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7279B2E8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E31E2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E31E2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5CB9CAA9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P. de</w:t>
      </w:r>
      <w:r w:rsidR="005B5C5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l S</w:t>
      </w: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AA6884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3</w:t>
      </w:r>
      <w:r w:rsidR="0027514E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9</w:t>
      </w:r>
    </w:p>
    <w:p w14:paraId="6CA3DF2C" w14:textId="77777777" w:rsidR="00DF7D86" w:rsidRPr="00E31E22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E31E22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7FB248C6" w:rsidR="00DF7D86" w:rsidRDefault="00E06963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8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7E7C7C">
        <w:rPr>
          <w:rFonts w:ascii="Book Antiqua" w:eastAsia="Book Antiqua" w:hAnsi="Book Antiqua" w:cs="Book Antiqua"/>
          <w:color w:val="000000" w:themeColor="text1"/>
          <w:lang w:val="es-PR"/>
        </w:rPr>
        <w:t xml:space="preserve">abril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>de 202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7777777" w:rsidR="00DF7D86" w:rsidRPr="00E31E22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E31E22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5E78A029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 xml:space="preserve"> Proyecto del Senado 39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D03E6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94F2E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AA6884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9)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57222C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743568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73940845" w14:textId="120B6A2C" w:rsidR="007770FE" w:rsidRDefault="003B38A4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D47031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743568">
        <w:rPr>
          <w:rFonts w:ascii="Book Antiqua" w:eastAsia="Book Antiqua" w:hAnsi="Book Antiqua" w:cs="Book Antiqua"/>
          <w:color w:val="000000" w:themeColor="text1"/>
          <w:lang w:val="es-PR"/>
        </w:rPr>
        <w:t>9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3F59" w:rsidRPr="00BE3F59">
        <w:rPr>
          <w:rFonts w:ascii="Book Antiqua" w:hAnsi="Book Antiqua"/>
          <w:lang w:val="es-PR"/>
        </w:rPr>
        <w:t xml:space="preserve">enmendar los </w:t>
      </w:r>
      <w:r w:rsidR="00BE3F59">
        <w:rPr>
          <w:rFonts w:ascii="Book Antiqua" w:hAnsi="Book Antiqua"/>
          <w:lang w:val="es-PR"/>
        </w:rPr>
        <w:t>a</w:t>
      </w:r>
      <w:r w:rsidR="00BE3F59" w:rsidRPr="00BE3F59">
        <w:rPr>
          <w:rFonts w:ascii="Book Antiqua" w:hAnsi="Book Antiqua"/>
          <w:lang w:val="es-PR"/>
        </w:rPr>
        <w:t xml:space="preserve">rtículos 1, 4, 5, 6, 7, 8, 9, 11, 12, 13, 14, 15 y 17 del </w:t>
      </w:r>
      <w:r w:rsidR="00BE3F59">
        <w:rPr>
          <w:rFonts w:ascii="Book Antiqua" w:hAnsi="Book Antiqua"/>
          <w:lang w:val="es-PR"/>
        </w:rPr>
        <w:t>c</w:t>
      </w:r>
      <w:r w:rsidR="00BE3F59" w:rsidRPr="00BE3F59">
        <w:rPr>
          <w:rFonts w:ascii="Book Antiqua" w:hAnsi="Book Antiqua"/>
          <w:lang w:val="es-PR"/>
        </w:rPr>
        <w:t xml:space="preserve">apítulo II de la Ley </w:t>
      </w:r>
      <w:r w:rsidR="00BE3F59">
        <w:rPr>
          <w:rFonts w:ascii="Book Antiqua" w:hAnsi="Book Antiqua"/>
          <w:lang w:val="es-PR"/>
        </w:rPr>
        <w:t xml:space="preserve">Núm. </w:t>
      </w:r>
      <w:r w:rsidR="00BE3F59" w:rsidRPr="00BE3F59">
        <w:rPr>
          <w:rFonts w:ascii="Book Antiqua" w:hAnsi="Book Antiqua"/>
          <w:lang w:val="es-PR"/>
        </w:rPr>
        <w:t>154-2008, según enmendada,</w:t>
      </w:r>
      <w:r w:rsidR="00DC243C">
        <w:rPr>
          <w:rStyle w:val="FootnoteReference"/>
          <w:rFonts w:ascii="Book Antiqua" w:hAnsi="Book Antiqua"/>
          <w:lang w:val="es-PR"/>
        </w:rPr>
        <w:footnoteReference w:id="1"/>
      </w:r>
      <w:r w:rsidR="00BE3F59" w:rsidRPr="00BE3F59">
        <w:rPr>
          <w:rFonts w:ascii="Book Antiqua" w:hAnsi="Book Antiqua"/>
          <w:lang w:val="es-PR"/>
        </w:rPr>
        <w:t xml:space="preserve"> a los fines de atemperar sus disposiciones y delitos al sistema de penas establecido en la Ley </w:t>
      </w:r>
      <w:r w:rsidR="00FE7DA6">
        <w:rPr>
          <w:rFonts w:ascii="Book Antiqua" w:hAnsi="Book Antiqua"/>
          <w:lang w:val="es-PR"/>
        </w:rPr>
        <w:t xml:space="preserve">Núm. </w:t>
      </w:r>
      <w:r w:rsidR="00BE3F59" w:rsidRPr="00BE3F59">
        <w:rPr>
          <w:rFonts w:ascii="Book Antiqua" w:hAnsi="Book Antiqua"/>
          <w:lang w:val="es-PR"/>
        </w:rPr>
        <w:t>146-2012, según enmendada</w:t>
      </w:r>
      <w:r w:rsidR="00FE7DA6">
        <w:rPr>
          <w:rFonts w:ascii="Book Antiqua" w:hAnsi="Book Antiqua"/>
          <w:lang w:val="es-PR"/>
        </w:rPr>
        <w:t>;</w:t>
      </w:r>
      <w:r w:rsidR="00FE7DA6">
        <w:rPr>
          <w:rStyle w:val="FootnoteReference"/>
          <w:rFonts w:ascii="Book Antiqua" w:hAnsi="Book Antiqua"/>
          <w:lang w:val="es-PR"/>
        </w:rPr>
        <w:footnoteReference w:id="2"/>
      </w:r>
      <w:r w:rsidR="00BE3F59" w:rsidRPr="00BE3F59">
        <w:rPr>
          <w:rFonts w:ascii="Book Antiqua" w:hAnsi="Book Antiqua"/>
          <w:lang w:val="es-PR"/>
        </w:rPr>
        <w:t xml:space="preserve"> y para otros fines relacionados.</w:t>
      </w:r>
    </w:p>
    <w:p w14:paraId="1D66CAEA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418AB32B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35959E75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5F1CD424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4595A8FA" w14:textId="51278131" w:rsidR="003B38A4" w:rsidRPr="00743568" w:rsidRDefault="003B38A4" w:rsidP="007F0A1F">
      <w:pPr>
        <w:spacing w:after="240" w:line="288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lastRenderedPageBreak/>
        <w:t>ANÁLISIS DE LA MEDIDA</w:t>
      </w:r>
    </w:p>
    <w:p w14:paraId="2B1B8E08" w14:textId="1A625A59" w:rsidR="00666142" w:rsidRPr="00666142" w:rsidRDefault="006B4220" w:rsidP="00CF0F3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B422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aprobación de la Ley </w:t>
      </w:r>
      <w:r w:rsidR="00FE7DA6">
        <w:rPr>
          <w:rFonts w:ascii="Book Antiqua" w:eastAsia="Book Antiqua" w:hAnsi="Book Antiqua" w:cs="Book Antiqua"/>
          <w:color w:val="000000" w:themeColor="text1"/>
          <w:lang w:val="es-PR"/>
        </w:rPr>
        <w:t xml:space="preserve">Núm.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146-2012, se adoptó en nuestra jurisdicción un nuevo Código Penal, el cual reformuló el ordenamiento jurídico y modificó las penas aplicables a cada delito. 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94258A" w:rsidRPr="00666142">
        <w:rPr>
          <w:rFonts w:ascii="Book Antiqua" w:eastAsia="Book Antiqua" w:hAnsi="Book Antiqua" w:cs="Book Antiqua"/>
          <w:color w:val="000000" w:themeColor="text1"/>
          <w:lang w:val="es-PR"/>
        </w:rPr>
        <w:t>ste Código establece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>que los delitos graves contemplados en las leyes penales especiales bajo el Código Penal de 2004 seguirán vigentes hasta que dichas leyes sean enmendadas y atemperadas al nuevo sistema de sentencias fijas establecido en el Código Penal de 2012.</w:t>
      </w:r>
    </w:p>
    <w:p w14:paraId="2DC88B1C" w14:textId="0D903D1B" w:rsidR="00E358B7" w:rsidRDefault="00666142" w:rsidP="00CF0F3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Armonizar las penas contempladas en las leyes penales especiales con las disposiciones del Código Penal de Puerto Rico de 2012, es una medida esencial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G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arantiza que el sistema de justicia se mantenga coherente y alineado con el sistema de sentencias fijas establecido en la legislación vigente. La revisión y actualización de las leyes penales especiales evitará decisiones inconsistentes en la aplicación e imposición de penas y asegurará que el sistema penal sea justo y equitativo</w:t>
      </w:r>
      <w:r w:rsidR="00F2510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2CD2A53" w14:textId="089DC3D9" w:rsidR="00F25102" w:rsidRDefault="00FB470C" w:rsidP="00666142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9487B" w:rsidRPr="00BE3F59">
        <w:rPr>
          <w:rFonts w:ascii="Book Antiqua" w:hAnsi="Book Antiqua"/>
          <w:lang w:val="es-PR"/>
        </w:rPr>
        <w:t xml:space="preserve">Ley </w:t>
      </w:r>
      <w:r w:rsidR="0039487B">
        <w:rPr>
          <w:rFonts w:ascii="Book Antiqua" w:hAnsi="Book Antiqua"/>
          <w:lang w:val="es-PR"/>
        </w:rPr>
        <w:t xml:space="preserve">Núm. </w:t>
      </w:r>
      <w:r w:rsidR="0039487B" w:rsidRPr="00BE3F59">
        <w:rPr>
          <w:rFonts w:ascii="Book Antiqua" w:hAnsi="Book Antiqua"/>
          <w:lang w:val="es-PR"/>
        </w:rPr>
        <w:t>154-2008</w:t>
      </w: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 aún no ha sido atemperada con el nuevo sistema de penas establecido en el Código Penal de 2012. Esta omisión </w:t>
      </w:r>
      <w:r w:rsidR="00E554D4" w:rsidRPr="00227FD1">
        <w:rPr>
          <w:rFonts w:ascii="Book Antiqua" w:hAnsi="Book Antiqua"/>
          <w:szCs w:val="24"/>
          <w:lang w:val="es-PR"/>
        </w:rPr>
        <w:t>impide cumplir adecuadamente con el objetivo de rehabilitación y reintegración social que dicho Código promueve a través de un sistema de sentencias fijas.</w:t>
      </w:r>
    </w:p>
    <w:p w14:paraId="19139031" w14:textId="07184208" w:rsidR="008E1A90" w:rsidRDefault="00274838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El P. 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AF388A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60556B">
        <w:rPr>
          <w:rFonts w:ascii="Book Antiqua" w:eastAsia="Book Antiqua" w:hAnsi="Book Antiqua" w:cs="Book Antiqua"/>
          <w:color w:val="000000" w:themeColor="text1"/>
          <w:lang w:val="es-PR"/>
        </w:rPr>
        <w:t>9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fue </w:t>
      </w:r>
      <w:r w:rsidR="009E209E">
        <w:rPr>
          <w:rFonts w:ascii="Book Antiqua" w:eastAsia="Book Antiqua" w:hAnsi="Book Antiqua" w:cs="Book Antiqua"/>
          <w:color w:val="000000" w:themeColor="text1"/>
          <w:lang w:val="es-PR"/>
        </w:rPr>
        <w:t>atendid</w:t>
      </w:r>
      <w:r w:rsidR="006B60D0">
        <w:rPr>
          <w:rFonts w:ascii="Book Antiqua" w:eastAsia="Book Antiqua" w:hAnsi="Book Antiqua" w:cs="Book Antiqua"/>
          <w:color w:val="000000" w:themeColor="text1"/>
          <w:lang w:val="es-PR"/>
        </w:rPr>
        <w:t>o en la Comisión de lo Jurídico del Senado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 xml:space="preserve">, y fue </w:t>
      </w:r>
      <w:r w:rsidR="00AF388A">
        <w:rPr>
          <w:rFonts w:ascii="Book Antiqua" w:eastAsia="Book Antiqua" w:hAnsi="Book Antiqua" w:cs="Book Antiqua"/>
          <w:color w:val="000000" w:themeColor="text1"/>
          <w:lang w:val="es-PR"/>
        </w:rPr>
        <w:t xml:space="preserve">aprobado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>con enmiendas en sala</w:t>
      </w:r>
      <w:r w:rsidR="00305781">
        <w:rPr>
          <w:rFonts w:ascii="Book Antiqua" w:eastAsia="Book Antiqua" w:hAnsi="Book Antiqua" w:cs="Book Antiqua"/>
          <w:color w:val="000000" w:themeColor="text1"/>
          <w:lang w:val="es-PR"/>
        </w:rPr>
        <w:t xml:space="preserve"> y del informe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Se p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>rocede a resumir la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 xml:space="preserve"> ponencia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 xml:space="preserve"> entidad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es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compareci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eron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 xml:space="preserve"> ante </w:t>
      </w:r>
      <w:r w:rsidR="00DF298C"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 xml:space="preserve"> referida comisión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4C5BFC2C" w14:textId="5F997DC4" w:rsidR="00C13962" w:rsidRDefault="009D0BC6" w:rsidP="00FD0F81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Colegio de Médicos Veterinarios de Puerto Rico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(Colegio) </w:t>
      </w:r>
      <w:r w:rsidR="00BC1D7E">
        <w:rPr>
          <w:rFonts w:ascii="Book Antiqua" w:eastAsia="Book Antiqua" w:hAnsi="Book Antiqua" w:cs="Book Antiqua"/>
          <w:color w:val="000000" w:themeColor="text1"/>
          <w:lang w:val="es-PR"/>
        </w:rPr>
        <w:t xml:space="preserve">resaltó la </w:t>
      </w:r>
      <w:r w:rsidR="003E1241">
        <w:rPr>
          <w:rFonts w:ascii="Book Antiqua" w:eastAsia="Book Antiqua" w:hAnsi="Book Antiqua" w:cs="Book Antiqua"/>
          <w:color w:val="000000" w:themeColor="text1"/>
          <w:lang w:val="es-PR"/>
        </w:rPr>
        <w:t xml:space="preserve">uniformidad de la medida en la imposición de </w:t>
      </w:r>
      <w:r w:rsidR="00BC1D7E">
        <w:rPr>
          <w:rFonts w:ascii="Book Antiqua" w:eastAsia="Book Antiqua" w:hAnsi="Book Antiqua" w:cs="Book Antiqua"/>
          <w:color w:val="000000" w:themeColor="text1"/>
          <w:lang w:val="es-PR"/>
        </w:rPr>
        <w:t>penas</w:t>
      </w:r>
      <w:r w:rsidR="003E1241">
        <w:rPr>
          <w:rFonts w:ascii="Book Antiqua" w:eastAsia="Book Antiqua" w:hAnsi="Book Antiqua" w:cs="Book Antiqua"/>
          <w:color w:val="000000" w:themeColor="text1"/>
          <w:lang w:val="es-PR"/>
        </w:rPr>
        <w:t xml:space="preserve"> a pesar de la diferencia de las conductas </w:t>
      </w:r>
      <w:r w:rsidR="00375FBE">
        <w:rPr>
          <w:rFonts w:ascii="Book Antiqua" w:eastAsia="Book Antiqua" w:hAnsi="Book Antiqua" w:cs="Book Antiqua"/>
          <w:color w:val="000000" w:themeColor="text1"/>
          <w:lang w:val="es-PR"/>
        </w:rPr>
        <w:t>prohibidas.</w:t>
      </w:r>
      <w:r w:rsidR="00BC1D7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6D6C">
        <w:rPr>
          <w:rFonts w:ascii="Book Antiqua" w:eastAsia="Book Antiqua" w:hAnsi="Book Antiqua" w:cs="Book Antiqua"/>
          <w:color w:val="000000" w:themeColor="text1"/>
          <w:lang w:val="es-PR"/>
        </w:rPr>
        <w:t xml:space="preserve">A manera de ejemplo, señaló que el delito </w:t>
      </w:r>
      <w:r w:rsidR="005E47A2">
        <w:rPr>
          <w:rFonts w:ascii="Book Antiqua" w:eastAsia="Book Antiqua" w:hAnsi="Book Antiqua" w:cs="Book Antiqua"/>
          <w:color w:val="000000" w:themeColor="text1"/>
          <w:lang w:val="es-PR"/>
        </w:rPr>
        <w:t>de no tener licencia de criador tie</w:t>
      </w:r>
      <w:r w:rsidR="00B06C9A">
        <w:rPr>
          <w:rFonts w:ascii="Book Antiqua" w:eastAsia="Book Antiqua" w:hAnsi="Book Antiqua" w:cs="Book Antiqua"/>
          <w:color w:val="000000" w:themeColor="text1"/>
          <w:lang w:val="es-PR"/>
        </w:rPr>
        <w:t xml:space="preserve">ne la misma penalidad —tres años— </w:t>
      </w:r>
      <w:r w:rsidR="00FF1144">
        <w:rPr>
          <w:rFonts w:ascii="Book Antiqua" w:eastAsia="Book Antiqua" w:hAnsi="Book Antiqua" w:cs="Book Antiqua"/>
          <w:color w:val="000000" w:themeColor="text1"/>
          <w:lang w:val="es-PR"/>
        </w:rPr>
        <w:t>que el de maltrato animal.</w:t>
      </w:r>
      <w:r w:rsidR="002B2413">
        <w:rPr>
          <w:rFonts w:ascii="Book Antiqua" w:eastAsia="Book Antiqua" w:hAnsi="Book Antiqua" w:cs="Book Antiqua"/>
          <w:color w:val="000000" w:themeColor="text1"/>
          <w:lang w:val="es-PR"/>
        </w:rPr>
        <w:t xml:space="preserve"> Ante la falta de </w:t>
      </w:r>
      <w:r w:rsidR="00360198">
        <w:rPr>
          <w:rFonts w:ascii="Book Antiqua" w:eastAsia="Book Antiqua" w:hAnsi="Book Antiqua" w:cs="Book Antiqua"/>
          <w:color w:val="000000" w:themeColor="text1"/>
          <w:lang w:val="es-PR"/>
        </w:rPr>
        <w:t xml:space="preserve">discreción de los jueces en la imposición de penas —como consecuencia del Código Penal del 2012— </w:t>
      </w:r>
      <w:r w:rsidR="00711089">
        <w:rPr>
          <w:rFonts w:ascii="Book Antiqua" w:eastAsia="Book Antiqua" w:hAnsi="Book Antiqua" w:cs="Book Antiqua"/>
          <w:color w:val="000000" w:themeColor="text1"/>
          <w:lang w:val="es-PR"/>
        </w:rPr>
        <w:t xml:space="preserve">la imposición de penas </w:t>
      </w:r>
      <w:r w:rsidR="00864AF0">
        <w:rPr>
          <w:rFonts w:ascii="Book Antiqua" w:eastAsia="Book Antiqua" w:hAnsi="Book Antiqua" w:cs="Book Antiqua"/>
          <w:color w:val="000000" w:themeColor="text1"/>
          <w:lang w:val="es-PR"/>
        </w:rPr>
        <w:t xml:space="preserve">en las leyes se torna crucial. </w:t>
      </w:r>
    </w:p>
    <w:p w14:paraId="1B902DFC" w14:textId="100B64D0" w:rsidR="00C517FF" w:rsidRDefault="00C517FF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Para el Colegio, la severidad de las penas en la medida —</w:t>
      </w:r>
      <w:r w:rsidR="00C07853">
        <w:rPr>
          <w:rFonts w:ascii="Book Antiqua" w:eastAsia="Book Antiqua" w:hAnsi="Book Antiqua" w:cs="Book Antiqua"/>
          <w:color w:val="000000" w:themeColor="text1"/>
          <w:lang w:val="es-PR"/>
        </w:rPr>
        <w:t xml:space="preserve">la mayoría de las cuales fluctúa entre los tres y ocho años— </w:t>
      </w:r>
      <w:r w:rsidR="001971DF">
        <w:rPr>
          <w:rFonts w:ascii="Book Antiqua" w:eastAsia="Book Antiqua" w:hAnsi="Book Antiqua" w:cs="Book Antiqua"/>
          <w:color w:val="000000" w:themeColor="text1"/>
          <w:lang w:val="es-PR"/>
        </w:rPr>
        <w:t>dificultaría del trabajo de los jueces</w:t>
      </w:r>
      <w:r w:rsidR="000C5140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1971D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C5140">
        <w:rPr>
          <w:rFonts w:ascii="Book Antiqua" w:eastAsia="Book Antiqua" w:hAnsi="Book Antiqua" w:cs="Book Antiqua"/>
          <w:color w:val="000000" w:themeColor="text1"/>
          <w:lang w:val="es-PR"/>
        </w:rPr>
        <w:t xml:space="preserve">Estos </w:t>
      </w:r>
      <w:r w:rsidR="001971DF">
        <w:rPr>
          <w:rFonts w:ascii="Book Antiqua" w:eastAsia="Book Antiqua" w:hAnsi="Book Antiqua" w:cs="Book Antiqua"/>
          <w:color w:val="000000" w:themeColor="text1"/>
          <w:lang w:val="es-PR"/>
        </w:rPr>
        <w:t xml:space="preserve">se verían reacios a imponer veredictos de culpabilidad </w:t>
      </w:r>
      <w:r w:rsidR="000C5140">
        <w:rPr>
          <w:rFonts w:ascii="Book Antiqua" w:eastAsia="Book Antiqua" w:hAnsi="Book Antiqua" w:cs="Book Antiqua"/>
          <w:color w:val="000000" w:themeColor="text1"/>
          <w:lang w:val="es-PR"/>
        </w:rPr>
        <w:t xml:space="preserve">ante conductas que no aparentan conllevar una pena tan severa. </w:t>
      </w:r>
      <w:r w:rsidR="00F848E1">
        <w:rPr>
          <w:rFonts w:ascii="Book Antiqua" w:eastAsia="Book Antiqua" w:hAnsi="Book Antiqua" w:cs="Book Antiqua"/>
          <w:color w:val="000000" w:themeColor="text1"/>
          <w:lang w:val="es-PR"/>
        </w:rPr>
        <w:t xml:space="preserve">En fin, el Colegio apoya los principios </w:t>
      </w:r>
      <w:r w:rsidR="0035587A">
        <w:rPr>
          <w:rFonts w:ascii="Book Antiqua" w:eastAsia="Book Antiqua" w:hAnsi="Book Antiqua" w:cs="Book Antiqua"/>
          <w:color w:val="000000" w:themeColor="text1"/>
          <w:lang w:val="es-PR"/>
        </w:rPr>
        <w:t xml:space="preserve">de la </w:t>
      </w:r>
      <w:r w:rsidR="0035587A" w:rsidRPr="00BE3F59">
        <w:rPr>
          <w:rFonts w:ascii="Book Antiqua" w:hAnsi="Book Antiqua"/>
          <w:lang w:val="es-PR"/>
        </w:rPr>
        <w:t xml:space="preserve">Ley </w:t>
      </w:r>
      <w:r w:rsidR="0035587A">
        <w:rPr>
          <w:rFonts w:ascii="Book Antiqua" w:hAnsi="Book Antiqua"/>
          <w:lang w:val="es-PR"/>
        </w:rPr>
        <w:t xml:space="preserve">Núm. </w:t>
      </w:r>
      <w:r w:rsidR="0035587A" w:rsidRPr="00BE3F59">
        <w:rPr>
          <w:rFonts w:ascii="Book Antiqua" w:hAnsi="Book Antiqua"/>
          <w:lang w:val="es-PR"/>
        </w:rPr>
        <w:t>154-2008</w:t>
      </w:r>
      <w:r w:rsidR="0035587A">
        <w:rPr>
          <w:rFonts w:ascii="Book Antiqua" w:hAnsi="Book Antiqua"/>
          <w:lang w:val="es-PR"/>
        </w:rPr>
        <w:t>, pues los considera esenciales como parte del proceso de educar a nuestra sociedad.</w:t>
      </w:r>
      <w:r w:rsidR="003357F5">
        <w:rPr>
          <w:rStyle w:val="FootnoteReference"/>
          <w:rFonts w:ascii="Book Antiqua" w:hAnsi="Book Antiqua"/>
          <w:lang w:val="es-PR"/>
        </w:rPr>
        <w:footnoteReference w:id="3"/>
      </w:r>
      <w:r w:rsidR="0035587A">
        <w:rPr>
          <w:rFonts w:ascii="Book Antiqua" w:hAnsi="Book Antiqua"/>
          <w:lang w:val="es-PR"/>
        </w:rPr>
        <w:t xml:space="preserve"> </w:t>
      </w:r>
    </w:p>
    <w:p w14:paraId="61A3B82E" w14:textId="542ACB49" w:rsidR="00DC4F2D" w:rsidRDefault="000C5140" w:rsidP="004D5890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Por su parte, e</w:t>
      </w:r>
      <w:r w:rsidR="002E40A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530FF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E40AE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</w:t>
      </w:r>
      <w:r w:rsidR="0016762A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Justicia</w:t>
      </w:r>
      <w:r w:rsidR="002E40AE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>J</w:t>
      </w:r>
      <w:r w:rsidR="00794A43">
        <w:rPr>
          <w:rFonts w:ascii="Book Antiqua" w:eastAsia="Book Antiqua" w:hAnsi="Book Antiqua" w:cs="Book Antiqua"/>
          <w:color w:val="000000" w:themeColor="text1"/>
          <w:lang w:val="es-PR"/>
        </w:rPr>
        <w:t>usticia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406D78">
        <w:rPr>
          <w:rFonts w:ascii="Book Antiqua" w:eastAsia="Book Antiqua" w:hAnsi="Book Antiqua" w:cs="Book Antiqua"/>
          <w:color w:val="000000" w:themeColor="text1"/>
          <w:lang w:val="es-PR"/>
        </w:rPr>
        <w:t xml:space="preserve">reseñó ciertas </w:t>
      </w:r>
      <w:r w:rsidR="003E44EF">
        <w:rPr>
          <w:rFonts w:ascii="Book Antiqua" w:eastAsia="Book Antiqua" w:hAnsi="Book Antiqua" w:cs="Book Antiqua"/>
          <w:color w:val="000000" w:themeColor="text1"/>
          <w:lang w:val="es-PR"/>
        </w:rPr>
        <w:t xml:space="preserve">deficiencias </w:t>
      </w:r>
      <w:r w:rsidR="00351F5C">
        <w:rPr>
          <w:rFonts w:ascii="Book Antiqua" w:eastAsia="Book Antiqua" w:hAnsi="Book Antiqua" w:cs="Book Antiqua"/>
          <w:color w:val="000000" w:themeColor="text1"/>
          <w:lang w:val="es-PR"/>
        </w:rPr>
        <w:t xml:space="preserve">en la redacción </w:t>
      </w:r>
      <w:r w:rsidR="003E44EF">
        <w:rPr>
          <w:rFonts w:ascii="Book Antiqua" w:eastAsia="Book Antiqua" w:hAnsi="Book Antiqua" w:cs="Book Antiqua"/>
          <w:color w:val="000000" w:themeColor="text1"/>
          <w:lang w:val="es-PR"/>
        </w:rPr>
        <w:t>de la medida</w:t>
      </w:r>
      <w:r w:rsidR="00351F5C">
        <w:rPr>
          <w:rFonts w:ascii="Book Antiqua" w:eastAsia="Book Antiqua" w:hAnsi="Book Antiqua" w:cs="Book Antiqua"/>
          <w:color w:val="000000" w:themeColor="text1"/>
          <w:lang w:val="es-PR"/>
        </w:rPr>
        <w:t xml:space="preserve">: falta de información en </w:t>
      </w:r>
      <w:r w:rsidR="00E500F4">
        <w:rPr>
          <w:rFonts w:ascii="Book Antiqua" w:eastAsia="Book Antiqua" w:hAnsi="Book Antiqua" w:cs="Book Antiqua"/>
          <w:color w:val="000000" w:themeColor="text1"/>
          <w:lang w:val="es-PR"/>
        </w:rPr>
        <w:t xml:space="preserve">su </w:t>
      </w:r>
      <w:r w:rsidR="00351F5C">
        <w:rPr>
          <w:rFonts w:ascii="Book Antiqua" w:eastAsia="Book Antiqua" w:hAnsi="Book Antiqua" w:cs="Book Antiqua"/>
          <w:color w:val="000000" w:themeColor="text1"/>
          <w:lang w:val="es-PR"/>
        </w:rPr>
        <w:t>título sobre los artículos</w:t>
      </w:r>
      <w:r w:rsidR="00E500F4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</w:t>
      </w:r>
      <w:r w:rsidR="00E500F4" w:rsidRPr="00BE3F59">
        <w:rPr>
          <w:rFonts w:ascii="Book Antiqua" w:hAnsi="Book Antiqua"/>
          <w:lang w:val="es-PR"/>
        </w:rPr>
        <w:t xml:space="preserve">Ley </w:t>
      </w:r>
      <w:r w:rsidR="00E500F4">
        <w:rPr>
          <w:rFonts w:ascii="Book Antiqua" w:hAnsi="Book Antiqua"/>
          <w:lang w:val="es-PR"/>
        </w:rPr>
        <w:t xml:space="preserve">Núm. </w:t>
      </w:r>
      <w:r w:rsidR="00E500F4" w:rsidRPr="00BE3F59">
        <w:rPr>
          <w:rFonts w:ascii="Book Antiqua" w:hAnsi="Book Antiqua"/>
          <w:lang w:val="es-PR"/>
        </w:rPr>
        <w:t>154-2008</w:t>
      </w:r>
      <w:r w:rsidR="00351F5C">
        <w:rPr>
          <w:rFonts w:ascii="Book Antiqua" w:eastAsia="Book Antiqua" w:hAnsi="Book Antiqua" w:cs="Book Antiqua"/>
          <w:color w:val="000000" w:themeColor="text1"/>
          <w:lang w:val="es-PR"/>
        </w:rPr>
        <w:t xml:space="preserve"> a ser </w:t>
      </w:r>
      <w:r w:rsidR="00824021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enmendados; la repetición de dos secciones 3; </w:t>
      </w:r>
      <w:r w:rsidR="00AA3719">
        <w:rPr>
          <w:rFonts w:ascii="Book Antiqua" w:eastAsia="Book Antiqua" w:hAnsi="Book Antiqua" w:cs="Book Antiqua"/>
          <w:color w:val="000000" w:themeColor="text1"/>
          <w:lang w:val="es-PR"/>
        </w:rPr>
        <w:t xml:space="preserve">y </w:t>
      </w:r>
      <w:r w:rsidR="00420A98">
        <w:rPr>
          <w:rFonts w:ascii="Book Antiqua" w:eastAsia="Book Antiqua" w:hAnsi="Book Antiqua" w:cs="Book Antiqua"/>
          <w:color w:val="000000" w:themeColor="text1"/>
          <w:lang w:val="es-PR"/>
        </w:rPr>
        <w:t xml:space="preserve">el hecho de que el proyecto busca </w:t>
      </w:r>
      <w:r w:rsidR="004C71B1">
        <w:rPr>
          <w:rFonts w:ascii="Book Antiqua" w:eastAsia="Book Antiqua" w:hAnsi="Book Antiqua" w:cs="Book Antiqua"/>
          <w:color w:val="000000" w:themeColor="text1"/>
          <w:lang w:val="es-PR"/>
        </w:rPr>
        <w:t xml:space="preserve">establecer el delito de </w:t>
      </w:r>
      <w:r w:rsidR="00AA3719">
        <w:rPr>
          <w:rFonts w:ascii="Book Antiqua" w:eastAsia="Book Antiqua" w:hAnsi="Book Antiqua" w:cs="Book Antiqua"/>
          <w:color w:val="000000" w:themeColor="text1"/>
          <w:lang w:val="es-PR"/>
        </w:rPr>
        <w:t xml:space="preserve">maltrato agravado de animales </w:t>
      </w:r>
      <w:r w:rsidR="004C71B1">
        <w:rPr>
          <w:rFonts w:ascii="Book Antiqua" w:eastAsia="Book Antiqua" w:hAnsi="Book Antiqua" w:cs="Book Antiqua"/>
          <w:color w:val="000000" w:themeColor="text1"/>
          <w:lang w:val="es-PR"/>
        </w:rPr>
        <w:t xml:space="preserve">que ya se encuentra en la </w:t>
      </w:r>
      <w:r w:rsidR="00503811" w:rsidRPr="00BE3F59">
        <w:rPr>
          <w:rFonts w:ascii="Book Antiqua" w:hAnsi="Book Antiqua"/>
          <w:lang w:val="es-PR"/>
        </w:rPr>
        <w:t xml:space="preserve">Ley </w:t>
      </w:r>
      <w:r w:rsidR="00503811">
        <w:rPr>
          <w:rFonts w:ascii="Book Antiqua" w:hAnsi="Book Antiqua"/>
          <w:lang w:val="es-PR"/>
        </w:rPr>
        <w:t xml:space="preserve">Núm. </w:t>
      </w:r>
      <w:r w:rsidR="00503811" w:rsidRPr="00BE3F59">
        <w:rPr>
          <w:rFonts w:ascii="Book Antiqua" w:hAnsi="Book Antiqua"/>
          <w:lang w:val="es-PR"/>
        </w:rPr>
        <w:t>154-2008</w:t>
      </w:r>
      <w:r w:rsidR="00503811">
        <w:rPr>
          <w:rFonts w:ascii="Book Antiqua" w:hAnsi="Book Antiqua"/>
          <w:lang w:val="es-PR"/>
        </w:rPr>
        <w:t>.</w:t>
      </w:r>
      <w:r w:rsidR="00DD64F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F4C9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119E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3F25BFA0" w14:textId="59AA8E1E" w:rsidR="009C3362" w:rsidRDefault="00D97162" w:rsidP="00D86C74">
      <w:pPr>
        <w:spacing w:after="160" w:line="28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Según esbozó Justicia, el preámbulo de la </w:t>
      </w:r>
      <w:r w:rsidRPr="00BE3F59">
        <w:rPr>
          <w:rFonts w:ascii="Book Antiqua" w:hAnsi="Book Antiqua"/>
          <w:lang w:val="es-PR"/>
        </w:rPr>
        <w:t xml:space="preserve">Ley </w:t>
      </w:r>
      <w:r>
        <w:rPr>
          <w:rFonts w:ascii="Book Antiqua" w:hAnsi="Book Antiqua"/>
          <w:lang w:val="es-PR"/>
        </w:rPr>
        <w:t xml:space="preserve">Núm. </w:t>
      </w:r>
      <w:r w:rsidRPr="00BE3F59">
        <w:rPr>
          <w:rFonts w:ascii="Book Antiqua" w:hAnsi="Book Antiqua"/>
          <w:lang w:val="es-PR"/>
        </w:rPr>
        <w:t>154-2008</w:t>
      </w:r>
      <w:r>
        <w:rPr>
          <w:rFonts w:ascii="Book Antiqua" w:hAnsi="Book Antiqua"/>
          <w:lang w:val="es-PR"/>
        </w:rPr>
        <w:t xml:space="preserve"> establece la correlación entre el maltrato hacia animales y la violencia hacia las personas. </w:t>
      </w:r>
      <w:r w:rsidR="00C37C65">
        <w:rPr>
          <w:rFonts w:ascii="Book Antiqua" w:hAnsi="Book Antiqua"/>
          <w:lang w:val="es-PR"/>
        </w:rPr>
        <w:t xml:space="preserve">Esto es, el maltrato hacia los animales puede ser un indicador de un problema </w:t>
      </w:r>
      <w:r w:rsidR="007C375C">
        <w:rPr>
          <w:rFonts w:ascii="Book Antiqua" w:hAnsi="Book Antiqua"/>
          <w:lang w:val="es-PR"/>
        </w:rPr>
        <w:t>más profundo de quien comete el maltrato.</w:t>
      </w:r>
      <w:r w:rsidR="00214A28">
        <w:rPr>
          <w:rFonts w:ascii="Book Antiqua" w:hAnsi="Book Antiqua"/>
          <w:lang w:val="es-PR"/>
        </w:rPr>
        <w:t xml:space="preserve"> Justicia </w:t>
      </w:r>
      <w:r w:rsidR="00951815">
        <w:rPr>
          <w:rFonts w:ascii="Book Antiqua" w:hAnsi="Book Antiqua"/>
          <w:lang w:val="es-PR"/>
        </w:rPr>
        <w:t xml:space="preserve">también resaltó </w:t>
      </w:r>
      <w:r w:rsidR="00283E5D">
        <w:rPr>
          <w:rFonts w:ascii="Book Antiqua" w:hAnsi="Book Antiqua"/>
          <w:lang w:val="es-PR"/>
        </w:rPr>
        <w:t xml:space="preserve">la importancia de que </w:t>
      </w:r>
      <w:r w:rsidR="00336E58">
        <w:rPr>
          <w:rFonts w:ascii="Book Antiqua" w:hAnsi="Book Antiqua"/>
          <w:lang w:val="es-PR"/>
        </w:rPr>
        <w:t>las penas en nuestro ordenamiento jurídico esté</w:t>
      </w:r>
      <w:r w:rsidR="00464523">
        <w:rPr>
          <w:rFonts w:ascii="Book Antiqua" w:hAnsi="Book Antiqua"/>
          <w:lang w:val="es-PR"/>
        </w:rPr>
        <w:t xml:space="preserve">n armonizadas, lo que garantiza </w:t>
      </w:r>
      <w:r w:rsidR="00291030">
        <w:rPr>
          <w:rFonts w:ascii="Book Antiqua" w:hAnsi="Book Antiqua"/>
          <w:lang w:val="es-PR"/>
        </w:rPr>
        <w:t xml:space="preserve">un sistema legal con penas justas y equitativas. </w:t>
      </w:r>
      <w:r w:rsidR="00E87638">
        <w:rPr>
          <w:rFonts w:ascii="Book Antiqua" w:hAnsi="Book Antiqua"/>
          <w:lang w:val="es-PR"/>
        </w:rPr>
        <w:t xml:space="preserve">Reconoció que medidas como el P. del S. 39 </w:t>
      </w:r>
      <w:r w:rsidR="00890621">
        <w:rPr>
          <w:rFonts w:ascii="Book Antiqua" w:hAnsi="Book Antiqua"/>
          <w:lang w:val="es-PR"/>
        </w:rPr>
        <w:t xml:space="preserve">son cónsonas con </w:t>
      </w:r>
      <w:r w:rsidR="00F76F53">
        <w:rPr>
          <w:rFonts w:ascii="Book Antiqua" w:hAnsi="Book Antiqua"/>
          <w:lang w:val="es-PR"/>
        </w:rPr>
        <w:t>las facultad</w:t>
      </w:r>
      <w:r w:rsidR="00890621">
        <w:rPr>
          <w:rFonts w:ascii="Book Antiqua" w:hAnsi="Book Antiqua"/>
          <w:lang w:val="es-PR"/>
        </w:rPr>
        <w:t>e</w:t>
      </w:r>
      <w:r w:rsidR="00F76F53">
        <w:rPr>
          <w:rFonts w:ascii="Book Antiqua" w:hAnsi="Book Antiqua"/>
          <w:lang w:val="es-PR"/>
        </w:rPr>
        <w:t>s de la Asamblea Legislativa.</w:t>
      </w:r>
    </w:p>
    <w:p w14:paraId="77C86C07" w14:textId="3D690CA9" w:rsidR="00C526A4" w:rsidRPr="00900476" w:rsidRDefault="00C526A4" w:rsidP="00B2509F">
      <w:pPr>
        <w:spacing w:after="12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CONCLUSIÓN </w:t>
      </w:r>
    </w:p>
    <w:p w14:paraId="7527AB0C" w14:textId="13B57544" w:rsidR="00D86C74" w:rsidRDefault="00D86C74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concuerda con Justicia en que esta medida </w:t>
      </w:r>
      <w:r w:rsidR="003F54C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 un ejercicio válido legislativo de atemperar las sanciones de nuestras leyes especiales al sistema de penas fijas del </w:t>
      </w:r>
      <w:r w:rsidR="003F54C1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Código </w:t>
      </w:r>
      <w:r w:rsidR="003F54C1">
        <w:rPr>
          <w:rFonts w:ascii="Book Antiqua" w:eastAsia="Book Antiqua" w:hAnsi="Book Antiqua" w:cs="Book Antiqua"/>
          <w:color w:val="000000" w:themeColor="text1"/>
          <w:lang w:val="es-PR"/>
        </w:rPr>
        <w:t>Penal</w:t>
      </w:r>
      <w:r w:rsidR="003F54C1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2012</w:t>
      </w:r>
      <w:r w:rsidR="003F54C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Este ejercicio es avalado por el artículo 307 del referido código. Así, el </w:t>
      </w:r>
      <w:proofErr w:type="spellStart"/>
      <w:r w:rsidR="003F54C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3F54C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solo incluye enmiendas cosméticas y de forma, pues parecería que el Senado atendió los </w:t>
      </w:r>
      <w:r w:rsidR="002367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señalamientos puntuales que hizo Justicia.</w:t>
      </w:r>
    </w:p>
    <w:p w14:paraId="6CD93338" w14:textId="1A0801C0" w:rsidR="00B95089" w:rsidRDefault="00B95089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 cuanto a</w:t>
      </w:r>
      <w:r w:rsidR="00F2552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señalamiento de proporcionalidad de penas</w:t>
      </w:r>
      <w:r w:rsidR="001C4D0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del Colegio, la </w:t>
      </w:r>
      <w:r w:rsidR="001C4D00" w:rsidRPr="00BE3F59">
        <w:rPr>
          <w:rFonts w:ascii="Book Antiqua" w:hAnsi="Book Antiqua"/>
          <w:lang w:val="es-PR"/>
        </w:rPr>
        <w:t xml:space="preserve">Ley </w:t>
      </w:r>
      <w:r w:rsidR="001C4D00">
        <w:rPr>
          <w:rFonts w:ascii="Book Antiqua" w:hAnsi="Book Antiqua"/>
          <w:lang w:val="es-PR"/>
        </w:rPr>
        <w:t xml:space="preserve">Núm. </w:t>
      </w:r>
      <w:r w:rsidR="001C4D00" w:rsidRPr="00BE3F59">
        <w:rPr>
          <w:rFonts w:ascii="Book Antiqua" w:hAnsi="Book Antiqua"/>
          <w:lang w:val="es-PR"/>
        </w:rPr>
        <w:t>154-2008</w:t>
      </w:r>
      <w:r w:rsidR="001C4D00">
        <w:rPr>
          <w:rFonts w:ascii="Book Antiqua" w:hAnsi="Book Antiqua"/>
          <w:lang w:val="es-PR"/>
        </w:rPr>
        <w:t xml:space="preserve"> </w:t>
      </w:r>
      <w:r w:rsidR="00D15AF1">
        <w:rPr>
          <w:rFonts w:ascii="Book Antiqua" w:hAnsi="Book Antiqua"/>
          <w:lang w:val="es-PR"/>
        </w:rPr>
        <w:t xml:space="preserve">le permite </w:t>
      </w:r>
      <w:r w:rsidR="001C4D00">
        <w:rPr>
          <w:rFonts w:ascii="Book Antiqua" w:hAnsi="Book Antiqua"/>
          <w:lang w:val="es-PR"/>
        </w:rPr>
        <w:t xml:space="preserve">al tribunal imponer </w:t>
      </w:r>
      <w:r w:rsidR="000044B1">
        <w:rPr>
          <w:rFonts w:ascii="Book Antiqua" w:hAnsi="Book Antiqua"/>
          <w:lang w:val="es-PR"/>
        </w:rPr>
        <w:t xml:space="preserve">multas </w:t>
      </w:r>
      <w:r w:rsidR="00176206">
        <w:rPr>
          <w:rFonts w:ascii="Book Antiqua" w:hAnsi="Book Antiqua"/>
          <w:lang w:val="es-PR"/>
        </w:rPr>
        <w:t xml:space="preserve">de hasta </w:t>
      </w:r>
      <w:r w:rsidR="00392FC2">
        <w:rPr>
          <w:rFonts w:ascii="Book Antiqua" w:hAnsi="Book Antiqua"/>
          <w:lang w:val="es-PR"/>
        </w:rPr>
        <w:t>$</w:t>
      </w:r>
      <w:r w:rsidR="00176206">
        <w:rPr>
          <w:rFonts w:ascii="Book Antiqua" w:hAnsi="Book Antiqua"/>
          <w:lang w:val="es-PR"/>
        </w:rPr>
        <w:t xml:space="preserve">3,000 o </w:t>
      </w:r>
      <w:r w:rsidR="00392FC2">
        <w:rPr>
          <w:rFonts w:ascii="Book Antiqua" w:hAnsi="Book Antiqua"/>
          <w:lang w:val="es-PR"/>
        </w:rPr>
        <w:t>$</w:t>
      </w:r>
      <w:r w:rsidR="00176206">
        <w:rPr>
          <w:rFonts w:ascii="Book Antiqua" w:hAnsi="Book Antiqua"/>
          <w:lang w:val="es-PR"/>
        </w:rPr>
        <w:t xml:space="preserve">5,000 </w:t>
      </w:r>
      <w:r w:rsidR="00392FC2">
        <w:rPr>
          <w:rFonts w:ascii="Book Antiqua" w:hAnsi="Book Antiqua"/>
          <w:lang w:val="es-PR"/>
        </w:rPr>
        <w:t xml:space="preserve">en varios de los delitos graves con penas iguales. </w:t>
      </w:r>
      <w:r w:rsidR="00BE7E5A">
        <w:rPr>
          <w:rFonts w:ascii="Book Antiqua" w:hAnsi="Book Antiqua"/>
          <w:lang w:val="es-PR"/>
        </w:rPr>
        <w:t xml:space="preserve">Así, el tribunal puede distinguir </w:t>
      </w:r>
      <w:r w:rsidR="005701BC">
        <w:rPr>
          <w:rFonts w:ascii="Book Antiqua" w:hAnsi="Book Antiqua"/>
          <w:lang w:val="es-PR"/>
        </w:rPr>
        <w:t xml:space="preserve">entre delitos particulares con penas similares, </w:t>
      </w:r>
      <w:r w:rsidR="00FF2C9B">
        <w:rPr>
          <w:rFonts w:ascii="Book Antiqua" w:hAnsi="Book Antiqua"/>
          <w:lang w:val="es-PR"/>
        </w:rPr>
        <w:t xml:space="preserve">además de ejercer cierta discreción </w:t>
      </w:r>
      <w:r w:rsidR="004D0DB3">
        <w:rPr>
          <w:rFonts w:ascii="Book Antiqua" w:hAnsi="Book Antiqua"/>
          <w:lang w:val="es-PR"/>
        </w:rPr>
        <w:t>en cuanto a las conductas imputadas y los hechos de cada caso.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3BE57315" w14:textId="603A33B3" w:rsidR="004512E8" w:rsidRPr="001711E6" w:rsidRDefault="00B2509F" w:rsidP="00CF0F3B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 fin, esta comisi</w:t>
      </w:r>
      <w:r w:rsidR="006C25F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ón 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recomienda </w:t>
      </w:r>
      <w:r w:rsidR="006C25F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que se apruebe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el P. de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AA688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3</w:t>
      </w:r>
      <w:r w:rsidR="006C25F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9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6C8FC9E5" w14:textId="259C33A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6C25F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B1A1A" w14:textId="77777777" w:rsidR="00F21C08" w:rsidRDefault="00F21C08">
      <w:r>
        <w:separator/>
      </w:r>
    </w:p>
  </w:endnote>
  <w:endnote w:type="continuationSeparator" w:id="0">
    <w:p w14:paraId="7285E942" w14:textId="77777777" w:rsidR="00F21C08" w:rsidRDefault="00F21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9AEF8" w14:textId="77777777" w:rsidR="00F21C08" w:rsidRDefault="00F21C08">
      <w:r>
        <w:separator/>
      </w:r>
    </w:p>
  </w:footnote>
  <w:footnote w:type="continuationSeparator" w:id="0">
    <w:p w14:paraId="767FD1B1" w14:textId="77777777" w:rsidR="00F21C08" w:rsidRDefault="00F21C08">
      <w:r>
        <w:continuationSeparator/>
      </w:r>
    </w:p>
  </w:footnote>
  <w:footnote w:id="1">
    <w:p w14:paraId="63950FE4" w14:textId="4AAA5A3A" w:rsidR="00DC243C" w:rsidRPr="007E7C7C" w:rsidRDefault="00DC243C" w:rsidP="007E7C7C">
      <w:pPr>
        <w:pStyle w:val="FootnoteText"/>
        <w:spacing w:after="60"/>
        <w:rPr>
          <w:rFonts w:ascii="Book Antiqua" w:hAnsi="Book Antiqua"/>
        </w:rPr>
      </w:pPr>
      <w:r w:rsidRPr="007E7C7C">
        <w:rPr>
          <w:rStyle w:val="FootnoteReference"/>
          <w:rFonts w:ascii="Book Antiqua" w:hAnsi="Book Antiqua"/>
        </w:rPr>
        <w:footnoteRef/>
      </w:r>
      <w:r w:rsidRPr="007E7C7C">
        <w:rPr>
          <w:rFonts w:ascii="Book Antiqua" w:hAnsi="Book Antiqua"/>
        </w:rPr>
        <w:t xml:space="preserve"> Conocida como Ley para el Bienestar y la Protección de los Animales.</w:t>
      </w:r>
    </w:p>
  </w:footnote>
  <w:footnote w:id="2">
    <w:p w14:paraId="35E66D92" w14:textId="2963CB76" w:rsidR="00FE7DA6" w:rsidRPr="007E7C7C" w:rsidRDefault="00FE7DA6" w:rsidP="007E7C7C">
      <w:pPr>
        <w:pStyle w:val="FootnoteText"/>
        <w:spacing w:after="60"/>
        <w:rPr>
          <w:rFonts w:ascii="Book Antiqua" w:hAnsi="Book Antiqua"/>
        </w:rPr>
      </w:pPr>
      <w:r w:rsidRPr="007E7C7C">
        <w:rPr>
          <w:rStyle w:val="FootnoteReference"/>
          <w:rFonts w:ascii="Book Antiqua" w:hAnsi="Book Antiqua"/>
        </w:rPr>
        <w:footnoteRef/>
      </w:r>
      <w:r w:rsidRPr="007E7C7C">
        <w:rPr>
          <w:rFonts w:ascii="Book Antiqua" w:hAnsi="Book Antiqua"/>
        </w:rPr>
        <w:t xml:space="preserve"> Conocida como Código Penal de Puerto Rico.</w:t>
      </w:r>
    </w:p>
  </w:footnote>
  <w:footnote w:id="3">
    <w:p w14:paraId="20273178" w14:textId="7C72CEAA" w:rsidR="003357F5" w:rsidRPr="00AC69E9" w:rsidRDefault="003357F5" w:rsidP="00AC69E9">
      <w:pPr>
        <w:pStyle w:val="FootnoteText"/>
        <w:jc w:val="both"/>
        <w:rPr>
          <w:rFonts w:ascii="Book Antiqua" w:hAnsi="Book Antiqua"/>
        </w:rPr>
      </w:pPr>
      <w:r w:rsidRPr="00AC69E9">
        <w:rPr>
          <w:rStyle w:val="FootnoteReference"/>
          <w:rFonts w:ascii="Book Antiqua" w:hAnsi="Book Antiqua"/>
        </w:rPr>
        <w:footnoteRef/>
      </w:r>
      <w:r w:rsidRPr="00AC69E9">
        <w:rPr>
          <w:rFonts w:ascii="Book Antiqua" w:hAnsi="Book Antiqua"/>
        </w:rPr>
        <w:t xml:space="preserve"> El Colegio resaltó que conoce bien </w:t>
      </w:r>
      <w:r w:rsidRPr="00AC69E9">
        <w:rPr>
          <w:rFonts w:ascii="Book Antiqua" w:eastAsia="Book Antiqua" w:hAnsi="Book Antiqua" w:cs="Book Antiqua"/>
          <w:color w:val="000000" w:themeColor="text1"/>
        </w:rPr>
        <w:t xml:space="preserve">la </w:t>
      </w:r>
      <w:r w:rsidRPr="00AC69E9">
        <w:rPr>
          <w:rFonts w:ascii="Book Antiqua" w:hAnsi="Book Antiqua"/>
        </w:rPr>
        <w:t>Ley Núm. 154-2008</w:t>
      </w:r>
      <w:r w:rsidR="00A27F32" w:rsidRPr="00AC69E9">
        <w:rPr>
          <w:rFonts w:ascii="Book Antiqua" w:hAnsi="Book Antiqua"/>
        </w:rPr>
        <w:t xml:space="preserve">, pues </w:t>
      </w:r>
      <w:r w:rsidR="006D0F70" w:rsidRPr="00AC69E9">
        <w:rPr>
          <w:rFonts w:ascii="Book Antiqua" w:hAnsi="Book Antiqua"/>
        </w:rPr>
        <w:t xml:space="preserve">participó </w:t>
      </w:r>
      <w:r w:rsidR="00A27F32" w:rsidRPr="00AC69E9">
        <w:rPr>
          <w:rFonts w:ascii="Book Antiqua" w:hAnsi="Book Antiqua"/>
        </w:rPr>
        <w:t>en las conversaciones y discusiones que condujeron a</w:t>
      </w:r>
      <w:r w:rsidR="006D0F70" w:rsidRPr="00AC69E9">
        <w:rPr>
          <w:rFonts w:ascii="Book Antiqua" w:hAnsi="Book Antiqua"/>
        </w:rPr>
        <w:t xml:space="preserve">l </w:t>
      </w:r>
      <w:r w:rsidR="00A27F32" w:rsidRPr="00AC69E9">
        <w:rPr>
          <w:rFonts w:ascii="Book Antiqua" w:hAnsi="Book Antiqua"/>
        </w:rPr>
        <w:t>borrador de</w:t>
      </w:r>
      <w:r w:rsidR="006D0F70" w:rsidRPr="00AC69E9">
        <w:rPr>
          <w:rFonts w:ascii="Book Antiqua" w:hAnsi="Book Antiqua"/>
        </w:rPr>
        <w:t>l estatuto.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6ECF8C6D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</w:t>
    </w:r>
    <w:r w:rsidR="00DA725C">
      <w:rPr>
        <w:rFonts w:ascii="Calibri" w:eastAsia="Calibri" w:hAnsi="Calibri"/>
        <w:b/>
        <w:iCs/>
        <w:sz w:val="22"/>
        <w:szCs w:val="22"/>
        <w:lang w:val="es-PR"/>
      </w:rPr>
      <w:t>l S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. </w:t>
    </w:r>
    <w:r w:rsidR="003D2513">
      <w:rPr>
        <w:rFonts w:ascii="Calibri" w:eastAsia="Calibri" w:hAnsi="Calibri"/>
        <w:b/>
        <w:iCs/>
        <w:sz w:val="22"/>
        <w:szCs w:val="22"/>
        <w:lang w:val="es-PR"/>
      </w:rPr>
      <w:t>3</w:t>
    </w:r>
    <w:r w:rsidR="00B334DD">
      <w:rPr>
        <w:rFonts w:ascii="Calibri" w:eastAsia="Calibri" w:hAnsi="Calibri"/>
        <w:b/>
        <w:iCs/>
        <w:sz w:val="22"/>
        <w:szCs w:val="22"/>
        <w:lang w:val="es-PR"/>
      </w:rPr>
      <w:t>9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151"/>
    <w:rsid w:val="0000086C"/>
    <w:rsid w:val="00000EC6"/>
    <w:rsid w:val="000044B1"/>
    <w:rsid w:val="00006E0B"/>
    <w:rsid w:val="0001068A"/>
    <w:rsid w:val="000142E7"/>
    <w:rsid w:val="00015228"/>
    <w:rsid w:val="00021243"/>
    <w:rsid w:val="000220C0"/>
    <w:rsid w:val="000240CE"/>
    <w:rsid w:val="00025C0E"/>
    <w:rsid w:val="000307E4"/>
    <w:rsid w:val="00035FFD"/>
    <w:rsid w:val="0004014A"/>
    <w:rsid w:val="00041144"/>
    <w:rsid w:val="0004737C"/>
    <w:rsid w:val="00047B9F"/>
    <w:rsid w:val="00050B2C"/>
    <w:rsid w:val="00050E9A"/>
    <w:rsid w:val="00053176"/>
    <w:rsid w:val="00057C02"/>
    <w:rsid w:val="00065929"/>
    <w:rsid w:val="000673D8"/>
    <w:rsid w:val="000772AB"/>
    <w:rsid w:val="000777FE"/>
    <w:rsid w:val="0009035A"/>
    <w:rsid w:val="00093934"/>
    <w:rsid w:val="000949F8"/>
    <w:rsid w:val="000968F0"/>
    <w:rsid w:val="000A0600"/>
    <w:rsid w:val="000A31E4"/>
    <w:rsid w:val="000A32DC"/>
    <w:rsid w:val="000A4C87"/>
    <w:rsid w:val="000A5A42"/>
    <w:rsid w:val="000B0D43"/>
    <w:rsid w:val="000B30CB"/>
    <w:rsid w:val="000B4063"/>
    <w:rsid w:val="000B4E6B"/>
    <w:rsid w:val="000B6B0E"/>
    <w:rsid w:val="000B70C0"/>
    <w:rsid w:val="000C4E3C"/>
    <w:rsid w:val="000C5140"/>
    <w:rsid w:val="000C66A9"/>
    <w:rsid w:val="000D1757"/>
    <w:rsid w:val="000D2BDF"/>
    <w:rsid w:val="000D5F7E"/>
    <w:rsid w:val="000D68FC"/>
    <w:rsid w:val="000E0EC6"/>
    <w:rsid w:val="000E47C9"/>
    <w:rsid w:val="000E5D36"/>
    <w:rsid w:val="000F2868"/>
    <w:rsid w:val="000F3BA0"/>
    <w:rsid w:val="000F3F16"/>
    <w:rsid w:val="000F67BD"/>
    <w:rsid w:val="00101365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48BC"/>
    <w:rsid w:val="00126659"/>
    <w:rsid w:val="001311BA"/>
    <w:rsid w:val="001322F9"/>
    <w:rsid w:val="00136622"/>
    <w:rsid w:val="00137B80"/>
    <w:rsid w:val="00140F2B"/>
    <w:rsid w:val="00141605"/>
    <w:rsid w:val="00141703"/>
    <w:rsid w:val="00143359"/>
    <w:rsid w:val="001525AE"/>
    <w:rsid w:val="00152FD0"/>
    <w:rsid w:val="00153CDD"/>
    <w:rsid w:val="00153D68"/>
    <w:rsid w:val="001561A6"/>
    <w:rsid w:val="001601C3"/>
    <w:rsid w:val="00163ABC"/>
    <w:rsid w:val="00163D3F"/>
    <w:rsid w:val="00165BA8"/>
    <w:rsid w:val="00166871"/>
    <w:rsid w:val="00166C0A"/>
    <w:rsid w:val="0016762A"/>
    <w:rsid w:val="0017100B"/>
    <w:rsid w:val="001711E6"/>
    <w:rsid w:val="00171FDF"/>
    <w:rsid w:val="00176206"/>
    <w:rsid w:val="00183D9A"/>
    <w:rsid w:val="00186364"/>
    <w:rsid w:val="00194BE3"/>
    <w:rsid w:val="0019719C"/>
    <w:rsid w:val="001971DF"/>
    <w:rsid w:val="00197FA7"/>
    <w:rsid w:val="001A18DA"/>
    <w:rsid w:val="001A5A3D"/>
    <w:rsid w:val="001B3A5F"/>
    <w:rsid w:val="001C24D7"/>
    <w:rsid w:val="001C4D00"/>
    <w:rsid w:val="001D23E0"/>
    <w:rsid w:val="001D5EE7"/>
    <w:rsid w:val="001D6791"/>
    <w:rsid w:val="001E4FEC"/>
    <w:rsid w:val="001F2695"/>
    <w:rsid w:val="001F3071"/>
    <w:rsid w:val="001F4C9E"/>
    <w:rsid w:val="001F5243"/>
    <w:rsid w:val="001F5FB1"/>
    <w:rsid w:val="001F72C1"/>
    <w:rsid w:val="00203D0D"/>
    <w:rsid w:val="00206D79"/>
    <w:rsid w:val="00206E8A"/>
    <w:rsid w:val="00214A28"/>
    <w:rsid w:val="0021611D"/>
    <w:rsid w:val="0021655A"/>
    <w:rsid w:val="00216AC7"/>
    <w:rsid w:val="00217FFD"/>
    <w:rsid w:val="0022092E"/>
    <w:rsid w:val="00221403"/>
    <w:rsid w:val="002222DA"/>
    <w:rsid w:val="002227F8"/>
    <w:rsid w:val="0022608E"/>
    <w:rsid w:val="00227846"/>
    <w:rsid w:val="00231E70"/>
    <w:rsid w:val="0023302B"/>
    <w:rsid w:val="00233B5B"/>
    <w:rsid w:val="002367EF"/>
    <w:rsid w:val="0024267E"/>
    <w:rsid w:val="00251481"/>
    <w:rsid w:val="0025236C"/>
    <w:rsid w:val="00253152"/>
    <w:rsid w:val="0025428E"/>
    <w:rsid w:val="002616AA"/>
    <w:rsid w:val="00264342"/>
    <w:rsid w:val="00264549"/>
    <w:rsid w:val="00265DD8"/>
    <w:rsid w:val="002673B6"/>
    <w:rsid w:val="00267DEA"/>
    <w:rsid w:val="00272871"/>
    <w:rsid w:val="00274838"/>
    <w:rsid w:val="0027514E"/>
    <w:rsid w:val="00275705"/>
    <w:rsid w:val="00275876"/>
    <w:rsid w:val="00283E5D"/>
    <w:rsid w:val="0028614D"/>
    <w:rsid w:val="002864AF"/>
    <w:rsid w:val="00291030"/>
    <w:rsid w:val="00291C12"/>
    <w:rsid w:val="0029300A"/>
    <w:rsid w:val="002939AA"/>
    <w:rsid w:val="0029448F"/>
    <w:rsid w:val="00296FB9"/>
    <w:rsid w:val="0029786E"/>
    <w:rsid w:val="002A065A"/>
    <w:rsid w:val="002A2577"/>
    <w:rsid w:val="002A2DBE"/>
    <w:rsid w:val="002A2E53"/>
    <w:rsid w:val="002A377C"/>
    <w:rsid w:val="002A6841"/>
    <w:rsid w:val="002A795A"/>
    <w:rsid w:val="002B2413"/>
    <w:rsid w:val="002B5B63"/>
    <w:rsid w:val="002C4E77"/>
    <w:rsid w:val="002C63ED"/>
    <w:rsid w:val="002D2AD0"/>
    <w:rsid w:val="002D4655"/>
    <w:rsid w:val="002D67CE"/>
    <w:rsid w:val="002E04CB"/>
    <w:rsid w:val="002E40AE"/>
    <w:rsid w:val="002E4FD3"/>
    <w:rsid w:val="002E67BE"/>
    <w:rsid w:val="002F06D6"/>
    <w:rsid w:val="002F16BF"/>
    <w:rsid w:val="002F21E5"/>
    <w:rsid w:val="00300F27"/>
    <w:rsid w:val="00304248"/>
    <w:rsid w:val="00305781"/>
    <w:rsid w:val="00305C9F"/>
    <w:rsid w:val="00316753"/>
    <w:rsid w:val="00323431"/>
    <w:rsid w:val="003244DD"/>
    <w:rsid w:val="00327FC3"/>
    <w:rsid w:val="00330313"/>
    <w:rsid w:val="003344C6"/>
    <w:rsid w:val="003357F5"/>
    <w:rsid w:val="003361A3"/>
    <w:rsid w:val="003367A6"/>
    <w:rsid w:val="00336D61"/>
    <w:rsid w:val="00336E58"/>
    <w:rsid w:val="0034229A"/>
    <w:rsid w:val="00342992"/>
    <w:rsid w:val="003502CD"/>
    <w:rsid w:val="00351F5C"/>
    <w:rsid w:val="00353592"/>
    <w:rsid w:val="00354EC7"/>
    <w:rsid w:val="0035587A"/>
    <w:rsid w:val="0035637D"/>
    <w:rsid w:val="00357B74"/>
    <w:rsid w:val="00360198"/>
    <w:rsid w:val="00362591"/>
    <w:rsid w:val="00363230"/>
    <w:rsid w:val="00364147"/>
    <w:rsid w:val="00366718"/>
    <w:rsid w:val="00370F8A"/>
    <w:rsid w:val="00371331"/>
    <w:rsid w:val="00375FBE"/>
    <w:rsid w:val="003832F6"/>
    <w:rsid w:val="0038413A"/>
    <w:rsid w:val="0038510E"/>
    <w:rsid w:val="003910E6"/>
    <w:rsid w:val="00391145"/>
    <w:rsid w:val="00392CEF"/>
    <w:rsid w:val="00392FC2"/>
    <w:rsid w:val="00393ADF"/>
    <w:rsid w:val="00393BAE"/>
    <w:rsid w:val="0039487B"/>
    <w:rsid w:val="00395694"/>
    <w:rsid w:val="003A1268"/>
    <w:rsid w:val="003A3428"/>
    <w:rsid w:val="003A71B5"/>
    <w:rsid w:val="003B38A4"/>
    <w:rsid w:val="003B5459"/>
    <w:rsid w:val="003B7D5E"/>
    <w:rsid w:val="003D1B77"/>
    <w:rsid w:val="003D2513"/>
    <w:rsid w:val="003D601E"/>
    <w:rsid w:val="003E1241"/>
    <w:rsid w:val="003E1A9C"/>
    <w:rsid w:val="003E4335"/>
    <w:rsid w:val="003E44EF"/>
    <w:rsid w:val="003E529E"/>
    <w:rsid w:val="003E6E10"/>
    <w:rsid w:val="003E7648"/>
    <w:rsid w:val="003E7944"/>
    <w:rsid w:val="003F10BB"/>
    <w:rsid w:val="003F2674"/>
    <w:rsid w:val="003F54C1"/>
    <w:rsid w:val="003F6F83"/>
    <w:rsid w:val="00400A5C"/>
    <w:rsid w:val="00404247"/>
    <w:rsid w:val="004045A0"/>
    <w:rsid w:val="00406D78"/>
    <w:rsid w:val="00407674"/>
    <w:rsid w:val="0040798B"/>
    <w:rsid w:val="00412141"/>
    <w:rsid w:val="00413AB5"/>
    <w:rsid w:val="00413D6A"/>
    <w:rsid w:val="004206D4"/>
    <w:rsid w:val="00420A98"/>
    <w:rsid w:val="0042168B"/>
    <w:rsid w:val="00422255"/>
    <w:rsid w:val="00431F68"/>
    <w:rsid w:val="00433D16"/>
    <w:rsid w:val="00436471"/>
    <w:rsid w:val="00442843"/>
    <w:rsid w:val="00447224"/>
    <w:rsid w:val="00447621"/>
    <w:rsid w:val="004512E8"/>
    <w:rsid w:val="00451F27"/>
    <w:rsid w:val="004523CD"/>
    <w:rsid w:val="00452D84"/>
    <w:rsid w:val="00464523"/>
    <w:rsid w:val="004654B5"/>
    <w:rsid w:val="00467CB0"/>
    <w:rsid w:val="00471DF9"/>
    <w:rsid w:val="00472C5A"/>
    <w:rsid w:val="00474109"/>
    <w:rsid w:val="00481BA5"/>
    <w:rsid w:val="00486978"/>
    <w:rsid w:val="00496EEF"/>
    <w:rsid w:val="00496F72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63"/>
    <w:rsid w:val="004C499B"/>
    <w:rsid w:val="004C71B1"/>
    <w:rsid w:val="004C73A2"/>
    <w:rsid w:val="004D0DB3"/>
    <w:rsid w:val="004D125E"/>
    <w:rsid w:val="004D28B0"/>
    <w:rsid w:val="004D2F67"/>
    <w:rsid w:val="004D5890"/>
    <w:rsid w:val="004D7163"/>
    <w:rsid w:val="004E356B"/>
    <w:rsid w:val="004E7F19"/>
    <w:rsid w:val="004F1E94"/>
    <w:rsid w:val="004F38E8"/>
    <w:rsid w:val="004F3AEE"/>
    <w:rsid w:val="004F3EF4"/>
    <w:rsid w:val="004F4A0B"/>
    <w:rsid w:val="004F79AB"/>
    <w:rsid w:val="005007F9"/>
    <w:rsid w:val="0050096E"/>
    <w:rsid w:val="00503282"/>
    <w:rsid w:val="00503811"/>
    <w:rsid w:val="00505B4C"/>
    <w:rsid w:val="00510AC7"/>
    <w:rsid w:val="00511EE0"/>
    <w:rsid w:val="00512C13"/>
    <w:rsid w:val="005132E2"/>
    <w:rsid w:val="00516AB2"/>
    <w:rsid w:val="00520D53"/>
    <w:rsid w:val="00524E93"/>
    <w:rsid w:val="0052624F"/>
    <w:rsid w:val="00527957"/>
    <w:rsid w:val="0053069E"/>
    <w:rsid w:val="00530FFC"/>
    <w:rsid w:val="00532F3A"/>
    <w:rsid w:val="00533210"/>
    <w:rsid w:val="00533AC9"/>
    <w:rsid w:val="00535C71"/>
    <w:rsid w:val="00542113"/>
    <w:rsid w:val="00542DFE"/>
    <w:rsid w:val="005432C2"/>
    <w:rsid w:val="00552AC4"/>
    <w:rsid w:val="00554BDC"/>
    <w:rsid w:val="0056097C"/>
    <w:rsid w:val="00560E41"/>
    <w:rsid w:val="00562099"/>
    <w:rsid w:val="0056523D"/>
    <w:rsid w:val="00565951"/>
    <w:rsid w:val="00566BF6"/>
    <w:rsid w:val="005676E9"/>
    <w:rsid w:val="005701BC"/>
    <w:rsid w:val="0057222C"/>
    <w:rsid w:val="0057707D"/>
    <w:rsid w:val="005813B7"/>
    <w:rsid w:val="00582CE9"/>
    <w:rsid w:val="00584753"/>
    <w:rsid w:val="00591971"/>
    <w:rsid w:val="00591C6D"/>
    <w:rsid w:val="005922E8"/>
    <w:rsid w:val="00592D59"/>
    <w:rsid w:val="005A1F13"/>
    <w:rsid w:val="005A37C8"/>
    <w:rsid w:val="005A4E02"/>
    <w:rsid w:val="005B42F2"/>
    <w:rsid w:val="005B4FA8"/>
    <w:rsid w:val="005B5C5C"/>
    <w:rsid w:val="005B69A9"/>
    <w:rsid w:val="005B750B"/>
    <w:rsid w:val="005C1E56"/>
    <w:rsid w:val="005C3365"/>
    <w:rsid w:val="005D1F4B"/>
    <w:rsid w:val="005D2A7D"/>
    <w:rsid w:val="005D2AFE"/>
    <w:rsid w:val="005D5254"/>
    <w:rsid w:val="005D7E02"/>
    <w:rsid w:val="005E47A2"/>
    <w:rsid w:val="005E4CF7"/>
    <w:rsid w:val="005E66E4"/>
    <w:rsid w:val="005F4078"/>
    <w:rsid w:val="005F42D3"/>
    <w:rsid w:val="005F6DD6"/>
    <w:rsid w:val="00602E29"/>
    <w:rsid w:val="00603D79"/>
    <w:rsid w:val="00603FE4"/>
    <w:rsid w:val="0060556B"/>
    <w:rsid w:val="006114BF"/>
    <w:rsid w:val="006115FC"/>
    <w:rsid w:val="00611979"/>
    <w:rsid w:val="00612378"/>
    <w:rsid w:val="00614C3B"/>
    <w:rsid w:val="00622B23"/>
    <w:rsid w:val="00623890"/>
    <w:rsid w:val="00623B22"/>
    <w:rsid w:val="00623D71"/>
    <w:rsid w:val="00624255"/>
    <w:rsid w:val="00635694"/>
    <w:rsid w:val="006430D4"/>
    <w:rsid w:val="00643A17"/>
    <w:rsid w:val="0064568A"/>
    <w:rsid w:val="006525A2"/>
    <w:rsid w:val="0066116B"/>
    <w:rsid w:val="00661CDA"/>
    <w:rsid w:val="006620D1"/>
    <w:rsid w:val="00664164"/>
    <w:rsid w:val="0066464E"/>
    <w:rsid w:val="00666142"/>
    <w:rsid w:val="0066649B"/>
    <w:rsid w:val="0067175E"/>
    <w:rsid w:val="00671B9A"/>
    <w:rsid w:val="006739EE"/>
    <w:rsid w:val="0069228C"/>
    <w:rsid w:val="0069342C"/>
    <w:rsid w:val="00694718"/>
    <w:rsid w:val="00696CA3"/>
    <w:rsid w:val="006A4879"/>
    <w:rsid w:val="006A739A"/>
    <w:rsid w:val="006B194F"/>
    <w:rsid w:val="006B2F9D"/>
    <w:rsid w:val="006B4220"/>
    <w:rsid w:val="006B4F55"/>
    <w:rsid w:val="006B60D0"/>
    <w:rsid w:val="006B6984"/>
    <w:rsid w:val="006B6B87"/>
    <w:rsid w:val="006C1F0C"/>
    <w:rsid w:val="006C25FD"/>
    <w:rsid w:val="006C5F3E"/>
    <w:rsid w:val="006D0F70"/>
    <w:rsid w:val="006D4952"/>
    <w:rsid w:val="006E176E"/>
    <w:rsid w:val="006E2A38"/>
    <w:rsid w:val="006E649B"/>
    <w:rsid w:val="006E65D9"/>
    <w:rsid w:val="006F6951"/>
    <w:rsid w:val="0070305E"/>
    <w:rsid w:val="00710987"/>
    <w:rsid w:val="00711089"/>
    <w:rsid w:val="007121F7"/>
    <w:rsid w:val="00712D94"/>
    <w:rsid w:val="00715AB6"/>
    <w:rsid w:val="00715E79"/>
    <w:rsid w:val="00716098"/>
    <w:rsid w:val="00716C22"/>
    <w:rsid w:val="0072435A"/>
    <w:rsid w:val="007250C9"/>
    <w:rsid w:val="00732382"/>
    <w:rsid w:val="00733E40"/>
    <w:rsid w:val="007363D7"/>
    <w:rsid w:val="00737B5D"/>
    <w:rsid w:val="00741641"/>
    <w:rsid w:val="00742059"/>
    <w:rsid w:val="00743568"/>
    <w:rsid w:val="00744264"/>
    <w:rsid w:val="0074731E"/>
    <w:rsid w:val="0075035A"/>
    <w:rsid w:val="0076029D"/>
    <w:rsid w:val="00760D00"/>
    <w:rsid w:val="0076405E"/>
    <w:rsid w:val="00764A22"/>
    <w:rsid w:val="007707DE"/>
    <w:rsid w:val="00770FEF"/>
    <w:rsid w:val="0077131A"/>
    <w:rsid w:val="00773FDD"/>
    <w:rsid w:val="0077444F"/>
    <w:rsid w:val="007761C9"/>
    <w:rsid w:val="007770B8"/>
    <w:rsid w:val="007770FE"/>
    <w:rsid w:val="00782A64"/>
    <w:rsid w:val="00783933"/>
    <w:rsid w:val="007842E6"/>
    <w:rsid w:val="0078548C"/>
    <w:rsid w:val="00786886"/>
    <w:rsid w:val="007916EC"/>
    <w:rsid w:val="00794A43"/>
    <w:rsid w:val="007A4CF4"/>
    <w:rsid w:val="007A4FCF"/>
    <w:rsid w:val="007B257D"/>
    <w:rsid w:val="007B2F4F"/>
    <w:rsid w:val="007B7985"/>
    <w:rsid w:val="007C375C"/>
    <w:rsid w:val="007C5122"/>
    <w:rsid w:val="007C7273"/>
    <w:rsid w:val="007D1CE3"/>
    <w:rsid w:val="007D22F5"/>
    <w:rsid w:val="007D3EE2"/>
    <w:rsid w:val="007D79C4"/>
    <w:rsid w:val="007E1628"/>
    <w:rsid w:val="007E1D67"/>
    <w:rsid w:val="007E1E1B"/>
    <w:rsid w:val="007E2AC1"/>
    <w:rsid w:val="007E5040"/>
    <w:rsid w:val="007E6834"/>
    <w:rsid w:val="007E68B2"/>
    <w:rsid w:val="007E7C7C"/>
    <w:rsid w:val="007F0A1F"/>
    <w:rsid w:val="007F2DE8"/>
    <w:rsid w:val="007F475E"/>
    <w:rsid w:val="00801B1B"/>
    <w:rsid w:val="00802900"/>
    <w:rsid w:val="008119EB"/>
    <w:rsid w:val="00814010"/>
    <w:rsid w:val="008142DA"/>
    <w:rsid w:val="00814FF7"/>
    <w:rsid w:val="008161EA"/>
    <w:rsid w:val="008162A8"/>
    <w:rsid w:val="00821551"/>
    <w:rsid w:val="008225E7"/>
    <w:rsid w:val="00822FEF"/>
    <w:rsid w:val="00824021"/>
    <w:rsid w:val="008260BE"/>
    <w:rsid w:val="00826766"/>
    <w:rsid w:val="008270AA"/>
    <w:rsid w:val="008313D0"/>
    <w:rsid w:val="00831407"/>
    <w:rsid w:val="008326DB"/>
    <w:rsid w:val="0083483F"/>
    <w:rsid w:val="0083492B"/>
    <w:rsid w:val="00844B7A"/>
    <w:rsid w:val="00844E45"/>
    <w:rsid w:val="00850FE3"/>
    <w:rsid w:val="00851E49"/>
    <w:rsid w:val="008558D3"/>
    <w:rsid w:val="00855DFA"/>
    <w:rsid w:val="00857D49"/>
    <w:rsid w:val="00860494"/>
    <w:rsid w:val="00861B05"/>
    <w:rsid w:val="00862995"/>
    <w:rsid w:val="00862B38"/>
    <w:rsid w:val="00864AF0"/>
    <w:rsid w:val="008714C1"/>
    <w:rsid w:val="00873885"/>
    <w:rsid w:val="00874C34"/>
    <w:rsid w:val="00877968"/>
    <w:rsid w:val="00882A15"/>
    <w:rsid w:val="00884044"/>
    <w:rsid w:val="008858A8"/>
    <w:rsid w:val="00886E46"/>
    <w:rsid w:val="00887F45"/>
    <w:rsid w:val="00890621"/>
    <w:rsid w:val="0089403B"/>
    <w:rsid w:val="0089696A"/>
    <w:rsid w:val="008A0AE1"/>
    <w:rsid w:val="008A170D"/>
    <w:rsid w:val="008A1ED6"/>
    <w:rsid w:val="008A268E"/>
    <w:rsid w:val="008A71BD"/>
    <w:rsid w:val="008B2262"/>
    <w:rsid w:val="008B25F8"/>
    <w:rsid w:val="008B701E"/>
    <w:rsid w:val="008B787B"/>
    <w:rsid w:val="008C0C8D"/>
    <w:rsid w:val="008C1517"/>
    <w:rsid w:val="008C48F2"/>
    <w:rsid w:val="008C7425"/>
    <w:rsid w:val="008D19CD"/>
    <w:rsid w:val="008D32D5"/>
    <w:rsid w:val="008E1117"/>
    <w:rsid w:val="008E1A90"/>
    <w:rsid w:val="008E3158"/>
    <w:rsid w:val="008E4BFB"/>
    <w:rsid w:val="008F142C"/>
    <w:rsid w:val="008F1AA4"/>
    <w:rsid w:val="008F345E"/>
    <w:rsid w:val="008F4F8B"/>
    <w:rsid w:val="008F5616"/>
    <w:rsid w:val="00900476"/>
    <w:rsid w:val="00900740"/>
    <w:rsid w:val="0090114E"/>
    <w:rsid w:val="00902D2B"/>
    <w:rsid w:val="009060A3"/>
    <w:rsid w:val="00906B16"/>
    <w:rsid w:val="00910B14"/>
    <w:rsid w:val="00910DF8"/>
    <w:rsid w:val="00911453"/>
    <w:rsid w:val="009123CA"/>
    <w:rsid w:val="00917E92"/>
    <w:rsid w:val="009221F8"/>
    <w:rsid w:val="00926B0A"/>
    <w:rsid w:val="00926C28"/>
    <w:rsid w:val="009271A5"/>
    <w:rsid w:val="009343BD"/>
    <w:rsid w:val="009347CF"/>
    <w:rsid w:val="0094052A"/>
    <w:rsid w:val="009412C4"/>
    <w:rsid w:val="0094258A"/>
    <w:rsid w:val="00942E2E"/>
    <w:rsid w:val="00945265"/>
    <w:rsid w:val="00950E91"/>
    <w:rsid w:val="00951815"/>
    <w:rsid w:val="00951AA5"/>
    <w:rsid w:val="00952957"/>
    <w:rsid w:val="00952A9C"/>
    <w:rsid w:val="009535ED"/>
    <w:rsid w:val="0097085B"/>
    <w:rsid w:val="0097131A"/>
    <w:rsid w:val="0097284A"/>
    <w:rsid w:val="00974EC2"/>
    <w:rsid w:val="00977DC2"/>
    <w:rsid w:val="00981E0D"/>
    <w:rsid w:val="0099305E"/>
    <w:rsid w:val="009970E2"/>
    <w:rsid w:val="009971DC"/>
    <w:rsid w:val="009A01B5"/>
    <w:rsid w:val="009A5A0B"/>
    <w:rsid w:val="009A5DA9"/>
    <w:rsid w:val="009A6C55"/>
    <w:rsid w:val="009B0628"/>
    <w:rsid w:val="009B32DC"/>
    <w:rsid w:val="009B55F7"/>
    <w:rsid w:val="009B56D7"/>
    <w:rsid w:val="009B7799"/>
    <w:rsid w:val="009C3362"/>
    <w:rsid w:val="009C3A34"/>
    <w:rsid w:val="009C7697"/>
    <w:rsid w:val="009D023A"/>
    <w:rsid w:val="009D0BC6"/>
    <w:rsid w:val="009D1B03"/>
    <w:rsid w:val="009D5644"/>
    <w:rsid w:val="009D6759"/>
    <w:rsid w:val="009D6D72"/>
    <w:rsid w:val="009D73E6"/>
    <w:rsid w:val="009E17C9"/>
    <w:rsid w:val="009E209E"/>
    <w:rsid w:val="009E237A"/>
    <w:rsid w:val="009E55BD"/>
    <w:rsid w:val="009E56FC"/>
    <w:rsid w:val="009E66CF"/>
    <w:rsid w:val="009F07B3"/>
    <w:rsid w:val="009F152A"/>
    <w:rsid w:val="009F5A85"/>
    <w:rsid w:val="00A01EDE"/>
    <w:rsid w:val="00A11658"/>
    <w:rsid w:val="00A1240D"/>
    <w:rsid w:val="00A139D6"/>
    <w:rsid w:val="00A14027"/>
    <w:rsid w:val="00A173F9"/>
    <w:rsid w:val="00A17F05"/>
    <w:rsid w:val="00A23DE6"/>
    <w:rsid w:val="00A2486E"/>
    <w:rsid w:val="00A2514B"/>
    <w:rsid w:val="00A26824"/>
    <w:rsid w:val="00A27F32"/>
    <w:rsid w:val="00A30819"/>
    <w:rsid w:val="00A319DC"/>
    <w:rsid w:val="00A37EF9"/>
    <w:rsid w:val="00A41844"/>
    <w:rsid w:val="00A45537"/>
    <w:rsid w:val="00A46238"/>
    <w:rsid w:val="00A46BD3"/>
    <w:rsid w:val="00A50588"/>
    <w:rsid w:val="00A56E59"/>
    <w:rsid w:val="00A77BD5"/>
    <w:rsid w:val="00A81770"/>
    <w:rsid w:val="00A8189C"/>
    <w:rsid w:val="00A8365E"/>
    <w:rsid w:val="00A836F4"/>
    <w:rsid w:val="00A87675"/>
    <w:rsid w:val="00A87C62"/>
    <w:rsid w:val="00AA0B83"/>
    <w:rsid w:val="00AA3719"/>
    <w:rsid w:val="00AA3A37"/>
    <w:rsid w:val="00AA6884"/>
    <w:rsid w:val="00AB163E"/>
    <w:rsid w:val="00AB610F"/>
    <w:rsid w:val="00AC3E49"/>
    <w:rsid w:val="00AC69E9"/>
    <w:rsid w:val="00AC79A9"/>
    <w:rsid w:val="00AD1516"/>
    <w:rsid w:val="00AE0110"/>
    <w:rsid w:val="00AE16C4"/>
    <w:rsid w:val="00AE33F0"/>
    <w:rsid w:val="00AE3DD0"/>
    <w:rsid w:val="00AE513E"/>
    <w:rsid w:val="00AE5181"/>
    <w:rsid w:val="00AE5FE1"/>
    <w:rsid w:val="00AF0F3C"/>
    <w:rsid w:val="00AF17B1"/>
    <w:rsid w:val="00AF388A"/>
    <w:rsid w:val="00AF7DF1"/>
    <w:rsid w:val="00B050CC"/>
    <w:rsid w:val="00B05AF4"/>
    <w:rsid w:val="00B06B87"/>
    <w:rsid w:val="00B06C9A"/>
    <w:rsid w:val="00B10DAB"/>
    <w:rsid w:val="00B148C6"/>
    <w:rsid w:val="00B16378"/>
    <w:rsid w:val="00B2137C"/>
    <w:rsid w:val="00B241A8"/>
    <w:rsid w:val="00B2509F"/>
    <w:rsid w:val="00B26B80"/>
    <w:rsid w:val="00B26EB3"/>
    <w:rsid w:val="00B2796C"/>
    <w:rsid w:val="00B30BED"/>
    <w:rsid w:val="00B328FE"/>
    <w:rsid w:val="00B334DD"/>
    <w:rsid w:val="00B34F68"/>
    <w:rsid w:val="00B4018B"/>
    <w:rsid w:val="00B4185F"/>
    <w:rsid w:val="00B45797"/>
    <w:rsid w:val="00B459B3"/>
    <w:rsid w:val="00B465CB"/>
    <w:rsid w:val="00B4782D"/>
    <w:rsid w:val="00B51406"/>
    <w:rsid w:val="00B5147A"/>
    <w:rsid w:val="00B5254C"/>
    <w:rsid w:val="00B5359C"/>
    <w:rsid w:val="00B54B4A"/>
    <w:rsid w:val="00B55DDB"/>
    <w:rsid w:val="00B62EFA"/>
    <w:rsid w:val="00B62F98"/>
    <w:rsid w:val="00B66FB7"/>
    <w:rsid w:val="00B67472"/>
    <w:rsid w:val="00B67808"/>
    <w:rsid w:val="00B70DB5"/>
    <w:rsid w:val="00B71425"/>
    <w:rsid w:val="00B75957"/>
    <w:rsid w:val="00B7649E"/>
    <w:rsid w:val="00B80F16"/>
    <w:rsid w:val="00B81E9B"/>
    <w:rsid w:val="00B81FB0"/>
    <w:rsid w:val="00B83BC1"/>
    <w:rsid w:val="00B85B25"/>
    <w:rsid w:val="00B93215"/>
    <w:rsid w:val="00B95089"/>
    <w:rsid w:val="00BA0B5D"/>
    <w:rsid w:val="00BA1A93"/>
    <w:rsid w:val="00BA379A"/>
    <w:rsid w:val="00BA7D48"/>
    <w:rsid w:val="00BB2DFC"/>
    <w:rsid w:val="00BB3583"/>
    <w:rsid w:val="00BC0B39"/>
    <w:rsid w:val="00BC108E"/>
    <w:rsid w:val="00BC1D7E"/>
    <w:rsid w:val="00BD28BD"/>
    <w:rsid w:val="00BD5B9E"/>
    <w:rsid w:val="00BE1546"/>
    <w:rsid w:val="00BE2D33"/>
    <w:rsid w:val="00BE3863"/>
    <w:rsid w:val="00BE3F59"/>
    <w:rsid w:val="00BE7E5A"/>
    <w:rsid w:val="00BF09D3"/>
    <w:rsid w:val="00BF0FEF"/>
    <w:rsid w:val="00BF383C"/>
    <w:rsid w:val="00BF548D"/>
    <w:rsid w:val="00BF5BE0"/>
    <w:rsid w:val="00C00479"/>
    <w:rsid w:val="00C0782C"/>
    <w:rsid w:val="00C07853"/>
    <w:rsid w:val="00C11C5A"/>
    <w:rsid w:val="00C12A63"/>
    <w:rsid w:val="00C13962"/>
    <w:rsid w:val="00C17189"/>
    <w:rsid w:val="00C2134F"/>
    <w:rsid w:val="00C27379"/>
    <w:rsid w:val="00C31744"/>
    <w:rsid w:val="00C361D2"/>
    <w:rsid w:val="00C37C65"/>
    <w:rsid w:val="00C43FB3"/>
    <w:rsid w:val="00C50A72"/>
    <w:rsid w:val="00C517FF"/>
    <w:rsid w:val="00C526A4"/>
    <w:rsid w:val="00C54AD6"/>
    <w:rsid w:val="00C554B6"/>
    <w:rsid w:val="00C5715B"/>
    <w:rsid w:val="00C57B5F"/>
    <w:rsid w:val="00C608AE"/>
    <w:rsid w:val="00C6501C"/>
    <w:rsid w:val="00C67852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B045D"/>
    <w:rsid w:val="00CC187E"/>
    <w:rsid w:val="00CC1984"/>
    <w:rsid w:val="00CC26FF"/>
    <w:rsid w:val="00CC5E6A"/>
    <w:rsid w:val="00CC6580"/>
    <w:rsid w:val="00CC6626"/>
    <w:rsid w:val="00CC66D9"/>
    <w:rsid w:val="00CC7006"/>
    <w:rsid w:val="00CD0BD0"/>
    <w:rsid w:val="00CD12ED"/>
    <w:rsid w:val="00CD345B"/>
    <w:rsid w:val="00CE1153"/>
    <w:rsid w:val="00CE16EE"/>
    <w:rsid w:val="00CE3161"/>
    <w:rsid w:val="00CE54D8"/>
    <w:rsid w:val="00CE5BA7"/>
    <w:rsid w:val="00CE7486"/>
    <w:rsid w:val="00CF0F3B"/>
    <w:rsid w:val="00CF291D"/>
    <w:rsid w:val="00CF2EF5"/>
    <w:rsid w:val="00CF2FE6"/>
    <w:rsid w:val="00CF60CD"/>
    <w:rsid w:val="00CF72E2"/>
    <w:rsid w:val="00D00F5B"/>
    <w:rsid w:val="00D03E6E"/>
    <w:rsid w:val="00D076CD"/>
    <w:rsid w:val="00D1510D"/>
    <w:rsid w:val="00D1569A"/>
    <w:rsid w:val="00D15AF1"/>
    <w:rsid w:val="00D16AE8"/>
    <w:rsid w:val="00D2019B"/>
    <w:rsid w:val="00D20517"/>
    <w:rsid w:val="00D24AE1"/>
    <w:rsid w:val="00D36C6D"/>
    <w:rsid w:val="00D3780F"/>
    <w:rsid w:val="00D44922"/>
    <w:rsid w:val="00D44A4A"/>
    <w:rsid w:val="00D45E38"/>
    <w:rsid w:val="00D47031"/>
    <w:rsid w:val="00D50870"/>
    <w:rsid w:val="00D5157A"/>
    <w:rsid w:val="00D55D23"/>
    <w:rsid w:val="00D56E4A"/>
    <w:rsid w:val="00D57AF5"/>
    <w:rsid w:val="00D60D6E"/>
    <w:rsid w:val="00D60DA4"/>
    <w:rsid w:val="00D638C9"/>
    <w:rsid w:val="00D67544"/>
    <w:rsid w:val="00D706CC"/>
    <w:rsid w:val="00D71A36"/>
    <w:rsid w:val="00D7288F"/>
    <w:rsid w:val="00D74E07"/>
    <w:rsid w:val="00D80B99"/>
    <w:rsid w:val="00D8316C"/>
    <w:rsid w:val="00D84FD0"/>
    <w:rsid w:val="00D85064"/>
    <w:rsid w:val="00D85A8A"/>
    <w:rsid w:val="00D86C74"/>
    <w:rsid w:val="00D86F2E"/>
    <w:rsid w:val="00D873AC"/>
    <w:rsid w:val="00D874AC"/>
    <w:rsid w:val="00D91478"/>
    <w:rsid w:val="00D93990"/>
    <w:rsid w:val="00D95C66"/>
    <w:rsid w:val="00D96D6C"/>
    <w:rsid w:val="00D97162"/>
    <w:rsid w:val="00D97459"/>
    <w:rsid w:val="00D97C86"/>
    <w:rsid w:val="00DA036F"/>
    <w:rsid w:val="00DA1A59"/>
    <w:rsid w:val="00DA58F0"/>
    <w:rsid w:val="00DA725C"/>
    <w:rsid w:val="00DB6542"/>
    <w:rsid w:val="00DC198C"/>
    <w:rsid w:val="00DC2214"/>
    <w:rsid w:val="00DC243C"/>
    <w:rsid w:val="00DC2703"/>
    <w:rsid w:val="00DC4F2D"/>
    <w:rsid w:val="00DC738B"/>
    <w:rsid w:val="00DD64F2"/>
    <w:rsid w:val="00DD7201"/>
    <w:rsid w:val="00DE40AF"/>
    <w:rsid w:val="00DE68EE"/>
    <w:rsid w:val="00DE79AD"/>
    <w:rsid w:val="00DF298C"/>
    <w:rsid w:val="00DF7B2C"/>
    <w:rsid w:val="00DF7D86"/>
    <w:rsid w:val="00E05E49"/>
    <w:rsid w:val="00E0615E"/>
    <w:rsid w:val="00E06415"/>
    <w:rsid w:val="00E06963"/>
    <w:rsid w:val="00E13FE4"/>
    <w:rsid w:val="00E1471F"/>
    <w:rsid w:val="00E2675D"/>
    <w:rsid w:val="00E271CF"/>
    <w:rsid w:val="00E305DD"/>
    <w:rsid w:val="00E31E22"/>
    <w:rsid w:val="00E32D34"/>
    <w:rsid w:val="00E33CAC"/>
    <w:rsid w:val="00E34AB9"/>
    <w:rsid w:val="00E358B7"/>
    <w:rsid w:val="00E4304B"/>
    <w:rsid w:val="00E434BC"/>
    <w:rsid w:val="00E45D22"/>
    <w:rsid w:val="00E500F4"/>
    <w:rsid w:val="00E50D55"/>
    <w:rsid w:val="00E519DF"/>
    <w:rsid w:val="00E554D4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8343A"/>
    <w:rsid w:val="00E84C3D"/>
    <w:rsid w:val="00E85556"/>
    <w:rsid w:val="00E87638"/>
    <w:rsid w:val="00E93D4C"/>
    <w:rsid w:val="00E94262"/>
    <w:rsid w:val="00E94F2E"/>
    <w:rsid w:val="00E9522A"/>
    <w:rsid w:val="00E97D41"/>
    <w:rsid w:val="00EA1BFC"/>
    <w:rsid w:val="00EA2162"/>
    <w:rsid w:val="00EA2439"/>
    <w:rsid w:val="00EA282F"/>
    <w:rsid w:val="00EB0CD9"/>
    <w:rsid w:val="00EB5538"/>
    <w:rsid w:val="00EC1B0D"/>
    <w:rsid w:val="00EC2402"/>
    <w:rsid w:val="00EC35AA"/>
    <w:rsid w:val="00EC6C0C"/>
    <w:rsid w:val="00EC7D5C"/>
    <w:rsid w:val="00ED2850"/>
    <w:rsid w:val="00ED2949"/>
    <w:rsid w:val="00EE3613"/>
    <w:rsid w:val="00EF173E"/>
    <w:rsid w:val="00EF3563"/>
    <w:rsid w:val="00EF42E1"/>
    <w:rsid w:val="00EF4B3F"/>
    <w:rsid w:val="00EF66B3"/>
    <w:rsid w:val="00EF787C"/>
    <w:rsid w:val="00F03879"/>
    <w:rsid w:val="00F0476A"/>
    <w:rsid w:val="00F17F1C"/>
    <w:rsid w:val="00F21C08"/>
    <w:rsid w:val="00F248D5"/>
    <w:rsid w:val="00F25102"/>
    <w:rsid w:val="00F2552C"/>
    <w:rsid w:val="00F25FE5"/>
    <w:rsid w:val="00F26EA6"/>
    <w:rsid w:val="00F30A7C"/>
    <w:rsid w:val="00F32A21"/>
    <w:rsid w:val="00F345BA"/>
    <w:rsid w:val="00F36459"/>
    <w:rsid w:val="00F41AC8"/>
    <w:rsid w:val="00F43E0C"/>
    <w:rsid w:val="00F512C5"/>
    <w:rsid w:val="00F51CDB"/>
    <w:rsid w:val="00F52F26"/>
    <w:rsid w:val="00F53669"/>
    <w:rsid w:val="00F53E8E"/>
    <w:rsid w:val="00F6061B"/>
    <w:rsid w:val="00F66297"/>
    <w:rsid w:val="00F66656"/>
    <w:rsid w:val="00F67EFE"/>
    <w:rsid w:val="00F74BF1"/>
    <w:rsid w:val="00F75150"/>
    <w:rsid w:val="00F76F53"/>
    <w:rsid w:val="00F77115"/>
    <w:rsid w:val="00F82809"/>
    <w:rsid w:val="00F848E1"/>
    <w:rsid w:val="00F84AEB"/>
    <w:rsid w:val="00F85FAE"/>
    <w:rsid w:val="00F86CFC"/>
    <w:rsid w:val="00F91378"/>
    <w:rsid w:val="00F91B1D"/>
    <w:rsid w:val="00F9450C"/>
    <w:rsid w:val="00F94C54"/>
    <w:rsid w:val="00FA207C"/>
    <w:rsid w:val="00FB0571"/>
    <w:rsid w:val="00FB0F24"/>
    <w:rsid w:val="00FB3863"/>
    <w:rsid w:val="00FB470C"/>
    <w:rsid w:val="00FB6711"/>
    <w:rsid w:val="00FB7E04"/>
    <w:rsid w:val="00FC1C6B"/>
    <w:rsid w:val="00FC205B"/>
    <w:rsid w:val="00FD075E"/>
    <w:rsid w:val="00FD0F81"/>
    <w:rsid w:val="00FD6179"/>
    <w:rsid w:val="00FE1B6F"/>
    <w:rsid w:val="00FE3175"/>
    <w:rsid w:val="00FE4ACA"/>
    <w:rsid w:val="00FE7780"/>
    <w:rsid w:val="00FE7DA6"/>
    <w:rsid w:val="00FF1144"/>
    <w:rsid w:val="00FF2C9B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604E641-F103-4BD8-991C-0806A2393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5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4273</Characters>
  <Application>Microsoft Office Word</Application>
  <DocSecurity>0</DocSecurity>
  <Lines>85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Victor E. Vélez Cucuta</cp:lastModifiedBy>
  <cp:revision>3</cp:revision>
  <cp:lastPrinted>2025-02-26T14:29:00Z</cp:lastPrinted>
  <dcterms:created xsi:type="dcterms:W3CDTF">2026-04-08T16:13:00Z</dcterms:created>
  <dcterms:modified xsi:type="dcterms:W3CDTF">2026-04-08T16:14:00Z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