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777CC" w14:textId="77777777" w:rsidR="00636D84" w:rsidRPr="00E06C8B" w:rsidRDefault="00636D84" w:rsidP="00855D51">
      <w:pPr>
        <w:ind w:left="1008" w:right="893"/>
        <w:jc w:val="center"/>
        <w:rPr>
          <w:rFonts w:ascii="Book Antiqua" w:hAnsi="Book Antiqua" w:cs="Times New Roman"/>
          <w:sz w:val="36"/>
          <w:szCs w:val="36"/>
        </w:rPr>
      </w:pPr>
      <w:proofErr w:type="spellStart"/>
      <w:r w:rsidRPr="00E06C8B">
        <w:rPr>
          <w:rFonts w:ascii="Book Antiqua" w:hAnsi="Book Antiqua" w:cs="Times New Roman"/>
          <w:sz w:val="36"/>
          <w:szCs w:val="36"/>
        </w:rPr>
        <w:t>Entirillado</w:t>
      </w:r>
      <w:proofErr w:type="spellEnd"/>
      <w:r w:rsidRPr="00E06C8B">
        <w:rPr>
          <w:rFonts w:ascii="Book Antiqua" w:hAnsi="Book Antiqua" w:cs="Times New Roman"/>
          <w:sz w:val="36"/>
          <w:szCs w:val="36"/>
        </w:rPr>
        <w:t xml:space="preserve"> Electrónico</w:t>
      </w:r>
    </w:p>
    <w:p w14:paraId="78BBB555" w14:textId="77777777" w:rsidR="00395C66" w:rsidRPr="00EB6DE8" w:rsidRDefault="00A14A6F" w:rsidP="00855D51">
      <w:pPr>
        <w:ind w:left="1008" w:right="893"/>
        <w:jc w:val="center"/>
        <w:rPr>
          <w:rFonts w:ascii="Book Antiqua" w:hAnsi="Book Antiqua"/>
          <w:sz w:val="36"/>
        </w:rPr>
      </w:pPr>
      <w:r w:rsidRPr="00EB6DE8">
        <w:rPr>
          <w:rFonts w:ascii="Book Antiqua" w:hAnsi="Book Antiqua"/>
          <w:sz w:val="36"/>
        </w:rPr>
        <w:t>GOBIERNO</w:t>
      </w:r>
      <w:r w:rsidR="005476D3" w:rsidRPr="00EB6DE8">
        <w:rPr>
          <w:rFonts w:ascii="Book Antiqua" w:hAnsi="Book Antiqua"/>
          <w:sz w:val="36"/>
        </w:rPr>
        <w:t xml:space="preserve"> DE</w:t>
      </w:r>
      <w:r w:rsidR="005476D3" w:rsidRPr="00EB6DE8">
        <w:rPr>
          <w:rFonts w:ascii="Book Antiqua" w:hAnsi="Book Antiqua"/>
          <w:spacing w:val="1"/>
          <w:sz w:val="36"/>
        </w:rPr>
        <w:t xml:space="preserve"> </w:t>
      </w:r>
      <w:r w:rsidR="005476D3" w:rsidRPr="00EB6DE8">
        <w:rPr>
          <w:rFonts w:ascii="Book Antiqua" w:hAnsi="Book Antiqua"/>
          <w:sz w:val="36"/>
        </w:rPr>
        <w:t>PUERTO</w:t>
      </w:r>
      <w:r w:rsidR="005476D3" w:rsidRPr="00EB6DE8">
        <w:rPr>
          <w:rFonts w:ascii="Book Antiqua" w:hAnsi="Book Antiqua"/>
          <w:spacing w:val="2"/>
          <w:sz w:val="36"/>
        </w:rPr>
        <w:t xml:space="preserve"> </w:t>
      </w:r>
      <w:r w:rsidR="005476D3" w:rsidRPr="00EB6DE8">
        <w:rPr>
          <w:rFonts w:ascii="Book Antiqua" w:hAnsi="Book Antiqua"/>
          <w:sz w:val="36"/>
        </w:rPr>
        <w:t>RICO</w:t>
      </w:r>
    </w:p>
    <w:p w14:paraId="5428711E" w14:textId="77777777" w:rsidR="00395C66" w:rsidRPr="00C929A2" w:rsidRDefault="00395C66">
      <w:pPr>
        <w:pStyle w:val="BodyText"/>
        <w:spacing w:before="2"/>
        <w:rPr>
          <w:rFonts w:ascii="Book Antiqua" w:hAnsi="Book Antiqua"/>
          <w:sz w:val="36"/>
          <w:szCs w:val="36"/>
        </w:rPr>
      </w:pPr>
    </w:p>
    <w:p w14:paraId="2E8873D3" w14:textId="77777777" w:rsidR="00395C66" w:rsidRPr="00EB6DE8" w:rsidRDefault="00A14A6F" w:rsidP="00855D51">
      <w:pPr>
        <w:tabs>
          <w:tab w:val="left" w:pos="7715"/>
        </w:tabs>
        <w:rPr>
          <w:rFonts w:ascii="Book Antiqua" w:hAnsi="Book Antiqua"/>
          <w:sz w:val="24"/>
        </w:rPr>
      </w:pPr>
      <w:r w:rsidRPr="00EB6DE8">
        <w:rPr>
          <w:rFonts w:ascii="Book Antiqua" w:hAnsi="Book Antiqua"/>
          <w:sz w:val="24"/>
        </w:rPr>
        <w:t>20</w:t>
      </w:r>
      <w:r w:rsidRPr="00EB6DE8">
        <w:rPr>
          <w:rFonts w:ascii="Book Antiqua" w:hAnsi="Book Antiqua"/>
          <w:position w:val="6"/>
          <w:sz w:val="16"/>
        </w:rPr>
        <w:t>m</w:t>
      </w:r>
      <w:r w:rsidR="005476D3" w:rsidRPr="00EB6DE8">
        <w:rPr>
          <w:rFonts w:ascii="Book Antiqua" w:hAnsi="Book Antiqua"/>
          <w:position w:val="6"/>
          <w:sz w:val="16"/>
        </w:rPr>
        <w:t xml:space="preserve">a. </w:t>
      </w:r>
      <w:r w:rsidR="005476D3" w:rsidRPr="00EB6DE8">
        <w:rPr>
          <w:rFonts w:ascii="Book Antiqua" w:hAnsi="Book Antiqua"/>
          <w:sz w:val="24"/>
        </w:rPr>
        <w:t>Asamblea</w:t>
      </w:r>
      <w:r w:rsidR="005476D3" w:rsidRPr="00EB6DE8">
        <w:rPr>
          <w:rFonts w:ascii="Book Antiqua" w:hAnsi="Book Antiqua"/>
          <w:sz w:val="24"/>
        </w:rPr>
        <w:tab/>
        <w:t>1</w:t>
      </w:r>
      <w:proofErr w:type="spellStart"/>
      <w:r w:rsidR="005476D3" w:rsidRPr="00EB6DE8">
        <w:rPr>
          <w:rFonts w:ascii="Book Antiqua" w:hAnsi="Book Antiqua"/>
          <w:position w:val="6"/>
          <w:sz w:val="16"/>
        </w:rPr>
        <w:t>ra</w:t>
      </w:r>
      <w:proofErr w:type="spellEnd"/>
      <w:r w:rsidR="005476D3" w:rsidRPr="00EB6DE8">
        <w:rPr>
          <w:rFonts w:ascii="Book Antiqua" w:hAnsi="Book Antiqua"/>
          <w:position w:val="6"/>
          <w:sz w:val="16"/>
        </w:rPr>
        <w:t>.</w:t>
      </w:r>
      <w:r w:rsidR="005476D3" w:rsidRPr="00EB6DE8">
        <w:rPr>
          <w:rFonts w:ascii="Book Antiqua" w:hAnsi="Book Antiqua"/>
          <w:spacing w:val="27"/>
          <w:position w:val="6"/>
          <w:sz w:val="16"/>
        </w:rPr>
        <w:t xml:space="preserve"> </w:t>
      </w:r>
      <w:r w:rsidR="005476D3" w:rsidRPr="00EB6DE8">
        <w:rPr>
          <w:rFonts w:ascii="Book Antiqua" w:hAnsi="Book Antiqua"/>
          <w:sz w:val="24"/>
        </w:rPr>
        <w:t>Sesión</w:t>
      </w:r>
    </w:p>
    <w:p w14:paraId="43D03D05" w14:textId="77777777" w:rsidR="00395C66" w:rsidRDefault="00855D51" w:rsidP="00855D51">
      <w:pPr>
        <w:pStyle w:val="BodyText"/>
        <w:tabs>
          <w:tab w:val="left" w:pos="8089"/>
        </w:tabs>
        <w:spacing w:before="0"/>
        <w:rPr>
          <w:rFonts w:ascii="Book Antiqua" w:hAnsi="Book Antiqua"/>
        </w:rPr>
      </w:pPr>
      <w:r>
        <w:rPr>
          <w:rFonts w:ascii="Book Antiqua" w:hAnsi="Book Antiqua"/>
        </w:rPr>
        <w:t xml:space="preserve">         </w:t>
      </w:r>
      <w:r w:rsidR="005476D3" w:rsidRPr="00EB6DE8">
        <w:rPr>
          <w:rFonts w:ascii="Book Antiqua" w:hAnsi="Book Antiqua"/>
        </w:rPr>
        <w:t>Legislativa</w:t>
      </w:r>
      <w:r w:rsidR="005476D3" w:rsidRPr="00EB6DE8">
        <w:rPr>
          <w:rFonts w:ascii="Book Antiqua" w:hAnsi="Book Antiqua"/>
        </w:rPr>
        <w:tab/>
        <w:t>Ordinaria</w:t>
      </w:r>
    </w:p>
    <w:p w14:paraId="26C1BAB7" w14:textId="77777777" w:rsidR="00855D51" w:rsidRPr="00EB6DE8" w:rsidRDefault="00855D51">
      <w:pPr>
        <w:pStyle w:val="BodyText"/>
        <w:tabs>
          <w:tab w:val="left" w:pos="8089"/>
        </w:tabs>
        <w:spacing w:before="0" w:line="311" w:lineRule="exact"/>
        <w:ind w:left="888"/>
        <w:rPr>
          <w:rFonts w:ascii="Book Antiqua" w:hAnsi="Book Antiqua"/>
        </w:rPr>
      </w:pPr>
    </w:p>
    <w:p w14:paraId="7124C669" w14:textId="77777777" w:rsidR="00395C66" w:rsidRPr="00EB6DE8" w:rsidRDefault="005476D3" w:rsidP="00855D51">
      <w:pPr>
        <w:spacing w:line="360" w:lineRule="auto"/>
        <w:jc w:val="center"/>
        <w:rPr>
          <w:rFonts w:ascii="Book Antiqua" w:hAnsi="Book Antiqua"/>
          <w:b/>
          <w:sz w:val="36"/>
        </w:rPr>
      </w:pPr>
      <w:r w:rsidRPr="00EB6DE8">
        <w:rPr>
          <w:rFonts w:ascii="Book Antiqua" w:hAnsi="Book Antiqua"/>
          <w:b/>
          <w:sz w:val="36"/>
        </w:rPr>
        <w:t>SENADO</w:t>
      </w:r>
      <w:r w:rsidRPr="00EB6DE8">
        <w:rPr>
          <w:rFonts w:ascii="Book Antiqua" w:hAnsi="Book Antiqua"/>
          <w:b/>
          <w:spacing w:val="1"/>
          <w:sz w:val="36"/>
        </w:rPr>
        <w:t xml:space="preserve"> </w:t>
      </w:r>
      <w:r w:rsidRPr="00EB6DE8">
        <w:rPr>
          <w:rFonts w:ascii="Book Antiqua" w:hAnsi="Book Antiqua"/>
          <w:b/>
          <w:sz w:val="36"/>
        </w:rPr>
        <w:t>DE</w:t>
      </w:r>
      <w:r w:rsidRPr="00EB6DE8">
        <w:rPr>
          <w:rFonts w:ascii="Book Antiqua" w:hAnsi="Book Antiqua"/>
          <w:b/>
          <w:spacing w:val="-1"/>
          <w:sz w:val="36"/>
        </w:rPr>
        <w:t xml:space="preserve"> </w:t>
      </w:r>
      <w:r w:rsidRPr="00EB6DE8">
        <w:rPr>
          <w:rFonts w:ascii="Book Antiqua" w:hAnsi="Book Antiqua"/>
          <w:b/>
          <w:sz w:val="36"/>
        </w:rPr>
        <w:t>PUERTO</w:t>
      </w:r>
      <w:r w:rsidRPr="00EB6DE8">
        <w:rPr>
          <w:rFonts w:ascii="Book Antiqua" w:hAnsi="Book Antiqua"/>
          <w:b/>
          <w:spacing w:val="3"/>
          <w:sz w:val="36"/>
        </w:rPr>
        <w:t xml:space="preserve"> </w:t>
      </w:r>
      <w:r w:rsidRPr="00EB6DE8">
        <w:rPr>
          <w:rFonts w:ascii="Book Antiqua" w:hAnsi="Book Antiqua"/>
          <w:b/>
          <w:sz w:val="36"/>
        </w:rPr>
        <w:t>RICO</w:t>
      </w:r>
    </w:p>
    <w:p w14:paraId="2ADC925F" w14:textId="77777777" w:rsidR="00395C66" w:rsidRPr="00EB6DE8" w:rsidRDefault="005476D3" w:rsidP="00855D51">
      <w:pPr>
        <w:pStyle w:val="Title"/>
        <w:spacing w:before="0" w:line="360" w:lineRule="auto"/>
        <w:ind w:left="0"/>
        <w:jc w:val="center"/>
        <w:rPr>
          <w:rFonts w:ascii="Book Antiqua" w:hAnsi="Book Antiqua"/>
        </w:rPr>
      </w:pPr>
      <w:r w:rsidRPr="00EB6DE8">
        <w:rPr>
          <w:rFonts w:ascii="Book Antiqua" w:hAnsi="Book Antiqua"/>
        </w:rPr>
        <w:t xml:space="preserve">P. del S. </w:t>
      </w:r>
      <w:r w:rsidR="00D501FC" w:rsidRPr="00EB6DE8">
        <w:rPr>
          <w:rFonts w:ascii="Book Antiqua" w:hAnsi="Book Antiqua"/>
        </w:rPr>
        <w:t>43</w:t>
      </w:r>
    </w:p>
    <w:p w14:paraId="6AE81376" w14:textId="77777777" w:rsidR="00F934D3" w:rsidRPr="00EB6DE8" w:rsidRDefault="00A14A6F" w:rsidP="00855D51">
      <w:pPr>
        <w:spacing w:line="360" w:lineRule="auto"/>
        <w:jc w:val="center"/>
        <w:rPr>
          <w:rFonts w:ascii="Book Antiqua" w:hAnsi="Book Antiqua"/>
          <w:spacing w:val="1"/>
          <w:sz w:val="24"/>
        </w:rPr>
      </w:pPr>
      <w:r w:rsidRPr="00EB6DE8">
        <w:rPr>
          <w:rFonts w:ascii="Book Antiqua" w:hAnsi="Book Antiqua"/>
          <w:sz w:val="24"/>
        </w:rPr>
        <w:t>2</w:t>
      </w:r>
      <w:r w:rsidR="005476D3" w:rsidRPr="00EB6DE8">
        <w:rPr>
          <w:rFonts w:ascii="Book Antiqua" w:hAnsi="Book Antiqua"/>
          <w:spacing w:val="-1"/>
          <w:sz w:val="24"/>
        </w:rPr>
        <w:t xml:space="preserve"> </w:t>
      </w:r>
      <w:r w:rsidR="005476D3" w:rsidRPr="00EB6DE8">
        <w:rPr>
          <w:rFonts w:ascii="Book Antiqua" w:hAnsi="Book Antiqua"/>
          <w:sz w:val="24"/>
        </w:rPr>
        <w:t xml:space="preserve">de </w:t>
      </w:r>
      <w:r w:rsidRPr="00EB6DE8">
        <w:rPr>
          <w:rFonts w:ascii="Book Antiqua" w:hAnsi="Book Antiqua"/>
          <w:sz w:val="24"/>
        </w:rPr>
        <w:t>ener</w:t>
      </w:r>
      <w:r w:rsidR="005476D3" w:rsidRPr="00EB6DE8">
        <w:rPr>
          <w:rFonts w:ascii="Book Antiqua" w:hAnsi="Book Antiqua"/>
          <w:sz w:val="24"/>
        </w:rPr>
        <w:t>o</w:t>
      </w:r>
      <w:r w:rsidR="005476D3" w:rsidRPr="00EB6DE8">
        <w:rPr>
          <w:rFonts w:ascii="Book Antiqua" w:hAnsi="Book Antiqua"/>
          <w:spacing w:val="1"/>
          <w:sz w:val="24"/>
        </w:rPr>
        <w:t xml:space="preserve"> </w:t>
      </w:r>
      <w:r w:rsidR="005476D3" w:rsidRPr="00EB6DE8">
        <w:rPr>
          <w:rFonts w:ascii="Book Antiqua" w:hAnsi="Book Antiqua"/>
          <w:sz w:val="24"/>
        </w:rPr>
        <w:t>de 202</w:t>
      </w:r>
      <w:r w:rsidRPr="00EB6DE8">
        <w:rPr>
          <w:rFonts w:ascii="Book Antiqua" w:hAnsi="Book Antiqua"/>
          <w:sz w:val="24"/>
        </w:rPr>
        <w:t>5</w:t>
      </w:r>
      <w:r w:rsidR="005476D3" w:rsidRPr="00EB6DE8">
        <w:rPr>
          <w:rFonts w:ascii="Book Antiqua" w:hAnsi="Book Antiqua"/>
          <w:spacing w:val="1"/>
          <w:sz w:val="24"/>
        </w:rPr>
        <w:t xml:space="preserve"> </w:t>
      </w:r>
    </w:p>
    <w:p w14:paraId="643F849C" w14:textId="77777777" w:rsidR="00395C66" w:rsidRPr="00EB6DE8" w:rsidRDefault="005476D3" w:rsidP="00855D51">
      <w:pPr>
        <w:spacing w:line="360" w:lineRule="auto"/>
        <w:jc w:val="center"/>
        <w:rPr>
          <w:rFonts w:ascii="Book Antiqua" w:hAnsi="Book Antiqua"/>
          <w:i/>
          <w:sz w:val="24"/>
        </w:rPr>
      </w:pPr>
      <w:r w:rsidRPr="00EB6DE8">
        <w:rPr>
          <w:rFonts w:ascii="Book Antiqua" w:hAnsi="Book Antiqua"/>
          <w:sz w:val="24"/>
        </w:rPr>
        <w:t>Presentado</w:t>
      </w:r>
      <w:r w:rsidRPr="00EB6DE8">
        <w:rPr>
          <w:rFonts w:ascii="Book Antiqua" w:hAnsi="Book Antiqua"/>
          <w:spacing w:val="-3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por</w:t>
      </w:r>
      <w:r w:rsidRPr="00EB6DE8">
        <w:rPr>
          <w:rFonts w:ascii="Book Antiqua" w:hAnsi="Book Antiqua"/>
          <w:spacing w:val="-2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el</w:t>
      </w:r>
      <w:r w:rsidRPr="00EB6DE8">
        <w:rPr>
          <w:rFonts w:ascii="Book Antiqua" w:hAnsi="Book Antiqua"/>
          <w:spacing w:val="-2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 xml:space="preserve">señor </w:t>
      </w:r>
      <w:r w:rsidRPr="00EB6DE8">
        <w:rPr>
          <w:rFonts w:ascii="Book Antiqua" w:hAnsi="Book Antiqua"/>
          <w:i/>
          <w:sz w:val="24"/>
        </w:rPr>
        <w:t>Rivera</w:t>
      </w:r>
      <w:r w:rsidRPr="00EB6DE8">
        <w:rPr>
          <w:rFonts w:ascii="Book Antiqua" w:hAnsi="Book Antiqua"/>
          <w:i/>
          <w:spacing w:val="-3"/>
          <w:sz w:val="24"/>
        </w:rPr>
        <w:t xml:space="preserve"> </w:t>
      </w:r>
      <w:r w:rsidRPr="00EB6DE8">
        <w:rPr>
          <w:rFonts w:ascii="Book Antiqua" w:hAnsi="Book Antiqua"/>
          <w:i/>
          <w:sz w:val="24"/>
        </w:rPr>
        <w:t>Schatz</w:t>
      </w:r>
    </w:p>
    <w:p w14:paraId="73CF407E" w14:textId="77777777" w:rsidR="003F5ACD" w:rsidRPr="003F5ACD" w:rsidRDefault="007E2FBA" w:rsidP="003F5ACD">
      <w:pPr>
        <w:spacing w:before="120"/>
        <w:jc w:val="center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EB6DE8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>Coautor</w:t>
      </w:r>
      <w:r w:rsidR="003F5ACD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>es</w:t>
      </w:r>
      <w:r w:rsidRPr="00EB6DE8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 xml:space="preserve"> la</w:t>
      </w:r>
      <w:r w:rsidR="003F5ACD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>s</w:t>
      </w:r>
      <w:r w:rsidRPr="00EB6DE8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 xml:space="preserve"> señora</w:t>
      </w:r>
      <w:r w:rsidR="003F5ACD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>s</w:t>
      </w:r>
      <w:r w:rsidRPr="00EB6DE8">
        <w:rPr>
          <w:rFonts w:ascii="Book Antiqua" w:eastAsia="Times New Roman" w:hAnsi="Book Antiqua" w:cs="Times New Roman"/>
          <w:i/>
          <w:iCs/>
          <w:sz w:val="24"/>
          <w:szCs w:val="24"/>
          <w:lang w:val="es-ES_tradnl"/>
        </w:rPr>
        <w:t xml:space="preserve"> Padilla Alvelo</w:t>
      </w:r>
      <w:r w:rsidR="003F5ACD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, </w:t>
      </w:r>
      <w:r w:rsidR="003F5ACD" w:rsidRPr="003F5ACD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Pérez Soto;</w:t>
      </w:r>
      <w:r w:rsidR="0086514E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y</w:t>
      </w:r>
      <w:r w:rsidR="003F5ACD" w:rsidRPr="003F5ACD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l</w:t>
      </w:r>
      <w:r w:rsidR="00867BBE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os</w:t>
      </w:r>
      <w:r w:rsidR="003F5ACD" w:rsidRPr="003F5ACD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señor</w:t>
      </w:r>
      <w:r w:rsidR="00867BBE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es</w:t>
      </w:r>
      <w:r w:rsidR="003F5ACD" w:rsidRPr="003F5ACD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 xml:space="preserve"> Reyes Berríos y Rosa Ramos</w:t>
      </w:r>
    </w:p>
    <w:p w14:paraId="70EA0A39" w14:textId="77777777" w:rsidR="007E2FBA" w:rsidRPr="003F5ACD" w:rsidRDefault="007E2FBA" w:rsidP="00855D51">
      <w:pPr>
        <w:widowControl/>
        <w:autoSpaceDE/>
        <w:autoSpaceDN/>
        <w:spacing w:line="360" w:lineRule="auto"/>
        <w:jc w:val="center"/>
        <w:rPr>
          <w:rFonts w:ascii="Book Antiqua" w:eastAsia="Times New Roman" w:hAnsi="Book Antiqua" w:cs="Times New Roman"/>
          <w:sz w:val="12"/>
          <w:szCs w:val="12"/>
          <w:lang w:val="es-ES_tradnl"/>
        </w:rPr>
      </w:pPr>
    </w:p>
    <w:p w14:paraId="5D970EA3" w14:textId="77777777" w:rsidR="00395C66" w:rsidRPr="009C6D6B" w:rsidRDefault="005476D3" w:rsidP="00855D51">
      <w:pPr>
        <w:spacing w:line="360" w:lineRule="auto"/>
        <w:jc w:val="center"/>
        <w:rPr>
          <w:rFonts w:ascii="Book Antiqua" w:hAnsi="Book Antiqua"/>
          <w:i/>
          <w:iCs/>
          <w:sz w:val="24"/>
          <w:szCs w:val="24"/>
          <w:lang w:val="es-419"/>
        </w:rPr>
      </w:pPr>
      <w:r w:rsidRPr="009C6D6B">
        <w:rPr>
          <w:rFonts w:ascii="Book Antiqua" w:hAnsi="Book Antiqua"/>
          <w:i/>
          <w:sz w:val="24"/>
          <w:szCs w:val="24"/>
        </w:rPr>
        <w:t>Referido</w:t>
      </w:r>
      <w:r w:rsidRPr="009C6D6B">
        <w:rPr>
          <w:rFonts w:ascii="Book Antiqua" w:hAnsi="Book Antiqua"/>
          <w:i/>
          <w:spacing w:val="-4"/>
          <w:sz w:val="24"/>
          <w:szCs w:val="24"/>
        </w:rPr>
        <w:t xml:space="preserve"> </w:t>
      </w:r>
      <w:r w:rsidRPr="00F36C7C">
        <w:rPr>
          <w:rFonts w:ascii="Book Antiqua" w:hAnsi="Book Antiqua"/>
          <w:i/>
          <w:strike/>
          <w:sz w:val="24"/>
          <w:szCs w:val="24"/>
        </w:rPr>
        <w:t>a</w:t>
      </w:r>
      <w:r w:rsidR="00F934D3" w:rsidRPr="00F36C7C">
        <w:rPr>
          <w:rFonts w:ascii="Book Antiqua" w:hAnsi="Book Antiqua"/>
          <w:i/>
          <w:strike/>
          <w:sz w:val="24"/>
          <w:szCs w:val="24"/>
        </w:rPr>
        <w:t xml:space="preserve"> la </w:t>
      </w:r>
      <w:r w:rsidR="00F934D3" w:rsidRPr="00F36C7C">
        <w:rPr>
          <w:rFonts w:ascii="Book Antiqua" w:hAnsi="Book Antiqua"/>
          <w:i/>
          <w:iCs/>
          <w:strike/>
          <w:sz w:val="24"/>
          <w:szCs w:val="24"/>
          <w:lang w:val="es-ES_tradnl"/>
        </w:rPr>
        <w:t>Referido</w:t>
      </w:r>
      <w:r w:rsidR="00F934D3" w:rsidRPr="009C6D6B">
        <w:rPr>
          <w:rFonts w:ascii="Book Antiqua" w:hAnsi="Book Antiqua"/>
          <w:i/>
          <w:iCs/>
          <w:sz w:val="24"/>
          <w:szCs w:val="24"/>
          <w:lang w:val="es-ES_tradnl"/>
        </w:rPr>
        <w:t xml:space="preserve"> a la Comisión de lo Jurídico</w:t>
      </w:r>
    </w:p>
    <w:p w14:paraId="07196CA5" w14:textId="77777777" w:rsidR="00395C66" w:rsidRPr="00855D51" w:rsidRDefault="00395C66">
      <w:pPr>
        <w:pStyle w:val="BodyText"/>
        <w:spacing w:before="13"/>
        <w:rPr>
          <w:rFonts w:ascii="Book Antiqua" w:hAnsi="Book Antiqua"/>
          <w:iCs/>
          <w:sz w:val="16"/>
          <w:szCs w:val="16"/>
        </w:rPr>
      </w:pPr>
    </w:p>
    <w:p w14:paraId="756998DB" w14:textId="77777777" w:rsidR="00395C66" w:rsidRPr="00EB6DE8" w:rsidRDefault="005476D3">
      <w:pPr>
        <w:pStyle w:val="Heading1"/>
        <w:ind w:left="1009" w:right="890" w:firstLine="0"/>
        <w:jc w:val="center"/>
        <w:rPr>
          <w:rFonts w:ascii="Book Antiqua" w:hAnsi="Book Antiqua"/>
        </w:rPr>
      </w:pPr>
      <w:r w:rsidRPr="00EB6DE8">
        <w:rPr>
          <w:rFonts w:ascii="Book Antiqua" w:hAnsi="Book Antiqua"/>
        </w:rPr>
        <w:t>LEY</w:t>
      </w:r>
    </w:p>
    <w:p w14:paraId="6F19FC1F" w14:textId="77777777" w:rsidR="00395C66" w:rsidRPr="00855D51" w:rsidRDefault="00395C66">
      <w:pPr>
        <w:pStyle w:val="BodyText"/>
        <w:spacing w:before="6"/>
        <w:rPr>
          <w:rFonts w:ascii="Book Antiqua" w:hAnsi="Book Antiqua"/>
          <w:b/>
          <w:sz w:val="12"/>
          <w:szCs w:val="12"/>
        </w:rPr>
      </w:pPr>
    </w:p>
    <w:p w14:paraId="52EA2720" w14:textId="456294FA" w:rsidR="00395C66" w:rsidRDefault="005476D3" w:rsidP="00D962A9">
      <w:pPr>
        <w:pStyle w:val="BodyText"/>
        <w:spacing w:before="0" w:line="220" w:lineRule="auto"/>
        <w:ind w:left="540" w:hanging="540"/>
        <w:jc w:val="both"/>
        <w:rPr>
          <w:rFonts w:ascii="Book Antiqua" w:hAnsi="Book Antiqua"/>
        </w:rPr>
      </w:pPr>
      <w:r w:rsidRPr="00391035">
        <w:rPr>
          <w:rFonts w:ascii="Book Antiqua" w:hAnsi="Book Antiqua"/>
        </w:rPr>
        <w:t>Para</w:t>
      </w:r>
      <w:r w:rsidRPr="00391035">
        <w:rPr>
          <w:rFonts w:ascii="Book Antiqua" w:hAnsi="Book Antiqua"/>
          <w:spacing w:val="42"/>
        </w:rPr>
        <w:t xml:space="preserve"> </w:t>
      </w:r>
      <w:bookmarkStart w:id="0" w:name="_Hlk213600697"/>
      <w:r w:rsidR="005A41C4" w:rsidRPr="00391035">
        <w:rPr>
          <w:rFonts w:ascii="Book Antiqua" w:hAnsi="Book Antiqua"/>
        </w:rPr>
        <w:t>insertar</w:t>
      </w:r>
      <w:r w:rsidR="005A41C4" w:rsidRPr="00391035">
        <w:rPr>
          <w:rFonts w:ascii="Book Antiqua" w:hAnsi="Book Antiqua"/>
          <w:spacing w:val="42"/>
        </w:rPr>
        <w:t xml:space="preserve"> </w:t>
      </w:r>
      <w:r w:rsidR="005A41C4" w:rsidRPr="00391035">
        <w:rPr>
          <w:rFonts w:ascii="Book Antiqua" w:hAnsi="Book Antiqua"/>
        </w:rPr>
        <w:t>un</w:t>
      </w:r>
      <w:r w:rsidR="005A41C4" w:rsidRPr="00391035">
        <w:rPr>
          <w:rFonts w:ascii="Book Antiqua" w:hAnsi="Book Antiqua"/>
          <w:spacing w:val="40"/>
        </w:rPr>
        <w:t xml:space="preserve"> </w:t>
      </w:r>
      <w:r w:rsidR="005A41C4" w:rsidRPr="00391035">
        <w:rPr>
          <w:rFonts w:ascii="Book Antiqua" w:hAnsi="Book Antiqua"/>
        </w:rPr>
        <w:t>nuevo</w:t>
      </w:r>
      <w:r w:rsidR="005A41C4" w:rsidRPr="00391035">
        <w:rPr>
          <w:rFonts w:ascii="Book Antiqua" w:hAnsi="Book Antiqua"/>
          <w:spacing w:val="42"/>
        </w:rPr>
        <w:t xml:space="preserve"> </w:t>
      </w:r>
      <w:r w:rsidR="005A41C4" w:rsidRPr="00391035">
        <w:rPr>
          <w:rFonts w:ascii="Book Antiqua" w:hAnsi="Book Antiqua"/>
        </w:rPr>
        <w:t>inciso</w:t>
      </w:r>
      <w:r w:rsidR="005A41C4" w:rsidRPr="00391035">
        <w:rPr>
          <w:rFonts w:ascii="Book Antiqua" w:hAnsi="Book Antiqua"/>
          <w:spacing w:val="42"/>
        </w:rPr>
        <w:t xml:space="preserve"> </w:t>
      </w:r>
      <w:r w:rsidR="005A41C4" w:rsidRPr="00391035">
        <w:rPr>
          <w:rFonts w:ascii="Book Antiqua" w:hAnsi="Book Antiqua"/>
        </w:rPr>
        <w:t>(d)</w:t>
      </w:r>
      <w:r w:rsidR="005A41C4" w:rsidRPr="00391035">
        <w:rPr>
          <w:rFonts w:ascii="Book Antiqua" w:hAnsi="Book Antiqua"/>
          <w:spacing w:val="43"/>
        </w:rPr>
        <w:t xml:space="preserve"> </w:t>
      </w:r>
      <w:r w:rsidR="005A41C4" w:rsidRPr="00391035">
        <w:rPr>
          <w:rFonts w:ascii="Book Antiqua" w:hAnsi="Book Antiqua"/>
        </w:rPr>
        <w:t>y</w:t>
      </w:r>
      <w:r w:rsidR="005A41C4" w:rsidRPr="00391035">
        <w:rPr>
          <w:rFonts w:ascii="Book Antiqua" w:hAnsi="Book Antiqua"/>
          <w:spacing w:val="42"/>
        </w:rPr>
        <w:t xml:space="preserve"> </w:t>
      </w:r>
      <w:r w:rsidR="005A41C4" w:rsidRPr="00391035">
        <w:rPr>
          <w:rFonts w:ascii="Book Antiqua" w:hAnsi="Book Antiqua"/>
        </w:rPr>
        <w:t>renumerar</w:t>
      </w:r>
      <w:r w:rsidR="005A41C4" w:rsidRPr="00391035">
        <w:rPr>
          <w:rFonts w:ascii="Book Antiqua" w:hAnsi="Book Antiqua"/>
          <w:spacing w:val="42"/>
        </w:rPr>
        <w:t xml:space="preserve"> </w:t>
      </w:r>
      <w:r w:rsidR="005A41C4" w:rsidRPr="00391035">
        <w:rPr>
          <w:rFonts w:ascii="Book Antiqua" w:hAnsi="Book Antiqua"/>
        </w:rPr>
        <w:t>los</w:t>
      </w:r>
      <w:r w:rsidR="005A41C4" w:rsidRPr="00391035">
        <w:rPr>
          <w:rFonts w:ascii="Book Antiqua" w:hAnsi="Book Antiqua"/>
          <w:spacing w:val="41"/>
        </w:rPr>
        <w:t xml:space="preserve"> </w:t>
      </w:r>
      <w:r w:rsidR="005A41C4" w:rsidRPr="00391035">
        <w:rPr>
          <w:rFonts w:ascii="Book Antiqua" w:hAnsi="Book Antiqua"/>
        </w:rPr>
        <w:t>incisos</w:t>
      </w:r>
      <w:r w:rsidR="005A41C4" w:rsidRPr="00391035">
        <w:rPr>
          <w:rFonts w:ascii="Book Antiqua" w:hAnsi="Book Antiqua"/>
          <w:spacing w:val="41"/>
        </w:rPr>
        <w:t xml:space="preserve"> </w:t>
      </w:r>
      <w:r w:rsidR="005A41C4" w:rsidRPr="00391035">
        <w:rPr>
          <w:rFonts w:ascii="Book Antiqua" w:hAnsi="Book Antiqua"/>
        </w:rPr>
        <w:t>subsiguientes</w:t>
      </w:r>
      <w:r w:rsidR="005A41C4" w:rsidRPr="00391035">
        <w:rPr>
          <w:rFonts w:ascii="Book Antiqua" w:hAnsi="Book Antiqua"/>
          <w:spacing w:val="41"/>
        </w:rPr>
        <w:t xml:space="preserve"> </w:t>
      </w:r>
      <w:r w:rsidR="005A41C4" w:rsidRPr="00391035">
        <w:rPr>
          <w:rFonts w:ascii="Book Antiqua" w:hAnsi="Book Antiqua"/>
        </w:rPr>
        <w:t>del</w:t>
      </w:r>
      <w:r w:rsidR="005A41C4" w:rsidRPr="00391035">
        <w:rPr>
          <w:rFonts w:ascii="Book Antiqua" w:hAnsi="Book Antiqua"/>
          <w:spacing w:val="41"/>
        </w:rPr>
        <w:t xml:space="preserve"> </w:t>
      </w:r>
      <w:r w:rsidR="005A41C4" w:rsidRPr="00391035">
        <w:rPr>
          <w:rFonts w:ascii="Book Antiqua" w:hAnsi="Book Antiqua"/>
        </w:rPr>
        <w:t>Artícul</w:t>
      </w:r>
      <w:r w:rsidR="00F36C7C">
        <w:rPr>
          <w:rFonts w:ascii="Book Antiqua" w:hAnsi="Book Antiqua"/>
        </w:rPr>
        <w:t xml:space="preserve">o </w:t>
      </w:r>
      <w:r w:rsidR="005A41C4" w:rsidRPr="00391035">
        <w:rPr>
          <w:rFonts w:ascii="Book Antiqua" w:hAnsi="Book Antiqua"/>
        </w:rPr>
        <w:t xml:space="preserve">1540 y para derogar el inciso (g) del Artículo 1541 de la Ley </w:t>
      </w:r>
      <w:r w:rsidR="003310CC">
        <w:rPr>
          <w:rFonts w:ascii="Book Antiqua" w:hAnsi="Book Antiqua"/>
          <w:i/>
          <w:iCs/>
          <w:u w:val="single"/>
        </w:rPr>
        <w:t>Núm.</w:t>
      </w:r>
      <w:r w:rsidR="003310CC" w:rsidRPr="003310CC">
        <w:rPr>
          <w:rFonts w:ascii="Book Antiqua" w:hAnsi="Book Antiqua"/>
          <w:i/>
          <w:iCs/>
        </w:rPr>
        <w:t xml:space="preserve"> </w:t>
      </w:r>
      <w:r w:rsidR="005A41C4" w:rsidRPr="00391035">
        <w:rPr>
          <w:rFonts w:ascii="Book Antiqua" w:hAnsi="Book Antiqua"/>
        </w:rPr>
        <w:t xml:space="preserve">55-2020, </w:t>
      </w:r>
      <w:r w:rsidR="0007294A">
        <w:rPr>
          <w:rFonts w:ascii="Book Antiqua" w:hAnsi="Book Antiqua"/>
        </w:rPr>
        <w:t xml:space="preserve">según enmendada, </w:t>
      </w:r>
      <w:r w:rsidR="005A41C4" w:rsidRPr="00391035">
        <w:rPr>
          <w:rFonts w:ascii="Book Antiqua" w:hAnsi="Book Antiqua"/>
        </w:rPr>
        <w:t>conocida como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“Código Civil de Puerto Rico”, a los fines de aclarar que las instituciones de cuidado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de salud responderán vicariamente y no objetivamente por los daños que causan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personas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que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operan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franquicias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exclusivas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de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servicios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de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salud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en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dichas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instituciones o por los daños causados por personal de la institución a un paciente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574F38">
        <w:rPr>
          <w:rFonts w:ascii="Book Antiqua" w:hAnsi="Book Antiqua"/>
        </w:rPr>
        <w:t xml:space="preserve">que accede directamente </w:t>
      </w:r>
      <w:r w:rsidR="005A41C4" w:rsidRPr="002E5EF4">
        <w:rPr>
          <w:rFonts w:ascii="Book Antiqua" w:hAnsi="Book Antiqua"/>
          <w:strike/>
        </w:rPr>
        <w:t>sin referido de un médico primario</w:t>
      </w:r>
      <w:bookmarkEnd w:id="0"/>
      <w:r w:rsidR="005A41C4" w:rsidRPr="00391035">
        <w:rPr>
          <w:rFonts w:ascii="Book Antiqua" w:hAnsi="Book Antiqua"/>
        </w:rPr>
        <w:t>; y para otros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fines</w:t>
      </w:r>
      <w:r w:rsidR="005A41C4" w:rsidRPr="00391035">
        <w:rPr>
          <w:rFonts w:ascii="Book Antiqua" w:hAnsi="Book Antiqua"/>
          <w:spacing w:val="1"/>
        </w:rPr>
        <w:t xml:space="preserve"> </w:t>
      </w:r>
      <w:r w:rsidR="005A41C4" w:rsidRPr="00391035">
        <w:rPr>
          <w:rFonts w:ascii="Book Antiqua" w:hAnsi="Book Antiqua"/>
        </w:rPr>
        <w:t>relacionados</w:t>
      </w:r>
      <w:r w:rsidRPr="00391035">
        <w:rPr>
          <w:rFonts w:ascii="Book Antiqua" w:hAnsi="Book Antiqua"/>
        </w:rPr>
        <w:t>.</w:t>
      </w:r>
    </w:p>
    <w:p w14:paraId="7BEBC5D2" w14:textId="77777777" w:rsidR="00391035" w:rsidRPr="00C929A2" w:rsidRDefault="00391035" w:rsidP="00D962A9">
      <w:pPr>
        <w:pStyle w:val="BodyText"/>
        <w:spacing w:before="0" w:line="220" w:lineRule="auto"/>
        <w:ind w:firstLine="450"/>
        <w:jc w:val="both"/>
        <w:rPr>
          <w:rFonts w:ascii="Book Antiqua" w:hAnsi="Book Antiqua"/>
        </w:rPr>
      </w:pPr>
    </w:p>
    <w:p w14:paraId="1F110945" w14:textId="77777777" w:rsidR="00395C66" w:rsidRDefault="005476D3" w:rsidP="002445A3">
      <w:pPr>
        <w:pStyle w:val="Heading1"/>
        <w:spacing w:before="98"/>
        <w:ind w:left="0" w:firstLine="0"/>
        <w:jc w:val="center"/>
        <w:rPr>
          <w:rFonts w:ascii="Book Antiqua" w:hAnsi="Book Antiqua"/>
        </w:rPr>
      </w:pPr>
      <w:r w:rsidRPr="00EB6DE8">
        <w:rPr>
          <w:rFonts w:ascii="Book Antiqua" w:hAnsi="Book Antiqua"/>
        </w:rPr>
        <w:t>EXPOSICIÓN</w:t>
      </w:r>
      <w:r w:rsidRPr="00EB6DE8">
        <w:rPr>
          <w:rFonts w:ascii="Book Antiqua" w:hAnsi="Book Antiqua"/>
          <w:spacing w:val="-4"/>
        </w:rPr>
        <w:t xml:space="preserve"> </w:t>
      </w:r>
      <w:r w:rsidRPr="00EB6DE8">
        <w:rPr>
          <w:rFonts w:ascii="Book Antiqua" w:hAnsi="Book Antiqua"/>
        </w:rPr>
        <w:t>DE</w:t>
      </w:r>
      <w:r w:rsidRPr="00EB6DE8">
        <w:rPr>
          <w:rFonts w:ascii="Book Antiqua" w:hAnsi="Book Antiqua"/>
          <w:spacing w:val="-2"/>
        </w:rPr>
        <w:t xml:space="preserve"> </w:t>
      </w:r>
      <w:r w:rsidRPr="00EB6DE8">
        <w:rPr>
          <w:rFonts w:ascii="Book Antiqua" w:hAnsi="Book Antiqua"/>
        </w:rPr>
        <w:t>MOTIVOS</w:t>
      </w:r>
    </w:p>
    <w:p w14:paraId="6B9D58D5" w14:textId="77777777" w:rsidR="00855D51" w:rsidRPr="00855D51" w:rsidRDefault="00855D51" w:rsidP="00855D51">
      <w:pPr>
        <w:pStyle w:val="Heading1"/>
        <w:ind w:left="0" w:firstLine="86"/>
        <w:jc w:val="center"/>
        <w:rPr>
          <w:rFonts w:ascii="Book Antiqua" w:hAnsi="Book Antiqua"/>
          <w:sz w:val="12"/>
          <w:szCs w:val="12"/>
        </w:rPr>
      </w:pPr>
    </w:p>
    <w:p w14:paraId="0E65C923" w14:textId="77777777" w:rsidR="00395C66" w:rsidRPr="00EB6DE8" w:rsidRDefault="005476D3" w:rsidP="00855D51">
      <w:pPr>
        <w:pStyle w:val="BodyText"/>
        <w:spacing w:before="0" w:after="120" w:line="360" w:lineRule="auto"/>
        <w:ind w:firstLine="446"/>
        <w:jc w:val="both"/>
        <w:rPr>
          <w:rFonts w:ascii="Book Antiqua" w:hAnsi="Book Antiqua"/>
        </w:rPr>
      </w:pPr>
      <w:r w:rsidRPr="009C6D6B">
        <w:rPr>
          <w:rFonts w:ascii="Book Antiqua" w:hAnsi="Book Antiqua"/>
        </w:rPr>
        <w:t>Nuestro ordenamiento jurídico reconoce las obligaciones que nacen de la culpa o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la negligencia</w:t>
      </w:r>
      <w:r w:rsidR="00391035" w:rsidRPr="009C6D6B">
        <w:rPr>
          <w:rFonts w:ascii="Book Antiqua" w:hAnsi="Book Antiqua"/>
        </w:rPr>
        <w:t xml:space="preserve"> </w:t>
      </w:r>
      <w:r w:rsidRPr="009C6D6B">
        <w:rPr>
          <w:rFonts w:ascii="Book Antiqua" w:hAnsi="Book Antiqua"/>
        </w:rPr>
        <w:t>y establece que, quien cause daño a otro, mediando culpa o negligencia,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vendrá obligado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a repararlo.</w:t>
      </w:r>
      <w:r w:rsidR="00EB6DE8" w:rsidRPr="009C6D6B">
        <w:rPr>
          <w:rStyle w:val="FootnoteReference"/>
          <w:rFonts w:ascii="Book Antiqua" w:hAnsi="Book Antiqua"/>
        </w:rPr>
        <w:footnoteReference w:id="1"/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Con la aprobación del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Código Civil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de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Puerto Rico</w:t>
      </w:r>
      <w:r w:rsidRPr="009C6D6B">
        <w:rPr>
          <w:rFonts w:ascii="Book Antiqua" w:hAnsi="Book Antiqua"/>
          <w:spacing w:val="60"/>
        </w:rPr>
        <w:t xml:space="preserve"> </w:t>
      </w:r>
      <w:r w:rsidRPr="009C6D6B">
        <w:rPr>
          <w:rFonts w:ascii="Book Antiqua" w:hAnsi="Book Antiqua"/>
        </w:rPr>
        <w:t>de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2020, bajo esta misma categoría, se instituyeron las figuras de la responsabilidad vicaria</w:t>
      </w:r>
      <w:r w:rsidRPr="009C6D6B">
        <w:rPr>
          <w:rFonts w:ascii="Book Antiqua" w:hAnsi="Book Antiqua"/>
          <w:spacing w:val="1"/>
        </w:rPr>
        <w:t xml:space="preserve"> </w:t>
      </w:r>
      <w:r w:rsidRPr="009C6D6B">
        <w:rPr>
          <w:rFonts w:ascii="Book Antiqua" w:hAnsi="Book Antiqua"/>
        </w:rPr>
        <w:t>y la responsabilidad</w:t>
      </w:r>
      <w:r w:rsidRPr="00EB6DE8">
        <w:rPr>
          <w:rFonts w:ascii="Book Antiqua" w:hAnsi="Book Antiqua"/>
        </w:rPr>
        <w:t xml:space="preserve"> objetiva, agrupando así, la doctrina existente en el pasado código y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la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reconocida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jurisprudencialmente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sobre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este tipo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de responsabilidades.</w:t>
      </w:r>
    </w:p>
    <w:p w14:paraId="71E1EA9A" w14:textId="77777777" w:rsidR="00D962A9" w:rsidRPr="00EB6DE8" w:rsidRDefault="005476D3" w:rsidP="00D962A9">
      <w:pPr>
        <w:pStyle w:val="BodyText"/>
        <w:spacing w:before="120" w:after="120" w:line="360" w:lineRule="auto"/>
        <w:ind w:firstLine="450"/>
        <w:jc w:val="both"/>
        <w:rPr>
          <w:rFonts w:ascii="Book Antiqua" w:hAnsi="Book Antiqua"/>
        </w:rPr>
      </w:pPr>
      <w:r w:rsidRPr="00EB6DE8">
        <w:rPr>
          <w:rFonts w:ascii="Book Antiqua" w:hAnsi="Book Antiqua"/>
        </w:rPr>
        <w:lastRenderedPageBreak/>
        <w:t xml:space="preserve">El </w:t>
      </w:r>
      <w:r w:rsidRPr="00873F8C">
        <w:rPr>
          <w:rFonts w:ascii="Book Antiqua" w:hAnsi="Book Antiqua"/>
          <w:strike/>
        </w:rPr>
        <w:t>actual</w:t>
      </w:r>
      <w:r w:rsidRPr="00EB6DE8">
        <w:rPr>
          <w:rFonts w:ascii="Book Antiqua" w:hAnsi="Book Antiqua"/>
        </w:rPr>
        <w:t xml:space="preserve"> </w:t>
      </w:r>
      <w:r w:rsidR="007F10F6" w:rsidRPr="00EB6DE8">
        <w:rPr>
          <w:rFonts w:ascii="Book Antiqua" w:hAnsi="Book Antiqua"/>
        </w:rPr>
        <w:t>A</w:t>
      </w:r>
      <w:r w:rsidRPr="00EB6DE8">
        <w:rPr>
          <w:rFonts w:ascii="Book Antiqua" w:hAnsi="Book Antiqua"/>
        </w:rPr>
        <w:t xml:space="preserve">rtículo 1540, responde al pasado </w:t>
      </w:r>
      <w:r w:rsidR="007F10F6" w:rsidRPr="00EB6DE8">
        <w:rPr>
          <w:rFonts w:ascii="Book Antiqua" w:hAnsi="Book Antiqua"/>
        </w:rPr>
        <w:t>A</w:t>
      </w:r>
      <w:r w:rsidRPr="00EB6DE8">
        <w:rPr>
          <w:rFonts w:ascii="Book Antiqua" w:hAnsi="Book Antiqua"/>
        </w:rPr>
        <w:t>rtículo 1803 del derogado Código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Civil de Puerto Rico de 1930. El Tribunal de Apelaciones define la responsabilidad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vicaria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de la siguiente manera:</w:t>
      </w:r>
      <w:r w:rsidR="00D962A9" w:rsidRPr="00EB6DE8">
        <w:rPr>
          <w:rFonts w:ascii="Book Antiqua" w:hAnsi="Book Antiqua"/>
        </w:rPr>
        <w:t xml:space="preserve"> </w:t>
      </w:r>
    </w:p>
    <w:p w14:paraId="02F1FA34" w14:textId="77777777" w:rsidR="00395C66" w:rsidRDefault="005476D3">
      <w:pPr>
        <w:pStyle w:val="BodyText"/>
        <w:spacing w:before="0" w:line="242" w:lineRule="auto"/>
        <w:ind w:left="960" w:right="838"/>
        <w:jc w:val="both"/>
        <w:rPr>
          <w:rFonts w:ascii="Book Antiqua" w:hAnsi="Book Antiqua"/>
        </w:rPr>
      </w:pPr>
      <w:r w:rsidRPr="00EB6DE8">
        <w:rPr>
          <w:rFonts w:ascii="Book Antiqua" w:hAnsi="Book Antiqua"/>
        </w:rPr>
        <w:t>Por su parte, el Art. 1803 del Código Civil, 31 LPRA sec. 5142, dispone que la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obligación que impone el Art. 1802, supra, es exigible, no solo por los actos u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omisiones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propias,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sino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por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los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aquellas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personas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quienes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se</w:t>
      </w:r>
      <w:r w:rsidRPr="00EB6DE8">
        <w:rPr>
          <w:rFonts w:ascii="Book Antiqua" w:hAnsi="Book Antiqua"/>
          <w:spacing w:val="60"/>
        </w:rPr>
        <w:t xml:space="preserve"> </w:t>
      </w:r>
      <w:r w:rsidRPr="00EB6DE8">
        <w:rPr>
          <w:rFonts w:ascii="Book Antiqua" w:hAnsi="Book Antiqua"/>
        </w:rPr>
        <w:t>debe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responder. Al amparo del precitado Art. 1803, supra, en nuestro ordenamiento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jurídico se ha reconocido la causa de acción por responsabilidad vicaria, es decir,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aquella que emana de la obligación de responder por un hecho ajeno. Para que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exista</w:t>
      </w:r>
      <w:r w:rsidRPr="00EB6DE8">
        <w:rPr>
          <w:rFonts w:ascii="Book Antiqua" w:hAnsi="Book Antiqua"/>
          <w:spacing w:val="21"/>
        </w:rPr>
        <w:t xml:space="preserve"> </w:t>
      </w:r>
      <w:r w:rsidRPr="00EB6DE8">
        <w:rPr>
          <w:rFonts w:ascii="Book Antiqua" w:hAnsi="Book Antiqua"/>
        </w:rPr>
        <w:t>esta</w:t>
      </w:r>
      <w:r w:rsidRPr="00EB6DE8">
        <w:rPr>
          <w:rFonts w:ascii="Book Antiqua" w:hAnsi="Book Antiqua"/>
          <w:spacing w:val="23"/>
        </w:rPr>
        <w:t xml:space="preserve"> </w:t>
      </w:r>
      <w:r w:rsidRPr="00EB6DE8">
        <w:rPr>
          <w:rFonts w:ascii="Book Antiqua" w:hAnsi="Book Antiqua"/>
        </w:rPr>
        <w:t>obligación</w:t>
      </w:r>
      <w:r w:rsidRPr="00EB6DE8">
        <w:rPr>
          <w:rFonts w:ascii="Book Antiqua" w:hAnsi="Book Antiqua"/>
          <w:spacing w:val="24"/>
        </w:rPr>
        <w:t xml:space="preserve"> </w:t>
      </w:r>
      <w:r w:rsidRPr="00EB6DE8">
        <w:rPr>
          <w:rFonts w:ascii="Book Antiqua" w:hAnsi="Book Antiqua"/>
        </w:rPr>
        <w:t>tiene</w:t>
      </w:r>
      <w:r w:rsidRPr="00EB6DE8">
        <w:rPr>
          <w:rFonts w:ascii="Book Antiqua" w:hAnsi="Book Antiqua"/>
          <w:spacing w:val="22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25"/>
        </w:rPr>
        <w:t xml:space="preserve"> </w:t>
      </w:r>
      <w:r w:rsidRPr="00EB6DE8">
        <w:rPr>
          <w:rFonts w:ascii="Book Antiqua" w:hAnsi="Book Antiqua"/>
        </w:rPr>
        <w:t>existir</w:t>
      </w:r>
      <w:r w:rsidRPr="00EB6DE8">
        <w:rPr>
          <w:rFonts w:ascii="Book Antiqua" w:hAnsi="Book Antiqua"/>
          <w:spacing w:val="22"/>
        </w:rPr>
        <w:t xml:space="preserve"> </w:t>
      </w:r>
      <w:r w:rsidRPr="00EB6DE8">
        <w:rPr>
          <w:rFonts w:ascii="Book Antiqua" w:hAnsi="Book Antiqua"/>
        </w:rPr>
        <w:t>un</w:t>
      </w:r>
      <w:r w:rsidRPr="00EB6DE8">
        <w:rPr>
          <w:rFonts w:ascii="Book Antiqua" w:hAnsi="Book Antiqua"/>
          <w:spacing w:val="23"/>
        </w:rPr>
        <w:t xml:space="preserve"> </w:t>
      </w:r>
      <w:r w:rsidRPr="00EB6DE8">
        <w:rPr>
          <w:rFonts w:ascii="Book Antiqua" w:hAnsi="Book Antiqua"/>
        </w:rPr>
        <w:t>nexo</w:t>
      </w:r>
      <w:r w:rsidRPr="00EB6DE8">
        <w:rPr>
          <w:rFonts w:ascii="Book Antiqua" w:hAnsi="Book Antiqua"/>
          <w:spacing w:val="23"/>
        </w:rPr>
        <w:t xml:space="preserve"> </w:t>
      </w:r>
      <w:r w:rsidRPr="00EB6DE8">
        <w:rPr>
          <w:rFonts w:ascii="Book Antiqua" w:hAnsi="Book Antiqua"/>
        </w:rPr>
        <w:t>jurídico</w:t>
      </w:r>
      <w:r w:rsidRPr="00EB6DE8">
        <w:rPr>
          <w:rFonts w:ascii="Book Antiqua" w:hAnsi="Book Antiqua"/>
          <w:spacing w:val="23"/>
        </w:rPr>
        <w:t xml:space="preserve"> </w:t>
      </w:r>
      <w:r w:rsidRPr="00EB6DE8">
        <w:rPr>
          <w:rFonts w:ascii="Book Antiqua" w:hAnsi="Book Antiqua"/>
        </w:rPr>
        <w:t>previo</w:t>
      </w:r>
      <w:r w:rsidRPr="00EB6DE8">
        <w:rPr>
          <w:rFonts w:ascii="Book Antiqua" w:hAnsi="Book Antiqua"/>
          <w:spacing w:val="26"/>
        </w:rPr>
        <w:t xml:space="preserve"> </w:t>
      </w:r>
      <w:r w:rsidRPr="00EB6DE8">
        <w:rPr>
          <w:rFonts w:ascii="Book Antiqua" w:hAnsi="Book Antiqua"/>
        </w:rPr>
        <w:t>entre</w:t>
      </w:r>
      <w:r w:rsidRPr="00EB6DE8">
        <w:rPr>
          <w:rFonts w:ascii="Book Antiqua" w:hAnsi="Book Antiqua"/>
          <w:spacing w:val="25"/>
        </w:rPr>
        <w:t xml:space="preserve"> </w:t>
      </w:r>
      <w:r w:rsidRPr="00EB6DE8">
        <w:rPr>
          <w:rFonts w:ascii="Book Antiqua" w:hAnsi="Book Antiqua"/>
        </w:rPr>
        <w:t>el</w:t>
      </w:r>
      <w:r w:rsidRPr="00EB6DE8">
        <w:rPr>
          <w:rFonts w:ascii="Book Antiqua" w:hAnsi="Book Antiqua"/>
          <w:spacing w:val="23"/>
        </w:rPr>
        <w:t xml:space="preserve"> </w:t>
      </w:r>
      <w:r w:rsidRPr="00EB6DE8">
        <w:rPr>
          <w:rFonts w:ascii="Book Antiqua" w:hAnsi="Book Antiqua"/>
        </w:rPr>
        <w:t>causante</w:t>
      </w:r>
      <w:r w:rsidRPr="00EB6DE8">
        <w:rPr>
          <w:rFonts w:ascii="Book Antiqua" w:hAnsi="Book Antiqua"/>
          <w:spacing w:val="-57"/>
        </w:rPr>
        <w:t xml:space="preserve"> </w:t>
      </w:r>
      <w:r w:rsidRPr="00EB6DE8">
        <w:rPr>
          <w:rFonts w:ascii="Book Antiqua" w:hAnsi="Book Antiqua"/>
        </w:rPr>
        <w:t>del daño y el que está obligado a repararlo. De esa manera, la referida disposición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estatutaria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consagra</w:t>
      </w:r>
      <w:r w:rsidRPr="00EB6DE8">
        <w:rPr>
          <w:rFonts w:ascii="Book Antiqua" w:hAnsi="Book Antiqua"/>
          <w:spacing w:val="-2"/>
        </w:rPr>
        <w:t xml:space="preserve"> </w:t>
      </w:r>
      <w:r w:rsidRPr="00EB6DE8">
        <w:rPr>
          <w:rFonts w:ascii="Book Antiqua" w:hAnsi="Book Antiqua"/>
        </w:rPr>
        <w:t>la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doctrina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de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responsabilidad</w:t>
      </w:r>
      <w:r w:rsidRPr="00EB6DE8">
        <w:rPr>
          <w:rFonts w:ascii="Book Antiqua" w:hAnsi="Book Antiqua"/>
          <w:spacing w:val="2"/>
        </w:rPr>
        <w:t xml:space="preserve"> </w:t>
      </w:r>
      <w:r w:rsidRPr="00EB6DE8">
        <w:rPr>
          <w:rFonts w:ascii="Book Antiqua" w:hAnsi="Book Antiqua"/>
        </w:rPr>
        <w:t>vicaria.</w:t>
      </w:r>
      <w:r w:rsidR="00DF1473" w:rsidRPr="00EB6DE8">
        <w:rPr>
          <w:rStyle w:val="FootnoteReference"/>
          <w:rFonts w:ascii="Book Antiqua" w:hAnsi="Book Antiqua"/>
        </w:rPr>
        <w:footnoteReference w:id="2"/>
      </w:r>
    </w:p>
    <w:p w14:paraId="181851DE" w14:textId="77777777" w:rsidR="00395C66" w:rsidRPr="00EB6DE8" w:rsidRDefault="005476D3" w:rsidP="00D962A9">
      <w:pPr>
        <w:pStyle w:val="BodyText"/>
        <w:spacing w:before="120" w:line="360" w:lineRule="auto"/>
        <w:ind w:right="130" w:firstLine="540"/>
        <w:jc w:val="both"/>
        <w:rPr>
          <w:rFonts w:ascii="Book Antiqua" w:hAnsi="Book Antiqua"/>
        </w:rPr>
      </w:pPr>
      <w:r w:rsidRPr="00EB6DE8">
        <w:rPr>
          <w:rFonts w:ascii="Book Antiqua" w:hAnsi="Book Antiqua"/>
        </w:rPr>
        <w:t xml:space="preserve">Por su parte, en el </w:t>
      </w:r>
      <w:r w:rsidRPr="00873F8C">
        <w:rPr>
          <w:rFonts w:ascii="Book Antiqua" w:hAnsi="Book Antiqua"/>
          <w:strike/>
        </w:rPr>
        <w:t>actual</w:t>
      </w:r>
      <w:r w:rsidRPr="00EB6DE8">
        <w:rPr>
          <w:rFonts w:ascii="Book Antiqua" w:hAnsi="Book Antiqua"/>
        </w:rPr>
        <w:t xml:space="preserve"> </w:t>
      </w:r>
      <w:r w:rsidR="007F10F6" w:rsidRPr="00EB6DE8">
        <w:rPr>
          <w:rFonts w:ascii="Book Antiqua" w:hAnsi="Book Antiqua"/>
        </w:rPr>
        <w:t>A</w:t>
      </w:r>
      <w:r w:rsidRPr="00EB6DE8">
        <w:rPr>
          <w:rFonts w:ascii="Book Antiqua" w:hAnsi="Book Antiqua"/>
        </w:rPr>
        <w:t>rtículo 1541 se reconoce la figura de la responsabilidad</w:t>
      </w:r>
      <w:r w:rsidRPr="00EB6DE8">
        <w:rPr>
          <w:rFonts w:ascii="Book Antiqua" w:hAnsi="Book Antiqua"/>
          <w:spacing w:val="-57"/>
        </w:rPr>
        <w:t xml:space="preserve"> </w:t>
      </w:r>
      <w:r w:rsidR="007F10F6" w:rsidRPr="00EB6DE8">
        <w:rPr>
          <w:rFonts w:ascii="Book Antiqua" w:hAnsi="Book Antiqua"/>
          <w:spacing w:val="-57"/>
        </w:rPr>
        <w:t xml:space="preserve">       </w:t>
      </w:r>
      <w:r w:rsidRPr="00EB6DE8">
        <w:rPr>
          <w:rFonts w:ascii="Book Antiqua" w:hAnsi="Book Antiqua"/>
        </w:rPr>
        <w:t>objetiva,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definida por el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Tribunal Supremo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de la siguiente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manera:</w:t>
      </w:r>
    </w:p>
    <w:p w14:paraId="7809753C" w14:textId="77777777" w:rsidR="00395C66" w:rsidRPr="00C929A2" w:rsidRDefault="00395C66">
      <w:pPr>
        <w:pStyle w:val="BodyText"/>
        <w:spacing w:before="5"/>
        <w:rPr>
          <w:rFonts w:ascii="Book Antiqua" w:hAnsi="Book Antiqua"/>
          <w:sz w:val="6"/>
          <w:szCs w:val="6"/>
        </w:rPr>
      </w:pPr>
    </w:p>
    <w:p w14:paraId="1DE3697F" w14:textId="77777777" w:rsidR="00395C66" w:rsidRPr="00EB6DE8" w:rsidRDefault="005476D3" w:rsidP="00391035">
      <w:pPr>
        <w:pStyle w:val="BodyText"/>
        <w:spacing w:before="0" w:line="221" w:lineRule="auto"/>
        <w:ind w:left="965" w:right="835"/>
        <w:jc w:val="both"/>
        <w:rPr>
          <w:rFonts w:ascii="Book Antiqua" w:hAnsi="Book Antiqua"/>
        </w:rPr>
      </w:pPr>
      <w:r w:rsidRPr="00EB6DE8">
        <w:rPr>
          <w:rFonts w:ascii="Book Antiqua" w:hAnsi="Book Antiqua"/>
        </w:rPr>
        <w:t>…a través de normas jurisprudenciales, hemos atemperado el rigor de la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responsabilidad</w:t>
      </w:r>
      <w:r w:rsidRPr="00EB6DE8">
        <w:rPr>
          <w:rFonts w:ascii="Book Antiqua" w:hAnsi="Book Antiqua"/>
          <w:spacing w:val="35"/>
        </w:rPr>
        <w:t xml:space="preserve"> </w:t>
      </w:r>
      <w:r w:rsidRPr="00EB6DE8">
        <w:rPr>
          <w:rFonts w:ascii="Book Antiqua" w:hAnsi="Book Antiqua"/>
        </w:rPr>
        <w:t>subjetiva</w:t>
      </w:r>
      <w:r w:rsidRPr="00EB6DE8">
        <w:rPr>
          <w:rFonts w:ascii="Book Antiqua" w:hAnsi="Book Antiqua"/>
          <w:spacing w:val="36"/>
        </w:rPr>
        <w:t xml:space="preserve"> </w:t>
      </w:r>
      <w:r w:rsidRPr="00EB6DE8">
        <w:rPr>
          <w:rFonts w:ascii="Book Antiqua" w:hAnsi="Book Antiqua"/>
        </w:rPr>
        <w:t>al</w:t>
      </w:r>
      <w:r w:rsidRPr="00EB6DE8">
        <w:rPr>
          <w:rFonts w:ascii="Book Antiqua" w:hAnsi="Book Antiqua"/>
          <w:spacing w:val="33"/>
        </w:rPr>
        <w:t xml:space="preserve"> </w:t>
      </w:r>
      <w:r w:rsidRPr="00EB6DE8">
        <w:rPr>
          <w:rFonts w:ascii="Book Antiqua" w:hAnsi="Book Antiqua"/>
        </w:rPr>
        <w:t>reconocer</w:t>
      </w:r>
      <w:r w:rsidRPr="00EB6DE8">
        <w:rPr>
          <w:rFonts w:ascii="Book Antiqua" w:hAnsi="Book Antiqua"/>
          <w:spacing w:val="32"/>
        </w:rPr>
        <w:t xml:space="preserve"> </w:t>
      </w:r>
      <w:r w:rsidRPr="00EB6DE8">
        <w:rPr>
          <w:rFonts w:ascii="Book Antiqua" w:hAnsi="Book Antiqua"/>
        </w:rPr>
        <w:t>la</w:t>
      </w:r>
      <w:r w:rsidRPr="00EB6DE8">
        <w:rPr>
          <w:rFonts w:ascii="Book Antiqua" w:hAnsi="Book Antiqua"/>
          <w:spacing w:val="35"/>
        </w:rPr>
        <w:t xml:space="preserve"> </w:t>
      </w:r>
      <w:r w:rsidRPr="00EB6DE8">
        <w:rPr>
          <w:rFonts w:ascii="Book Antiqua" w:hAnsi="Book Antiqua"/>
        </w:rPr>
        <w:t>responsabilidad</w:t>
      </w:r>
      <w:r w:rsidRPr="00EB6DE8">
        <w:rPr>
          <w:rFonts w:ascii="Book Antiqua" w:hAnsi="Book Antiqua"/>
          <w:spacing w:val="35"/>
        </w:rPr>
        <w:t xml:space="preserve"> </w:t>
      </w:r>
      <w:r w:rsidRPr="00EB6DE8">
        <w:rPr>
          <w:rFonts w:ascii="Book Antiqua" w:hAnsi="Book Antiqua"/>
        </w:rPr>
        <w:t>objetiva</w:t>
      </w:r>
    </w:p>
    <w:p w14:paraId="3852F9CA" w14:textId="77777777" w:rsidR="00395C66" w:rsidRPr="00EB6DE8" w:rsidRDefault="005476D3" w:rsidP="001550FD">
      <w:pPr>
        <w:pStyle w:val="ListParagraph"/>
        <w:numPr>
          <w:ilvl w:val="0"/>
          <w:numId w:val="5"/>
        </w:numPr>
        <w:tabs>
          <w:tab w:val="left" w:pos="1202"/>
        </w:tabs>
        <w:spacing w:before="0" w:after="120" w:line="226" w:lineRule="auto"/>
        <w:ind w:left="965" w:right="835" w:firstLine="0"/>
        <w:jc w:val="both"/>
        <w:rPr>
          <w:rFonts w:ascii="Book Antiqua" w:hAnsi="Book Antiqua"/>
          <w:sz w:val="16"/>
        </w:rPr>
      </w:pPr>
      <w:r w:rsidRPr="00EB6DE8">
        <w:rPr>
          <w:rFonts w:ascii="Book Antiqua" w:hAnsi="Book Antiqua"/>
          <w:sz w:val="24"/>
        </w:rPr>
        <w:t>también conocida como responsabilidad sin culpa en asuntos que no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han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sido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específicamente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regulados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por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la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Asamblea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Legislativa.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La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responsabilidad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objetiva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tiene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como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finalidad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“proyectar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sobre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el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agente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causante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directo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indirecto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de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un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evento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dañoso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perjudicial,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las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consecuencias económicas del daño, lesión o perjuicio, con independencia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absoluta de la diligencia, intencionalidad o negligencia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de</w:t>
      </w:r>
      <w:r w:rsidRPr="00EB6DE8">
        <w:rPr>
          <w:rFonts w:ascii="Book Antiqua" w:hAnsi="Book Antiqua"/>
          <w:spacing w:val="52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su</w:t>
      </w:r>
      <w:r w:rsidRPr="00EB6DE8">
        <w:rPr>
          <w:rFonts w:ascii="Book Antiqua" w:hAnsi="Book Antiqua"/>
          <w:spacing w:val="53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conducta”.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Por ello, distinto a la responsabilidad subjetiva que se fundamenta en la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culpa o negligencia, la responsabilidad objetiva no se justifica en un único</w:t>
      </w:r>
      <w:r w:rsidRPr="00EB6DE8">
        <w:rPr>
          <w:rFonts w:ascii="Book Antiqua" w:hAnsi="Book Antiqua"/>
          <w:spacing w:val="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principio,</w:t>
      </w:r>
      <w:r w:rsidRPr="00EB6DE8">
        <w:rPr>
          <w:rFonts w:ascii="Book Antiqua" w:hAnsi="Book Antiqua"/>
          <w:spacing w:val="-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sino que</w:t>
      </w:r>
      <w:r w:rsidRPr="00EB6DE8">
        <w:rPr>
          <w:rFonts w:ascii="Book Antiqua" w:hAnsi="Book Antiqua"/>
          <w:spacing w:val="-2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se</w:t>
      </w:r>
      <w:r w:rsidRPr="00EB6DE8">
        <w:rPr>
          <w:rFonts w:ascii="Book Antiqua" w:hAnsi="Book Antiqua"/>
          <w:spacing w:val="2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nutre de</w:t>
      </w:r>
      <w:r w:rsidRPr="00EB6DE8">
        <w:rPr>
          <w:rFonts w:ascii="Book Antiqua" w:hAnsi="Book Antiqua"/>
          <w:spacing w:val="-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un</w:t>
      </w:r>
      <w:r w:rsidRPr="00EB6DE8">
        <w:rPr>
          <w:rFonts w:ascii="Book Antiqua" w:hAnsi="Book Antiqua"/>
          <w:spacing w:val="-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conjunto de</w:t>
      </w:r>
      <w:r w:rsidRPr="00EB6DE8">
        <w:rPr>
          <w:rFonts w:ascii="Book Antiqua" w:hAnsi="Book Antiqua"/>
          <w:spacing w:val="-1"/>
          <w:sz w:val="24"/>
        </w:rPr>
        <w:t xml:space="preserve"> </w:t>
      </w:r>
      <w:r w:rsidRPr="00EB6DE8">
        <w:rPr>
          <w:rFonts w:ascii="Book Antiqua" w:hAnsi="Book Antiqua"/>
          <w:sz w:val="24"/>
        </w:rPr>
        <w:t>criterios.</w:t>
      </w:r>
      <w:r w:rsidR="00DF1473" w:rsidRPr="00EB6DE8">
        <w:rPr>
          <w:rStyle w:val="FootnoteReference"/>
          <w:rFonts w:ascii="Book Antiqua" w:hAnsi="Book Antiqua"/>
          <w:sz w:val="24"/>
        </w:rPr>
        <w:footnoteReference w:id="3"/>
      </w:r>
    </w:p>
    <w:p w14:paraId="62458D40" w14:textId="77777777" w:rsidR="00855D51" w:rsidRDefault="005476D3" w:rsidP="00C929A2">
      <w:pPr>
        <w:pStyle w:val="BodyText"/>
        <w:spacing w:before="0" w:after="60" w:line="360" w:lineRule="auto"/>
        <w:ind w:firstLine="547"/>
        <w:jc w:val="both"/>
        <w:rPr>
          <w:rFonts w:ascii="Book Antiqua" w:hAnsi="Book Antiqua"/>
        </w:rPr>
      </w:pPr>
      <w:r w:rsidRPr="00EB6DE8">
        <w:rPr>
          <w:rFonts w:ascii="Book Antiqua" w:hAnsi="Book Antiqua"/>
        </w:rPr>
        <w:t xml:space="preserve">En resumidas cuentas, </w:t>
      </w:r>
      <w:r w:rsidR="00EB6DE8" w:rsidRPr="00EB6DE8">
        <w:rPr>
          <w:rFonts w:ascii="Book Antiqua" w:hAnsi="Book Antiqua"/>
        </w:rPr>
        <w:t>este artículo</w:t>
      </w:r>
      <w:r w:rsidRPr="00EB6DE8">
        <w:rPr>
          <w:rFonts w:ascii="Book Antiqua" w:hAnsi="Book Antiqua"/>
        </w:rPr>
        <w:t xml:space="preserve"> establece las instancias en las que nuestro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ordenamiento jurídico impondrá responsabilidad absoluta u objetiva. Respecto a este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asunto,</w:t>
      </w:r>
      <w:r w:rsidRPr="00EB6DE8">
        <w:rPr>
          <w:rFonts w:ascii="Book Antiqua" w:hAnsi="Book Antiqua"/>
          <w:spacing w:val="3"/>
        </w:rPr>
        <w:t xml:space="preserve"> </w:t>
      </w:r>
      <w:r w:rsidRPr="00EB6DE8">
        <w:rPr>
          <w:rFonts w:ascii="Book Antiqua" w:hAnsi="Book Antiqua"/>
        </w:rPr>
        <w:t>nuestro</w:t>
      </w:r>
      <w:r w:rsidRPr="00EB6DE8">
        <w:rPr>
          <w:rFonts w:ascii="Book Antiqua" w:hAnsi="Book Antiqua"/>
          <w:spacing w:val="4"/>
        </w:rPr>
        <w:t xml:space="preserve"> </w:t>
      </w:r>
      <w:r w:rsidRPr="00EB6DE8">
        <w:rPr>
          <w:rFonts w:ascii="Book Antiqua" w:hAnsi="Book Antiqua"/>
        </w:rPr>
        <w:t>Tribunal</w:t>
      </w:r>
      <w:r w:rsidRPr="00EB6DE8">
        <w:rPr>
          <w:rFonts w:ascii="Book Antiqua" w:hAnsi="Book Antiqua"/>
          <w:spacing w:val="2"/>
        </w:rPr>
        <w:t xml:space="preserve"> </w:t>
      </w:r>
      <w:r w:rsidRPr="00EB6DE8">
        <w:rPr>
          <w:rFonts w:ascii="Book Antiqua" w:hAnsi="Book Antiqua"/>
        </w:rPr>
        <w:t>Supremo</w:t>
      </w:r>
      <w:r w:rsidRPr="00EB6DE8">
        <w:rPr>
          <w:rFonts w:ascii="Book Antiqua" w:hAnsi="Book Antiqua"/>
          <w:spacing w:val="4"/>
        </w:rPr>
        <w:t xml:space="preserve"> </w:t>
      </w:r>
      <w:r w:rsidRPr="00EB6DE8">
        <w:rPr>
          <w:rFonts w:ascii="Book Antiqua" w:hAnsi="Book Antiqua"/>
        </w:rPr>
        <w:t>resolvió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en</w:t>
      </w:r>
      <w:r w:rsidRPr="00EB6DE8">
        <w:rPr>
          <w:rFonts w:ascii="Book Antiqua" w:hAnsi="Book Antiqua"/>
          <w:spacing w:val="3"/>
        </w:rPr>
        <w:t xml:space="preserve"> </w:t>
      </w:r>
      <w:r w:rsidR="00EB6DE8" w:rsidRPr="00500A3B">
        <w:rPr>
          <w:rFonts w:ascii="Book Antiqua" w:hAnsi="Book Antiqua"/>
          <w:i/>
          <w:u w:val="single"/>
        </w:rPr>
        <w:t>Ríos Ruiz v. Mark, 119 DPR 816 (1987)</w:t>
      </w:r>
      <w:r w:rsidR="00EB6DE8" w:rsidRPr="00FA29B4">
        <w:rPr>
          <w:rFonts w:ascii="Book Antiqua" w:hAnsi="Book Antiqua"/>
          <w:i/>
          <w:iCs/>
          <w:u w:val="single"/>
        </w:rPr>
        <w:t xml:space="preserve"> </w:t>
      </w:r>
      <w:r w:rsidR="00636D84">
        <w:rPr>
          <w:rFonts w:ascii="Book Antiqua" w:hAnsi="Book Antiqua"/>
          <w:i/>
          <w:iCs/>
          <w:u w:val="single"/>
        </w:rPr>
        <w:t xml:space="preserve">que </w:t>
      </w:r>
      <w:r w:rsidRPr="00EB6DE8">
        <w:rPr>
          <w:rFonts w:ascii="Book Antiqua" w:hAnsi="Book Antiqua"/>
        </w:rPr>
        <w:t xml:space="preserve">ni la Ley federal de Drogas y Alimentos ni la doctrina vigente </w:t>
      </w:r>
      <w:r w:rsidRPr="00391035">
        <w:rPr>
          <w:rFonts w:ascii="Book Antiqua" w:hAnsi="Book Antiqua"/>
        </w:rPr>
        <w:t>imponen responsabilidad</w:t>
      </w:r>
      <w:r w:rsidR="00391035">
        <w:rPr>
          <w:rFonts w:ascii="Book Antiqua" w:hAnsi="Book Antiqua"/>
        </w:rPr>
        <w:t xml:space="preserve"> </w:t>
      </w:r>
      <w:r w:rsidRPr="00391035">
        <w:rPr>
          <w:rFonts w:ascii="Book Antiqua" w:hAnsi="Book Antiqua"/>
        </w:rPr>
        <w:t>absoluta</w:t>
      </w:r>
      <w:r w:rsidRPr="00391035">
        <w:rPr>
          <w:rFonts w:ascii="Book Antiqua" w:hAnsi="Book Antiqua"/>
          <w:spacing w:val="-1"/>
        </w:rPr>
        <w:t xml:space="preserve"> </w:t>
      </w:r>
      <w:r w:rsidRPr="00391035">
        <w:rPr>
          <w:rFonts w:ascii="Book Antiqua" w:hAnsi="Book Antiqua"/>
        </w:rPr>
        <w:t>a un</w:t>
      </w:r>
      <w:r w:rsidRPr="00391035">
        <w:rPr>
          <w:rFonts w:ascii="Book Antiqua" w:hAnsi="Book Antiqua"/>
          <w:spacing w:val="-1"/>
        </w:rPr>
        <w:t xml:space="preserve"> </w:t>
      </w:r>
      <w:r w:rsidRPr="00391035">
        <w:rPr>
          <w:rFonts w:ascii="Book Antiqua" w:hAnsi="Book Antiqua"/>
        </w:rPr>
        <w:t>médico.</w:t>
      </w:r>
    </w:p>
    <w:p w14:paraId="2148CC69" w14:textId="0276D7A5" w:rsidR="00636D84" w:rsidRDefault="00855D51" w:rsidP="00855D51">
      <w:pPr>
        <w:pStyle w:val="BodyText"/>
        <w:spacing w:before="240" w:after="120" w:line="360" w:lineRule="auto"/>
        <w:ind w:firstLine="540"/>
        <w:jc w:val="both"/>
        <w:rPr>
          <w:rFonts w:ascii="Book Antiqua" w:hAnsi="Book Antiqua"/>
          <w:i/>
          <w:iCs/>
          <w:u w:val="single"/>
        </w:rPr>
      </w:pPr>
      <w:r>
        <w:rPr>
          <w:rFonts w:ascii="Book Antiqua" w:hAnsi="Book Antiqua"/>
        </w:rPr>
        <w:lastRenderedPageBreak/>
        <w:t xml:space="preserve"> </w:t>
      </w:r>
      <w:r w:rsidR="005476D3" w:rsidRPr="00391035">
        <w:rPr>
          <w:rFonts w:ascii="Book Antiqua" w:hAnsi="Book Antiqua"/>
        </w:rPr>
        <w:t xml:space="preserve">En consideración </w:t>
      </w:r>
      <w:r w:rsidR="00EB6DE8" w:rsidRPr="00391035">
        <w:rPr>
          <w:rFonts w:ascii="Book Antiqua" w:hAnsi="Book Antiqua"/>
        </w:rPr>
        <w:t>a</w:t>
      </w:r>
      <w:r w:rsidR="005476D3" w:rsidRPr="00391035">
        <w:rPr>
          <w:rFonts w:ascii="Book Antiqua" w:hAnsi="Book Antiqua"/>
        </w:rPr>
        <w:t xml:space="preserve"> la jurisprudencia vigente y </w:t>
      </w:r>
      <w:r w:rsidR="00EB6DE8" w:rsidRPr="00391035">
        <w:rPr>
          <w:rFonts w:ascii="Book Antiqua" w:hAnsi="Book Antiqua"/>
        </w:rPr>
        <w:t xml:space="preserve">tras realizar </w:t>
      </w:r>
      <w:r w:rsidR="005476D3" w:rsidRPr="00391035">
        <w:rPr>
          <w:rFonts w:ascii="Book Antiqua" w:hAnsi="Book Antiqua"/>
        </w:rPr>
        <w:t>un análisis jurídico de las</w:t>
      </w:r>
      <w:r w:rsidR="005476D3" w:rsidRPr="00391035">
        <w:rPr>
          <w:rFonts w:ascii="Book Antiqua" w:hAnsi="Book Antiqua"/>
          <w:spacing w:val="1"/>
        </w:rPr>
        <w:t xml:space="preserve"> </w:t>
      </w:r>
      <w:r w:rsidR="005476D3" w:rsidRPr="00391035">
        <w:rPr>
          <w:rFonts w:ascii="Book Antiqua" w:hAnsi="Book Antiqua"/>
        </w:rPr>
        <w:t>figuras de la responsabilidad vicaria y la responsabilidad objetiva, entendemos que</w:t>
      </w:r>
      <w:r w:rsidR="005476D3" w:rsidRPr="00391035">
        <w:rPr>
          <w:rFonts w:ascii="Book Antiqua" w:hAnsi="Book Antiqua"/>
          <w:spacing w:val="1"/>
        </w:rPr>
        <w:t xml:space="preserve"> </w:t>
      </w:r>
      <w:r w:rsidR="005476D3" w:rsidRPr="00391035">
        <w:rPr>
          <w:rFonts w:ascii="Book Antiqua" w:hAnsi="Book Antiqua"/>
        </w:rPr>
        <w:t>procede</w:t>
      </w:r>
      <w:r w:rsidR="005476D3" w:rsidRPr="00391035">
        <w:rPr>
          <w:rFonts w:ascii="Book Antiqua" w:hAnsi="Book Antiqua"/>
          <w:spacing w:val="29"/>
        </w:rPr>
        <w:t xml:space="preserve"> </w:t>
      </w:r>
      <w:r w:rsidR="007F10F6" w:rsidRPr="00391035">
        <w:rPr>
          <w:rFonts w:ascii="Book Antiqua" w:hAnsi="Book Antiqua"/>
        </w:rPr>
        <w:t>reconocerles</w:t>
      </w:r>
      <w:r w:rsidR="005476D3" w:rsidRPr="00391035">
        <w:rPr>
          <w:rFonts w:ascii="Book Antiqua" w:hAnsi="Book Antiqua"/>
          <w:spacing w:val="28"/>
        </w:rPr>
        <w:t xml:space="preserve"> </w:t>
      </w:r>
      <w:r w:rsidR="005476D3" w:rsidRPr="00391035">
        <w:rPr>
          <w:rFonts w:ascii="Book Antiqua" w:hAnsi="Book Antiqua"/>
        </w:rPr>
        <w:t>responsabilidad</w:t>
      </w:r>
      <w:r w:rsidR="005476D3" w:rsidRPr="00391035">
        <w:rPr>
          <w:rFonts w:ascii="Book Antiqua" w:hAnsi="Book Antiqua"/>
          <w:spacing w:val="30"/>
        </w:rPr>
        <w:t xml:space="preserve"> </w:t>
      </w:r>
      <w:r w:rsidR="005476D3" w:rsidRPr="00391035">
        <w:rPr>
          <w:rFonts w:ascii="Book Antiqua" w:hAnsi="Book Antiqua"/>
        </w:rPr>
        <w:t>vicaria</w:t>
      </w:r>
      <w:r w:rsidR="005476D3" w:rsidRPr="00391035">
        <w:rPr>
          <w:rFonts w:ascii="Book Antiqua" w:hAnsi="Book Antiqua"/>
          <w:spacing w:val="28"/>
        </w:rPr>
        <w:t xml:space="preserve"> </w:t>
      </w:r>
      <w:r w:rsidR="005476D3" w:rsidRPr="00391035">
        <w:rPr>
          <w:rFonts w:ascii="Book Antiqua" w:hAnsi="Book Antiqua"/>
        </w:rPr>
        <w:t>a</w:t>
      </w:r>
      <w:r w:rsidR="005476D3" w:rsidRPr="00391035">
        <w:rPr>
          <w:rFonts w:ascii="Book Antiqua" w:hAnsi="Book Antiqua"/>
          <w:spacing w:val="28"/>
        </w:rPr>
        <w:t xml:space="preserve"> </w:t>
      </w:r>
      <w:r w:rsidR="005476D3" w:rsidRPr="00391035">
        <w:rPr>
          <w:rFonts w:ascii="Book Antiqua" w:hAnsi="Book Antiqua"/>
        </w:rPr>
        <w:t>las</w:t>
      </w:r>
      <w:r w:rsidR="005476D3" w:rsidRPr="00391035">
        <w:rPr>
          <w:rFonts w:ascii="Book Antiqua" w:hAnsi="Book Antiqua"/>
          <w:spacing w:val="29"/>
        </w:rPr>
        <w:t xml:space="preserve"> </w:t>
      </w:r>
      <w:r w:rsidR="005476D3" w:rsidRPr="00391035">
        <w:rPr>
          <w:rFonts w:ascii="Book Antiqua" w:hAnsi="Book Antiqua"/>
        </w:rPr>
        <w:t>instituciones</w:t>
      </w:r>
      <w:r w:rsidR="005476D3" w:rsidRPr="00391035">
        <w:rPr>
          <w:rFonts w:ascii="Book Antiqua" w:hAnsi="Book Antiqua"/>
          <w:spacing w:val="27"/>
        </w:rPr>
        <w:t xml:space="preserve"> </w:t>
      </w:r>
      <w:r w:rsidR="005476D3" w:rsidRPr="00391035">
        <w:rPr>
          <w:rFonts w:ascii="Book Antiqua" w:hAnsi="Book Antiqua"/>
        </w:rPr>
        <w:t>hospitalarias</w:t>
      </w:r>
      <w:r w:rsidR="005476D3" w:rsidRPr="00391035">
        <w:rPr>
          <w:rFonts w:ascii="Book Antiqua" w:hAnsi="Book Antiqua"/>
          <w:spacing w:val="27"/>
        </w:rPr>
        <w:t xml:space="preserve"> </w:t>
      </w:r>
      <w:r w:rsidR="005476D3" w:rsidRPr="00391035">
        <w:rPr>
          <w:rFonts w:ascii="Book Antiqua" w:hAnsi="Book Antiqua"/>
        </w:rPr>
        <w:t>en</w:t>
      </w:r>
      <w:r w:rsidR="005476D3" w:rsidRPr="00391035">
        <w:rPr>
          <w:rFonts w:ascii="Book Antiqua" w:hAnsi="Book Antiqua"/>
          <w:spacing w:val="28"/>
        </w:rPr>
        <w:t xml:space="preserve"> </w:t>
      </w:r>
      <w:r w:rsidR="00EB6DE8" w:rsidRPr="00391035">
        <w:rPr>
          <w:rFonts w:ascii="Book Antiqua" w:hAnsi="Book Antiqua"/>
        </w:rPr>
        <w:t xml:space="preserve">lugar de </w:t>
      </w:r>
      <w:r w:rsidR="005476D3" w:rsidRPr="00391035">
        <w:rPr>
          <w:rFonts w:ascii="Book Antiqua" w:hAnsi="Book Antiqua"/>
        </w:rPr>
        <w:t xml:space="preserve">imponerles una responsabilidad absoluta u objetiva. </w:t>
      </w:r>
      <w:r w:rsidR="00636D84">
        <w:rPr>
          <w:rFonts w:ascii="Book Antiqua" w:hAnsi="Book Antiqua"/>
          <w:i/>
          <w:iCs/>
          <w:u w:val="single"/>
        </w:rPr>
        <w:t>Este cambio en el aspecto doctrinal obedece a nuestro interés de promover la justicia</w:t>
      </w:r>
      <w:r w:rsidR="003310CC">
        <w:rPr>
          <w:rFonts w:ascii="Book Antiqua" w:hAnsi="Book Antiqua"/>
          <w:i/>
          <w:iCs/>
          <w:u w:val="single"/>
        </w:rPr>
        <w:t>,</w:t>
      </w:r>
      <w:r w:rsidR="00636D84">
        <w:rPr>
          <w:rFonts w:ascii="Book Antiqua" w:hAnsi="Book Antiqua"/>
          <w:i/>
          <w:iCs/>
          <w:u w:val="single"/>
        </w:rPr>
        <w:t xml:space="preserve"> a la vez</w:t>
      </w:r>
      <w:r w:rsidR="003310CC">
        <w:rPr>
          <w:rFonts w:ascii="Book Antiqua" w:hAnsi="Book Antiqua"/>
          <w:i/>
          <w:iCs/>
          <w:u w:val="single"/>
        </w:rPr>
        <w:t xml:space="preserve"> que</w:t>
      </w:r>
      <w:r w:rsidR="00636D84">
        <w:rPr>
          <w:rFonts w:ascii="Book Antiqua" w:hAnsi="Book Antiqua"/>
          <w:i/>
          <w:iCs/>
          <w:u w:val="single"/>
        </w:rPr>
        <w:t xml:space="preserve"> ayudamos a mantener un ambiente que permita mejorar la oferta de proveedores de servicios médicos en Puerto Rico.</w:t>
      </w:r>
    </w:p>
    <w:p w14:paraId="00D68ACD" w14:textId="75C66E4F" w:rsidR="00395C66" w:rsidRPr="00EB6DE8" w:rsidRDefault="005476D3" w:rsidP="00855D51">
      <w:pPr>
        <w:pStyle w:val="BodyText"/>
        <w:spacing w:before="240" w:after="120" w:line="360" w:lineRule="auto"/>
        <w:ind w:firstLine="540"/>
        <w:jc w:val="both"/>
        <w:rPr>
          <w:rFonts w:ascii="Book Antiqua" w:hAnsi="Book Antiqua"/>
          <w:sz w:val="18"/>
        </w:rPr>
      </w:pPr>
      <w:bookmarkStart w:id="1" w:name="_Hlk213600869"/>
      <w:r w:rsidRPr="00391035">
        <w:rPr>
          <w:rFonts w:ascii="Book Antiqua" w:hAnsi="Book Antiqua"/>
        </w:rPr>
        <w:t xml:space="preserve">Mediante la presente medida </w:t>
      </w:r>
      <w:r w:rsidRPr="00873F8C">
        <w:rPr>
          <w:rFonts w:ascii="Book Antiqua" w:hAnsi="Book Antiqua"/>
          <w:strike/>
        </w:rPr>
        <w:t>no</w:t>
      </w:r>
      <w:r w:rsidRPr="00873F8C">
        <w:rPr>
          <w:rFonts w:ascii="Book Antiqua" w:hAnsi="Book Antiqua"/>
          <w:strike/>
          <w:spacing w:val="-57"/>
        </w:rPr>
        <w:t xml:space="preserve"> </w:t>
      </w:r>
      <w:r w:rsidR="00636D84" w:rsidRPr="00873F8C">
        <w:rPr>
          <w:rFonts w:ascii="Book Antiqua" w:hAnsi="Book Antiqua"/>
          <w:strike/>
          <w:spacing w:val="-57"/>
        </w:rPr>
        <w:t xml:space="preserve">  </w:t>
      </w:r>
      <w:r w:rsidRPr="00873F8C">
        <w:rPr>
          <w:rFonts w:ascii="Book Antiqua" w:hAnsi="Book Antiqua"/>
          <w:strike/>
        </w:rPr>
        <w:t>se</w:t>
      </w:r>
      <w:r w:rsidRPr="00391035">
        <w:rPr>
          <w:rFonts w:ascii="Book Antiqua" w:hAnsi="Book Antiqua"/>
        </w:rPr>
        <w:t xml:space="preserve"> </w:t>
      </w:r>
      <w:r w:rsidR="00873F8C">
        <w:rPr>
          <w:rFonts w:ascii="Book Antiqua" w:hAnsi="Book Antiqua"/>
          <w:i/>
          <w:iCs/>
          <w:u w:val="single"/>
        </w:rPr>
        <w:t>no se</w:t>
      </w:r>
      <w:r w:rsidR="00873F8C" w:rsidRPr="00873F8C">
        <w:rPr>
          <w:rFonts w:ascii="Book Antiqua" w:hAnsi="Book Antiqua"/>
          <w:i/>
          <w:iCs/>
        </w:rPr>
        <w:t xml:space="preserve"> </w:t>
      </w:r>
      <w:r w:rsidRPr="00391035">
        <w:rPr>
          <w:rFonts w:ascii="Book Antiqua" w:hAnsi="Book Antiqua"/>
        </w:rPr>
        <w:t>pretende liberar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de responsabilidad alguna a las instituciones hospitalarias,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sino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atemperar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el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estado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de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derecho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al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análisis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de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las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figuras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jurídicas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y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a</w:t>
      </w:r>
      <w:r w:rsidRPr="00391035">
        <w:rPr>
          <w:rFonts w:ascii="Book Antiqua" w:hAnsi="Book Antiqua"/>
          <w:spacing w:val="61"/>
        </w:rPr>
        <w:t xml:space="preserve"> </w:t>
      </w:r>
      <w:r w:rsidRPr="00391035">
        <w:rPr>
          <w:rFonts w:ascii="Book Antiqua" w:hAnsi="Book Antiqua"/>
        </w:rPr>
        <w:t>las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determinaciones jurisprudenciales existentes.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Somos del entendimiento, que imponerle</w:t>
      </w:r>
      <w:r w:rsidR="00636D84">
        <w:rPr>
          <w:rFonts w:ascii="Book Antiqua" w:hAnsi="Book Antiqua"/>
          <w:i/>
          <w:iCs/>
          <w:u w:val="single"/>
        </w:rPr>
        <w:t>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responsabilidad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objetiva</w:t>
      </w:r>
      <w:r w:rsidR="00636D84">
        <w:rPr>
          <w:rFonts w:ascii="Book Antiqua" w:hAnsi="Book Antiqua"/>
        </w:rPr>
        <w:t xml:space="preserve"> </w:t>
      </w:r>
      <w:r w:rsidR="00636D84" w:rsidRPr="00636D84">
        <w:rPr>
          <w:rFonts w:ascii="Book Antiqua" w:hAnsi="Book Antiqua"/>
          <w:i/>
          <w:iCs/>
          <w:u w:val="single"/>
        </w:rPr>
        <w:t>a</w:t>
      </w:r>
      <w:r w:rsidR="00636D84" w:rsidRPr="00636D84">
        <w:rPr>
          <w:rFonts w:ascii="Book Antiqua" w:hAnsi="Book Antiqua"/>
          <w:i/>
          <w:iCs/>
          <w:spacing w:val="1"/>
          <w:u w:val="single"/>
        </w:rPr>
        <w:t xml:space="preserve"> </w:t>
      </w:r>
      <w:r w:rsidR="00636D84" w:rsidRPr="00636D84">
        <w:rPr>
          <w:rFonts w:ascii="Book Antiqua" w:hAnsi="Book Antiqua"/>
          <w:i/>
          <w:iCs/>
          <w:u w:val="single"/>
        </w:rPr>
        <w:t>las</w:t>
      </w:r>
      <w:r w:rsidR="00636D84" w:rsidRPr="00636D84">
        <w:rPr>
          <w:rFonts w:ascii="Book Antiqua" w:hAnsi="Book Antiqua"/>
          <w:i/>
          <w:iCs/>
          <w:spacing w:val="1"/>
          <w:u w:val="single"/>
        </w:rPr>
        <w:t xml:space="preserve"> </w:t>
      </w:r>
      <w:r w:rsidR="00636D84" w:rsidRPr="00636D84">
        <w:rPr>
          <w:rFonts w:ascii="Book Antiqua" w:hAnsi="Book Antiqua"/>
          <w:i/>
          <w:iCs/>
          <w:u w:val="single"/>
        </w:rPr>
        <w:t>instituciones</w:t>
      </w:r>
      <w:r w:rsidR="00636D84" w:rsidRPr="00636D84">
        <w:rPr>
          <w:rFonts w:ascii="Book Antiqua" w:hAnsi="Book Antiqua"/>
          <w:i/>
          <w:iCs/>
          <w:spacing w:val="1"/>
          <w:u w:val="single"/>
        </w:rPr>
        <w:t xml:space="preserve"> </w:t>
      </w:r>
      <w:r w:rsidR="00636D84" w:rsidRPr="00636D84">
        <w:rPr>
          <w:rFonts w:ascii="Book Antiqua" w:hAnsi="Book Antiqua"/>
          <w:i/>
          <w:iCs/>
          <w:u w:val="single"/>
        </w:rPr>
        <w:t>hospitalarias</w:t>
      </w:r>
      <w:r w:rsidRPr="00EB6DE8">
        <w:rPr>
          <w:rFonts w:ascii="Book Antiqua" w:hAnsi="Book Antiqua"/>
        </w:rPr>
        <w:t>,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con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lo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la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figura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jurídica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implica,</w:t>
      </w:r>
      <w:r w:rsidRPr="00EB6DE8">
        <w:rPr>
          <w:rFonts w:ascii="Book Antiqua" w:hAnsi="Book Antiqua"/>
          <w:spacing w:val="1"/>
        </w:rPr>
        <w:t xml:space="preserve"> </w:t>
      </w:r>
      <w:r w:rsidRPr="00636D84">
        <w:rPr>
          <w:rFonts w:ascii="Book Antiqua" w:hAnsi="Book Antiqua"/>
          <w:strike/>
        </w:rPr>
        <w:t>a</w:t>
      </w:r>
      <w:r w:rsidRPr="00636D84">
        <w:rPr>
          <w:rFonts w:ascii="Book Antiqua" w:hAnsi="Book Antiqua"/>
          <w:strike/>
          <w:spacing w:val="1"/>
        </w:rPr>
        <w:t xml:space="preserve"> </w:t>
      </w:r>
      <w:r w:rsidRPr="00636D84">
        <w:rPr>
          <w:rFonts w:ascii="Book Antiqua" w:hAnsi="Book Antiqua"/>
          <w:strike/>
        </w:rPr>
        <w:t>las</w:t>
      </w:r>
      <w:r w:rsidRPr="00636D84">
        <w:rPr>
          <w:rFonts w:ascii="Book Antiqua" w:hAnsi="Book Antiqua"/>
          <w:strike/>
          <w:spacing w:val="1"/>
        </w:rPr>
        <w:t xml:space="preserve"> </w:t>
      </w:r>
      <w:r w:rsidRPr="00636D84">
        <w:rPr>
          <w:rFonts w:ascii="Book Antiqua" w:hAnsi="Book Antiqua"/>
          <w:strike/>
        </w:rPr>
        <w:t>instituciones</w:t>
      </w:r>
      <w:r w:rsidRPr="00636D84">
        <w:rPr>
          <w:rFonts w:ascii="Book Antiqua" w:hAnsi="Book Antiqua"/>
          <w:strike/>
          <w:spacing w:val="1"/>
        </w:rPr>
        <w:t xml:space="preserve"> </w:t>
      </w:r>
      <w:r w:rsidRPr="00636D84">
        <w:rPr>
          <w:rFonts w:ascii="Book Antiqua" w:hAnsi="Book Antiqua"/>
          <w:strike/>
        </w:rPr>
        <w:t>hospitalarias</w:t>
      </w:r>
      <w:r w:rsidRPr="00EB6DE8">
        <w:rPr>
          <w:rFonts w:ascii="Book Antiqua" w:hAnsi="Book Antiqua"/>
        </w:rPr>
        <w:t xml:space="preserve"> resulta altamente oneroso y socialmente imprudente </w:t>
      </w:r>
      <w:r w:rsidRPr="0000225C">
        <w:rPr>
          <w:rFonts w:ascii="Book Antiqua" w:hAnsi="Book Antiqua"/>
          <w:strike/>
        </w:rPr>
        <w:t>al permitir</w:t>
      </w:r>
      <w:r w:rsidR="0000225C">
        <w:rPr>
          <w:rFonts w:ascii="Book Antiqua" w:hAnsi="Book Antiqua"/>
          <w:i/>
          <w:iCs/>
          <w:u w:val="single"/>
        </w:rPr>
        <w:t>.</w:t>
      </w:r>
      <w:r w:rsidR="006B1932">
        <w:rPr>
          <w:rFonts w:ascii="Book Antiqua" w:hAnsi="Book Antiqua"/>
          <w:i/>
          <w:iCs/>
          <w:u w:val="single"/>
        </w:rPr>
        <w:t xml:space="preserve"> Permite</w:t>
      </w:r>
      <w:r w:rsidRPr="00EB6DE8">
        <w:rPr>
          <w:rFonts w:ascii="Book Antiqua" w:hAnsi="Book Antiqua"/>
        </w:rPr>
        <w:t xml:space="preserve"> que </w:t>
      </w:r>
      <w:proofErr w:type="gramStart"/>
      <w:r w:rsidRPr="006B1932">
        <w:rPr>
          <w:rFonts w:ascii="Book Antiqua" w:hAnsi="Book Antiqua"/>
          <w:strike/>
        </w:rPr>
        <w:t>estos</w:t>
      </w:r>
      <w:r w:rsidRPr="00EB6DE8">
        <w:rPr>
          <w:rFonts w:ascii="Book Antiqua" w:hAnsi="Book Antiqua"/>
          <w:spacing w:val="1"/>
        </w:rPr>
        <w:t xml:space="preserve"> </w:t>
      </w:r>
      <w:r w:rsidR="006B1932">
        <w:rPr>
          <w:rFonts w:ascii="Book Antiqua" w:hAnsi="Book Antiqua"/>
          <w:i/>
          <w:iCs/>
          <w:spacing w:val="1"/>
          <w:u w:val="single"/>
        </w:rPr>
        <w:t>tales instituciones</w:t>
      </w:r>
      <w:proofErr w:type="gramEnd"/>
      <w:r w:rsidR="006B1932" w:rsidRPr="006B1932">
        <w:rPr>
          <w:rFonts w:ascii="Book Antiqua" w:hAnsi="Book Antiqua"/>
          <w:i/>
          <w:iCs/>
          <w:spacing w:val="1"/>
        </w:rPr>
        <w:t xml:space="preserve"> </w:t>
      </w:r>
      <w:r w:rsidRPr="00EB6DE8">
        <w:rPr>
          <w:rFonts w:ascii="Book Antiqua" w:hAnsi="Book Antiqua"/>
        </w:rPr>
        <w:t>respondan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sin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tenga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probar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1"/>
        </w:rPr>
        <w:t xml:space="preserve"> </w:t>
      </w:r>
      <w:r w:rsidRPr="006B1932">
        <w:rPr>
          <w:rFonts w:ascii="Book Antiqua" w:hAnsi="Book Antiqua"/>
          <w:strike/>
        </w:rPr>
        <w:t>medio</w:t>
      </w:r>
      <w:r w:rsidRPr="00EB6DE8">
        <w:rPr>
          <w:rFonts w:ascii="Book Antiqua" w:hAnsi="Book Antiqua"/>
          <w:spacing w:val="1"/>
        </w:rPr>
        <w:t xml:space="preserve"> </w:t>
      </w:r>
      <w:r w:rsidR="006B1932">
        <w:rPr>
          <w:rFonts w:ascii="Book Antiqua" w:hAnsi="Book Antiqua"/>
          <w:i/>
          <w:iCs/>
          <w:spacing w:val="1"/>
          <w:u w:val="single"/>
        </w:rPr>
        <w:t>medió</w:t>
      </w:r>
      <w:r w:rsidR="006B1932" w:rsidRPr="006B1932">
        <w:rPr>
          <w:rFonts w:ascii="Book Antiqua" w:hAnsi="Book Antiqua"/>
          <w:i/>
          <w:iCs/>
          <w:spacing w:val="1"/>
        </w:rPr>
        <w:t xml:space="preserve"> </w:t>
      </w:r>
      <w:r w:rsidRPr="00EB6DE8">
        <w:rPr>
          <w:rFonts w:ascii="Book Antiqua" w:hAnsi="Book Antiqua"/>
        </w:rPr>
        <w:t>culpa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o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negligencia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en</w:t>
      </w:r>
      <w:r w:rsidRPr="00EB6DE8">
        <w:rPr>
          <w:rFonts w:ascii="Book Antiqua" w:hAnsi="Book Antiqua"/>
          <w:spacing w:val="60"/>
        </w:rPr>
        <w:t xml:space="preserve"> </w:t>
      </w:r>
      <w:r w:rsidRPr="00EB6DE8">
        <w:rPr>
          <w:rFonts w:ascii="Book Antiqua" w:hAnsi="Book Antiqua"/>
        </w:rPr>
        <w:t>las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actuaciones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sus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empleados.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Si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bien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cierto</w:t>
      </w:r>
      <w:r w:rsidRPr="00472B1F">
        <w:rPr>
          <w:rFonts w:ascii="Book Antiqua" w:hAnsi="Book Antiqua"/>
          <w:strike/>
        </w:rPr>
        <w:t>,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que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deseamos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conceder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justicia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y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equidad ante cualquier reclamación judicial, no es menos cierto que liberalizar el asunto</w:t>
      </w:r>
      <w:r w:rsidR="00EB6DE8" w:rsidRPr="00EB6DE8">
        <w:rPr>
          <w:rFonts w:ascii="Book Antiqua" w:hAnsi="Book Antiqua"/>
        </w:rPr>
        <w:t xml:space="preserve"> </w:t>
      </w:r>
      <w:r w:rsidRPr="00EB6DE8">
        <w:rPr>
          <w:rFonts w:ascii="Book Antiqua" w:hAnsi="Book Antiqua"/>
        </w:rPr>
        <w:t>resultaría en detrimento de los servicios de salud, sus profesionales y las instituciones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hospitalarias.</w:t>
      </w:r>
    </w:p>
    <w:bookmarkEnd w:id="1"/>
    <w:p w14:paraId="419785DB" w14:textId="6F5B3330" w:rsidR="00395C66" w:rsidRPr="00391035" w:rsidRDefault="005476D3" w:rsidP="00D962A9">
      <w:pPr>
        <w:pStyle w:val="BodyText"/>
        <w:spacing w:before="120" w:after="120" w:line="360" w:lineRule="auto"/>
        <w:ind w:firstLine="540"/>
        <w:jc w:val="both"/>
        <w:rPr>
          <w:rFonts w:ascii="Book Antiqua" w:hAnsi="Book Antiqua"/>
        </w:rPr>
      </w:pPr>
      <w:r w:rsidRPr="00391035">
        <w:rPr>
          <w:rFonts w:ascii="Book Antiqua" w:hAnsi="Book Antiqua"/>
        </w:rPr>
        <w:t>Esta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Asamblea</w:t>
      </w:r>
      <w:r w:rsidRPr="00391035">
        <w:rPr>
          <w:rFonts w:ascii="Book Antiqua" w:hAnsi="Book Antiqua"/>
          <w:spacing w:val="28"/>
        </w:rPr>
        <w:t xml:space="preserve"> </w:t>
      </w:r>
      <w:r w:rsidRPr="00391035">
        <w:rPr>
          <w:rFonts w:ascii="Book Antiqua" w:hAnsi="Book Antiqua"/>
        </w:rPr>
        <w:t>Legislativa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entiende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pertinente</w:t>
      </w:r>
      <w:r w:rsidRPr="00391035">
        <w:rPr>
          <w:rFonts w:ascii="Book Antiqua" w:hAnsi="Book Antiqua"/>
          <w:spacing w:val="26"/>
        </w:rPr>
        <w:t xml:space="preserve"> </w:t>
      </w:r>
      <w:r w:rsidR="00636D84" w:rsidRPr="00636D84">
        <w:rPr>
          <w:rFonts w:ascii="Book Antiqua" w:hAnsi="Book Antiqua"/>
          <w:i/>
          <w:iCs/>
          <w:u w:val="single"/>
        </w:rPr>
        <w:t>a</w:t>
      </w:r>
      <w:r w:rsidR="00636D84" w:rsidRPr="00636D84">
        <w:rPr>
          <w:rFonts w:ascii="Book Antiqua" w:hAnsi="Book Antiqua"/>
          <w:i/>
          <w:iCs/>
          <w:spacing w:val="1"/>
          <w:u w:val="single"/>
        </w:rPr>
        <w:t xml:space="preserve"> </w:t>
      </w:r>
      <w:r w:rsidR="00636D84">
        <w:rPr>
          <w:rFonts w:ascii="Book Antiqua" w:hAnsi="Book Antiqua"/>
          <w:i/>
          <w:iCs/>
          <w:u w:val="single"/>
        </w:rPr>
        <w:t>partir de la aprobación de esta Ley</w:t>
      </w:r>
      <w:r w:rsidR="001A2B15">
        <w:rPr>
          <w:rFonts w:ascii="Book Antiqua" w:hAnsi="Book Antiqua"/>
          <w:i/>
          <w:iCs/>
          <w:u w:val="single"/>
        </w:rPr>
        <w:t>,</w:t>
      </w:r>
      <w:r w:rsidR="00636D84">
        <w:rPr>
          <w:rFonts w:ascii="Book Antiqua" w:hAnsi="Book Antiqua"/>
          <w:i/>
          <w:iCs/>
          <w:spacing w:val="26"/>
          <w:u w:val="single"/>
        </w:rPr>
        <w:t xml:space="preserve"> </w:t>
      </w:r>
      <w:r w:rsidRPr="001A2B15">
        <w:rPr>
          <w:rFonts w:ascii="Book Antiqua" w:hAnsi="Book Antiqua"/>
        </w:rPr>
        <w:t>que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se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transfiera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el</w:t>
      </w:r>
      <w:r w:rsidRPr="00391035">
        <w:rPr>
          <w:rFonts w:ascii="Book Antiqua" w:hAnsi="Book Antiqua"/>
          <w:spacing w:val="28"/>
        </w:rPr>
        <w:t xml:space="preserve"> </w:t>
      </w:r>
      <w:r w:rsidRPr="00285045">
        <w:rPr>
          <w:rFonts w:ascii="Book Antiqua" w:hAnsi="Book Antiqua"/>
          <w:strike/>
        </w:rPr>
        <w:t>actual</w:t>
      </w:r>
      <w:r w:rsidRPr="00391035">
        <w:rPr>
          <w:rFonts w:ascii="Book Antiqua" w:hAnsi="Book Antiqua"/>
          <w:spacing w:val="26"/>
        </w:rPr>
        <w:t xml:space="preserve"> </w:t>
      </w:r>
      <w:r w:rsidRPr="00391035">
        <w:rPr>
          <w:rFonts w:ascii="Book Antiqua" w:hAnsi="Book Antiqua"/>
        </w:rPr>
        <w:t>inciso</w:t>
      </w:r>
      <w:r w:rsidR="00EB6DE8" w:rsidRPr="00391035">
        <w:rPr>
          <w:rFonts w:ascii="Book Antiqua" w:hAnsi="Book Antiqua"/>
        </w:rPr>
        <w:t xml:space="preserve"> </w:t>
      </w:r>
      <w:r w:rsidRPr="00391035">
        <w:rPr>
          <w:rFonts w:ascii="Book Antiqua" w:hAnsi="Book Antiqua"/>
        </w:rPr>
        <w:t>(g)</w:t>
      </w:r>
      <w:r w:rsidRPr="00391035">
        <w:rPr>
          <w:rFonts w:ascii="Book Antiqua" w:hAnsi="Book Antiqua"/>
          <w:spacing w:val="21"/>
        </w:rPr>
        <w:t xml:space="preserve"> </w:t>
      </w:r>
      <w:r w:rsidRPr="00391035">
        <w:rPr>
          <w:rFonts w:ascii="Book Antiqua" w:hAnsi="Book Antiqua"/>
        </w:rPr>
        <w:t>del</w:t>
      </w:r>
      <w:r w:rsidRPr="00391035">
        <w:rPr>
          <w:rFonts w:ascii="Book Antiqua" w:hAnsi="Book Antiqua"/>
          <w:spacing w:val="21"/>
        </w:rPr>
        <w:t xml:space="preserve"> </w:t>
      </w:r>
      <w:r w:rsidR="007F10F6" w:rsidRPr="00391035">
        <w:rPr>
          <w:rFonts w:ascii="Book Antiqua" w:hAnsi="Book Antiqua"/>
        </w:rPr>
        <w:t>A</w:t>
      </w:r>
      <w:r w:rsidRPr="00391035">
        <w:rPr>
          <w:rFonts w:ascii="Book Antiqua" w:hAnsi="Book Antiqua"/>
        </w:rPr>
        <w:t>rtículo</w:t>
      </w:r>
      <w:r w:rsidRPr="00391035">
        <w:rPr>
          <w:rFonts w:ascii="Book Antiqua" w:hAnsi="Book Antiqua"/>
          <w:spacing w:val="22"/>
        </w:rPr>
        <w:t xml:space="preserve"> </w:t>
      </w:r>
      <w:r w:rsidRPr="00391035">
        <w:rPr>
          <w:rFonts w:ascii="Book Antiqua" w:hAnsi="Book Antiqua"/>
        </w:rPr>
        <w:t>1541</w:t>
      </w:r>
      <w:r w:rsidRPr="00391035">
        <w:rPr>
          <w:rFonts w:ascii="Book Antiqua" w:hAnsi="Book Antiqua"/>
          <w:spacing w:val="22"/>
        </w:rPr>
        <w:t xml:space="preserve"> </w:t>
      </w:r>
      <w:r w:rsidRPr="00391035">
        <w:rPr>
          <w:rFonts w:ascii="Book Antiqua" w:hAnsi="Book Antiqua"/>
        </w:rPr>
        <w:t>al</w:t>
      </w:r>
      <w:r w:rsidRPr="00391035">
        <w:rPr>
          <w:rFonts w:ascii="Book Antiqua" w:hAnsi="Book Antiqua"/>
          <w:spacing w:val="23"/>
        </w:rPr>
        <w:t xml:space="preserve"> </w:t>
      </w:r>
      <w:r w:rsidR="00EB6DE8" w:rsidRPr="00285045">
        <w:rPr>
          <w:rFonts w:ascii="Book Antiqua" w:hAnsi="Book Antiqua"/>
          <w:strike/>
          <w:spacing w:val="20"/>
        </w:rPr>
        <w:t>vigente</w:t>
      </w:r>
      <w:r w:rsidR="00EB6DE8" w:rsidRPr="00391035">
        <w:rPr>
          <w:rFonts w:ascii="Book Antiqua" w:hAnsi="Book Antiqua"/>
          <w:spacing w:val="20"/>
        </w:rPr>
        <w:t xml:space="preserve"> </w:t>
      </w:r>
      <w:r w:rsidR="007F10F6" w:rsidRPr="00391035">
        <w:rPr>
          <w:rFonts w:ascii="Book Antiqua" w:hAnsi="Book Antiqua"/>
        </w:rPr>
        <w:t>A</w:t>
      </w:r>
      <w:r w:rsidRPr="00391035">
        <w:rPr>
          <w:rFonts w:ascii="Book Antiqua" w:hAnsi="Book Antiqua"/>
        </w:rPr>
        <w:t>rtículo</w:t>
      </w:r>
      <w:r w:rsidRPr="00391035">
        <w:rPr>
          <w:rFonts w:ascii="Book Antiqua" w:hAnsi="Book Antiqua"/>
          <w:spacing w:val="23"/>
        </w:rPr>
        <w:t xml:space="preserve"> </w:t>
      </w:r>
      <w:r w:rsidRPr="00391035">
        <w:rPr>
          <w:rFonts w:ascii="Book Antiqua" w:hAnsi="Book Antiqua"/>
        </w:rPr>
        <w:t>1540</w:t>
      </w:r>
      <w:r w:rsidRPr="00FB76FA">
        <w:rPr>
          <w:rFonts w:ascii="Book Antiqua" w:hAnsi="Book Antiqua"/>
          <w:strike/>
        </w:rPr>
        <w:t>,</w:t>
      </w:r>
      <w:r w:rsidRPr="00FB76FA">
        <w:rPr>
          <w:rFonts w:ascii="Book Antiqua" w:hAnsi="Book Antiqua"/>
          <w:strike/>
          <w:spacing w:val="24"/>
        </w:rPr>
        <w:t xml:space="preserve"> </w:t>
      </w:r>
      <w:r w:rsidRPr="00FB76FA">
        <w:rPr>
          <w:rFonts w:ascii="Book Antiqua" w:hAnsi="Book Antiqua"/>
          <w:strike/>
        </w:rPr>
        <w:t>permitiendo</w:t>
      </w:r>
      <w:r w:rsidRPr="00FB76FA">
        <w:rPr>
          <w:rFonts w:ascii="Book Antiqua" w:hAnsi="Book Antiqua"/>
          <w:strike/>
          <w:spacing w:val="22"/>
        </w:rPr>
        <w:t xml:space="preserve"> </w:t>
      </w:r>
      <w:r w:rsidRPr="00FB76FA">
        <w:rPr>
          <w:rFonts w:ascii="Book Antiqua" w:hAnsi="Book Antiqua"/>
          <w:strike/>
        </w:rPr>
        <w:t>así</w:t>
      </w:r>
      <w:r w:rsidR="00FB76FA">
        <w:rPr>
          <w:rFonts w:ascii="Book Antiqua" w:hAnsi="Book Antiqua"/>
          <w:i/>
          <w:iCs/>
          <w:spacing w:val="23"/>
          <w:u w:val="single"/>
        </w:rPr>
        <w:t xml:space="preserve">. </w:t>
      </w:r>
      <w:r w:rsidR="00FB76FA" w:rsidRPr="00FB76FA">
        <w:rPr>
          <w:rFonts w:ascii="Book Antiqua" w:hAnsi="Book Antiqua"/>
          <w:i/>
          <w:iCs/>
          <w:u w:val="single"/>
        </w:rPr>
        <w:t>Ello permitirá</w:t>
      </w:r>
      <w:r w:rsidRPr="00391035">
        <w:rPr>
          <w:rFonts w:ascii="Book Antiqua" w:hAnsi="Book Antiqua"/>
          <w:spacing w:val="23"/>
        </w:rPr>
        <w:t xml:space="preserve"> </w:t>
      </w:r>
      <w:r w:rsidRPr="00391035">
        <w:rPr>
          <w:rFonts w:ascii="Book Antiqua" w:hAnsi="Book Antiqua"/>
        </w:rPr>
        <w:t>que</w:t>
      </w:r>
      <w:r w:rsidRPr="00391035">
        <w:rPr>
          <w:rFonts w:ascii="Book Antiqua" w:hAnsi="Book Antiqua"/>
          <w:spacing w:val="21"/>
        </w:rPr>
        <w:t xml:space="preserve"> </w:t>
      </w:r>
      <w:r w:rsidRPr="00391035">
        <w:rPr>
          <w:rFonts w:ascii="Book Antiqua" w:hAnsi="Book Antiqua"/>
        </w:rPr>
        <w:t>la</w:t>
      </w:r>
      <w:r w:rsidRPr="00391035">
        <w:rPr>
          <w:rFonts w:ascii="Book Antiqua" w:hAnsi="Book Antiqua"/>
          <w:spacing w:val="23"/>
        </w:rPr>
        <w:t xml:space="preserve"> </w:t>
      </w:r>
      <w:r w:rsidRPr="00391035">
        <w:rPr>
          <w:rFonts w:ascii="Book Antiqua" w:hAnsi="Book Antiqua"/>
        </w:rPr>
        <w:t>responsabilidad</w:t>
      </w:r>
      <w:r w:rsidRPr="00391035">
        <w:rPr>
          <w:rFonts w:ascii="Book Antiqua" w:hAnsi="Book Antiqua"/>
          <w:spacing w:val="23"/>
        </w:rPr>
        <w:t xml:space="preserve"> </w:t>
      </w:r>
      <w:r w:rsidRPr="00FB76FA">
        <w:rPr>
          <w:rFonts w:ascii="Book Antiqua" w:hAnsi="Book Antiqua"/>
          <w:strike/>
        </w:rPr>
        <w:t>de</w:t>
      </w:r>
      <w:r w:rsidRPr="00FB76FA">
        <w:rPr>
          <w:rFonts w:ascii="Book Antiqua" w:hAnsi="Book Antiqua"/>
          <w:strike/>
          <w:spacing w:val="-57"/>
        </w:rPr>
        <w:t xml:space="preserve"> </w:t>
      </w:r>
      <w:r w:rsidRPr="00FB76FA">
        <w:rPr>
          <w:rFonts w:ascii="Book Antiqua" w:hAnsi="Book Antiqua"/>
          <w:strike/>
        </w:rPr>
        <w:t>las</w:t>
      </w:r>
      <w:r w:rsidRPr="00391035">
        <w:rPr>
          <w:rFonts w:ascii="Book Antiqua" w:hAnsi="Book Antiqua"/>
        </w:rPr>
        <w:t xml:space="preserve"> </w:t>
      </w:r>
      <w:r w:rsidR="004F7316">
        <w:rPr>
          <w:rFonts w:ascii="Book Antiqua" w:hAnsi="Book Antiqua"/>
          <w:i/>
          <w:iCs/>
          <w:u w:val="single"/>
        </w:rPr>
        <w:t>de las</w:t>
      </w:r>
      <w:r w:rsidR="004F7316" w:rsidRPr="004F7316">
        <w:rPr>
          <w:rFonts w:ascii="Book Antiqua" w:hAnsi="Book Antiqua"/>
          <w:i/>
          <w:iCs/>
        </w:rPr>
        <w:t xml:space="preserve"> </w:t>
      </w:r>
      <w:r w:rsidRPr="00391035">
        <w:rPr>
          <w:rFonts w:ascii="Book Antiqua" w:hAnsi="Book Antiqua"/>
        </w:rPr>
        <w:t>instituciones hospitalarias sea vicaria respecto a los daños que causan personas que</w:t>
      </w:r>
      <w:r w:rsidRPr="00391035">
        <w:rPr>
          <w:rFonts w:ascii="Book Antiqua" w:hAnsi="Book Antiqua"/>
          <w:spacing w:val="1"/>
        </w:rPr>
        <w:t xml:space="preserve"> </w:t>
      </w:r>
      <w:r w:rsidRPr="00391035">
        <w:rPr>
          <w:rFonts w:ascii="Book Antiqua" w:hAnsi="Book Antiqua"/>
        </w:rPr>
        <w:t>operan</w:t>
      </w:r>
      <w:r w:rsidRPr="00391035">
        <w:rPr>
          <w:rFonts w:ascii="Book Antiqua" w:hAnsi="Book Antiqua"/>
          <w:spacing w:val="40"/>
        </w:rPr>
        <w:t xml:space="preserve"> </w:t>
      </w:r>
      <w:r w:rsidRPr="00391035">
        <w:rPr>
          <w:rFonts w:ascii="Book Antiqua" w:hAnsi="Book Antiqua"/>
        </w:rPr>
        <w:t>franquicias</w:t>
      </w:r>
      <w:r w:rsidRPr="00391035">
        <w:rPr>
          <w:rFonts w:ascii="Book Antiqua" w:hAnsi="Book Antiqua"/>
          <w:spacing w:val="39"/>
        </w:rPr>
        <w:t xml:space="preserve"> </w:t>
      </w:r>
      <w:r w:rsidRPr="00391035">
        <w:rPr>
          <w:rFonts w:ascii="Book Antiqua" w:hAnsi="Book Antiqua"/>
        </w:rPr>
        <w:t>exclusivas</w:t>
      </w:r>
      <w:r w:rsidRPr="00391035">
        <w:rPr>
          <w:rFonts w:ascii="Book Antiqua" w:hAnsi="Book Antiqua"/>
          <w:spacing w:val="40"/>
        </w:rPr>
        <w:t xml:space="preserve"> </w:t>
      </w:r>
      <w:r w:rsidRPr="00391035">
        <w:rPr>
          <w:rFonts w:ascii="Book Antiqua" w:hAnsi="Book Antiqua"/>
        </w:rPr>
        <w:t>de</w:t>
      </w:r>
      <w:r w:rsidRPr="00391035">
        <w:rPr>
          <w:rFonts w:ascii="Book Antiqua" w:hAnsi="Book Antiqua"/>
          <w:spacing w:val="41"/>
        </w:rPr>
        <w:t xml:space="preserve"> </w:t>
      </w:r>
      <w:r w:rsidRPr="00391035">
        <w:rPr>
          <w:rFonts w:ascii="Book Antiqua" w:hAnsi="Book Antiqua"/>
        </w:rPr>
        <w:t>servicios</w:t>
      </w:r>
      <w:r w:rsidRPr="00391035">
        <w:rPr>
          <w:rFonts w:ascii="Book Antiqua" w:hAnsi="Book Antiqua"/>
          <w:spacing w:val="40"/>
        </w:rPr>
        <w:t xml:space="preserve"> </w:t>
      </w:r>
      <w:r w:rsidRPr="00391035">
        <w:rPr>
          <w:rFonts w:ascii="Book Antiqua" w:hAnsi="Book Antiqua"/>
        </w:rPr>
        <w:t>de</w:t>
      </w:r>
      <w:r w:rsidRPr="00391035">
        <w:rPr>
          <w:rFonts w:ascii="Book Antiqua" w:hAnsi="Book Antiqua"/>
          <w:spacing w:val="41"/>
        </w:rPr>
        <w:t xml:space="preserve"> </w:t>
      </w:r>
      <w:r w:rsidRPr="00391035">
        <w:rPr>
          <w:rFonts w:ascii="Book Antiqua" w:hAnsi="Book Antiqua"/>
        </w:rPr>
        <w:t>salud</w:t>
      </w:r>
      <w:r w:rsidRPr="00391035">
        <w:rPr>
          <w:rFonts w:ascii="Book Antiqua" w:hAnsi="Book Antiqua"/>
          <w:spacing w:val="40"/>
        </w:rPr>
        <w:t xml:space="preserve"> </w:t>
      </w:r>
      <w:r w:rsidRPr="00391035">
        <w:rPr>
          <w:rFonts w:ascii="Book Antiqua" w:hAnsi="Book Antiqua"/>
        </w:rPr>
        <w:t>en</w:t>
      </w:r>
      <w:r w:rsidRPr="00391035">
        <w:rPr>
          <w:rFonts w:ascii="Book Antiqua" w:hAnsi="Book Antiqua"/>
          <w:spacing w:val="40"/>
        </w:rPr>
        <w:t xml:space="preserve"> </w:t>
      </w:r>
      <w:r w:rsidRPr="00391035">
        <w:rPr>
          <w:rFonts w:ascii="Book Antiqua" w:hAnsi="Book Antiqua"/>
        </w:rPr>
        <w:t>dichas</w:t>
      </w:r>
      <w:r w:rsidRPr="00391035">
        <w:rPr>
          <w:rFonts w:ascii="Book Antiqua" w:hAnsi="Book Antiqua"/>
          <w:spacing w:val="39"/>
        </w:rPr>
        <w:t xml:space="preserve"> </w:t>
      </w:r>
      <w:r w:rsidRPr="00391035">
        <w:rPr>
          <w:rFonts w:ascii="Book Antiqua" w:hAnsi="Book Antiqua"/>
        </w:rPr>
        <w:t>instituciones</w:t>
      </w:r>
      <w:r w:rsidR="004F7316">
        <w:rPr>
          <w:rFonts w:ascii="Book Antiqua" w:hAnsi="Book Antiqua"/>
          <w:i/>
          <w:iCs/>
          <w:u w:val="single"/>
        </w:rPr>
        <w:t>,</w:t>
      </w:r>
      <w:r w:rsidRPr="00391035">
        <w:rPr>
          <w:rFonts w:ascii="Book Antiqua" w:hAnsi="Book Antiqua"/>
          <w:spacing w:val="39"/>
        </w:rPr>
        <w:t xml:space="preserve"> </w:t>
      </w:r>
      <w:r w:rsidRPr="00391035">
        <w:rPr>
          <w:rFonts w:ascii="Book Antiqua" w:hAnsi="Book Antiqua"/>
        </w:rPr>
        <w:t>o</w:t>
      </w:r>
      <w:r w:rsidRPr="00391035">
        <w:rPr>
          <w:rFonts w:ascii="Book Antiqua" w:hAnsi="Book Antiqua"/>
          <w:spacing w:val="41"/>
        </w:rPr>
        <w:t xml:space="preserve"> </w:t>
      </w:r>
      <w:r w:rsidRPr="00391035">
        <w:rPr>
          <w:rFonts w:ascii="Book Antiqua" w:hAnsi="Book Antiqua"/>
        </w:rPr>
        <w:t>por</w:t>
      </w:r>
      <w:r w:rsidRPr="00391035">
        <w:rPr>
          <w:rFonts w:ascii="Book Antiqua" w:hAnsi="Book Antiqua"/>
          <w:spacing w:val="42"/>
        </w:rPr>
        <w:t xml:space="preserve"> </w:t>
      </w:r>
      <w:r w:rsidRPr="00391035">
        <w:rPr>
          <w:rFonts w:ascii="Book Antiqua" w:hAnsi="Book Antiqua"/>
        </w:rPr>
        <w:t>los</w:t>
      </w:r>
      <w:r w:rsidR="00EB6DE8" w:rsidRPr="00391035">
        <w:rPr>
          <w:rFonts w:ascii="Book Antiqua" w:hAnsi="Book Antiqua"/>
        </w:rPr>
        <w:t xml:space="preserve"> </w:t>
      </w:r>
      <w:r w:rsidRPr="00391035">
        <w:rPr>
          <w:rFonts w:ascii="Book Antiqua" w:hAnsi="Book Antiqua"/>
        </w:rPr>
        <w:t>daños causados por personal de la institución a un paciente</w:t>
      </w:r>
      <w:r w:rsidRPr="003C2907">
        <w:rPr>
          <w:rFonts w:ascii="Book Antiqua" w:hAnsi="Book Antiqua"/>
          <w:strike/>
        </w:rPr>
        <w:t xml:space="preserve"> que accede directamente </w:t>
      </w:r>
      <w:r w:rsidR="00EB6DE8" w:rsidRPr="003C2907">
        <w:rPr>
          <w:rFonts w:ascii="Book Antiqua" w:hAnsi="Book Antiqua"/>
          <w:strike/>
        </w:rPr>
        <w:t xml:space="preserve">sin referido </w:t>
      </w:r>
      <w:r w:rsidRPr="003C2907">
        <w:rPr>
          <w:rFonts w:ascii="Book Antiqua" w:hAnsi="Book Antiqua"/>
          <w:strike/>
        </w:rPr>
        <w:t>de un</w:t>
      </w:r>
      <w:r w:rsidRPr="003C2907">
        <w:rPr>
          <w:rFonts w:ascii="Book Antiqua" w:hAnsi="Book Antiqua"/>
          <w:strike/>
          <w:spacing w:val="-1"/>
        </w:rPr>
        <w:t xml:space="preserve"> </w:t>
      </w:r>
      <w:r w:rsidRPr="003C2907">
        <w:rPr>
          <w:rFonts w:ascii="Book Antiqua" w:hAnsi="Book Antiqua"/>
          <w:strike/>
        </w:rPr>
        <w:t>médico primario</w:t>
      </w:r>
      <w:r w:rsidRPr="00391035">
        <w:rPr>
          <w:rFonts w:ascii="Book Antiqua" w:hAnsi="Book Antiqua"/>
        </w:rPr>
        <w:t>.</w:t>
      </w:r>
    </w:p>
    <w:p w14:paraId="6CF702EA" w14:textId="77777777" w:rsidR="00395C66" w:rsidRPr="00EB6DE8" w:rsidRDefault="005476D3" w:rsidP="00D962A9">
      <w:pPr>
        <w:pStyle w:val="Heading1"/>
        <w:spacing w:before="231"/>
        <w:ind w:hanging="557"/>
        <w:rPr>
          <w:rFonts w:ascii="Book Antiqua" w:hAnsi="Book Antiqua"/>
        </w:rPr>
      </w:pPr>
      <w:r w:rsidRPr="00EB6DE8">
        <w:rPr>
          <w:rFonts w:ascii="Book Antiqua" w:hAnsi="Book Antiqua"/>
        </w:rPr>
        <w:t>DECRÉTASE POR LA</w:t>
      </w:r>
      <w:r w:rsidRPr="00EB6DE8">
        <w:rPr>
          <w:rFonts w:ascii="Book Antiqua" w:hAnsi="Book Antiqua"/>
          <w:spacing w:val="2"/>
        </w:rPr>
        <w:t xml:space="preserve"> </w:t>
      </w:r>
      <w:r w:rsidRPr="00EB6DE8">
        <w:rPr>
          <w:rFonts w:ascii="Book Antiqua" w:hAnsi="Book Antiqua"/>
        </w:rPr>
        <w:t>ASAMBLEA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LEGISLATIVA DE</w:t>
      </w:r>
      <w:r w:rsidRPr="00EB6DE8">
        <w:rPr>
          <w:rFonts w:ascii="Book Antiqua" w:hAnsi="Book Antiqua"/>
          <w:spacing w:val="1"/>
        </w:rPr>
        <w:t xml:space="preserve"> </w:t>
      </w:r>
      <w:r w:rsidRPr="00EB6DE8">
        <w:rPr>
          <w:rFonts w:ascii="Book Antiqua" w:hAnsi="Book Antiqua"/>
        </w:rPr>
        <w:t>PUERTO</w:t>
      </w:r>
      <w:r w:rsidRPr="00EB6DE8">
        <w:rPr>
          <w:rFonts w:ascii="Book Antiqua" w:hAnsi="Book Antiqua"/>
          <w:spacing w:val="-1"/>
        </w:rPr>
        <w:t xml:space="preserve"> </w:t>
      </w:r>
      <w:r w:rsidRPr="00EB6DE8">
        <w:rPr>
          <w:rFonts w:ascii="Book Antiqua" w:hAnsi="Book Antiqua"/>
        </w:rPr>
        <w:t>RICO:</w:t>
      </w:r>
    </w:p>
    <w:p w14:paraId="5B37C6F0" w14:textId="77777777" w:rsidR="00395C66" w:rsidRPr="00EB6DE8" w:rsidRDefault="00395C66">
      <w:pPr>
        <w:pStyle w:val="BodyText"/>
        <w:spacing w:before="0"/>
        <w:rPr>
          <w:rFonts w:ascii="Book Antiqua" w:hAnsi="Book Antiqua"/>
          <w:b/>
          <w:sz w:val="14"/>
        </w:rPr>
      </w:pPr>
    </w:p>
    <w:p w14:paraId="05D7CFD0" w14:textId="77777777" w:rsidR="00AE591C" w:rsidRDefault="00AE591C">
      <w:pPr>
        <w:pStyle w:val="ListParagraph"/>
        <w:numPr>
          <w:ilvl w:val="0"/>
          <w:numId w:val="4"/>
        </w:numPr>
        <w:tabs>
          <w:tab w:val="left" w:pos="917"/>
          <w:tab w:val="left" w:pos="918"/>
        </w:tabs>
        <w:ind w:hanging="697"/>
        <w:rPr>
          <w:rFonts w:ascii="Book Antiqua" w:hAnsi="Book Antiqua"/>
          <w:sz w:val="24"/>
        </w:rPr>
        <w:sectPr w:rsidR="00AE591C" w:rsidSect="009C6D6B">
          <w:headerReference w:type="default" r:id="rId11"/>
          <w:headerReference w:type="first" r:id="rId12"/>
          <w:pgSz w:w="12240" w:h="15840"/>
          <w:pgMar w:top="1440" w:right="1440" w:bottom="1440" w:left="1440" w:header="720" w:footer="0" w:gutter="0"/>
          <w:cols w:space="720"/>
          <w:titlePg/>
          <w:docGrid w:linePitch="299"/>
        </w:sectPr>
      </w:pPr>
    </w:p>
    <w:p w14:paraId="434C243F" w14:textId="5BBFE3BD" w:rsidR="00395C66" w:rsidRPr="00182F51" w:rsidRDefault="00AE591C" w:rsidP="00DF531A">
      <w:pPr>
        <w:pStyle w:val="ListParagraph"/>
        <w:spacing w:before="0" w:line="480" w:lineRule="auto"/>
        <w:ind w:left="22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ab/>
      </w:r>
      <w:r w:rsidR="005476D3" w:rsidRPr="00182F51">
        <w:rPr>
          <w:rFonts w:ascii="Book Antiqua" w:hAnsi="Book Antiqua"/>
          <w:sz w:val="24"/>
        </w:rPr>
        <w:t>Sección</w:t>
      </w:r>
      <w:r w:rsidR="005476D3" w:rsidRPr="00182F51">
        <w:rPr>
          <w:rFonts w:ascii="Book Antiqua" w:hAnsi="Book Antiqua"/>
          <w:spacing w:val="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1.-</w:t>
      </w:r>
      <w:r w:rsidR="005476D3" w:rsidRPr="00182F51">
        <w:rPr>
          <w:rFonts w:ascii="Book Antiqua" w:hAnsi="Book Antiqua"/>
          <w:spacing w:val="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Se</w:t>
      </w:r>
      <w:r w:rsidR="005476D3" w:rsidRPr="00182F51">
        <w:rPr>
          <w:rFonts w:ascii="Book Antiqua" w:hAnsi="Book Antiqua"/>
          <w:spacing w:val="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añade</w:t>
      </w:r>
      <w:r w:rsidR="005476D3" w:rsidRPr="00182F51">
        <w:rPr>
          <w:rFonts w:ascii="Book Antiqua" w:hAnsi="Book Antiqua"/>
          <w:spacing w:val="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un</w:t>
      </w:r>
      <w:r w:rsidR="005476D3" w:rsidRPr="00182F51">
        <w:rPr>
          <w:rFonts w:ascii="Book Antiqua" w:hAnsi="Book Antiqua"/>
          <w:spacing w:val="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nuevo</w:t>
      </w:r>
      <w:r w:rsidR="005476D3" w:rsidRPr="00182F51">
        <w:rPr>
          <w:rFonts w:ascii="Book Antiqua" w:hAnsi="Book Antiqua"/>
          <w:spacing w:val="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inciso</w:t>
      </w:r>
      <w:r w:rsidR="005476D3" w:rsidRPr="00182F51">
        <w:rPr>
          <w:rFonts w:ascii="Book Antiqua" w:hAnsi="Book Antiqua"/>
          <w:spacing w:val="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(d)</w:t>
      </w:r>
      <w:r w:rsidR="005476D3" w:rsidRPr="00182F51">
        <w:rPr>
          <w:rFonts w:ascii="Book Antiqua" w:hAnsi="Book Antiqua"/>
          <w:spacing w:val="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y</w:t>
      </w:r>
      <w:r w:rsidR="005476D3" w:rsidRPr="00182F51">
        <w:rPr>
          <w:rFonts w:ascii="Book Antiqua" w:hAnsi="Book Antiqua"/>
          <w:spacing w:val="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se</w:t>
      </w:r>
      <w:r w:rsidR="005476D3" w:rsidRPr="00182F51">
        <w:rPr>
          <w:rFonts w:ascii="Book Antiqua" w:hAnsi="Book Antiqua"/>
          <w:spacing w:val="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renumeran</w:t>
      </w:r>
      <w:r w:rsidR="005476D3" w:rsidRPr="00182F51">
        <w:rPr>
          <w:rFonts w:ascii="Book Antiqua" w:hAnsi="Book Antiqua"/>
          <w:spacing w:val="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los</w:t>
      </w:r>
      <w:r w:rsidR="005476D3" w:rsidRPr="00182F51">
        <w:rPr>
          <w:rFonts w:ascii="Book Antiqua" w:hAnsi="Book Antiqua"/>
          <w:spacing w:val="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incisos</w:t>
      </w:r>
      <w:r w:rsidR="005476D3" w:rsidRPr="00182F51">
        <w:rPr>
          <w:rFonts w:ascii="Book Antiqua" w:hAnsi="Book Antiqua"/>
          <w:spacing w:val="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subsiguientes</w:t>
      </w:r>
      <w:r w:rsidR="00DF531A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del</w:t>
      </w:r>
      <w:r w:rsidR="005476D3" w:rsidRPr="00182F51">
        <w:rPr>
          <w:rFonts w:ascii="Book Antiqua" w:hAnsi="Book Antiqua"/>
          <w:spacing w:val="-7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Artículo</w:t>
      </w:r>
      <w:r w:rsidR="005476D3" w:rsidRPr="00182F51">
        <w:rPr>
          <w:rFonts w:ascii="Book Antiqua" w:hAnsi="Book Antiqua"/>
          <w:spacing w:val="-7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1540</w:t>
      </w:r>
      <w:r w:rsidR="005476D3" w:rsidRPr="00182F51">
        <w:rPr>
          <w:rFonts w:ascii="Book Antiqua" w:hAnsi="Book Antiqua"/>
          <w:spacing w:val="-6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de</w:t>
      </w:r>
      <w:r w:rsidR="005476D3" w:rsidRPr="00182F51">
        <w:rPr>
          <w:rFonts w:ascii="Book Antiqua" w:hAnsi="Book Antiqua"/>
          <w:spacing w:val="-7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la</w:t>
      </w:r>
      <w:r w:rsidR="005476D3" w:rsidRPr="00182F51">
        <w:rPr>
          <w:rFonts w:ascii="Book Antiqua" w:hAnsi="Book Antiqua"/>
          <w:spacing w:val="-10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Ley</w:t>
      </w:r>
      <w:r w:rsidR="005476D3" w:rsidRPr="00182F51">
        <w:rPr>
          <w:rFonts w:ascii="Book Antiqua" w:hAnsi="Book Antiqua"/>
          <w:spacing w:val="-6"/>
          <w:w w:val="105"/>
          <w:sz w:val="24"/>
        </w:rPr>
        <w:t xml:space="preserve"> </w:t>
      </w:r>
      <w:r w:rsidR="00380142">
        <w:rPr>
          <w:rFonts w:ascii="Book Antiqua" w:hAnsi="Book Antiqua"/>
          <w:i/>
          <w:iCs/>
          <w:spacing w:val="-1"/>
          <w:sz w:val="24"/>
          <w:u w:val="single"/>
        </w:rPr>
        <w:t>Núm.</w:t>
      </w:r>
      <w:r w:rsidR="00380142" w:rsidRPr="00380142">
        <w:rPr>
          <w:rFonts w:ascii="Book Antiqua" w:hAnsi="Book Antiqua"/>
          <w:i/>
          <w:iCs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55-20</w:t>
      </w:r>
      <w:r w:rsidR="0007294A">
        <w:rPr>
          <w:rFonts w:ascii="Book Antiqua" w:hAnsi="Book Antiqua"/>
          <w:w w:val="105"/>
          <w:sz w:val="24"/>
        </w:rPr>
        <w:t>20</w:t>
      </w:r>
      <w:r w:rsidR="005476D3" w:rsidRPr="00182F51">
        <w:rPr>
          <w:rFonts w:ascii="Book Antiqua" w:hAnsi="Book Antiqua"/>
          <w:w w:val="105"/>
          <w:sz w:val="24"/>
        </w:rPr>
        <w:t xml:space="preserve">, </w:t>
      </w:r>
      <w:r w:rsidR="00DF531A">
        <w:rPr>
          <w:rFonts w:ascii="Book Antiqua" w:hAnsi="Book Antiqua"/>
          <w:w w:val="105"/>
          <w:sz w:val="24"/>
        </w:rPr>
        <w:t xml:space="preserve">según enmendada, </w:t>
      </w:r>
      <w:r w:rsidR="005476D3" w:rsidRPr="002F343E">
        <w:rPr>
          <w:rFonts w:ascii="Book Antiqua" w:hAnsi="Book Antiqua"/>
          <w:strike/>
          <w:w w:val="105"/>
          <w:sz w:val="24"/>
        </w:rPr>
        <w:t>conocida</w:t>
      </w:r>
      <w:r w:rsidR="005476D3" w:rsidRPr="002F343E">
        <w:rPr>
          <w:rFonts w:ascii="Book Antiqua" w:hAnsi="Book Antiqua"/>
          <w:strike/>
          <w:spacing w:val="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como</w:t>
      </w:r>
      <w:r w:rsidR="005476D3" w:rsidRPr="002F343E">
        <w:rPr>
          <w:rFonts w:ascii="Book Antiqua" w:hAnsi="Book Antiqua"/>
          <w:strike/>
          <w:spacing w:val="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“Código</w:t>
      </w:r>
      <w:r w:rsidR="005476D3" w:rsidRPr="002F343E">
        <w:rPr>
          <w:rFonts w:ascii="Book Antiqua" w:hAnsi="Book Antiqua"/>
          <w:strike/>
          <w:spacing w:val="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Civil</w:t>
      </w:r>
      <w:r w:rsidR="005476D3" w:rsidRPr="002F343E">
        <w:rPr>
          <w:rFonts w:ascii="Book Antiqua" w:hAnsi="Book Antiqua"/>
          <w:strike/>
          <w:spacing w:val="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de</w:t>
      </w:r>
      <w:r w:rsidR="005476D3" w:rsidRPr="002F343E">
        <w:rPr>
          <w:rFonts w:ascii="Book Antiqua" w:hAnsi="Book Antiqua"/>
          <w:strike/>
          <w:spacing w:val="-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Puerto</w:t>
      </w:r>
      <w:r w:rsidR="005476D3" w:rsidRPr="002F343E">
        <w:rPr>
          <w:rFonts w:ascii="Book Antiqua" w:hAnsi="Book Antiqua"/>
          <w:strike/>
          <w:spacing w:val="1"/>
          <w:w w:val="105"/>
          <w:sz w:val="24"/>
        </w:rPr>
        <w:t xml:space="preserve"> </w:t>
      </w:r>
      <w:r w:rsidR="005476D3" w:rsidRPr="002F343E">
        <w:rPr>
          <w:rFonts w:ascii="Book Antiqua" w:hAnsi="Book Antiqua"/>
          <w:strike/>
          <w:w w:val="105"/>
          <w:sz w:val="24"/>
        </w:rPr>
        <w:t>Rico”</w:t>
      </w:r>
      <w:r w:rsidR="005476D3" w:rsidRPr="00285439">
        <w:rPr>
          <w:rFonts w:ascii="Book Antiqua" w:hAnsi="Book Antiqua"/>
          <w:w w:val="105"/>
          <w:sz w:val="24"/>
        </w:rPr>
        <w:t xml:space="preserve"> para</w:t>
      </w:r>
      <w:r w:rsidR="001920EE" w:rsidRPr="00285439">
        <w:rPr>
          <w:rFonts w:ascii="Book Antiqua" w:hAnsi="Book Antiqua"/>
          <w:sz w:val="24"/>
        </w:rPr>
        <w:t xml:space="preserve"> </w:t>
      </w:r>
      <w:r w:rsidR="005476D3" w:rsidRPr="00285439">
        <w:rPr>
          <w:rFonts w:ascii="Book Antiqua" w:hAnsi="Book Antiqua"/>
          <w:sz w:val="24"/>
        </w:rPr>
        <w:t>que</w:t>
      </w:r>
      <w:r w:rsidR="005476D3" w:rsidRPr="00285439">
        <w:rPr>
          <w:rFonts w:ascii="Book Antiqua" w:hAnsi="Book Antiqua"/>
          <w:spacing w:val="-3"/>
          <w:sz w:val="24"/>
        </w:rPr>
        <w:t xml:space="preserve"> </w:t>
      </w:r>
      <w:r w:rsidR="005476D3" w:rsidRPr="00285439">
        <w:rPr>
          <w:rFonts w:ascii="Book Antiqua" w:hAnsi="Book Antiqua"/>
          <w:strike/>
          <w:sz w:val="24"/>
        </w:rPr>
        <w:t>lea</w:t>
      </w:r>
      <w:r w:rsidR="005476D3" w:rsidRPr="00285439">
        <w:rPr>
          <w:rFonts w:ascii="Book Antiqua" w:hAnsi="Book Antiqua"/>
          <w:spacing w:val="-1"/>
          <w:sz w:val="24"/>
        </w:rPr>
        <w:t xml:space="preserve"> </w:t>
      </w:r>
      <w:r w:rsidR="00285439">
        <w:rPr>
          <w:rFonts w:ascii="Book Antiqua" w:hAnsi="Book Antiqua"/>
          <w:i/>
          <w:iCs/>
          <w:spacing w:val="-1"/>
          <w:sz w:val="24"/>
          <w:u w:val="single"/>
        </w:rPr>
        <w:t>se lean</w:t>
      </w:r>
      <w:r w:rsidR="00285439" w:rsidRPr="00285439">
        <w:rPr>
          <w:rFonts w:ascii="Book Antiqua" w:hAnsi="Book Antiqua"/>
          <w:i/>
          <w:iCs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como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sigue:</w:t>
      </w:r>
    </w:p>
    <w:p w14:paraId="5B175BE1" w14:textId="77777777" w:rsidR="00395C66" w:rsidRPr="00DF0021" w:rsidRDefault="00AE591C" w:rsidP="00182F51">
      <w:pPr>
        <w:pStyle w:val="ListParagraph"/>
        <w:tabs>
          <w:tab w:val="left" w:pos="917"/>
          <w:tab w:val="left" w:pos="918"/>
        </w:tabs>
        <w:spacing w:before="0" w:line="480" w:lineRule="auto"/>
        <w:ind w:left="101" w:firstLine="0"/>
        <w:jc w:val="both"/>
        <w:rPr>
          <w:rFonts w:ascii="Book Antiqua" w:hAnsi="Book Antiqua"/>
          <w:i/>
          <w:iCs/>
          <w:sz w:val="24"/>
          <w:u w:val="single"/>
        </w:rPr>
      </w:pPr>
      <w:r w:rsidRPr="00182F51">
        <w:rPr>
          <w:rFonts w:ascii="Book Antiqua" w:hAnsi="Book Antiqua"/>
          <w:sz w:val="24"/>
        </w:rPr>
        <w:lastRenderedPageBreak/>
        <w:tab/>
      </w:r>
      <w:r w:rsidR="005476D3" w:rsidRPr="00182F51">
        <w:rPr>
          <w:rFonts w:ascii="Book Antiqua" w:hAnsi="Book Antiqua"/>
          <w:sz w:val="24"/>
        </w:rPr>
        <w:t>“Artículo</w:t>
      </w:r>
      <w:r w:rsidR="005476D3" w:rsidRPr="00182F51">
        <w:rPr>
          <w:rFonts w:ascii="Book Antiqua" w:hAnsi="Book Antiqua"/>
          <w:spacing w:val="13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1540.-</w:t>
      </w:r>
      <w:r w:rsidR="005476D3" w:rsidRPr="00182F51">
        <w:rPr>
          <w:rFonts w:ascii="Book Antiqua" w:hAnsi="Book Antiqua"/>
          <w:spacing w:val="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Responsabilidad</w:t>
      </w:r>
      <w:r w:rsidR="005476D3" w:rsidRPr="00182F51">
        <w:rPr>
          <w:rFonts w:ascii="Book Antiqua" w:hAnsi="Book Antiqua"/>
          <w:spacing w:val="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Vicaria</w:t>
      </w:r>
      <w:r w:rsidR="00DF0021">
        <w:rPr>
          <w:rFonts w:ascii="Book Antiqua" w:hAnsi="Book Antiqua"/>
          <w:i/>
          <w:iCs/>
          <w:sz w:val="24"/>
          <w:u w:val="single"/>
        </w:rPr>
        <w:t>.</w:t>
      </w:r>
    </w:p>
    <w:p w14:paraId="2A2C9C28" w14:textId="77777777" w:rsidR="00AE591C" w:rsidRPr="00182F51" w:rsidRDefault="00AE591C" w:rsidP="00182F51">
      <w:pPr>
        <w:pStyle w:val="ListParagraph"/>
        <w:tabs>
          <w:tab w:val="left" w:pos="917"/>
          <w:tab w:val="left" w:pos="918"/>
        </w:tabs>
        <w:spacing w:before="0" w:line="480" w:lineRule="auto"/>
        <w:ind w:left="216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ab/>
      </w:r>
      <w:r w:rsidR="005476D3" w:rsidRPr="00182F51">
        <w:rPr>
          <w:rFonts w:ascii="Book Antiqua" w:hAnsi="Book Antiqua"/>
          <w:sz w:val="24"/>
        </w:rPr>
        <w:t>Responden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1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los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daños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que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causan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culpa</w:t>
      </w:r>
      <w:r w:rsidR="005476D3" w:rsidRPr="00182F51">
        <w:rPr>
          <w:rFonts w:ascii="Book Antiqua" w:hAnsi="Book Antiqua"/>
          <w:spacing w:val="19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o</w:t>
      </w:r>
      <w:r w:rsidR="005476D3" w:rsidRPr="00182F51">
        <w:rPr>
          <w:rFonts w:ascii="Book Antiqua" w:hAnsi="Book Antiqua"/>
          <w:spacing w:val="1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negligencia</w:t>
      </w:r>
      <w:r w:rsidR="005476D3"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1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sus</w:t>
      </w:r>
      <w:r w:rsidR="005476D3" w:rsidRPr="00182F51">
        <w:rPr>
          <w:rFonts w:ascii="Book Antiqua" w:hAnsi="Book Antiqua"/>
          <w:spacing w:val="1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dependientes,</w:t>
      </w:r>
      <w:r w:rsidRPr="00182F51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las</w:t>
      </w:r>
      <w:r w:rsidRPr="00182F51">
        <w:rPr>
          <w:rFonts w:ascii="Book Antiqua" w:hAnsi="Book Antiqua"/>
          <w:spacing w:val="-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siguientes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personas</w:t>
      </w:r>
      <w:r w:rsidRPr="00182F51">
        <w:rPr>
          <w:rFonts w:ascii="Book Antiqua" w:hAnsi="Book Antiqua"/>
          <w:sz w:val="24"/>
        </w:rPr>
        <w:t>:</w:t>
      </w:r>
    </w:p>
    <w:p w14:paraId="0C6F8712" w14:textId="77777777" w:rsidR="00395C66" w:rsidRPr="00182F51" w:rsidRDefault="005476D3" w:rsidP="0007294A">
      <w:pPr>
        <w:pStyle w:val="ListParagraph"/>
        <w:spacing w:before="0" w:line="480" w:lineRule="auto"/>
        <w:ind w:left="72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(a)</w:t>
      </w:r>
      <w:r w:rsidRPr="00182F51">
        <w:rPr>
          <w:rFonts w:ascii="Book Antiqua" w:hAnsi="Book Antiqua"/>
          <w:spacing w:val="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el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progenitor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tiene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custodia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inmediata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sus</w:t>
      </w:r>
      <w:r w:rsidRPr="00182F51">
        <w:rPr>
          <w:rFonts w:ascii="Book Antiqua" w:hAnsi="Book Antiqua"/>
          <w:spacing w:val="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hijos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menores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edad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no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emancipados,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estos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causan;</w:t>
      </w:r>
    </w:p>
    <w:p w14:paraId="2D9D7D87" w14:textId="77777777" w:rsidR="00395C66" w:rsidRPr="00182F51" w:rsidRDefault="005476D3" w:rsidP="0007294A">
      <w:pPr>
        <w:pStyle w:val="BodyText"/>
        <w:tabs>
          <w:tab w:val="left" w:pos="917"/>
        </w:tabs>
        <w:spacing w:before="0" w:line="480" w:lineRule="auto"/>
        <w:ind w:left="720"/>
        <w:jc w:val="both"/>
        <w:rPr>
          <w:rFonts w:ascii="Book Antiqua" w:hAnsi="Book Antiqua"/>
          <w:w w:val="110"/>
        </w:rPr>
      </w:pPr>
      <w:r w:rsidRPr="00182F51">
        <w:rPr>
          <w:rFonts w:ascii="Book Antiqua" w:hAnsi="Book Antiqua"/>
          <w:w w:val="105"/>
        </w:rPr>
        <w:t>(b)</w:t>
      </w:r>
      <w:r w:rsidRPr="00182F51">
        <w:rPr>
          <w:rFonts w:ascii="Book Antiqua" w:hAnsi="Book Antiqua"/>
          <w:spacing w:val="6"/>
          <w:w w:val="105"/>
        </w:rPr>
        <w:t xml:space="preserve"> </w:t>
      </w:r>
      <w:r w:rsidRPr="00182F51">
        <w:rPr>
          <w:rFonts w:ascii="Book Antiqua" w:hAnsi="Book Antiqua"/>
          <w:w w:val="110"/>
        </w:rPr>
        <w:t>…</w:t>
      </w:r>
    </w:p>
    <w:p w14:paraId="0DE58288" w14:textId="1CDC1A2C" w:rsidR="00790BED" w:rsidRPr="00182F51" w:rsidRDefault="005475F4" w:rsidP="0007294A">
      <w:pPr>
        <w:pStyle w:val="BodyText"/>
        <w:tabs>
          <w:tab w:val="left" w:pos="917"/>
        </w:tabs>
        <w:spacing w:before="0" w:line="480" w:lineRule="auto"/>
        <w:ind w:left="720"/>
        <w:jc w:val="both"/>
        <w:rPr>
          <w:rFonts w:ascii="Book Antiqua" w:hAnsi="Book Antiqua"/>
        </w:rPr>
      </w:pPr>
      <w:r>
        <w:rPr>
          <w:rFonts w:ascii="Book Antiqua" w:hAnsi="Book Antiqua"/>
          <w:w w:val="110"/>
          <w:u w:val="single"/>
        </w:rPr>
        <w:t>(c)</w:t>
      </w:r>
      <w:r w:rsidR="00D962A9" w:rsidRPr="001F418A">
        <w:rPr>
          <w:rFonts w:ascii="Book Antiqua" w:hAnsi="Book Antiqua"/>
          <w:w w:val="110"/>
          <w:u w:val="single"/>
        </w:rPr>
        <w:t xml:space="preserve"> </w:t>
      </w:r>
      <w:r w:rsidR="00790BED" w:rsidRPr="001F418A">
        <w:rPr>
          <w:rFonts w:ascii="Book Antiqua" w:hAnsi="Book Antiqua"/>
          <w:w w:val="110"/>
          <w:u w:val="single"/>
        </w:rPr>
        <w:t>…</w:t>
      </w:r>
      <w:r w:rsidR="00790BED" w:rsidRPr="00182F51">
        <w:rPr>
          <w:rFonts w:ascii="Book Antiqua" w:hAnsi="Book Antiqua"/>
          <w:w w:val="110"/>
        </w:rPr>
        <w:t xml:space="preserve"> </w:t>
      </w:r>
    </w:p>
    <w:p w14:paraId="38CD50C2" w14:textId="77777777" w:rsidR="00395C66" w:rsidRPr="00182F51" w:rsidRDefault="005476D3" w:rsidP="0007294A">
      <w:pPr>
        <w:pStyle w:val="ListParagraph"/>
        <w:tabs>
          <w:tab w:val="left" w:pos="917"/>
          <w:tab w:val="left" w:pos="918"/>
        </w:tabs>
        <w:spacing w:before="0" w:line="480" w:lineRule="auto"/>
        <w:ind w:left="72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(d)</w:t>
      </w:r>
      <w:r w:rsidRPr="00182F51">
        <w:rPr>
          <w:rFonts w:ascii="Book Antiqua" w:hAnsi="Book Antiqua"/>
          <w:spacing w:val="-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las</w:t>
      </w:r>
      <w:r w:rsidRPr="00182F51">
        <w:rPr>
          <w:rFonts w:ascii="Book Antiqua" w:hAnsi="Book Antiqua"/>
          <w:spacing w:val="-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instituciones</w:t>
      </w:r>
      <w:r w:rsidRPr="00182F51">
        <w:rPr>
          <w:rFonts w:ascii="Book Antiqua" w:hAnsi="Book Antiqua"/>
          <w:spacing w:val="-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-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cuidado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salud:</w:t>
      </w:r>
    </w:p>
    <w:p w14:paraId="379FE28B" w14:textId="77777777" w:rsidR="00AE591C" w:rsidRPr="00182F51" w:rsidRDefault="005476D3" w:rsidP="00182F51">
      <w:pPr>
        <w:pStyle w:val="ListParagraph"/>
        <w:spacing w:before="0" w:line="480" w:lineRule="auto"/>
        <w:ind w:left="144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(1)</w:t>
      </w:r>
      <w:r w:rsidRPr="00182F51">
        <w:rPr>
          <w:rFonts w:ascii="Book Antiqua" w:hAnsi="Book Antiqua"/>
          <w:spacing w:val="5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5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5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5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causan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aquellas</w:t>
      </w:r>
      <w:r w:rsidRPr="00182F51">
        <w:rPr>
          <w:rFonts w:ascii="Book Antiqua" w:hAnsi="Book Antiqua"/>
          <w:spacing w:val="5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personas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operan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franquicias</w:t>
      </w:r>
      <w:r w:rsidRPr="00182F51">
        <w:rPr>
          <w:rFonts w:ascii="Book Antiqua" w:hAnsi="Book Antiqua"/>
          <w:spacing w:val="5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exclusivas</w:t>
      </w:r>
      <w:r w:rsidRPr="00182F51">
        <w:rPr>
          <w:rFonts w:ascii="Book Antiqua" w:hAnsi="Book Antiqua"/>
          <w:spacing w:val="5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servicios</w:t>
      </w:r>
      <w:r w:rsidRPr="00182F51">
        <w:rPr>
          <w:rFonts w:ascii="Book Antiqua" w:hAnsi="Book Antiqua"/>
          <w:spacing w:val="-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salud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en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dichas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instituciones;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</w:t>
      </w:r>
    </w:p>
    <w:p w14:paraId="0BC2AD97" w14:textId="77777777" w:rsidR="00395C66" w:rsidRPr="00182F51" w:rsidRDefault="005476D3" w:rsidP="00182F51">
      <w:pPr>
        <w:pStyle w:val="ListParagraph"/>
        <w:spacing w:before="0" w:line="480" w:lineRule="auto"/>
        <w:ind w:left="144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(2)</w:t>
      </w:r>
      <w:r w:rsidRPr="00182F51">
        <w:rPr>
          <w:rFonts w:ascii="Book Antiqua" w:hAnsi="Book Antiqua"/>
          <w:spacing w:val="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causados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las</w:t>
      </w:r>
      <w:r w:rsidRPr="00182F51">
        <w:rPr>
          <w:rFonts w:ascii="Book Antiqua" w:hAnsi="Book Antiqua"/>
          <w:spacing w:val="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personas</w:t>
      </w:r>
      <w:r w:rsidRPr="00182F51">
        <w:rPr>
          <w:rFonts w:ascii="Book Antiqua" w:hAnsi="Book Antiqua"/>
          <w:spacing w:val="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quienes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institución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encomienda</w:t>
      </w:r>
      <w:r w:rsidRPr="00182F51">
        <w:rPr>
          <w:rFonts w:ascii="Book Antiqua" w:hAnsi="Book Antiqua"/>
          <w:spacing w:val="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atender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un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paciente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que</w:t>
      </w:r>
      <w:r w:rsidRPr="00FA29B4">
        <w:rPr>
          <w:rFonts w:ascii="Book Antiqua" w:hAnsi="Book Antiqua"/>
          <w:spacing w:val="-3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accede</w:t>
      </w:r>
      <w:r w:rsidRPr="00FA29B4">
        <w:rPr>
          <w:rFonts w:ascii="Book Antiqua" w:hAnsi="Book Antiqua"/>
          <w:spacing w:val="-4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directamente</w:t>
      </w:r>
      <w:r w:rsidRPr="00FA29B4">
        <w:rPr>
          <w:rFonts w:ascii="Book Antiqua" w:hAnsi="Book Antiqua"/>
          <w:spacing w:val="-2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a</w:t>
      </w:r>
      <w:r w:rsidRPr="00FA29B4">
        <w:rPr>
          <w:rFonts w:ascii="Book Antiqua" w:hAnsi="Book Antiqua"/>
          <w:spacing w:val="-5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la</w:t>
      </w:r>
      <w:r w:rsidRPr="00FA29B4">
        <w:rPr>
          <w:rFonts w:ascii="Book Antiqua" w:hAnsi="Book Antiqua"/>
          <w:spacing w:val="-2"/>
          <w:sz w:val="24"/>
        </w:rPr>
        <w:t xml:space="preserve"> </w:t>
      </w:r>
      <w:r w:rsidRPr="00FA29B4">
        <w:rPr>
          <w:rFonts w:ascii="Book Antiqua" w:hAnsi="Book Antiqua"/>
          <w:sz w:val="24"/>
        </w:rPr>
        <w:t>institución</w:t>
      </w:r>
      <w:r w:rsidRPr="00670778">
        <w:rPr>
          <w:rFonts w:ascii="Book Antiqua" w:hAnsi="Book Antiqua"/>
          <w:strike/>
          <w:spacing w:val="-3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sin</w:t>
      </w:r>
      <w:r w:rsidRPr="00670778">
        <w:rPr>
          <w:rFonts w:ascii="Book Antiqua" w:hAnsi="Book Antiqua"/>
          <w:strike/>
          <w:spacing w:val="-2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referido</w:t>
      </w:r>
      <w:r w:rsidRPr="00670778">
        <w:rPr>
          <w:rFonts w:ascii="Book Antiqua" w:hAnsi="Book Antiqua"/>
          <w:strike/>
          <w:spacing w:val="-4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de</w:t>
      </w:r>
      <w:r w:rsidRPr="00670778">
        <w:rPr>
          <w:rFonts w:ascii="Book Antiqua" w:hAnsi="Book Antiqua"/>
          <w:strike/>
          <w:spacing w:val="-2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un</w:t>
      </w:r>
      <w:r w:rsidRPr="00670778">
        <w:rPr>
          <w:rFonts w:ascii="Book Antiqua" w:hAnsi="Book Antiqua"/>
          <w:strike/>
          <w:spacing w:val="-3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médico</w:t>
      </w:r>
      <w:r w:rsidRPr="00670778">
        <w:rPr>
          <w:rFonts w:ascii="Book Antiqua" w:hAnsi="Book Antiqua"/>
          <w:strike/>
          <w:spacing w:val="-3"/>
          <w:sz w:val="24"/>
        </w:rPr>
        <w:t xml:space="preserve"> </w:t>
      </w:r>
      <w:r w:rsidRPr="00670778">
        <w:rPr>
          <w:rFonts w:ascii="Book Antiqua" w:hAnsi="Book Antiqua"/>
          <w:strike/>
          <w:sz w:val="24"/>
        </w:rPr>
        <w:t>primario</w:t>
      </w:r>
      <w:r w:rsidR="001C30FF">
        <w:rPr>
          <w:rFonts w:ascii="Book Antiqua" w:hAnsi="Book Antiqua"/>
          <w:sz w:val="24"/>
        </w:rPr>
        <w:t>;</w:t>
      </w:r>
    </w:p>
    <w:p w14:paraId="468A2B15" w14:textId="77777777" w:rsidR="00395C66" w:rsidRPr="00182F51" w:rsidRDefault="005476D3" w:rsidP="0007294A">
      <w:pPr>
        <w:pStyle w:val="ListParagraph"/>
        <w:tabs>
          <w:tab w:val="left" w:pos="917"/>
          <w:tab w:val="left" w:pos="918"/>
        </w:tabs>
        <w:spacing w:before="0" w:line="480" w:lineRule="auto"/>
        <w:ind w:left="81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(e)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patronos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públicos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</w:t>
      </w:r>
      <w:r w:rsidRPr="00182F51">
        <w:rPr>
          <w:rFonts w:ascii="Book Antiqua" w:hAnsi="Book Antiqua"/>
          <w:spacing w:val="9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privados,</w:t>
      </w:r>
      <w:r w:rsidRPr="00182F51">
        <w:rPr>
          <w:rFonts w:ascii="Book Antiqua" w:hAnsi="Book Antiqua"/>
          <w:spacing w:val="9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9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9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9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causan</w:t>
      </w:r>
      <w:r w:rsidRPr="00182F51">
        <w:rPr>
          <w:rFonts w:ascii="Book Antiqua" w:hAnsi="Book Antiqua"/>
          <w:spacing w:val="9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sus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empleados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en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el</w:t>
      </w:r>
      <w:r w:rsidRPr="00182F51">
        <w:rPr>
          <w:rFonts w:ascii="Book Antiqua" w:hAnsi="Book Antiqua"/>
          <w:spacing w:val="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servicio</w:t>
      </w:r>
      <w:r w:rsidRPr="00182F51">
        <w:rPr>
          <w:rFonts w:ascii="Book Antiqua" w:hAnsi="Book Antiqua"/>
          <w:spacing w:val="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las</w:t>
      </w:r>
      <w:r w:rsidRPr="00182F51">
        <w:rPr>
          <w:rFonts w:ascii="Book Antiqua" w:hAnsi="Book Antiqua"/>
          <w:spacing w:val="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ramas</w:t>
      </w:r>
      <w:r w:rsidRPr="00182F51">
        <w:rPr>
          <w:rFonts w:ascii="Book Antiqua" w:hAnsi="Book Antiqua"/>
          <w:spacing w:val="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en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tengan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empleados</w:t>
      </w:r>
      <w:r w:rsidRPr="00182F51">
        <w:rPr>
          <w:rFonts w:ascii="Book Antiqua" w:hAnsi="Book Antiqua"/>
          <w:spacing w:val="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</w:t>
      </w:r>
      <w:r w:rsidRPr="00182F51">
        <w:rPr>
          <w:rFonts w:ascii="Book Antiqua" w:hAnsi="Book Antiqua"/>
          <w:spacing w:val="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con</w:t>
      </w:r>
      <w:r w:rsidRPr="00182F51">
        <w:rPr>
          <w:rFonts w:ascii="Book Antiqua" w:hAnsi="Book Antiqua"/>
          <w:spacing w:val="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ocasión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sus</w:t>
      </w:r>
      <w:r w:rsidRPr="00182F51">
        <w:rPr>
          <w:rFonts w:ascii="Book Antiqua" w:hAnsi="Book Antiqua"/>
          <w:spacing w:val="-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funciones;</w:t>
      </w:r>
    </w:p>
    <w:p w14:paraId="3DA3AB6E" w14:textId="77777777" w:rsidR="001920EE" w:rsidRPr="00182F51" w:rsidRDefault="005476D3" w:rsidP="0007294A">
      <w:pPr>
        <w:pStyle w:val="ListParagraph"/>
        <w:tabs>
          <w:tab w:val="left" w:pos="917"/>
          <w:tab w:val="left" w:pos="918"/>
        </w:tabs>
        <w:spacing w:before="0" w:line="480" w:lineRule="auto"/>
        <w:ind w:left="81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(f)</w:t>
      </w:r>
      <w:r w:rsidRPr="00182F51">
        <w:rPr>
          <w:rFonts w:ascii="Book Antiqua" w:hAnsi="Book Antiqua"/>
          <w:spacing w:val="3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3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empleadores,</w:t>
      </w:r>
      <w:r w:rsidRPr="00182F51">
        <w:rPr>
          <w:rFonts w:ascii="Book Antiqua" w:hAnsi="Book Antiqua"/>
          <w:spacing w:val="3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3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3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3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3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</w:t>
      </w:r>
      <w:r w:rsidRPr="00182F51">
        <w:rPr>
          <w:rFonts w:ascii="Book Antiqua" w:hAnsi="Book Antiqua"/>
          <w:spacing w:val="3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un</w:t>
      </w:r>
      <w:r w:rsidRPr="00182F51">
        <w:rPr>
          <w:rFonts w:ascii="Book Antiqua" w:hAnsi="Book Antiqua"/>
          <w:spacing w:val="3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contratista</w:t>
      </w:r>
      <w:r w:rsidRPr="00182F51">
        <w:rPr>
          <w:rFonts w:ascii="Book Antiqua" w:hAnsi="Book Antiqua"/>
          <w:spacing w:val="3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independiente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cuando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le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encomiendan</w:t>
      </w:r>
      <w:r w:rsidRPr="00182F51">
        <w:rPr>
          <w:rFonts w:ascii="Book Antiqua" w:hAnsi="Book Antiqua"/>
          <w:spacing w:val="-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una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actividad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irrazonablemente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peligrosa;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y</w:t>
      </w:r>
    </w:p>
    <w:p w14:paraId="4AF47CE4" w14:textId="77777777" w:rsidR="00AE591C" w:rsidRPr="00182F51" w:rsidRDefault="005476D3" w:rsidP="0007294A">
      <w:pPr>
        <w:pStyle w:val="ListParagraph"/>
        <w:tabs>
          <w:tab w:val="left" w:pos="917"/>
          <w:tab w:val="left" w:pos="918"/>
        </w:tabs>
        <w:spacing w:before="0" w:line="480" w:lineRule="auto"/>
        <w:ind w:left="81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(g)</w:t>
      </w:r>
      <w:r w:rsidRPr="00182F51">
        <w:rPr>
          <w:rFonts w:ascii="Book Antiqua" w:hAnsi="Book Antiqua"/>
          <w:spacing w:val="1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1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dueños</w:t>
      </w:r>
      <w:r w:rsidRPr="00182F51">
        <w:rPr>
          <w:rFonts w:ascii="Book Antiqua" w:hAnsi="Book Antiqua"/>
          <w:spacing w:val="1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2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vehículos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1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motor,</w:t>
      </w:r>
      <w:r w:rsidRPr="00182F51">
        <w:rPr>
          <w:rFonts w:ascii="Book Antiqua" w:hAnsi="Book Antiqua"/>
          <w:spacing w:val="1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1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1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causa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una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persona</w:t>
      </w:r>
      <w:r w:rsidR="00AE591C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-4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autoricen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</w:t>
      </w:r>
      <w:r w:rsidRPr="00182F51">
        <w:rPr>
          <w:rFonts w:ascii="Book Antiqua" w:hAnsi="Book Antiqua"/>
          <w:spacing w:val="-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conducirlos.</w:t>
      </w:r>
    </w:p>
    <w:p w14:paraId="2068202E" w14:textId="696A4B5E" w:rsidR="00395C66" w:rsidRPr="00182F51" w:rsidRDefault="00AE591C" w:rsidP="00182F51">
      <w:pPr>
        <w:pStyle w:val="ListParagraph"/>
        <w:tabs>
          <w:tab w:val="left" w:pos="917"/>
          <w:tab w:val="left" w:pos="918"/>
        </w:tabs>
        <w:spacing w:before="0" w:line="480" w:lineRule="auto"/>
        <w:ind w:left="216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b/>
          <w:sz w:val="24"/>
        </w:rPr>
        <w:tab/>
      </w:r>
      <w:r w:rsidR="005476D3" w:rsidRPr="003351B2">
        <w:rPr>
          <w:rFonts w:ascii="Book Antiqua" w:hAnsi="Book Antiqua"/>
          <w:strike/>
          <w:sz w:val="24"/>
        </w:rPr>
        <w:t>Las</w:t>
      </w:r>
      <w:r w:rsidR="00975D38" w:rsidRPr="003351B2">
        <w:rPr>
          <w:rFonts w:ascii="Book Antiqua" w:hAnsi="Book Antiqua"/>
          <w:i/>
          <w:iCs/>
          <w:strike/>
          <w:spacing w:val="6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personas</w:t>
      </w:r>
      <w:r w:rsidR="005476D3" w:rsidRPr="003351B2">
        <w:rPr>
          <w:rFonts w:ascii="Book Antiqua" w:hAnsi="Book Antiqua"/>
          <w:strike/>
          <w:spacing w:val="6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mencionadas</w:t>
      </w:r>
      <w:r w:rsidR="005476D3" w:rsidRPr="003351B2">
        <w:rPr>
          <w:rFonts w:ascii="Book Antiqua" w:hAnsi="Book Antiqua"/>
          <w:strike/>
          <w:spacing w:val="7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en</w:t>
      </w:r>
      <w:r w:rsidR="005476D3" w:rsidRPr="003351B2">
        <w:rPr>
          <w:rFonts w:ascii="Book Antiqua" w:hAnsi="Book Antiqua"/>
          <w:strike/>
          <w:spacing w:val="8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los</w:t>
      </w:r>
      <w:r w:rsidR="005476D3" w:rsidRPr="003351B2">
        <w:rPr>
          <w:rFonts w:ascii="Book Antiqua" w:hAnsi="Book Antiqua"/>
          <w:strike/>
          <w:spacing w:val="7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incisos</w:t>
      </w:r>
      <w:r w:rsidR="005476D3" w:rsidRPr="003351B2">
        <w:rPr>
          <w:rFonts w:ascii="Book Antiqua" w:hAnsi="Book Antiqua"/>
          <w:strike/>
          <w:spacing w:val="6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(a),</w:t>
      </w:r>
      <w:r w:rsidR="005476D3" w:rsidRPr="003351B2">
        <w:rPr>
          <w:rFonts w:ascii="Book Antiqua" w:hAnsi="Book Antiqua"/>
          <w:strike/>
          <w:spacing w:val="10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(b),</w:t>
      </w:r>
      <w:r w:rsidR="005476D3" w:rsidRPr="003351B2">
        <w:rPr>
          <w:rFonts w:ascii="Book Antiqua" w:hAnsi="Book Antiqua"/>
          <w:b/>
          <w:strike/>
          <w:spacing w:val="8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(c)</w:t>
      </w:r>
      <w:r w:rsidR="005476D3" w:rsidRPr="003351B2">
        <w:rPr>
          <w:rFonts w:ascii="Book Antiqua" w:hAnsi="Book Antiqua"/>
          <w:strike/>
          <w:spacing w:val="8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y</w:t>
      </w:r>
      <w:r w:rsidR="005476D3" w:rsidRPr="003351B2">
        <w:rPr>
          <w:rFonts w:ascii="Book Antiqua" w:hAnsi="Book Antiqua"/>
          <w:strike/>
          <w:spacing w:val="7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(d)</w:t>
      </w:r>
      <w:r w:rsidR="005476D3" w:rsidRPr="003351B2">
        <w:rPr>
          <w:rFonts w:ascii="Book Antiqua" w:hAnsi="Book Antiqua"/>
          <w:strike/>
          <w:spacing w:val="7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no</w:t>
      </w:r>
      <w:r w:rsidR="005476D3" w:rsidRPr="003351B2">
        <w:rPr>
          <w:rFonts w:ascii="Book Antiqua" w:hAnsi="Book Antiqua"/>
          <w:strike/>
          <w:spacing w:val="8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son</w:t>
      </w:r>
      <w:r w:rsidR="005476D3" w:rsidRPr="003351B2">
        <w:rPr>
          <w:rFonts w:ascii="Book Antiqua" w:hAnsi="Book Antiqua"/>
          <w:strike/>
          <w:spacing w:val="7"/>
          <w:sz w:val="24"/>
        </w:rPr>
        <w:t xml:space="preserve"> </w:t>
      </w:r>
      <w:r w:rsidR="005476D3" w:rsidRPr="003351B2">
        <w:rPr>
          <w:rFonts w:ascii="Book Antiqua" w:hAnsi="Book Antiqua"/>
          <w:strike/>
          <w:sz w:val="24"/>
        </w:rPr>
        <w:t>responsables,</w:t>
      </w:r>
      <w:r w:rsidR="003351B2">
        <w:rPr>
          <w:rFonts w:ascii="Book Antiqua" w:hAnsi="Book Antiqua"/>
          <w:strike/>
          <w:sz w:val="24"/>
        </w:rPr>
        <w:t xml:space="preserve"> </w:t>
      </w:r>
      <w:r w:rsidR="003351B2">
        <w:rPr>
          <w:rFonts w:ascii="Book Antiqua" w:hAnsi="Book Antiqua"/>
          <w:i/>
          <w:iCs/>
          <w:sz w:val="24"/>
          <w:u w:val="single"/>
        </w:rPr>
        <w:t>P</w:t>
      </w:r>
      <w:r w:rsidR="003351B2" w:rsidRPr="00187ED2">
        <w:rPr>
          <w:rFonts w:ascii="Book Antiqua" w:hAnsi="Book Antiqua"/>
          <w:i/>
          <w:iCs/>
          <w:sz w:val="24"/>
          <w:u w:val="single"/>
        </w:rPr>
        <w:t>or ser responsables de hecho ajeno,</w:t>
      </w:r>
      <w:r w:rsidR="00037813">
        <w:rPr>
          <w:rFonts w:ascii="Book Antiqua" w:hAnsi="Book Antiqua"/>
          <w:i/>
          <w:iCs/>
          <w:sz w:val="24"/>
          <w:u w:val="single"/>
        </w:rPr>
        <w:t xml:space="preserve"> las</w:t>
      </w:r>
      <w:r w:rsidRPr="00EB0FCC">
        <w:rPr>
          <w:rFonts w:ascii="Book Antiqua" w:hAnsi="Book Antiqua"/>
          <w:sz w:val="24"/>
          <w:u w:val="single"/>
        </w:rPr>
        <w:t xml:space="preserve"> </w:t>
      </w:r>
      <w:r w:rsidR="00037813" w:rsidRPr="00EB0FCC">
        <w:rPr>
          <w:rFonts w:ascii="Book Antiqua" w:hAnsi="Book Antiqua"/>
          <w:sz w:val="24"/>
          <w:u w:val="single"/>
        </w:rPr>
        <w:t xml:space="preserve">personas mencionadas en los incisos (a), (b) y (c) </w:t>
      </w:r>
      <w:r w:rsidR="00037813" w:rsidRPr="00EB0FCC">
        <w:rPr>
          <w:rFonts w:ascii="Book Antiqua" w:hAnsi="Book Antiqua"/>
          <w:sz w:val="24"/>
          <w:u w:val="single"/>
        </w:rPr>
        <w:lastRenderedPageBreak/>
        <w:t>no son responsables,</w:t>
      </w:r>
      <w:r w:rsidR="00EB0FCC" w:rsidRPr="00EB0FCC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si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prueban</w:t>
      </w:r>
      <w:r w:rsidR="005476D3" w:rsidRPr="00182F51">
        <w:rPr>
          <w:rFonts w:ascii="Book Antiqua" w:hAnsi="Book Antiqua"/>
          <w:spacing w:val="7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que</w:t>
      </w:r>
      <w:r w:rsidR="005476D3" w:rsidRPr="00182F51">
        <w:rPr>
          <w:rFonts w:ascii="Book Antiqua" w:hAnsi="Book Antiqua"/>
          <w:spacing w:val="7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ejercieron</w:t>
      </w:r>
      <w:r w:rsidR="005476D3" w:rsidRPr="00182F51">
        <w:rPr>
          <w:rFonts w:ascii="Book Antiqua" w:hAnsi="Book Antiqua"/>
          <w:spacing w:val="7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</w:t>
      </w:r>
      <w:r w:rsidR="005476D3" w:rsidRPr="00182F51">
        <w:rPr>
          <w:rFonts w:ascii="Book Antiqua" w:hAnsi="Book Antiqua"/>
          <w:spacing w:val="7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diligencia</w:t>
      </w:r>
      <w:r w:rsidR="005476D3" w:rsidRPr="00182F51">
        <w:rPr>
          <w:rFonts w:ascii="Book Antiqua" w:hAnsi="Book Antiqua"/>
          <w:spacing w:val="7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propia</w:t>
      </w:r>
      <w:r w:rsidR="005476D3" w:rsidRPr="00182F51">
        <w:rPr>
          <w:rFonts w:ascii="Book Antiqua" w:hAnsi="Book Antiqua"/>
          <w:spacing w:val="7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7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una</w:t>
      </w:r>
      <w:r w:rsidR="005476D3" w:rsidRPr="00182F51">
        <w:rPr>
          <w:rFonts w:ascii="Book Antiqua" w:hAnsi="Book Antiqua"/>
          <w:spacing w:val="76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persona</w:t>
      </w:r>
      <w:r w:rsidR="005476D3" w:rsidRPr="00182F51">
        <w:rPr>
          <w:rFonts w:ascii="Book Antiqua" w:hAnsi="Book Antiqua"/>
          <w:spacing w:val="79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razonablemente</w:t>
      </w:r>
      <w:r w:rsidRPr="00182F51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prudente</w:t>
      </w:r>
      <w:r w:rsidR="00083F74">
        <w:rPr>
          <w:rFonts w:ascii="Book Antiqua" w:hAnsi="Book Antiqua"/>
          <w:sz w:val="24"/>
          <w:u w:val="single"/>
        </w:rPr>
        <w:t>.</w:t>
      </w:r>
      <w:r w:rsidR="00187ED2" w:rsidRPr="00187ED2">
        <w:rPr>
          <w:rFonts w:ascii="Book Antiqua" w:hAnsi="Book Antiqua"/>
          <w:i/>
          <w:iCs/>
          <w:sz w:val="24"/>
          <w:u w:val="single"/>
        </w:rPr>
        <w:t xml:space="preserve"> </w:t>
      </w:r>
      <w:r w:rsidR="008210CE">
        <w:rPr>
          <w:rFonts w:ascii="Book Antiqua" w:hAnsi="Book Antiqua"/>
          <w:i/>
          <w:iCs/>
          <w:sz w:val="24"/>
          <w:u w:val="single"/>
        </w:rPr>
        <w:t>Por incurrir en responsabilidad vicaria pura,</w:t>
      </w:r>
      <w:r w:rsidR="008210CE" w:rsidRPr="001C60A1">
        <w:rPr>
          <w:rFonts w:ascii="Book Antiqua" w:hAnsi="Book Antiqua"/>
          <w:i/>
          <w:iCs/>
          <w:sz w:val="24"/>
        </w:rPr>
        <w:t xml:space="preserve"> </w:t>
      </w:r>
      <w:r w:rsidR="005476D3" w:rsidRPr="001C60A1">
        <w:rPr>
          <w:rFonts w:ascii="Book Antiqua" w:hAnsi="Book Antiqua"/>
          <w:strike/>
          <w:sz w:val="24"/>
        </w:rPr>
        <w:t>Las</w:t>
      </w:r>
      <w:r w:rsidR="005476D3" w:rsidRPr="00182F51">
        <w:rPr>
          <w:rFonts w:ascii="Book Antiqua" w:hAnsi="Book Antiqua"/>
          <w:spacing w:val="49"/>
          <w:sz w:val="24"/>
        </w:rPr>
        <w:t xml:space="preserve"> </w:t>
      </w:r>
      <w:proofErr w:type="spellStart"/>
      <w:r w:rsidR="00635D33" w:rsidRPr="00635D33">
        <w:rPr>
          <w:rFonts w:ascii="Book Antiqua" w:hAnsi="Book Antiqua"/>
          <w:i/>
          <w:iCs/>
          <w:sz w:val="24"/>
          <w:u w:val="single"/>
        </w:rPr>
        <w:t>las</w:t>
      </w:r>
      <w:proofErr w:type="spellEnd"/>
      <w:r w:rsidR="00635D33" w:rsidRPr="00635D33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mencionadas</w:t>
      </w:r>
      <w:r w:rsidR="005476D3" w:rsidRPr="00182F51">
        <w:rPr>
          <w:rFonts w:ascii="Book Antiqua" w:hAnsi="Book Antiqua"/>
          <w:spacing w:val="4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en</w:t>
      </w:r>
      <w:r w:rsidR="005476D3" w:rsidRPr="00182F51">
        <w:rPr>
          <w:rFonts w:ascii="Book Antiqua" w:hAnsi="Book Antiqua"/>
          <w:spacing w:val="5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los</w:t>
      </w:r>
      <w:r w:rsidR="005476D3" w:rsidRPr="00182F51">
        <w:rPr>
          <w:rFonts w:ascii="Book Antiqua" w:hAnsi="Book Antiqua"/>
          <w:spacing w:val="4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incisos</w:t>
      </w:r>
      <w:r w:rsidR="005476D3" w:rsidRPr="00182F51">
        <w:rPr>
          <w:rFonts w:ascii="Book Antiqua" w:hAnsi="Book Antiqua"/>
          <w:spacing w:val="56"/>
          <w:sz w:val="24"/>
        </w:rPr>
        <w:t xml:space="preserve"> </w:t>
      </w:r>
      <w:r w:rsidR="00F87EB9" w:rsidRPr="00F87EB9">
        <w:rPr>
          <w:rFonts w:ascii="Book Antiqua" w:hAnsi="Book Antiqua"/>
          <w:i/>
          <w:iCs/>
          <w:sz w:val="24"/>
          <w:u w:val="single"/>
        </w:rPr>
        <w:t>(d)</w:t>
      </w:r>
      <w:r w:rsidR="005F4C92">
        <w:rPr>
          <w:rFonts w:ascii="Book Antiqua" w:hAnsi="Book Antiqua"/>
          <w:i/>
          <w:iCs/>
          <w:sz w:val="24"/>
          <w:u w:val="single"/>
        </w:rPr>
        <w:t>,</w:t>
      </w:r>
      <w:r w:rsidR="00F87EB9" w:rsidRPr="00182F51">
        <w:rPr>
          <w:rFonts w:ascii="Book Antiqua" w:hAnsi="Book Antiqua"/>
          <w:spacing w:val="7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(e),</w:t>
      </w:r>
      <w:r w:rsidR="00391035" w:rsidRPr="00182F51">
        <w:rPr>
          <w:rFonts w:ascii="Book Antiqua" w:hAnsi="Book Antiqua"/>
          <w:spacing w:val="5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(f)</w:t>
      </w:r>
      <w:r w:rsidR="005476D3" w:rsidRPr="00182F51">
        <w:rPr>
          <w:rFonts w:ascii="Book Antiqua" w:hAnsi="Book Antiqua"/>
          <w:spacing w:val="5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y</w:t>
      </w:r>
      <w:r w:rsidR="005476D3" w:rsidRPr="00182F51">
        <w:rPr>
          <w:rFonts w:ascii="Book Antiqua" w:hAnsi="Book Antiqua"/>
          <w:spacing w:val="49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(g)</w:t>
      </w:r>
      <w:r w:rsidR="005476D3" w:rsidRPr="00182F51">
        <w:rPr>
          <w:rFonts w:ascii="Book Antiqua" w:hAnsi="Book Antiqua"/>
          <w:spacing w:val="5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pueden</w:t>
      </w:r>
      <w:r w:rsidR="005476D3" w:rsidRPr="00182F51">
        <w:rPr>
          <w:rFonts w:ascii="Book Antiqua" w:hAnsi="Book Antiqua"/>
          <w:spacing w:val="48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exigir</w:t>
      </w:r>
      <w:r w:rsidR="005476D3" w:rsidRPr="00182F51">
        <w:rPr>
          <w:rFonts w:ascii="Book Antiqua" w:hAnsi="Book Antiqua"/>
          <w:spacing w:val="50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</w:t>
      </w:r>
      <w:r w:rsidRPr="00182F51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restitución</w:t>
      </w:r>
      <w:r w:rsidR="005476D3" w:rsidRPr="00182F51">
        <w:rPr>
          <w:rFonts w:ascii="Book Antiqua" w:hAnsi="Book Antiqua"/>
          <w:spacing w:val="1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1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lo</w:t>
      </w:r>
      <w:r w:rsidR="005476D3" w:rsidRPr="00182F51">
        <w:rPr>
          <w:rFonts w:ascii="Book Antiqua" w:hAnsi="Book Antiqua"/>
          <w:spacing w:val="1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pagado</w:t>
      </w:r>
      <w:r w:rsidR="005476D3" w:rsidRPr="00182F51">
        <w:rPr>
          <w:rFonts w:ascii="Book Antiqua" w:hAnsi="Book Antiqua"/>
          <w:spacing w:val="1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a</w:t>
      </w:r>
      <w:r w:rsidR="005476D3" w:rsidRPr="00182F51">
        <w:rPr>
          <w:rFonts w:ascii="Book Antiqua" w:hAnsi="Book Antiqua"/>
          <w:spacing w:val="1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sus</w:t>
      </w:r>
      <w:r w:rsidR="005476D3" w:rsidRPr="00182F51">
        <w:rPr>
          <w:rFonts w:ascii="Book Antiqua" w:hAnsi="Book Antiqua"/>
          <w:spacing w:val="15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dependientes</w:t>
      </w:r>
      <w:r w:rsidR="005476D3" w:rsidRPr="00182F51">
        <w:rPr>
          <w:rFonts w:ascii="Book Antiqua" w:hAnsi="Book Antiqua"/>
          <w:spacing w:val="2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que</w:t>
      </w:r>
      <w:r w:rsidR="005476D3" w:rsidRPr="00182F51">
        <w:rPr>
          <w:rFonts w:ascii="Book Antiqua" w:hAnsi="Book Antiqua"/>
          <w:spacing w:val="2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incurran</w:t>
      </w:r>
      <w:r w:rsidR="005476D3" w:rsidRPr="00182F51">
        <w:rPr>
          <w:rFonts w:ascii="Book Antiqua" w:hAnsi="Book Antiqua"/>
          <w:spacing w:val="2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en</w:t>
      </w:r>
      <w:r w:rsidR="00187ED2">
        <w:rPr>
          <w:rFonts w:ascii="Book Antiqua" w:hAnsi="Book Antiqua"/>
          <w:sz w:val="24"/>
        </w:rPr>
        <w:t xml:space="preserve"> </w:t>
      </w:r>
      <w:r w:rsidR="00187ED2" w:rsidRPr="00187ED2">
        <w:rPr>
          <w:rFonts w:ascii="Book Antiqua" w:hAnsi="Book Antiqua"/>
          <w:i/>
          <w:iCs/>
          <w:sz w:val="24"/>
          <w:u w:val="single"/>
        </w:rPr>
        <w:t>responsabilidad por dolo,</w:t>
      </w:r>
      <w:r w:rsidR="005476D3" w:rsidRPr="00182F51">
        <w:rPr>
          <w:rFonts w:ascii="Book Antiqua" w:hAnsi="Book Antiqua"/>
          <w:spacing w:val="19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culpa</w:t>
      </w:r>
      <w:r w:rsidR="005476D3" w:rsidRPr="00182F51">
        <w:rPr>
          <w:rFonts w:ascii="Book Antiqua" w:hAnsi="Book Antiqua"/>
          <w:spacing w:val="2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o</w:t>
      </w:r>
      <w:r w:rsidR="005476D3" w:rsidRPr="00182F51">
        <w:rPr>
          <w:rFonts w:ascii="Book Antiqua" w:hAnsi="Book Antiqua"/>
          <w:spacing w:val="2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negligencia.”</w:t>
      </w:r>
    </w:p>
    <w:p w14:paraId="55A74705" w14:textId="302313A1" w:rsidR="00395C66" w:rsidRPr="00182F51" w:rsidRDefault="00182F51" w:rsidP="00BA3688">
      <w:pPr>
        <w:pStyle w:val="ListParagraph"/>
        <w:tabs>
          <w:tab w:val="left" w:pos="720"/>
        </w:tabs>
        <w:spacing w:before="0" w:line="456" w:lineRule="auto"/>
        <w:ind w:left="220" w:firstLine="0"/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ab/>
      </w:r>
      <w:r w:rsidR="005476D3" w:rsidRPr="00182F51">
        <w:rPr>
          <w:rFonts w:ascii="Book Antiqua" w:hAnsi="Book Antiqua"/>
          <w:sz w:val="24"/>
        </w:rPr>
        <w:t>Sección</w:t>
      </w:r>
      <w:r w:rsidR="005476D3" w:rsidRPr="00182F51">
        <w:rPr>
          <w:rFonts w:ascii="Book Antiqua" w:hAnsi="Book Antiqua"/>
          <w:spacing w:val="-3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2.- Se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deroga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el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inciso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(g)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del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Artículo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1541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Ley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342D16">
        <w:rPr>
          <w:rFonts w:ascii="Book Antiqua" w:hAnsi="Book Antiqua"/>
          <w:i/>
          <w:iCs/>
          <w:spacing w:val="-1"/>
          <w:sz w:val="24"/>
          <w:u w:val="single"/>
        </w:rPr>
        <w:t>Núm.</w:t>
      </w:r>
      <w:r w:rsidR="00342D16" w:rsidRPr="00342D16">
        <w:rPr>
          <w:rFonts w:ascii="Book Antiqua" w:hAnsi="Book Antiqua"/>
          <w:i/>
          <w:iCs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55-2020,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4B5CC2">
        <w:rPr>
          <w:rFonts w:ascii="Book Antiqua" w:hAnsi="Book Antiqua"/>
          <w:spacing w:val="-1"/>
          <w:sz w:val="24"/>
        </w:rPr>
        <w:t xml:space="preserve">según enmendada, </w:t>
      </w:r>
      <w:r w:rsidR="005476D3" w:rsidRPr="007F487D">
        <w:rPr>
          <w:rFonts w:ascii="Book Antiqua" w:hAnsi="Book Antiqua"/>
          <w:strike/>
          <w:sz w:val="24"/>
        </w:rPr>
        <w:t>conocida</w:t>
      </w:r>
      <w:r w:rsidR="00AE591C" w:rsidRPr="007F487D">
        <w:rPr>
          <w:rFonts w:ascii="Book Antiqua" w:hAnsi="Book Antiqua"/>
          <w:strike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como</w:t>
      </w:r>
      <w:r w:rsidR="005476D3" w:rsidRPr="007F487D">
        <w:rPr>
          <w:rFonts w:ascii="Book Antiqua" w:hAnsi="Book Antiqua"/>
          <w:strike/>
          <w:spacing w:val="7"/>
          <w:w w:val="105"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“Código</w:t>
      </w:r>
      <w:r w:rsidR="005476D3" w:rsidRPr="007F487D">
        <w:rPr>
          <w:rFonts w:ascii="Book Antiqua" w:hAnsi="Book Antiqua"/>
          <w:strike/>
          <w:spacing w:val="9"/>
          <w:w w:val="105"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Civil</w:t>
      </w:r>
      <w:r w:rsidR="005476D3" w:rsidRPr="007F487D">
        <w:rPr>
          <w:rFonts w:ascii="Book Antiqua" w:hAnsi="Book Antiqua"/>
          <w:strike/>
          <w:spacing w:val="8"/>
          <w:w w:val="105"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de</w:t>
      </w:r>
      <w:r w:rsidR="005476D3" w:rsidRPr="007F487D">
        <w:rPr>
          <w:rFonts w:ascii="Book Antiqua" w:hAnsi="Book Antiqua"/>
          <w:strike/>
          <w:spacing w:val="5"/>
          <w:w w:val="105"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Puerto</w:t>
      </w:r>
      <w:r w:rsidR="005476D3" w:rsidRPr="007F487D">
        <w:rPr>
          <w:rFonts w:ascii="Book Antiqua" w:hAnsi="Book Antiqua"/>
          <w:strike/>
          <w:spacing w:val="7"/>
          <w:w w:val="105"/>
          <w:sz w:val="24"/>
        </w:rPr>
        <w:t xml:space="preserve"> </w:t>
      </w:r>
      <w:r w:rsidR="005476D3" w:rsidRPr="007F487D">
        <w:rPr>
          <w:rFonts w:ascii="Book Antiqua" w:hAnsi="Book Antiqua"/>
          <w:strike/>
          <w:w w:val="105"/>
          <w:sz w:val="24"/>
        </w:rPr>
        <w:t>Rico”</w:t>
      </w:r>
      <w:r w:rsidR="005476D3" w:rsidRPr="00182F51">
        <w:rPr>
          <w:rFonts w:ascii="Book Antiqua" w:hAnsi="Book Antiqua"/>
          <w:spacing w:val="8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para</w:t>
      </w:r>
      <w:r w:rsidR="005476D3" w:rsidRPr="00182F51">
        <w:rPr>
          <w:rFonts w:ascii="Book Antiqua" w:hAnsi="Book Antiqua"/>
          <w:spacing w:val="8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que</w:t>
      </w:r>
      <w:r w:rsidR="00DF0021">
        <w:rPr>
          <w:rFonts w:ascii="Book Antiqua" w:hAnsi="Book Antiqua"/>
          <w:w w:val="105"/>
          <w:sz w:val="24"/>
        </w:rPr>
        <w:t xml:space="preserve"> </w:t>
      </w:r>
      <w:r w:rsidR="00DF0021">
        <w:rPr>
          <w:rFonts w:ascii="Book Antiqua" w:hAnsi="Book Antiqua"/>
          <w:i/>
          <w:iCs/>
          <w:w w:val="105"/>
          <w:sz w:val="24"/>
          <w:u w:val="single"/>
        </w:rPr>
        <w:t>se</w:t>
      </w:r>
      <w:r w:rsidR="005476D3" w:rsidRPr="00182F51">
        <w:rPr>
          <w:rFonts w:ascii="Book Antiqua" w:hAnsi="Book Antiqua"/>
          <w:spacing w:val="5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lea</w:t>
      </w:r>
      <w:r w:rsidR="005476D3" w:rsidRPr="00182F51">
        <w:rPr>
          <w:rFonts w:ascii="Book Antiqua" w:hAnsi="Book Antiqua"/>
          <w:spacing w:val="7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como</w:t>
      </w:r>
      <w:r w:rsidR="005476D3" w:rsidRPr="00182F51">
        <w:rPr>
          <w:rFonts w:ascii="Book Antiqua" w:hAnsi="Book Antiqua"/>
          <w:spacing w:val="8"/>
          <w:w w:val="105"/>
          <w:sz w:val="24"/>
        </w:rPr>
        <w:t xml:space="preserve"> </w:t>
      </w:r>
      <w:r w:rsidR="005476D3" w:rsidRPr="00182F51">
        <w:rPr>
          <w:rFonts w:ascii="Book Antiqua" w:hAnsi="Book Antiqua"/>
          <w:w w:val="105"/>
          <w:sz w:val="24"/>
        </w:rPr>
        <w:t>sigue:</w:t>
      </w:r>
    </w:p>
    <w:p w14:paraId="0D5C8182" w14:textId="77777777" w:rsidR="00395C66" w:rsidRPr="00182F51" w:rsidRDefault="005476D3" w:rsidP="00BA3688">
      <w:pPr>
        <w:pStyle w:val="ListParagraph"/>
        <w:tabs>
          <w:tab w:val="left" w:pos="1277"/>
          <w:tab w:val="left" w:pos="1278"/>
        </w:tabs>
        <w:spacing w:before="0" w:line="456" w:lineRule="auto"/>
        <w:ind w:left="108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“Artículo</w:t>
      </w:r>
      <w:r w:rsidRPr="00182F51">
        <w:rPr>
          <w:rFonts w:ascii="Book Antiqua" w:hAnsi="Book Antiqua"/>
          <w:spacing w:val="1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1541.</w:t>
      </w:r>
      <w:r w:rsidR="00401973">
        <w:rPr>
          <w:rFonts w:ascii="Book Antiqua" w:hAnsi="Book Antiqua"/>
          <w:sz w:val="24"/>
        </w:rPr>
        <w:t>-</w:t>
      </w:r>
      <w:r w:rsidRPr="00182F51">
        <w:rPr>
          <w:rFonts w:ascii="Book Antiqua" w:hAnsi="Book Antiqua"/>
          <w:spacing w:val="1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Responsabilidad</w:t>
      </w:r>
      <w:r w:rsidRPr="00182F51">
        <w:rPr>
          <w:rFonts w:ascii="Book Antiqua" w:hAnsi="Book Antiqua"/>
          <w:spacing w:val="6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objetiva.</w:t>
      </w:r>
    </w:p>
    <w:p w14:paraId="30E100EA" w14:textId="77777777" w:rsidR="00395C66" w:rsidRPr="00182F51" w:rsidRDefault="00AE591C" w:rsidP="00BA3688">
      <w:pPr>
        <w:pStyle w:val="ListParagraph"/>
        <w:tabs>
          <w:tab w:val="left" w:pos="1277"/>
          <w:tab w:val="left" w:pos="1278"/>
        </w:tabs>
        <w:spacing w:before="0" w:line="456" w:lineRule="auto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ab/>
      </w:r>
      <w:r w:rsidRPr="00182F51">
        <w:rPr>
          <w:rFonts w:ascii="Book Antiqua" w:hAnsi="Book Antiqua"/>
          <w:sz w:val="24"/>
        </w:rPr>
        <w:tab/>
      </w:r>
      <w:r w:rsidR="005476D3" w:rsidRPr="00182F51">
        <w:rPr>
          <w:rFonts w:ascii="Book Antiqua" w:hAnsi="Book Antiqua"/>
          <w:sz w:val="24"/>
        </w:rPr>
        <w:t>Responden</w:t>
      </w:r>
      <w:r w:rsidR="005476D3" w:rsidRPr="00182F51">
        <w:rPr>
          <w:rFonts w:ascii="Book Antiqua" w:hAnsi="Book Antiqua"/>
          <w:spacing w:val="4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por</w:t>
      </w:r>
      <w:r w:rsidR="005476D3" w:rsidRPr="00182F51">
        <w:rPr>
          <w:rFonts w:ascii="Book Antiqua" w:hAnsi="Book Antiqua"/>
          <w:spacing w:val="104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los</w:t>
      </w:r>
      <w:r w:rsidR="005476D3" w:rsidRPr="00182F51">
        <w:rPr>
          <w:rFonts w:ascii="Book Antiqua" w:hAnsi="Book Antiqua"/>
          <w:spacing w:val="10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daños</w:t>
      </w:r>
      <w:r w:rsidR="005476D3" w:rsidRPr="00182F51">
        <w:rPr>
          <w:rFonts w:ascii="Book Antiqua" w:hAnsi="Book Antiqua"/>
          <w:spacing w:val="10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resultantes,</w:t>
      </w:r>
      <w:r w:rsidR="005476D3" w:rsidRPr="00182F51">
        <w:rPr>
          <w:rFonts w:ascii="Book Antiqua" w:hAnsi="Book Antiqua"/>
          <w:spacing w:val="103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aunque</w:t>
      </w:r>
      <w:r w:rsidR="005476D3" w:rsidRPr="00182F51">
        <w:rPr>
          <w:rFonts w:ascii="Book Antiqua" w:hAnsi="Book Antiqua"/>
          <w:spacing w:val="10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no</w:t>
      </w:r>
      <w:r w:rsidR="005476D3" w:rsidRPr="00182F51">
        <w:rPr>
          <w:rFonts w:ascii="Book Antiqua" w:hAnsi="Book Antiqua"/>
          <w:spacing w:val="103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incurran</w:t>
      </w:r>
      <w:r w:rsidR="005476D3" w:rsidRPr="00182F51">
        <w:rPr>
          <w:rFonts w:ascii="Book Antiqua" w:hAnsi="Book Antiqua"/>
          <w:spacing w:val="10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en</w:t>
      </w:r>
      <w:r w:rsidR="005476D3" w:rsidRPr="00182F51">
        <w:rPr>
          <w:rFonts w:ascii="Book Antiqua" w:hAnsi="Book Antiqua"/>
          <w:spacing w:val="10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culpa</w:t>
      </w:r>
      <w:r w:rsidR="005476D3" w:rsidRPr="00182F51">
        <w:rPr>
          <w:rFonts w:ascii="Book Antiqua" w:hAnsi="Book Antiqua"/>
          <w:spacing w:val="103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o</w:t>
      </w:r>
      <w:r w:rsidRPr="00182F51">
        <w:rPr>
          <w:rFonts w:ascii="Book Antiqua" w:hAnsi="Book Antiqua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negligencia,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salvo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cuando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la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causa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del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daño resulte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de</w:t>
      </w:r>
      <w:r w:rsidR="005476D3" w:rsidRPr="00182F51">
        <w:rPr>
          <w:rFonts w:ascii="Book Antiqua" w:hAnsi="Book Antiqua"/>
          <w:spacing w:val="-2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fuerza</w:t>
      </w:r>
      <w:r w:rsidR="005476D3" w:rsidRPr="00182F51">
        <w:rPr>
          <w:rFonts w:ascii="Book Antiqua" w:hAnsi="Book Antiqua"/>
          <w:spacing w:val="-1"/>
          <w:sz w:val="24"/>
        </w:rPr>
        <w:t xml:space="preserve"> </w:t>
      </w:r>
      <w:r w:rsidR="005476D3" w:rsidRPr="00182F51">
        <w:rPr>
          <w:rFonts w:ascii="Book Antiqua" w:hAnsi="Book Antiqua"/>
          <w:sz w:val="24"/>
        </w:rPr>
        <w:t>mayor:</w:t>
      </w:r>
    </w:p>
    <w:p w14:paraId="42ECDCAF" w14:textId="77777777" w:rsidR="00395C66" w:rsidRPr="00182F51" w:rsidRDefault="005476D3" w:rsidP="00BA3688">
      <w:pPr>
        <w:pStyle w:val="ListParagraph"/>
        <w:tabs>
          <w:tab w:val="left" w:pos="1080"/>
        </w:tabs>
        <w:spacing w:before="0" w:line="456" w:lineRule="auto"/>
        <w:ind w:left="1080" w:firstLine="0"/>
        <w:jc w:val="both"/>
        <w:rPr>
          <w:rFonts w:ascii="Book Antiqua" w:hAnsi="Book Antiqua"/>
          <w:sz w:val="24"/>
        </w:rPr>
      </w:pPr>
      <w:r w:rsidRPr="00182F51">
        <w:rPr>
          <w:rFonts w:ascii="Book Antiqua" w:hAnsi="Book Antiqua"/>
          <w:sz w:val="24"/>
        </w:rPr>
        <w:t>(a)</w:t>
      </w:r>
      <w:r w:rsidRPr="00182F51">
        <w:rPr>
          <w:rFonts w:ascii="Book Antiqua" w:hAnsi="Book Antiqua"/>
          <w:spacing w:val="3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el</w:t>
      </w:r>
      <w:r w:rsidRPr="00182F51">
        <w:rPr>
          <w:rFonts w:ascii="Book Antiqua" w:hAnsi="Book Antiqua"/>
          <w:spacing w:val="4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guardián,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custodio,</w:t>
      </w:r>
      <w:r w:rsidRPr="00182F51">
        <w:rPr>
          <w:rFonts w:ascii="Book Antiqua" w:hAnsi="Book Antiqua"/>
          <w:spacing w:val="4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poseedor</w:t>
      </w:r>
      <w:r w:rsidRPr="00182F51">
        <w:rPr>
          <w:rFonts w:ascii="Book Antiqua" w:hAnsi="Book Antiqua"/>
          <w:spacing w:val="4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</w:t>
      </w:r>
      <w:r w:rsidRPr="00182F51">
        <w:rPr>
          <w:rFonts w:ascii="Book Antiqua" w:hAnsi="Book Antiqua"/>
          <w:spacing w:val="4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el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4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se</w:t>
      </w:r>
      <w:r w:rsidRPr="00182F51">
        <w:rPr>
          <w:rFonts w:ascii="Book Antiqua" w:hAnsi="Book Antiqua"/>
          <w:spacing w:val="4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sirve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un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animal,</w:t>
      </w:r>
      <w:r w:rsidRPr="00182F51">
        <w:rPr>
          <w:rFonts w:ascii="Book Antiqua" w:hAnsi="Book Antiqua"/>
          <w:spacing w:val="39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por</w:t>
      </w:r>
      <w:r w:rsidRPr="00182F51">
        <w:rPr>
          <w:rFonts w:ascii="Book Antiqua" w:hAnsi="Book Antiqua"/>
          <w:spacing w:val="40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los</w:t>
      </w:r>
      <w:r w:rsidR="00BF63E1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daños</w:t>
      </w:r>
      <w:r w:rsidRPr="00182F51">
        <w:rPr>
          <w:rFonts w:ascii="Book Antiqua" w:hAnsi="Book Antiqua"/>
          <w:spacing w:val="13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que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este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cause,</w:t>
      </w:r>
      <w:r w:rsidRPr="00182F51">
        <w:rPr>
          <w:rFonts w:ascii="Book Antiqua" w:hAnsi="Book Antiqua"/>
          <w:spacing w:val="1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aunque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se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le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escape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o</w:t>
      </w:r>
      <w:r w:rsidRPr="00182F51">
        <w:rPr>
          <w:rFonts w:ascii="Book Antiqua" w:hAnsi="Book Antiqua"/>
          <w:spacing w:val="18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extravíe;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esta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responsabilidad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cesa</w:t>
      </w:r>
      <w:r w:rsidRPr="00182F51">
        <w:rPr>
          <w:rFonts w:ascii="Book Antiqua" w:hAnsi="Book Antiqua"/>
          <w:spacing w:val="17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si</w:t>
      </w:r>
      <w:r w:rsidRPr="00182F51">
        <w:rPr>
          <w:rFonts w:ascii="Book Antiqua" w:hAnsi="Book Antiqua"/>
          <w:spacing w:val="15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el</w:t>
      </w:r>
      <w:r w:rsidR="00BF63E1" w:rsidRPr="00182F51">
        <w:rPr>
          <w:rFonts w:ascii="Book Antiqua" w:hAnsi="Book Antiqua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daño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proviene</w:t>
      </w:r>
      <w:r w:rsidRPr="00182F51">
        <w:rPr>
          <w:rFonts w:ascii="Book Antiqua" w:hAnsi="Book Antiqua"/>
          <w:spacing w:val="-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la</w:t>
      </w:r>
      <w:r w:rsidRPr="00182F51">
        <w:rPr>
          <w:rFonts w:ascii="Book Antiqua" w:hAnsi="Book Antiqua"/>
          <w:spacing w:val="-1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culpa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del</w:t>
      </w:r>
      <w:r w:rsidRPr="00182F51">
        <w:rPr>
          <w:rFonts w:ascii="Book Antiqua" w:hAnsi="Book Antiqua"/>
          <w:spacing w:val="-2"/>
          <w:sz w:val="24"/>
        </w:rPr>
        <w:t xml:space="preserve"> </w:t>
      </w:r>
      <w:r w:rsidRPr="00182F51">
        <w:rPr>
          <w:rFonts w:ascii="Book Antiqua" w:hAnsi="Book Antiqua"/>
          <w:sz w:val="24"/>
        </w:rPr>
        <w:t>perjudicado;</w:t>
      </w:r>
    </w:p>
    <w:p w14:paraId="13DB10F3" w14:textId="77777777" w:rsidR="00395C66" w:rsidRDefault="00BF63E1" w:rsidP="00BA3688">
      <w:pPr>
        <w:pStyle w:val="BodyText"/>
        <w:tabs>
          <w:tab w:val="left" w:pos="1080"/>
        </w:tabs>
        <w:spacing w:before="0" w:line="456" w:lineRule="auto"/>
        <w:ind w:left="101"/>
        <w:jc w:val="both"/>
        <w:rPr>
          <w:rFonts w:ascii="Book Antiqua" w:hAnsi="Book Antiqua"/>
          <w:w w:val="110"/>
        </w:rPr>
      </w:pPr>
      <w:r w:rsidRPr="00182F51">
        <w:rPr>
          <w:rFonts w:ascii="Book Antiqua" w:hAnsi="Book Antiqua"/>
          <w:w w:val="105"/>
        </w:rPr>
        <w:tab/>
      </w:r>
      <w:r w:rsidR="005476D3" w:rsidRPr="00182F51">
        <w:rPr>
          <w:rFonts w:ascii="Book Antiqua" w:hAnsi="Book Antiqua"/>
          <w:w w:val="105"/>
        </w:rPr>
        <w:t>(b)</w:t>
      </w:r>
      <w:r w:rsidR="005476D3" w:rsidRPr="00182F51">
        <w:rPr>
          <w:rFonts w:ascii="Book Antiqua" w:hAnsi="Book Antiqua"/>
          <w:spacing w:val="6"/>
          <w:w w:val="105"/>
        </w:rPr>
        <w:t xml:space="preserve"> </w:t>
      </w:r>
      <w:r w:rsidR="005476D3" w:rsidRPr="00182F51">
        <w:rPr>
          <w:rFonts w:ascii="Book Antiqua" w:hAnsi="Book Antiqua"/>
          <w:w w:val="110"/>
        </w:rPr>
        <w:t>…</w:t>
      </w:r>
    </w:p>
    <w:p w14:paraId="78A53F5A" w14:textId="73867E63" w:rsidR="00E87E6C" w:rsidRDefault="00E87E6C" w:rsidP="00BA3688">
      <w:pPr>
        <w:pStyle w:val="BodyText"/>
        <w:tabs>
          <w:tab w:val="left" w:pos="1080"/>
        </w:tabs>
        <w:spacing w:before="0" w:line="456" w:lineRule="auto"/>
        <w:ind w:left="101"/>
        <w:jc w:val="both"/>
        <w:rPr>
          <w:rFonts w:ascii="Book Antiqua" w:hAnsi="Book Antiqua"/>
          <w:w w:val="110"/>
          <w:u w:val="single"/>
        </w:rPr>
      </w:pPr>
      <w:r>
        <w:rPr>
          <w:rFonts w:ascii="Book Antiqua" w:hAnsi="Book Antiqua"/>
          <w:w w:val="110"/>
        </w:rPr>
        <w:tab/>
      </w:r>
      <w:r>
        <w:rPr>
          <w:rFonts w:ascii="Book Antiqua" w:hAnsi="Book Antiqua"/>
          <w:w w:val="110"/>
          <w:u w:val="single"/>
        </w:rPr>
        <w:t>(c)</w:t>
      </w:r>
      <w:r w:rsidR="00ED2DB1">
        <w:rPr>
          <w:rFonts w:ascii="Book Antiqua" w:hAnsi="Book Antiqua"/>
          <w:w w:val="110"/>
          <w:u w:val="single"/>
        </w:rPr>
        <w:t xml:space="preserve"> ...</w:t>
      </w:r>
    </w:p>
    <w:p w14:paraId="548B0F48" w14:textId="787944DB" w:rsidR="00ED2DB1" w:rsidRPr="00ED2DB1" w:rsidRDefault="00ED2DB1" w:rsidP="00BA3688">
      <w:pPr>
        <w:pStyle w:val="BodyText"/>
        <w:tabs>
          <w:tab w:val="left" w:pos="1080"/>
        </w:tabs>
        <w:spacing w:before="0" w:line="456" w:lineRule="auto"/>
        <w:ind w:left="101"/>
        <w:jc w:val="both"/>
        <w:rPr>
          <w:rFonts w:ascii="Book Antiqua" w:hAnsi="Book Antiqua"/>
          <w:w w:val="110"/>
          <w:u w:val="single"/>
        </w:rPr>
      </w:pPr>
      <w:r>
        <w:rPr>
          <w:rFonts w:ascii="Book Antiqua" w:hAnsi="Book Antiqua"/>
          <w:w w:val="110"/>
        </w:rPr>
        <w:tab/>
      </w:r>
      <w:r w:rsidR="00001E84">
        <w:rPr>
          <w:rFonts w:ascii="Book Antiqua" w:hAnsi="Book Antiqua"/>
          <w:w w:val="110"/>
          <w:u w:val="single"/>
        </w:rPr>
        <w:t>(d) ...</w:t>
      </w:r>
    </w:p>
    <w:p w14:paraId="5625F8EB" w14:textId="77777777" w:rsidR="00DF0021" w:rsidRPr="00DF0021" w:rsidRDefault="00DF0021" w:rsidP="00DF0021">
      <w:pPr>
        <w:pStyle w:val="BodyText"/>
        <w:tabs>
          <w:tab w:val="left" w:pos="1080"/>
        </w:tabs>
        <w:spacing w:before="0" w:line="456" w:lineRule="auto"/>
        <w:ind w:left="1080"/>
        <w:jc w:val="both"/>
        <w:rPr>
          <w:rFonts w:ascii="Book Antiqua" w:hAnsi="Book Antiqua"/>
          <w:i/>
          <w:iCs/>
          <w:w w:val="110"/>
        </w:rPr>
      </w:pPr>
      <w:r w:rsidRPr="00DF0021">
        <w:rPr>
          <w:rFonts w:ascii="Book Antiqua" w:hAnsi="Book Antiqua"/>
          <w:w w:val="110"/>
          <w:u w:val="single"/>
        </w:rPr>
        <w:t xml:space="preserve">(e) la persona que controla un inmueble o parte de él, por los daños resultantes de los objetos que se arrojan o caen del </w:t>
      </w:r>
      <w:proofErr w:type="gramStart"/>
      <w:r w:rsidRPr="00DF0021">
        <w:rPr>
          <w:rFonts w:ascii="Book Antiqua" w:hAnsi="Book Antiqua"/>
          <w:w w:val="110"/>
          <w:u w:val="single"/>
        </w:rPr>
        <w:t>mismo;</w:t>
      </w:r>
      <w:r>
        <w:rPr>
          <w:rFonts w:ascii="Book Antiqua" w:hAnsi="Book Antiqua"/>
          <w:w w:val="110"/>
        </w:rPr>
        <w:t xml:space="preserve">  </w:t>
      </w:r>
      <w:r w:rsidRPr="00DF0021">
        <w:rPr>
          <w:rFonts w:ascii="Book Antiqua" w:hAnsi="Book Antiqua"/>
          <w:i/>
          <w:iCs/>
          <w:w w:val="110"/>
          <w:u w:val="single"/>
        </w:rPr>
        <w:t>y</w:t>
      </w:r>
      <w:proofErr w:type="gramEnd"/>
    </w:p>
    <w:p w14:paraId="09CB2385" w14:textId="77777777" w:rsidR="00DF0021" w:rsidRPr="00182F51" w:rsidRDefault="00DF0021" w:rsidP="00DF0021">
      <w:pPr>
        <w:pStyle w:val="BodyText"/>
        <w:tabs>
          <w:tab w:val="left" w:pos="1080"/>
        </w:tabs>
        <w:spacing w:before="0" w:line="456" w:lineRule="auto"/>
        <w:ind w:left="1080"/>
        <w:jc w:val="both"/>
        <w:rPr>
          <w:rFonts w:ascii="Book Antiqua" w:hAnsi="Book Antiqua"/>
          <w:w w:val="110"/>
        </w:rPr>
      </w:pPr>
      <w:r w:rsidRPr="00F87EB9">
        <w:rPr>
          <w:rFonts w:ascii="Book Antiqua" w:hAnsi="Book Antiqua"/>
          <w:w w:val="110"/>
          <w:u w:val="single"/>
        </w:rPr>
        <w:t>(f) el promotor, el contratista o el arquitecto, por los daños que cause a terceros la ruina de un edificio, durante el término de la garantía decenal, por razón de vicios de la</w:t>
      </w:r>
      <w:r w:rsidRPr="00F87EB9">
        <w:rPr>
          <w:sz w:val="22"/>
          <w:szCs w:val="22"/>
          <w:u w:val="single"/>
        </w:rPr>
        <w:t xml:space="preserve"> </w:t>
      </w:r>
      <w:r w:rsidRPr="00F87EB9">
        <w:rPr>
          <w:rFonts w:ascii="Book Antiqua" w:hAnsi="Book Antiqua"/>
          <w:w w:val="110"/>
          <w:u w:val="single"/>
        </w:rPr>
        <w:t xml:space="preserve">construcción, del suelo o de la dirección de la obra. La responsabilidad por esta garantía es sin </w:t>
      </w:r>
      <w:r w:rsidRPr="00F87EB9">
        <w:rPr>
          <w:rFonts w:ascii="Book Antiqua" w:hAnsi="Book Antiqua"/>
          <w:w w:val="110"/>
          <w:u w:val="single"/>
        </w:rPr>
        <w:lastRenderedPageBreak/>
        <w:t xml:space="preserve">perjuicio de la responsabilidad del promotor, contratista o arquitecto por culpa o </w:t>
      </w:r>
      <w:proofErr w:type="gramStart"/>
      <w:r w:rsidRPr="00F87EB9">
        <w:rPr>
          <w:rFonts w:ascii="Book Antiqua" w:hAnsi="Book Antiqua"/>
          <w:w w:val="110"/>
          <w:u w:val="single"/>
        </w:rPr>
        <w:t>negligencia</w:t>
      </w:r>
      <w:r w:rsidRPr="00DF0021">
        <w:rPr>
          <w:rFonts w:ascii="Book Antiqua" w:hAnsi="Book Antiqua"/>
          <w:strike/>
          <w:w w:val="110"/>
        </w:rPr>
        <w:t>;</w:t>
      </w:r>
      <w:r w:rsidRPr="00DF0021">
        <w:rPr>
          <w:rFonts w:ascii="Book Antiqua" w:hAnsi="Book Antiqua"/>
          <w:i/>
          <w:iCs/>
          <w:w w:val="110"/>
          <w:u w:val="single"/>
        </w:rPr>
        <w:t>.</w:t>
      </w:r>
      <w:proofErr w:type="gramEnd"/>
    </w:p>
    <w:p w14:paraId="511E581E" w14:textId="77777777" w:rsidR="00395C66" w:rsidRPr="00182F51" w:rsidRDefault="00790BED" w:rsidP="00BA3688">
      <w:pPr>
        <w:pStyle w:val="BodyText"/>
        <w:tabs>
          <w:tab w:val="left" w:pos="917"/>
          <w:tab w:val="left" w:pos="1080"/>
        </w:tabs>
        <w:spacing w:before="0" w:line="456" w:lineRule="auto"/>
        <w:ind w:left="101"/>
        <w:jc w:val="both"/>
        <w:rPr>
          <w:rFonts w:ascii="Book Antiqua" w:hAnsi="Book Antiqua"/>
        </w:rPr>
      </w:pPr>
      <w:r w:rsidRPr="00182F51">
        <w:rPr>
          <w:rFonts w:ascii="Book Antiqua" w:hAnsi="Book Antiqua"/>
          <w:w w:val="110"/>
        </w:rPr>
        <w:tab/>
      </w:r>
      <w:r w:rsidRPr="00182F51">
        <w:rPr>
          <w:rFonts w:ascii="Book Antiqua" w:hAnsi="Book Antiqua"/>
          <w:w w:val="110"/>
        </w:rPr>
        <w:tab/>
      </w:r>
      <w:r w:rsidR="00182F51" w:rsidRPr="00DF0021">
        <w:rPr>
          <w:rFonts w:ascii="Book Antiqua" w:hAnsi="Book Antiqua"/>
          <w:strike/>
          <w:w w:val="110"/>
        </w:rPr>
        <w:t xml:space="preserve">      </w:t>
      </w:r>
      <w:r w:rsidRPr="00DF0021">
        <w:rPr>
          <w:rFonts w:ascii="Book Antiqua" w:hAnsi="Book Antiqua"/>
          <w:strike/>
          <w:w w:val="110"/>
        </w:rPr>
        <w:t>…</w:t>
      </w:r>
      <w:r w:rsidRPr="00182F51">
        <w:rPr>
          <w:rFonts w:ascii="Book Antiqua" w:hAnsi="Book Antiqua"/>
          <w:w w:val="110"/>
        </w:rPr>
        <w:t xml:space="preserve"> </w:t>
      </w:r>
      <w:r w:rsidR="005476D3" w:rsidRPr="00182F51">
        <w:rPr>
          <w:rFonts w:ascii="Book Antiqua" w:hAnsi="Book Antiqua"/>
          <w:b/>
          <w:bCs/>
        </w:rPr>
        <w:t>”</w:t>
      </w:r>
    </w:p>
    <w:p w14:paraId="14275696" w14:textId="77777777" w:rsidR="002F4C3B" w:rsidRPr="00182F51" w:rsidRDefault="005476D3" w:rsidP="00BA3688">
      <w:pPr>
        <w:spacing w:line="456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182F51">
        <w:rPr>
          <w:rFonts w:ascii="Book Antiqua" w:hAnsi="Book Antiqua"/>
          <w:sz w:val="24"/>
          <w:szCs w:val="24"/>
        </w:rPr>
        <w:t>Sección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3.-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Cláusula</w:t>
      </w:r>
      <w:r w:rsidRPr="00182F51">
        <w:rPr>
          <w:rFonts w:ascii="Book Antiqua" w:hAnsi="Book Antiqua"/>
          <w:spacing w:val="-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 Salvedad</w:t>
      </w:r>
      <w:r w:rsidR="00DF0021" w:rsidRPr="00DF0021">
        <w:rPr>
          <w:rFonts w:ascii="Book Antiqua" w:hAnsi="Book Antiqua"/>
          <w:i/>
          <w:iCs/>
          <w:w w:val="110"/>
          <w:u w:val="single"/>
        </w:rPr>
        <w:t>.</w:t>
      </w:r>
    </w:p>
    <w:p w14:paraId="44316A3F" w14:textId="19EABF20" w:rsidR="00395C66" w:rsidRPr="00182F51" w:rsidRDefault="005476D3" w:rsidP="00BA3688">
      <w:pPr>
        <w:spacing w:line="456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182F51">
        <w:rPr>
          <w:rFonts w:ascii="Book Antiqua" w:hAnsi="Book Antiqua"/>
          <w:sz w:val="24"/>
          <w:szCs w:val="24"/>
        </w:rPr>
        <w:t>Si</w:t>
      </w:r>
      <w:r w:rsidRPr="00182F51">
        <w:rPr>
          <w:rFonts w:ascii="Book Antiqua" w:hAnsi="Book Antiqua"/>
          <w:spacing w:val="26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cualquier</w:t>
      </w:r>
      <w:r w:rsidRPr="00182F51">
        <w:rPr>
          <w:rFonts w:ascii="Book Antiqua" w:hAnsi="Book Antiqua"/>
          <w:spacing w:val="28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disposición</w:t>
      </w:r>
      <w:r w:rsidRPr="00182F51">
        <w:rPr>
          <w:rFonts w:ascii="Book Antiqua" w:hAnsi="Book Antiqua"/>
          <w:spacing w:val="2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</w:t>
      </w:r>
      <w:r w:rsidRPr="00182F51">
        <w:rPr>
          <w:rFonts w:ascii="Book Antiqua" w:hAnsi="Book Antiqua"/>
          <w:spacing w:val="2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esta</w:t>
      </w:r>
      <w:r w:rsidRPr="00182F51">
        <w:rPr>
          <w:rFonts w:ascii="Book Antiqua" w:hAnsi="Book Antiqua"/>
          <w:spacing w:val="2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Ley</w:t>
      </w:r>
      <w:r w:rsidRPr="00182F51">
        <w:rPr>
          <w:rFonts w:ascii="Book Antiqua" w:hAnsi="Book Antiqua"/>
          <w:spacing w:val="28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fuera</w:t>
      </w:r>
      <w:r w:rsidRPr="00182F51">
        <w:rPr>
          <w:rFonts w:ascii="Book Antiqua" w:hAnsi="Book Antiqua"/>
          <w:spacing w:val="2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declarada</w:t>
      </w:r>
      <w:r w:rsidRPr="00182F51">
        <w:rPr>
          <w:rFonts w:ascii="Book Antiqua" w:hAnsi="Book Antiqua"/>
          <w:spacing w:val="2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inconstitucional</w:t>
      </w:r>
      <w:r w:rsidRPr="00182F51">
        <w:rPr>
          <w:rFonts w:ascii="Book Antiqua" w:hAnsi="Book Antiqua"/>
          <w:spacing w:val="26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o</w:t>
      </w:r>
      <w:r w:rsidRPr="00182F51">
        <w:rPr>
          <w:rFonts w:ascii="Book Antiqua" w:hAnsi="Book Antiqua"/>
          <w:spacing w:val="28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nula,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por</w:t>
      </w:r>
      <w:r w:rsidRPr="00182F51">
        <w:rPr>
          <w:rFonts w:ascii="Book Antiqua" w:hAnsi="Book Antiqua"/>
          <w:spacing w:val="1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Tribunal</w:t>
      </w:r>
      <w:r w:rsidRPr="00182F51">
        <w:rPr>
          <w:rFonts w:ascii="Book Antiqua" w:hAnsi="Book Antiqua"/>
          <w:spacing w:val="1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competente,</w:t>
      </w:r>
      <w:r w:rsidRPr="00182F51">
        <w:rPr>
          <w:rFonts w:ascii="Book Antiqua" w:hAnsi="Book Antiqua"/>
          <w:spacing w:val="1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la</w:t>
      </w:r>
      <w:r w:rsidRPr="00182F51">
        <w:rPr>
          <w:rFonts w:ascii="Book Antiqua" w:hAnsi="Book Antiqua"/>
          <w:spacing w:val="1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sentencia</w:t>
      </w:r>
      <w:r w:rsidRPr="00182F51">
        <w:rPr>
          <w:rFonts w:ascii="Book Antiqua" w:hAnsi="Book Antiqua"/>
          <w:spacing w:val="1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</w:t>
      </w:r>
      <w:r w:rsidRPr="00182F51">
        <w:rPr>
          <w:rFonts w:ascii="Book Antiqua" w:hAnsi="Book Antiqua"/>
          <w:spacing w:val="1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tal</w:t>
      </w:r>
      <w:r w:rsidRPr="00182F51">
        <w:rPr>
          <w:rFonts w:ascii="Book Antiqua" w:hAnsi="Book Antiqua"/>
          <w:spacing w:val="1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efecto</w:t>
      </w:r>
      <w:r w:rsidRPr="00182F51">
        <w:rPr>
          <w:rFonts w:ascii="Book Antiqua" w:hAnsi="Book Antiqua"/>
          <w:spacing w:val="1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dictada</w:t>
      </w:r>
      <w:r w:rsidRPr="00182F51">
        <w:rPr>
          <w:rFonts w:ascii="Book Antiqua" w:hAnsi="Book Antiqua"/>
          <w:spacing w:val="1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no</w:t>
      </w:r>
      <w:r w:rsidRPr="00182F51">
        <w:rPr>
          <w:rFonts w:ascii="Book Antiqua" w:hAnsi="Book Antiqua"/>
          <w:spacing w:val="1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afectará,</w:t>
      </w:r>
      <w:r w:rsidRPr="00182F51">
        <w:rPr>
          <w:rFonts w:ascii="Book Antiqua" w:hAnsi="Book Antiqua"/>
          <w:spacing w:val="1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perjudicará</w:t>
      </w:r>
      <w:r w:rsidRPr="00182F51">
        <w:rPr>
          <w:rFonts w:ascii="Book Antiqua" w:hAnsi="Book Antiqua"/>
          <w:spacing w:val="1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ni</w:t>
      </w:r>
      <w:r w:rsidR="00BF63E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invalidará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el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resto</w:t>
      </w:r>
      <w:r w:rsidRPr="00182F51">
        <w:rPr>
          <w:rFonts w:ascii="Book Antiqua" w:hAnsi="Book Antiqua"/>
          <w:spacing w:val="46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</w:t>
      </w:r>
      <w:r w:rsidRPr="00182F51">
        <w:rPr>
          <w:rFonts w:ascii="Book Antiqua" w:hAnsi="Book Antiqua"/>
          <w:spacing w:val="4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esta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Ley.</w:t>
      </w:r>
      <w:r w:rsidR="00182F51" w:rsidRPr="00182F51">
        <w:rPr>
          <w:rFonts w:ascii="Book Antiqua" w:hAnsi="Book Antiqua"/>
          <w:sz w:val="24"/>
          <w:szCs w:val="24"/>
        </w:rPr>
        <w:t xml:space="preserve">  </w:t>
      </w:r>
      <w:r w:rsidRPr="00182F51">
        <w:rPr>
          <w:rFonts w:ascii="Book Antiqua" w:hAnsi="Book Antiqua"/>
          <w:sz w:val="24"/>
          <w:szCs w:val="24"/>
        </w:rPr>
        <w:t>El</w:t>
      </w:r>
      <w:r w:rsidRPr="00182F51">
        <w:rPr>
          <w:rFonts w:ascii="Book Antiqua" w:hAnsi="Book Antiqua"/>
          <w:spacing w:val="4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efecto</w:t>
      </w:r>
      <w:r w:rsidRPr="00182F51">
        <w:rPr>
          <w:rFonts w:ascii="Book Antiqua" w:hAnsi="Book Antiqua"/>
          <w:spacing w:val="47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dicha</w:t>
      </w:r>
      <w:r w:rsidRPr="00182F51">
        <w:rPr>
          <w:rFonts w:ascii="Book Antiqua" w:hAnsi="Book Antiqua"/>
          <w:spacing w:val="45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sentencia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quedará</w:t>
      </w:r>
      <w:r w:rsidRPr="00182F51">
        <w:rPr>
          <w:rFonts w:ascii="Book Antiqua" w:hAnsi="Book Antiqua"/>
          <w:spacing w:val="4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limitado</w:t>
      </w:r>
      <w:r w:rsidRPr="00182F51">
        <w:rPr>
          <w:rFonts w:ascii="Book Antiqua" w:hAnsi="Book Antiqua"/>
          <w:spacing w:val="43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al</w:t>
      </w:r>
      <w:r w:rsidR="00BF63E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párrafo,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inciso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o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artículo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proofErr w:type="gramStart"/>
      <w:r w:rsidRPr="0041198A">
        <w:rPr>
          <w:rFonts w:ascii="Book Antiqua" w:hAnsi="Book Antiqua"/>
          <w:strike/>
          <w:sz w:val="24"/>
          <w:szCs w:val="24"/>
        </w:rPr>
        <w:t>la</w:t>
      </w:r>
      <w:r w:rsidR="00182F51" w:rsidRPr="0041198A">
        <w:rPr>
          <w:rFonts w:ascii="Book Antiqua" w:hAnsi="Book Antiqua"/>
          <w:strike/>
          <w:sz w:val="24"/>
          <w:szCs w:val="24"/>
        </w:rPr>
        <w:t xml:space="preserve"> </w:t>
      </w:r>
      <w:r w:rsidRPr="0041198A">
        <w:rPr>
          <w:rFonts w:ascii="Book Antiqua" w:hAnsi="Book Antiqua"/>
          <w:strike/>
          <w:sz w:val="24"/>
          <w:szCs w:val="24"/>
        </w:rPr>
        <w:t>misma</w:t>
      </w:r>
      <w:proofErr w:type="gramEnd"/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="0041198A">
        <w:rPr>
          <w:rFonts w:ascii="Book Antiqua" w:hAnsi="Book Antiqua"/>
          <w:i/>
          <w:iCs/>
          <w:sz w:val="24"/>
          <w:szCs w:val="24"/>
          <w:u w:val="single"/>
        </w:rPr>
        <w:t>esta</w:t>
      </w:r>
      <w:r w:rsidR="0041198A" w:rsidRPr="0041198A">
        <w:rPr>
          <w:rFonts w:ascii="Book Antiqua" w:hAnsi="Book Antiqua"/>
          <w:i/>
          <w:iCs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que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así</w:t>
      </w:r>
      <w:r w:rsidR="00182F5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hubiese</w:t>
      </w:r>
      <w:r w:rsidR="00BF63E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sido</w:t>
      </w:r>
      <w:r w:rsidR="00BF63E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declarado</w:t>
      </w:r>
      <w:r w:rsidR="00BF63E1" w:rsidRPr="00182F51">
        <w:rPr>
          <w:rFonts w:ascii="Book Antiqua" w:hAnsi="Book Antiqua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inconstitucional.</w:t>
      </w:r>
    </w:p>
    <w:p w14:paraId="36C5BDBE" w14:textId="77777777" w:rsidR="00395C66" w:rsidRPr="00182F51" w:rsidRDefault="005476D3" w:rsidP="00BA3688">
      <w:pPr>
        <w:spacing w:line="456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182F51">
        <w:rPr>
          <w:rFonts w:ascii="Book Antiqua" w:hAnsi="Book Antiqua"/>
          <w:sz w:val="24"/>
          <w:szCs w:val="24"/>
        </w:rPr>
        <w:t>Sección</w:t>
      </w:r>
      <w:r w:rsidRPr="00182F51">
        <w:rPr>
          <w:rFonts w:ascii="Book Antiqua" w:hAnsi="Book Antiqua"/>
          <w:spacing w:val="-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4.-</w:t>
      </w:r>
      <w:r w:rsidRPr="00182F51">
        <w:rPr>
          <w:rFonts w:ascii="Book Antiqua" w:hAnsi="Book Antiqua"/>
          <w:spacing w:val="-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Vigencia</w:t>
      </w:r>
      <w:r w:rsidR="00DF0021" w:rsidRPr="00DF0021">
        <w:rPr>
          <w:rFonts w:ascii="Book Antiqua" w:hAnsi="Book Antiqua"/>
          <w:i/>
          <w:iCs/>
          <w:w w:val="110"/>
          <w:u w:val="single"/>
        </w:rPr>
        <w:t>.</w:t>
      </w:r>
    </w:p>
    <w:p w14:paraId="5B0CE71B" w14:textId="77777777" w:rsidR="00395C66" w:rsidRDefault="005476D3" w:rsidP="00BA3688">
      <w:pPr>
        <w:spacing w:line="456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182F51">
        <w:rPr>
          <w:rFonts w:ascii="Book Antiqua" w:hAnsi="Book Antiqua"/>
          <w:sz w:val="24"/>
          <w:szCs w:val="24"/>
        </w:rPr>
        <w:t>Esta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Ley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entrará</w:t>
      </w:r>
      <w:r w:rsidRPr="00182F51">
        <w:rPr>
          <w:rFonts w:ascii="Book Antiqua" w:hAnsi="Book Antiqua"/>
          <w:spacing w:val="-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en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vigor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inmediatamente</w:t>
      </w:r>
      <w:r w:rsidRPr="00182F51">
        <w:rPr>
          <w:rFonts w:ascii="Book Antiqua" w:hAnsi="Book Antiqua"/>
          <w:spacing w:val="-1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después</w:t>
      </w:r>
      <w:r w:rsidRPr="00182F51">
        <w:rPr>
          <w:rFonts w:ascii="Book Antiqua" w:hAnsi="Book Antiqua"/>
          <w:spacing w:val="-4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de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su</w:t>
      </w:r>
      <w:r w:rsidRPr="00182F51">
        <w:rPr>
          <w:rFonts w:ascii="Book Antiqua" w:hAnsi="Book Antiqua"/>
          <w:spacing w:val="-2"/>
          <w:sz w:val="24"/>
          <w:szCs w:val="24"/>
        </w:rPr>
        <w:t xml:space="preserve"> </w:t>
      </w:r>
      <w:r w:rsidRPr="00182F51">
        <w:rPr>
          <w:rFonts w:ascii="Book Antiqua" w:hAnsi="Book Antiqua"/>
          <w:sz w:val="24"/>
          <w:szCs w:val="24"/>
        </w:rPr>
        <w:t>aprobación.</w:t>
      </w:r>
    </w:p>
    <w:p w14:paraId="190AE2C8" w14:textId="77777777" w:rsidR="00BA3688" w:rsidRPr="00182F51" w:rsidRDefault="00BA3688" w:rsidP="00BA3688">
      <w:pPr>
        <w:suppressLineNumbers/>
        <w:spacing w:line="480" w:lineRule="auto"/>
        <w:ind w:left="5040" w:firstLine="720"/>
        <w:jc w:val="both"/>
        <w:rPr>
          <w:rFonts w:ascii="Book Antiqua" w:hAnsi="Book Antiqua"/>
          <w:sz w:val="24"/>
          <w:szCs w:val="24"/>
        </w:rPr>
      </w:pPr>
    </w:p>
    <w:sectPr w:rsidR="00BA3688" w:rsidRPr="00182F51" w:rsidSect="00D962A9">
      <w:type w:val="continuous"/>
      <w:pgSz w:w="12240" w:h="15840"/>
      <w:pgMar w:top="1440" w:right="1440" w:bottom="1440" w:left="1440" w:header="720" w:footer="0" w:gutter="0"/>
      <w:lnNumType w:countBy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E16B4" w14:textId="77777777" w:rsidR="00207E50" w:rsidRDefault="00207E50">
      <w:r>
        <w:separator/>
      </w:r>
    </w:p>
  </w:endnote>
  <w:endnote w:type="continuationSeparator" w:id="0">
    <w:p w14:paraId="1FA60F45" w14:textId="77777777" w:rsidR="00207E50" w:rsidRDefault="0020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15404" w14:textId="77777777" w:rsidR="00207E50" w:rsidRDefault="00207E50">
      <w:r>
        <w:separator/>
      </w:r>
    </w:p>
  </w:footnote>
  <w:footnote w:type="continuationSeparator" w:id="0">
    <w:p w14:paraId="309DFDA6" w14:textId="77777777" w:rsidR="00207E50" w:rsidRDefault="00207E50">
      <w:r>
        <w:continuationSeparator/>
      </w:r>
    </w:p>
  </w:footnote>
  <w:footnote w:id="1">
    <w:p w14:paraId="60B8A813" w14:textId="77777777" w:rsidR="00EB6DE8" w:rsidRPr="00500A3B" w:rsidRDefault="00EB6DE8">
      <w:pPr>
        <w:pStyle w:val="FootnoteText"/>
        <w:rPr>
          <w:i/>
          <w:iCs/>
        </w:rPr>
      </w:pPr>
      <w:r w:rsidRPr="00500A3B">
        <w:rPr>
          <w:rStyle w:val="FootnoteReference"/>
          <w:i/>
          <w:iCs/>
        </w:rPr>
        <w:footnoteRef/>
      </w:r>
      <w:r w:rsidRPr="00500A3B">
        <w:rPr>
          <w:i/>
          <w:iCs/>
        </w:rPr>
        <w:t xml:space="preserve"> Artículo 1536 del Código Civil de Puerto Rico de 2020.</w:t>
      </w:r>
    </w:p>
  </w:footnote>
  <w:footnote w:id="2">
    <w:p w14:paraId="2714D9EA" w14:textId="77777777" w:rsidR="00DF1473" w:rsidRPr="007F10F6" w:rsidRDefault="00DF1473" w:rsidP="00DF1473">
      <w:pPr>
        <w:spacing w:before="74"/>
        <w:ind w:right="114"/>
        <w:rPr>
          <w:rFonts w:ascii="Book Antiqua" w:hAnsi="Book Antiqua"/>
          <w:sz w:val="20"/>
        </w:rPr>
      </w:pPr>
      <w:r>
        <w:rPr>
          <w:rStyle w:val="FootnoteReference"/>
        </w:rPr>
        <w:footnoteRef/>
      </w:r>
      <w:r>
        <w:t xml:space="preserve"> </w:t>
      </w:r>
      <w:r w:rsidRPr="007F10F6">
        <w:rPr>
          <w:rFonts w:ascii="Book Antiqua" w:hAnsi="Book Antiqua"/>
          <w:sz w:val="20"/>
        </w:rPr>
        <w:t>Fernando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Garcita</w:t>
      </w:r>
      <w:r w:rsidRPr="007F10F6">
        <w:rPr>
          <w:rFonts w:ascii="Book Antiqua" w:hAnsi="Book Antiqua"/>
          <w:spacing w:val="-2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Pérez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v.</w:t>
      </w:r>
      <w:r w:rsidRPr="007F10F6">
        <w:rPr>
          <w:rFonts w:ascii="Book Antiqua" w:hAnsi="Book Antiqua"/>
          <w:spacing w:val="-2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Asociación</w:t>
      </w:r>
      <w:r w:rsidRPr="007F10F6">
        <w:rPr>
          <w:rFonts w:ascii="Book Antiqua" w:hAnsi="Book Antiqua"/>
          <w:spacing w:val="-3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de</w:t>
      </w:r>
      <w:r w:rsidRPr="007F10F6">
        <w:rPr>
          <w:rFonts w:ascii="Book Antiqua" w:hAnsi="Book Antiqua"/>
          <w:spacing w:val="-2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Propietarios</w:t>
      </w:r>
      <w:r w:rsidRPr="007F10F6">
        <w:rPr>
          <w:rFonts w:ascii="Book Antiqua" w:hAnsi="Book Antiqua"/>
          <w:spacing w:val="-2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de</w:t>
      </w:r>
      <w:r w:rsidRPr="007F10F6">
        <w:rPr>
          <w:rFonts w:ascii="Book Antiqua" w:hAnsi="Book Antiqua"/>
          <w:spacing w:val="-4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Prado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Alto,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KLAN2011700809,</w:t>
      </w:r>
      <w:r w:rsidRPr="007F10F6">
        <w:rPr>
          <w:rFonts w:ascii="Book Antiqua" w:hAnsi="Book Antiqua"/>
          <w:spacing w:val="-4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en</w:t>
      </w:r>
      <w:r w:rsidRPr="007F10F6">
        <w:rPr>
          <w:rFonts w:ascii="Book Antiqua" w:hAnsi="Book Antiqua"/>
          <w:spacing w:val="-3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la</w:t>
      </w:r>
      <w:r w:rsidRPr="007F10F6">
        <w:rPr>
          <w:rFonts w:ascii="Book Antiqua" w:hAnsi="Book Antiqua"/>
          <w:spacing w:val="-2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Página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9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(29</w:t>
      </w:r>
      <w:r w:rsidRPr="007F10F6">
        <w:rPr>
          <w:rFonts w:ascii="Book Antiqua" w:hAnsi="Book Antiqua"/>
          <w:spacing w:val="-1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de</w:t>
      </w:r>
      <w:r w:rsidRPr="007F10F6">
        <w:rPr>
          <w:rFonts w:ascii="Book Antiqua" w:hAnsi="Book Antiqua"/>
          <w:spacing w:val="-47"/>
          <w:sz w:val="20"/>
        </w:rPr>
        <w:t xml:space="preserve"> </w:t>
      </w:r>
      <w:r w:rsidRPr="007F10F6">
        <w:rPr>
          <w:rFonts w:ascii="Book Antiqua" w:hAnsi="Book Antiqua"/>
          <w:sz w:val="20"/>
        </w:rPr>
        <w:t>junio de 2018 (https://dts.poderjudicial.pr/ta/2018/KLAN201700809-29062018.pdf)</w:t>
      </w:r>
      <w:r w:rsidR="00EB6DE8" w:rsidRPr="00500A3B">
        <w:rPr>
          <w:rFonts w:ascii="Book Antiqua" w:hAnsi="Book Antiqua"/>
          <w:i/>
          <w:iCs/>
          <w:sz w:val="20"/>
          <w:u w:val="single"/>
        </w:rPr>
        <w:t>.</w:t>
      </w:r>
    </w:p>
    <w:p w14:paraId="65F8A6E5" w14:textId="77777777" w:rsidR="00DF1473" w:rsidRPr="00DF1473" w:rsidRDefault="00DF1473" w:rsidP="00DF1473">
      <w:pPr>
        <w:spacing w:line="228" w:lineRule="exact"/>
        <w:rPr>
          <w:rFonts w:ascii="Book Antiqua" w:hAnsi="Book Antiqua"/>
          <w:sz w:val="20"/>
        </w:rPr>
      </w:pPr>
    </w:p>
  </w:footnote>
  <w:footnote w:id="3">
    <w:p w14:paraId="0F278493" w14:textId="1FB2C331" w:rsidR="00DF1473" w:rsidRPr="00500A3B" w:rsidRDefault="00DF1473" w:rsidP="00DF1473">
      <w:pPr>
        <w:pStyle w:val="FootnoteText"/>
        <w:rPr>
          <w:strike/>
        </w:rPr>
      </w:pPr>
      <w:r>
        <w:rPr>
          <w:rStyle w:val="FootnoteReference"/>
        </w:rPr>
        <w:footnoteRef/>
      </w:r>
      <w:r>
        <w:t xml:space="preserve"> </w:t>
      </w:r>
      <w:r w:rsidRPr="00EB6DE8">
        <w:rPr>
          <w:rFonts w:ascii="Book Antiqua" w:hAnsi="Book Antiqua"/>
          <w:i/>
          <w:iCs/>
          <w:u w:val="single"/>
          <w:lang w:val="es-PR"/>
        </w:rPr>
        <w:t xml:space="preserve">González Cabán v. </w:t>
      </w:r>
      <w:proofErr w:type="spellStart"/>
      <w:r w:rsidRPr="00EB6DE8">
        <w:rPr>
          <w:rFonts w:ascii="Book Antiqua" w:hAnsi="Book Antiqua"/>
          <w:i/>
          <w:iCs/>
          <w:u w:val="single"/>
          <w:lang w:val="es-PR"/>
        </w:rPr>
        <w:t>Seafood</w:t>
      </w:r>
      <w:proofErr w:type="spellEnd"/>
      <w:r w:rsidRPr="00EB6DE8">
        <w:rPr>
          <w:rFonts w:ascii="Book Antiqua" w:hAnsi="Book Antiqua"/>
          <w:i/>
          <w:iCs/>
          <w:u w:val="single"/>
          <w:lang w:val="es-PR"/>
        </w:rPr>
        <w:t>, 199 DPR 234, 250 (2017)</w:t>
      </w:r>
      <w:r w:rsidR="003310CC">
        <w:rPr>
          <w:rFonts w:ascii="Book Antiqua" w:hAnsi="Book Antiqua"/>
          <w:i/>
          <w:iCs/>
          <w:u w:val="single"/>
          <w:lang w:val="es-PR"/>
        </w:rPr>
        <w:t xml:space="preserve"> </w:t>
      </w:r>
      <w:r w:rsidRPr="00EB6DE8">
        <w:rPr>
          <w:rFonts w:ascii="Book Antiqua" w:hAnsi="Book Antiqua"/>
          <w:i/>
          <w:iCs/>
          <w:u w:val="single"/>
          <w:lang w:val="es-PR"/>
        </w:rPr>
        <w:t>(Opinión disidente J. Rivera García)</w:t>
      </w:r>
      <w:r w:rsidRPr="00500A3B">
        <w:rPr>
          <w:rFonts w:ascii="Book Antiqua" w:hAnsi="Book Antiqua"/>
          <w:i/>
          <w:iCs/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76857" w14:textId="77777777" w:rsidR="009C6D6B" w:rsidRDefault="009C6D6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5FAAC45" w14:textId="77777777" w:rsidR="009C6D6B" w:rsidRPr="009C6D6B" w:rsidRDefault="009C6D6B" w:rsidP="009C6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CE02E" w14:textId="77777777" w:rsidR="009C6D6B" w:rsidRDefault="009C6D6B" w:rsidP="009C6D6B">
    <w:pPr>
      <w:keepNext/>
      <w:suppressLineNumbers/>
      <w:tabs>
        <w:tab w:val="center" w:pos="4320"/>
        <w:tab w:val="right" w:pos="8640"/>
      </w:tabs>
      <w:adjustRightInd w:val="0"/>
      <w:jc w:val="center"/>
      <w:rPr>
        <w:rFonts w:ascii="Book Antiqua" w:eastAsia="Times New Roman" w:hAnsi="Book Antiqua" w:cs="Times New Roman"/>
        <w:b/>
        <w:sz w:val="24"/>
        <w:szCs w:val="24"/>
      </w:rPr>
    </w:pPr>
    <w:bookmarkStart w:id="2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5541170E" w14:textId="77777777" w:rsidR="009C6D6B" w:rsidRDefault="009C6D6B" w:rsidP="009C6D6B">
    <w:pPr>
      <w:suppressLineNumbers/>
      <w:pBdr>
        <w:bottom w:val="single" w:sz="18" w:space="1" w:color="auto"/>
      </w:pBdr>
      <w:tabs>
        <w:tab w:val="center" w:pos="4320"/>
        <w:tab w:val="right" w:pos="8640"/>
      </w:tabs>
      <w:adjustRightInd w:val="0"/>
      <w:jc w:val="center"/>
      <w:rPr>
        <w:rFonts w:ascii="Book Antiqua" w:eastAsia="MS Mincho" w:hAnsi="Book Antiqua"/>
        <w:b/>
        <w:szCs w:val="24"/>
        <w:lang w:val="en-US"/>
      </w:rPr>
    </w:pPr>
    <w:r>
      <w:rPr>
        <w:rFonts w:ascii="Book Antiqua" w:eastAsia="MS Mincho" w:hAnsi="Book Antiqua"/>
        <w:b/>
        <w:szCs w:val="24"/>
      </w:rPr>
      <w:t>(3 DE SEPTIEMBRE DE 2025)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70590"/>
    <w:multiLevelType w:val="hybridMultilevel"/>
    <w:tmpl w:val="31DAC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F662C"/>
    <w:multiLevelType w:val="hybridMultilevel"/>
    <w:tmpl w:val="CF4AF058"/>
    <w:lvl w:ilvl="0" w:tplc="070A451A">
      <w:start w:val="1"/>
      <w:numFmt w:val="decimal"/>
      <w:lvlText w:val="%1"/>
      <w:lvlJc w:val="left"/>
      <w:pPr>
        <w:ind w:left="917" w:hanging="69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52B2F396">
      <w:numFmt w:val="bullet"/>
      <w:lvlText w:val="•"/>
      <w:lvlJc w:val="left"/>
      <w:pPr>
        <w:ind w:left="1800" w:hanging="696"/>
      </w:pPr>
      <w:rPr>
        <w:rFonts w:hint="default"/>
        <w:lang w:val="es-ES" w:eastAsia="en-US" w:bidi="ar-SA"/>
      </w:rPr>
    </w:lvl>
    <w:lvl w:ilvl="2" w:tplc="7310D136">
      <w:numFmt w:val="bullet"/>
      <w:lvlText w:val="•"/>
      <w:lvlJc w:val="left"/>
      <w:pPr>
        <w:ind w:left="2680" w:hanging="696"/>
      </w:pPr>
      <w:rPr>
        <w:rFonts w:hint="default"/>
        <w:lang w:val="es-ES" w:eastAsia="en-US" w:bidi="ar-SA"/>
      </w:rPr>
    </w:lvl>
    <w:lvl w:ilvl="3" w:tplc="7DF815C4">
      <w:numFmt w:val="bullet"/>
      <w:lvlText w:val="•"/>
      <w:lvlJc w:val="left"/>
      <w:pPr>
        <w:ind w:left="3560" w:hanging="696"/>
      </w:pPr>
      <w:rPr>
        <w:rFonts w:hint="default"/>
        <w:lang w:val="es-ES" w:eastAsia="en-US" w:bidi="ar-SA"/>
      </w:rPr>
    </w:lvl>
    <w:lvl w:ilvl="4" w:tplc="67FCC5B2">
      <w:numFmt w:val="bullet"/>
      <w:lvlText w:val="•"/>
      <w:lvlJc w:val="left"/>
      <w:pPr>
        <w:ind w:left="4440" w:hanging="696"/>
      </w:pPr>
      <w:rPr>
        <w:rFonts w:hint="default"/>
        <w:lang w:val="es-ES" w:eastAsia="en-US" w:bidi="ar-SA"/>
      </w:rPr>
    </w:lvl>
    <w:lvl w:ilvl="5" w:tplc="F6361466">
      <w:numFmt w:val="bullet"/>
      <w:lvlText w:val="•"/>
      <w:lvlJc w:val="left"/>
      <w:pPr>
        <w:ind w:left="5320" w:hanging="696"/>
      </w:pPr>
      <w:rPr>
        <w:rFonts w:hint="default"/>
        <w:lang w:val="es-ES" w:eastAsia="en-US" w:bidi="ar-SA"/>
      </w:rPr>
    </w:lvl>
    <w:lvl w:ilvl="6" w:tplc="0B3656C4">
      <w:numFmt w:val="bullet"/>
      <w:lvlText w:val="•"/>
      <w:lvlJc w:val="left"/>
      <w:pPr>
        <w:ind w:left="6200" w:hanging="696"/>
      </w:pPr>
      <w:rPr>
        <w:rFonts w:hint="default"/>
        <w:lang w:val="es-ES" w:eastAsia="en-US" w:bidi="ar-SA"/>
      </w:rPr>
    </w:lvl>
    <w:lvl w:ilvl="7" w:tplc="0F4C33B4">
      <w:numFmt w:val="bullet"/>
      <w:lvlText w:val="•"/>
      <w:lvlJc w:val="left"/>
      <w:pPr>
        <w:ind w:left="7080" w:hanging="696"/>
      </w:pPr>
      <w:rPr>
        <w:rFonts w:hint="default"/>
        <w:lang w:val="es-ES" w:eastAsia="en-US" w:bidi="ar-SA"/>
      </w:rPr>
    </w:lvl>
    <w:lvl w:ilvl="8" w:tplc="F536B8E8">
      <w:numFmt w:val="bullet"/>
      <w:lvlText w:val="•"/>
      <w:lvlJc w:val="left"/>
      <w:pPr>
        <w:ind w:left="7960" w:hanging="696"/>
      </w:pPr>
      <w:rPr>
        <w:rFonts w:hint="default"/>
        <w:lang w:val="es-ES" w:eastAsia="en-US" w:bidi="ar-SA"/>
      </w:rPr>
    </w:lvl>
  </w:abstractNum>
  <w:abstractNum w:abstractNumId="2" w15:restartNumberingAfterBreak="0">
    <w:nsid w:val="2F7A1644"/>
    <w:multiLevelType w:val="hybridMultilevel"/>
    <w:tmpl w:val="C78CF40C"/>
    <w:lvl w:ilvl="0" w:tplc="F784108C">
      <w:numFmt w:val="bullet"/>
      <w:lvlText w:val=""/>
      <w:lvlJc w:val="left"/>
      <w:pPr>
        <w:ind w:left="960" w:hanging="24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FD0DCE8">
      <w:numFmt w:val="bullet"/>
      <w:lvlText w:val="•"/>
      <w:lvlJc w:val="left"/>
      <w:pPr>
        <w:ind w:left="1836" w:hanging="241"/>
      </w:pPr>
      <w:rPr>
        <w:rFonts w:hint="default"/>
        <w:lang w:val="es-ES" w:eastAsia="en-US" w:bidi="ar-SA"/>
      </w:rPr>
    </w:lvl>
    <w:lvl w:ilvl="2" w:tplc="37BA228A">
      <w:numFmt w:val="bullet"/>
      <w:lvlText w:val="•"/>
      <w:lvlJc w:val="left"/>
      <w:pPr>
        <w:ind w:left="2712" w:hanging="241"/>
      </w:pPr>
      <w:rPr>
        <w:rFonts w:hint="default"/>
        <w:lang w:val="es-ES" w:eastAsia="en-US" w:bidi="ar-SA"/>
      </w:rPr>
    </w:lvl>
    <w:lvl w:ilvl="3" w:tplc="6FF0D800">
      <w:numFmt w:val="bullet"/>
      <w:lvlText w:val="•"/>
      <w:lvlJc w:val="left"/>
      <w:pPr>
        <w:ind w:left="3588" w:hanging="241"/>
      </w:pPr>
      <w:rPr>
        <w:rFonts w:hint="default"/>
        <w:lang w:val="es-ES" w:eastAsia="en-US" w:bidi="ar-SA"/>
      </w:rPr>
    </w:lvl>
    <w:lvl w:ilvl="4" w:tplc="1FD48F0E">
      <w:numFmt w:val="bullet"/>
      <w:lvlText w:val="•"/>
      <w:lvlJc w:val="left"/>
      <w:pPr>
        <w:ind w:left="4464" w:hanging="241"/>
      </w:pPr>
      <w:rPr>
        <w:rFonts w:hint="default"/>
        <w:lang w:val="es-ES" w:eastAsia="en-US" w:bidi="ar-SA"/>
      </w:rPr>
    </w:lvl>
    <w:lvl w:ilvl="5" w:tplc="83A4C6A0">
      <w:numFmt w:val="bullet"/>
      <w:lvlText w:val="•"/>
      <w:lvlJc w:val="left"/>
      <w:pPr>
        <w:ind w:left="5340" w:hanging="241"/>
      </w:pPr>
      <w:rPr>
        <w:rFonts w:hint="default"/>
        <w:lang w:val="es-ES" w:eastAsia="en-US" w:bidi="ar-SA"/>
      </w:rPr>
    </w:lvl>
    <w:lvl w:ilvl="6" w:tplc="6F3815F4">
      <w:numFmt w:val="bullet"/>
      <w:lvlText w:val="•"/>
      <w:lvlJc w:val="left"/>
      <w:pPr>
        <w:ind w:left="6216" w:hanging="241"/>
      </w:pPr>
      <w:rPr>
        <w:rFonts w:hint="default"/>
        <w:lang w:val="es-ES" w:eastAsia="en-US" w:bidi="ar-SA"/>
      </w:rPr>
    </w:lvl>
    <w:lvl w:ilvl="7" w:tplc="75CA4A0C">
      <w:numFmt w:val="bullet"/>
      <w:lvlText w:val="•"/>
      <w:lvlJc w:val="left"/>
      <w:pPr>
        <w:ind w:left="7092" w:hanging="241"/>
      </w:pPr>
      <w:rPr>
        <w:rFonts w:hint="default"/>
        <w:lang w:val="es-ES" w:eastAsia="en-US" w:bidi="ar-SA"/>
      </w:rPr>
    </w:lvl>
    <w:lvl w:ilvl="8" w:tplc="3CF27B02">
      <w:numFmt w:val="bullet"/>
      <w:lvlText w:val="•"/>
      <w:lvlJc w:val="left"/>
      <w:pPr>
        <w:ind w:left="7968" w:hanging="241"/>
      </w:pPr>
      <w:rPr>
        <w:rFonts w:hint="default"/>
        <w:lang w:val="es-ES" w:eastAsia="en-US" w:bidi="ar-SA"/>
      </w:rPr>
    </w:lvl>
  </w:abstractNum>
  <w:abstractNum w:abstractNumId="3" w15:restartNumberingAfterBreak="0">
    <w:nsid w:val="41192EF8"/>
    <w:multiLevelType w:val="hybridMultilevel"/>
    <w:tmpl w:val="AA6A5114"/>
    <w:lvl w:ilvl="0" w:tplc="DA0C8520">
      <w:start w:val="9"/>
      <w:numFmt w:val="decimal"/>
      <w:lvlText w:val="%1"/>
      <w:lvlJc w:val="left"/>
      <w:pPr>
        <w:ind w:left="917" w:hanging="81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82C8991E">
      <w:start w:val="1"/>
      <w:numFmt w:val="decimal"/>
      <w:lvlText w:val="%2"/>
      <w:lvlJc w:val="left"/>
      <w:pPr>
        <w:ind w:left="917" w:hanging="69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2" w:tplc="B7862E58">
      <w:numFmt w:val="bullet"/>
      <w:lvlText w:val="•"/>
      <w:lvlJc w:val="left"/>
      <w:pPr>
        <w:ind w:left="2680" w:hanging="696"/>
      </w:pPr>
      <w:rPr>
        <w:rFonts w:hint="default"/>
        <w:lang w:val="es-ES" w:eastAsia="en-US" w:bidi="ar-SA"/>
      </w:rPr>
    </w:lvl>
    <w:lvl w:ilvl="3" w:tplc="58169A0A">
      <w:numFmt w:val="bullet"/>
      <w:lvlText w:val="•"/>
      <w:lvlJc w:val="left"/>
      <w:pPr>
        <w:ind w:left="3560" w:hanging="696"/>
      </w:pPr>
      <w:rPr>
        <w:rFonts w:hint="default"/>
        <w:lang w:val="es-ES" w:eastAsia="en-US" w:bidi="ar-SA"/>
      </w:rPr>
    </w:lvl>
    <w:lvl w:ilvl="4" w:tplc="E4F64890">
      <w:numFmt w:val="bullet"/>
      <w:lvlText w:val="•"/>
      <w:lvlJc w:val="left"/>
      <w:pPr>
        <w:ind w:left="4440" w:hanging="696"/>
      </w:pPr>
      <w:rPr>
        <w:rFonts w:hint="default"/>
        <w:lang w:val="es-ES" w:eastAsia="en-US" w:bidi="ar-SA"/>
      </w:rPr>
    </w:lvl>
    <w:lvl w:ilvl="5" w:tplc="1CDEC298">
      <w:numFmt w:val="bullet"/>
      <w:lvlText w:val="•"/>
      <w:lvlJc w:val="left"/>
      <w:pPr>
        <w:ind w:left="5320" w:hanging="696"/>
      </w:pPr>
      <w:rPr>
        <w:rFonts w:hint="default"/>
        <w:lang w:val="es-ES" w:eastAsia="en-US" w:bidi="ar-SA"/>
      </w:rPr>
    </w:lvl>
    <w:lvl w:ilvl="6" w:tplc="E4DA416C">
      <w:numFmt w:val="bullet"/>
      <w:lvlText w:val="•"/>
      <w:lvlJc w:val="left"/>
      <w:pPr>
        <w:ind w:left="6200" w:hanging="696"/>
      </w:pPr>
      <w:rPr>
        <w:rFonts w:hint="default"/>
        <w:lang w:val="es-ES" w:eastAsia="en-US" w:bidi="ar-SA"/>
      </w:rPr>
    </w:lvl>
    <w:lvl w:ilvl="7" w:tplc="160061A0">
      <w:numFmt w:val="bullet"/>
      <w:lvlText w:val="•"/>
      <w:lvlJc w:val="left"/>
      <w:pPr>
        <w:ind w:left="7080" w:hanging="696"/>
      </w:pPr>
      <w:rPr>
        <w:rFonts w:hint="default"/>
        <w:lang w:val="es-ES" w:eastAsia="en-US" w:bidi="ar-SA"/>
      </w:rPr>
    </w:lvl>
    <w:lvl w:ilvl="8" w:tplc="CDC4900E">
      <w:numFmt w:val="bullet"/>
      <w:lvlText w:val="•"/>
      <w:lvlJc w:val="left"/>
      <w:pPr>
        <w:ind w:left="7960" w:hanging="696"/>
      </w:pPr>
      <w:rPr>
        <w:rFonts w:hint="default"/>
        <w:lang w:val="es-ES" w:eastAsia="en-US" w:bidi="ar-SA"/>
      </w:rPr>
    </w:lvl>
  </w:abstractNum>
  <w:abstractNum w:abstractNumId="4" w15:restartNumberingAfterBreak="0">
    <w:nsid w:val="5C0F627D"/>
    <w:multiLevelType w:val="hybridMultilevel"/>
    <w:tmpl w:val="210E9BDE"/>
    <w:lvl w:ilvl="0" w:tplc="466C1388">
      <w:start w:val="15"/>
      <w:numFmt w:val="decimal"/>
      <w:lvlText w:val="%1"/>
      <w:lvlJc w:val="left"/>
      <w:pPr>
        <w:ind w:left="1277" w:hanging="1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720D7C"/>
    <w:multiLevelType w:val="hybridMultilevel"/>
    <w:tmpl w:val="FFDAE8B8"/>
    <w:lvl w:ilvl="0" w:tplc="7B5CE066">
      <w:start w:val="1"/>
      <w:numFmt w:val="decimal"/>
      <w:lvlText w:val="%1"/>
      <w:lvlJc w:val="left"/>
      <w:pPr>
        <w:ind w:left="1277" w:hanging="10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3BE657EA">
      <w:numFmt w:val="bullet"/>
      <w:lvlText w:val="•"/>
      <w:lvlJc w:val="left"/>
      <w:pPr>
        <w:ind w:left="2124" w:hanging="1056"/>
      </w:pPr>
      <w:rPr>
        <w:rFonts w:hint="default"/>
        <w:lang w:val="es-ES" w:eastAsia="en-US" w:bidi="ar-SA"/>
      </w:rPr>
    </w:lvl>
    <w:lvl w:ilvl="2" w:tplc="114A96E8">
      <w:numFmt w:val="bullet"/>
      <w:lvlText w:val="•"/>
      <w:lvlJc w:val="left"/>
      <w:pPr>
        <w:ind w:left="2968" w:hanging="1056"/>
      </w:pPr>
      <w:rPr>
        <w:rFonts w:hint="default"/>
        <w:lang w:val="es-ES" w:eastAsia="en-US" w:bidi="ar-SA"/>
      </w:rPr>
    </w:lvl>
    <w:lvl w:ilvl="3" w:tplc="B5DE7C92">
      <w:numFmt w:val="bullet"/>
      <w:lvlText w:val="•"/>
      <w:lvlJc w:val="left"/>
      <w:pPr>
        <w:ind w:left="3812" w:hanging="1056"/>
      </w:pPr>
      <w:rPr>
        <w:rFonts w:hint="default"/>
        <w:lang w:val="es-ES" w:eastAsia="en-US" w:bidi="ar-SA"/>
      </w:rPr>
    </w:lvl>
    <w:lvl w:ilvl="4" w:tplc="921A9B30">
      <w:numFmt w:val="bullet"/>
      <w:lvlText w:val="•"/>
      <w:lvlJc w:val="left"/>
      <w:pPr>
        <w:ind w:left="4656" w:hanging="1056"/>
      </w:pPr>
      <w:rPr>
        <w:rFonts w:hint="default"/>
        <w:lang w:val="es-ES" w:eastAsia="en-US" w:bidi="ar-SA"/>
      </w:rPr>
    </w:lvl>
    <w:lvl w:ilvl="5" w:tplc="18BC2354">
      <w:numFmt w:val="bullet"/>
      <w:lvlText w:val="•"/>
      <w:lvlJc w:val="left"/>
      <w:pPr>
        <w:ind w:left="5500" w:hanging="1056"/>
      </w:pPr>
      <w:rPr>
        <w:rFonts w:hint="default"/>
        <w:lang w:val="es-ES" w:eastAsia="en-US" w:bidi="ar-SA"/>
      </w:rPr>
    </w:lvl>
    <w:lvl w:ilvl="6" w:tplc="BD4A42EA">
      <w:numFmt w:val="bullet"/>
      <w:lvlText w:val="•"/>
      <w:lvlJc w:val="left"/>
      <w:pPr>
        <w:ind w:left="6344" w:hanging="1056"/>
      </w:pPr>
      <w:rPr>
        <w:rFonts w:hint="default"/>
        <w:lang w:val="es-ES" w:eastAsia="en-US" w:bidi="ar-SA"/>
      </w:rPr>
    </w:lvl>
    <w:lvl w:ilvl="7" w:tplc="77903FDE">
      <w:numFmt w:val="bullet"/>
      <w:lvlText w:val="•"/>
      <w:lvlJc w:val="left"/>
      <w:pPr>
        <w:ind w:left="7188" w:hanging="1056"/>
      </w:pPr>
      <w:rPr>
        <w:rFonts w:hint="default"/>
        <w:lang w:val="es-ES" w:eastAsia="en-US" w:bidi="ar-SA"/>
      </w:rPr>
    </w:lvl>
    <w:lvl w:ilvl="8" w:tplc="A95A65AC">
      <w:numFmt w:val="bullet"/>
      <w:lvlText w:val="•"/>
      <w:lvlJc w:val="left"/>
      <w:pPr>
        <w:ind w:left="8032" w:hanging="1056"/>
      </w:pPr>
      <w:rPr>
        <w:rFonts w:hint="default"/>
        <w:lang w:val="es-ES" w:eastAsia="en-US" w:bidi="ar-SA"/>
      </w:rPr>
    </w:lvl>
  </w:abstractNum>
  <w:abstractNum w:abstractNumId="6" w15:restartNumberingAfterBreak="0">
    <w:nsid w:val="7F2878E9"/>
    <w:multiLevelType w:val="hybridMultilevel"/>
    <w:tmpl w:val="C9DC9836"/>
    <w:lvl w:ilvl="0" w:tplc="466C1388">
      <w:start w:val="15"/>
      <w:numFmt w:val="decimal"/>
      <w:lvlText w:val="%1"/>
      <w:lvlJc w:val="left"/>
      <w:pPr>
        <w:ind w:left="1277" w:hanging="1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A89E57D2">
      <w:numFmt w:val="bullet"/>
      <w:lvlText w:val="•"/>
      <w:lvlJc w:val="left"/>
      <w:pPr>
        <w:ind w:left="2124" w:hanging="1176"/>
      </w:pPr>
      <w:rPr>
        <w:rFonts w:hint="default"/>
        <w:lang w:val="es-ES" w:eastAsia="en-US" w:bidi="ar-SA"/>
      </w:rPr>
    </w:lvl>
    <w:lvl w:ilvl="2" w:tplc="913899AC">
      <w:numFmt w:val="bullet"/>
      <w:lvlText w:val="•"/>
      <w:lvlJc w:val="left"/>
      <w:pPr>
        <w:ind w:left="2968" w:hanging="1176"/>
      </w:pPr>
      <w:rPr>
        <w:rFonts w:hint="default"/>
        <w:lang w:val="es-ES" w:eastAsia="en-US" w:bidi="ar-SA"/>
      </w:rPr>
    </w:lvl>
    <w:lvl w:ilvl="3" w:tplc="0B588D32">
      <w:numFmt w:val="bullet"/>
      <w:lvlText w:val="•"/>
      <w:lvlJc w:val="left"/>
      <w:pPr>
        <w:ind w:left="3812" w:hanging="1176"/>
      </w:pPr>
      <w:rPr>
        <w:rFonts w:hint="default"/>
        <w:lang w:val="es-ES" w:eastAsia="en-US" w:bidi="ar-SA"/>
      </w:rPr>
    </w:lvl>
    <w:lvl w:ilvl="4" w:tplc="5C5CB0B2">
      <w:numFmt w:val="bullet"/>
      <w:lvlText w:val="•"/>
      <w:lvlJc w:val="left"/>
      <w:pPr>
        <w:ind w:left="4656" w:hanging="1176"/>
      </w:pPr>
      <w:rPr>
        <w:rFonts w:hint="default"/>
        <w:lang w:val="es-ES" w:eastAsia="en-US" w:bidi="ar-SA"/>
      </w:rPr>
    </w:lvl>
    <w:lvl w:ilvl="5" w:tplc="48020BB6">
      <w:numFmt w:val="bullet"/>
      <w:lvlText w:val="•"/>
      <w:lvlJc w:val="left"/>
      <w:pPr>
        <w:ind w:left="5500" w:hanging="1176"/>
      </w:pPr>
      <w:rPr>
        <w:rFonts w:hint="default"/>
        <w:lang w:val="es-ES" w:eastAsia="en-US" w:bidi="ar-SA"/>
      </w:rPr>
    </w:lvl>
    <w:lvl w:ilvl="6" w:tplc="91FAA928">
      <w:numFmt w:val="bullet"/>
      <w:lvlText w:val="•"/>
      <w:lvlJc w:val="left"/>
      <w:pPr>
        <w:ind w:left="6344" w:hanging="1176"/>
      </w:pPr>
      <w:rPr>
        <w:rFonts w:hint="default"/>
        <w:lang w:val="es-ES" w:eastAsia="en-US" w:bidi="ar-SA"/>
      </w:rPr>
    </w:lvl>
    <w:lvl w:ilvl="7" w:tplc="16C26D36">
      <w:numFmt w:val="bullet"/>
      <w:lvlText w:val="•"/>
      <w:lvlJc w:val="left"/>
      <w:pPr>
        <w:ind w:left="7188" w:hanging="1176"/>
      </w:pPr>
      <w:rPr>
        <w:rFonts w:hint="default"/>
        <w:lang w:val="es-ES" w:eastAsia="en-US" w:bidi="ar-SA"/>
      </w:rPr>
    </w:lvl>
    <w:lvl w:ilvl="8" w:tplc="130AEEBC">
      <w:numFmt w:val="bullet"/>
      <w:lvlText w:val="•"/>
      <w:lvlJc w:val="left"/>
      <w:pPr>
        <w:ind w:left="8032" w:hanging="1176"/>
      </w:pPr>
      <w:rPr>
        <w:rFonts w:hint="default"/>
        <w:lang w:val="es-ES" w:eastAsia="en-US" w:bidi="ar-SA"/>
      </w:rPr>
    </w:lvl>
  </w:abstractNum>
  <w:num w:numId="1" w16cid:durableId="1522669505">
    <w:abstractNumId w:val="5"/>
  </w:num>
  <w:num w:numId="2" w16cid:durableId="2108839920">
    <w:abstractNumId w:val="6"/>
  </w:num>
  <w:num w:numId="3" w16cid:durableId="1262952712">
    <w:abstractNumId w:val="3"/>
  </w:num>
  <w:num w:numId="4" w16cid:durableId="1660227143">
    <w:abstractNumId w:val="1"/>
  </w:num>
  <w:num w:numId="5" w16cid:durableId="1943299663">
    <w:abstractNumId w:val="2"/>
  </w:num>
  <w:num w:numId="6" w16cid:durableId="750463598">
    <w:abstractNumId w:val="0"/>
  </w:num>
  <w:num w:numId="7" w16cid:durableId="19256506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C66"/>
    <w:rsid w:val="00001E84"/>
    <w:rsid w:val="0000225C"/>
    <w:rsid w:val="00037813"/>
    <w:rsid w:val="00065F84"/>
    <w:rsid w:val="0007294A"/>
    <w:rsid w:val="00083F74"/>
    <w:rsid w:val="000A3F61"/>
    <w:rsid w:val="000B3641"/>
    <w:rsid w:val="00143BB2"/>
    <w:rsid w:val="001550FD"/>
    <w:rsid w:val="00167D3D"/>
    <w:rsid w:val="00182F51"/>
    <w:rsid w:val="00187ED2"/>
    <w:rsid w:val="001920EE"/>
    <w:rsid w:val="001A0B7E"/>
    <w:rsid w:val="001A2B15"/>
    <w:rsid w:val="001C30FF"/>
    <w:rsid w:val="001C60A1"/>
    <w:rsid w:val="001F418A"/>
    <w:rsid w:val="00207E50"/>
    <w:rsid w:val="002445A3"/>
    <w:rsid w:val="0025064D"/>
    <w:rsid w:val="0025236C"/>
    <w:rsid w:val="00285045"/>
    <w:rsid w:val="00285439"/>
    <w:rsid w:val="00294049"/>
    <w:rsid w:val="002C1470"/>
    <w:rsid w:val="002E5EF4"/>
    <w:rsid w:val="002F343E"/>
    <w:rsid w:val="002F4C3B"/>
    <w:rsid w:val="003310CC"/>
    <w:rsid w:val="003351B2"/>
    <w:rsid w:val="00342D16"/>
    <w:rsid w:val="00380142"/>
    <w:rsid w:val="00391035"/>
    <w:rsid w:val="00395C66"/>
    <w:rsid w:val="003B3628"/>
    <w:rsid w:val="003C2907"/>
    <w:rsid w:val="003D6878"/>
    <w:rsid w:val="003D7325"/>
    <w:rsid w:val="003F5ACD"/>
    <w:rsid w:val="00401973"/>
    <w:rsid w:val="0041198A"/>
    <w:rsid w:val="00432700"/>
    <w:rsid w:val="00472B1F"/>
    <w:rsid w:val="00473370"/>
    <w:rsid w:val="004B0B69"/>
    <w:rsid w:val="004B5CC2"/>
    <w:rsid w:val="004E4850"/>
    <w:rsid w:val="004F7316"/>
    <w:rsid w:val="00500A3B"/>
    <w:rsid w:val="005475F4"/>
    <w:rsid w:val="005476D3"/>
    <w:rsid w:val="005564FC"/>
    <w:rsid w:val="0057022E"/>
    <w:rsid w:val="00574F38"/>
    <w:rsid w:val="005A41C4"/>
    <w:rsid w:val="005F4C92"/>
    <w:rsid w:val="00615A62"/>
    <w:rsid w:val="00635D33"/>
    <w:rsid w:val="00636D84"/>
    <w:rsid w:val="00670778"/>
    <w:rsid w:val="006A1D88"/>
    <w:rsid w:val="006A380B"/>
    <w:rsid w:val="006B1932"/>
    <w:rsid w:val="006C4C4D"/>
    <w:rsid w:val="006D7B71"/>
    <w:rsid w:val="006E0149"/>
    <w:rsid w:val="007429C4"/>
    <w:rsid w:val="00790BED"/>
    <w:rsid w:val="007E2FBA"/>
    <w:rsid w:val="007E4826"/>
    <w:rsid w:val="007F10F6"/>
    <w:rsid w:val="007F487D"/>
    <w:rsid w:val="00801D6F"/>
    <w:rsid w:val="008210CE"/>
    <w:rsid w:val="00845C0F"/>
    <w:rsid w:val="00855D51"/>
    <w:rsid w:val="008578CE"/>
    <w:rsid w:val="0086514E"/>
    <w:rsid w:val="00867BBE"/>
    <w:rsid w:val="00873F8C"/>
    <w:rsid w:val="008D6D06"/>
    <w:rsid w:val="00953369"/>
    <w:rsid w:val="0097131A"/>
    <w:rsid w:val="00975D38"/>
    <w:rsid w:val="009C6D6B"/>
    <w:rsid w:val="009E1E78"/>
    <w:rsid w:val="00A14A6F"/>
    <w:rsid w:val="00A610C6"/>
    <w:rsid w:val="00A822D1"/>
    <w:rsid w:val="00AD70CB"/>
    <w:rsid w:val="00AE591C"/>
    <w:rsid w:val="00B00BF7"/>
    <w:rsid w:val="00B91609"/>
    <w:rsid w:val="00B9466B"/>
    <w:rsid w:val="00BA3688"/>
    <w:rsid w:val="00BE2F99"/>
    <w:rsid w:val="00BF63E1"/>
    <w:rsid w:val="00C63E3D"/>
    <w:rsid w:val="00C929A2"/>
    <w:rsid w:val="00CE5BA7"/>
    <w:rsid w:val="00CF007A"/>
    <w:rsid w:val="00D1515A"/>
    <w:rsid w:val="00D501FC"/>
    <w:rsid w:val="00D605A1"/>
    <w:rsid w:val="00D839D7"/>
    <w:rsid w:val="00D962A9"/>
    <w:rsid w:val="00DB7782"/>
    <w:rsid w:val="00DF0021"/>
    <w:rsid w:val="00DF1473"/>
    <w:rsid w:val="00DF531A"/>
    <w:rsid w:val="00E06C8B"/>
    <w:rsid w:val="00E12E3D"/>
    <w:rsid w:val="00E37797"/>
    <w:rsid w:val="00E519C9"/>
    <w:rsid w:val="00E74DCD"/>
    <w:rsid w:val="00E87E6C"/>
    <w:rsid w:val="00EB0FCC"/>
    <w:rsid w:val="00EB6DE8"/>
    <w:rsid w:val="00ED2DB1"/>
    <w:rsid w:val="00F222F8"/>
    <w:rsid w:val="00F36C7C"/>
    <w:rsid w:val="00F87EB9"/>
    <w:rsid w:val="00F934D3"/>
    <w:rsid w:val="00FA29B4"/>
    <w:rsid w:val="00FB7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1180F"/>
  <w15:docId w15:val="{A59B4C39-E7A7-487D-821C-10BF44DA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Palatino Linotype" w:eastAsia="Palatino Linotype" w:hAnsi="Palatino Linotype" w:cs="Palatino Linotype"/>
      <w:sz w:val="22"/>
      <w:szCs w:val="22"/>
      <w:lang w:val="es-ES" w:eastAsia="en-US"/>
    </w:rPr>
  </w:style>
  <w:style w:type="paragraph" w:styleId="Heading1">
    <w:name w:val="heading 1"/>
    <w:basedOn w:val="Normal"/>
    <w:uiPriority w:val="9"/>
    <w:qFormat/>
    <w:pPr>
      <w:ind w:left="557" w:hanging="1177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7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72"/>
      <w:ind w:left="3512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70"/>
      <w:ind w:left="557" w:hanging="337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noteText">
    <w:name w:val="footnote text"/>
    <w:basedOn w:val="Normal"/>
    <w:link w:val="FootnoteTextChar"/>
    <w:uiPriority w:val="99"/>
    <w:semiHidden/>
    <w:unhideWhenUsed/>
    <w:rsid w:val="00DF1473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DF1473"/>
    <w:rPr>
      <w:rFonts w:ascii="Palatino Linotype" w:eastAsia="Palatino Linotype" w:hAnsi="Palatino Linotype" w:cs="Palatino Linotype"/>
      <w:lang w:val="es-ES" w:eastAsia="en-US"/>
    </w:rPr>
  </w:style>
  <w:style w:type="character" w:styleId="FootnoteReference">
    <w:name w:val="footnote reference"/>
    <w:uiPriority w:val="99"/>
    <w:semiHidden/>
    <w:unhideWhenUsed/>
    <w:rsid w:val="00DF1473"/>
    <w:rPr>
      <w:vertAlign w:val="superscript"/>
    </w:rPr>
  </w:style>
  <w:style w:type="paragraph" w:styleId="Revision">
    <w:name w:val="Revision"/>
    <w:hidden/>
    <w:uiPriority w:val="99"/>
    <w:semiHidden/>
    <w:rsid w:val="00EB6DE8"/>
    <w:rPr>
      <w:rFonts w:ascii="Palatino Linotype" w:eastAsia="Palatino Linotype" w:hAnsi="Palatino Linotype" w:cs="Palatino Linotype"/>
      <w:sz w:val="22"/>
      <w:szCs w:val="22"/>
      <w:lang w:val="es-E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AE591C"/>
  </w:style>
  <w:style w:type="character" w:customStyle="1" w:styleId="BodyTextChar">
    <w:name w:val="Body Text Char"/>
    <w:link w:val="BodyText"/>
    <w:uiPriority w:val="1"/>
    <w:rsid w:val="00790BED"/>
    <w:rPr>
      <w:rFonts w:ascii="Palatino Linotype" w:eastAsia="Palatino Linotype" w:hAnsi="Palatino Linotype" w:cs="Palatino Linotype"/>
      <w:sz w:val="24"/>
      <w:szCs w:val="24"/>
      <w:lang w:val="es-ES" w:eastAsia="en-US"/>
    </w:rPr>
  </w:style>
  <w:style w:type="paragraph" w:styleId="Header">
    <w:name w:val="header"/>
    <w:basedOn w:val="Normal"/>
    <w:link w:val="HeaderChar"/>
    <w:unhideWhenUsed/>
    <w:rsid w:val="0043270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32700"/>
    <w:rPr>
      <w:rFonts w:ascii="Palatino Linotype" w:eastAsia="Palatino Linotype" w:hAnsi="Palatino Linotype" w:cs="Palatino Linotype"/>
      <w:sz w:val="22"/>
      <w:szCs w:val="22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43270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32700"/>
    <w:rPr>
      <w:rFonts w:ascii="Palatino Linotype" w:eastAsia="Palatino Linotype" w:hAnsi="Palatino Linotype" w:cs="Palatino Linotype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3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0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EDD244-0A95-4407-9924-15D7EB7D8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3E2D7F-38BE-4068-9415-D714A1545F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E74EC8-3DF5-4B83-8B0F-3651795D4F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902B97-B7F6-47A4-8959-C74553BEB00A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1419</Words>
  <Characters>7581</Characters>
  <Application>Microsoft Office Word</Application>
  <DocSecurity>4</DocSecurity>
  <Lines>151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Cristina N. Meléndez (Sen. Thomas Rivera Schatz)</dc:creator>
  <cp:keywords/>
  <cp:lastModifiedBy>Camyl Moreno Pantojas</cp:lastModifiedBy>
  <cp:revision>2</cp:revision>
  <cp:lastPrinted>2026-04-07T21:30:00Z</cp:lastPrinted>
  <dcterms:created xsi:type="dcterms:W3CDTF">2026-04-08T16:25:00Z</dcterms:created>
  <dcterms:modified xsi:type="dcterms:W3CDTF">2026-04-08T16:25:00Z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2021-05-04T00:00:00Z</vt:filetime>
  </property>
  <property fmtid="{D5CDD505-2E9C-101B-9397-08002B2CF9AE}" pid="5" name="MediaServiceImageTags">
    <vt:lpwstr/>
  </property>
  <property fmtid="{D5CDD505-2E9C-101B-9397-08002B2CF9AE}" pid="6" name="ContentTypeId">
    <vt:lpwstr>0x010100831C0761637D684EABBCE64BDDA1E45F</vt:lpwstr>
  </property>
</Properties>
</file>