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FB608" w14:textId="1EB141B2" w:rsidR="005A45BF" w:rsidRPr="001853E4" w:rsidRDefault="001853E4" w:rsidP="001853E4">
      <w:pPr>
        <w:spacing w:after="240"/>
        <w:rPr>
          <w:rFonts w:ascii="Book Antiqua" w:hAnsi="Book Antiqua"/>
          <w:b/>
          <w:sz w:val="36"/>
          <w:szCs w:val="36"/>
          <w:lang w:val="es-PR"/>
        </w:rPr>
      </w:pPr>
      <w:r>
        <w:rPr>
          <w:rFonts w:ascii="Book Antiqua" w:hAnsi="Book Antiqua"/>
          <w:b/>
          <w:sz w:val="36"/>
          <w:szCs w:val="36"/>
          <w:lang w:val="es-PR"/>
        </w:rPr>
        <w:t>(</w:t>
      </w:r>
      <w:r w:rsidR="005A45BF" w:rsidRPr="001853E4">
        <w:rPr>
          <w:rFonts w:ascii="Book Antiqua" w:hAnsi="Book Antiqua"/>
          <w:b/>
          <w:sz w:val="36"/>
          <w:szCs w:val="36"/>
          <w:lang w:val="es-PR"/>
        </w:rPr>
        <w:t>P. del S.</w:t>
      </w:r>
      <w:r w:rsidR="004173C3" w:rsidRPr="001853E4">
        <w:rPr>
          <w:rFonts w:ascii="Book Antiqua" w:hAnsi="Book Antiqua"/>
          <w:b/>
          <w:sz w:val="36"/>
          <w:szCs w:val="36"/>
          <w:lang w:val="es-PR"/>
        </w:rPr>
        <w:t xml:space="preserve"> </w:t>
      </w:r>
      <w:r w:rsidR="00834DA3" w:rsidRPr="001853E4">
        <w:rPr>
          <w:rFonts w:ascii="Book Antiqua" w:hAnsi="Book Antiqua"/>
          <w:b/>
          <w:sz w:val="36"/>
          <w:szCs w:val="36"/>
          <w:lang w:val="es-PR"/>
        </w:rPr>
        <w:t>47</w:t>
      </w:r>
      <w:r>
        <w:rPr>
          <w:rFonts w:ascii="Book Antiqua" w:hAnsi="Book Antiqua"/>
          <w:b/>
          <w:sz w:val="36"/>
          <w:szCs w:val="36"/>
          <w:lang w:val="es-PR"/>
        </w:rPr>
        <w:t>)</w:t>
      </w:r>
    </w:p>
    <w:p w14:paraId="51F0820E" w14:textId="77777777" w:rsidR="005A45BF" w:rsidRPr="009F13F9" w:rsidRDefault="005A45BF" w:rsidP="001853E4">
      <w:pPr>
        <w:spacing w:after="240"/>
        <w:jc w:val="center"/>
        <w:rPr>
          <w:rFonts w:ascii="Book Antiqua" w:hAnsi="Book Antiqua"/>
          <w:b/>
          <w:szCs w:val="24"/>
          <w:lang w:val="es-PR"/>
        </w:rPr>
      </w:pPr>
      <w:r w:rsidRPr="009F13F9">
        <w:rPr>
          <w:rFonts w:ascii="Book Antiqua" w:hAnsi="Book Antiqua"/>
          <w:b/>
          <w:szCs w:val="24"/>
          <w:lang w:val="es-PR"/>
        </w:rPr>
        <w:t>LEY</w:t>
      </w:r>
    </w:p>
    <w:p w14:paraId="0BC4ACFD" w14:textId="77777777" w:rsidR="004124AD" w:rsidRPr="009F13F9" w:rsidRDefault="00181AF5" w:rsidP="008F0087">
      <w:pPr>
        <w:spacing w:after="240"/>
        <w:ind w:left="360" w:hanging="360"/>
        <w:jc w:val="both"/>
        <w:rPr>
          <w:rFonts w:ascii="Book Antiqua" w:hAnsi="Book Antiqua"/>
          <w:lang w:val="es-ES_tradnl"/>
        </w:rPr>
      </w:pPr>
      <w:r w:rsidRPr="009F13F9">
        <w:rPr>
          <w:rFonts w:ascii="Book Antiqua" w:hAnsi="Book Antiqua"/>
          <w:lang w:val="es-ES_tradnl"/>
        </w:rPr>
        <w:t xml:space="preserve">Para </w:t>
      </w:r>
      <w:r w:rsidR="00A17659" w:rsidRPr="009F13F9">
        <w:rPr>
          <w:rFonts w:ascii="Book Antiqua" w:hAnsi="Book Antiqua"/>
          <w:lang w:val="es-ES_tradnl"/>
        </w:rPr>
        <w:t xml:space="preserve">enmendar los incisos </w:t>
      </w:r>
      <w:r w:rsidR="00790BE5" w:rsidRPr="009F13F9">
        <w:rPr>
          <w:rFonts w:ascii="Book Antiqua" w:hAnsi="Book Antiqua"/>
          <w:lang w:val="es-ES_tradnl"/>
        </w:rPr>
        <w:t xml:space="preserve">(a), </w:t>
      </w:r>
      <w:r w:rsidR="00A17659" w:rsidRPr="009F13F9">
        <w:rPr>
          <w:rFonts w:ascii="Book Antiqua" w:hAnsi="Book Antiqua"/>
          <w:lang w:val="es-ES_tradnl"/>
        </w:rPr>
        <w:t>(e) y (f) de</w:t>
      </w:r>
      <w:r w:rsidR="00355A13" w:rsidRPr="009F13F9">
        <w:rPr>
          <w:rFonts w:ascii="Book Antiqua" w:hAnsi="Book Antiqua"/>
          <w:lang w:val="es-ES_tradnl"/>
        </w:rPr>
        <w:t xml:space="preserve"> la Regla 252.1 y el inciso (b) de la Regla 252.2</w:t>
      </w:r>
      <w:r w:rsidR="00A55C36" w:rsidRPr="009F13F9">
        <w:rPr>
          <w:rFonts w:ascii="Book Antiqua" w:hAnsi="Book Antiqua"/>
          <w:lang w:val="es-ES_tradnl"/>
        </w:rPr>
        <w:t xml:space="preserve"> </w:t>
      </w:r>
      <w:r w:rsidR="00355A13" w:rsidRPr="009F13F9">
        <w:rPr>
          <w:rFonts w:ascii="Book Antiqua" w:hAnsi="Book Antiqua"/>
          <w:lang w:val="es-ES_tradnl"/>
        </w:rPr>
        <w:t xml:space="preserve">de las </w:t>
      </w:r>
      <w:r w:rsidR="00355A13" w:rsidRPr="009F13F9">
        <w:rPr>
          <w:rFonts w:ascii="Book Antiqua" w:hAnsi="Book Antiqua"/>
          <w:lang w:val="es-PR"/>
        </w:rPr>
        <w:t xml:space="preserve">Reglas de Procedimiento Criminal de 1963, según enmendadas, a los fines de </w:t>
      </w:r>
      <w:r w:rsidR="00A55C36" w:rsidRPr="009F13F9">
        <w:rPr>
          <w:rFonts w:ascii="Book Antiqua" w:hAnsi="Book Antiqua"/>
          <w:lang w:val="es-PR"/>
        </w:rPr>
        <w:t xml:space="preserve">establecer ciertos parámetros para </w:t>
      </w:r>
      <w:r w:rsidR="00355A13" w:rsidRPr="009F13F9">
        <w:rPr>
          <w:rFonts w:ascii="Book Antiqua" w:hAnsi="Book Antiqua"/>
          <w:lang w:val="es-PR"/>
        </w:rPr>
        <w:t xml:space="preserve">prevenir la </w:t>
      </w:r>
      <w:proofErr w:type="spellStart"/>
      <w:r w:rsidR="00355A13" w:rsidRPr="009F13F9">
        <w:rPr>
          <w:rFonts w:ascii="Book Antiqua" w:hAnsi="Book Antiqua"/>
          <w:lang w:val="es-PR"/>
        </w:rPr>
        <w:t>sugestividad</w:t>
      </w:r>
      <w:proofErr w:type="spellEnd"/>
      <w:r w:rsidR="00355A13" w:rsidRPr="009F13F9">
        <w:rPr>
          <w:rFonts w:ascii="Book Antiqua" w:hAnsi="Book Antiqua"/>
          <w:lang w:val="es-PR"/>
        </w:rPr>
        <w:t xml:space="preserve"> e incrementar la confiabilidad </w:t>
      </w:r>
      <w:r w:rsidR="00D96D08" w:rsidRPr="009F13F9">
        <w:rPr>
          <w:rFonts w:ascii="Book Antiqua" w:hAnsi="Book Antiqua"/>
          <w:lang w:val="es-PR"/>
        </w:rPr>
        <w:t xml:space="preserve">en el </w:t>
      </w:r>
      <w:r w:rsidR="00355A13" w:rsidRPr="009F13F9">
        <w:rPr>
          <w:rFonts w:ascii="Book Antiqua" w:hAnsi="Book Antiqua"/>
          <w:lang w:val="es-PR"/>
        </w:rPr>
        <w:t>proceso de identificación de un sospechoso por un testigo; y para otros fines</w:t>
      </w:r>
      <w:r w:rsidR="009F3F3A" w:rsidRPr="009F13F9">
        <w:rPr>
          <w:rFonts w:ascii="Book Antiqua" w:hAnsi="Book Antiqua"/>
          <w:lang w:val="es-PR"/>
        </w:rPr>
        <w:t xml:space="preserve"> relacionados</w:t>
      </w:r>
      <w:r w:rsidR="00355A13" w:rsidRPr="009F13F9">
        <w:rPr>
          <w:rFonts w:ascii="Book Antiqua" w:hAnsi="Book Antiqua"/>
          <w:lang w:val="es-PR"/>
        </w:rPr>
        <w:t xml:space="preserve">. </w:t>
      </w:r>
    </w:p>
    <w:p w14:paraId="4447DBBB" w14:textId="77777777" w:rsidR="00181AF5" w:rsidRPr="009F13F9" w:rsidRDefault="00181AF5" w:rsidP="00454702">
      <w:pPr>
        <w:spacing w:after="240"/>
        <w:jc w:val="center"/>
        <w:rPr>
          <w:rFonts w:ascii="Book Antiqua" w:hAnsi="Book Antiqua"/>
          <w:szCs w:val="24"/>
          <w:lang w:val="es-ES_tradnl"/>
        </w:rPr>
      </w:pPr>
      <w:r w:rsidRPr="009F13F9">
        <w:rPr>
          <w:rFonts w:ascii="Book Antiqua" w:hAnsi="Book Antiqua"/>
          <w:b/>
          <w:szCs w:val="24"/>
          <w:lang w:val="es-ES_tradnl"/>
        </w:rPr>
        <w:t>EXPOSICIÓN DE MOTIVOS</w:t>
      </w:r>
    </w:p>
    <w:p w14:paraId="13C577D8" w14:textId="6C971703" w:rsidR="00B96CBE" w:rsidRPr="009F13F9" w:rsidRDefault="002519BF" w:rsidP="00556FCC">
      <w:pPr>
        <w:spacing w:after="120"/>
        <w:ind w:firstLine="360"/>
        <w:jc w:val="both"/>
        <w:rPr>
          <w:rFonts w:ascii="Book Antiqua" w:hAnsi="Book Antiqua"/>
          <w:lang w:val="es-ES"/>
        </w:rPr>
      </w:pPr>
      <w:r w:rsidRPr="009F13F9">
        <w:rPr>
          <w:rFonts w:ascii="Book Antiqua" w:hAnsi="Book Antiqua"/>
          <w:lang w:val="es-ES_tradnl"/>
        </w:rPr>
        <w:t>L</w:t>
      </w:r>
      <w:r w:rsidR="00B96CBE" w:rsidRPr="009F13F9">
        <w:rPr>
          <w:rFonts w:ascii="Book Antiqua" w:hAnsi="Book Antiqua"/>
          <w:lang w:val="es-ES_tradnl"/>
        </w:rPr>
        <w:t xml:space="preserve">a identificación incorrecta </w:t>
      </w:r>
      <w:r w:rsidR="00D96D08" w:rsidRPr="009F13F9">
        <w:rPr>
          <w:rFonts w:ascii="Book Antiqua" w:hAnsi="Book Antiqua"/>
          <w:lang w:val="es-ES_tradnl"/>
        </w:rPr>
        <w:t xml:space="preserve">de personas sospechosas </w:t>
      </w:r>
      <w:r w:rsidR="00B96CBE" w:rsidRPr="009F13F9">
        <w:rPr>
          <w:rFonts w:ascii="Book Antiqua" w:hAnsi="Book Antiqua"/>
          <w:lang w:val="es-ES_tradnl"/>
        </w:rPr>
        <w:t>por parte de testigos es la mayor causa</w:t>
      </w:r>
      <w:r w:rsidRPr="009F13F9">
        <w:rPr>
          <w:rFonts w:ascii="Book Antiqua" w:hAnsi="Book Antiqua"/>
          <w:lang w:val="es-ES_tradnl"/>
        </w:rPr>
        <w:t xml:space="preserve"> de convicciones erróneas en Estados Unidos.</w:t>
      </w:r>
      <w:r w:rsidR="00B96CBE" w:rsidRPr="009F13F9">
        <w:rPr>
          <w:rFonts w:ascii="Book Antiqua" w:hAnsi="Book Antiqua"/>
          <w:lang w:val="es-ES_tradnl"/>
        </w:rPr>
        <w:t xml:space="preserve"> </w:t>
      </w:r>
      <w:r w:rsidR="00B96CBE" w:rsidRPr="009F13F9">
        <w:rPr>
          <w:rFonts w:ascii="Book Antiqua" w:hAnsi="Book Antiqua"/>
          <w:lang w:val="es-ES"/>
        </w:rPr>
        <w:t xml:space="preserve">Según datos del </w:t>
      </w:r>
      <w:proofErr w:type="spellStart"/>
      <w:r w:rsidR="00B96CBE" w:rsidRPr="009F13F9">
        <w:rPr>
          <w:rFonts w:ascii="Book Antiqua" w:hAnsi="Book Antiqua"/>
          <w:i/>
          <w:lang w:val="es-ES"/>
        </w:rPr>
        <w:t>Innocence</w:t>
      </w:r>
      <w:proofErr w:type="spellEnd"/>
      <w:r w:rsidR="00B96CBE" w:rsidRPr="009F13F9">
        <w:rPr>
          <w:rFonts w:ascii="Book Antiqua" w:hAnsi="Book Antiqua"/>
          <w:i/>
          <w:lang w:val="es-ES"/>
        </w:rPr>
        <w:t xml:space="preserve"> Project Network</w:t>
      </w:r>
      <w:r w:rsidR="00B96CBE" w:rsidRPr="009F13F9">
        <w:rPr>
          <w:rFonts w:ascii="Book Antiqua" w:hAnsi="Book Antiqua"/>
          <w:lang w:val="es-ES"/>
        </w:rPr>
        <w:t xml:space="preserve">, </w:t>
      </w:r>
      <w:r w:rsidRPr="009F13F9">
        <w:rPr>
          <w:rFonts w:ascii="Book Antiqua" w:hAnsi="Book Antiqua"/>
          <w:lang w:val="es-ES_tradnl"/>
        </w:rPr>
        <w:t>más del setenta por ciento (70%) de las convicciones revocadas como resultado de pruebas de ADN</w:t>
      </w:r>
      <w:r w:rsidRPr="009F13F9">
        <w:rPr>
          <w:rFonts w:ascii="Book Antiqua" w:hAnsi="Book Antiqua"/>
          <w:lang w:val="es-ES"/>
        </w:rPr>
        <w:t xml:space="preserve"> </w:t>
      </w:r>
      <w:r w:rsidR="00B96CBE" w:rsidRPr="009F13F9">
        <w:rPr>
          <w:rFonts w:ascii="Book Antiqua" w:hAnsi="Book Antiqua"/>
          <w:lang w:val="es-ES"/>
        </w:rPr>
        <w:t xml:space="preserve">fueron producto de la identificación incorrecta de una persona </w:t>
      </w:r>
      <w:r w:rsidR="008B403F" w:rsidRPr="009F13F9">
        <w:rPr>
          <w:rFonts w:ascii="Book Antiqua" w:hAnsi="Book Antiqua"/>
          <w:lang w:val="es-ES"/>
        </w:rPr>
        <w:t xml:space="preserve">en procedimientos como la rueda de detenidos o </w:t>
      </w:r>
      <w:r w:rsidR="0023057E" w:rsidRPr="009F13F9">
        <w:rPr>
          <w:rFonts w:ascii="Book Antiqua" w:hAnsi="Book Antiqua"/>
          <w:lang w:val="es-ES"/>
        </w:rPr>
        <w:t xml:space="preserve">la </w:t>
      </w:r>
      <w:r w:rsidR="008B403F" w:rsidRPr="009F13F9">
        <w:rPr>
          <w:rFonts w:ascii="Book Antiqua" w:hAnsi="Book Antiqua"/>
          <w:lang w:val="es-ES"/>
        </w:rPr>
        <w:t>identificación mediante fotografías</w:t>
      </w:r>
      <w:r w:rsidR="00B96CBE" w:rsidRPr="009F13F9">
        <w:rPr>
          <w:rFonts w:ascii="Book Antiqua" w:hAnsi="Book Antiqua"/>
          <w:lang w:val="es-ES"/>
        </w:rPr>
        <w:t xml:space="preserve">. </w:t>
      </w:r>
      <w:r w:rsidR="00312E21" w:rsidRPr="004A5D71">
        <w:rPr>
          <w:rFonts w:ascii="Book Antiqua" w:hAnsi="Book Antiqua"/>
          <w:lang w:val="es-ES"/>
        </w:rPr>
        <w:t>Este</w:t>
      </w:r>
      <w:r w:rsidR="00312E21" w:rsidRPr="00312E21">
        <w:rPr>
          <w:rFonts w:ascii="Book Antiqua" w:hAnsi="Book Antiqua"/>
          <w:lang w:val="es-ES"/>
        </w:rPr>
        <w:t xml:space="preserve"> </w:t>
      </w:r>
      <w:r w:rsidR="00B96CBE" w:rsidRPr="009F13F9">
        <w:rPr>
          <w:rFonts w:ascii="Book Antiqua" w:hAnsi="Book Antiqua"/>
          <w:lang w:val="es-ES"/>
        </w:rPr>
        <w:t xml:space="preserve">porcentaje de convicciones erróneas se limita únicamente a aquellos casos </w:t>
      </w:r>
      <w:r w:rsidR="00E05227" w:rsidRPr="009F13F9">
        <w:rPr>
          <w:rFonts w:ascii="Book Antiqua" w:hAnsi="Book Antiqua"/>
          <w:lang w:val="es-ES"/>
        </w:rPr>
        <w:t xml:space="preserve">en los que existe </w:t>
      </w:r>
      <w:r w:rsidR="00B96CBE" w:rsidRPr="009F13F9">
        <w:rPr>
          <w:rFonts w:ascii="Book Antiqua" w:hAnsi="Book Antiqua"/>
          <w:lang w:val="es-ES"/>
        </w:rPr>
        <w:t xml:space="preserve">evidencia biológica disponible, siendo </w:t>
      </w:r>
      <w:r w:rsidR="0023057E" w:rsidRPr="009F13F9">
        <w:rPr>
          <w:rFonts w:ascii="Book Antiqua" w:hAnsi="Book Antiqua"/>
          <w:lang w:val="es-ES"/>
        </w:rPr>
        <w:t xml:space="preserve">en su mayoría </w:t>
      </w:r>
      <w:r w:rsidR="00B96CBE" w:rsidRPr="009F13F9">
        <w:rPr>
          <w:rFonts w:ascii="Book Antiqua" w:hAnsi="Book Antiqua"/>
          <w:lang w:val="es-ES"/>
        </w:rPr>
        <w:t>casos de agresiones sexuales. Sin embargo, la identificación incorrecta del acusado también juega un papel importante en casos carentes de evidencia biológica.</w:t>
      </w:r>
      <w:r w:rsidR="00B96CBE" w:rsidRPr="009F13F9">
        <w:rPr>
          <w:rFonts w:ascii="Book Antiqua" w:hAnsi="Book Antiqua"/>
          <w:vertAlign w:val="superscript"/>
          <w:lang w:val="es-ES"/>
        </w:rPr>
        <w:footnoteReference w:id="1"/>
      </w:r>
      <w:r w:rsidR="00B96CBE" w:rsidRPr="009F13F9">
        <w:rPr>
          <w:rFonts w:ascii="Book Antiqua" w:hAnsi="Book Antiqua"/>
          <w:lang w:val="es-ES"/>
        </w:rPr>
        <w:t xml:space="preserve"> </w:t>
      </w:r>
    </w:p>
    <w:p w14:paraId="199343F5" w14:textId="053626A1" w:rsidR="00A22123" w:rsidRPr="009F13F9" w:rsidRDefault="00453565" w:rsidP="00556FCC">
      <w:pPr>
        <w:spacing w:after="120"/>
        <w:ind w:firstLine="360"/>
        <w:jc w:val="both"/>
        <w:rPr>
          <w:rFonts w:ascii="Book Antiqua" w:hAnsi="Book Antiqua"/>
          <w:lang w:val="es-PR"/>
        </w:rPr>
      </w:pPr>
      <w:r w:rsidRPr="009F13F9">
        <w:rPr>
          <w:rFonts w:ascii="Book Antiqua" w:hAnsi="Book Antiqua"/>
          <w:lang w:val="es-ES_tradnl"/>
        </w:rPr>
        <w:t>En Puerto Rico</w:t>
      </w:r>
      <w:r w:rsidR="004B13FA" w:rsidRPr="009F13F9">
        <w:rPr>
          <w:rFonts w:ascii="Book Antiqua" w:hAnsi="Book Antiqua"/>
          <w:lang w:val="es-ES_tradnl"/>
        </w:rPr>
        <w:t>,</w:t>
      </w:r>
      <w:r w:rsidRPr="009F13F9">
        <w:rPr>
          <w:rFonts w:ascii="Book Antiqua" w:hAnsi="Book Antiqua"/>
          <w:lang w:val="es-ES_tradnl"/>
        </w:rPr>
        <w:t xml:space="preserve"> </w:t>
      </w:r>
      <w:r w:rsidRPr="009F13F9">
        <w:rPr>
          <w:rFonts w:ascii="Book Antiqua" w:hAnsi="Book Antiqua"/>
          <w:lang w:val="es-PR"/>
        </w:rPr>
        <w:t xml:space="preserve">la Ley Núm. </w:t>
      </w:r>
      <w:r w:rsidR="00C76A94" w:rsidRPr="009F13F9">
        <w:rPr>
          <w:rFonts w:ascii="Book Antiqua" w:hAnsi="Book Antiqua"/>
          <w:lang w:val="es-PR"/>
        </w:rPr>
        <w:t>199</w:t>
      </w:r>
      <w:r w:rsidRPr="009F13F9">
        <w:rPr>
          <w:rFonts w:ascii="Book Antiqua" w:hAnsi="Book Antiqua"/>
          <w:lang w:val="es-PR"/>
        </w:rPr>
        <w:t xml:space="preserve"> </w:t>
      </w:r>
      <w:bookmarkStart w:id="0" w:name="_Hlk203889767"/>
      <w:r w:rsidR="00BE768F" w:rsidRPr="009F13F9">
        <w:rPr>
          <w:rFonts w:ascii="Book Antiqua" w:hAnsi="Book Antiqua"/>
          <w:lang w:val="es-PR"/>
        </w:rPr>
        <w:t xml:space="preserve">de </w:t>
      </w:r>
      <w:r w:rsidRPr="009F13F9">
        <w:rPr>
          <w:rFonts w:ascii="Book Antiqua" w:hAnsi="Book Antiqua"/>
          <w:lang w:val="es-PR"/>
        </w:rPr>
        <w:t>23 de julio de 1974</w:t>
      </w:r>
      <w:bookmarkEnd w:id="0"/>
      <w:r w:rsidRPr="009F13F9">
        <w:rPr>
          <w:rFonts w:ascii="Book Antiqua" w:hAnsi="Book Antiqua"/>
          <w:lang w:val="es-PR"/>
        </w:rPr>
        <w:t xml:space="preserve"> adicionó la Regla 252 a las Reglas de Procedimiento Criminal de 1963, </w:t>
      </w:r>
      <w:r w:rsidR="004B13FA" w:rsidRPr="009F13F9">
        <w:rPr>
          <w:rFonts w:ascii="Book Antiqua" w:hAnsi="Book Antiqua"/>
          <w:lang w:val="es-PR"/>
        </w:rPr>
        <w:t xml:space="preserve">según enmendadas, </w:t>
      </w:r>
      <w:r w:rsidR="00F230C5" w:rsidRPr="004A5D71">
        <w:rPr>
          <w:rFonts w:ascii="Book Antiqua" w:hAnsi="Book Antiqua"/>
          <w:lang w:val="es-PR"/>
        </w:rPr>
        <w:t>y estableció</w:t>
      </w:r>
      <w:r w:rsidR="004A5D71">
        <w:rPr>
          <w:rFonts w:ascii="Book Antiqua" w:hAnsi="Book Antiqua"/>
          <w:lang w:val="es-PR"/>
        </w:rPr>
        <w:t xml:space="preserve"> </w:t>
      </w:r>
      <w:r w:rsidRPr="009F13F9">
        <w:rPr>
          <w:rFonts w:ascii="Book Antiqua" w:hAnsi="Book Antiqua"/>
          <w:lang w:val="es-PR"/>
        </w:rPr>
        <w:t>un procedimiento uniforme de identificación</w:t>
      </w:r>
      <w:r w:rsidRPr="009F13F9">
        <w:rPr>
          <w:rFonts w:ascii="Book Antiqua" w:hAnsi="Book Antiqua"/>
          <w:lang w:val="es-ES_tradnl"/>
        </w:rPr>
        <w:t xml:space="preserve"> de sospechosos</w:t>
      </w:r>
      <w:r w:rsidR="004B13FA" w:rsidRPr="009F13F9">
        <w:rPr>
          <w:rFonts w:ascii="Book Antiqua" w:hAnsi="Book Antiqua"/>
          <w:lang w:val="es-PR"/>
        </w:rPr>
        <w:t xml:space="preserve"> con anterioridad al </w:t>
      </w:r>
      <w:r w:rsidR="004B13FA" w:rsidRPr="004A5D71">
        <w:rPr>
          <w:rFonts w:ascii="Book Antiqua" w:hAnsi="Book Antiqua"/>
          <w:lang w:val="es-PR"/>
        </w:rPr>
        <w:t>j</w:t>
      </w:r>
      <w:r w:rsidRPr="004A5D71">
        <w:rPr>
          <w:rFonts w:ascii="Book Antiqua" w:hAnsi="Book Antiqua"/>
          <w:lang w:val="es-PR"/>
        </w:rPr>
        <w:t>uicio</w:t>
      </w:r>
      <w:r w:rsidR="00A35352" w:rsidRPr="004A5D71">
        <w:rPr>
          <w:rFonts w:ascii="Book Antiqua" w:hAnsi="Book Antiqua"/>
          <w:lang w:val="es-ES_tradnl"/>
        </w:rPr>
        <w:t>. Esto,</w:t>
      </w:r>
      <w:r w:rsidR="00A35352" w:rsidRPr="00A35352">
        <w:rPr>
          <w:rFonts w:ascii="Book Antiqua" w:hAnsi="Book Antiqua"/>
          <w:lang w:val="es-ES_tradnl"/>
        </w:rPr>
        <w:t xml:space="preserve"> </w:t>
      </w:r>
      <w:r w:rsidRPr="009F13F9">
        <w:rPr>
          <w:rFonts w:ascii="Book Antiqua" w:hAnsi="Book Antiqua"/>
          <w:lang w:val="es-PR"/>
        </w:rPr>
        <w:t xml:space="preserve">mediante el mecanismo de una rueda de detenidos o mediante el uso de fotografías. Según se desprende </w:t>
      </w:r>
      <w:r w:rsidR="00A22123" w:rsidRPr="009F13F9">
        <w:rPr>
          <w:rFonts w:ascii="Book Antiqua" w:hAnsi="Book Antiqua"/>
          <w:lang w:val="es-PR"/>
        </w:rPr>
        <w:t>de su</w:t>
      </w:r>
      <w:r w:rsidRPr="009F13F9">
        <w:rPr>
          <w:rFonts w:ascii="Book Antiqua" w:hAnsi="Book Antiqua"/>
          <w:lang w:val="es-PR"/>
        </w:rPr>
        <w:t xml:space="preserve"> exposición</w:t>
      </w:r>
      <w:r w:rsidR="00A22123" w:rsidRPr="009F13F9">
        <w:rPr>
          <w:rFonts w:ascii="Book Antiqua" w:hAnsi="Book Antiqua"/>
          <w:lang w:val="es-PR"/>
        </w:rPr>
        <w:t xml:space="preserve"> de motivos, el propósito de dicha Ley </w:t>
      </w:r>
      <w:r w:rsidRPr="009F13F9">
        <w:rPr>
          <w:rFonts w:ascii="Book Antiqua" w:hAnsi="Book Antiqua"/>
          <w:lang w:val="es-PR"/>
        </w:rPr>
        <w:t xml:space="preserve">fue </w:t>
      </w:r>
      <w:r w:rsidRPr="009F13F9">
        <w:rPr>
          <w:rFonts w:ascii="Book Antiqua" w:hAnsi="Book Antiqua"/>
          <w:lang w:val="es-ES_tradnl"/>
        </w:rPr>
        <w:t xml:space="preserve">promover que la Policía </w:t>
      </w:r>
      <w:r w:rsidR="00D9506A" w:rsidRPr="009F13F9">
        <w:rPr>
          <w:rFonts w:ascii="Book Antiqua" w:hAnsi="Book Antiqua"/>
          <w:lang w:val="es-ES_tradnl"/>
        </w:rPr>
        <w:t xml:space="preserve">de </w:t>
      </w:r>
      <w:r w:rsidRPr="009F13F9">
        <w:rPr>
          <w:rFonts w:ascii="Book Antiqua" w:hAnsi="Book Antiqua"/>
          <w:lang w:val="es-ES_tradnl"/>
        </w:rPr>
        <w:t xml:space="preserve">Puerto Rico </w:t>
      </w:r>
      <w:proofErr w:type="spellStart"/>
      <w:r w:rsidR="00D555FD" w:rsidRPr="009F13F9">
        <w:rPr>
          <w:rFonts w:ascii="Book Antiqua" w:hAnsi="Book Antiqua"/>
          <w:lang w:val="es-PR"/>
        </w:rPr>
        <w:t>adoptara</w:t>
      </w:r>
      <w:proofErr w:type="spellEnd"/>
      <w:r w:rsidR="00D555FD" w:rsidRPr="009F13F9">
        <w:rPr>
          <w:rFonts w:ascii="Book Antiqua" w:hAnsi="Book Antiqua"/>
          <w:lang w:val="es-PR"/>
        </w:rPr>
        <w:t xml:space="preserve"> las mejores prácticas en materia de identificación de sospechosos, con el fin de evitar </w:t>
      </w:r>
      <w:r w:rsidR="00E05227" w:rsidRPr="009F13F9">
        <w:rPr>
          <w:rFonts w:ascii="Book Antiqua" w:hAnsi="Book Antiqua"/>
          <w:lang w:val="es-PR"/>
        </w:rPr>
        <w:t xml:space="preserve">la absolución </w:t>
      </w:r>
      <w:r w:rsidR="00D555FD" w:rsidRPr="009F13F9">
        <w:rPr>
          <w:rFonts w:ascii="Book Antiqua" w:hAnsi="Book Antiqua"/>
          <w:lang w:val="es-PR"/>
        </w:rPr>
        <w:t>de delincuentes debido a procedimientos inadecuados. Además, se buscaba aumentar la confiabilidad del proceso de identificación criminal y prevenir, de antemano, posibles objeciones legales que pudieran surgir en contra de dicho proceso</w:t>
      </w:r>
      <w:r w:rsidRPr="009F13F9">
        <w:rPr>
          <w:rFonts w:ascii="Book Antiqua" w:hAnsi="Book Antiqua"/>
          <w:lang w:val="es-ES_tradnl"/>
        </w:rPr>
        <w:t>.</w:t>
      </w:r>
      <w:r w:rsidR="00A22123" w:rsidRPr="009F13F9">
        <w:rPr>
          <w:rFonts w:ascii="Book Antiqua" w:hAnsi="Book Antiqua"/>
          <w:lang w:val="es-PR"/>
        </w:rPr>
        <w:t xml:space="preserve"> </w:t>
      </w:r>
      <w:r w:rsidR="00A22123" w:rsidRPr="009F13F9">
        <w:rPr>
          <w:rFonts w:ascii="Book Antiqua" w:hAnsi="Book Antiqua"/>
          <w:lang w:val="es-ES_tradnl"/>
        </w:rPr>
        <w:t xml:space="preserve">No obstante, al adoptar la Regla 252 no se </w:t>
      </w:r>
      <w:r w:rsidR="00A17659" w:rsidRPr="009F13F9">
        <w:rPr>
          <w:rFonts w:ascii="Book Antiqua" w:hAnsi="Book Antiqua"/>
          <w:lang w:val="es-ES_tradnl"/>
        </w:rPr>
        <w:t>contempló tomar</w:t>
      </w:r>
      <w:r w:rsidR="00A22123" w:rsidRPr="009F13F9">
        <w:rPr>
          <w:rFonts w:ascii="Book Antiqua" w:hAnsi="Book Antiqua"/>
          <w:lang w:val="es-ES_tradnl"/>
        </w:rPr>
        <w:t xml:space="preserve"> </w:t>
      </w:r>
      <w:r w:rsidR="005D7EF7" w:rsidRPr="009F13F9">
        <w:rPr>
          <w:rFonts w:ascii="Book Antiqua" w:hAnsi="Book Antiqua"/>
          <w:lang w:val="es-ES_tradnl"/>
        </w:rPr>
        <w:t xml:space="preserve">las garantías necesarias para </w:t>
      </w:r>
      <w:r w:rsidR="00397642" w:rsidRPr="009F13F9">
        <w:rPr>
          <w:rFonts w:ascii="Book Antiqua" w:hAnsi="Book Antiqua"/>
          <w:lang w:val="es-PR"/>
        </w:rPr>
        <w:t>evitar</w:t>
      </w:r>
      <w:r w:rsidR="005D7EF7" w:rsidRPr="009F13F9">
        <w:rPr>
          <w:rFonts w:ascii="Book Antiqua" w:hAnsi="Book Antiqua"/>
          <w:lang w:val="es-PR"/>
        </w:rPr>
        <w:t xml:space="preserve"> identificaciones erróneas que</w:t>
      </w:r>
      <w:r w:rsidR="00397642" w:rsidRPr="009F13F9">
        <w:rPr>
          <w:rFonts w:ascii="Book Antiqua" w:hAnsi="Book Antiqua"/>
          <w:lang w:val="es-PR"/>
        </w:rPr>
        <w:t xml:space="preserve"> podrían conducir</w:t>
      </w:r>
      <w:r w:rsidR="005D7EF7" w:rsidRPr="009F13F9">
        <w:rPr>
          <w:rFonts w:ascii="Book Antiqua" w:hAnsi="Book Antiqua"/>
          <w:lang w:val="es-PR"/>
        </w:rPr>
        <w:t xml:space="preserve"> a </w:t>
      </w:r>
      <w:r w:rsidR="00397642" w:rsidRPr="009F13F9">
        <w:rPr>
          <w:rFonts w:ascii="Book Antiqua" w:hAnsi="Book Antiqua"/>
          <w:lang w:val="es-PR"/>
        </w:rPr>
        <w:t xml:space="preserve">que </w:t>
      </w:r>
      <w:r w:rsidR="005D7EF7" w:rsidRPr="009F13F9">
        <w:rPr>
          <w:rFonts w:ascii="Book Antiqua" w:hAnsi="Book Antiqua"/>
          <w:lang w:val="es-PR"/>
        </w:rPr>
        <w:t xml:space="preserve">personas inocentes </w:t>
      </w:r>
      <w:r w:rsidR="00397642" w:rsidRPr="009F13F9">
        <w:rPr>
          <w:rFonts w:ascii="Book Antiqua" w:hAnsi="Book Antiqua"/>
          <w:lang w:val="es-PR"/>
        </w:rPr>
        <w:t>sean</w:t>
      </w:r>
      <w:r w:rsidR="005D7EF7" w:rsidRPr="009F13F9">
        <w:rPr>
          <w:rFonts w:ascii="Book Antiqua" w:hAnsi="Book Antiqua"/>
          <w:lang w:val="es-PR"/>
        </w:rPr>
        <w:t xml:space="preserve"> condenadas</w:t>
      </w:r>
      <w:r w:rsidR="00397642" w:rsidRPr="009F13F9">
        <w:rPr>
          <w:rFonts w:ascii="Book Antiqua" w:hAnsi="Book Antiqua"/>
          <w:lang w:val="es-PR"/>
        </w:rPr>
        <w:t xml:space="preserve"> injustamente. </w:t>
      </w:r>
    </w:p>
    <w:p w14:paraId="41A2C11B" w14:textId="77777777" w:rsidR="00397642" w:rsidRPr="009F13F9" w:rsidRDefault="00397642" w:rsidP="00556FCC">
      <w:pPr>
        <w:spacing w:after="120"/>
        <w:ind w:firstLine="360"/>
        <w:jc w:val="both"/>
        <w:rPr>
          <w:rFonts w:ascii="Book Antiqua" w:hAnsi="Book Antiqua"/>
          <w:lang w:val="es-PR"/>
        </w:rPr>
      </w:pPr>
      <w:r w:rsidRPr="009F13F9">
        <w:rPr>
          <w:rFonts w:ascii="Book Antiqua" w:hAnsi="Book Antiqua"/>
          <w:lang w:val="es-PR"/>
        </w:rPr>
        <w:t>Un sistema de justicia</w:t>
      </w:r>
      <w:r w:rsidR="001678D0" w:rsidRPr="009F13F9">
        <w:rPr>
          <w:rFonts w:ascii="Book Antiqua" w:hAnsi="Book Antiqua"/>
          <w:lang w:val="es-PR"/>
        </w:rPr>
        <w:t xml:space="preserve"> penal</w:t>
      </w:r>
      <w:r w:rsidR="0019718F" w:rsidRPr="009F13F9">
        <w:rPr>
          <w:rFonts w:ascii="Book Antiqua" w:hAnsi="Book Antiqua"/>
          <w:lang w:val="es-PR"/>
        </w:rPr>
        <w:t>,</w:t>
      </w:r>
      <w:r w:rsidRPr="009F13F9">
        <w:rPr>
          <w:rFonts w:ascii="Book Antiqua" w:hAnsi="Book Antiqua"/>
          <w:lang w:val="es-PR"/>
        </w:rPr>
        <w:t xml:space="preserve"> justo y equitativo</w:t>
      </w:r>
      <w:r w:rsidR="0019718F" w:rsidRPr="009F13F9">
        <w:rPr>
          <w:rFonts w:ascii="Book Antiqua" w:hAnsi="Book Antiqua"/>
          <w:lang w:val="es-PR"/>
        </w:rPr>
        <w:t>,</w:t>
      </w:r>
      <w:r w:rsidRPr="009F13F9">
        <w:rPr>
          <w:rFonts w:ascii="Book Antiqua" w:hAnsi="Book Antiqua"/>
          <w:lang w:val="es-PR"/>
        </w:rPr>
        <w:t xml:space="preserve"> debe tener las políticas más sólidas para garantizar que identifiquemos correctamente a las personas que cometen delitos. Las identificaciones inexactas </w:t>
      </w:r>
      <w:r w:rsidR="00BE768F" w:rsidRPr="009F13F9">
        <w:rPr>
          <w:rFonts w:ascii="Book Antiqua" w:hAnsi="Book Antiqua"/>
          <w:lang w:val="es-PR"/>
        </w:rPr>
        <w:t>por</w:t>
      </w:r>
      <w:r w:rsidRPr="009F13F9">
        <w:rPr>
          <w:rFonts w:ascii="Book Antiqua" w:hAnsi="Book Antiqua"/>
          <w:lang w:val="es-PR"/>
        </w:rPr>
        <w:t xml:space="preserve"> testigos oculares pueden </w:t>
      </w:r>
      <w:r w:rsidR="00E05227" w:rsidRPr="009F13F9">
        <w:rPr>
          <w:rFonts w:ascii="Book Antiqua" w:hAnsi="Book Antiqua"/>
          <w:lang w:val="es-PR"/>
        </w:rPr>
        <w:t xml:space="preserve">comprometer </w:t>
      </w:r>
      <w:r w:rsidRPr="009F13F9">
        <w:rPr>
          <w:rFonts w:ascii="Book Antiqua" w:hAnsi="Book Antiqua"/>
          <w:lang w:val="es-PR"/>
        </w:rPr>
        <w:t>las investigaciones desde las primeras etapas. Se pierde tiempo crítico mientras la policía se distrae del perpetrador real, enfocándose en la construcción del caso contra una persona inocente.</w:t>
      </w:r>
    </w:p>
    <w:p w14:paraId="1BD6FE01" w14:textId="54EC604F" w:rsidR="00B96CBE" w:rsidRPr="009F13F9" w:rsidRDefault="00B16440" w:rsidP="00556FCC">
      <w:pPr>
        <w:spacing w:after="120"/>
        <w:ind w:firstLine="360"/>
        <w:jc w:val="both"/>
        <w:rPr>
          <w:rFonts w:ascii="Book Antiqua" w:hAnsi="Book Antiqua"/>
          <w:lang w:val="es-ES"/>
        </w:rPr>
      </w:pPr>
      <w:r w:rsidRPr="009F13F9">
        <w:rPr>
          <w:rFonts w:ascii="Book Antiqua" w:hAnsi="Book Antiqua"/>
          <w:lang w:val="es-PR"/>
        </w:rPr>
        <w:lastRenderedPageBreak/>
        <w:t xml:space="preserve">El estado de derecho aplicable a esta etapa crucial del proceso penal es tan inconsistente y flexible que ha restado rigor y formalidad al </w:t>
      </w:r>
      <w:r w:rsidRPr="004A5D71">
        <w:rPr>
          <w:rFonts w:ascii="Book Antiqua" w:hAnsi="Book Antiqua"/>
          <w:lang w:val="es-PR"/>
        </w:rPr>
        <w:t>procedimiento</w:t>
      </w:r>
      <w:r w:rsidR="00842FE8" w:rsidRPr="004A5D71">
        <w:rPr>
          <w:rFonts w:ascii="Book Antiqua" w:hAnsi="Book Antiqua"/>
          <w:lang w:val="es-PR"/>
        </w:rPr>
        <w:t>. Lo convirtió</w:t>
      </w:r>
      <w:r w:rsidRPr="009F13F9">
        <w:rPr>
          <w:rFonts w:ascii="Book Antiqua" w:hAnsi="Book Antiqua"/>
          <w:lang w:val="es-PR"/>
        </w:rPr>
        <w:t xml:space="preserve"> en un mecanismo deficiente que, en cierto modo, socava las garantías constitucionales del sospechoso. Esto puede dar lugar a convicciones erróneas debido a identificaciones incorrectas, con consecuencias lamentables</w:t>
      </w:r>
      <w:r w:rsidR="00B96CBE" w:rsidRPr="009F13F9">
        <w:rPr>
          <w:rFonts w:ascii="Book Antiqua" w:hAnsi="Book Antiqua"/>
          <w:lang w:val="es-ES"/>
        </w:rPr>
        <w:t>.</w:t>
      </w:r>
    </w:p>
    <w:p w14:paraId="21DB33FF" w14:textId="5071D644" w:rsidR="00B96CBE" w:rsidRPr="009F13F9" w:rsidRDefault="00606883" w:rsidP="00556FCC">
      <w:pPr>
        <w:spacing w:after="240"/>
        <w:ind w:firstLine="360"/>
        <w:jc w:val="both"/>
        <w:rPr>
          <w:rFonts w:ascii="Book Antiqua" w:hAnsi="Book Antiqua"/>
          <w:lang w:val="es-ES"/>
        </w:rPr>
      </w:pPr>
      <w:r w:rsidRPr="004A5D71">
        <w:rPr>
          <w:rFonts w:ascii="Book Antiqua" w:hAnsi="Book Antiqua"/>
          <w:lang w:val="es-ES"/>
        </w:rPr>
        <w:t>Esta</w:t>
      </w:r>
      <w:r w:rsidRPr="00606883">
        <w:rPr>
          <w:rFonts w:ascii="Book Antiqua" w:hAnsi="Book Antiqua"/>
          <w:lang w:val="es-ES"/>
        </w:rPr>
        <w:t xml:space="preserve"> </w:t>
      </w:r>
      <w:r w:rsidR="00B96CBE" w:rsidRPr="009F13F9">
        <w:rPr>
          <w:rFonts w:ascii="Book Antiqua" w:hAnsi="Book Antiqua"/>
          <w:lang w:val="es-ES"/>
        </w:rPr>
        <w:t xml:space="preserve">Asamblea </w:t>
      </w:r>
      <w:r w:rsidR="001678D0" w:rsidRPr="009F13F9">
        <w:rPr>
          <w:rFonts w:ascii="Book Antiqua" w:hAnsi="Book Antiqua"/>
          <w:iCs/>
          <w:lang w:val="es-ES"/>
        </w:rPr>
        <w:t>Legislativa</w:t>
      </w:r>
      <w:r w:rsidR="004B13FA" w:rsidRPr="009F13F9">
        <w:rPr>
          <w:rFonts w:ascii="Book Antiqua" w:hAnsi="Book Antiqua"/>
          <w:lang w:val="es-ES"/>
        </w:rPr>
        <w:t xml:space="preserve"> entiende pertinente</w:t>
      </w:r>
      <w:r w:rsidR="00B96CBE" w:rsidRPr="009F13F9">
        <w:rPr>
          <w:rFonts w:ascii="Book Antiqua" w:hAnsi="Book Antiqua"/>
          <w:lang w:val="es-ES"/>
        </w:rPr>
        <w:t xml:space="preserve"> que se enmienden las Reglas 252.1 y 252.2 de las Reglas de Procedimiento Criminal de Puerto Rico</w:t>
      </w:r>
      <w:r w:rsidR="00A17659" w:rsidRPr="009F13F9">
        <w:rPr>
          <w:rFonts w:ascii="Book Antiqua" w:hAnsi="Book Antiqua"/>
          <w:lang w:val="es-ES"/>
        </w:rPr>
        <w:t xml:space="preserve"> de 1963</w:t>
      </w:r>
      <w:r w:rsidR="00B96CBE" w:rsidRPr="009F13F9">
        <w:rPr>
          <w:rFonts w:ascii="Book Antiqua" w:hAnsi="Book Antiqua"/>
          <w:lang w:val="es-ES"/>
        </w:rPr>
        <w:t xml:space="preserve">, según enmendadas, </w:t>
      </w:r>
      <w:r w:rsidR="002D2A6C" w:rsidRPr="004A5D71">
        <w:rPr>
          <w:rFonts w:ascii="Book Antiqua" w:hAnsi="Book Antiqua"/>
          <w:lang w:val="es-PR"/>
        </w:rPr>
        <w:t>para</w:t>
      </w:r>
      <w:r w:rsidR="002D2A6C" w:rsidRPr="002D2A6C">
        <w:rPr>
          <w:rFonts w:ascii="Book Antiqua" w:hAnsi="Book Antiqua"/>
          <w:lang w:val="es-PR"/>
        </w:rPr>
        <w:t xml:space="preserve"> </w:t>
      </w:r>
      <w:r w:rsidR="00B96CBE" w:rsidRPr="009F13F9">
        <w:rPr>
          <w:rFonts w:ascii="Book Antiqua" w:hAnsi="Book Antiqua"/>
          <w:lang w:val="es-PR"/>
        </w:rPr>
        <w:t xml:space="preserve">prevenir la </w:t>
      </w:r>
      <w:proofErr w:type="spellStart"/>
      <w:r w:rsidR="00B96CBE" w:rsidRPr="009F13F9">
        <w:rPr>
          <w:rFonts w:ascii="Book Antiqua" w:hAnsi="Book Antiqua"/>
          <w:lang w:val="es-PR"/>
        </w:rPr>
        <w:t>sugestividad</w:t>
      </w:r>
      <w:proofErr w:type="spellEnd"/>
      <w:r w:rsidR="00B96CBE" w:rsidRPr="009F13F9">
        <w:rPr>
          <w:rFonts w:ascii="Book Antiqua" w:hAnsi="Book Antiqua"/>
          <w:lang w:val="es-PR"/>
        </w:rPr>
        <w:t xml:space="preserve"> e </w:t>
      </w:r>
      <w:r w:rsidR="00A17659" w:rsidRPr="009F13F9">
        <w:rPr>
          <w:rFonts w:ascii="Book Antiqua" w:hAnsi="Book Antiqua"/>
          <w:lang w:val="es-PR"/>
        </w:rPr>
        <w:t>incrementar</w:t>
      </w:r>
      <w:r w:rsidR="00B96CBE" w:rsidRPr="009F13F9">
        <w:rPr>
          <w:rFonts w:ascii="Book Antiqua" w:hAnsi="Book Antiqua"/>
          <w:lang w:val="es-PR"/>
        </w:rPr>
        <w:t xml:space="preserve"> la confiabilidad </w:t>
      </w:r>
      <w:r w:rsidR="00A17659" w:rsidRPr="009F13F9">
        <w:rPr>
          <w:rFonts w:ascii="Book Antiqua" w:hAnsi="Book Antiqua"/>
          <w:lang w:val="es-PR"/>
        </w:rPr>
        <w:t>al proceso de identificación de un sospechoso por parte de un testigo</w:t>
      </w:r>
      <w:r w:rsidR="00B96CBE" w:rsidRPr="009F13F9">
        <w:rPr>
          <w:rFonts w:ascii="Book Antiqua" w:hAnsi="Book Antiqua"/>
          <w:lang w:val="es-ES"/>
        </w:rPr>
        <w:t>.</w:t>
      </w:r>
    </w:p>
    <w:p w14:paraId="716689FC" w14:textId="77777777" w:rsidR="00181AF5" w:rsidRPr="009F13F9" w:rsidRDefault="00181AF5" w:rsidP="00181AF5">
      <w:pPr>
        <w:spacing w:before="240" w:line="480" w:lineRule="auto"/>
        <w:rPr>
          <w:rFonts w:ascii="Book Antiqua" w:hAnsi="Book Antiqua"/>
          <w:lang w:val="es-ES_tradnl"/>
        </w:rPr>
      </w:pPr>
      <w:r w:rsidRPr="009F13F9">
        <w:rPr>
          <w:rFonts w:ascii="Book Antiqua" w:hAnsi="Book Antiqua"/>
          <w:b/>
          <w:lang w:val="es-ES_tradnl"/>
        </w:rPr>
        <w:t>DECRÉTASE POR LA ASAMBLEA LEGISLATIVA DE PUERTO RICO:</w:t>
      </w:r>
    </w:p>
    <w:p w14:paraId="05C88C46" w14:textId="77777777" w:rsidR="00181AF5" w:rsidRPr="009F13F9" w:rsidRDefault="00181AF5" w:rsidP="00181AF5">
      <w:pPr>
        <w:spacing w:line="480" w:lineRule="auto"/>
        <w:jc w:val="both"/>
        <w:rPr>
          <w:rFonts w:ascii="Book Antiqua" w:hAnsi="Book Antiqua"/>
          <w:lang w:val="es-ES_tradnl"/>
        </w:rPr>
        <w:sectPr w:rsidR="00181AF5" w:rsidRPr="009F13F9">
          <w:headerReference w:type="default" r:id="rId10"/>
          <w:type w:val="continuous"/>
          <w:pgSz w:w="12240" w:h="15840" w:code="1"/>
          <w:pgMar w:top="1440" w:right="1440" w:bottom="1440" w:left="1440" w:header="720" w:footer="720" w:gutter="0"/>
          <w:cols w:space="720"/>
          <w:titlePg/>
        </w:sectPr>
      </w:pPr>
    </w:p>
    <w:p w14:paraId="79BA197D" w14:textId="77777777" w:rsidR="00181AF5" w:rsidRPr="009F13F9" w:rsidRDefault="00355A13" w:rsidP="00B6549D">
      <w:pPr>
        <w:suppressLineNumbers/>
        <w:spacing w:after="120"/>
        <w:ind w:firstLine="720"/>
        <w:jc w:val="both"/>
        <w:rPr>
          <w:rFonts w:ascii="Book Antiqua" w:hAnsi="Book Antiqua"/>
          <w:lang w:val="es-PR"/>
        </w:rPr>
      </w:pPr>
      <w:r w:rsidRPr="009F13F9">
        <w:rPr>
          <w:rFonts w:ascii="Book Antiqua" w:hAnsi="Book Antiqua"/>
          <w:lang w:val="es-ES_tradnl"/>
        </w:rPr>
        <w:t>Artí</w:t>
      </w:r>
      <w:r w:rsidR="007F5D09" w:rsidRPr="009F13F9">
        <w:rPr>
          <w:rFonts w:ascii="Book Antiqua" w:hAnsi="Book Antiqua"/>
          <w:lang w:val="es-ES_tradnl"/>
        </w:rPr>
        <w:t>culo 1.- Se enmienda</w:t>
      </w:r>
      <w:r w:rsidR="003F4445" w:rsidRPr="009F13F9">
        <w:rPr>
          <w:rFonts w:ascii="Book Antiqua" w:hAnsi="Book Antiqua"/>
          <w:lang w:val="es-ES_tradnl"/>
        </w:rPr>
        <w:t>n los incisos</w:t>
      </w:r>
      <w:r w:rsidR="00E30AAA" w:rsidRPr="009F13F9">
        <w:rPr>
          <w:rFonts w:ascii="Book Antiqua" w:hAnsi="Book Antiqua"/>
          <w:lang w:val="es-ES_tradnl"/>
        </w:rPr>
        <w:t xml:space="preserve"> (a),</w:t>
      </w:r>
      <w:r w:rsidR="003F4445" w:rsidRPr="009F13F9">
        <w:rPr>
          <w:rFonts w:ascii="Book Antiqua" w:hAnsi="Book Antiqua"/>
          <w:lang w:val="es-ES_tradnl"/>
        </w:rPr>
        <w:t xml:space="preserve"> (e) y (f) de</w:t>
      </w:r>
      <w:r w:rsidR="007F5D09" w:rsidRPr="009F13F9">
        <w:rPr>
          <w:rFonts w:ascii="Book Antiqua" w:hAnsi="Book Antiqua"/>
          <w:lang w:val="es-ES_tradnl"/>
        </w:rPr>
        <w:t xml:space="preserve"> la Regla 252.1</w:t>
      </w:r>
      <w:r w:rsidR="0019718F" w:rsidRPr="009F13F9">
        <w:rPr>
          <w:rFonts w:ascii="Book Antiqua" w:hAnsi="Book Antiqua"/>
          <w:lang w:val="es-ES_tradnl"/>
        </w:rPr>
        <w:t xml:space="preserve"> </w:t>
      </w:r>
      <w:r w:rsidR="007F5D09" w:rsidRPr="009F13F9">
        <w:rPr>
          <w:rFonts w:ascii="Book Antiqua" w:hAnsi="Book Antiqua"/>
          <w:lang w:val="es-ES_tradnl"/>
        </w:rPr>
        <w:t xml:space="preserve">de las </w:t>
      </w:r>
      <w:r w:rsidR="007F5D09" w:rsidRPr="009F13F9">
        <w:rPr>
          <w:rFonts w:ascii="Book Antiqua" w:hAnsi="Book Antiqua"/>
          <w:lang w:val="es-PR"/>
        </w:rPr>
        <w:t xml:space="preserve">Reglas de Procedimiento Criminal de 1963, según enmendadas, para que lea como sigue: </w:t>
      </w:r>
    </w:p>
    <w:p w14:paraId="7370DC39" w14:textId="77777777" w:rsidR="00D135AF" w:rsidRPr="009F13F9" w:rsidRDefault="004B13FA" w:rsidP="00B6549D">
      <w:pPr>
        <w:suppressLineNumbers/>
        <w:spacing w:after="120"/>
        <w:ind w:firstLine="720"/>
        <w:jc w:val="both"/>
        <w:rPr>
          <w:rFonts w:ascii="Book Antiqua" w:hAnsi="Book Antiqua"/>
          <w:lang w:val="es-PR"/>
        </w:rPr>
      </w:pPr>
      <w:r w:rsidRPr="009F13F9">
        <w:rPr>
          <w:rFonts w:ascii="Book Antiqua" w:hAnsi="Book Antiqua"/>
          <w:lang w:val="es-PR"/>
        </w:rPr>
        <w:t>“</w:t>
      </w:r>
      <w:r w:rsidR="00BE768F" w:rsidRPr="009F13F9">
        <w:rPr>
          <w:rFonts w:ascii="Book Antiqua" w:hAnsi="Book Antiqua"/>
          <w:lang w:val="es-PR"/>
        </w:rPr>
        <w:t>REGLA 252.</w:t>
      </w:r>
      <w:r w:rsidR="005D224A" w:rsidRPr="009F13F9">
        <w:rPr>
          <w:rFonts w:ascii="Book Antiqua" w:hAnsi="Book Antiqua"/>
          <w:lang w:val="es-PR"/>
        </w:rPr>
        <w:t>1</w:t>
      </w:r>
      <w:r w:rsidR="00CF3E91" w:rsidRPr="009F13F9">
        <w:rPr>
          <w:rFonts w:ascii="Book Antiqua" w:hAnsi="Book Antiqua"/>
          <w:lang w:val="es-PR"/>
        </w:rPr>
        <w:t>.-</w:t>
      </w:r>
      <w:r w:rsidR="00BE768F" w:rsidRPr="009F13F9">
        <w:rPr>
          <w:rFonts w:ascii="Book Antiqua" w:hAnsi="Book Antiqua"/>
          <w:lang w:val="es-PR"/>
        </w:rPr>
        <w:t xml:space="preserve"> REGLAS</w:t>
      </w:r>
      <w:r w:rsidR="005D224A" w:rsidRPr="009F13F9">
        <w:rPr>
          <w:rFonts w:ascii="Book Antiqua" w:hAnsi="Book Antiqua"/>
          <w:lang w:val="es-PR"/>
        </w:rPr>
        <w:t xml:space="preserve"> A SEGUIR AL EFECTUARSE UNA RUEDA DE DETENIDOS.</w:t>
      </w:r>
    </w:p>
    <w:p w14:paraId="4BBD74D0" w14:textId="77777777" w:rsidR="00D135AF" w:rsidRPr="009F13F9" w:rsidRDefault="003F4445" w:rsidP="00B6549D">
      <w:pPr>
        <w:suppressLineNumbers/>
        <w:spacing w:after="120"/>
        <w:ind w:firstLine="720"/>
        <w:jc w:val="both"/>
        <w:rPr>
          <w:rFonts w:ascii="Book Antiqua" w:hAnsi="Book Antiqua"/>
          <w:lang w:val="es-PR"/>
        </w:rPr>
      </w:pPr>
      <w:r w:rsidRPr="009F13F9">
        <w:rPr>
          <w:rFonts w:ascii="Book Antiqua" w:hAnsi="Book Antiqua"/>
          <w:lang w:val="es-PR"/>
        </w:rPr>
        <w:t xml:space="preserve">(a) </w:t>
      </w:r>
      <w:r w:rsidR="00911FDF" w:rsidRPr="009F13F9">
        <w:rPr>
          <w:rFonts w:ascii="Book Antiqua" w:hAnsi="Book Antiqua"/>
          <w:lang w:val="es-PR"/>
        </w:rPr>
        <w:t>Aplicabilidad. Las reglas que se establecen a continuación deberán seguirse siempre que algún funcionario del orden público someta a un sospechoso a una rueda de detenidos (line</w:t>
      </w:r>
      <w:r w:rsidR="00C77811" w:rsidRPr="009F13F9">
        <w:rPr>
          <w:rFonts w:ascii="Book Antiqua" w:hAnsi="Book Antiqua"/>
          <w:lang w:val="es-PR"/>
        </w:rPr>
        <w:t xml:space="preserve"> </w:t>
      </w:r>
      <w:r w:rsidR="00911FDF" w:rsidRPr="009F13F9">
        <w:rPr>
          <w:rFonts w:ascii="Book Antiqua" w:hAnsi="Book Antiqua"/>
          <w:lang w:val="es-PR"/>
        </w:rPr>
        <w:t>up) con el propósito de identificar al posible autor o cooperador de un acto delictivo.</w:t>
      </w:r>
    </w:p>
    <w:p w14:paraId="3E371E03" w14:textId="77777777" w:rsidR="00D135AF" w:rsidRPr="009F13F9" w:rsidRDefault="00D135AF" w:rsidP="00B6549D">
      <w:pPr>
        <w:suppressLineNumbers/>
        <w:spacing w:after="120"/>
        <w:ind w:firstLine="720"/>
        <w:jc w:val="both"/>
        <w:rPr>
          <w:rFonts w:ascii="Book Antiqua" w:hAnsi="Book Antiqua"/>
          <w:lang w:val="es-PR"/>
        </w:rPr>
      </w:pPr>
      <w:r w:rsidRPr="009F13F9">
        <w:rPr>
          <w:rFonts w:ascii="Book Antiqua" w:hAnsi="Book Antiqua"/>
          <w:lang w:val="es-PR"/>
        </w:rPr>
        <w:t>(b)</w:t>
      </w:r>
      <w:r w:rsidR="003F4445" w:rsidRPr="009F13F9">
        <w:rPr>
          <w:rFonts w:ascii="Book Antiqua" w:hAnsi="Book Antiqua"/>
          <w:lang w:val="es-PR"/>
        </w:rPr>
        <w:t xml:space="preserve"> …</w:t>
      </w:r>
      <w:r w:rsidRPr="009F13F9">
        <w:rPr>
          <w:rFonts w:ascii="Book Antiqua" w:hAnsi="Book Antiqua"/>
          <w:lang w:val="es-PR"/>
        </w:rPr>
        <w:t xml:space="preserve"> </w:t>
      </w:r>
    </w:p>
    <w:p w14:paraId="638739BF" w14:textId="77777777" w:rsidR="00D135AF" w:rsidRPr="009F13F9" w:rsidRDefault="00D135AF" w:rsidP="00B6549D">
      <w:pPr>
        <w:suppressLineNumbers/>
        <w:spacing w:after="120"/>
        <w:ind w:firstLine="720"/>
        <w:jc w:val="both"/>
        <w:rPr>
          <w:rFonts w:ascii="Book Antiqua" w:hAnsi="Book Antiqua"/>
          <w:lang w:val="es-PR"/>
        </w:rPr>
      </w:pPr>
      <w:r w:rsidRPr="009F13F9">
        <w:rPr>
          <w:rFonts w:ascii="Book Antiqua" w:hAnsi="Book Antiqua"/>
          <w:lang w:val="es-PR"/>
        </w:rPr>
        <w:t xml:space="preserve">(c) </w:t>
      </w:r>
      <w:r w:rsidR="003F4445" w:rsidRPr="009F13F9">
        <w:rPr>
          <w:rFonts w:ascii="Book Antiqua" w:hAnsi="Book Antiqua"/>
          <w:lang w:val="es-PR"/>
        </w:rPr>
        <w:t>…</w:t>
      </w:r>
    </w:p>
    <w:p w14:paraId="55BF3A5D" w14:textId="77777777" w:rsidR="00D135AF" w:rsidRPr="009F13F9" w:rsidRDefault="00D135AF" w:rsidP="00B6549D">
      <w:pPr>
        <w:suppressLineNumbers/>
        <w:spacing w:after="120"/>
        <w:ind w:firstLine="720"/>
        <w:jc w:val="both"/>
        <w:rPr>
          <w:rFonts w:ascii="Book Antiqua" w:hAnsi="Book Antiqua"/>
          <w:lang w:val="es-PR"/>
        </w:rPr>
      </w:pPr>
      <w:r w:rsidRPr="009F13F9">
        <w:rPr>
          <w:rFonts w:ascii="Book Antiqua" w:hAnsi="Book Antiqua"/>
          <w:lang w:val="es-PR"/>
        </w:rPr>
        <w:t xml:space="preserve">(d) </w:t>
      </w:r>
      <w:r w:rsidR="003F4445" w:rsidRPr="009F13F9">
        <w:rPr>
          <w:rFonts w:ascii="Book Antiqua" w:hAnsi="Book Antiqua"/>
          <w:lang w:val="es-PR"/>
        </w:rPr>
        <w:t>…</w:t>
      </w:r>
    </w:p>
    <w:p w14:paraId="242EE3CB" w14:textId="77777777" w:rsidR="00485D8A" w:rsidRPr="009F13F9" w:rsidRDefault="00D135AF" w:rsidP="00B6549D">
      <w:pPr>
        <w:suppressLineNumbers/>
        <w:spacing w:after="120"/>
        <w:ind w:firstLine="720"/>
        <w:jc w:val="both"/>
        <w:rPr>
          <w:rFonts w:ascii="Book Antiqua" w:hAnsi="Book Antiqua"/>
          <w:lang w:val="es-PR"/>
        </w:rPr>
      </w:pPr>
      <w:r w:rsidRPr="009F13F9">
        <w:rPr>
          <w:rFonts w:ascii="Book Antiqua" w:hAnsi="Book Antiqua"/>
          <w:lang w:val="es-PR"/>
        </w:rPr>
        <w:t xml:space="preserve">(e) Procedimientos en la rueda de detenidos. El procedimiento durante la rueda de detenidos se llevará a cabo de acuerdo </w:t>
      </w:r>
      <w:r w:rsidR="005D224A" w:rsidRPr="009F13F9">
        <w:rPr>
          <w:rFonts w:ascii="Book Antiqua" w:hAnsi="Book Antiqua"/>
          <w:lang w:val="es-PR"/>
        </w:rPr>
        <w:t>con</w:t>
      </w:r>
      <w:r w:rsidRPr="009F13F9">
        <w:rPr>
          <w:rFonts w:ascii="Book Antiqua" w:hAnsi="Book Antiqua"/>
          <w:lang w:val="es-PR"/>
        </w:rPr>
        <w:t xml:space="preserve"> las siguientes reglas:</w:t>
      </w:r>
    </w:p>
    <w:p w14:paraId="35E5ACB4" w14:textId="77777777" w:rsidR="00485D8A" w:rsidRPr="009F13F9" w:rsidRDefault="00485D8A" w:rsidP="00B6549D">
      <w:pPr>
        <w:suppressLineNumbers/>
        <w:spacing w:after="120"/>
        <w:ind w:left="720" w:firstLine="360"/>
        <w:jc w:val="both"/>
        <w:rPr>
          <w:rFonts w:ascii="Book Antiqua" w:hAnsi="Book Antiqua"/>
          <w:lang w:val="es-PR"/>
        </w:rPr>
      </w:pPr>
      <w:r w:rsidRPr="009F13F9">
        <w:rPr>
          <w:rFonts w:ascii="Book Antiqua" w:hAnsi="Book Antiqua"/>
          <w:lang w:val="es-PR"/>
        </w:rPr>
        <w:t xml:space="preserve">(1) </w:t>
      </w:r>
      <w:r w:rsidR="00D135AF" w:rsidRPr="009F13F9">
        <w:rPr>
          <w:rFonts w:ascii="Book Antiqua" w:hAnsi="Book Antiqua"/>
          <w:lang w:val="es-PR"/>
        </w:rPr>
        <w:t xml:space="preserve"> </w:t>
      </w:r>
      <w:r w:rsidRPr="009F13F9">
        <w:rPr>
          <w:rFonts w:ascii="Book Antiqua" w:hAnsi="Book Antiqua"/>
          <w:lang w:val="es-PR"/>
        </w:rPr>
        <w:t>El oficial o funcionario encargado de la rueda de detenidos no podrá conocer la identidad del sospechoso o detenido. En los casos</w:t>
      </w:r>
      <w:r w:rsidR="005D224A" w:rsidRPr="009F13F9">
        <w:rPr>
          <w:rFonts w:ascii="Book Antiqua" w:hAnsi="Book Antiqua"/>
          <w:lang w:val="es-PR"/>
        </w:rPr>
        <w:t xml:space="preserve"> donde resulte</w:t>
      </w:r>
      <w:r w:rsidRPr="009F13F9">
        <w:rPr>
          <w:rFonts w:ascii="Book Antiqua" w:hAnsi="Book Antiqua"/>
          <w:lang w:val="es-PR"/>
        </w:rPr>
        <w:t xml:space="preserve"> imposible que el oficial o funcionario encargado de la rueda de detenidos desconozca la identidad del sospechoso o detenido porque no hay ningún otro funcionario adecuado para llevar a cabo la misma, el oficial investigador podrá llevar a cabo la rueda de detenidos con extremo cuidado de no comunicar al testigo de forma alguna, verbal o no verbal, la identidad del sospechoso. </w:t>
      </w:r>
    </w:p>
    <w:p w14:paraId="471F3395" w14:textId="5B229480" w:rsidR="00D135AF" w:rsidRPr="009F13F9" w:rsidRDefault="00485D8A" w:rsidP="00B6549D">
      <w:pPr>
        <w:suppressLineNumbers/>
        <w:spacing w:after="120"/>
        <w:ind w:left="720" w:firstLine="360"/>
        <w:jc w:val="both"/>
        <w:rPr>
          <w:rFonts w:ascii="Book Antiqua" w:hAnsi="Book Antiqua"/>
          <w:lang w:val="es-PR"/>
        </w:rPr>
      </w:pPr>
      <w:r w:rsidRPr="009F13F9">
        <w:rPr>
          <w:rFonts w:ascii="Book Antiqua" w:hAnsi="Book Antiqua"/>
          <w:lang w:val="es-PR"/>
        </w:rPr>
        <w:t>(2) La rueda de detenidos se llevará a cabo consecutivamente, no simultáneamente. El oficial o funcionario encargado de la rueda de detenidos mostrará al testigo</w:t>
      </w:r>
      <w:r w:rsidR="005D224A" w:rsidRPr="009F13F9">
        <w:rPr>
          <w:rFonts w:ascii="Book Antiqua" w:hAnsi="Book Antiqua"/>
          <w:lang w:val="es-PR"/>
        </w:rPr>
        <w:t xml:space="preserve"> solo</w:t>
      </w:r>
      <w:r w:rsidRPr="009F13F9">
        <w:rPr>
          <w:rFonts w:ascii="Book Antiqua" w:hAnsi="Book Antiqua"/>
          <w:lang w:val="es-PR"/>
        </w:rPr>
        <w:t xml:space="preserve"> una persona a la vez. </w:t>
      </w:r>
      <w:r w:rsidR="00871799" w:rsidRPr="00B53C62">
        <w:rPr>
          <w:rFonts w:ascii="Book Antiqua" w:hAnsi="Book Antiqua"/>
          <w:lang w:val="es-PR"/>
        </w:rPr>
        <w:t xml:space="preserve">Cada </w:t>
      </w:r>
      <w:r w:rsidRPr="00B53C62">
        <w:rPr>
          <w:rFonts w:ascii="Book Antiqua" w:hAnsi="Book Antiqua"/>
          <w:lang w:val="es-PR"/>
        </w:rPr>
        <w:t>persona</w:t>
      </w:r>
      <w:r w:rsidRPr="009F13F9">
        <w:rPr>
          <w:rFonts w:ascii="Book Antiqua" w:hAnsi="Book Antiqua"/>
          <w:lang w:val="es-PR"/>
        </w:rPr>
        <w:t xml:space="preserve"> será removida de la rueda previo a la entrada de la próxima</w:t>
      </w:r>
      <w:r w:rsidR="00261515" w:rsidRPr="009F13F9">
        <w:rPr>
          <w:rFonts w:ascii="Book Antiqua" w:hAnsi="Book Antiqua"/>
          <w:lang w:val="es-PR"/>
        </w:rPr>
        <w:t xml:space="preserve"> persona</w:t>
      </w:r>
      <w:r w:rsidRPr="009F13F9">
        <w:rPr>
          <w:rFonts w:ascii="Book Antiqua" w:hAnsi="Book Antiqua"/>
          <w:lang w:val="es-PR"/>
        </w:rPr>
        <w:t>.</w:t>
      </w:r>
    </w:p>
    <w:p w14:paraId="130AABD4" w14:textId="77777777" w:rsidR="00D135AF" w:rsidRPr="009F13F9" w:rsidRDefault="00485D8A" w:rsidP="00B6549D">
      <w:pPr>
        <w:suppressLineNumbers/>
        <w:spacing w:after="120"/>
        <w:ind w:left="720" w:firstLine="360"/>
        <w:jc w:val="both"/>
        <w:rPr>
          <w:rFonts w:ascii="Book Antiqua" w:hAnsi="Book Antiqua"/>
          <w:lang w:val="es-PR"/>
        </w:rPr>
      </w:pPr>
      <w:r w:rsidRPr="009F13F9">
        <w:rPr>
          <w:rFonts w:ascii="Book Antiqua" w:hAnsi="Book Antiqua"/>
          <w:lang w:val="es-PR"/>
        </w:rPr>
        <w:t>(3)</w:t>
      </w:r>
      <w:r w:rsidR="00D135AF" w:rsidRPr="009F13F9">
        <w:rPr>
          <w:rFonts w:ascii="Book Antiqua" w:hAnsi="Book Antiqua"/>
          <w:lang w:val="es-PR"/>
        </w:rPr>
        <w:t xml:space="preserve"> No se permitirá que los testigos vean al sospechoso ni a los demás integrantes de la rueda de detenidos con anterioridad a la celebración de la rueda de detenidos. </w:t>
      </w:r>
    </w:p>
    <w:p w14:paraId="1B6EAF8C" w14:textId="77777777" w:rsidR="00D135AF" w:rsidRPr="009F13F9" w:rsidRDefault="00485D8A" w:rsidP="00B6549D">
      <w:pPr>
        <w:suppressLineNumbers/>
        <w:spacing w:after="120"/>
        <w:ind w:left="720" w:firstLine="360"/>
        <w:jc w:val="both"/>
        <w:rPr>
          <w:rFonts w:ascii="Book Antiqua" w:hAnsi="Book Antiqua"/>
          <w:lang w:val="es-PR"/>
        </w:rPr>
      </w:pPr>
      <w:r w:rsidRPr="009F13F9">
        <w:rPr>
          <w:rFonts w:ascii="Book Antiqua" w:hAnsi="Book Antiqua"/>
          <w:lang w:val="es-PR"/>
        </w:rPr>
        <w:lastRenderedPageBreak/>
        <w:t xml:space="preserve">(4) </w:t>
      </w:r>
      <w:r w:rsidR="00D135AF" w:rsidRPr="009F13F9">
        <w:rPr>
          <w:rFonts w:ascii="Book Antiqua" w:hAnsi="Book Antiqua"/>
          <w:lang w:val="es-PR"/>
        </w:rPr>
        <w:t xml:space="preserve">No se informará a los testigos antes de la celebración de la rueda que se tiene detenido a un sospechoso. </w:t>
      </w:r>
    </w:p>
    <w:p w14:paraId="005144F0" w14:textId="77777777" w:rsidR="00D135AF" w:rsidRPr="009F13F9" w:rsidRDefault="00485D8A" w:rsidP="00B6549D">
      <w:pPr>
        <w:suppressLineNumbers/>
        <w:spacing w:after="120"/>
        <w:ind w:left="720" w:firstLine="360"/>
        <w:jc w:val="both"/>
        <w:rPr>
          <w:rFonts w:ascii="Book Antiqua" w:hAnsi="Book Antiqua"/>
          <w:lang w:val="es-PR"/>
        </w:rPr>
      </w:pPr>
      <w:r w:rsidRPr="009F13F9">
        <w:rPr>
          <w:rFonts w:ascii="Book Antiqua" w:hAnsi="Book Antiqua"/>
          <w:lang w:val="es-PR"/>
        </w:rPr>
        <w:t>(5)</w:t>
      </w:r>
      <w:r w:rsidR="00D135AF" w:rsidRPr="009F13F9">
        <w:rPr>
          <w:rFonts w:ascii="Book Antiqua" w:hAnsi="Book Antiqua"/>
          <w:lang w:val="es-PR"/>
        </w:rPr>
        <w:t xml:space="preserve"> No se</w:t>
      </w:r>
      <w:r w:rsidR="005D224A" w:rsidRPr="009F13F9">
        <w:rPr>
          <w:rFonts w:ascii="Book Antiqua" w:hAnsi="Book Antiqua"/>
          <w:lang w:val="es-PR"/>
        </w:rPr>
        <w:t xml:space="preserve"> ofrecerá</w:t>
      </w:r>
      <w:r w:rsidR="00D135AF" w:rsidRPr="009F13F9">
        <w:rPr>
          <w:rFonts w:ascii="Book Antiqua" w:hAnsi="Book Antiqua"/>
          <w:lang w:val="es-PR"/>
        </w:rPr>
        <w:t xml:space="preserve"> ninguna información sobre los componentes de la rueda. </w:t>
      </w:r>
    </w:p>
    <w:p w14:paraId="48CE4BB5" w14:textId="02418FC1" w:rsidR="00D135AF" w:rsidRPr="009F13F9" w:rsidRDefault="00770E29" w:rsidP="00B6549D">
      <w:pPr>
        <w:suppressLineNumbers/>
        <w:spacing w:after="120"/>
        <w:ind w:left="720" w:firstLine="360"/>
        <w:jc w:val="both"/>
        <w:rPr>
          <w:rFonts w:ascii="Book Antiqua" w:hAnsi="Book Antiqua"/>
          <w:lang w:val="es-PR"/>
        </w:rPr>
      </w:pPr>
      <w:r w:rsidRPr="009F13F9">
        <w:rPr>
          <w:rFonts w:ascii="Book Antiqua" w:hAnsi="Book Antiqua"/>
          <w:lang w:val="es-PR"/>
        </w:rPr>
        <w:t>(6)</w:t>
      </w:r>
      <w:r w:rsidR="00D135AF" w:rsidRPr="009F13F9">
        <w:rPr>
          <w:rFonts w:ascii="Book Antiqua" w:hAnsi="Book Antiqua"/>
          <w:lang w:val="es-PR"/>
        </w:rPr>
        <w:t xml:space="preserve"> Si dos o más testigos fueran a participar como </w:t>
      </w:r>
      <w:r w:rsidR="00AB67A4" w:rsidRPr="00B53C62">
        <w:rPr>
          <w:rFonts w:ascii="Book Antiqua" w:hAnsi="Book Antiqua"/>
          <w:lang w:val="es-PR"/>
        </w:rPr>
        <w:t>identificadores,</w:t>
      </w:r>
      <w:r w:rsidR="00D135AF" w:rsidRPr="009F13F9">
        <w:rPr>
          <w:rFonts w:ascii="Book Antiqua" w:hAnsi="Book Antiqua"/>
          <w:lang w:val="es-PR"/>
        </w:rPr>
        <w:t xml:space="preserve"> no se permitirá que se comuniquen entre sí antes </w:t>
      </w:r>
      <w:r w:rsidR="003E2487" w:rsidRPr="009F13F9">
        <w:rPr>
          <w:rFonts w:ascii="Book Antiqua" w:hAnsi="Book Antiqua"/>
          <w:lang w:val="es-PR"/>
        </w:rPr>
        <w:t>ni</w:t>
      </w:r>
      <w:r w:rsidR="00D135AF" w:rsidRPr="009F13F9">
        <w:rPr>
          <w:rFonts w:ascii="Book Antiqua" w:hAnsi="Book Antiqua"/>
          <w:lang w:val="es-PR"/>
        </w:rPr>
        <w:t xml:space="preserve"> durante </w:t>
      </w:r>
      <w:r w:rsidR="003E2487" w:rsidRPr="009F13F9">
        <w:rPr>
          <w:rFonts w:ascii="Book Antiqua" w:hAnsi="Book Antiqua"/>
          <w:lang w:val="es-PR"/>
        </w:rPr>
        <w:t>el proceso de</w:t>
      </w:r>
      <w:r w:rsidR="00D135AF" w:rsidRPr="009F13F9">
        <w:rPr>
          <w:rFonts w:ascii="Book Antiqua" w:hAnsi="Book Antiqua"/>
          <w:lang w:val="es-PR"/>
        </w:rPr>
        <w:t xml:space="preserve"> identificación</w:t>
      </w:r>
      <w:r w:rsidR="003E2487" w:rsidRPr="009F13F9">
        <w:rPr>
          <w:rFonts w:ascii="Book Antiqua" w:hAnsi="Book Antiqua"/>
          <w:lang w:val="es-PR"/>
        </w:rPr>
        <w:t>. Cada</w:t>
      </w:r>
      <w:r w:rsidR="00D135AF" w:rsidRPr="009F13F9">
        <w:rPr>
          <w:rFonts w:ascii="Book Antiqua" w:hAnsi="Book Antiqua"/>
          <w:lang w:val="es-PR"/>
        </w:rPr>
        <w:t xml:space="preserve"> uno hará la identificación </w:t>
      </w:r>
      <w:r w:rsidRPr="009F13F9">
        <w:rPr>
          <w:rFonts w:ascii="Book Antiqua" w:hAnsi="Book Antiqua"/>
          <w:lang w:val="es-PR"/>
        </w:rPr>
        <w:t>en ruedas de detenidos separadas y consecutivas, no simultáneas</w:t>
      </w:r>
      <w:r w:rsidR="00D135AF" w:rsidRPr="009F13F9">
        <w:rPr>
          <w:rFonts w:ascii="Book Antiqua" w:hAnsi="Book Antiqua"/>
          <w:lang w:val="es-PR"/>
        </w:rPr>
        <w:t xml:space="preserve">. </w:t>
      </w:r>
    </w:p>
    <w:p w14:paraId="2D3B3227" w14:textId="77777777" w:rsidR="00172675" w:rsidRPr="009F13F9" w:rsidRDefault="00722372" w:rsidP="00B6549D">
      <w:pPr>
        <w:suppressLineNumbers/>
        <w:spacing w:after="120"/>
        <w:ind w:left="720" w:firstLine="360"/>
        <w:jc w:val="both"/>
        <w:rPr>
          <w:rFonts w:ascii="Book Antiqua" w:hAnsi="Book Antiqua"/>
          <w:lang w:val="es-ES"/>
        </w:rPr>
      </w:pPr>
      <w:r w:rsidRPr="009F13F9">
        <w:rPr>
          <w:rFonts w:ascii="Book Antiqua" w:hAnsi="Book Antiqua"/>
          <w:lang w:val="es-ES"/>
        </w:rPr>
        <w:t xml:space="preserve"> (7</w:t>
      </w:r>
      <w:r w:rsidR="00172675" w:rsidRPr="009F13F9">
        <w:rPr>
          <w:rFonts w:ascii="Book Antiqua" w:hAnsi="Book Antiqua"/>
          <w:lang w:val="es-ES"/>
        </w:rPr>
        <w:t>) Previo al comienzo de la rueda de detenidos, el oficial o funcionario encargado de la rueda deberá advertir e instruir al testigo lo siguiente:</w:t>
      </w:r>
    </w:p>
    <w:p w14:paraId="52FFCA66" w14:textId="77777777" w:rsidR="00172675" w:rsidRPr="009F13F9" w:rsidRDefault="00722372" w:rsidP="00B6549D">
      <w:pPr>
        <w:suppressLineNumbers/>
        <w:spacing w:after="120"/>
        <w:ind w:left="1170" w:firstLine="540"/>
        <w:jc w:val="both"/>
        <w:rPr>
          <w:rFonts w:ascii="Book Antiqua" w:hAnsi="Book Antiqua"/>
          <w:lang w:val="es-ES"/>
        </w:rPr>
      </w:pPr>
      <w:r w:rsidRPr="009F13F9">
        <w:rPr>
          <w:rFonts w:ascii="Book Antiqua" w:hAnsi="Book Antiqua"/>
          <w:lang w:val="es-ES"/>
        </w:rPr>
        <w:t>(i</w:t>
      </w:r>
      <w:r w:rsidR="00172675" w:rsidRPr="009F13F9">
        <w:rPr>
          <w:rFonts w:ascii="Book Antiqua" w:hAnsi="Book Antiqua"/>
          <w:lang w:val="es-ES"/>
        </w:rPr>
        <w:t>) Se le solicitará ver a un grupo de personas individualmente.</w:t>
      </w:r>
    </w:p>
    <w:p w14:paraId="3A0488CA" w14:textId="7FD9986A" w:rsidR="00172675" w:rsidRPr="009F13F9" w:rsidRDefault="00722372" w:rsidP="00B6549D">
      <w:pPr>
        <w:suppressLineNumbers/>
        <w:spacing w:after="120"/>
        <w:ind w:left="1170" w:firstLine="540"/>
        <w:jc w:val="both"/>
        <w:rPr>
          <w:rFonts w:ascii="Book Antiqua" w:hAnsi="Book Antiqua"/>
          <w:lang w:val="es-ES"/>
        </w:rPr>
      </w:pPr>
      <w:r w:rsidRPr="009F13F9">
        <w:rPr>
          <w:rFonts w:ascii="Book Antiqua" w:hAnsi="Book Antiqua"/>
          <w:lang w:val="es-ES"/>
        </w:rPr>
        <w:t>(</w:t>
      </w:r>
      <w:proofErr w:type="spellStart"/>
      <w:r w:rsidRPr="009F13F9">
        <w:rPr>
          <w:rFonts w:ascii="Book Antiqua" w:hAnsi="Book Antiqua"/>
          <w:lang w:val="es-ES"/>
        </w:rPr>
        <w:t>ii</w:t>
      </w:r>
      <w:proofErr w:type="spellEnd"/>
      <w:r w:rsidR="00172675" w:rsidRPr="009F13F9">
        <w:rPr>
          <w:rFonts w:ascii="Book Antiqua" w:hAnsi="Book Antiqua"/>
          <w:lang w:val="es-ES"/>
        </w:rPr>
        <w:t>) Es igualmente importante despejar sospecha sobre</w:t>
      </w:r>
      <w:r w:rsidR="005D224A" w:rsidRPr="009F13F9">
        <w:rPr>
          <w:rFonts w:ascii="Book Antiqua" w:hAnsi="Book Antiqua"/>
          <w:lang w:val="es-ES"/>
        </w:rPr>
        <w:t>,</w:t>
      </w:r>
      <w:r w:rsidR="00172675" w:rsidRPr="009F13F9">
        <w:rPr>
          <w:rFonts w:ascii="Book Antiqua" w:hAnsi="Book Antiqua"/>
          <w:lang w:val="es-ES"/>
        </w:rPr>
        <w:t xml:space="preserve"> o exonerar a personas inocentes que identificar a personas culpables.</w:t>
      </w:r>
    </w:p>
    <w:p w14:paraId="5B009023" w14:textId="77777777" w:rsidR="00172675" w:rsidRPr="009F13F9" w:rsidRDefault="00722372" w:rsidP="00B6549D">
      <w:pPr>
        <w:suppressLineNumbers/>
        <w:spacing w:after="120"/>
        <w:ind w:left="1170" w:firstLine="540"/>
        <w:jc w:val="both"/>
        <w:rPr>
          <w:rFonts w:ascii="Book Antiqua" w:hAnsi="Book Antiqua"/>
          <w:lang w:val="es-ES"/>
        </w:rPr>
      </w:pPr>
      <w:r w:rsidRPr="009F13F9">
        <w:rPr>
          <w:rFonts w:ascii="Book Antiqua" w:hAnsi="Book Antiqua"/>
          <w:lang w:val="es-ES"/>
        </w:rPr>
        <w:t>(</w:t>
      </w:r>
      <w:proofErr w:type="spellStart"/>
      <w:r w:rsidRPr="009F13F9">
        <w:rPr>
          <w:rFonts w:ascii="Book Antiqua" w:hAnsi="Book Antiqua"/>
          <w:lang w:val="es-ES"/>
        </w:rPr>
        <w:t>iii</w:t>
      </w:r>
      <w:proofErr w:type="spellEnd"/>
      <w:r w:rsidR="00172675" w:rsidRPr="009F13F9">
        <w:rPr>
          <w:rFonts w:ascii="Book Antiqua" w:hAnsi="Book Antiqua"/>
          <w:lang w:val="es-ES"/>
        </w:rPr>
        <w:t>) Las personas podrían no lucir exactamente como lucía el perpetrador en la fecha del incidente.</w:t>
      </w:r>
    </w:p>
    <w:p w14:paraId="3FA677FD" w14:textId="59B906DA" w:rsidR="00172675" w:rsidRPr="009F13F9" w:rsidRDefault="00722372" w:rsidP="00B6549D">
      <w:pPr>
        <w:suppressLineNumbers/>
        <w:spacing w:after="120"/>
        <w:ind w:left="1170" w:firstLine="540"/>
        <w:jc w:val="both"/>
        <w:rPr>
          <w:rFonts w:ascii="Book Antiqua" w:hAnsi="Book Antiqua"/>
          <w:lang w:val="es-ES"/>
        </w:rPr>
      </w:pPr>
      <w:r w:rsidRPr="009F13F9">
        <w:rPr>
          <w:rFonts w:ascii="Book Antiqua" w:hAnsi="Book Antiqua"/>
          <w:lang w:val="es-ES"/>
        </w:rPr>
        <w:t>(</w:t>
      </w:r>
      <w:proofErr w:type="spellStart"/>
      <w:r w:rsidRPr="009F13F9">
        <w:rPr>
          <w:rFonts w:ascii="Book Antiqua" w:hAnsi="Book Antiqua"/>
          <w:lang w:val="es-ES"/>
        </w:rPr>
        <w:t>iv</w:t>
      </w:r>
      <w:proofErr w:type="spellEnd"/>
      <w:r w:rsidR="00172675" w:rsidRPr="009F13F9">
        <w:rPr>
          <w:rFonts w:ascii="Book Antiqua" w:hAnsi="Book Antiqua"/>
          <w:lang w:val="es-ES"/>
        </w:rPr>
        <w:t xml:space="preserve">) La persona </w:t>
      </w:r>
      <w:r w:rsidR="00D9506A" w:rsidRPr="009F13F9">
        <w:rPr>
          <w:rFonts w:ascii="Book Antiqua" w:hAnsi="Book Antiqua"/>
          <w:lang w:val="es-ES"/>
        </w:rPr>
        <w:t xml:space="preserve">sospechosa de </w:t>
      </w:r>
      <w:r w:rsidR="00172675" w:rsidRPr="009F13F9">
        <w:rPr>
          <w:rFonts w:ascii="Book Antiqua" w:hAnsi="Book Antiqua"/>
          <w:lang w:val="es-ES"/>
        </w:rPr>
        <w:t>come</w:t>
      </w:r>
      <w:r w:rsidR="00D9506A" w:rsidRPr="009F13F9">
        <w:rPr>
          <w:rFonts w:ascii="Book Antiqua" w:hAnsi="Book Antiqua"/>
          <w:lang w:val="es-ES"/>
        </w:rPr>
        <w:t>ter</w:t>
      </w:r>
      <w:r w:rsidR="00172675" w:rsidRPr="009F13F9">
        <w:rPr>
          <w:rFonts w:ascii="Book Antiqua" w:hAnsi="Book Antiqua"/>
          <w:lang w:val="es-ES"/>
        </w:rPr>
        <w:t xml:space="preserve"> el delito podría ser</w:t>
      </w:r>
      <w:r w:rsidR="0017626D" w:rsidRPr="009F13F9">
        <w:rPr>
          <w:rFonts w:ascii="Book Antiqua" w:hAnsi="Book Antiqua"/>
          <w:lang w:val="es-ES"/>
        </w:rPr>
        <w:t>,</w:t>
      </w:r>
      <w:r w:rsidR="00172675" w:rsidRPr="009F13F9">
        <w:rPr>
          <w:rFonts w:ascii="Book Antiqua" w:hAnsi="Book Antiqua"/>
          <w:lang w:val="es-ES"/>
        </w:rPr>
        <w:t xml:space="preserve"> o no ser mostrada durante la rueda.</w:t>
      </w:r>
    </w:p>
    <w:p w14:paraId="7056069D" w14:textId="77777777" w:rsidR="00172675" w:rsidRPr="009F13F9" w:rsidRDefault="00087EF7" w:rsidP="00B6549D">
      <w:pPr>
        <w:suppressLineNumbers/>
        <w:spacing w:after="120"/>
        <w:ind w:left="1170" w:firstLine="540"/>
        <w:jc w:val="both"/>
        <w:rPr>
          <w:rFonts w:ascii="Book Antiqua" w:hAnsi="Book Antiqua"/>
          <w:lang w:val="es-ES"/>
        </w:rPr>
      </w:pPr>
      <w:r w:rsidRPr="009F13F9">
        <w:rPr>
          <w:rFonts w:ascii="Book Antiqua" w:hAnsi="Book Antiqua"/>
          <w:lang w:val="es-ES"/>
        </w:rPr>
        <w:t>(v</w:t>
      </w:r>
      <w:r w:rsidR="00172675" w:rsidRPr="009F13F9">
        <w:rPr>
          <w:rFonts w:ascii="Book Antiqua" w:hAnsi="Book Antiqua"/>
          <w:lang w:val="es-ES"/>
        </w:rPr>
        <w:t>) Independientemente de si hace una identificación positiva, la Policía continuará investigando el incidente.</w:t>
      </w:r>
    </w:p>
    <w:p w14:paraId="2F48AFD8" w14:textId="671DC490" w:rsidR="00172675" w:rsidRPr="009F13F9" w:rsidRDefault="007E2534" w:rsidP="00B6549D">
      <w:pPr>
        <w:suppressLineNumbers/>
        <w:spacing w:after="120"/>
        <w:ind w:left="1170" w:firstLine="540"/>
        <w:jc w:val="both"/>
        <w:rPr>
          <w:rFonts w:ascii="Book Antiqua" w:hAnsi="Book Antiqua"/>
          <w:lang w:val="es-ES"/>
        </w:rPr>
      </w:pPr>
      <w:r w:rsidRPr="009F13F9">
        <w:rPr>
          <w:rFonts w:ascii="Book Antiqua" w:hAnsi="Book Antiqua"/>
          <w:lang w:val="es-ES"/>
        </w:rPr>
        <w:t>(vi</w:t>
      </w:r>
      <w:r w:rsidR="00172675" w:rsidRPr="009F13F9">
        <w:rPr>
          <w:rFonts w:ascii="Book Antiqua" w:hAnsi="Book Antiqua"/>
          <w:lang w:val="es-ES"/>
        </w:rPr>
        <w:t xml:space="preserve">) </w:t>
      </w:r>
      <w:r w:rsidR="00355A13" w:rsidRPr="009F13F9">
        <w:rPr>
          <w:rFonts w:ascii="Book Antiqua" w:hAnsi="Book Antiqua"/>
          <w:lang w:val="es-ES"/>
        </w:rPr>
        <w:t xml:space="preserve">Se </w:t>
      </w:r>
      <w:r w:rsidR="00856E30" w:rsidRPr="0063212C">
        <w:rPr>
          <w:rFonts w:ascii="Book Antiqua" w:hAnsi="Book Antiqua"/>
          <w:lang w:val="es-ES"/>
        </w:rPr>
        <w:t>mostrarán</w:t>
      </w:r>
      <w:r w:rsidR="00856E30" w:rsidRPr="00856E30">
        <w:rPr>
          <w:rFonts w:ascii="Book Antiqua" w:hAnsi="Book Antiqua"/>
          <w:lang w:val="es-ES"/>
        </w:rPr>
        <w:t xml:space="preserve"> </w:t>
      </w:r>
      <w:r w:rsidR="00172675" w:rsidRPr="009F13F9">
        <w:rPr>
          <w:rFonts w:ascii="Book Antiqua" w:hAnsi="Book Antiqua"/>
          <w:lang w:val="es-ES"/>
        </w:rPr>
        <w:t>las personas una a la vez y en orden aleatorio.</w:t>
      </w:r>
    </w:p>
    <w:p w14:paraId="128EC039" w14:textId="77777777" w:rsidR="00172675" w:rsidRPr="009F13F9" w:rsidRDefault="007E2534" w:rsidP="00B6549D">
      <w:pPr>
        <w:suppressLineNumbers/>
        <w:spacing w:after="120"/>
        <w:ind w:left="1170" w:firstLine="540"/>
        <w:jc w:val="both"/>
        <w:rPr>
          <w:rFonts w:ascii="Book Antiqua" w:hAnsi="Book Antiqua"/>
          <w:lang w:val="es-ES"/>
        </w:rPr>
      </w:pPr>
      <w:r w:rsidRPr="009F13F9">
        <w:rPr>
          <w:rFonts w:ascii="Book Antiqua" w:hAnsi="Book Antiqua"/>
          <w:lang w:val="es-ES"/>
        </w:rPr>
        <w:t>(</w:t>
      </w:r>
      <w:proofErr w:type="spellStart"/>
      <w:r w:rsidRPr="009F13F9">
        <w:rPr>
          <w:rFonts w:ascii="Book Antiqua" w:hAnsi="Book Antiqua"/>
          <w:lang w:val="es-ES"/>
        </w:rPr>
        <w:t>vii</w:t>
      </w:r>
      <w:proofErr w:type="spellEnd"/>
      <w:r w:rsidR="00172675" w:rsidRPr="009F13F9">
        <w:rPr>
          <w:rFonts w:ascii="Book Antiqua" w:hAnsi="Book Antiqua"/>
          <w:lang w:val="es-ES"/>
        </w:rPr>
        <w:t>) El testigo deberá identificar a la persona que cometió el delito, si está presente entre los integrantes de la rueda.</w:t>
      </w:r>
    </w:p>
    <w:p w14:paraId="0970FA84" w14:textId="77777777" w:rsidR="00172675" w:rsidRPr="009F13F9" w:rsidRDefault="007E2534" w:rsidP="00B6549D">
      <w:pPr>
        <w:suppressLineNumbers/>
        <w:spacing w:after="120"/>
        <w:ind w:left="1170" w:firstLine="540"/>
        <w:jc w:val="both"/>
        <w:rPr>
          <w:rFonts w:ascii="Book Antiqua" w:hAnsi="Book Antiqua"/>
          <w:lang w:val="es-ES"/>
        </w:rPr>
      </w:pPr>
      <w:r w:rsidRPr="009F13F9">
        <w:rPr>
          <w:rFonts w:ascii="Book Antiqua" w:hAnsi="Book Antiqua"/>
          <w:lang w:val="es-ES"/>
        </w:rPr>
        <w:t>(</w:t>
      </w:r>
      <w:proofErr w:type="spellStart"/>
      <w:r w:rsidRPr="009F13F9">
        <w:rPr>
          <w:rFonts w:ascii="Book Antiqua" w:hAnsi="Book Antiqua"/>
          <w:lang w:val="es-ES"/>
        </w:rPr>
        <w:t>viii</w:t>
      </w:r>
      <w:proofErr w:type="spellEnd"/>
      <w:r w:rsidR="001678D0" w:rsidRPr="009F13F9">
        <w:rPr>
          <w:rFonts w:ascii="Book Antiqua" w:hAnsi="Book Antiqua"/>
          <w:lang w:val="es-ES"/>
        </w:rPr>
        <w:t>)</w:t>
      </w:r>
      <w:r w:rsidR="00172675" w:rsidRPr="009F13F9">
        <w:rPr>
          <w:rFonts w:ascii="Book Antiqua" w:hAnsi="Book Antiqua"/>
          <w:lang w:val="es-ES"/>
        </w:rPr>
        <w:t xml:space="preserve"> Todas las personas o integrantes de la rueda le serán presentadas, aunque se haga una identificación.</w:t>
      </w:r>
    </w:p>
    <w:p w14:paraId="4E474915" w14:textId="77777777" w:rsidR="00D135AF" w:rsidRPr="009F13F9" w:rsidRDefault="00172675" w:rsidP="00B6549D">
      <w:pPr>
        <w:suppressLineNumbers/>
        <w:spacing w:after="120"/>
        <w:ind w:left="720" w:firstLine="360"/>
        <w:jc w:val="both"/>
        <w:rPr>
          <w:rFonts w:ascii="Book Antiqua" w:hAnsi="Book Antiqua"/>
          <w:lang w:val="es-PR"/>
        </w:rPr>
      </w:pPr>
      <w:r w:rsidRPr="009F13F9">
        <w:rPr>
          <w:rFonts w:ascii="Book Antiqua" w:hAnsi="Book Antiqua"/>
          <w:lang w:val="es-PR"/>
        </w:rPr>
        <w:t>(8)</w:t>
      </w:r>
      <w:r w:rsidR="00D135AF" w:rsidRPr="009F13F9">
        <w:rPr>
          <w:rFonts w:ascii="Book Antiqua" w:hAnsi="Book Antiqua"/>
          <w:lang w:val="es-PR"/>
        </w:rPr>
        <w:t xml:space="preserve"> </w:t>
      </w:r>
      <w:r w:rsidR="002604D4" w:rsidRPr="009F13F9">
        <w:rPr>
          <w:rFonts w:ascii="Book Antiqua" w:hAnsi="Book Antiqua"/>
          <w:lang w:val="es-PR"/>
        </w:rPr>
        <w:t xml:space="preserve">El testigo observará la rueda y con la menor intervención de los agentes o funcionarios encargados identificará de manera positiva al autor de los hechos delictivos si </w:t>
      </w:r>
      <w:r w:rsidR="00553FB9">
        <w:rPr>
          <w:rFonts w:ascii="Book Antiqua" w:hAnsi="Book Antiqua"/>
          <w:lang w:val="es-PR"/>
        </w:rPr>
        <w:t>e</w:t>
      </w:r>
      <w:r w:rsidR="002604D4" w:rsidRPr="009F13F9">
        <w:rPr>
          <w:rFonts w:ascii="Book Antiqua" w:hAnsi="Book Antiqua"/>
          <w:lang w:val="es-PR"/>
        </w:rPr>
        <w:t>ste se encuentra en la rueda.</w:t>
      </w:r>
    </w:p>
    <w:p w14:paraId="1FCB8E23" w14:textId="77777777" w:rsidR="00D135AF" w:rsidRPr="009F13F9" w:rsidRDefault="00172675" w:rsidP="00B6549D">
      <w:pPr>
        <w:suppressLineNumbers/>
        <w:spacing w:after="120"/>
        <w:ind w:left="720" w:firstLine="360"/>
        <w:jc w:val="both"/>
        <w:rPr>
          <w:rFonts w:ascii="Book Antiqua" w:hAnsi="Book Antiqua"/>
          <w:lang w:val="es-PR"/>
        </w:rPr>
      </w:pPr>
      <w:r w:rsidRPr="009F13F9">
        <w:rPr>
          <w:rFonts w:ascii="Book Antiqua" w:hAnsi="Book Antiqua"/>
          <w:lang w:val="es-PR"/>
        </w:rPr>
        <w:t>(9)</w:t>
      </w:r>
      <w:r w:rsidR="00D135AF" w:rsidRPr="009F13F9">
        <w:rPr>
          <w:rFonts w:ascii="Book Antiqua" w:hAnsi="Book Antiqua"/>
          <w:lang w:val="es-PR"/>
        </w:rPr>
        <w:t xml:space="preserve"> </w:t>
      </w:r>
      <w:r w:rsidR="002604D4" w:rsidRPr="009F13F9">
        <w:rPr>
          <w:rFonts w:ascii="Book Antiqua" w:hAnsi="Book Antiqua"/>
          <w:lang w:val="es-PR"/>
        </w:rPr>
        <w:t xml:space="preserve"> Si el sospechoso es requerido para que diga alguna frase, haga algún movimiento o vista algún atavío, se requerirá de los demás integrantes expresión, actuación o vestimenta de forma parecida.</w:t>
      </w:r>
    </w:p>
    <w:p w14:paraId="5F189095" w14:textId="77777777" w:rsidR="00D135AF" w:rsidRPr="009F13F9" w:rsidRDefault="00172675" w:rsidP="00B6549D">
      <w:pPr>
        <w:suppressLineNumbers/>
        <w:spacing w:after="120"/>
        <w:ind w:left="720" w:firstLine="360"/>
        <w:jc w:val="both"/>
        <w:rPr>
          <w:rFonts w:ascii="Book Antiqua" w:hAnsi="Book Antiqua"/>
          <w:lang w:val="es-PR"/>
        </w:rPr>
      </w:pPr>
      <w:r w:rsidRPr="009F13F9">
        <w:rPr>
          <w:rFonts w:ascii="Book Antiqua" w:hAnsi="Book Antiqua"/>
          <w:lang w:val="es-PR"/>
        </w:rPr>
        <w:t>(10)</w:t>
      </w:r>
      <w:r w:rsidR="00D135AF" w:rsidRPr="009F13F9">
        <w:rPr>
          <w:rFonts w:ascii="Book Antiqua" w:hAnsi="Book Antiqua"/>
          <w:lang w:val="es-PR"/>
        </w:rPr>
        <w:t xml:space="preserve"> </w:t>
      </w:r>
      <w:r w:rsidR="002604D4" w:rsidRPr="009F13F9">
        <w:rPr>
          <w:rFonts w:ascii="Book Antiqua" w:hAnsi="Book Antiqua"/>
          <w:lang w:val="es-PR"/>
        </w:rPr>
        <w:t>En ningún caso se le sugerirá al testigo la persona que debe seleccionar, ya sea expresamente o de cualquier otra forma.</w:t>
      </w:r>
    </w:p>
    <w:p w14:paraId="4C6F82FD" w14:textId="77777777" w:rsidR="00D135AF" w:rsidRPr="009F13F9" w:rsidRDefault="00D135AF" w:rsidP="00B6549D">
      <w:pPr>
        <w:suppressLineNumbers/>
        <w:spacing w:after="120"/>
        <w:ind w:firstLine="720"/>
        <w:jc w:val="both"/>
        <w:rPr>
          <w:rFonts w:ascii="Book Antiqua" w:hAnsi="Book Antiqua"/>
          <w:lang w:val="es-PR"/>
        </w:rPr>
      </w:pPr>
      <w:r w:rsidRPr="009F13F9">
        <w:rPr>
          <w:rFonts w:ascii="Book Antiqua" w:hAnsi="Book Antiqua"/>
          <w:lang w:val="es-PR"/>
        </w:rPr>
        <w:t xml:space="preserve">(f) Récord de los procedimientos. En todo procedimiento efectuado de acuerdo </w:t>
      </w:r>
      <w:r w:rsidR="0017626D" w:rsidRPr="009F13F9">
        <w:rPr>
          <w:rFonts w:ascii="Book Antiqua" w:hAnsi="Book Antiqua"/>
          <w:lang w:val="es-PR"/>
        </w:rPr>
        <w:t>con</w:t>
      </w:r>
      <w:r w:rsidRPr="009F13F9">
        <w:rPr>
          <w:rFonts w:ascii="Book Antiqua" w:hAnsi="Book Antiqua"/>
          <w:lang w:val="es-PR"/>
        </w:rPr>
        <w:t xml:space="preserve"> estas reglas se levantará una breve acta</w:t>
      </w:r>
      <w:r w:rsidR="00553FB9">
        <w:rPr>
          <w:rFonts w:ascii="Book Antiqua" w:hAnsi="Book Antiqua"/>
          <w:lang w:val="es-PR"/>
        </w:rPr>
        <w:t>,</w:t>
      </w:r>
      <w:r w:rsidRPr="009F13F9">
        <w:rPr>
          <w:rFonts w:ascii="Book Antiqua" w:hAnsi="Book Antiqua"/>
          <w:lang w:val="es-PR"/>
        </w:rPr>
        <w:t xml:space="preserve"> la cual será preparada por el encargado de la rueda. </w:t>
      </w:r>
    </w:p>
    <w:p w14:paraId="6D00FC19" w14:textId="77777777" w:rsidR="003E78C7" w:rsidRPr="009F13F9" w:rsidRDefault="003E78C7" w:rsidP="00B6549D">
      <w:pPr>
        <w:suppressLineNumbers/>
        <w:spacing w:after="120"/>
        <w:ind w:firstLine="720"/>
        <w:jc w:val="both"/>
        <w:rPr>
          <w:rFonts w:ascii="Book Antiqua" w:hAnsi="Book Antiqua"/>
          <w:lang w:val="es-PR"/>
        </w:rPr>
      </w:pPr>
      <w:r w:rsidRPr="009F13F9">
        <w:rPr>
          <w:rFonts w:ascii="Book Antiqua" w:hAnsi="Book Antiqua"/>
          <w:lang w:val="es-PR"/>
        </w:rPr>
        <w:t xml:space="preserve">El </w:t>
      </w:r>
      <w:r w:rsidR="007E2534" w:rsidRPr="009F13F9">
        <w:rPr>
          <w:rFonts w:ascii="Book Antiqua" w:hAnsi="Book Antiqua"/>
          <w:lang w:val="es-PR"/>
        </w:rPr>
        <w:t>funcionario</w:t>
      </w:r>
      <w:r w:rsidRPr="009F13F9">
        <w:rPr>
          <w:rFonts w:ascii="Book Antiqua" w:hAnsi="Book Antiqua"/>
          <w:lang w:val="es-PR"/>
        </w:rPr>
        <w:t xml:space="preserve"> encargado de la rueda de </w:t>
      </w:r>
      <w:r w:rsidR="00E1445C" w:rsidRPr="009F13F9">
        <w:rPr>
          <w:rFonts w:ascii="Book Antiqua" w:hAnsi="Book Antiqua"/>
          <w:lang w:val="es-PR"/>
        </w:rPr>
        <w:t>detenidos</w:t>
      </w:r>
      <w:r w:rsidRPr="009F13F9">
        <w:rPr>
          <w:rFonts w:ascii="Book Antiqua" w:hAnsi="Book Antiqua"/>
          <w:lang w:val="es-PR"/>
        </w:rPr>
        <w:t xml:space="preserve"> levantará un acta donde incluirá su nombre, el nombre del testigo ocular, el nombre de los integrantes de la rueda y sus respectivas direcciones, el nomb</w:t>
      </w:r>
      <w:r w:rsidR="001678D0" w:rsidRPr="009F13F9">
        <w:rPr>
          <w:rFonts w:ascii="Book Antiqua" w:hAnsi="Book Antiqua"/>
          <w:lang w:val="es-PR"/>
        </w:rPr>
        <w:t>r</w:t>
      </w:r>
      <w:r w:rsidRPr="009F13F9">
        <w:rPr>
          <w:rFonts w:ascii="Book Antiqua" w:hAnsi="Book Antiqua"/>
          <w:lang w:val="es-PR"/>
        </w:rPr>
        <w:t xml:space="preserve">e del abogado que participó en la rueda (si alguno) </w:t>
      </w:r>
      <w:r w:rsidRPr="009F13F9">
        <w:rPr>
          <w:rFonts w:ascii="Book Antiqua" w:hAnsi="Book Antiqua"/>
          <w:lang w:val="es-PR"/>
        </w:rPr>
        <w:lastRenderedPageBreak/>
        <w:t>y un breve resumen de todo el proceso, indistintamente cuál haya sido el resultado. Además, indicará cómo obtuvo la participación de cada uno de los integrantes de la rueda.</w:t>
      </w:r>
    </w:p>
    <w:p w14:paraId="59D44344" w14:textId="77777777" w:rsidR="00CC5F5D" w:rsidRPr="009F13F9" w:rsidRDefault="00CC5F5D" w:rsidP="00B6549D">
      <w:pPr>
        <w:suppressLineNumbers/>
        <w:spacing w:after="120"/>
        <w:ind w:firstLine="720"/>
        <w:jc w:val="both"/>
        <w:rPr>
          <w:rFonts w:ascii="Book Antiqua" w:hAnsi="Book Antiqua"/>
          <w:lang w:val="es-PR"/>
        </w:rPr>
      </w:pPr>
      <w:r w:rsidRPr="009F13F9">
        <w:rPr>
          <w:rFonts w:ascii="Book Antiqua" w:hAnsi="Book Antiqua"/>
          <w:lang w:val="es-PR"/>
        </w:rPr>
        <w:t>Deberá, además, tomarse para su claridad un v</w:t>
      </w:r>
      <w:r w:rsidR="00D76485">
        <w:rPr>
          <w:rFonts w:ascii="Book Antiqua" w:hAnsi="Book Antiqua"/>
          <w:lang w:val="es-PR"/>
        </w:rPr>
        <w:t>i</w:t>
      </w:r>
      <w:r w:rsidRPr="009F13F9">
        <w:rPr>
          <w:rFonts w:ascii="Book Antiqua" w:hAnsi="Book Antiqua"/>
          <w:lang w:val="es-PR"/>
        </w:rPr>
        <w:t xml:space="preserve">deo de la rueda tal y como fue presentada a los testigos. </w:t>
      </w:r>
      <w:r w:rsidR="001F033C" w:rsidRPr="009F13F9">
        <w:rPr>
          <w:rFonts w:ascii="Book Antiqua" w:hAnsi="Book Antiqua"/>
          <w:lang w:val="es-PR"/>
        </w:rPr>
        <w:t xml:space="preserve">Dicho </w:t>
      </w:r>
      <w:r w:rsidRPr="009F13F9">
        <w:rPr>
          <w:rFonts w:ascii="Book Antiqua" w:hAnsi="Book Antiqua"/>
          <w:lang w:val="es-PR"/>
        </w:rPr>
        <w:t>v</w:t>
      </w:r>
      <w:r w:rsidR="00D76485">
        <w:rPr>
          <w:rFonts w:ascii="Book Antiqua" w:hAnsi="Book Antiqua"/>
          <w:lang w:val="es-PR"/>
        </w:rPr>
        <w:t>i</w:t>
      </w:r>
      <w:r w:rsidRPr="009F13F9">
        <w:rPr>
          <w:rFonts w:ascii="Book Antiqua" w:hAnsi="Book Antiqua"/>
          <w:lang w:val="es-PR"/>
        </w:rPr>
        <w:t xml:space="preserve">deo, al igual que el acta levantada, formará parte del expediente policíaco o fiscal correspondiente y su obtención por un acusado se regirá por las </w:t>
      </w:r>
      <w:r w:rsidR="00D76485">
        <w:rPr>
          <w:rFonts w:ascii="Book Antiqua" w:hAnsi="Book Antiqua"/>
          <w:lang w:val="es-PR"/>
        </w:rPr>
        <w:t>R</w:t>
      </w:r>
      <w:r w:rsidRPr="009F13F9">
        <w:rPr>
          <w:rFonts w:ascii="Book Antiqua" w:hAnsi="Book Antiqua"/>
          <w:lang w:val="es-PR"/>
        </w:rPr>
        <w:t xml:space="preserve">eglas de </w:t>
      </w:r>
      <w:r w:rsidR="00D76485">
        <w:rPr>
          <w:rFonts w:ascii="Book Antiqua" w:hAnsi="Book Antiqua"/>
          <w:lang w:val="es-PR"/>
        </w:rPr>
        <w:t>P</w:t>
      </w:r>
      <w:r w:rsidRPr="009F13F9">
        <w:rPr>
          <w:rFonts w:ascii="Book Antiqua" w:hAnsi="Book Antiqua"/>
          <w:lang w:val="es-PR"/>
        </w:rPr>
        <w:t xml:space="preserve">rocedimiento </w:t>
      </w:r>
      <w:r w:rsidR="00D76485">
        <w:rPr>
          <w:rFonts w:ascii="Book Antiqua" w:hAnsi="Book Antiqua"/>
          <w:lang w:val="es-PR"/>
        </w:rPr>
        <w:t>C</w:t>
      </w:r>
      <w:r w:rsidRPr="009F13F9">
        <w:rPr>
          <w:rFonts w:ascii="Book Antiqua" w:hAnsi="Book Antiqua"/>
          <w:lang w:val="es-PR"/>
        </w:rPr>
        <w:t>riminal vigentes.”</w:t>
      </w:r>
    </w:p>
    <w:p w14:paraId="3F256F08" w14:textId="77777777" w:rsidR="007F5D09" w:rsidRPr="009F13F9" w:rsidRDefault="00355A13" w:rsidP="00B6549D">
      <w:pPr>
        <w:suppressLineNumbers/>
        <w:spacing w:after="120"/>
        <w:ind w:firstLine="720"/>
        <w:jc w:val="both"/>
        <w:rPr>
          <w:rFonts w:ascii="Book Antiqua" w:hAnsi="Book Antiqua"/>
          <w:lang w:val="es-PR"/>
        </w:rPr>
      </w:pPr>
      <w:r w:rsidRPr="009F13F9">
        <w:rPr>
          <w:rFonts w:ascii="Book Antiqua" w:hAnsi="Book Antiqua"/>
          <w:lang w:val="es-ES_tradnl"/>
        </w:rPr>
        <w:t>Artí</w:t>
      </w:r>
      <w:r w:rsidR="00D135AF" w:rsidRPr="009F13F9">
        <w:rPr>
          <w:rFonts w:ascii="Book Antiqua" w:hAnsi="Book Antiqua"/>
          <w:lang w:val="es-ES_tradnl"/>
        </w:rPr>
        <w:t>culo</w:t>
      </w:r>
      <w:r w:rsidRPr="009F13F9">
        <w:rPr>
          <w:rFonts w:ascii="Book Antiqua" w:hAnsi="Book Antiqua"/>
          <w:lang w:val="es-ES_tradnl"/>
        </w:rPr>
        <w:t xml:space="preserve"> 2</w:t>
      </w:r>
      <w:r w:rsidR="00D135AF" w:rsidRPr="009F13F9">
        <w:rPr>
          <w:rFonts w:ascii="Book Antiqua" w:hAnsi="Book Antiqua"/>
          <w:lang w:val="es-ES_tradnl"/>
        </w:rPr>
        <w:t xml:space="preserve">.- Se enmienda </w:t>
      </w:r>
      <w:r w:rsidR="003170DA" w:rsidRPr="009F13F9">
        <w:rPr>
          <w:rFonts w:ascii="Book Antiqua" w:hAnsi="Book Antiqua"/>
          <w:lang w:val="es-ES_tradnl"/>
        </w:rPr>
        <w:t xml:space="preserve">el inciso (b) de </w:t>
      </w:r>
      <w:r w:rsidR="00D135AF" w:rsidRPr="009F13F9">
        <w:rPr>
          <w:rFonts w:ascii="Book Antiqua" w:hAnsi="Book Antiqua"/>
          <w:lang w:val="es-ES_tradnl"/>
        </w:rPr>
        <w:t>la Regla 252.2</w:t>
      </w:r>
      <w:r w:rsidR="0019718F" w:rsidRPr="009F13F9">
        <w:rPr>
          <w:rFonts w:ascii="Book Antiqua" w:hAnsi="Book Antiqua"/>
          <w:lang w:val="es-ES_tradnl"/>
        </w:rPr>
        <w:t xml:space="preserve"> </w:t>
      </w:r>
      <w:r w:rsidR="00D135AF" w:rsidRPr="009F13F9">
        <w:rPr>
          <w:rFonts w:ascii="Book Antiqua" w:hAnsi="Book Antiqua"/>
          <w:lang w:val="es-ES_tradnl"/>
        </w:rPr>
        <w:t xml:space="preserve">de las </w:t>
      </w:r>
      <w:r w:rsidR="00D135AF" w:rsidRPr="009F13F9">
        <w:rPr>
          <w:rFonts w:ascii="Book Antiqua" w:hAnsi="Book Antiqua"/>
          <w:lang w:val="es-PR"/>
        </w:rPr>
        <w:t>Reglas de Procedimiento Criminal de 1963, según enmendadas, para que lea como sigue:</w:t>
      </w:r>
    </w:p>
    <w:p w14:paraId="1A214BE4" w14:textId="77777777" w:rsidR="00D135AF" w:rsidRPr="009F13F9" w:rsidRDefault="000111EF" w:rsidP="00B6549D">
      <w:pPr>
        <w:suppressLineNumbers/>
        <w:spacing w:after="120"/>
        <w:ind w:firstLine="720"/>
        <w:jc w:val="both"/>
        <w:rPr>
          <w:rFonts w:ascii="Book Antiqua" w:hAnsi="Book Antiqua"/>
          <w:lang w:val="es-PR"/>
        </w:rPr>
      </w:pPr>
      <w:r w:rsidRPr="009F13F9">
        <w:rPr>
          <w:rFonts w:ascii="Book Antiqua" w:hAnsi="Book Antiqua"/>
          <w:lang w:val="es-PR"/>
        </w:rPr>
        <w:t>“</w:t>
      </w:r>
      <w:r w:rsidR="00D135AF" w:rsidRPr="009F13F9">
        <w:rPr>
          <w:rFonts w:ascii="Book Antiqua" w:hAnsi="Book Antiqua"/>
          <w:lang w:val="es-PR"/>
        </w:rPr>
        <w:t>Regla 252.2</w:t>
      </w:r>
      <w:r w:rsidR="00CF3E91" w:rsidRPr="009F13F9">
        <w:rPr>
          <w:rFonts w:ascii="Book Antiqua" w:hAnsi="Book Antiqua"/>
          <w:lang w:val="es-PR"/>
        </w:rPr>
        <w:t xml:space="preserve">.- </w:t>
      </w:r>
      <w:r w:rsidR="003A48D2" w:rsidRPr="009F13F9">
        <w:rPr>
          <w:rFonts w:ascii="Book Antiqua" w:hAnsi="Book Antiqua"/>
          <w:lang w:val="es-PR"/>
        </w:rPr>
        <w:t>UTILIZACIÓN DE FOTOGRAFÍAS COMO PROCEDIMIENTO DE IDENTIFICACIÓN.</w:t>
      </w:r>
      <w:r w:rsidR="00D135AF" w:rsidRPr="009F13F9">
        <w:rPr>
          <w:rFonts w:ascii="Book Antiqua" w:hAnsi="Book Antiqua"/>
          <w:lang w:val="es-PR"/>
        </w:rPr>
        <w:t xml:space="preserve"> </w:t>
      </w:r>
    </w:p>
    <w:p w14:paraId="0A693655" w14:textId="77777777" w:rsidR="003F4445" w:rsidRPr="009F13F9" w:rsidRDefault="00D135AF" w:rsidP="00B6549D">
      <w:pPr>
        <w:suppressLineNumbers/>
        <w:spacing w:after="120"/>
        <w:ind w:firstLine="720"/>
        <w:jc w:val="both"/>
        <w:rPr>
          <w:rFonts w:ascii="Book Antiqua" w:hAnsi="Book Antiqua"/>
          <w:lang w:val="es-PR"/>
        </w:rPr>
      </w:pPr>
      <w:r w:rsidRPr="009F13F9">
        <w:rPr>
          <w:rFonts w:ascii="Book Antiqua" w:hAnsi="Book Antiqua"/>
          <w:lang w:val="es-PR"/>
        </w:rPr>
        <w:t xml:space="preserve">(a) </w:t>
      </w:r>
      <w:r w:rsidR="003170DA" w:rsidRPr="009F13F9">
        <w:rPr>
          <w:rFonts w:ascii="Book Antiqua" w:hAnsi="Book Antiqua"/>
          <w:lang w:val="es-PR"/>
        </w:rPr>
        <w:t>..</w:t>
      </w:r>
      <w:r w:rsidRPr="009F13F9">
        <w:rPr>
          <w:rFonts w:ascii="Book Antiqua" w:hAnsi="Book Antiqua"/>
          <w:lang w:val="es-PR"/>
        </w:rPr>
        <w:t xml:space="preserve">. </w:t>
      </w:r>
    </w:p>
    <w:p w14:paraId="01561FD1" w14:textId="77777777" w:rsidR="003F4445" w:rsidRPr="009F13F9" w:rsidRDefault="00D135AF" w:rsidP="00B6549D">
      <w:pPr>
        <w:suppressLineNumbers/>
        <w:spacing w:after="120"/>
        <w:ind w:firstLine="720"/>
        <w:jc w:val="both"/>
        <w:rPr>
          <w:rFonts w:ascii="Book Antiqua" w:hAnsi="Book Antiqua"/>
          <w:lang w:val="es-PR"/>
        </w:rPr>
      </w:pPr>
      <w:r w:rsidRPr="009F13F9">
        <w:rPr>
          <w:rFonts w:ascii="Book Antiqua" w:hAnsi="Book Antiqua"/>
          <w:lang w:val="es-PR"/>
        </w:rPr>
        <w:t xml:space="preserve">(b) La utilización de fotografías como medio de identificación se regirá por las siguientes reglas: </w:t>
      </w:r>
    </w:p>
    <w:p w14:paraId="600F4C99" w14:textId="77777777" w:rsidR="003170DA" w:rsidRPr="009F13F9" w:rsidRDefault="003170DA" w:rsidP="00B6549D">
      <w:pPr>
        <w:suppressLineNumbers/>
        <w:spacing w:after="120"/>
        <w:ind w:left="540" w:firstLine="540"/>
        <w:jc w:val="both"/>
        <w:rPr>
          <w:rFonts w:ascii="Book Antiqua" w:hAnsi="Book Antiqua"/>
          <w:lang w:val="es-PR"/>
        </w:rPr>
      </w:pPr>
      <w:r w:rsidRPr="009F13F9">
        <w:rPr>
          <w:rFonts w:ascii="Book Antiqua" w:hAnsi="Book Antiqua"/>
          <w:lang w:val="es-PR"/>
        </w:rPr>
        <w:t xml:space="preserve">(1) </w:t>
      </w:r>
      <w:r w:rsidRPr="009F13F9">
        <w:rPr>
          <w:rFonts w:ascii="Book Antiqua" w:hAnsi="Book Antiqua"/>
          <w:lang w:val="es-ES"/>
        </w:rPr>
        <w:t>El oficial o funcionario encargado de mostrar las fotografías al testigo no podrá conocer la identidad del sospechoso o detenido. En los casos en que sea imposible que el oficial o funcionario encargado de mostrar las fotografías desconozca la identidad del sospechoso o detenido</w:t>
      </w:r>
      <w:r w:rsidR="003A48D2" w:rsidRPr="009F13F9">
        <w:rPr>
          <w:rFonts w:ascii="Book Antiqua" w:hAnsi="Book Antiqua"/>
          <w:lang w:val="es-ES"/>
        </w:rPr>
        <w:t>,</w:t>
      </w:r>
      <w:r w:rsidRPr="009F13F9">
        <w:rPr>
          <w:rFonts w:ascii="Book Antiqua" w:hAnsi="Book Antiqua"/>
          <w:lang w:val="es-ES"/>
        </w:rPr>
        <w:t xml:space="preserve"> porque no hay ningún otro funcionario adecuado para así hacerlo, el oficial investigador podrá mostrar las</w:t>
      </w:r>
      <w:r w:rsidRPr="009F13F9">
        <w:rPr>
          <w:rFonts w:ascii="Book Antiqua" w:hAnsi="Book Antiqua"/>
          <w:i/>
          <w:iCs/>
          <w:lang w:val="es-ES"/>
        </w:rPr>
        <w:t xml:space="preserve"> </w:t>
      </w:r>
      <w:r w:rsidRPr="009F13F9">
        <w:rPr>
          <w:rFonts w:ascii="Book Antiqua" w:hAnsi="Book Antiqua"/>
          <w:lang w:val="es-ES"/>
        </w:rPr>
        <w:t>fotografías con extremo cuidado de no comunicar al testigo de forma alguna, verbal o no verbal, la identidad del sospechoso.</w:t>
      </w:r>
    </w:p>
    <w:p w14:paraId="45FA61D9" w14:textId="41482DE0" w:rsidR="003F4445" w:rsidRPr="009F13F9" w:rsidRDefault="003170DA" w:rsidP="00B6549D">
      <w:pPr>
        <w:suppressLineNumbers/>
        <w:spacing w:after="120"/>
        <w:ind w:left="540" w:firstLine="540"/>
        <w:jc w:val="both"/>
        <w:rPr>
          <w:rFonts w:ascii="Book Antiqua" w:hAnsi="Book Antiqua"/>
          <w:lang w:val="es-PR"/>
        </w:rPr>
      </w:pPr>
      <w:r w:rsidRPr="009F13F9">
        <w:rPr>
          <w:rFonts w:ascii="Book Antiqua" w:hAnsi="Book Antiqua"/>
          <w:lang w:val="es-PR"/>
        </w:rPr>
        <w:t>(2)</w:t>
      </w:r>
      <w:r w:rsidR="00D135AF" w:rsidRPr="009F13F9">
        <w:rPr>
          <w:rFonts w:ascii="Book Antiqua" w:hAnsi="Book Antiqua"/>
          <w:lang w:val="es-PR"/>
        </w:rPr>
        <w:t xml:space="preserve"> Se le mostrarán</w:t>
      </w:r>
      <w:r w:rsidRPr="009F13F9">
        <w:rPr>
          <w:rFonts w:ascii="Book Antiqua" w:hAnsi="Book Antiqua"/>
          <w:lang w:val="es-PR"/>
        </w:rPr>
        <w:t xml:space="preserve"> </w:t>
      </w:r>
      <w:r w:rsidR="00D135AF" w:rsidRPr="009F13F9">
        <w:rPr>
          <w:rFonts w:ascii="Book Antiqua" w:hAnsi="Book Antiqua"/>
          <w:lang w:val="es-PR"/>
        </w:rPr>
        <w:t>al testigo no menos de nueve (9) fotografías</w:t>
      </w:r>
      <w:r w:rsidR="00D76485">
        <w:rPr>
          <w:rFonts w:ascii="Book Antiqua" w:hAnsi="Book Antiqua"/>
          <w:lang w:val="es-PR"/>
        </w:rPr>
        <w:t>,</w:t>
      </w:r>
      <w:r w:rsidR="00D135AF" w:rsidRPr="009F13F9">
        <w:rPr>
          <w:rFonts w:ascii="Book Antiqua" w:hAnsi="Book Antiqua"/>
          <w:lang w:val="es-PR"/>
        </w:rPr>
        <w:t xml:space="preserve"> incluyendo la del sospechoso</w:t>
      </w:r>
      <w:r w:rsidR="00D76485">
        <w:rPr>
          <w:rFonts w:ascii="Book Antiqua" w:hAnsi="Book Antiqua"/>
          <w:lang w:val="es-PR"/>
        </w:rPr>
        <w:t>,</w:t>
      </w:r>
      <w:r w:rsidR="00D135AF" w:rsidRPr="009F13F9">
        <w:rPr>
          <w:rFonts w:ascii="Book Antiqua" w:hAnsi="Book Antiqua"/>
          <w:lang w:val="es-PR"/>
        </w:rPr>
        <w:t xml:space="preserve"> y </w:t>
      </w:r>
      <w:r w:rsidR="003A48D2" w:rsidRPr="009F13F9">
        <w:rPr>
          <w:rFonts w:ascii="Book Antiqua" w:hAnsi="Book Antiqua"/>
          <w:lang w:val="es-PR"/>
        </w:rPr>
        <w:t xml:space="preserve">estas </w:t>
      </w:r>
      <w:r w:rsidR="00D135AF" w:rsidRPr="009F13F9">
        <w:rPr>
          <w:rFonts w:ascii="Book Antiqua" w:hAnsi="Book Antiqua"/>
          <w:lang w:val="es-PR"/>
        </w:rPr>
        <w:t xml:space="preserve">presentarán, en adición al sospechoso, </w:t>
      </w:r>
      <w:r w:rsidRPr="009F13F9">
        <w:rPr>
          <w:rFonts w:ascii="Book Antiqua" w:hAnsi="Book Antiqua"/>
          <w:lang w:val="es-PR"/>
        </w:rPr>
        <w:t xml:space="preserve">otras </w:t>
      </w:r>
      <w:r w:rsidR="00D135AF" w:rsidRPr="009F13F9">
        <w:rPr>
          <w:rFonts w:ascii="Book Antiqua" w:hAnsi="Book Antiqua"/>
          <w:lang w:val="es-PR"/>
        </w:rPr>
        <w:t xml:space="preserve">personas de rasgos similares a </w:t>
      </w:r>
      <w:r w:rsidR="003A48D2" w:rsidRPr="009F13F9">
        <w:rPr>
          <w:rFonts w:ascii="Book Antiqua" w:hAnsi="Book Antiqua"/>
          <w:lang w:val="es-PR"/>
        </w:rPr>
        <w:t>este</w:t>
      </w:r>
      <w:r w:rsidRPr="009F13F9">
        <w:rPr>
          <w:rFonts w:ascii="Book Antiqua" w:hAnsi="Book Antiqua"/>
          <w:lang w:val="es-ES"/>
        </w:rPr>
        <w:t>, tales como sexo, color, raza y hasta donde sea posible su estatura, edad, peso y vestimenta</w:t>
      </w:r>
      <w:r w:rsidR="002239B6" w:rsidRPr="0037724F">
        <w:rPr>
          <w:rFonts w:ascii="Book Antiqua" w:hAnsi="Book Antiqua"/>
          <w:lang w:val="es-ES"/>
        </w:rPr>
        <w:t>. Las fotografías</w:t>
      </w:r>
      <w:r w:rsidRPr="0037724F">
        <w:rPr>
          <w:rFonts w:ascii="Book Antiqua" w:hAnsi="Book Antiqua"/>
          <w:lang w:val="es-ES"/>
        </w:rPr>
        <w:t xml:space="preserve"> deben</w:t>
      </w:r>
      <w:r w:rsidRPr="009F13F9">
        <w:rPr>
          <w:rFonts w:ascii="Book Antiqua" w:hAnsi="Book Antiqua"/>
          <w:lang w:val="es-ES"/>
        </w:rPr>
        <w:t xml:space="preserve"> guardar relación con las del </w:t>
      </w:r>
      <w:r w:rsidRPr="0037724F">
        <w:rPr>
          <w:rFonts w:ascii="Book Antiqua" w:hAnsi="Book Antiqua"/>
          <w:lang w:val="es-ES"/>
        </w:rPr>
        <w:t>sospechoso</w:t>
      </w:r>
      <w:r w:rsidR="0037724F" w:rsidRPr="0037724F">
        <w:rPr>
          <w:rFonts w:ascii="Book Antiqua" w:hAnsi="Book Antiqua"/>
          <w:lang w:val="es-ES"/>
        </w:rPr>
        <w:t xml:space="preserve"> </w:t>
      </w:r>
      <w:r w:rsidR="00E62EEB" w:rsidRPr="0037724F">
        <w:rPr>
          <w:rFonts w:ascii="Book Antiqua" w:hAnsi="Book Antiqua"/>
          <w:lang w:val="es-ES"/>
        </w:rPr>
        <w:t>y</w:t>
      </w:r>
      <w:r w:rsidRPr="0037724F">
        <w:rPr>
          <w:rFonts w:ascii="Book Antiqua" w:hAnsi="Book Antiqua"/>
          <w:lang w:val="es-ES"/>
        </w:rPr>
        <w:t xml:space="preserve"> </w:t>
      </w:r>
      <w:r w:rsidR="00E62EEB" w:rsidRPr="0037724F">
        <w:rPr>
          <w:rFonts w:ascii="Book Antiqua" w:hAnsi="Book Antiqua"/>
          <w:lang w:val="es-ES"/>
        </w:rPr>
        <w:t>s</w:t>
      </w:r>
      <w:r w:rsidR="00570360" w:rsidRPr="0037724F">
        <w:rPr>
          <w:rFonts w:ascii="Book Antiqua" w:hAnsi="Book Antiqua"/>
          <w:lang w:val="es-ES"/>
        </w:rPr>
        <w:t>e</w:t>
      </w:r>
      <w:r w:rsidR="00E62EEB" w:rsidRPr="0037724F">
        <w:rPr>
          <w:rFonts w:ascii="Book Antiqua" w:hAnsi="Book Antiqua"/>
          <w:lang w:val="es-ES"/>
        </w:rPr>
        <w:t xml:space="preserve"> le</w:t>
      </w:r>
      <w:r w:rsidR="00570360" w:rsidRPr="0037724F">
        <w:rPr>
          <w:rFonts w:ascii="Book Antiqua" w:hAnsi="Book Antiqua"/>
          <w:lang w:val="es-ES"/>
        </w:rPr>
        <w:t xml:space="preserve"> mostrarán</w:t>
      </w:r>
      <w:r w:rsidR="00570360" w:rsidRPr="00570360">
        <w:rPr>
          <w:rFonts w:ascii="Book Antiqua" w:hAnsi="Book Antiqua"/>
          <w:lang w:val="es-ES"/>
        </w:rPr>
        <w:t xml:space="preserve"> </w:t>
      </w:r>
      <w:r w:rsidRPr="009F13F9">
        <w:rPr>
          <w:rFonts w:ascii="Book Antiqua" w:hAnsi="Book Antiqua"/>
          <w:lang w:val="es-ES"/>
        </w:rPr>
        <w:t xml:space="preserve">al testigo de forma consecutiva, no simultánea. El oficial o funcionario encargado de la rueda de detenidos mostrará al testigo </w:t>
      </w:r>
      <w:r w:rsidR="003A48D2" w:rsidRPr="009F13F9">
        <w:rPr>
          <w:rFonts w:ascii="Book Antiqua" w:hAnsi="Book Antiqua"/>
          <w:lang w:val="es-ES"/>
        </w:rPr>
        <w:t xml:space="preserve">solo </w:t>
      </w:r>
      <w:r w:rsidRPr="009F13F9">
        <w:rPr>
          <w:rFonts w:ascii="Book Antiqua" w:hAnsi="Book Antiqua"/>
          <w:lang w:val="es-ES"/>
        </w:rPr>
        <w:t>una fotografía a la vez, removiendo la fotografía anterior antes de mostrar la próxima</w:t>
      </w:r>
      <w:r w:rsidR="00D135AF" w:rsidRPr="009F13F9">
        <w:rPr>
          <w:rFonts w:ascii="Book Antiqua" w:hAnsi="Book Antiqua"/>
          <w:lang w:val="es-PR"/>
        </w:rPr>
        <w:t xml:space="preserve">. </w:t>
      </w:r>
    </w:p>
    <w:p w14:paraId="3188A616" w14:textId="54F2D38A" w:rsidR="003F4445" w:rsidRPr="009F13F9" w:rsidRDefault="000F5BE3" w:rsidP="00B6549D">
      <w:pPr>
        <w:suppressLineNumbers/>
        <w:spacing w:after="120"/>
        <w:ind w:left="540" w:firstLine="540"/>
        <w:jc w:val="both"/>
        <w:rPr>
          <w:rFonts w:ascii="Book Antiqua" w:hAnsi="Book Antiqua"/>
          <w:lang w:val="es-PR"/>
        </w:rPr>
      </w:pPr>
      <w:r w:rsidRPr="009F13F9">
        <w:rPr>
          <w:rFonts w:ascii="Book Antiqua" w:hAnsi="Book Antiqua"/>
          <w:lang w:val="es-PR"/>
        </w:rPr>
        <w:t>(3)</w:t>
      </w:r>
      <w:r w:rsidR="00D135AF" w:rsidRPr="009F13F9">
        <w:rPr>
          <w:rFonts w:ascii="Book Antiqua" w:hAnsi="Book Antiqua"/>
          <w:lang w:val="es-PR"/>
        </w:rPr>
        <w:t xml:space="preserve"> </w:t>
      </w:r>
      <w:r w:rsidR="00C24965" w:rsidRPr="009F13F9">
        <w:rPr>
          <w:rFonts w:ascii="Book Antiqua" w:hAnsi="Book Antiqua"/>
          <w:lang w:val="es-PR"/>
        </w:rPr>
        <w:t>Si dos o más testigos fueran a hacer la identificación fotográfica</w:t>
      </w:r>
      <w:r w:rsidR="00BC7804" w:rsidRPr="004C3B39">
        <w:rPr>
          <w:rFonts w:ascii="Book Antiqua" w:hAnsi="Book Antiqua"/>
          <w:lang w:val="es-PR"/>
        </w:rPr>
        <w:t>,</w:t>
      </w:r>
      <w:r w:rsidR="00C24965" w:rsidRPr="009F13F9">
        <w:rPr>
          <w:rFonts w:ascii="Book Antiqua" w:hAnsi="Book Antiqua"/>
          <w:lang w:val="es-PR"/>
        </w:rPr>
        <w:t xml:space="preserve"> cada uno hará la identificación por separado.</w:t>
      </w:r>
    </w:p>
    <w:p w14:paraId="6258752E" w14:textId="77777777" w:rsidR="003F4445" w:rsidRPr="009F13F9" w:rsidRDefault="000F5BE3" w:rsidP="00B6549D">
      <w:pPr>
        <w:suppressLineNumbers/>
        <w:spacing w:after="120"/>
        <w:ind w:left="540" w:firstLine="540"/>
        <w:jc w:val="both"/>
        <w:rPr>
          <w:rFonts w:ascii="Book Antiqua" w:hAnsi="Book Antiqua"/>
          <w:lang w:val="es-PR"/>
        </w:rPr>
      </w:pPr>
      <w:r w:rsidRPr="009F13F9">
        <w:rPr>
          <w:rFonts w:ascii="Book Antiqua" w:hAnsi="Book Antiqua"/>
          <w:lang w:val="es-PR"/>
        </w:rPr>
        <w:t xml:space="preserve">(4) </w:t>
      </w:r>
      <w:r w:rsidR="00C24965" w:rsidRPr="009F13F9">
        <w:rPr>
          <w:rFonts w:ascii="Book Antiqua" w:hAnsi="Book Antiqua"/>
          <w:lang w:val="es-PR"/>
        </w:rPr>
        <w:t>En ningún caso se le sugerirá al testigo la persona que debe seleccionar, mediante la forma de llevar a cabo el procedimiento, por marcas en las fotografías o cualquier otro medio.</w:t>
      </w:r>
    </w:p>
    <w:p w14:paraId="769441B8" w14:textId="05D5E7BE" w:rsidR="000F5BE3" w:rsidRPr="009F13F9" w:rsidRDefault="000F5BE3" w:rsidP="00B6549D">
      <w:pPr>
        <w:suppressLineNumbers/>
        <w:spacing w:after="120"/>
        <w:ind w:left="540" w:firstLine="540"/>
        <w:jc w:val="both"/>
        <w:rPr>
          <w:rFonts w:ascii="Book Antiqua" w:hAnsi="Book Antiqua"/>
          <w:lang w:val="es-ES"/>
        </w:rPr>
      </w:pPr>
      <w:r w:rsidRPr="009F13F9">
        <w:rPr>
          <w:rFonts w:ascii="Book Antiqua" w:hAnsi="Book Antiqua"/>
          <w:lang w:val="es-ES"/>
        </w:rPr>
        <w:t>(5) Antes del comienzo de la rueda fotográfica</w:t>
      </w:r>
      <w:r w:rsidR="00E73697" w:rsidRPr="004C3B39">
        <w:rPr>
          <w:rFonts w:ascii="Book Antiqua" w:hAnsi="Book Antiqua"/>
          <w:lang w:val="es-ES"/>
        </w:rPr>
        <w:t>,</w:t>
      </w:r>
      <w:r w:rsidRPr="009F13F9">
        <w:rPr>
          <w:rFonts w:ascii="Book Antiqua" w:hAnsi="Book Antiqua"/>
          <w:lang w:val="es-ES"/>
        </w:rPr>
        <w:t xml:space="preserve"> el oficial o funcionario encargado de la misma deberá advertir e instruir al testigo lo siguiente:</w:t>
      </w:r>
    </w:p>
    <w:p w14:paraId="30AA3225" w14:textId="77777777" w:rsidR="000F5BE3" w:rsidRPr="009F13F9" w:rsidRDefault="001837EF" w:rsidP="00B6549D">
      <w:pPr>
        <w:suppressLineNumbers/>
        <w:spacing w:after="120"/>
        <w:ind w:left="1260"/>
        <w:jc w:val="both"/>
        <w:rPr>
          <w:rFonts w:ascii="Book Antiqua" w:hAnsi="Book Antiqua"/>
          <w:lang w:val="es-ES"/>
        </w:rPr>
      </w:pPr>
      <w:r w:rsidRPr="009F13F9">
        <w:rPr>
          <w:rFonts w:ascii="Book Antiqua" w:hAnsi="Book Antiqua"/>
          <w:lang w:val="es-ES"/>
        </w:rPr>
        <w:t>(i</w:t>
      </w:r>
      <w:r w:rsidR="000F5BE3" w:rsidRPr="009F13F9">
        <w:rPr>
          <w:rFonts w:ascii="Book Antiqua" w:hAnsi="Book Antiqua"/>
          <w:lang w:val="es-ES"/>
        </w:rPr>
        <w:t>) Se le solicitará ver una serie de fotografías individuales.</w:t>
      </w:r>
    </w:p>
    <w:p w14:paraId="0C528A7D" w14:textId="77777777" w:rsidR="000F5BE3" w:rsidRPr="009F13F9" w:rsidRDefault="001837EF" w:rsidP="00B6549D">
      <w:pPr>
        <w:suppressLineNumbers/>
        <w:spacing w:after="120"/>
        <w:ind w:left="1260"/>
        <w:jc w:val="both"/>
        <w:rPr>
          <w:rFonts w:ascii="Book Antiqua" w:hAnsi="Book Antiqua"/>
          <w:lang w:val="es-ES"/>
        </w:rPr>
      </w:pPr>
      <w:r w:rsidRPr="009F13F9">
        <w:rPr>
          <w:rFonts w:ascii="Book Antiqua" w:hAnsi="Book Antiqua"/>
          <w:lang w:val="es-ES"/>
        </w:rPr>
        <w:t>(</w:t>
      </w:r>
      <w:proofErr w:type="spellStart"/>
      <w:r w:rsidRPr="009F13F9">
        <w:rPr>
          <w:rFonts w:ascii="Book Antiqua" w:hAnsi="Book Antiqua"/>
          <w:lang w:val="es-ES"/>
        </w:rPr>
        <w:t>ii</w:t>
      </w:r>
      <w:proofErr w:type="spellEnd"/>
      <w:r w:rsidR="000F5BE3" w:rsidRPr="009F13F9">
        <w:rPr>
          <w:rFonts w:ascii="Book Antiqua" w:hAnsi="Book Antiqua"/>
          <w:lang w:val="es-ES"/>
        </w:rPr>
        <w:t>) Es igualmente importante despejar sospecha sobre</w:t>
      </w:r>
      <w:r w:rsidR="003A48D2" w:rsidRPr="009F13F9">
        <w:rPr>
          <w:rFonts w:ascii="Book Antiqua" w:hAnsi="Book Antiqua"/>
          <w:lang w:val="es-ES"/>
        </w:rPr>
        <w:t>,</w:t>
      </w:r>
      <w:r w:rsidR="000F5BE3" w:rsidRPr="009F13F9">
        <w:rPr>
          <w:rFonts w:ascii="Book Antiqua" w:hAnsi="Book Antiqua"/>
          <w:lang w:val="es-ES"/>
        </w:rPr>
        <w:t xml:space="preserve"> o exonerar a</w:t>
      </w:r>
      <w:r w:rsidR="003A48D2" w:rsidRPr="009F13F9">
        <w:rPr>
          <w:rFonts w:ascii="Book Antiqua" w:hAnsi="Book Antiqua"/>
          <w:lang w:val="es-ES"/>
        </w:rPr>
        <w:t>,</w:t>
      </w:r>
      <w:r w:rsidR="000F5BE3" w:rsidRPr="009F13F9">
        <w:rPr>
          <w:rFonts w:ascii="Book Antiqua" w:hAnsi="Book Antiqua"/>
          <w:lang w:val="es-ES"/>
        </w:rPr>
        <w:t xml:space="preserve"> personas inocentes que identificar a personas culpables.</w:t>
      </w:r>
    </w:p>
    <w:p w14:paraId="5597971B" w14:textId="77777777" w:rsidR="000F5BE3" w:rsidRPr="009F13F9" w:rsidRDefault="001837EF" w:rsidP="00B6549D">
      <w:pPr>
        <w:suppressLineNumbers/>
        <w:spacing w:after="120"/>
        <w:ind w:left="1260"/>
        <w:jc w:val="both"/>
        <w:rPr>
          <w:rFonts w:ascii="Book Antiqua" w:hAnsi="Book Antiqua"/>
          <w:lang w:val="es-ES"/>
        </w:rPr>
      </w:pPr>
      <w:r w:rsidRPr="009F13F9">
        <w:rPr>
          <w:rFonts w:ascii="Book Antiqua" w:hAnsi="Book Antiqua"/>
          <w:lang w:val="es-ES"/>
        </w:rPr>
        <w:lastRenderedPageBreak/>
        <w:t>(</w:t>
      </w:r>
      <w:proofErr w:type="spellStart"/>
      <w:r w:rsidRPr="009F13F9">
        <w:rPr>
          <w:rFonts w:ascii="Book Antiqua" w:hAnsi="Book Antiqua"/>
          <w:lang w:val="es-ES"/>
        </w:rPr>
        <w:t>iii</w:t>
      </w:r>
      <w:proofErr w:type="spellEnd"/>
      <w:r w:rsidR="000F5BE3" w:rsidRPr="009F13F9">
        <w:rPr>
          <w:rFonts w:ascii="Book Antiqua" w:hAnsi="Book Antiqua"/>
          <w:lang w:val="es-ES"/>
        </w:rPr>
        <w:t>) Las personas podrían no lucir exactamente como lucía el perpetrador en la fecha del incidente.</w:t>
      </w:r>
    </w:p>
    <w:p w14:paraId="338CBB67" w14:textId="77777777" w:rsidR="000F5BE3" w:rsidRPr="009F13F9" w:rsidRDefault="001837EF" w:rsidP="00B6549D">
      <w:pPr>
        <w:suppressLineNumbers/>
        <w:spacing w:after="120"/>
        <w:ind w:left="1260"/>
        <w:jc w:val="both"/>
        <w:rPr>
          <w:rFonts w:ascii="Book Antiqua" w:hAnsi="Book Antiqua"/>
          <w:lang w:val="es-ES"/>
        </w:rPr>
      </w:pPr>
      <w:r w:rsidRPr="009F13F9">
        <w:rPr>
          <w:rFonts w:ascii="Book Antiqua" w:hAnsi="Book Antiqua"/>
          <w:lang w:val="es-ES"/>
        </w:rPr>
        <w:t>(</w:t>
      </w:r>
      <w:proofErr w:type="spellStart"/>
      <w:r w:rsidRPr="009F13F9">
        <w:rPr>
          <w:rFonts w:ascii="Book Antiqua" w:hAnsi="Book Antiqua"/>
          <w:lang w:val="es-ES"/>
        </w:rPr>
        <w:t>iv</w:t>
      </w:r>
      <w:proofErr w:type="spellEnd"/>
      <w:r w:rsidR="000F5BE3" w:rsidRPr="009F13F9">
        <w:rPr>
          <w:rFonts w:ascii="Book Antiqua" w:hAnsi="Book Antiqua"/>
          <w:lang w:val="es-ES"/>
        </w:rPr>
        <w:t xml:space="preserve">) La persona </w:t>
      </w:r>
      <w:r w:rsidR="00D9506A" w:rsidRPr="009F13F9">
        <w:rPr>
          <w:rFonts w:ascii="Book Antiqua" w:hAnsi="Book Antiqua"/>
          <w:lang w:val="es-ES"/>
        </w:rPr>
        <w:t xml:space="preserve">sospechosa de </w:t>
      </w:r>
      <w:r w:rsidR="000F5BE3" w:rsidRPr="009F13F9">
        <w:rPr>
          <w:rFonts w:ascii="Book Antiqua" w:hAnsi="Book Antiqua"/>
          <w:lang w:val="es-ES"/>
        </w:rPr>
        <w:t>comet</w:t>
      </w:r>
      <w:r w:rsidR="00D9506A" w:rsidRPr="009F13F9">
        <w:rPr>
          <w:rFonts w:ascii="Book Antiqua" w:hAnsi="Book Antiqua"/>
          <w:lang w:val="es-ES"/>
        </w:rPr>
        <w:t>er</w:t>
      </w:r>
      <w:r w:rsidR="000F5BE3" w:rsidRPr="009F13F9">
        <w:rPr>
          <w:rFonts w:ascii="Book Antiqua" w:hAnsi="Book Antiqua"/>
          <w:lang w:val="es-ES"/>
        </w:rPr>
        <w:t xml:space="preserve"> el delito podría ser o no ser mostrada durante la rueda fotográfica.</w:t>
      </w:r>
    </w:p>
    <w:p w14:paraId="38FE3B08" w14:textId="77777777" w:rsidR="000F5BE3" w:rsidRPr="009F13F9" w:rsidRDefault="001837EF" w:rsidP="00B6549D">
      <w:pPr>
        <w:suppressLineNumbers/>
        <w:spacing w:after="120"/>
        <w:ind w:left="1260"/>
        <w:jc w:val="both"/>
        <w:rPr>
          <w:rFonts w:ascii="Book Antiqua" w:hAnsi="Book Antiqua"/>
          <w:lang w:val="es-ES"/>
        </w:rPr>
      </w:pPr>
      <w:r w:rsidRPr="009F13F9">
        <w:rPr>
          <w:rFonts w:ascii="Book Antiqua" w:hAnsi="Book Antiqua"/>
          <w:lang w:val="es-ES"/>
        </w:rPr>
        <w:t>(v</w:t>
      </w:r>
      <w:r w:rsidR="000F5BE3" w:rsidRPr="009F13F9">
        <w:rPr>
          <w:rFonts w:ascii="Book Antiqua" w:hAnsi="Book Antiqua"/>
          <w:lang w:val="es-ES"/>
        </w:rPr>
        <w:t>) Independientemente de si hace una identificación positiva, la Policía continuará investigando el incidente.</w:t>
      </w:r>
    </w:p>
    <w:p w14:paraId="0C2B68DE" w14:textId="77777777" w:rsidR="000F5BE3" w:rsidRPr="009F13F9" w:rsidRDefault="007E2534" w:rsidP="00B6549D">
      <w:pPr>
        <w:suppressLineNumbers/>
        <w:spacing w:after="120"/>
        <w:ind w:left="1260"/>
        <w:jc w:val="both"/>
        <w:rPr>
          <w:rFonts w:ascii="Book Antiqua" w:hAnsi="Book Antiqua"/>
          <w:lang w:val="es-ES"/>
        </w:rPr>
      </w:pPr>
      <w:r w:rsidRPr="009F13F9">
        <w:rPr>
          <w:rFonts w:ascii="Book Antiqua" w:hAnsi="Book Antiqua"/>
          <w:lang w:val="es-ES"/>
        </w:rPr>
        <w:t>(vi</w:t>
      </w:r>
      <w:r w:rsidR="000F5BE3" w:rsidRPr="009F13F9">
        <w:rPr>
          <w:rFonts w:ascii="Book Antiqua" w:hAnsi="Book Antiqua"/>
          <w:lang w:val="es-ES"/>
        </w:rPr>
        <w:t>) Se le mostrarán las fotografías una a la vez y en orden aleatorio.</w:t>
      </w:r>
    </w:p>
    <w:p w14:paraId="7862C0A5" w14:textId="77777777" w:rsidR="000F5BE3" w:rsidRPr="009F13F9" w:rsidRDefault="007E2534" w:rsidP="00B6549D">
      <w:pPr>
        <w:suppressLineNumbers/>
        <w:spacing w:after="120"/>
        <w:ind w:left="1260"/>
        <w:jc w:val="both"/>
        <w:rPr>
          <w:rFonts w:ascii="Book Antiqua" w:hAnsi="Book Antiqua"/>
          <w:lang w:val="es-ES"/>
        </w:rPr>
      </w:pPr>
      <w:r w:rsidRPr="009F13F9">
        <w:rPr>
          <w:rFonts w:ascii="Book Antiqua" w:hAnsi="Book Antiqua"/>
          <w:lang w:val="es-ES"/>
        </w:rPr>
        <w:t>(</w:t>
      </w:r>
      <w:proofErr w:type="spellStart"/>
      <w:r w:rsidRPr="009F13F9">
        <w:rPr>
          <w:rFonts w:ascii="Book Antiqua" w:hAnsi="Book Antiqua"/>
          <w:lang w:val="es-ES"/>
        </w:rPr>
        <w:t>vii</w:t>
      </w:r>
      <w:proofErr w:type="spellEnd"/>
      <w:r w:rsidR="000F5BE3" w:rsidRPr="009F13F9">
        <w:rPr>
          <w:rFonts w:ascii="Book Antiqua" w:hAnsi="Book Antiqua"/>
          <w:lang w:val="es-ES"/>
        </w:rPr>
        <w:t>) El testigo deberá identificar a</w:t>
      </w:r>
      <w:r w:rsidR="00D9506A" w:rsidRPr="009F13F9">
        <w:rPr>
          <w:rFonts w:ascii="Book Antiqua" w:hAnsi="Book Antiqua"/>
          <w:lang w:val="es-ES"/>
        </w:rPr>
        <w:t>l autor de los hechos delictivos</w:t>
      </w:r>
      <w:r w:rsidR="000F5BE3" w:rsidRPr="009F13F9">
        <w:rPr>
          <w:rFonts w:ascii="Book Antiqua" w:hAnsi="Book Antiqua"/>
          <w:lang w:val="es-ES"/>
        </w:rPr>
        <w:t>, si está presente entre las fotografías.</w:t>
      </w:r>
    </w:p>
    <w:p w14:paraId="7F857C63" w14:textId="77777777" w:rsidR="000F5BE3" w:rsidRPr="009F13F9" w:rsidRDefault="007E2534" w:rsidP="00B6549D">
      <w:pPr>
        <w:suppressLineNumbers/>
        <w:spacing w:after="120"/>
        <w:ind w:left="1260"/>
        <w:jc w:val="both"/>
        <w:rPr>
          <w:rFonts w:ascii="Book Antiqua" w:hAnsi="Book Antiqua"/>
          <w:lang w:val="es-ES"/>
        </w:rPr>
      </w:pPr>
      <w:r w:rsidRPr="009F13F9">
        <w:rPr>
          <w:rFonts w:ascii="Book Antiqua" w:hAnsi="Book Antiqua"/>
          <w:lang w:val="es-ES"/>
        </w:rPr>
        <w:t>(</w:t>
      </w:r>
      <w:proofErr w:type="spellStart"/>
      <w:r w:rsidRPr="009F13F9">
        <w:rPr>
          <w:rFonts w:ascii="Book Antiqua" w:hAnsi="Book Antiqua"/>
          <w:lang w:val="es-ES"/>
        </w:rPr>
        <w:t>viii</w:t>
      </w:r>
      <w:proofErr w:type="spellEnd"/>
      <w:r w:rsidR="000F5BE3" w:rsidRPr="009F13F9">
        <w:rPr>
          <w:rFonts w:ascii="Book Antiqua" w:hAnsi="Book Antiqua"/>
          <w:lang w:val="es-ES"/>
        </w:rPr>
        <w:t>) Todas las fotografías le serán presentadas, aunque se haga una identificación.</w:t>
      </w:r>
    </w:p>
    <w:p w14:paraId="3F01EB4F" w14:textId="77777777" w:rsidR="000F5BE3" w:rsidRPr="009F13F9" w:rsidRDefault="00753E13" w:rsidP="00B6549D">
      <w:pPr>
        <w:suppressLineNumbers/>
        <w:spacing w:after="120"/>
        <w:ind w:left="1260"/>
        <w:jc w:val="both"/>
        <w:rPr>
          <w:rFonts w:ascii="Book Antiqua" w:hAnsi="Book Antiqua"/>
          <w:lang w:val="es-ES"/>
        </w:rPr>
      </w:pPr>
      <w:r w:rsidRPr="009F13F9">
        <w:rPr>
          <w:rFonts w:ascii="Book Antiqua" w:hAnsi="Book Antiqua"/>
          <w:lang w:val="es-ES"/>
        </w:rPr>
        <w:t>(</w:t>
      </w:r>
      <w:proofErr w:type="spellStart"/>
      <w:r w:rsidRPr="009F13F9">
        <w:rPr>
          <w:rFonts w:ascii="Book Antiqua" w:hAnsi="Book Antiqua"/>
          <w:lang w:val="es-ES"/>
        </w:rPr>
        <w:t>ix</w:t>
      </w:r>
      <w:proofErr w:type="spellEnd"/>
      <w:r w:rsidR="000F5BE3" w:rsidRPr="009F13F9">
        <w:rPr>
          <w:rFonts w:ascii="Book Antiqua" w:hAnsi="Book Antiqua"/>
          <w:lang w:val="es-ES"/>
        </w:rPr>
        <w:t>) El testigo puede ver las fotografías nuevamente si lo desea.</w:t>
      </w:r>
    </w:p>
    <w:p w14:paraId="47AD0D97" w14:textId="77777777" w:rsidR="00B6290D" w:rsidRPr="009F13F9" w:rsidRDefault="00B6290D" w:rsidP="00B6549D">
      <w:pPr>
        <w:suppressLineNumbers/>
        <w:spacing w:after="120"/>
        <w:ind w:left="1260"/>
        <w:jc w:val="both"/>
        <w:rPr>
          <w:rFonts w:ascii="Book Antiqua" w:hAnsi="Book Antiqua"/>
          <w:lang w:val="es-PR"/>
        </w:rPr>
      </w:pPr>
      <w:r w:rsidRPr="009F13F9">
        <w:rPr>
          <w:rFonts w:ascii="Book Antiqua" w:hAnsi="Book Antiqua"/>
          <w:lang w:val="es-ES"/>
        </w:rPr>
        <w:t>(x)</w:t>
      </w:r>
      <w:r w:rsidRPr="009F13F9">
        <w:rPr>
          <w:rFonts w:ascii="Book Antiqua" w:hAnsi="Book Antiqua"/>
          <w:lang w:val="es-PR"/>
        </w:rPr>
        <w:t xml:space="preserve"> Si dos o más testigos fueran a participar en el proceso de identificación, no se permitirá que se comuniquen entre sí, </w:t>
      </w:r>
      <w:r w:rsidR="00C24965" w:rsidRPr="009F13F9">
        <w:rPr>
          <w:rFonts w:ascii="Book Antiqua" w:hAnsi="Book Antiqua"/>
          <w:lang w:val="es-PR"/>
        </w:rPr>
        <w:t xml:space="preserve">ni </w:t>
      </w:r>
      <w:r w:rsidRPr="009F13F9">
        <w:rPr>
          <w:rFonts w:ascii="Book Antiqua" w:hAnsi="Book Antiqua"/>
          <w:lang w:val="es-PR"/>
        </w:rPr>
        <w:t xml:space="preserve">antes </w:t>
      </w:r>
      <w:r w:rsidR="00C24965" w:rsidRPr="009F13F9">
        <w:rPr>
          <w:rFonts w:ascii="Book Antiqua" w:hAnsi="Book Antiqua"/>
          <w:lang w:val="es-PR"/>
        </w:rPr>
        <w:t>ni</w:t>
      </w:r>
      <w:r w:rsidRPr="009F13F9">
        <w:rPr>
          <w:rFonts w:ascii="Book Antiqua" w:hAnsi="Book Antiqua"/>
          <w:lang w:val="es-PR"/>
        </w:rPr>
        <w:t xml:space="preserve"> durante la rueda. En esta circunstancia se deberá cambiar el orden en que fueron mostradas las fotos al testigo anterior.</w:t>
      </w:r>
    </w:p>
    <w:p w14:paraId="54EF362B" w14:textId="6D328B59" w:rsidR="00B6290D" w:rsidRPr="009F13F9" w:rsidRDefault="00B6290D" w:rsidP="00B6549D">
      <w:pPr>
        <w:suppressLineNumbers/>
        <w:spacing w:after="120"/>
        <w:ind w:left="1260"/>
        <w:jc w:val="both"/>
        <w:rPr>
          <w:rFonts w:ascii="Book Antiqua" w:hAnsi="Book Antiqua"/>
          <w:lang w:val="es-PR"/>
        </w:rPr>
      </w:pPr>
      <w:r w:rsidRPr="009F13F9">
        <w:rPr>
          <w:rFonts w:ascii="Book Antiqua" w:hAnsi="Book Antiqua"/>
          <w:lang w:val="es-PR"/>
        </w:rPr>
        <w:t xml:space="preserve">(xi) Si existiera más de un sospechoso se incluirá solamente una foto por cada rueda de identificación. En el caso que </w:t>
      </w:r>
      <w:r w:rsidR="006F0A8E" w:rsidRPr="00C87C84">
        <w:rPr>
          <w:rFonts w:ascii="Book Antiqua" w:hAnsi="Book Antiqua"/>
          <w:lang w:val="es-PR"/>
        </w:rPr>
        <w:t>haya</w:t>
      </w:r>
      <w:r w:rsidR="006F0A8E" w:rsidRPr="006F0A8E">
        <w:rPr>
          <w:rFonts w:ascii="Book Antiqua" w:hAnsi="Book Antiqua"/>
          <w:lang w:val="es-PR"/>
        </w:rPr>
        <w:t xml:space="preserve"> </w:t>
      </w:r>
      <w:r w:rsidR="009D4416" w:rsidRPr="009F13F9">
        <w:rPr>
          <w:rFonts w:ascii="Book Antiqua" w:hAnsi="Book Antiqua"/>
          <w:lang w:val="es-PR"/>
        </w:rPr>
        <w:t>varias fotos de un mismo sospechoso</w:t>
      </w:r>
      <w:r w:rsidR="006F0A8E" w:rsidRPr="00A97344">
        <w:rPr>
          <w:rFonts w:ascii="Book Antiqua" w:hAnsi="Book Antiqua"/>
          <w:lang w:val="es-PR"/>
        </w:rPr>
        <w:t>,</w:t>
      </w:r>
      <w:r w:rsidR="009D4416" w:rsidRPr="009F13F9">
        <w:rPr>
          <w:rFonts w:ascii="Book Antiqua" w:hAnsi="Book Antiqua"/>
          <w:lang w:val="es-PR"/>
        </w:rPr>
        <w:t xml:space="preserve"> se </w:t>
      </w:r>
      <w:r w:rsidR="006F0A8E" w:rsidRPr="00C87C84">
        <w:rPr>
          <w:rFonts w:ascii="Book Antiqua" w:hAnsi="Book Antiqua"/>
          <w:lang w:val="es-PR"/>
        </w:rPr>
        <w:t>utilizará</w:t>
      </w:r>
      <w:r w:rsidR="006F0A8E" w:rsidRPr="006F0A8E">
        <w:rPr>
          <w:rFonts w:ascii="Book Antiqua" w:hAnsi="Book Antiqua"/>
          <w:lang w:val="es-PR"/>
        </w:rPr>
        <w:t xml:space="preserve"> </w:t>
      </w:r>
      <w:r w:rsidRPr="009F13F9">
        <w:rPr>
          <w:rFonts w:ascii="Book Antiqua" w:hAnsi="Book Antiqua"/>
          <w:lang w:val="es-PR"/>
        </w:rPr>
        <w:t>aquella que mayor semejanza tenga con la descripción ofrecida por el testigo ocular.</w:t>
      </w:r>
    </w:p>
    <w:p w14:paraId="77FDE111" w14:textId="77777777" w:rsidR="00B96CBE" w:rsidRPr="009F13F9" w:rsidRDefault="000F5BE3" w:rsidP="00B6549D">
      <w:pPr>
        <w:suppressLineNumbers/>
        <w:spacing w:after="120"/>
        <w:ind w:left="540" w:firstLine="360"/>
        <w:jc w:val="both"/>
        <w:rPr>
          <w:rFonts w:ascii="Book Antiqua" w:hAnsi="Book Antiqua"/>
          <w:i/>
          <w:iCs/>
          <w:lang w:val="es-PR"/>
        </w:rPr>
      </w:pPr>
      <w:r w:rsidRPr="009F13F9">
        <w:rPr>
          <w:rFonts w:ascii="Book Antiqua" w:hAnsi="Book Antiqua"/>
          <w:lang w:val="es-PR"/>
        </w:rPr>
        <w:t>(6)</w:t>
      </w:r>
      <w:r w:rsidR="00D135AF" w:rsidRPr="009F13F9">
        <w:rPr>
          <w:rFonts w:ascii="Book Antiqua" w:hAnsi="Book Antiqua"/>
          <w:lang w:val="es-PR"/>
        </w:rPr>
        <w:t xml:space="preserve"> Celebrada la identificación fotográfica, si el testigo identificara </w:t>
      </w:r>
      <w:r w:rsidR="00B96CBE" w:rsidRPr="009F13F9">
        <w:rPr>
          <w:rFonts w:ascii="Book Antiqua" w:hAnsi="Book Antiqua"/>
          <w:lang w:val="es-PR"/>
        </w:rPr>
        <w:t xml:space="preserve">al </w:t>
      </w:r>
      <w:r w:rsidR="00D135AF" w:rsidRPr="009F13F9">
        <w:rPr>
          <w:rFonts w:ascii="Book Antiqua" w:hAnsi="Book Antiqua"/>
          <w:lang w:val="es-PR"/>
        </w:rPr>
        <w:t>autor de los hechos delictivos</w:t>
      </w:r>
      <w:r w:rsidR="00F9424A" w:rsidRPr="009F13F9">
        <w:rPr>
          <w:rFonts w:ascii="Book Antiqua" w:hAnsi="Book Antiqua"/>
          <w:lang w:val="es-PR"/>
        </w:rPr>
        <w:t>,</w:t>
      </w:r>
      <w:r w:rsidR="00D135AF" w:rsidRPr="009F13F9">
        <w:rPr>
          <w:rFonts w:ascii="Book Antiqua" w:hAnsi="Book Antiqua"/>
          <w:lang w:val="es-PR"/>
        </w:rPr>
        <w:t xml:space="preserve"> se procederá a levantar un acta que resuma brevemente el procedimiento seguido y se identificarán las fotografías utilizadas</w:t>
      </w:r>
      <w:r w:rsidR="00F0697C">
        <w:rPr>
          <w:rFonts w:ascii="Book Antiqua" w:hAnsi="Book Antiqua"/>
          <w:lang w:val="es-PR"/>
        </w:rPr>
        <w:t>,</w:t>
      </w:r>
      <w:r w:rsidR="00D135AF" w:rsidRPr="009F13F9">
        <w:rPr>
          <w:rFonts w:ascii="Book Antiqua" w:hAnsi="Book Antiqua"/>
          <w:lang w:val="es-PR"/>
        </w:rPr>
        <w:t xml:space="preserve"> de manera que posteriormente pueda establecerse cuáles fueron las fotografías presentadas al testigo</w:t>
      </w:r>
      <w:r w:rsidR="00B96CBE" w:rsidRPr="009F13F9">
        <w:rPr>
          <w:rFonts w:ascii="Book Antiqua" w:hAnsi="Book Antiqua"/>
          <w:lang w:val="es-PR"/>
        </w:rPr>
        <w:t xml:space="preserve"> y el orden en que le fueron presentadas</w:t>
      </w:r>
      <w:r w:rsidR="00D135AF" w:rsidRPr="009F13F9">
        <w:rPr>
          <w:rFonts w:ascii="Book Antiqua" w:hAnsi="Book Antiqua"/>
          <w:lang w:val="es-PR"/>
        </w:rPr>
        <w:t>.</w:t>
      </w:r>
    </w:p>
    <w:p w14:paraId="61B03406" w14:textId="77777777" w:rsidR="005D1ED2" w:rsidRDefault="00B96CBE" w:rsidP="00B6549D">
      <w:pPr>
        <w:suppressLineNumbers/>
        <w:spacing w:after="120"/>
        <w:ind w:firstLine="540"/>
        <w:jc w:val="both"/>
        <w:rPr>
          <w:rFonts w:ascii="Book Antiqua" w:hAnsi="Book Antiqua"/>
          <w:lang w:val="es-PR"/>
        </w:rPr>
      </w:pPr>
      <w:r w:rsidRPr="009F13F9">
        <w:rPr>
          <w:rFonts w:ascii="Book Antiqua" w:hAnsi="Book Antiqua"/>
          <w:lang w:val="es-PR"/>
        </w:rPr>
        <w:t xml:space="preserve">(7) </w:t>
      </w:r>
      <w:r w:rsidR="003E78C7" w:rsidRPr="009F13F9">
        <w:rPr>
          <w:rFonts w:ascii="Book Antiqua" w:hAnsi="Book Antiqua"/>
          <w:lang w:val="es-PR"/>
        </w:rPr>
        <w:t xml:space="preserve">El </w:t>
      </w:r>
      <w:r w:rsidR="00753E13" w:rsidRPr="009F13F9">
        <w:rPr>
          <w:rFonts w:ascii="Book Antiqua" w:hAnsi="Book Antiqua"/>
          <w:lang w:val="es-PR"/>
        </w:rPr>
        <w:t>funcionario</w:t>
      </w:r>
      <w:r w:rsidR="003E78C7" w:rsidRPr="009F13F9">
        <w:rPr>
          <w:rFonts w:ascii="Book Antiqua" w:hAnsi="Book Antiqua"/>
          <w:lang w:val="es-PR"/>
        </w:rPr>
        <w:t xml:space="preserve"> encargado de la rueda fotográfica levantará un acta donde incluirá su nombre, el nombre del testigo ocular, el nombre de los integrantes de la rueda de identificación por fotos, el nombre del agente investigador y un resumen de todo el proceso, indistintamente cuál haya sido el resultado.</w:t>
      </w:r>
      <w:r w:rsidR="0019718F" w:rsidRPr="009F13F9">
        <w:rPr>
          <w:rFonts w:ascii="Book Antiqua" w:hAnsi="Book Antiqua"/>
          <w:lang w:val="es-PR"/>
        </w:rPr>
        <w:t>”</w:t>
      </w:r>
    </w:p>
    <w:p w14:paraId="295EA211" w14:textId="7439A117" w:rsidR="006F0A8E" w:rsidRPr="00FE6D3E" w:rsidRDefault="006F0A8E" w:rsidP="00B6549D">
      <w:pPr>
        <w:suppressLineNumbers/>
        <w:spacing w:after="120"/>
        <w:ind w:firstLine="540"/>
        <w:jc w:val="both"/>
        <w:rPr>
          <w:rFonts w:ascii="Book Antiqua" w:hAnsi="Book Antiqua"/>
          <w:lang w:val="es-PR"/>
        </w:rPr>
      </w:pPr>
      <w:r w:rsidRPr="00FE6D3E">
        <w:rPr>
          <w:rFonts w:ascii="Book Antiqua" w:hAnsi="Book Antiqua"/>
          <w:lang w:val="es-ES_tradnl"/>
        </w:rPr>
        <w:t>Artículo 3.-Las disposiciones de esta Ley aplicarán únicamente a procedimientos de identificación de sospechosos que se celebren con posterioridad a su entrada en vigor. Los procedimientos de identificación efectuados antes de esta fecha se regirán por las disposiciones vigentes al momento de su realización, sin que ello implique nulidad o inadmisibilidad automática de la prueba obtenida.</w:t>
      </w:r>
    </w:p>
    <w:p w14:paraId="77AC8E81" w14:textId="77777777" w:rsidR="000C24AB" w:rsidRDefault="000C24AB" w:rsidP="00B6549D">
      <w:pPr>
        <w:suppressLineNumbers/>
        <w:spacing w:after="120"/>
        <w:ind w:firstLine="540"/>
        <w:jc w:val="both"/>
        <w:rPr>
          <w:rFonts w:ascii="Book Antiqua" w:hAnsi="Book Antiqua"/>
          <w:lang w:val="es-ES_tradnl"/>
        </w:rPr>
        <w:sectPr w:rsidR="000C24AB" w:rsidSect="00B6549D">
          <w:type w:val="continuous"/>
          <w:pgSz w:w="12240" w:h="15840" w:code="1"/>
          <w:pgMar w:top="1440" w:right="1440" w:bottom="1440" w:left="1440" w:header="720" w:footer="720" w:gutter="0"/>
          <w:lnNumType w:countBy="1" w:distance="216"/>
          <w:cols w:space="720"/>
          <w:titlePg/>
          <w:docGrid w:linePitch="326"/>
        </w:sectPr>
      </w:pPr>
    </w:p>
    <w:p w14:paraId="0F6BA3F1" w14:textId="136A87E6" w:rsidR="00CD285B" w:rsidRPr="009F13F9" w:rsidRDefault="00355A13" w:rsidP="00B6549D">
      <w:pPr>
        <w:suppressLineNumbers/>
        <w:spacing w:after="120"/>
        <w:ind w:firstLine="540"/>
        <w:jc w:val="both"/>
        <w:rPr>
          <w:rFonts w:ascii="Book Antiqua" w:hAnsi="Book Antiqua"/>
          <w:lang w:val="es-ES_tradnl"/>
        </w:rPr>
      </w:pPr>
      <w:r w:rsidRPr="009F13F9">
        <w:rPr>
          <w:rFonts w:ascii="Book Antiqua" w:hAnsi="Book Antiqua"/>
          <w:lang w:val="es-ES_tradnl"/>
        </w:rPr>
        <w:lastRenderedPageBreak/>
        <w:t>Artí</w:t>
      </w:r>
      <w:r w:rsidR="003F4445" w:rsidRPr="009F13F9">
        <w:rPr>
          <w:rFonts w:ascii="Book Antiqua" w:hAnsi="Book Antiqua"/>
          <w:lang w:val="es-ES_tradnl"/>
        </w:rPr>
        <w:t xml:space="preserve">culo </w:t>
      </w:r>
      <w:r w:rsidR="00BD522C" w:rsidRPr="00FE6D3E">
        <w:rPr>
          <w:rFonts w:ascii="Book Antiqua" w:hAnsi="Book Antiqua"/>
          <w:lang w:val="es-ES_tradnl"/>
        </w:rPr>
        <w:t>4</w:t>
      </w:r>
      <w:r w:rsidR="003F4445" w:rsidRPr="00FE6D3E">
        <w:rPr>
          <w:rFonts w:ascii="Book Antiqua" w:hAnsi="Book Antiqua"/>
          <w:lang w:val="es-ES_tradnl"/>
        </w:rPr>
        <w:t>.-</w:t>
      </w:r>
      <w:r w:rsidR="003F4445" w:rsidRPr="009F13F9">
        <w:rPr>
          <w:rFonts w:ascii="Book Antiqua" w:hAnsi="Book Antiqua"/>
          <w:lang w:val="es-ES_tradnl"/>
        </w:rPr>
        <w:t xml:space="preserve"> Esta Ley comenzar</w:t>
      </w:r>
      <w:r w:rsidR="00D9506A" w:rsidRPr="009F13F9">
        <w:rPr>
          <w:rFonts w:ascii="Book Antiqua" w:hAnsi="Book Antiqua"/>
          <w:lang w:val="es-ES_tradnl"/>
        </w:rPr>
        <w:t>á</w:t>
      </w:r>
      <w:r w:rsidR="003F4445" w:rsidRPr="009F13F9">
        <w:rPr>
          <w:rFonts w:ascii="Book Antiqua" w:hAnsi="Book Antiqua"/>
          <w:lang w:val="es-ES_tradnl"/>
        </w:rPr>
        <w:t xml:space="preserve"> a regir </w:t>
      </w:r>
      <w:r w:rsidR="006F0A8E" w:rsidRPr="00FE6D3E">
        <w:rPr>
          <w:rFonts w:ascii="Book Antiqua" w:hAnsi="Book Antiqua"/>
          <w:lang w:val="es-ES_tradnl"/>
        </w:rPr>
        <w:t>a los 180</w:t>
      </w:r>
      <w:r w:rsidR="007D39D5" w:rsidRPr="00FE6D3E">
        <w:rPr>
          <w:rFonts w:ascii="Book Antiqua" w:hAnsi="Book Antiqua"/>
          <w:lang w:val="es-ES_tradnl"/>
        </w:rPr>
        <w:t xml:space="preserve"> días</w:t>
      </w:r>
      <w:r w:rsidR="006F0A8E" w:rsidRPr="00FE6D3E">
        <w:rPr>
          <w:rFonts w:ascii="Book Antiqua" w:hAnsi="Book Antiqua"/>
          <w:lang w:val="es-ES_tradnl"/>
        </w:rPr>
        <w:t xml:space="preserve"> de su aprobación. Durante dicho periodo, el Departamento de Justicia</w:t>
      </w:r>
      <w:r w:rsidR="008E325E" w:rsidRPr="00FE6D3E">
        <w:rPr>
          <w:rFonts w:ascii="Book Antiqua" w:hAnsi="Book Antiqua"/>
          <w:lang w:val="es-ES_tradnl"/>
        </w:rPr>
        <w:t>,</w:t>
      </w:r>
      <w:r w:rsidR="006F0A8E" w:rsidRPr="00FE6D3E">
        <w:rPr>
          <w:rFonts w:ascii="Book Antiqua" w:hAnsi="Book Antiqua"/>
          <w:lang w:val="es-ES_tradnl"/>
        </w:rPr>
        <w:t xml:space="preserve"> </w:t>
      </w:r>
      <w:r w:rsidR="00245EEB" w:rsidRPr="00FE6D3E">
        <w:rPr>
          <w:rFonts w:ascii="Book Antiqua" w:hAnsi="Book Antiqua"/>
          <w:lang w:val="es-ES_tradnl"/>
        </w:rPr>
        <w:t xml:space="preserve">la Policía </w:t>
      </w:r>
      <w:r w:rsidR="006F0A8E" w:rsidRPr="00FE6D3E">
        <w:rPr>
          <w:rFonts w:ascii="Book Antiqua" w:hAnsi="Book Antiqua"/>
          <w:lang w:val="es-ES_tradnl"/>
        </w:rPr>
        <w:t>de Puerto Rico</w:t>
      </w:r>
      <w:r w:rsidR="000F3DB5" w:rsidRPr="00FE6D3E">
        <w:rPr>
          <w:rFonts w:ascii="Book Antiqua" w:hAnsi="Book Antiqua"/>
          <w:lang w:val="es-ES_tradnl"/>
        </w:rPr>
        <w:t>, y las entidades de ley y orden correspondie</w:t>
      </w:r>
      <w:r w:rsidR="0078238E" w:rsidRPr="00FE6D3E">
        <w:rPr>
          <w:rFonts w:ascii="Book Antiqua" w:hAnsi="Book Antiqua"/>
          <w:lang w:val="es-ES_tradnl"/>
        </w:rPr>
        <w:t>ntes,</w:t>
      </w:r>
      <w:r w:rsidR="006F0A8E" w:rsidRPr="00FE6D3E">
        <w:rPr>
          <w:rFonts w:ascii="Book Antiqua" w:hAnsi="Book Antiqua"/>
          <w:lang w:val="es-ES_tradnl"/>
        </w:rPr>
        <w:t xml:space="preserve"> adoptarán los reglamentos, protocolos y adiestramientos necesarios para implementar las disposiciones de esta Ley.</w:t>
      </w:r>
    </w:p>
    <w:sectPr w:rsidR="00CD285B" w:rsidRPr="009F13F9" w:rsidSect="000C24AB">
      <w:headerReference w:type="first" r:id="rId11"/>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E0D22" w14:textId="77777777" w:rsidR="00757F1D" w:rsidRDefault="00757F1D">
      <w:r>
        <w:separator/>
      </w:r>
    </w:p>
  </w:endnote>
  <w:endnote w:type="continuationSeparator" w:id="0">
    <w:p w14:paraId="4594F472" w14:textId="77777777" w:rsidR="00757F1D" w:rsidRDefault="00757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D112A" w14:textId="77777777" w:rsidR="00757F1D" w:rsidRDefault="00757F1D">
      <w:r>
        <w:separator/>
      </w:r>
    </w:p>
  </w:footnote>
  <w:footnote w:type="continuationSeparator" w:id="0">
    <w:p w14:paraId="396D3CC0" w14:textId="77777777" w:rsidR="00757F1D" w:rsidRDefault="00757F1D">
      <w:r>
        <w:continuationSeparator/>
      </w:r>
    </w:p>
  </w:footnote>
  <w:footnote w:id="1">
    <w:p w14:paraId="487541F8" w14:textId="77777777" w:rsidR="00B96CBE" w:rsidRPr="00B96CBE" w:rsidRDefault="00B96CBE" w:rsidP="00B96CBE">
      <w:pPr>
        <w:pStyle w:val="FootnoteText"/>
      </w:pPr>
      <w:r w:rsidRPr="00042FE2">
        <w:rPr>
          <w:rStyle w:val="FootnoteReference"/>
          <w:lang w:val="es-PR"/>
        </w:rPr>
        <w:footnoteRef/>
      </w:r>
      <w:r w:rsidRPr="00B96CBE">
        <w:t xml:space="preserve"> </w:t>
      </w:r>
      <w:r w:rsidRPr="00B96CBE">
        <w:rPr>
          <w:rFonts w:ascii="Book Antiqua" w:hAnsi="Book Antiqua"/>
          <w:szCs w:val="24"/>
        </w:rPr>
        <w:t xml:space="preserve">James R. Acker &amp; Allison D. Redlich, </w:t>
      </w:r>
      <w:r w:rsidRPr="00B96CBE">
        <w:rPr>
          <w:rFonts w:ascii="Book Antiqua" w:hAnsi="Book Antiqua"/>
          <w:i/>
          <w:szCs w:val="24"/>
        </w:rPr>
        <w:t>Wrongful Conviction: Law, Science, and Policy</w:t>
      </w:r>
      <w:r w:rsidR="005A45BF">
        <w:rPr>
          <w:rFonts w:ascii="Book Antiqua" w:hAnsi="Book Antiqua"/>
          <w:szCs w:val="24"/>
        </w:rPr>
        <w:t xml:space="preserve">, (Carolina Academic </w:t>
      </w:r>
      <w:r w:rsidRPr="00B96CBE">
        <w:rPr>
          <w:rFonts w:ascii="Book Antiqua" w:hAnsi="Book Antiqua"/>
          <w:szCs w:val="24"/>
        </w:rPr>
        <w:t xml:space="preserve">Press, ed. 2011), </w:t>
      </w:r>
      <w:proofErr w:type="spellStart"/>
      <w:r w:rsidRPr="00B96CBE">
        <w:rPr>
          <w:rFonts w:ascii="Book Antiqua" w:hAnsi="Book Antiqua"/>
          <w:szCs w:val="24"/>
        </w:rPr>
        <w:t>pág</w:t>
      </w:r>
      <w:proofErr w:type="spellEnd"/>
      <w:r w:rsidRPr="00B96CBE">
        <w:rPr>
          <w:rFonts w:ascii="Book Antiqua" w:hAnsi="Book Antiqua"/>
          <w:szCs w:val="24"/>
        </w:rPr>
        <w:t>. 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366E1"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0D721F">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2397402"/>
      <w:docPartObj>
        <w:docPartGallery w:val="Page Numbers (Top of Page)"/>
        <w:docPartUnique/>
      </w:docPartObj>
    </w:sdtPr>
    <w:sdtEndPr>
      <w:rPr>
        <w:noProof/>
      </w:rPr>
    </w:sdtEndPr>
    <w:sdtContent>
      <w:p w14:paraId="304DCF2F" w14:textId="31B6E583" w:rsidR="00FD2D11" w:rsidRDefault="00FD2D1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6F244FD" w14:textId="77777777" w:rsidR="00FD2D11" w:rsidRDefault="00FD2D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81AF5"/>
    <w:rsid w:val="000111EF"/>
    <w:rsid w:val="00035CED"/>
    <w:rsid w:val="000566BB"/>
    <w:rsid w:val="000771E2"/>
    <w:rsid w:val="000831EB"/>
    <w:rsid w:val="00087EF7"/>
    <w:rsid w:val="000B1A07"/>
    <w:rsid w:val="000B46FA"/>
    <w:rsid w:val="000C24AB"/>
    <w:rsid w:val="000C4A72"/>
    <w:rsid w:val="000D721F"/>
    <w:rsid w:val="000F3DB5"/>
    <w:rsid w:val="000F5BE3"/>
    <w:rsid w:val="000F6834"/>
    <w:rsid w:val="00125B42"/>
    <w:rsid w:val="001377BA"/>
    <w:rsid w:val="001434BD"/>
    <w:rsid w:val="00146619"/>
    <w:rsid w:val="00157DE7"/>
    <w:rsid w:val="00160AAE"/>
    <w:rsid w:val="001678D0"/>
    <w:rsid w:val="00172675"/>
    <w:rsid w:val="0017626D"/>
    <w:rsid w:val="00181AF5"/>
    <w:rsid w:val="001837EF"/>
    <w:rsid w:val="001853E4"/>
    <w:rsid w:val="0019718F"/>
    <w:rsid w:val="001A5215"/>
    <w:rsid w:val="001B387D"/>
    <w:rsid w:val="001C3C63"/>
    <w:rsid w:val="001C64AC"/>
    <w:rsid w:val="001F033C"/>
    <w:rsid w:val="001F78A2"/>
    <w:rsid w:val="002151F3"/>
    <w:rsid w:val="002239B6"/>
    <w:rsid w:val="00224644"/>
    <w:rsid w:val="0023057E"/>
    <w:rsid w:val="00234397"/>
    <w:rsid w:val="00234EA4"/>
    <w:rsid w:val="00235F3B"/>
    <w:rsid w:val="00245EEB"/>
    <w:rsid w:val="002519BF"/>
    <w:rsid w:val="002604D4"/>
    <w:rsid w:val="00260B59"/>
    <w:rsid w:val="00261515"/>
    <w:rsid w:val="002627B0"/>
    <w:rsid w:val="0027177B"/>
    <w:rsid w:val="00274367"/>
    <w:rsid w:val="00275D9E"/>
    <w:rsid w:val="002B7377"/>
    <w:rsid w:val="002D2A6C"/>
    <w:rsid w:val="002E2A11"/>
    <w:rsid w:val="002E6D71"/>
    <w:rsid w:val="002F0A09"/>
    <w:rsid w:val="003027FF"/>
    <w:rsid w:val="00312E21"/>
    <w:rsid w:val="003170DA"/>
    <w:rsid w:val="00321516"/>
    <w:rsid w:val="00321EB7"/>
    <w:rsid w:val="00323544"/>
    <w:rsid w:val="00354F2D"/>
    <w:rsid w:val="00355A13"/>
    <w:rsid w:val="003604EA"/>
    <w:rsid w:val="003643C2"/>
    <w:rsid w:val="0037724F"/>
    <w:rsid w:val="003803C1"/>
    <w:rsid w:val="00383231"/>
    <w:rsid w:val="00383483"/>
    <w:rsid w:val="003849A1"/>
    <w:rsid w:val="00396A5E"/>
    <w:rsid w:val="00397642"/>
    <w:rsid w:val="003A48D2"/>
    <w:rsid w:val="003E2487"/>
    <w:rsid w:val="003E4358"/>
    <w:rsid w:val="003E5F60"/>
    <w:rsid w:val="003E78C7"/>
    <w:rsid w:val="003E7E55"/>
    <w:rsid w:val="003F4445"/>
    <w:rsid w:val="004124AD"/>
    <w:rsid w:val="004173C3"/>
    <w:rsid w:val="00421518"/>
    <w:rsid w:val="0042753F"/>
    <w:rsid w:val="00453565"/>
    <w:rsid w:val="00454702"/>
    <w:rsid w:val="0048199E"/>
    <w:rsid w:val="00485D8A"/>
    <w:rsid w:val="004A5D71"/>
    <w:rsid w:val="004B13FA"/>
    <w:rsid w:val="004C3B39"/>
    <w:rsid w:val="004F1EE4"/>
    <w:rsid w:val="004F6AC1"/>
    <w:rsid w:val="004F7EE3"/>
    <w:rsid w:val="005224B5"/>
    <w:rsid w:val="005343D9"/>
    <w:rsid w:val="005345EF"/>
    <w:rsid w:val="00553FB9"/>
    <w:rsid w:val="00556FCC"/>
    <w:rsid w:val="00563207"/>
    <w:rsid w:val="00570360"/>
    <w:rsid w:val="0058494D"/>
    <w:rsid w:val="005A31CB"/>
    <w:rsid w:val="005A45BF"/>
    <w:rsid w:val="005C5A82"/>
    <w:rsid w:val="005D1ED2"/>
    <w:rsid w:val="005D224A"/>
    <w:rsid w:val="005D7EF7"/>
    <w:rsid w:val="0060641B"/>
    <w:rsid w:val="00606883"/>
    <w:rsid w:val="006102B5"/>
    <w:rsid w:val="00624D4F"/>
    <w:rsid w:val="0063212C"/>
    <w:rsid w:val="00677248"/>
    <w:rsid w:val="00694864"/>
    <w:rsid w:val="00695492"/>
    <w:rsid w:val="006967F4"/>
    <w:rsid w:val="006A7164"/>
    <w:rsid w:val="006B4516"/>
    <w:rsid w:val="006C6950"/>
    <w:rsid w:val="006D0834"/>
    <w:rsid w:val="006D7097"/>
    <w:rsid w:val="006E2287"/>
    <w:rsid w:val="006F023C"/>
    <w:rsid w:val="006F0A8E"/>
    <w:rsid w:val="00722372"/>
    <w:rsid w:val="007437DE"/>
    <w:rsid w:val="00753A58"/>
    <w:rsid w:val="00753E13"/>
    <w:rsid w:val="00757F1D"/>
    <w:rsid w:val="00760634"/>
    <w:rsid w:val="00770E29"/>
    <w:rsid w:val="00773C0C"/>
    <w:rsid w:val="007808F2"/>
    <w:rsid w:val="0078238E"/>
    <w:rsid w:val="00790BE5"/>
    <w:rsid w:val="00792F37"/>
    <w:rsid w:val="007A201D"/>
    <w:rsid w:val="007C0057"/>
    <w:rsid w:val="007D39D5"/>
    <w:rsid w:val="007E12DD"/>
    <w:rsid w:val="007E2534"/>
    <w:rsid w:val="007F5D09"/>
    <w:rsid w:val="0080419C"/>
    <w:rsid w:val="00827101"/>
    <w:rsid w:val="00827F2B"/>
    <w:rsid w:val="008337F0"/>
    <w:rsid w:val="00834DA3"/>
    <w:rsid w:val="00842FE8"/>
    <w:rsid w:val="008472F8"/>
    <w:rsid w:val="00847C1B"/>
    <w:rsid w:val="008547BE"/>
    <w:rsid w:val="00856E30"/>
    <w:rsid w:val="00871392"/>
    <w:rsid w:val="00871799"/>
    <w:rsid w:val="008A223D"/>
    <w:rsid w:val="008A710D"/>
    <w:rsid w:val="008A7329"/>
    <w:rsid w:val="008B403F"/>
    <w:rsid w:val="008C4672"/>
    <w:rsid w:val="008D394E"/>
    <w:rsid w:val="008E19F0"/>
    <w:rsid w:val="008E2201"/>
    <w:rsid w:val="008E325E"/>
    <w:rsid w:val="008E4B89"/>
    <w:rsid w:val="008E6E97"/>
    <w:rsid w:val="008F0087"/>
    <w:rsid w:val="00902970"/>
    <w:rsid w:val="00911FDF"/>
    <w:rsid w:val="00921601"/>
    <w:rsid w:val="0092176F"/>
    <w:rsid w:val="009276B0"/>
    <w:rsid w:val="00933D76"/>
    <w:rsid w:val="00966A1D"/>
    <w:rsid w:val="00980C1C"/>
    <w:rsid w:val="009B1417"/>
    <w:rsid w:val="009C4E4B"/>
    <w:rsid w:val="009C765B"/>
    <w:rsid w:val="009D4416"/>
    <w:rsid w:val="009D608A"/>
    <w:rsid w:val="009D6B89"/>
    <w:rsid w:val="009E1B1C"/>
    <w:rsid w:val="009E220B"/>
    <w:rsid w:val="009F066B"/>
    <w:rsid w:val="009F13F9"/>
    <w:rsid w:val="009F3F3A"/>
    <w:rsid w:val="009F54E8"/>
    <w:rsid w:val="00A17659"/>
    <w:rsid w:val="00A2192C"/>
    <w:rsid w:val="00A22123"/>
    <w:rsid w:val="00A221BC"/>
    <w:rsid w:val="00A35352"/>
    <w:rsid w:val="00A55C36"/>
    <w:rsid w:val="00A60AA5"/>
    <w:rsid w:val="00A74D06"/>
    <w:rsid w:val="00A750BD"/>
    <w:rsid w:val="00A84221"/>
    <w:rsid w:val="00A97344"/>
    <w:rsid w:val="00AB438C"/>
    <w:rsid w:val="00AB67A4"/>
    <w:rsid w:val="00AC08FF"/>
    <w:rsid w:val="00AC3387"/>
    <w:rsid w:val="00B009C6"/>
    <w:rsid w:val="00B16440"/>
    <w:rsid w:val="00B22D99"/>
    <w:rsid w:val="00B456A4"/>
    <w:rsid w:val="00B4760A"/>
    <w:rsid w:val="00B53C62"/>
    <w:rsid w:val="00B62531"/>
    <w:rsid w:val="00B6290D"/>
    <w:rsid w:val="00B646E0"/>
    <w:rsid w:val="00B6549D"/>
    <w:rsid w:val="00B66ABD"/>
    <w:rsid w:val="00B96CBE"/>
    <w:rsid w:val="00BC4622"/>
    <w:rsid w:val="00BC7804"/>
    <w:rsid w:val="00BD3AFB"/>
    <w:rsid w:val="00BD522C"/>
    <w:rsid w:val="00BE768F"/>
    <w:rsid w:val="00BF6758"/>
    <w:rsid w:val="00C24965"/>
    <w:rsid w:val="00C27704"/>
    <w:rsid w:val="00C433A2"/>
    <w:rsid w:val="00C43D9E"/>
    <w:rsid w:val="00C536BF"/>
    <w:rsid w:val="00C652E0"/>
    <w:rsid w:val="00C76A94"/>
    <w:rsid w:val="00C77811"/>
    <w:rsid w:val="00C77EC6"/>
    <w:rsid w:val="00C86FD2"/>
    <w:rsid w:val="00C87C84"/>
    <w:rsid w:val="00C94FE7"/>
    <w:rsid w:val="00CA6C74"/>
    <w:rsid w:val="00CA6E67"/>
    <w:rsid w:val="00CC39AC"/>
    <w:rsid w:val="00CC5F5D"/>
    <w:rsid w:val="00CD285B"/>
    <w:rsid w:val="00CE4FEE"/>
    <w:rsid w:val="00CF3E91"/>
    <w:rsid w:val="00D03BCD"/>
    <w:rsid w:val="00D135AF"/>
    <w:rsid w:val="00D20C77"/>
    <w:rsid w:val="00D51285"/>
    <w:rsid w:val="00D555FD"/>
    <w:rsid w:val="00D76485"/>
    <w:rsid w:val="00D9506A"/>
    <w:rsid w:val="00D96D08"/>
    <w:rsid w:val="00DA63F0"/>
    <w:rsid w:val="00DD7537"/>
    <w:rsid w:val="00DE08EC"/>
    <w:rsid w:val="00DE1F67"/>
    <w:rsid w:val="00DF509B"/>
    <w:rsid w:val="00E05227"/>
    <w:rsid w:val="00E1344A"/>
    <w:rsid w:val="00E1445C"/>
    <w:rsid w:val="00E30AAA"/>
    <w:rsid w:val="00E30C1B"/>
    <w:rsid w:val="00E311BC"/>
    <w:rsid w:val="00E417C4"/>
    <w:rsid w:val="00E55203"/>
    <w:rsid w:val="00E62EEB"/>
    <w:rsid w:val="00E72DF6"/>
    <w:rsid w:val="00E73697"/>
    <w:rsid w:val="00E84FF8"/>
    <w:rsid w:val="00E87764"/>
    <w:rsid w:val="00EA4636"/>
    <w:rsid w:val="00EF242C"/>
    <w:rsid w:val="00F020BD"/>
    <w:rsid w:val="00F05DA7"/>
    <w:rsid w:val="00F0697C"/>
    <w:rsid w:val="00F230C5"/>
    <w:rsid w:val="00F262B9"/>
    <w:rsid w:val="00F34714"/>
    <w:rsid w:val="00F5403D"/>
    <w:rsid w:val="00F62B77"/>
    <w:rsid w:val="00F82C22"/>
    <w:rsid w:val="00F941E1"/>
    <w:rsid w:val="00F9424A"/>
    <w:rsid w:val="00FA6EC5"/>
    <w:rsid w:val="00FC2AB3"/>
    <w:rsid w:val="00FD2D11"/>
    <w:rsid w:val="00FE6D3E"/>
    <w:rsid w:val="00FF1E10"/>
    <w:rsid w:val="00FF6F8A"/>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EF8C6D"/>
  <w15:chartTrackingRefBased/>
  <w15:docId w15:val="{01CDF01D-952A-4BAC-BE1A-39A9289ED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odyTextIndent3">
    <w:name w:val="Body Text Indent 3"/>
    <w:basedOn w:val="Normal"/>
    <w:link w:val="BodyTextIndent3Char"/>
    <w:rsid w:val="00B96CBE"/>
    <w:pPr>
      <w:spacing w:after="120"/>
      <w:ind w:left="360"/>
    </w:pPr>
    <w:rPr>
      <w:sz w:val="16"/>
      <w:szCs w:val="16"/>
    </w:rPr>
  </w:style>
  <w:style w:type="character" w:customStyle="1" w:styleId="BodyTextIndent3Char">
    <w:name w:val="Body Text Indent 3 Char"/>
    <w:link w:val="BodyTextIndent3"/>
    <w:rsid w:val="00B96CBE"/>
    <w:rPr>
      <w:sz w:val="16"/>
      <w:szCs w:val="16"/>
    </w:rPr>
  </w:style>
  <w:style w:type="paragraph" w:styleId="FootnoteText">
    <w:name w:val="footnote text"/>
    <w:basedOn w:val="Normal"/>
    <w:link w:val="FootnoteTextChar"/>
    <w:rsid w:val="00B96CBE"/>
    <w:rPr>
      <w:sz w:val="20"/>
    </w:rPr>
  </w:style>
  <w:style w:type="character" w:customStyle="1" w:styleId="FootnoteTextChar">
    <w:name w:val="Footnote Text Char"/>
    <w:basedOn w:val="DefaultParagraphFont"/>
    <w:link w:val="FootnoteText"/>
    <w:rsid w:val="00B96CBE"/>
  </w:style>
  <w:style w:type="character" w:styleId="FootnoteReference">
    <w:name w:val="footnote reference"/>
    <w:rsid w:val="00B96CBE"/>
    <w:rPr>
      <w:vertAlign w:val="superscript"/>
    </w:rPr>
  </w:style>
  <w:style w:type="paragraph" w:styleId="BalloonText">
    <w:name w:val="Balloon Text"/>
    <w:basedOn w:val="Normal"/>
    <w:link w:val="BalloonTextChar"/>
    <w:semiHidden/>
    <w:unhideWhenUsed/>
    <w:rsid w:val="00157DE7"/>
    <w:rPr>
      <w:sz w:val="18"/>
      <w:szCs w:val="18"/>
    </w:rPr>
  </w:style>
  <w:style w:type="character" w:customStyle="1" w:styleId="BalloonTextChar">
    <w:name w:val="Balloon Text Char"/>
    <w:link w:val="BalloonText"/>
    <w:semiHidden/>
    <w:rsid w:val="00157DE7"/>
    <w:rPr>
      <w:sz w:val="18"/>
      <w:szCs w:val="18"/>
      <w:lang w:eastAsia="en-US"/>
    </w:rPr>
  </w:style>
  <w:style w:type="character" w:customStyle="1" w:styleId="HeaderChar">
    <w:name w:val="Header Char"/>
    <w:link w:val="Header"/>
    <w:uiPriority w:val="99"/>
    <w:rsid w:val="00FA6EC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95126">
      <w:bodyDiv w:val="1"/>
      <w:marLeft w:val="0"/>
      <w:marRight w:val="0"/>
      <w:marTop w:val="0"/>
      <w:marBottom w:val="0"/>
      <w:divBdr>
        <w:top w:val="none" w:sz="0" w:space="0" w:color="auto"/>
        <w:left w:val="none" w:sz="0" w:space="0" w:color="auto"/>
        <w:bottom w:val="none" w:sz="0" w:space="0" w:color="auto"/>
        <w:right w:val="none" w:sz="0" w:space="0" w:color="auto"/>
      </w:divBdr>
    </w:div>
    <w:div w:id="822235176">
      <w:bodyDiv w:val="1"/>
      <w:marLeft w:val="0"/>
      <w:marRight w:val="0"/>
      <w:marTop w:val="0"/>
      <w:marBottom w:val="0"/>
      <w:divBdr>
        <w:top w:val="none" w:sz="0" w:space="0" w:color="auto"/>
        <w:left w:val="none" w:sz="0" w:space="0" w:color="auto"/>
        <w:bottom w:val="none" w:sz="0" w:space="0" w:color="auto"/>
        <w:right w:val="none" w:sz="0" w:space="0" w:color="auto"/>
      </w:divBdr>
    </w:div>
    <w:div w:id="152023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customXml/item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rivera\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_dlc_DocId xmlns="c890fddd-4e87-4e08-8b51-545f2a3f7b06">4SQX5P7U7WPY-958212181-821010</_dlc_DocId>
    <_dlc_DocIdUrl xmlns="c890fddd-4e87-4e08-8b51-545f2a3f7b06">
      <Url>https://senpr.sharepoint.com/sites/obralegislativa/_layouts/15/DocIdRedir.aspx?ID=4SQX5P7U7WPY-958212181-821010</Url>
      <Description>4SQX5P7U7WPY-958212181-821010</Description>
    </_dlc_DocIdUrl>
  </documentManagement>
</p:properti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5DAEC7C-097E-4C88-A26D-CC6248206683}"/>
</file>

<file path=customXml/itemProps2.xml><?xml version="1.0" encoding="utf-8"?>
<ds:datastoreItem xmlns:ds="http://schemas.openxmlformats.org/officeDocument/2006/customXml" ds:itemID="{E98C5E41-A4B9-4519-B9E3-44D251D3E1F6}">
  <ds:schemaRefs>
    <ds:schemaRef ds:uri="http://schemas.microsoft.com/sharepoint/v3/contenttype/forms"/>
  </ds:schemaRefs>
</ds:datastoreItem>
</file>

<file path=customXml/itemProps3.xml><?xml version="1.0" encoding="utf-8"?>
<ds:datastoreItem xmlns:ds="http://schemas.openxmlformats.org/officeDocument/2006/customXml" ds:itemID="{1CC81CD0-DCB1-47DF-8F31-CC88998E4F5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E2265816-0C7E-4DF1-A5EB-D5C4928A5B41}">
  <ds:schemaRefs>
    <ds:schemaRef ds:uri="http://schemas.microsoft.com/office/2006/metadata/longProperties"/>
  </ds:schemaRefs>
</ds:datastoreItem>
</file>

<file path=customXml/itemProps5.xml><?xml version="1.0" encoding="utf-8"?>
<ds:datastoreItem xmlns:ds="http://schemas.openxmlformats.org/officeDocument/2006/customXml" ds:itemID="{EA7B2DEF-4E82-4145-93A1-B542C115BDC2}"/>
</file>

<file path=docProps/app.xml><?xml version="1.0" encoding="utf-8"?>
<Properties xmlns="http://schemas.openxmlformats.org/officeDocument/2006/extended-properties" xmlns:vt="http://schemas.openxmlformats.org/officeDocument/2006/docPropsVTypes">
  <Template>Medida-v2017</Template>
  <TotalTime>26</TotalTime>
  <Pages>6</Pages>
  <Words>1964</Words>
  <Characters>10465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12405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Jorge R. Rivera (Asesores del Presidente)</dc:creator>
  <cp:keywords/>
  <cp:lastModifiedBy>Heriberto Vázquez González (Trámites y Récords)</cp:lastModifiedBy>
  <cp:revision>51</cp:revision>
  <cp:lastPrinted>2025-08-12T14:51:00Z</cp:lastPrinted>
  <dcterms:created xsi:type="dcterms:W3CDTF">2025-11-05T13:36:00Z</dcterms:created>
  <dcterms:modified xsi:type="dcterms:W3CDTF">2025-11-10T14:37:00Z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Eric J. González (Trámites y Récords)</vt:lpwstr>
  </property>
  <property fmtid="{D5CDD505-2E9C-101B-9397-08002B2CF9AE}" pid="3" name="Order">
    <vt:lpwstr>40585600.0000000</vt:lpwstr>
  </property>
  <property fmtid="{D5CDD505-2E9C-101B-9397-08002B2CF9AE}" pid="4" name="display_urn:schemas-microsoft-com:office:office#Author">
    <vt:lpwstr>Eric J. González (Trámites y Récords)</vt:lpwstr>
  </property>
  <property fmtid="{D5CDD505-2E9C-101B-9397-08002B2CF9AE}" pid="5" name="_dlc_DocId">
    <vt:lpwstr>4SQX5P7U7WPY-958212181-405856</vt:lpwstr>
  </property>
  <property fmtid="{D5CDD505-2E9C-101B-9397-08002B2CF9AE}" pid="6" name="_dlc_DocIdItemGuid">
    <vt:lpwstr>1e61044b-dfad-44c7-b3a0-9230eb3840a1</vt:lpwstr>
  </property>
  <property fmtid="{D5CDD505-2E9C-101B-9397-08002B2CF9AE}" pid="7" name="_dlc_DocIdUrl">
    <vt:lpwstr>https://senpr.sharepoint.com/sites/obralegislativa/_layouts/15/DocIdRedir.aspx?ID=4SQX5P7U7WPY-958212181-405856, 4SQX5P7U7WPY-958212181-405856</vt:lpwstr>
  </property>
  <property fmtid="{D5CDD505-2E9C-101B-9397-08002B2CF9AE}" pid="8" name="ContentTypeId">
    <vt:lpwstr>0x0101008C58FC75B682744FB4A53C756BEDC3A3</vt:lpwstr>
  </property>
  <property fmtid="{D5CDD505-2E9C-101B-9397-08002B2CF9AE}" pid="9" name="MediaServiceImageTags">
    <vt:lpwstr/>
  </property>
  <property fmtid="{D5CDD505-2E9C-101B-9397-08002B2CF9AE}" pid="10" name="docLang">
    <vt:lpwstr>es</vt:lpwstr>
  </property>
</Properties>
</file>