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595A046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1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Pr="00C9546D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28"/>
          <w:szCs w:val="18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5EDE1B65" w:rsidR="007B6ED0" w:rsidRDefault="007B6ED0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P. del S. </w:t>
      </w:r>
      <w:r w:rsidR="00C9546D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77</w:t>
      </w:r>
    </w:p>
    <w:p w14:paraId="458567F5" w14:textId="3F38F02B" w:rsidR="007B6ED0" w:rsidRPr="0065549B" w:rsidRDefault="004F15E8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C23125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2D76D3FF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>designado para intervenir en las discrepancias surgidas con relación al P. del S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.</w:t>
      </w:r>
      <w:r w:rsidR="00C23125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C9546D">
        <w:rPr>
          <w:rFonts w:ascii="Book Antiqua" w:eastAsia="Calibri" w:hAnsi="Book Antiqua" w:cs="Times New Roman"/>
          <w:color w:val="0D0D0D"/>
          <w:kern w:val="0"/>
          <w14:ligatures w14:val="none"/>
        </w:rPr>
        <w:t>77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422804C6" w14:textId="5C1C26DB" w:rsidR="007B6ED0" w:rsidRPr="005C7A08" w:rsidRDefault="00F32A11" w:rsidP="00F46390">
      <w:pPr>
        <w:pStyle w:val="NormalWeb"/>
        <w:spacing w:line="360" w:lineRule="auto"/>
        <w:ind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PR"/>
        </w:rPr>
      </w:pPr>
      <w:r w:rsidRPr="005C7A08">
        <w:rPr>
          <w:rStyle w:val="Strong"/>
          <w:rFonts w:ascii="Book Antiqua" w:eastAsiaTheme="majorEastAsia" w:hAnsi="Book Antiqua"/>
          <w:b w:val="0"/>
          <w:bCs w:val="0"/>
          <w:lang w:val="es-PR"/>
        </w:rPr>
        <w:t>P</w:t>
      </w:r>
      <w:r w:rsidR="000079A7" w:rsidRPr="005C7A08">
        <w:rPr>
          <w:rStyle w:val="Strong"/>
          <w:rFonts w:ascii="Book Antiqua" w:eastAsiaTheme="majorEastAsia" w:hAnsi="Book Antiqua"/>
          <w:b w:val="0"/>
          <w:bCs w:val="0"/>
          <w:lang w:val="es-PR"/>
        </w:rPr>
        <w:t xml:space="preserve">ara </w:t>
      </w:r>
      <w:r w:rsidR="00804C0F" w:rsidRPr="00804C0F">
        <w:rPr>
          <w:rStyle w:val="Strong"/>
          <w:rFonts w:ascii="Book Antiqua" w:eastAsiaTheme="majorEastAsia" w:hAnsi="Book Antiqua"/>
          <w:b w:val="0"/>
          <w:bCs w:val="0"/>
          <w:lang w:val="es-PR"/>
        </w:rPr>
        <w:t>enmendar los Artículos 8.16 y 9.11 de la Ley 161-2009, según enmendada, conocida como “Ley para la Reforma del Proceso de Permisos de Puerto Rico”, a los fines de establecer un proceso de auto certificación para la obtención de permisos de usos para las PYMES; disponer que toda obra que se vaya a llevar a cabo por cualquier entidad gubernamental para reparar o reconstruir infraestructura afectada por un evento natural se considerará “Obra Exenta” para fines de los permisos de construcción, según las disposiciones de dicha Ley y el Reglamento Conjunto adoptado por virtud de esta; y para otros fines relacionados.</w:t>
      </w:r>
    </w:p>
    <w:p w14:paraId="21F3BD58" w14:textId="5A90B1A0" w:rsidR="00562110" w:rsidRPr="00A07A5B" w:rsidRDefault="004A44AD" w:rsidP="00F46390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7869F8F5" w14:textId="77777777" w:rsidR="00F46390" w:rsidRPr="00C9546D" w:rsidRDefault="00F46390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:sz w:val="10"/>
          <w:szCs w:val="10"/>
          <w14:ligatures w14:val="none"/>
        </w:rPr>
      </w:pPr>
    </w:p>
    <w:p w14:paraId="0F73EA3A" w14:textId="0EA4B6B8" w:rsidR="007B6ED0" w:rsidRDefault="00CE1A45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90"/>
        <w:gridCol w:w="5035"/>
      </w:tblGrid>
      <w:tr w:rsidR="00921A39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Default="002E7ABC" w:rsidP="005575D8">
            <w:pPr>
              <w:jc w:val="center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035" w:type="dxa"/>
          </w:tcPr>
          <w:p w14:paraId="0DEE07A0" w14:textId="5AC4388A" w:rsidR="00921A39" w:rsidRDefault="002E7ABC" w:rsidP="000B2F6A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POR EL SENADO DE PUERTO RICO</w:t>
            </w:r>
            <w:r w:rsidR="00B44179">
              <w:rPr>
                <w:rFonts w:ascii="Book Antiqua" w:hAnsi="Book Antiqua"/>
                <w:b/>
                <w:bCs/>
              </w:rPr>
              <w:t>:</w:t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Default="005575D8" w:rsidP="005575D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>HON. THOMAS RIVER</w:t>
            </w:r>
            <w:r w:rsidR="00B3256A">
              <w:rPr>
                <w:rFonts w:ascii="Book Antiqua" w:hAnsi="Book Antiqua"/>
                <w:b/>
                <w:bCs/>
              </w:rPr>
              <w:t>A</w:t>
            </w:r>
            <w:r w:rsidR="002E7ABC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5B261864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</w:t>
            </w:r>
            <w:r w:rsidR="00863D56" w:rsidRPr="00863D56">
              <w:rPr>
                <w:rFonts w:ascii="Book Antiqua" w:hAnsi="Book Antiqua"/>
                <w:b/>
                <w:bCs/>
              </w:rPr>
              <w:t xml:space="preserve">  JOEL FRANQUI ATILES</w:t>
            </w:r>
          </w:p>
        </w:tc>
        <w:tc>
          <w:tcPr>
            <w:tcW w:w="5125" w:type="dxa"/>
            <w:gridSpan w:val="2"/>
          </w:tcPr>
          <w:p w14:paraId="068AE785" w14:textId="6162D3CC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</w:rPr>
              <w:t>MARISSA JIMÉNEZ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49701893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</w:rPr>
              <w:t xml:space="preserve">YASHIRA LEBRÓN RODRÍGUEZ </w:t>
            </w:r>
          </w:p>
        </w:tc>
        <w:tc>
          <w:tcPr>
            <w:tcW w:w="5125" w:type="dxa"/>
            <w:gridSpan w:val="2"/>
          </w:tcPr>
          <w:p w14:paraId="4E20E5FF" w14:textId="2A90F3BF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</w:rPr>
              <w:t>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5C1507B0" w:rsidR="00921A39" w:rsidRDefault="00F701CE" w:rsidP="00FA213B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</w:rPr>
              <w:t xml:space="preserve">VÍCTOR PARÉS OTERO </w:t>
            </w:r>
          </w:p>
        </w:tc>
        <w:tc>
          <w:tcPr>
            <w:tcW w:w="5125" w:type="dxa"/>
            <w:gridSpan w:val="2"/>
          </w:tcPr>
          <w:p w14:paraId="1F4AB9A5" w14:textId="5B2C3BD4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</w:rPr>
              <w:t>JUAN O. MORALES 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5F7C6098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</w:rPr>
              <w:t>RICARDO REY OCASIO RAMOS</w:t>
            </w:r>
          </w:p>
        </w:tc>
        <w:tc>
          <w:tcPr>
            <w:tcW w:w="5125" w:type="dxa"/>
            <w:gridSpan w:val="2"/>
          </w:tcPr>
          <w:p w14:paraId="523C9886" w14:textId="6468D8C8" w:rsidR="00921A39" w:rsidRPr="00863D56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863D56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863D56">
              <w:rPr>
                <w:rFonts w:ascii="Book Antiqua" w:hAnsi="Book Antiqua"/>
                <w:b/>
                <w:bCs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</w:rPr>
              <w:t xml:space="preserve">ÁNGEL TOLEDO LÓPEZ 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863D56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863D56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168B1EBB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</w:rPr>
              <w:t>PEDRO J. SANTIAGO GUZMÁN</w:t>
            </w:r>
          </w:p>
        </w:tc>
        <w:tc>
          <w:tcPr>
            <w:tcW w:w="5125" w:type="dxa"/>
            <w:gridSpan w:val="2"/>
          </w:tcPr>
          <w:p w14:paraId="2973CCD6" w14:textId="54DBEE3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FB5E6C">
              <w:rPr>
                <w:rFonts w:ascii="Book Antiqua" w:hAnsi="Book Antiqua"/>
                <w:b/>
                <w:bCs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</w:rPr>
              <w:t>LUIS JAVIER HERNÁNDEZ ORTIZ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EE504E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14629565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25" w:type="dxa"/>
            <w:gridSpan w:val="2"/>
          </w:tcPr>
          <w:p w14:paraId="2CCFA4A7" w14:textId="20479793" w:rsidR="00921A39" w:rsidRPr="002A27F6" w:rsidRDefault="00016486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E6E5C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>
              <w:rPr>
                <w:rFonts w:ascii="Book Antiqua" w:hAnsi="Book Antiqua"/>
                <w:b/>
                <w:bCs/>
              </w:rPr>
              <w:t xml:space="preserve">HON. </w:t>
            </w:r>
            <w:r w:rsidR="00863D56" w:rsidRPr="00863D56">
              <w:rPr>
                <w:rFonts w:ascii="Book Antiqua" w:hAnsi="Book Antiqua"/>
                <w:b/>
                <w:bCs/>
              </w:rPr>
              <w:t>ADRIÁN GONZÁLEZ COSTA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0ECE4F8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2A27F6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2B62251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C23125" w:rsidRPr="00C23125">
              <w:rPr>
                <w:rFonts w:ascii="Book Antiqua" w:hAnsi="Book Antiqua"/>
                <w:b/>
                <w:bCs/>
              </w:rPr>
              <w:t>JOANNE RODRÍGUEZ VEVE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7C6D6E7C" w:rsidR="00F701CE" w:rsidRDefault="00C23125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bookmarkEnd w:id="0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693A7B81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  <w:r w:rsidR="00C23125">
              <w:rPr>
                <w:rFonts w:ascii="Book Antiqua" w:hAnsi="Book Antiqua"/>
                <w:b/>
                <w:bCs/>
              </w:rPr>
              <w:t xml:space="preserve">                         </w:t>
            </w:r>
          </w:p>
        </w:tc>
        <w:tc>
          <w:tcPr>
            <w:tcW w:w="5125" w:type="dxa"/>
            <w:gridSpan w:val="2"/>
          </w:tcPr>
          <w:p w14:paraId="5CE7B5A6" w14:textId="615BD2EF" w:rsidR="00F701CE" w:rsidRDefault="00C23125" w:rsidP="00C23125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  <w:p w14:paraId="20D9B621" w14:textId="77777777" w:rsidR="00C23125" w:rsidRDefault="00C23125" w:rsidP="00F701CE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64EC284" w14:textId="062364B2" w:rsidR="00C23125" w:rsidRDefault="00C23125" w:rsidP="00F701CE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bookmarkEnd w:id="1"/>
    </w:tbl>
    <w:p w14:paraId="3618ED2F" w14:textId="77777777" w:rsidR="002A27F6" w:rsidRDefault="002A27F6">
      <w:pPr>
        <w:rPr>
          <w:rFonts w:ascii="Book Antiqua" w:hAnsi="Book Antiqua"/>
          <w:b/>
          <w:bCs/>
        </w:rPr>
      </w:pPr>
    </w:p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69FC8" w14:textId="77777777" w:rsidR="00BF2AD7" w:rsidRDefault="00BF2AD7" w:rsidP="007B6ED0">
      <w:pPr>
        <w:spacing w:after="0" w:line="240" w:lineRule="auto"/>
      </w:pPr>
      <w:r>
        <w:separator/>
      </w:r>
    </w:p>
  </w:endnote>
  <w:endnote w:type="continuationSeparator" w:id="0">
    <w:p w14:paraId="7BF2CC06" w14:textId="77777777" w:rsidR="00BF2AD7" w:rsidRDefault="00BF2AD7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7499D" w14:textId="77777777" w:rsidR="00BF2AD7" w:rsidRDefault="00BF2AD7" w:rsidP="007B6ED0">
      <w:pPr>
        <w:spacing w:after="0" w:line="240" w:lineRule="auto"/>
      </w:pPr>
      <w:r>
        <w:separator/>
      </w:r>
    </w:p>
  </w:footnote>
  <w:footnote w:type="continuationSeparator" w:id="0">
    <w:p w14:paraId="45E4E2BC" w14:textId="77777777" w:rsidR="00BF2AD7" w:rsidRDefault="00BF2AD7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ook Antiqua" w:hAnsi="Book Antiqua"/>
        <w:i/>
        <w:iCs/>
        <w:sz w:val="20"/>
        <w:szCs w:val="20"/>
      </w:rPr>
      <w:id w:val="9050281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F0697A" w14:textId="77777777" w:rsidR="00CE2B84" w:rsidRPr="00CE2B84" w:rsidRDefault="00CE2B84" w:rsidP="00CE2B84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CE2B84">
          <w:rPr>
            <w:rFonts w:ascii="Book Antiqua" w:hAnsi="Book Antiqua"/>
            <w:i/>
            <w:iCs/>
            <w:sz w:val="20"/>
            <w:szCs w:val="20"/>
          </w:rPr>
          <w:t xml:space="preserve">Informe Comité de Conferencia </w:t>
        </w:r>
      </w:p>
      <w:p w14:paraId="190B54A6" w14:textId="50C95813" w:rsidR="00CE2B84" w:rsidRPr="00CE2B84" w:rsidRDefault="00CE2B84" w:rsidP="00CE2B84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CE2B84">
          <w:rPr>
            <w:rFonts w:ascii="Book Antiqua" w:hAnsi="Book Antiqua"/>
            <w:i/>
            <w:iCs/>
            <w:sz w:val="20"/>
            <w:szCs w:val="20"/>
          </w:rPr>
          <w:t xml:space="preserve">P. del S. </w:t>
        </w:r>
        <w:r w:rsidR="00C9546D">
          <w:rPr>
            <w:rFonts w:ascii="Book Antiqua" w:hAnsi="Book Antiqua"/>
            <w:i/>
            <w:iCs/>
            <w:sz w:val="20"/>
            <w:szCs w:val="20"/>
          </w:rPr>
          <w:t>77</w:t>
        </w:r>
      </w:p>
      <w:p w14:paraId="15D336C3" w14:textId="62BB2A49" w:rsidR="00CE2B84" w:rsidRPr="00CE2B84" w:rsidRDefault="00CE2B84" w:rsidP="00CE2B84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CE2B84">
          <w:rPr>
            <w:rFonts w:ascii="Book Antiqua" w:hAnsi="Book Antiqua"/>
            <w:i/>
            <w:iCs/>
            <w:sz w:val="20"/>
            <w:szCs w:val="20"/>
          </w:rPr>
          <w:t xml:space="preserve">Página  </w:t>
        </w:r>
        <w:r w:rsidRPr="00CE2B84">
          <w:rPr>
            <w:rFonts w:ascii="Book Antiqua" w:hAnsi="Book Antiqua"/>
            <w:i/>
            <w:iCs/>
            <w:sz w:val="20"/>
            <w:szCs w:val="20"/>
          </w:rPr>
          <w:fldChar w:fldCharType="begin"/>
        </w:r>
        <w:r w:rsidRPr="00CE2B84">
          <w:rPr>
            <w:rFonts w:ascii="Book Antiqua" w:hAnsi="Book Antiqua"/>
            <w:i/>
            <w:iCs/>
            <w:sz w:val="20"/>
            <w:szCs w:val="20"/>
          </w:rPr>
          <w:instrText xml:space="preserve"> PAGE   \* MERGEFORMAT </w:instrText>
        </w:r>
        <w:r w:rsidRPr="00CE2B84">
          <w:rPr>
            <w:rFonts w:ascii="Book Antiqua" w:hAnsi="Book Antiqua"/>
            <w:i/>
            <w:iCs/>
            <w:sz w:val="20"/>
            <w:szCs w:val="20"/>
          </w:rPr>
          <w:fldChar w:fldCharType="separate"/>
        </w:r>
        <w:r w:rsidRPr="00CE2B84">
          <w:rPr>
            <w:rFonts w:ascii="Book Antiqua" w:hAnsi="Book Antiqua"/>
            <w:i/>
            <w:iCs/>
            <w:noProof/>
            <w:sz w:val="20"/>
            <w:szCs w:val="20"/>
          </w:rPr>
          <w:t>2</w:t>
        </w:r>
        <w:r w:rsidRPr="00CE2B84">
          <w:rPr>
            <w:rFonts w:ascii="Book Antiqua" w:hAnsi="Book Antiqua"/>
            <w:i/>
            <w:iCs/>
            <w:noProof/>
            <w:sz w:val="20"/>
            <w:szCs w:val="20"/>
          </w:rPr>
          <w:fldChar w:fldCharType="end"/>
        </w:r>
      </w:p>
    </w:sdtContent>
  </w:sdt>
  <w:p w14:paraId="67DB87F3" w14:textId="6BE57EAB" w:rsidR="00F26E5B" w:rsidRPr="00964FBE" w:rsidRDefault="00F26E5B" w:rsidP="00964FBE">
    <w:pPr>
      <w:pStyle w:val="Header"/>
      <w:jc w:val="center"/>
      <w:rPr>
        <w:rFonts w:ascii="Book Antiqua" w:hAnsi="Book Antiq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5AA7"/>
    <w:rsid w:val="00016486"/>
    <w:rsid w:val="00035066"/>
    <w:rsid w:val="00040A8C"/>
    <w:rsid w:val="000439F0"/>
    <w:rsid w:val="000712B2"/>
    <w:rsid w:val="00075D67"/>
    <w:rsid w:val="00080E79"/>
    <w:rsid w:val="00096081"/>
    <w:rsid w:val="000973E4"/>
    <w:rsid w:val="000A72E1"/>
    <w:rsid w:val="000B133F"/>
    <w:rsid w:val="000B2F6A"/>
    <w:rsid w:val="000C796C"/>
    <w:rsid w:val="000F45FC"/>
    <w:rsid w:val="0012466F"/>
    <w:rsid w:val="00131CE9"/>
    <w:rsid w:val="001445BF"/>
    <w:rsid w:val="0015149D"/>
    <w:rsid w:val="00157B7F"/>
    <w:rsid w:val="00161080"/>
    <w:rsid w:val="00162533"/>
    <w:rsid w:val="00187CA6"/>
    <w:rsid w:val="00193A76"/>
    <w:rsid w:val="001A1FE3"/>
    <w:rsid w:val="001A4662"/>
    <w:rsid w:val="001B4274"/>
    <w:rsid w:val="001B61F9"/>
    <w:rsid w:val="001C787E"/>
    <w:rsid w:val="001E3A87"/>
    <w:rsid w:val="002117D1"/>
    <w:rsid w:val="00224EF2"/>
    <w:rsid w:val="00230608"/>
    <w:rsid w:val="002514EB"/>
    <w:rsid w:val="00257797"/>
    <w:rsid w:val="00257F58"/>
    <w:rsid w:val="00264DD4"/>
    <w:rsid w:val="0026532A"/>
    <w:rsid w:val="00266BD8"/>
    <w:rsid w:val="00267CEE"/>
    <w:rsid w:val="002956FB"/>
    <w:rsid w:val="002A27F6"/>
    <w:rsid w:val="002A313B"/>
    <w:rsid w:val="002B6C4F"/>
    <w:rsid w:val="002D7030"/>
    <w:rsid w:val="002E7ABC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873FA"/>
    <w:rsid w:val="0049783C"/>
    <w:rsid w:val="004A44AD"/>
    <w:rsid w:val="004A6A10"/>
    <w:rsid w:val="004F15E8"/>
    <w:rsid w:val="00510719"/>
    <w:rsid w:val="005273C9"/>
    <w:rsid w:val="00540277"/>
    <w:rsid w:val="00547F95"/>
    <w:rsid w:val="005575D8"/>
    <w:rsid w:val="005610D9"/>
    <w:rsid w:val="00562110"/>
    <w:rsid w:val="005A7026"/>
    <w:rsid w:val="005C2028"/>
    <w:rsid w:val="005C7A08"/>
    <w:rsid w:val="005D5425"/>
    <w:rsid w:val="005E6E5C"/>
    <w:rsid w:val="00641F93"/>
    <w:rsid w:val="00652A00"/>
    <w:rsid w:val="0065549B"/>
    <w:rsid w:val="00670EAC"/>
    <w:rsid w:val="006771AB"/>
    <w:rsid w:val="0068777F"/>
    <w:rsid w:val="006A4A3D"/>
    <w:rsid w:val="006A6943"/>
    <w:rsid w:val="006E02DB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4C0F"/>
    <w:rsid w:val="00816CF0"/>
    <w:rsid w:val="00823CBC"/>
    <w:rsid w:val="00835E18"/>
    <w:rsid w:val="00840C94"/>
    <w:rsid w:val="00863D56"/>
    <w:rsid w:val="0088696C"/>
    <w:rsid w:val="008B1FC8"/>
    <w:rsid w:val="008D4219"/>
    <w:rsid w:val="00921A39"/>
    <w:rsid w:val="00927F36"/>
    <w:rsid w:val="00956B49"/>
    <w:rsid w:val="00964FBE"/>
    <w:rsid w:val="00997F5E"/>
    <w:rsid w:val="009A3DC6"/>
    <w:rsid w:val="009B1279"/>
    <w:rsid w:val="009C238E"/>
    <w:rsid w:val="009D695B"/>
    <w:rsid w:val="009E2312"/>
    <w:rsid w:val="009E5465"/>
    <w:rsid w:val="00A0283C"/>
    <w:rsid w:val="00A04FB0"/>
    <w:rsid w:val="00A07A5B"/>
    <w:rsid w:val="00A15091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3256A"/>
    <w:rsid w:val="00B42AD9"/>
    <w:rsid w:val="00B44179"/>
    <w:rsid w:val="00B47AAC"/>
    <w:rsid w:val="00B63674"/>
    <w:rsid w:val="00B872F9"/>
    <w:rsid w:val="00BA038E"/>
    <w:rsid w:val="00BA50E8"/>
    <w:rsid w:val="00BD71C9"/>
    <w:rsid w:val="00BF2AD7"/>
    <w:rsid w:val="00C23125"/>
    <w:rsid w:val="00C30A33"/>
    <w:rsid w:val="00C9151B"/>
    <w:rsid w:val="00C948EC"/>
    <w:rsid w:val="00C9546D"/>
    <w:rsid w:val="00C968C5"/>
    <w:rsid w:val="00CB60E7"/>
    <w:rsid w:val="00CC270D"/>
    <w:rsid w:val="00CC2F8F"/>
    <w:rsid w:val="00CE1A45"/>
    <w:rsid w:val="00CE1F2E"/>
    <w:rsid w:val="00CE2B84"/>
    <w:rsid w:val="00CF7506"/>
    <w:rsid w:val="00CF7D3A"/>
    <w:rsid w:val="00D0669E"/>
    <w:rsid w:val="00D26860"/>
    <w:rsid w:val="00D30E8F"/>
    <w:rsid w:val="00D70D55"/>
    <w:rsid w:val="00D901A4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0648"/>
    <w:rsid w:val="00F32A11"/>
    <w:rsid w:val="00F34D15"/>
    <w:rsid w:val="00F46390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2258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2025-05-15T19:53:00Z</cp:lastPrinted>
  <dcterms:created xsi:type="dcterms:W3CDTF">2025-06-30T20:25:00Z</dcterms:created>
  <dcterms:modified xsi:type="dcterms:W3CDTF">2025-06-30T20:25:00Z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