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4AC1D" w14:textId="4A63993C" w:rsidR="00DF7D86" w:rsidRPr="00330ADF" w:rsidRDefault="00D42558" w:rsidP="00D42558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  <w:lang w:val="es-ES"/>
        </w:rPr>
      </w:pPr>
      <w:r>
        <w:rPr>
          <w:rFonts w:ascii="Book Antiqua" w:eastAsia="Book Antiqua" w:hAnsi="Book Antiqua" w:cs="Book Antiqua"/>
          <w:sz w:val="28"/>
          <w:szCs w:val="28"/>
          <w:lang w:val="es-ES"/>
        </w:rPr>
        <w:t>GOBIERNO DE PUERTO RICO</w:t>
      </w:r>
    </w:p>
    <w:p w14:paraId="026B7A4E" w14:textId="717DDBC0" w:rsidR="00DF7D86" w:rsidRPr="00330ADF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>20</w:t>
      </w:r>
      <w:r w:rsidRPr="00330ADF">
        <w:rPr>
          <w:rFonts w:ascii="Book Antiqua" w:eastAsia="Book Antiqua" w:hAnsi="Book Antiqua" w:cs="Book Antiqua"/>
          <w:vertAlign w:val="superscript"/>
          <w:lang w:val="es-ES"/>
        </w:rPr>
        <w:t>m</w:t>
      </w:r>
      <w:r w:rsidR="0038510E" w:rsidRPr="00330ADF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C54AD6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ab/>
        <w:t>Asamblea</w:t>
      </w:r>
      <w:r w:rsidR="00C54AD6"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>1</w:t>
      </w:r>
      <w:r w:rsidRPr="00330ADF">
        <w:rPr>
          <w:rFonts w:ascii="Book Antiqua" w:eastAsia="Book Antiqua" w:hAnsi="Book Antiqua" w:cs="Book Antiqua"/>
          <w:vertAlign w:val="superscript"/>
          <w:lang w:val="es-ES"/>
        </w:rPr>
        <w:t>r</w:t>
      </w:r>
      <w:r w:rsidR="0038510E" w:rsidRPr="00330ADF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ab/>
        <w:t>Sesión</w:t>
      </w:r>
    </w:p>
    <w:p w14:paraId="703FA46E" w14:textId="77777777" w:rsidR="00DF7D86" w:rsidRPr="00330ADF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ab/>
        <w:t>Legislativa</w:t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  <w:t>Ordinaria</w:t>
      </w:r>
    </w:p>
    <w:p w14:paraId="5493F33C" w14:textId="77777777" w:rsidR="00DF7D86" w:rsidRPr="00330ADF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AE730EB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330ADF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24C8555" w14:textId="3AA4DE3F" w:rsidR="00DF7D86" w:rsidRPr="00330ADF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>P. de</w:t>
      </w:r>
      <w:r w:rsidR="00362C4C">
        <w:rPr>
          <w:rFonts w:ascii="Book Antiqua" w:eastAsia="Book Antiqua" w:hAnsi="Book Antiqua" w:cs="Book Antiqua"/>
          <w:b/>
          <w:sz w:val="52"/>
          <w:szCs w:val="52"/>
          <w:lang w:val="es-ES"/>
        </w:rPr>
        <w:t>l</w:t>
      </w:r>
      <w:r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362C4C">
        <w:rPr>
          <w:rFonts w:ascii="Book Antiqua" w:eastAsia="Book Antiqua" w:hAnsi="Book Antiqua" w:cs="Book Antiqua"/>
          <w:b/>
          <w:sz w:val="52"/>
          <w:szCs w:val="52"/>
          <w:lang w:val="es-ES"/>
        </w:rPr>
        <w:t>S</w:t>
      </w:r>
      <w:r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>.</w:t>
      </w:r>
      <w:r w:rsidR="00651C02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C86905">
        <w:rPr>
          <w:rFonts w:ascii="Book Antiqua" w:eastAsia="Book Antiqua" w:hAnsi="Book Antiqua" w:cs="Book Antiqua"/>
          <w:b/>
          <w:sz w:val="52"/>
          <w:szCs w:val="52"/>
          <w:lang w:val="es-ES"/>
        </w:rPr>
        <w:t>83</w:t>
      </w:r>
      <w:r w:rsidR="00D42558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</w:p>
    <w:p w14:paraId="6CA3DF2C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330ADF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65B59E42" w14:textId="676F26EE" w:rsidR="00DF7D86" w:rsidRPr="00330ADF" w:rsidRDefault="005922E9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>24</w:t>
      </w:r>
      <w:r w:rsidR="001015D5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de </w:t>
      </w:r>
      <w:r w:rsidR="00D42558">
        <w:rPr>
          <w:rFonts w:ascii="Book Antiqua" w:eastAsia="Book Antiqua" w:hAnsi="Book Antiqua" w:cs="Book Antiqua"/>
          <w:lang w:val="es-ES"/>
        </w:rPr>
        <w:t>junio</w:t>
      </w:r>
      <w:r w:rsidR="00786E78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>de 202</w:t>
      </w:r>
      <w:r w:rsidR="00B45797" w:rsidRPr="00330ADF">
        <w:rPr>
          <w:rFonts w:ascii="Book Antiqua" w:eastAsia="Book Antiqua" w:hAnsi="Book Antiqua" w:cs="Book Antiqua"/>
          <w:lang w:val="es-ES"/>
        </w:rPr>
        <w:t>5</w:t>
      </w:r>
    </w:p>
    <w:p w14:paraId="03852CD0" w14:textId="77777777" w:rsidR="00DF7D86" w:rsidRPr="00330ADF" w:rsidRDefault="00DF7D86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21B0CC01" w14:textId="402C44E8" w:rsidR="009754EF" w:rsidRPr="00330ADF" w:rsidRDefault="0038510E" w:rsidP="00047F47">
      <w:pPr>
        <w:rPr>
          <w:rFonts w:ascii="Book Antiqua" w:eastAsia="Book Antiqua" w:hAnsi="Book Antiqua" w:cs="Book Antiqua"/>
          <w:b/>
          <w:lang w:val="es-ES"/>
        </w:rPr>
      </w:pPr>
      <w:r w:rsidRPr="00330ADF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  <w:r w:rsidR="00047F47">
        <w:rPr>
          <w:rFonts w:ascii="Book Antiqua" w:eastAsia="Book Antiqua" w:hAnsi="Book Antiqua" w:cs="Book Antiqua"/>
          <w:b/>
          <w:lang w:val="es-ES"/>
        </w:rPr>
        <w:t>:</w:t>
      </w:r>
    </w:p>
    <w:p w14:paraId="63BF9BD9" w14:textId="77777777" w:rsidR="00DF7D86" w:rsidRPr="00330ADF" w:rsidRDefault="00DF7D86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0676D061" w14:textId="0F380DC8" w:rsidR="00CD0F21" w:rsidRPr="00330ADF" w:rsidRDefault="00511B91" w:rsidP="00CD0F2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330ADF">
        <w:rPr>
          <w:rFonts w:ascii="Book Antiqua" w:eastAsia="Book Antiqua" w:hAnsi="Book Antiqua" w:cs="Book Antiqua"/>
          <w:lang w:val="es-ES"/>
        </w:rPr>
        <w:t xml:space="preserve">La Comisión de </w:t>
      </w:r>
      <w:r w:rsidR="00D42558">
        <w:rPr>
          <w:rFonts w:ascii="Book Antiqua" w:eastAsia="Book Antiqua" w:hAnsi="Book Antiqua" w:cs="Book Antiqua"/>
          <w:lang w:val="es-ES"/>
        </w:rPr>
        <w:t xml:space="preserve">Recursos Naturales </w:t>
      </w:r>
      <w:r w:rsidR="0038510E" w:rsidRPr="00330ADF">
        <w:rPr>
          <w:rFonts w:ascii="Book Antiqua" w:eastAsia="Book Antiqua" w:hAnsi="Book Antiqua" w:cs="Book Antiqua"/>
          <w:lang w:val="es-ES"/>
        </w:rPr>
        <w:t>de la Cámara de Representantes</w:t>
      </w:r>
      <w:r w:rsidR="007B257D" w:rsidRPr="00330ADF">
        <w:rPr>
          <w:rFonts w:ascii="Book Antiqua" w:eastAsia="Book Antiqua" w:hAnsi="Book Antiqua" w:cs="Book Antiqua"/>
          <w:lang w:val="es-ES"/>
        </w:rPr>
        <w:t xml:space="preserve"> de </w:t>
      </w:r>
      <w:r w:rsidR="00CE45EF">
        <w:rPr>
          <w:rFonts w:ascii="Book Antiqua" w:eastAsia="Book Antiqua" w:hAnsi="Book Antiqua" w:cs="Book Antiqua"/>
          <w:lang w:val="es-ES"/>
        </w:rPr>
        <w:br w:type="textWrapping" w:clear="all"/>
      </w:r>
      <w:r w:rsidR="007B257D" w:rsidRPr="00330ADF">
        <w:rPr>
          <w:rFonts w:ascii="Book Antiqua" w:eastAsia="Book Antiqua" w:hAnsi="Book Antiqua" w:cs="Book Antiqua"/>
          <w:lang w:val="es-ES"/>
        </w:rPr>
        <w:t>Puerto Rico</w:t>
      </w:r>
      <w:r w:rsidR="0038510E" w:rsidRPr="00330ADF">
        <w:rPr>
          <w:rFonts w:ascii="Book Antiqua" w:eastAsia="Book Antiqua" w:hAnsi="Book Antiqua" w:cs="Book Antiqua"/>
          <w:lang w:val="es-ES"/>
        </w:rPr>
        <w:t>, previo estudio y c</w:t>
      </w:r>
      <w:r w:rsidR="00611979" w:rsidRPr="00330ADF">
        <w:rPr>
          <w:rFonts w:ascii="Book Antiqua" w:eastAsia="Book Antiqua" w:hAnsi="Book Antiqua" w:cs="Book Antiqua"/>
          <w:lang w:val="es-ES"/>
        </w:rPr>
        <w:t>onsideración del P. de</w:t>
      </w:r>
      <w:r w:rsidR="00362C4C">
        <w:rPr>
          <w:rFonts w:ascii="Book Antiqua" w:eastAsia="Book Antiqua" w:hAnsi="Book Antiqua" w:cs="Book Antiqua"/>
          <w:lang w:val="es-ES"/>
        </w:rPr>
        <w:t xml:space="preserve">l S. </w:t>
      </w:r>
      <w:r w:rsidR="00C86905">
        <w:rPr>
          <w:rFonts w:ascii="Book Antiqua" w:eastAsia="Book Antiqua" w:hAnsi="Book Antiqua" w:cs="Book Antiqua"/>
          <w:lang w:val="es-ES"/>
        </w:rPr>
        <w:t>83</w:t>
      </w:r>
      <w:r w:rsidR="0038510E" w:rsidRPr="00330ADF">
        <w:rPr>
          <w:rFonts w:ascii="Book Antiqua" w:eastAsia="Book Antiqua" w:hAnsi="Book Antiqua" w:cs="Book Antiqua"/>
          <w:lang w:val="es-ES"/>
        </w:rPr>
        <w:t>, tiene a bien</w:t>
      </w:r>
      <w:r w:rsidR="00D93990" w:rsidRPr="00330ADF">
        <w:rPr>
          <w:rFonts w:ascii="Book Antiqua" w:eastAsia="Book Antiqua" w:hAnsi="Book Antiqua" w:cs="Book Antiqua"/>
          <w:lang w:val="es-ES"/>
        </w:rPr>
        <w:t xml:space="preserve"> recomendar su </w:t>
      </w:r>
      <w:r w:rsidR="007B257D" w:rsidRPr="00330ADF">
        <w:rPr>
          <w:rFonts w:ascii="Book Antiqua" w:eastAsia="Book Antiqua" w:hAnsi="Book Antiqua" w:cs="Book Antiqua"/>
          <w:lang w:val="es-ES"/>
        </w:rPr>
        <w:t>aprobación</w:t>
      </w:r>
      <w:r w:rsidR="00F93B54">
        <w:rPr>
          <w:rFonts w:ascii="Book Antiqua" w:eastAsia="Book Antiqua" w:hAnsi="Book Antiqua" w:cs="Book Antiqua"/>
          <w:lang w:val="es-ES"/>
        </w:rPr>
        <w:t xml:space="preserve"> sin enmiendas.</w:t>
      </w:r>
      <w:r w:rsidR="00C86905">
        <w:rPr>
          <w:rFonts w:ascii="Book Antiqua" w:eastAsia="Book Antiqua" w:hAnsi="Book Antiqua" w:cs="Book Antiqua"/>
          <w:lang w:val="es-ES"/>
        </w:rPr>
        <w:t xml:space="preserve"> </w:t>
      </w:r>
      <w:r w:rsidR="00CD0F21" w:rsidRPr="00330ADF">
        <w:rPr>
          <w:rFonts w:ascii="Book Antiqua" w:eastAsia="Book Antiqua" w:hAnsi="Book Antiqua" w:cs="Book Antiqua"/>
          <w:lang w:val="es-ES"/>
        </w:rPr>
        <w:t xml:space="preserve"> </w:t>
      </w:r>
    </w:p>
    <w:p w14:paraId="2774979C" w14:textId="77777777" w:rsidR="00DF7D86" w:rsidRPr="00330ADF" w:rsidRDefault="00DF7D86">
      <w:pPr>
        <w:rPr>
          <w:rFonts w:ascii="Book Antiqua" w:eastAsia="Book Antiqua" w:hAnsi="Book Antiqua" w:cs="Book Antiqua"/>
          <w:lang w:val="es-PR"/>
        </w:rPr>
      </w:pPr>
    </w:p>
    <w:p w14:paraId="12508643" w14:textId="77777777" w:rsidR="00525960" w:rsidRPr="00A42B1D" w:rsidRDefault="00525960">
      <w:pPr>
        <w:rPr>
          <w:rFonts w:ascii="Book Antiqua" w:eastAsia="Book Antiqua" w:hAnsi="Book Antiqua" w:cs="Book Antiqua"/>
          <w:b/>
          <w:sz w:val="22"/>
          <w:szCs w:val="22"/>
          <w:lang w:val="es-ES"/>
        </w:rPr>
      </w:pPr>
    </w:p>
    <w:p w14:paraId="00C5E8B9" w14:textId="77777777" w:rsidR="003B38A4" w:rsidRPr="00330ADF" w:rsidRDefault="003B38A4" w:rsidP="003B38A4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560ACC" w14:textId="77777777" w:rsidR="00C54AD6" w:rsidRPr="00330ADF" w:rsidRDefault="00C54AD6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4EF39680" w14:textId="22F80F42" w:rsidR="00C86905" w:rsidRDefault="008A3CD1" w:rsidP="00EE5D5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>El Proyecto de</w:t>
      </w:r>
      <w:r w:rsidR="00362C4C">
        <w:rPr>
          <w:rFonts w:ascii="Book Antiqua" w:eastAsia="Book Antiqua" w:hAnsi="Book Antiqua" w:cs="Book Antiqua"/>
          <w:lang w:val="es-ES"/>
        </w:rPr>
        <w:t xml:space="preserve">l Senado </w:t>
      </w:r>
      <w:r w:rsidR="00C86905">
        <w:rPr>
          <w:rFonts w:ascii="Book Antiqua" w:eastAsia="Book Antiqua" w:hAnsi="Book Antiqua" w:cs="Book Antiqua"/>
          <w:lang w:val="es-ES"/>
        </w:rPr>
        <w:t>83</w:t>
      </w:r>
      <w:r w:rsidR="00651C02" w:rsidRPr="00330ADF">
        <w:rPr>
          <w:rFonts w:ascii="Book Antiqua" w:eastAsia="Book Antiqua" w:hAnsi="Book Antiqua" w:cs="Book Antiqua"/>
          <w:lang w:val="es-ES"/>
        </w:rPr>
        <w:t>,</w:t>
      </w:r>
      <w:r w:rsidR="00EA1A3F" w:rsidRPr="00330ADF">
        <w:rPr>
          <w:rFonts w:ascii="Book Antiqua" w:eastAsia="Book Antiqua" w:hAnsi="Book Antiqua" w:cs="Book Antiqua"/>
          <w:lang w:val="es-ES"/>
        </w:rPr>
        <w:t xml:space="preserve"> según </w:t>
      </w:r>
      <w:r w:rsidR="00362C4C">
        <w:rPr>
          <w:rFonts w:ascii="Book Antiqua" w:eastAsia="Book Antiqua" w:hAnsi="Book Antiqua" w:cs="Book Antiqua"/>
          <w:lang w:val="es-ES"/>
        </w:rPr>
        <w:t>aprobado en el Cuerpo hermano</w:t>
      </w:r>
      <w:r w:rsidR="00EA1A3F" w:rsidRPr="00330ADF">
        <w:rPr>
          <w:rFonts w:ascii="Book Antiqua" w:eastAsia="Book Antiqua" w:hAnsi="Book Antiqua" w:cs="Book Antiqua"/>
          <w:lang w:val="es-ES"/>
        </w:rPr>
        <w:t xml:space="preserve">, </w:t>
      </w:r>
      <w:bookmarkStart w:id="0" w:name="_Hlk200523953"/>
      <w:r w:rsidR="00651C02" w:rsidRPr="00330ADF">
        <w:rPr>
          <w:rFonts w:ascii="Book Antiqua" w:eastAsia="Book Antiqua" w:hAnsi="Book Antiqua" w:cs="Book Antiqua"/>
          <w:lang w:val="es-ES"/>
        </w:rPr>
        <w:t>tiene como propósito</w:t>
      </w:r>
      <w:r w:rsidR="00EE5D50">
        <w:rPr>
          <w:rFonts w:ascii="Book Antiqua" w:eastAsia="Book Antiqua" w:hAnsi="Book Antiqua" w:cs="Book Antiqua"/>
          <w:lang w:val="es-ES"/>
        </w:rPr>
        <w:t xml:space="preserve"> </w:t>
      </w:r>
      <w:r w:rsidR="00C86905" w:rsidRPr="00C86905">
        <w:rPr>
          <w:rFonts w:ascii="Book Antiqua" w:hAnsi="Book Antiqua"/>
          <w:lang w:val="es-PR"/>
        </w:rPr>
        <w:t>establecer la “Ley para el Manejo de Especies Introducidas”, a los fines de regular, controlar y manejar las especies que se intenten introducir en la jurisdicción de Puerto Rico que representen una amenaza para la integridad de especies nativas y endémicas; fijar responsabilidades y penalidades por incumplimiento; enmendar el Artículo 4 de la Ley 241-1999, según enmendada, conocida como “Nueva Ley de Vida Silvestre de Puerto Rico”; y para otros fines relacionados.</w:t>
      </w:r>
    </w:p>
    <w:p w14:paraId="770D8531" w14:textId="77777777" w:rsidR="00C86905" w:rsidRDefault="00C86905" w:rsidP="00EE5D5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bookmarkEnd w:id="0"/>
    <w:p w14:paraId="358C0378" w14:textId="2F17782E" w:rsidR="00A42B1D" w:rsidRDefault="00D82E3F" w:rsidP="00C86905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La Comisión de </w:t>
      </w:r>
      <w:r w:rsidR="00EE5D50">
        <w:rPr>
          <w:rFonts w:ascii="Book Antiqua" w:eastAsia="Book Antiqua" w:hAnsi="Book Antiqua" w:cs="Book Antiqua"/>
          <w:bCs/>
          <w:szCs w:val="24"/>
          <w:lang w:val="es-ES"/>
        </w:rPr>
        <w:t>Recursos Naturales,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>como parte de la evaluación del P. de</w:t>
      </w:r>
      <w:r w:rsidR="00362C4C">
        <w:rPr>
          <w:rFonts w:ascii="Book Antiqua" w:eastAsia="Book Antiqua" w:hAnsi="Book Antiqua" w:cs="Book Antiqua"/>
          <w:bCs/>
          <w:szCs w:val="24"/>
          <w:lang w:val="es-ES"/>
        </w:rPr>
        <w:t xml:space="preserve">l S. </w:t>
      </w:r>
      <w:r w:rsidR="00C86905">
        <w:rPr>
          <w:rFonts w:ascii="Book Antiqua" w:eastAsia="Book Antiqua" w:hAnsi="Book Antiqua" w:cs="Book Antiqua"/>
          <w:bCs/>
          <w:szCs w:val="24"/>
          <w:lang w:val="es-ES"/>
        </w:rPr>
        <w:t>83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ES"/>
        </w:rPr>
        <w:t>solicitó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362C4C">
        <w:rPr>
          <w:rFonts w:ascii="Book Antiqua" w:eastAsia="Book Antiqua" w:hAnsi="Book Antiqua" w:cs="Book Antiqua"/>
          <w:bCs/>
          <w:szCs w:val="24"/>
          <w:lang w:val="es-PR"/>
        </w:rPr>
        <w:t xml:space="preserve">al Cuerpo hermano los 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PR"/>
        </w:rPr>
        <w:t>Memoriales</w:t>
      </w:r>
      <w:r w:rsidR="00EC5A42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362C4C">
        <w:rPr>
          <w:rFonts w:ascii="Book Antiqua" w:eastAsia="Book Antiqua" w:hAnsi="Book Antiqua" w:cs="Book Antiqua"/>
          <w:bCs/>
          <w:szCs w:val="24"/>
          <w:lang w:val="es-PR"/>
        </w:rPr>
        <w:t>recibidos por éste de</w:t>
      </w:r>
      <w:r w:rsidR="001C3109">
        <w:rPr>
          <w:rFonts w:ascii="Book Antiqua" w:eastAsia="Book Antiqua" w:hAnsi="Book Antiqua" w:cs="Book Antiqua"/>
          <w:bCs/>
          <w:szCs w:val="24"/>
          <w:lang w:val="es-PR"/>
        </w:rPr>
        <w:t>l Departamento de Recursos Naturales y Ambientales (DRNA)</w:t>
      </w:r>
      <w:r w:rsidR="00362C4C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1C3109">
        <w:rPr>
          <w:rFonts w:ascii="Book Antiqua" w:eastAsia="Book Antiqua" w:hAnsi="Book Antiqua" w:cs="Book Antiqua"/>
          <w:bCs/>
          <w:szCs w:val="24"/>
          <w:lang w:val="es-PR"/>
        </w:rPr>
        <w:t xml:space="preserve">y la Oficina de Presupuesto </w:t>
      </w:r>
      <w:r w:rsidR="00A42B1D">
        <w:rPr>
          <w:rFonts w:ascii="Book Antiqua" w:eastAsia="Book Antiqua" w:hAnsi="Book Antiqua" w:cs="Book Antiqua"/>
          <w:bCs/>
          <w:szCs w:val="24"/>
          <w:lang w:val="es-PR"/>
        </w:rPr>
        <w:t xml:space="preserve">de la Asamblea Legislativa (OPAL), </w:t>
      </w:r>
      <w:r w:rsidR="00A14EEA">
        <w:rPr>
          <w:rFonts w:ascii="Book Antiqua" w:eastAsia="Book Antiqua" w:hAnsi="Book Antiqua" w:cs="Book Antiqua"/>
          <w:bCs/>
          <w:szCs w:val="24"/>
          <w:lang w:val="es-PR"/>
        </w:rPr>
        <w:t xml:space="preserve">los cuales nos fueron enviados.  </w:t>
      </w:r>
    </w:p>
    <w:p w14:paraId="2EB27465" w14:textId="77777777" w:rsidR="00A42B1D" w:rsidRDefault="00A42B1D" w:rsidP="00BD673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389F60B0" w14:textId="6E7C8FDB" w:rsidR="009C3C65" w:rsidRPr="00330ADF" w:rsidRDefault="009C3C65" w:rsidP="009C3C65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 continuación, presentaremos de forma sintetizada las expresiones de la</w:t>
      </w:r>
      <w:r w:rsidR="00D309F9"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A42B1D">
        <w:rPr>
          <w:rFonts w:ascii="Book Antiqua" w:eastAsia="Book Antiqua" w:hAnsi="Book Antiqua" w:cs="Book Antiqua"/>
          <w:bCs/>
          <w:szCs w:val="24"/>
          <w:lang w:val="es-PR"/>
        </w:rPr>
        <w:t xml:space="preserve">entidades 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antes mencionada</w:t>
      </w:r>
      <w:r w:rsidR="00380C43"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, señalando particularmente las </w:t>
      </w:r>
      <w:r w:rsidR="00014121" w:rsidRPr="00330ADF">
        <w:rPr>
          <w:rFonts w:ascii="Book Antiqua" w:eastAsia="Book Antiqua" w:hAnsi="Book Antiqua" w:cs="Book Antiqua"/>
          <w:bCs/>
          <w:szCs w:val="24"/>
          <w:lang w:val="es-PR"/>
        </w:rPr>
        <w:t>recomendaciones de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estas.   </w:t>
      </w:r>
    </w:p>
    <w:p w14:paraId="50584794" w14:textId="4CD80C10" w:rsidR="007E7AF3" w:rsidRPr="00330ADF" w:rsidRDefault="007E7AF3" w:rsidP="00CA0E0D">
      <w:pPr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6363D72E" w14:textId="77777777" w:rsidR="00CE16EE" w:rsidRPr="00330ADF" w:rsidRDefault="00CE16EE" w:rsidP="00532F3A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309D591F" w14:textId="77777777" w:rsidR="00A42B1D" w:rsidRDefault="00A42B1D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53E09DC" w14:textId="77777777" w:rsidR="00A42B1D" w:rsidRDefault="00A42B1D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78F751DF" w14:textId="1F70CB90" w:rsidR="00CE16EE" w:rsidRPr="00330ADF" w:rsidRDefault="00CE16EE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lastRenderedPageBreak/>
        <w:t>RESUMEN DE COMENTARIOS</w:t>
      </w:r>
    </w:p>
    <w:p w14:paraId="6CE87E00" w14:textId="77777777" w:rsidR="00BB1D8A" w:rsidRPr="00330ADF" w:rsidRDefault="00BB1D8A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26780746" w14:textId="2568831C" w:rsidR="002F78A1" w:rsidRDefault="001C3109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>Departamento de Recursos Naturales y Ambientales (DRNA)</w:t>
      </w:r>
    </w:p>
    <w:p w14:paraId="2EA4DE50" w14:textId="77777777" w:rsidR="00CF7F14" w:rsidRDefault="00CF7F14" w:rsidP="00CF7F14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733DC36B" w14:textId="029188F5" w:rsidR="00BE6925" w:rsidRDefault="00CF7F14" w:rsidP="00CF7F14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</w:r>
      <w:r w:rsidR="001C3109">
        <w:rPr>
          <w:rFonts w:ascii="Book Antiqua" w:eastAsia="Book Antiqua" w:hAnsi="Book Antiqua" w:cs="Book Antiqua"/>
          <w:szCs w:val="24"/>
          <w:lang w:val="es-PR"/>
        </w:rPr>
        <w:t>El Departamento de Recursos Naturales y Ambientales</w:t>
      </w:r>
      <w:r w:rsidR="008634E3">
        <w:rPr>
          <w:rFonts w:ascii="Book Antiqua" w:eastAsia="Book Antiqua" w:hAnsi="Book Antiqua" w:cs="Book Antiqua"/>
          <w:szCs w:val="24"/>
          <w:lang w:val="es-PR"/>
        </w:rPr>
        <w:t xml:space="preserve">, expone en su </w:t>
      </w:r>
      <w:r w:rsidR="005C27B6">
        <w:rPr>
          <w:rFonts w:ascii="Book Antiqua" w:eastAsia="Book Antiqua" w:hAnsi="Book Antiqua" w:cs="Book Antiqua"/>
          <w:szCs w:val="24"/>
          <w:lang w:val="es-PR"/>
        </w:rPr>
        <w:br w:type="textWrapping" w:clear="all"/>
      </w:r>
      <w:r w:rsidR="008634E3">
        <w:rPr>
          <w:rFonts w:ascii="Book Antiqua" w:eastAsia="Book Antiqua" w:hAnsi="Book Antiqua" w:cs="Book Antiqua"/>
          <w:szCs w:val="24"/>
          <w:lang w:val="es-PR"/>
        </w:rPr>
        <w:t>memorial que</w:t>
      </w:r>
      <w:r w:rsidR="00F90DBD">
        <w:rPr>
          <w:rFonts w:ascii="Book Antiqua" w:eastAsia="Book Antiqua" w:hAnsi="Book Antiqua" w:cs="Book Antiqua"/>
          <w:szCs w:val="24"/>
          <w:lang w:val="es-PR"/>
        </w:rPr>
        <w:t xml:space="preserve">, </w:t>
      </w:r>
      <w:r w:rsidR="008634E3">
        <w:rPr>
          <w:rFonts w:ascii="Book Antiqua" w:eastAsia="Book Antiqua" w:hAnsi="Book Antiqua" w:cs="Book Antiqua"/>
          <w:szCs w:val="24"/>
          <w:lang w:val="es-PR"/>
        </w:rPr>
        <w:t xml:space="preserve">en virtud de la Ley Núm. 241-1999, según enmendada, conocida </w:t>
      </w:r>
      <w:r w:rsidR="005C27B6">
        <w:rPr>
          <w:rFonts w:ascii="Book Antiqua" w:eastAsia="Book Antiqua" w:hAnsi="Book Antiqua" w:cs="Book Antiqua"/>
          <w:szCs w:val="24"/>
          <w:lang w:val="es-PR"/>
        </w:rPr>
        <w:br w:type="textWrapping" w:clear="all"/>
      </w:r>
      <w:r w:rsidR="008634E3">
        <w:rPr>
          <w:rFonts w:ascii="Book Antiqua" w:eastAsia="Book Antiqua" w:hAnsi="Book Antiqua" w:cs="Book Antiqua"/>
          <w:szCs w:val="24"/>
          <w:lang w:val="es-PR"/>
        </w:rPr>
        <w:t xml:space="preserve">como “Nueva </w:t>
      </w:r>
      <w:r w:rsidR="00C729AB">
        <w:rPr>
          <w:rFonts w:ascii="Book Antiqua" w:eastAsia="Book Antiqua" w:hAnsi="Book Antiqua" w:cs="Book Antiqua"/>
          <w:szCs w:val="24"/>
          <w:lang w:val="es-PR"/>
        </w:rPr>
        <w:t>L</w:t>
      </w:r>
      <w:r w:rsidR="008634E3">
        <w:rPr>
          <w:rFonts w:ascii="Book Antiqua" w:eastAsia="Book Antiqua" w:hAnsi="Book Antiqua" w:cs="Book Antiqua"/>
          <w:szCs w:val="24"/>
          <w:lang w:val="es-PR"/>
        </w:rPr>
        <w:t xml:space="preserve">ey de Vida Silvestre de Puerto Rico”, adoptó el Reglamento Núm. 6765 </w:t>
      </w:r>
      <w:r w:rsidR="005C27B6">
        <w:rPr>
          <w:rFonts w:ascii="Book Antiqua" w:eastAsia="Book Antiqua" w:hAnsi="Book Antiqua" w:cs="Book Antiqua"/>
          <w:szCs w:val="24"/>
          <w:lang w:val="es-PR"/>
        </w:rPr>
        <w:br w:type="textWrapping" w:clear="all"/>
      </w:r>
      <w:r w:rsidR="008634E3">
        <w:rPr>
          <w:rFonts w:ascii="Book Antiqua" w:eastAsia="Book Antiqua" w:hAnsi="Book Antiqua" w:cs="Book Antiqua"/>
          <w:szCs w:val="24"/>
          <w:lang w:val="es-PR"/>
        </w:rPr>
        <w:t xml:space="preserve">de 11 de febrero de 2004, titulado “Reglamento para Regir la Conservación y el Manejo de la Vida Silvestre, las Especies Exóticas y la Caza en el Estado Libre Asociado de Puerto Rico”. </w:t>
      </w:r>
      <w:r w:rsidR="00C165A2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E117BB">
        <w:rPr>
          <w:rFonts w:ascii="Book Antiqua" w:eastAsia="Book Antiqua" w:hAnsi="Book Antiqua" w:cs="Book Antiqua"/>
          <w:szCs w:val="24"/>
          <w:lang w:val="es-PR"/>
        </w:rPr>
        <w:t>Explica</w:t>
      </w:r>
      <w:r w:rsidR="00840154">
        <w:rPr>
          <w:rFonts w:ascii="Book Antiqua" w:eastAsia="Book Antiqua" w:hAnsi="Book Antiqua" w:cs="Book Antiqua"/>
          <w:szCs w:val="24"/>
          <w:lang w:val="es-PR"/>
        </w:rPr>
        <w:t>,</w:t>
      </w:r>
      <w:r w:rsidR="00E117BB">
        <w:rPr>
          <w:rFonts w:ascii="Book Antiqua" w:eastAsia="Book Antiqua" w:hAnsi="Book Antiqua" w:cs="Book Antiqua"/>
          <w:szCs w:val="24"/>
          <w:lang w:val="es-PR"/>
        </w:rPr>
        <w:t xml:space="preserve"> que e</w:t>
      </w:r>
      <w:r w:rsidR="00C165A2">
        <w:rPr>
          <w:rFonts w:ascii="Book Antiqua" w:eastAsia="Book Antiqua" w:hAnsi="Book Antiqua" w:cs="Book Antiqua"/>
          <w:szCs w:val="24"/>
          <w:lang w:val="es-PR"/>
        </w:rPr>
        <w:t xml:space="preserve">ste reglamento tiene el propósito </w:t>
      </w:r>
      <w:r w:rsidR="00E117BB">
        <w:rPr>
          <w:rFonts w:ascii="Book Antiqua" w:eastAsia="Book Antiqua" w:hAnsi="Book Antiqua" w:cs="Book Antiqua"/>
          <w:szCs w:val="24"/>
          <w:lang w:val="es-PR"/>
        </w:rPr>
        <w:t>de</w:t>
      </w:r>
      <w:r w:rsidR="00C165A2">
        <w:rPr>
          <w:rFonts w:ascii="Book Antiqua" w:eastAsia="Book Antiqua" w:hAnsi="Book Antiqua" w:cs="Book Antiqua"/>
          <w:szCs w:val="24"/>
          <w:lang w:val="es-PR"/>
        </w:rPr>
        <w:t xml:space="preserve"> promover la protección, conservación y manejo de las especies de vida silvestre, establecer un mecanismo para la mitigación de modificación de hábitat natural, reglamentar con mayor rigor </w:t>
      </w:r>
      <w:r w:rsidR="00E117BB">
        <w:rPr>
          <w:rFonts w:ascii="Book Antiqua" w:eastAsia="Book Antiqua" w:hAnsi="Book Antiqua" w:cs="Book Antiqua"/>
          <w:szCs w:val="24"/>
          <w:lang w:val="es-PR"/>
        </w:rPr>
        <w:t xml:space="preserve">todo lo relacionado a la caza, regular la introducción de especies exóticas a Puerto Rico y regular las actividades relacionadas con los recursos de vida silvestre.  </w:t>
      </w:r>
    </w:p>
    <w:p w14:paraId="54925438" w14:textId="77777777" w:rsidR="00BE6925" w:rsidRDefault="00BE6925" w:rsidP="00CF7F14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4C4D968F" w14:textId="0A394162" w:rsidR="008634E3" w:rsidRDefault="00E117BB" w:rsidP="00BE6925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Sin embargo, </w:t>
      </w:r>
      <w:r w:rsidR="00BE6925">
        <w:rPr>
          <w:rFonts w:ascii="Book Antiqua" w:eastAsia="Book Antiqua" w:hAnsi="Book Antiqua" w:cs="Book Antiqua"/>
          <w:szCs w:val="24"/>
          <w:lang w:val="es-PR"/>
        </w:rPr>
        <w:t xml:space="preserve">el DRNA </w:t>
      </w:r>
      <w:r>
        <w:rPr>
          <w:rFonts w:ascii="Book Antiqua" w:eastAsia="Book Antiqua" w:hAnsi="Book Antiqua" w:cs="Book Antiqua"/>
          <w:szCs w:val="24"/>
          <w:lang w:val="es-PR"/>
        </w:rPr>
        <w:t>destaca que</w:t>
      </w:r>
      <w:r w:rsidR="00BE6925">
        <w:rPr>
          <w:rFonts w:ascii="Book Antiqua" w:eastAsia="Book Antiqua" w:hAnsi="Book Antiqua" w:cs="Book Antiqua"/>
          <w:szCs w:val="24"/>
          <w:lang w:val="es-PR"/>
        </w:rPr>
        <w:t>,</w:t>
      </w:r>
      <w:r>
        <w:rPr>
          <w:rFonts w:ascii="Book Antiqua" w:eastAsia="Book Antiqua" w:hAnsi="Book Antiqua" w:cs="Book Antiqua"/>
          <w:szCs w:val="24"/>
          <w:lang w:val="es-PR"/>
        </w:rPr>
        <w:t xml:space="preserve"> a pesar de la existencia tanto de la Ley </w:t>
      </w:r>
      <w:r w:rsidR="00B4482A">
        <w:rPr>
          <w:rFonts w:ascii="Book Antiqua" w:eastAsia="Book Antiqua" w:hAnsi="Book Antiqua" w:cs="Book Antiqua"/>
          <w:szCs w:val="24"/>
          <w:lang w:val="es-PR"/>
        </w:rPr>
        <w:t>como del</w:t>
      </w:r>
      <w:r>
        <w:rPr>
          <w:rFonts w:ascii="Book Antiqua" w:eastAsia="Book Antiqua" w:hAnsi="Book Antiqua" w:cs="Book Antiqua"/>
          <w:szCs w:val="24"/>
          <w:lang w:val="es-PR"/>
        </w:rPr>
        <w:t xml:space="preserve"> Reglamento antes mencionados, existe una laguna en torno a las especies introducidas por lo que se hace imperativo que se identifique y controle</w:t>
      </w:r>
      <w:r w:rsidR="00BE6925">
        <w:rPr>
          <w:rFonts w:ascii="Book Antiqua" w:eastAsia="Book Antiqua" w:hAnsi="Book Antiqua" w:cs="Book Antiqua"/>
          <w:szCs w:val="24"/>
          <w:lang w:val="es-PR"/>
        </w:rPr>
        <w:t xml:space="preserve"> las especies dañinas </w:t>
      </w:r>
      <w:r w:rsidR="005D60E6">
        <w:rPr>
          <w:rFonts w:ascii="Book Antiqua" w:eastAsia="Book Antiqua" w:hAnsi="Book Antiqua" w:cs="Book Antiqua"/>
          <w:szCs w:val="24"/>
          <w:lang w:val="es-PR"/>
        </w:rPr>
        <w:t>para</w:t>
      </w:r>
      <w:r w:rsidR="00BE6925">
        <w:rPr>
          <w:rFonts w:ascii="Book Antiqua" w:eastAsia="Book Antiqua" w:hAnsi="Book Antiqua" w:cs="Book Antiqua"/>
          <w:szCs w:val="24"/>
          <w:lang w:val="es-PR"/>
        </w:rPr>
        <w:t xml:space="preserve"> evitar que sean importadas a nuestra Isla.  Por otro lado, puntualiza en la necesidad de manejar adecuadamente las especies introducidas existentes y prevenir los daños relacionados destacando que esta problemática es uno de los factores que más contribuye a la extinción de especies y pérdida </w:t>
      </w:r>
      <w:r w:rsidR="00B621F6">
        <w:rPr>
          <w:rFonts w:ascii="Book Antiqua" w:eastAsia="Book Antiqua" w:hAnsi="Book Antiqua" w:cs="Book Antiqua"/>
          <w:szCs w:val="24"/>
          <w:lang w:val="es-PR"/>
        </w:rPr>
        <w:t>de biodiversidad</w:t>
      </w:r>
      <w:r w:rsidR="001F1BCC">
        <w:rPr>
          <w:rFonts w:ascii="Book Antiqua" w:eastAsia="Book Antiqua" w:hAnsi="Book Antiqua" w:cs="Book Antiqua"/>
          <w:szCs w:val="24"/>
          <w:lang w:val="es-PR"/>
        </w:rPr>
        <w:t xml:space="preserve"> en la Isla</w:t>
      </w:r>
      <w:r w:rsidR="00B621F6">
        <w:rPr>
          <w:rFonts w:ascii="Book Antiqua" w:eastAsia="Book Antiqua" w:hAnsi="Book Antiqua" w:cs="Book Antiqua"/>
          <w:szCs w:val="24"/>
          <w:lang w:val="es-PR"/>
        </w:rPr>
        <w:t xml:space="preserve">. 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2ACE45A8" w14:textId="77777777" w:rsidR="008634E3" w:rsidRDefault="008634E3" w:rsidP="00CF7F14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0CDC64D" w14:textId="3907DA91" w:rsidR="002F78A1" w:rsidRDefault="00AF61D5" w:rsidP="00547F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Además, reconoce que esta medida responde a la necesidad de realizar esfuerzos dirigidos a enfrentar las diferentes amenazas que afectan nuestros recursos naturales incluyendo la presencia de especies introducidas invasoras.  Por otra parte, </w:t>
      </w:r>
      <w:r w:rsidR="009D483D">
        <w:rPr>
          <w:rFonts w:ascii="Book Antiqua" w:eastAsia="Book Antiqua" w:hAnsi="Book Antiqua" w:cs="Book Antiqua"/>
          <w:szCs w:val="24"/>
          <w:lang w:val="es-PR"/>
        </w:rPr>
        <w:t xml:space="preserve">la medida </w:t>
      </w:r>
      <w:r>
        <w:rPr>
          <w:rFonts w:ascii="Book Antiqua" w:eastAsia="Book Antiqua" w:hAnsi="Book Antiqua" w:cs="Book Antiqua"/>
          <w:szCs w:val="24"/>
          <w:lang w:val="es-PR"/>
        </w:rPr>
        <w:t>ordena la adopción de la reglamentación necesaria y permite que el DRNA pueda consignar en su próximo presupuesto la cantidad de doscientos cincuenta mil dólares</w:t>
      </w:r>
      <w:r w:rsidR="00D444FE">
        <w:rPr>
          <w:rFonts w:ascii="Book Antiqua" w:eastAsia="Book Antiqua" w:hAnsi="Book Antiqua" w:cs="Book Antiqua"/>
          <w:szCs w:val="24"/>
          <w:lang w:val="es-PR"/>
        </w:rPr>
        <w:t xml:space="preserve"> ($250,000)</w:t>
      </w:r>
      <w:r>
        <w:rPr>
          <w:rFonts w:ascii="Book Antiqua" w:eastAsia="Book Antiqua" w:hAnsi="Book Antiqua" w:cs="Book Antiqua"/>
          <w:szCs w:val="24"/>
          <w:lang w:val="es-PR"/>
        </w:rPr>
        <w:t xml:space="preserve"> para comenzar los estudios y acciones contempladas en la medida.  </w:t>
      </w:r>
    </w:p>
    <w:p w14:paraId="33D00325" w14:textId="77777777" w:rsidR="00AF61D5" w:rsidRDefault="00AF61D5" w:rsidP="00547F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25A771DC" w14:textId="54116754" w:rsidR="00AF61D5" w:rsidRPr="00AF61D5" w:rsidRDefault="00AF61D5" w:rsidP="00547F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El DRNA concluye su memorial exponiendo varias recomendaciones a la medida, las cuales fueron acogidas por el Cuerpo hermano, y expresando su respaldo a esta. </w:t>
      </w:r>
    </w:p>
    <w:p w14:paraId="3C0F89CA" w14:textId="622DFB0F" w:rsidR="00AC5B77" w:rsidRDefault="00DC02C2" w:rsidP="00D5283A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ab/>
      </w:r>
      <w:r w:rsidR="00D2273B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58005479" w14:textId="703C1AA0" w:rsidR="006F4FC6" w:rsidRDefault="00C00442" w:rsidP="00DB7602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>
        <w:rPr>
          <w:rFonts w:ascii="Book Antiqua" w:eastAsia="Book Antiqua" w:hAnsi="Book Antiqua" w:cs="Book Antiqua"/>
          <w:b/>
          <w:bCs/>
          <w:szCs w:val="24"/>
          <w:lang w:val="es-PR"/>
        </w:rPr>
        <w:t>Oficina de Presupuesto de la Asamblea Legislativa</w:t>
      </w:r>
      <w:r w:rsidR="00634680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(OPAL)</w:t>
      </w:r>
    </w:p>
    <w:p w14:paraId="565D62FD" w14:textId="77777777" w:rsidR="00634680" w:rsidRDefault="00634680" w:rsidP="00DB7602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6167AB5" w14:textId="0F917E99" w:rsidR="00D5283A" w:rsidRDefault="00483252" w:rsidP="00DB7602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La OPAL, en su análisis de la medida presentada determinó</w:t>
      </w:r>
      <w:r w:rsidR="009225B2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D5283A">
        <w:rPr>
          <w:rFonts w:ascii="Book Antiqua" w:eastAsia="Book Antiqua" w:hAnsi="Book Antiqua" w:cs="Book Antiqua"/>
          <w:szCs w:val="24"/>
          <w:lang w:val="es-PR"/>
        </w:rPr>
        <w:t xml:space="preserve">que el efecto fiscal representado por la aprobación del P. del S. 83 para el año fiscal 2026, está contemplado en la misma </w:t>
      </w:r>
      <w:r w:rsidR="006D57B9">
        <w:rPr>
          <w:rFonts w:ascii="Book Antiqua" w:eastAsia="Book Antiqua" w:hAnsi="Book Antiqua" w:cs="Book Antiqua"/>
          <w:szCs w:val="24"/>
          <w:lang w:val="es-PR"/>
        </w:rPr>
        <w:t>medida,</w:t>
      </w:r>
      <w:r w:rsidR="00D5283A">
        <w:rPr>
          <w:rFonts w:ascii="Book Antiqua" w:eastAsia="Book Antiqua" w:hAnsi="Book Antiqua" w:cs="Book Antiqua"/>
          <w:szCs w:val="24"/>
          <w:lang w:val="es-PR"/>
        </w:rPr>
        <w:t xml:space="preserve"> en la sección de presupuesto</w:t>
      </w:r>
      <w:r w:rsidR="006D57B9">
        <w:rPr>
          <w:rFonts w:ascii="Book Antiqua" w:eastAsia="Book Antiqua" w:hAnsi="Book Antiqua" w:cs="Book Antiqua"/>
          <w:szCs w:val="24"/>
          <w:lang w:val="es-PR"/>
        </w:rPr>
        <w:t xml:space="preserve"> donde establece que el Secretario del Departamento de Recursos Naturales y Ambientales consignará en su próximo presupuesto la cantidad inicial de doscientos cincuenta mil dólares ($250,000.00) para comenzar con el cumplimiento del propósito legislativo.  </w:t>
      </w:r>
    </w:p>
    <w:p w14:paraId="69C6127A" w14:textId="77777777" w:rsidR="0032211F" w:rsidRDefault="0032211F" w:rsidP="00DB7602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63218CF7" w14:textId="286DA168" w:rsidR="00634680" w:rsidRPr="00634680" w:rsidRDefault="00AB7A92" w:rsidP="00DB7602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.</w:t>
      </w:r>
    </w:p>
    <w:p w14:paraId="301EC3D3" w14:textId="383BF398" w:rsidR="000447E9" w:rsidRPr="00330ADF" w:rsidRDefault="009C3C65" w:rsidP="000F4E27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lastRenderedPageBreak/>
        <w:t>AN</w:t>
      </w: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Á</w:t>
      </w: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LISIS DE LA MEDIDA</w:t>
      </w:r>
    </w:p>
    <w:p w14:paraId="6DA8F768" w14:textId="77777777" w:rsidR="009C3C65" w:rsidRPr="00330ADF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70536535" w14:textId="1E83D8DD" w:rsidR="00AF61D5" w:rsidRDefault="00AC6F6A" w:rsidP="00764D5B">
      <w:pPr>
        <w:ind w:firstLine="720"/>
        <w:jc w:val="both"/>
        <w:rPr>
          <w:rFonts w:ascii="Book Antiqua" w:hAnsi="Book Antiqua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La intención de esta medida e</w:t>
      </w:r>
      <w:r w:rsidR="00402A56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="005E5D7D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AF61D5" w:rsidRPr="00C86905">
        <w:rPr>
          <w:rFonts w:ascii="Book Antiqua" w:hAnsi="Book Antiqua"/>
          <w:lang w:val="es-PR"/>
        </w:rPr>
        <w:t>establecer la “Ley para el Manejo de Especies Introducidas”, a los fines de regular, controlar y manejar las especies que se intenten introducir en la jurisdicción de Puerto Rico que representen una amenaza para la integridad de especies nativas y endémicas; fijar responsabilidades y penalidades por incumplimiento; enmendar el Artículo 4 de la Ley 241-1999, según enmendada, conocida como “Nueva Ley de Vida Silvestre de Puerto Rico”; y para otros fines relacionados.</w:t>
      </w:r>
    </w:p>
    <w:p w14:paraId="577FA012" w14:textId="77777777" w:rsidR="00D444FE" w:rsidRDefault="00D444FE" w:rsidP="00764D5B">
      <w:pPr>
        <w:ind w:firstLine="720"/>
        <w:jc w:val="both"/>
        <w:rPr>
          <w:rFonts w:ascii="Book Antiqua" w:hAnsi="Book Antiqua"/>
          <w:lang w:val="es-PR"/>
        </w:rPr>
      </w:pPr>
    </w:p>
    <w:p w14:paraId="0D5BFA34" w14:textId="16B55030" w:rsidR="00D444FE" w:rsidRDefault="00D444FE" w:rsidP="00764D5B">
      <w:pPr>
        <w:ind w:firstLine="720"/>
        <w:jc w:val="both"/>
        <w:rPr>
          <w:rFonts w:ascii="Book Antiqua" w:hAnsi="Book Antiqua"/>
          <w:lang w:val="es-PR"/>
        </w:rPr>
      </w:pPr>
      <w:r w:rsidRPr="00D444FE">
        <w:rPr>
          <w:rFonts w:ascii="Book Antiqua" w:eastAsia="Calibri" w:hAnsi="Book Antiqua"/>
          <w:color w:val="000000"/>
          <w:szCs w:val="24"/>
          <w:lang w:val="es-PR"/>
        </w:rPr>
        <w:t xml:space="preserve">Cada día vemos cómo el hallazgo de especies introducidas en nuestra Isla continúa en aumento.  </w:t>
      </w:r>
      <w:r>
        <w:rPr>
          <w:rFonts w:ascii="Book Antiqua" w:hAnsi="Book Antiqua"/>
          <w:lang w:val="es-PR"/>
        </w:rPr>
        <w:t>El problema de las especies invasoras introducidas en la Isla</w:t>
      </w:r>
      <w:r w:rsidR="00487D24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la mayoría de ellas como mascotas</w:t>
      </w:r>
      <w:r w:rsidR="00487D24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es </w:t>
      </w:r>
      <w:r w:rsidR="005D6C53">
        <w:rPr>
          <w:rFonts w:ascii="Book Antiqua" w:hAnsi="Book Antiqua"/>
          <w:lang w:val="es-PR"/>
        </w:rPr>
        <w:t>que,</w:t>
      </w:r>
      <w:r>
        <w:rPr>
          <w:rFonts w:ascii="Book Antiqua" w:hAnsi="Book Antiqua"/>
          <w:lang w:val="es-PR"/>
        </w:rPr>
        <w:t xml:space="preserve"> al crecer</w:t>
      </w:r>
      <w:r w:rsidR="00602E71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sus propietarios no p</w:t>
      </w:r>
      <w:r w:rsidR="00487D24">
        <w:rPr>
          <w:rFonts w:ascii="Book Antiqua" w:hAnsi="Book Antiqua"/>
          <w:lang w:val="es-PR"/>
        </w:rPr>
        <w:t>ueden</w:t>
      </w:r>
      <w:r>
        <w:rPr>
          <w:rFonts w:ascii="Book Antiqua" w:hAnsi="Book Antiqua"/>
          <w:lang w:val="es-PR"/>
        </w:rPr>
        <w:t xml:space="preserve"> manejarlas </w:t>
      </w:r>
      <w:r w:rsidR="00487D24">
        <w:rPr>
          <w:rFonts w:ascii="Book Antiqua" w:hAnsi="Book Antiqua"/>
          <w:lang w:val="es-PR"/>
        </w:rPr>
        <w:t xml:space="preserve">por no poseer el conocimiento requerido y </w:t>
      </w:r>
      <w:r>
        <w:rPr>
          <w:rFonts w:ascii="Book Antiqua" w:hAnsi="Book Antiqua"/>
          <w:lang w:val="es-PR"/>
        </w:rPr>
        <w:t xml:space="preserve">las liberan </w:t>
      </w:r>
      <w:r w:rsidR="00487D24">
        <w:rPr>
          <w:rFonts w:ascii="Book Antiqua" w:hAnsi="Book Antiqua"/>
          <w:lang w:val="es-PR"/>
        </w:rPr>
        <w:t xml:space="preserve">en el entorno natural </w:t>
      </w:r>
      <w:r>
        <w:rPr>
          <w:rFonts w:ascii="Book Antiqua" w:hAnsi="Book Antiqua"/>
          <w:lang w:val="es-PR"/>
        </w:rPr>
        <w:t>causando que muchas de estas</w:t>
      </w:r>
      <w:r w:rsidR="00487D24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como e</w:t>
      </w:r>
      <w:r w:rsidR="00487D24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el caso de la Iguana verde</w:t>
      </w:r>
      <w:r w:rsidR="00C65906">
        <w:rPr>
          <w:rFonts w:ascii="Book Antiqua" w:hAnsi="Book Antiqua"/>
          <w:lang w:val="es-PR"/>
        </w:rPr>
        <w:t>, entre otros</w:t>
      </w:r>
      <w:r w:rsidR="00487D24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se reproduzcan y se propaguen sin control causando daños significativos a especies endémicas al competir por el territorio y </w:t>
      </w:r>
      <w:r w:rsidR="00487D24">
        <w:rPr>
          <w:rFonts w:ascii="Book Antiqua" w:hAnsi="Book Antiqua"/>
          <w:lang w:val="es-PR"/>
        </w:rPr>
        <w:t>al</w:t>
      </w:r>
      <w:r w:rsidR="008D07C4">
        <w:rPr>
          <w:rFonts w:ascii="Book Antiqua" w:hAnsi="Book Antiqua"/>
          <w:lang w:val="es-PR"/>
        </w:rPr>
        <w:t xml:space="preserve"> </w:t>
      </w:r>
      <w:r w:rsidR="00C04B28">
        <w:rPr>
          <w:rFonts w:ascii="Book Antiqua" w:hAnsi="Book Antiqua"/>
          <w:lang w:val="es-PR"/>
        </w:rPr>
        <w:t>alimentarse</w:t>
      </w:r>
      <w:r w:rsidR="00487D24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de sus huevos o crías. </w:t>
      </w:r>
      <w:r w:rsidR="00487D24">
        <w:rPr>
          <w:rFonts w:ascii="Book Antiqua" w:hAnsi="Book Antiqua"/>
          <w:lang w:val="es-PR"/>
        </w:rPr>
        <w:t xml:space="preserve"> Otro aspecto importante que agrava aún más esta situación es que muchas de estas especies no </w:t>
      </w:r>
      <w:r w:rsidR="00EA4917">
        <w:rPr>
          <w:rFonts w:ascii="Book Antiqua" w:hAnsi="Book Antiqua"/>
          <w:lang w:val="es-PR"/>
        </w:rPr>
        <w:t>tienen otra especie que se alimente de ellas</w:t>
      </w:r>
      <w:r w:rsidR="00383C8A">
        <w:rPr>
          <w:rFonts w:ascii="Book Antiqua" w:hAnsi="Book Antiqua"/>
          <w:lang w:val="es-PR"/>
        </w:rPr>
        <w:t xml:space="preserve">, </w:t>
      </w:r>
      <w:r w:rsidR="00941F5C">
        <w:rPr>
          <w:rFonts w:ascii="Book Antiqua" w:hAnsi="Book Antiqua"/>
          <w:lang w:val="es-PR"/>
        </w:rPr>
        <w:t>obviando el proceso natural de control de dicha población</w:t>
      </w:r>
      <w:r w:rsidR="00AD3615">
        <w:rPr>
          <w:rFonts w:ascii="Book Antiqua" w:hAnsi="Book Antiqua"/>
          <w:lang w:val="es-PR"/>
        </w:rPr>
        <w:t xml:space="preserve"> y alterando el equilibrio </w:t>
      </w:r>
      <w:r w:rsidR="0017290D">
        <w:rPr>
          <w:rFonts w:ascii="Book Antiqua" w:hAnsi="Book Antiqua"/>
          <w:lang w:val="es-PR"/>
        </w:rPr>
        <w:t>de los ecosistemas</w:t>
      </w:r>
      <w:r w:rsidR="00EA4917">
        <w:rPr>
          <w:rFonts w:ascii="Book Antiqua" w:hAnsi="Book Antiqua"/>
          <w:lang w:val="es-PR"/>
        </w:rPr>
        <w:t>.</w:t>
      </w:r>
    </w:p>
    <w:p w14:paraId="7FC7A5C8" w14:textId="77777777" w:rsidR="00AA72A9" w:rsidRDefault="00AA72A9" w:rsidP="00764D5B">
      <w:pPr>
        <w:ind w:firstLine="720"/>
        <w:jc w:val="both"/>
        <w:rPr>
          <w:rFonts w:ascii="Book Antiqua" w:hAnsi="Book Antiqua"/>
          <w:lang w:val="es-PR"/>
        </w:rPr>
      </w:pPr>
    </w:p>
    <w:p w14:paraId="2CB89F6E" w14:textId="41C8FA74" w:rsidR="00AA72A9" w:rsidRDefault="00AA72A9" w:rsidP="00764D5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>
        <w:rPr>
          <w:rFonts w:ascii="Book Antiqua" w:eastAsia="Calibri" w:hAnsi="Book Antiqua"/>
          <w:color w:val="000000"/>
          <w:szCs w:val="24"/>
          <w:lang w:val="es-PR"/>
        </w:rPr>
        <w:t>Según el análisis de esta Comisión, la aprobación de esta medida implica que el DRNA deberá realizar el ejercicio técnico-científico de identificar y clasificar las especies introducidas dañinas para nuestros ecosistemas y reglamentar sobre los procesos a seguir para el manejo de estas en aras de proteger las especies endémicas y nativas.  Además, deberá desarrollar un Plan de Acción para atender emergencias en el caso de advenir a conocimiento sobre la introducción de una nueva especie en la Isla o en el caso de que una especie introducida existente lo amerite.  Esto en coordinación con las agencias estatales, federales y otras entidades pertinentes.</w:t>
      </w:r>
    </w:p>
    <w:p w14:paraId="29748C4F" w14:textId="77777777" w:rsidR="00AF61D5" w:rsidRDefault="00AF61D5" w:rsidP="00764D5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1F013D4A" w14:textId="35B5A899" w:rsidR="006C4412" w:rsidRDefault="000A6BDF" w:rsidP="00487D24">
      <w:pPr>
        <w:jc w:val="both"/>
        <w:rPr>
          <w:rFonts w:ascii="Book Antiqua" w:eastAsia="Calibri" w:hAnsi="Book Antiqua"/>
          <w:color w:val="000000"/>
          <w:szCs w:val="24"/>
          <w:lang w:val="es-PR"/>
        </w:rPr>
      </w:pPr>
      <w:r>
        <w:rPr>
          <w:rFonts w:ascii="Book Antiqua" w:eastAsia="Calibri" w:hAnsi="Book Antiqua"/>
          <w:color w:val="000000"/>
          <w:szCs w:val="24"/>
          <w:lang w:val="es-PR"/>
        </w:rPr>
        <w:tab/>
        <w:t xml:space="preserve">Cabe mencionar que </w:t>
      </w:r>
      <w:r w:rsidR="00C154EA">
        <w:rPr>
          <w:rFonts w:ascii="Book Antiqua" w:eastAsia="Calibri" w:hAnsi="Book Antiqua"/>
          <w:color w:val="000000"/>
          <w:szCs w:val="24"/>
          <w:lang w:val="es-PR"/>
        </w:rPr>
        <w:t>el Departamento de Recursos Naturales</w:t>
      </w:r>
      <w:r w:rsidR="00741A00">
        <w:rPr>
          <w:rFonts w:ascii="Book Antiqua" w:eastAsia="Calibri" w:hAnsi="Book Antiqua"/>
          <w:color w:val="000000"/>
          <w:szCs w:val="24"/>
          <w:lang w:val="es-PR"/>
        </w:rPr>
        <w:t xml:space="preserve"> y Ambientales</w:t>
      </w:r>
      <w:r w:rsidR="00C154EA">
        <w:rPr>
          <w:rFonts w:ascii="Book Antiqua" w:eastAsia="Calibri" w:hAnsi="Book Antiqua"/>
          <w:color w:val="000000"/>
          <w:szCs w:val="24"/>
          <w:lang w:val="es-PR"/>
        </w:rPr>
        <w:t xml:space="preserve">, agencia consultada por el Cuerpo hermano </w:t>
      </w:r>
      <w:r w:rsidR="003775A9">
        <w:rPr>
          <w:rFonts w:ascii="Book Antiqua" w:eastAsia="Calibri" w:hAnsi="Book Antiqua"/>
          <w:color w:val="000000"/>
          <w:szCs w:val="24"/>
          <w:lang w:val="es-PR"/>
        </w:rPr>
        <w:t xml:space="preserve">concuerda con la intención de esta media y </w:t>
      </w:r>
      <w:r w:rsidR="00C154EA">
        <w:rPr>
          <w:rFonts w:ascii="Book Antiqua" w:eastAsia="Calibri" w:hAnsi="Book Antiqua"/>
          <w:color w:val="000000"/>
          <w:szCs w:val="24"/>
          <w:lang w:val="es-PR"/>
        </w:rPr>
        <w:t xml:space="preserve">expresó su </w:t>
      </w:r>
      <w:r w:rsidR="009F227E">
        <w:rPr>
          <w:rFonts w:ascii="Book Antiqua" w:eastAsia="Calibri" w:hAnsi="Book Antiqua"/>
          <w:color w:val="000000"/>
          <w:szCs w:val="24"/>
          <w:lang w:val="es-PR"/>
        </w:rPr>
        <w:t>apoy</w:t>
      </w:r>
      <w:r w:rsidR="00CF6E9D">
        <w:rPr>
          <w:rFonts w:ascii="Book Antiqua" w:eastAsia="Calibri" w:hAnsi="Book Antiqua"/>
          <w:color w:val="000000"/>
          <w:szCs w:val="24"/>
          <w:lang w:val="es-PR"/>
        </w:rPr>
        <w:t xml:space="preserve">o </w:t>
      </w:r>
      <w:r w:rsidR="009C17C2">
        <w:rPr>
          <w:rFonts w:ascii="Book Antiqua" w:eastAsia="Calibri" w:hAnsi="Book Antiqua"/>
          <w:color w:val="000000"/>
          <w:szCs w:val="24"/>
          <w:lang w:val="es-PR"/>
        </w:rPr>
        <w:t xml:space="preserve">a esta </w:t>
      </w:r>
      <w:r w:rsidR="00B83FAE">
        <w:rPr>
          <w:rFonts w:ascii="Book Antiqua" w:eastAsia="Calibri" w:hAnsi="Book Antiqua"/>
          <w:color w:val="000000"/>
          <w:szCs w:val="24"/>
          <w:lang w:val="es-PR"/>
        </w:rPr>
        <w:t xml:space="preserve">por entender necesario </w:t>
      </w:r>
      <w:r w:rsidR="00C154EA">
        <w:rPr>
          <w:rFonts w:ascii="Book Antiqua" w:eastAsia="Calibri" w:hAnsi="Book Antiqua"/>
          <w:color w:val="000000"/>
          <w:szCs w:val="24"/>
          <w:lang w:val="es-PR"/>
        </w:rPr>
        <w:t xml:space="preserve">que se establezcan mecanismos específicos para atender la problemática de las especies introducidas en nuestra jurisdicción, las cuales ocasionan un grave daño a tanto a la vida silvestre como a la economía y a la </w:t>
      </w:r>
      <w:r w:rsidR="00C154EA" w:rsidRPr="00C46DB0">
        <w:rPr>
          <w:rFonts w:ascii="Book Antiqua" w:eastAsia="Calibri" w:hAnsi="Book Antiqua"/>
          <w:color w:val="000000"/>
          <w:szCs w:val="24"/>
          <w:lang w:val="es-PR"/>
        </w:rPr>
        <w:t>salud en nuestra Isla.</w:t>
      </w:r>
      <w:r w:rsidR="00C154EA">
        <w:rPr>
          <w:rFonts w:ascii="Book Antiqua" w:eastAsia="Calibri" w:hAnsi="Book Antiqua"/>
          <w:color w:val="000000"/>
          <w:szCs w:val="24"/>
          <w:lang w:val="es-PR"/>
        </w:rPr>
        <w:t xml:space="preserve"> </w:t>
      </w:r>
      <w:r w:rsidR="00082E24">
        <w:rPr>
          <w:rFonts w:ascii="Book Antiqua" w:eastAsia="Calibri" w:hAnsi="Book Antiqua"/>
          <w:color w:val="000000"/>
          <w:szCs w:val="24"/>
          <w:lang w:val="es-PR"/>
        </w:rPr>
        <w:t xml:space="preserve"> </w:t>
      </w:r>
    </w:p>
    <w:p w14:paraId="4396D5BC" w14:textId="77777777" w:rsidR="006C4412" w:rsidRDefault="006C4412" w:rsidP="00487D24">
      <w:pPr>
        <w:jc w:val="both"/>
        <w:rPr>
          <w:rFonts w:ascii="Book Antiqua" w:eastAsia="Calibri" w:hAnsi="Book Antiqua"/>
          <w:color w:val="000000"/>
          <w:szCs w:val="24"/>
          <w:lang w:val="es-PR"/>
        </w:rPr>
      </w:pPr>
    </w:p>
    <w:p w14:paraId="204DF0DC" w14:textId="0FA3F024" w:rsidR="00C154EA" w:rsidRDefault="00C154EA" w:rsidP="006C4412">
      <w:pPr>
        <w:ind w:firstLine="720"/>
        <w:jc w:val="both"/>
        <w:rPr>
          <w:rFonts w:ascii="Book Antiqua" w:eastAsia="Calibri" w:hAnsi="Book Antiqua"/>
          <w:color w:val="000000"/>
          <w:szCs w:val="24"/>
          <w:lang w:val="es-PR"/>
        </w:rPr>
      </w:pPr>
    </w:p>
    <w:p w14:paraId="3EDE4CCB" w14:textId="1300FD99" w:rsidR="000D246A" w:rsidRPr="00330ADF" w:rsidRDefault="000D246A" w:rsidP="000D246A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DETERMINACIÓN DE IMPACTO ECONÓMICO</w:t>
      </w:r>
    </w:p>
    <w:p w14:paraId="7134D849" w14:textId="77777777" w:rsidR="000D246A" w:rsidRPr="00330ADF" w:rsidRDefault="000D246A" w:rsidP="000D246A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35A5FBC" w14:textId="1C713A0D" w:rsidR="000D246A" w:rsidRDefault="000D246A" w:rsidP="000D24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473669">
        <w:rPr>
          <w:rFonts w:ascii="Book Antiqua" w:eastAsia="Book Antiqua" w:hAnsi="Book Antiqua" w:cs="Book Antiqua"/>
          <w:szCs w:val="24"/>
          <w:lang w:val="es-PR"/>
        </w:rPr>
        <w:t>Conforme el análisis de la medida</w:t>
      </w:r>
      <w:r w:rsidR="00E47B94">
        <w:rPr>
          <w:rFonts w:ascii="Book Antiqua" w:eastAsia="Book Antiqua" w:hAnsi="Book Antiqua" w:cs="Book Antiqua"/>
          <w:szCs w:val="24"/>
          <w:lang w:val="es-PR"/>
        </w:rPr>
        <w:t xml:space="preserve"> y acogiendo el informe de la OPAL</w:t>
      </w:r>
      <w:r w:rsidRPr="00473669">
        <w:rPr>
          <w:rFonts w:ascii="Book Antiqua" w:eastAsia="Book Antiqua" w:hAnsi="Book Antiqua" w:cs="Book Antiqua"/>
          <w:szCs w:val="24"/>
          <w:lang w:val="es-PR"/>
        </w:rPr>
        <w:t xml:space="preserve">, la Comisión de </w:t>
      </w:r>
      <w:r w:rsidR="00582AA4" w:rsidRPr="00473669">
        <w:rPr>
          <w:rFonts w:ascii="Book Antiqua" w:eastAsia="Book Antiqua" w:hAnsi="Book Antiqua" w:cs="Book Antiqua"/>
          <w:szCs w:val="24"/>
          <w:lang w:val="es-PR"/>
        </w:rPr>
        <w:t>Recursos Naturales</w:t>
      </w:r>
      <w:r w:rsidR="003F5C14">
        <w:rPr>
          <w:rFonts w:ascii="Book Antiqua" w:eastAsia="Book Antiqua" w:hAnsi="Book Antiqua" w:cs="Book Antiqua"/>
          <w:szCs w:val="24"/>
          <w:lang w:val="es-PR"/>
        </w:rPr>
        <w:t xml:space="preserve"> expone</w:t>
      </w:r>
      <w:r w:rsidRPr="00473669">
        <w:rPr>
          <w:rFonts w:ascii="Book Antiqua" w:eastAsia="Book Antiqua" w:hAnsi="Book Antiqua" w:cs="Book Antiqua"/>
          <w:szCs w:val="24"/>
          <w:lang w:val="es-PR"/>
        </w:rPr>
        <w:t xml:space="preserve"> que </w:t>
      </w:r>
      <w:r w:rsidR="002B465C">
        <w:rPr>
          <w:rFonts w:ascii="Book Antiqua" w:eastAsia="Book Antiqua" w:hAnsi="Book Antiqua" w:cs="Book Antiqua"/>
          <w:szCs w:val="24"/>
          <w:lang w:val="es-PR"/>
        </w:rPr>
        <w:t>el efecto fiscal</w:t>
      </w:r>
      <w:r w:rsidR="00D90AC6">
        <w:rPr>
          <w:rFonts w:ascii="Book Antiqua" w:eastAsia="Book Antiqua" w:hAnsi="Book Antiqua" w:cs="Book Antiqua"/>
          <w:szCs w:val="24"/>
          <w:lang w:val="es-PR"/>
        </w:rPr>
        <w:t xml:space="preserve"> representado por la aprobación del Proyecto del Senado 83</w:t>
      </w:r>
      <w:r w:rsidR="00D17308">
        <w:rPr>
          <w:rFonts w:ascii="Book Antiqua" w:eastAsia="Book Antiqua" w:hAnsi="Book Antiqua" w:cs="Book Antiqua"/>
          <w:szCs w:val="24"/>
          <w:lang w:val="es-PR"/>
        </w:rPr>
        <w:t xml:space="preserve"> para el año 2026, está contemplado por la misma medida</w:t>
      </w:r>
      <w:r w:rsidR="00DC4928">
        <w:rPr>
          <w:rFonts w:ascii="Book Antiqua" w:eastAsia="Book Antiqua" w:hAnsi="Book Antiqua" w:cs="Book Antiqua"/>
          <w:szCs w:val="24"/>
          <w:lang w:val="es-PR"/>
        </w:rPr>
        <w:t xml:space="preserve"> en su sección del presu</w:t>
      </w:r>
      <w:r w:rsidR="008D5EF1">
        <w:rPr>
          <w:rFonts w:ascii="Book Antiqua" w:eastAsia="Book Antiqua" w:hAnsi="Book Antiqua" w:cs="Book Antiqua"/>
          <w:szCs w:val="24"/>
          <w:lang w:val="es-PR"/>
        </w:rPr>
        <w:t>puesto</w:t>
      </w:r>
      <w:r w:rsidR="00F11B9D">
        <w:rPr>
          <w:rFonts w:ascii="Book Antiqua" w:eastAsia="Book Antiqua" w:hAnsi="Book Antiqua" w:cs="Book Antiqua"/>
          <w:szCs w:val="24"/>
          <w:lang w:val="es-PR"/>
        </w:rPr>
        <w:t xml:space="preserve"> donde se consigna la cantidad inicial de doscientos cincuenta mil </w:t>
      </w:r>
      <w:r w:rsidR="00F11B9D">
        <w:rPr>
          <w:rFonts w:ascii="Book Antiqua" w:eastAsia="Book Antiqua" w:hAnsi="Book Antiqua" w:cs="Book Antiqua"/>
          <w:szCs w:val="24"/>
          <w:lang w:val="es-PR"/>
        </w:rPr>
        <w:lastRenderedPageBreak/>
        <w:t>dólares ($250,000.00)</w:t>
      </w:r>
      <w:r w:rsidR="00174873">
        <w:rPr>
          <w:rFonts w:ascii="Book Antiqua" w:eastAsia="Book Antiqua" w:hAnsi="Book Antiqua" w:cs="Book Antiqua"/>
          <w:szCs w:val="24"/>
          <w:lang w:val="es-PR"/>
        </w:rPr>
        <w:t xml:space="preserve"> para comenzar con el cumplimiento del propósito legislativo</w:t>
      </w:r>
      <w:r w:rsidR="00530726">
        <w:rPr>
          <w:rFonts w:ascii="Book Antiqua" w:eastAsia="Book Antiqua" w:hAnsi="Book Antiqua" w:cs="Book Antiqua"/>
          <w:szCs w:val="24"/>
          <w:lang w:val="es-PR"/>
        </w:rPr>
        <w:t xml:space="preserve">. </w:t>
      </w:r>
      <w:r w:rsidR="0032211F">
        <w:rPr>
          <w:rFonts w:ascii="Book Antiqua" w:eastAsia="Book Antiqua" w:hAnsi="Book Antiqua" w:cs="Book Antiqua"/>
          <w:szCs w:val="24"/>
          <w:lang w:val="es-PR"/>
        </w:rPr>
        <w:t xml:space="preserve"> Esto según su Informe 2025-16</w:t>
      </w:r>
      <w:r w:rsidR="0001495B">
        <w:rPr>
          <w:rFonts w:ascii="Book Antiqua" w:eastAsia="Book Antiqua" w:hAnsi="Book Antiqua" w:cs="Book Antiqua"/>
          <w:szCs w:val="24"/>
          <w:lang w:val="es-PR"/>
        </w:rPr>
        <w:t>.</w:t>
      </w:r>
      <w:r w:rsidR="00530726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4EEC31E3" w14:textId="77777777" w:rsidR="003D6332" w:rsidRDefault="003D6332" w:rsidP="000D24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323E142" w14:textId="77777777" w:rsidR="00656773" w:rsidRPr="00330ADF" w:rsidRDefault="00656773" w:rsidP="000D246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3BE0EF1" w14:textId="7BF7097B" w:rsidR="00FD6179" w:rsidRPr="00330ADF" w:rsidRDefault="00950AF6" w:rsidP="00176A41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C</w:t>
      </w:r>
      <w:r w:rsidR="003B38A4"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ONCLUSIÓN</w:t>
      </w:r>
    </w:p>
    <w:p w14:paraId="2478FA65" w14:textId="77777777" w:rsidR="009C3C65" w:rsidRPr="00330ADF" w:rsidRDefault="009C3C65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75AFD9C8" w14:textId="2D5D8C39" w:rsidR="00D464FF" w:rsidRDefault="00DF2DC6" w:rsidP="00AD4E2F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Contando con el beneficio de los memoriales antes citados, esta Comisión </w:t>
      </w:r>
      <w:r w:rsidR="00CD06EC">
        <w:rPr>
          <w:rFonts w:ascii="Book Antiqua" w:eastAsia="Book Antiqua" w:hAnsi="Book Antiqua" w:cs="Book Antiqua"/>
          <w:bCs/>
          <w:szCs w:val="24"/>
          <w:lang w:val="es-ES"/>
        </w:rPr>
        <w:t>analizó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el Proyecto de</w:t>
      </w:r>
      <w:r w:rsidR="00D464FF">
        <w:rPr>
          <w:rFonts w:ascii="Book Antiqua" w:eastAsia="Book Antiqua" w:hAnsi="Book Antiqua" w:cs="Book Antiqua"/>
          <w:bCs/>
          <w:szCs w:val="24"/>
          <w:lang w:val="es-ES"/>
        </w:rPr>
        <w:t xml:space="preserve">l Senado </w:t>
      </w:r>
      <w:r w:rsidR="00055C75">
        <w:rPr>
          <w:rFonts w:ascii="Book Antiqua" w:eastAsia="Book Antiqua" w:hAnsi="Book Antiqua" w:cs="Book Antiqua"/>
          <w:bCs/>
          <w:szCs w:val="24"/>
          <w:lang w:val="es-ES"/>
        </w:rPr>
        <w:t>83</w:t>
      </w:r>
      <w:r w:rsidR="00912A20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652C13">
        <w:rPr>
          <w:rFonts w:ascii="Book Antiqua" w:eastAsia="Book Antiqua" w:hAnsi="Book Antiqua" w:cs="Book Antiqua"/>
          <w:bCs/>
          <w:szCs w:val="24"/>
          <w:lang w:val="es-ES"/>
        </w:rPr>
        <w:t xml:space="preserve">y </w:t>
      </w:r>
      <w:r w:rsidRPr="004A4181">
        <w:rPr>
          <w:rFonts w:ascii="Book Antiqua" w:eastAsia="Book Antiqua" w:hAnsi="Book Antiqua" w:cs="Book Antiqua"/>
          <w:bCs/>
          <w:szCs w:val="24"/>
          <w:lang w:val="es-ES"/>
        </w:rPr>
        <w:t xml:space="preserve">considera </w:t>
      </w:r>
      <w:r w:rsidR="00852EA3">
        <w:rPr>
          <w:rFonts w:ascii="Book Antiqua" w:eastAsia="Book Antiqua" w:hAnsi="Book Antiqua" w:cs="Book Antiqua"/>
          <w:bCs/>
          <w:szCs w:val="24"/>
          <w:lang w:val="es-ES"/>
        </w:rPr>
        <w:t xml:space="preserve">que </w:t>
      </w:r>
      <w:r w:rsidRPr="004A4181">
        <w:rPr>
          <w:rFonts w:ascii="Book Antiqua" w:eastAsia="Book Antiqua" w:hAnsi="Book Antiqua" w:cs="Book Antiqua"/>
          <w:bCs/>
          <w:szCs w:val="24"/>
          <w:lang w:val="es-ES"/>
        </w:rPr>
        <w:t>es</w:t>
      </w:r>
      <w:r w:rsidRPr="004A4181">
        <w:rPr>
          <w:rFonts w:ascii="Book Antiqua" w:eastAsia="Book Antiqua" w:hAnsi="Book Antiqua" w:cs="Book Antiqua"/>
          <w:bCs/>
          <w:szCs w:val="24"/>
          <w:lang w:val="es-ES_tradnl"/>
        </w:rPr>
        <w:t xml:space="preserve"> necesari</w:t>
      </w:r>
      <w:r w:rsidR="00CC757F" w:rsidRPr="004A4181">
        <w:rPr>
          <w:rFonts w:ascii="Book Antiqua" w:eastAsia="Book Antiqua" w:hAnsi="Book Antiqua" w:cs="Book Antiqua"/>
          <w:bCs/>
          <w:szCs w:val="24"/>
          <w:lang w:val="es-ES_tradnl"/>
        </w:rPr>
        <w:t>o</w:t>
      </w:r>
      <w:r w:rsidR="00912A20">
        <w:rPr>
          <w:rFonts w:ascii="Book Antiqua" w:eastAsia="Book Antiqua" w:hAnsi="Book Antiqua" w:cs="Book Antiqua"/>
          <w:bCs/>
          <w:szCs w:val="24"/>
          <w:lang w:val="es-ES_tradnl"/>
        </w:rPr>
        <w:t xml:space="preserve"> </w:t>
      </w:r>
      <w:r w:rsidR="00912A20" w:rsidRPr="00C86905">
        <w:rPr>
          <w:rFonts w:ascii="Book Antiqua" w:hAnsi="Book Antiqua"/>
          <w:lang w:val="es-PR"/>
        </w:rPr>
        <w:t>establecer la “Ley para el Manejo de Especies Introducidas”, a los fines de regular, controlar y manejar las especies que se intenten introducir en la jurisdicción de Puerto Rico que representen una amenaza para la integridad de especies nativas y endémicas</w:t>
      </w:r>
      <w:r w:rsidR="007C0EAE">
        <w:rPr>
          <w:rFonts w:ascii="Book Antiqua" w:hAnsi="Book Antiqua"/>
          <w:lang w:val="es-PR"/>
        </w:rPr>
        <w:t>, entre otras cosas</w:t>
      </w:r>
      <w:r w:rsidR="00C84267">
        <w:rPr>
          <w:rFonts w:ascii="Book Antiqua" w:hAnsi="Book Antiqua"/>
          <w:lang w:val="es-PR"/>
        </w:rPr>
        <w:t xml:space="preserve">.  La </w:t>
      </w:r>
      <w:r w:rsidR="006A5450">
        <w:rPr>
          <w:rFonts w:ascii="Book Antiqua" w:hAnsi="Book Antiqua"/>
          <w:lang w:val="es-PR"/>
        </w:rPr>
        <w:t>aprobación de esta medida</w:t>
      </w:r>
      <w:r w:rsidR="00E40D4E">
        <w:rPr>
          <w:rFonts w:ascii="Book Antiqua" w:hAnsi="Book Antiqua"/>
          <w:lang w:val="es-PR"/>
        </w:rPr>
        <w:t xml:space="preserve"> cumple con el propósito de cubrir la laguna jurídica que existe actualmente sobre est</w:t>
      </w:r>
      <w:r w:rsidR="00AD47DD">
        <w:rPr>
          <w:rFonts w:ascii="Book Antiqua" w:hAnsi="Book Antiqua"/>
          <w:lang w:val="es-PR"/>
        </w:rPr>
        <w:t>e asunto.</w:t>
      </w:r>
    </w:p>
    <w:p w14:paraId="7CAF395B" w14:textId="77777777" w:rsidR="00D464FF" w:rsidRDefault="00D464FF" w:rsidP="00AD4E2F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415730B1" w14:textId="71AAE226" w:rsidR="003D220A" w:rsidRPr="00330ADF" w:rsidRDefault="00DF2DC6" w:rsidP="00DF2DC6">
      <w:pPr>
        <w:ind w:firstLine="720"/>
        <w:jc w:val="both"/>
        <w:rPr>
          <w:rFonts w:ascii="Book Antiqua" w:eastAsia="Book Antiqua" w:hAnsi="Book Antiqua" w:cs="Book Antiqua"/>
          <w:bCs/>
          <w:szCs w:val="24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Por los fundamentos antes expuestos, la Comisión de</w:t>
      </w:r>
      <w:r w:rsidR="003D220A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165AA1">
        <w:rPr>
          <w:rFonts w:ascii="Book Antiqua" w:eastAsia="Book Antiqua" w:hAnsi="Book Antiqua" w:cs="Book Antiqua"/>
          <w:bCs/>
          <w:szCs w:val="24"/>
          <w:lang w:val="es-ES"/>
        </w:rPr>
        <w:t xml:space="preserve">Recursos Naturales, </w:t>
      </w:r>
      <w:r w:rsidR="00E14504">
        <w:rPr>
          <w:rFonts w:ascii="Book Antiqua" w:eastAsia="Book Antiqua" w:hAnsi="Book Antiqua" w:cs="Book Antiqua"/>
          <w:bCs/>
          <w:szCs w:val="24"/>
          <w:lang w:val="es-ES"/>
        </w:rPr>
        <w:br w:type="textWrapping" w:clear="all"/>
      </w:r>
      <w:r w:rsidRPr="00330ADF">
        <w:rPr>
          <w:rFonts w:ascii="Book Antiqua" w:eastAsia="Book Antiqua" w:hAnsi="Book Antiqua" w:cs="Book Antiqua"/>
          <w:bCs/>
          <w:szCs w:val="24"/>
        </w:rPr>
        <w:t xml:space="preserve">luego del estudio y consideración correspondiente, tiene a bien someter a este </w:t>
      </w:r>
      <w:r w:rsidR="00E14504">
        <w:rPr>
          <w:rFonts w:ascii="Book Antiqua" w:eastAsia="Book Antiqua" w:hAnsi="Book Antiqua" w:cs="Book Antiqua"/>
          <w:bCs/>
          <w:szCs w:val="24"/>
        </w:rPr>
        <w:br w:type="textWrapping" w:clear="all"/>
      </w:r>
      <w:r w:rsidRPr="00330ADF">
        <w:rPr>
          <w:rFonts w:ascii="Book Antiqua" w:eastAsia="Book Antiqua" w:hAnsi="Book Antiqua" w:cs="Book Antiqua"/>
          <w:bCs/>
          <w:szCs w:val="24"/>
        </w:rPr>
        <w:t xml:space="preserve">Cuerpo Legislativo su </w:t>
      </w:r>
      <w:r w:rsidR="00BB1D8A" w:rsidRPr="00330ADF">
        <w:rPr>
          <w:rFonts w:ascii="Book Antiqua" w:eastAsia="Book Antiqua" w:hAnsi="Book Antiqua" w:cs="Book Antiqua"/>
          <w:bCs/>
          <w:szCs w:val="24"/>
        </w:rPr>
        <w:t>Informe Positivo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, </w:t>
      </w:r>
      <w:r w:rsidRPr="00330ADF">
        <w:rPr>
          <w:rFonts w:ascii="Book Antiqua" w:eastAsia="Book Antiqua" w:hAnsi="Book Antiqua" w:cs="Book Antiqua"/>
          <w:szCs w:val="24"/>
        </w:rPr>
        <w:t>recomendando la aprobación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 del Proyecto de</w:t>
      </w:r>
      <w:r w:rsidR="00DA6BDB">
        <w:rPr>
          <w:rFonts w:ascii="Book Antiqua" w:eastAsia="Book Antiqua" w:hAnsi="Book Antiqua" w:cs="Book Antiqua"/>
          <w:bCs/>
          <w:szCs w:val="24"/>
        </w:rPr>
        <w:t xml:space="preserve">l Senado </w:t>
      </w:r>
      <w:r w:rsidR="00D32EFE">
        <w:rPr>
          <w:rFonts w:ascii="Book Antiqua" w:eastAsia="Book Antiqua" w:hAnsi="Book Antiqua" w:cs="Book Antiqua"/>
          <w:bCs/>
          <w:szCs w:val="24"/>
        </w:rPr>
        <w:t xml:space="preserve">83, sin </w:t>
      </w:r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>enmiendas</w:t>
      </w:r>
      <w:r w:rsidR="00D32EFE">
        <w:rPr>
          <w:rFonts w:ascii="Book Antiqua" w:eastAsia="Book Antiqua" w:hAnsi="Book Antiqua" w:cs="Book Antiqua"/>
          <w:bCs/>
          <w:szCs w:val="24"/>
          <w:lang w:val="es-ES"/>
        </w:rPr>
        <w:t xml:space="preserve">. </w:t>
      </w:r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</w:p>
    <w:p w14:paraId="6C5B57EC" w14:textId="77777777" w:rsidR="00BB1D8A" w:rsidRDefault="00BB1D8A" w:rsidP="00BB1D8A">
      <w:pPr>
        <w:jc w:val="both"/>
        <w:rPr>
          <w:rFonts w:ascii="Book Antiqua" w:eastAsia="Book Antiqua" w:hAnsi="Book Antiqua" w:cs="Book Antiqua"/>
          <w:bCs/>
          <w:szCs w:val="24"/>
        </w:rPr>
      </w:pPr>
    </w:p>
    <w:p w14:paraId="1667D8C2" w14:textId="37A7EE08" w:rsidR="00FA20E5" w:rsidRDefault="00DF2DC6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Respetuosamente sometido,</w:t>
      </w:r>
    </w:p>
    <w:p w14:paraId="282C6C0A" w14:textId="77777777" w:rsidR="00605765" w:rsidRDefault="00605765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789B91FC" w14:textId="77777777" w:rsidR="00605765" w:rsidRDefault="00605765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2DFE1C16" w14:textId="469731C0" w:rsidR="0062032A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________________________</w:t>
      </w:r>
      <w:r w:rsidR="00165AA1">
        <w:rPr>
          <w:rFonts w:ascii="Book Antiqua" w:eastAsia="Book Antiqua" w:hAnsi="Book Antiqua" w:cs="Book Antiqua"/>
          <w:szCs w:val="24"/>
          <w:lang w:val="es-ES"/>
        </w:rPr>
        <w:t>______</w:t>
      </w:r>
    </w:p>
    <w:p w14:paraId="6C993983" w14:textId="7570E621" w:rsidR="0062032A" w:rsidRPr="00330ADF" w:rsidRDefault="0062032A" w:rsidP="00F248D5">
      <w:pPr>
        <w:jc w:val="both"/>
        <w:rPr>
          <w:rFonts w:ascii="Book Antiqua" w:eastAsia="Book Antiqua" w:hAnsi="Book Antiqua" w:cs="Book Antiqua"/>
          <w:b/>
          <w:bCs/>
          <w:szCs w:val="24"/>
          <w:lang w:val="es-ES"/>
        </w:rPr>
      </w:pPr>
      <w:proofErr w:type="spellStart"/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Hon</w:t>
      </w:r>
      <w:proofErr w:type="spellEnd"/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. </w:t>
      </w:r>
      <w:r w:rsidR="00165AA1">
        <w:rPr>
          <w:rFonts w:ascii="Book Antiqua" w:eastAsia="Book Antiqua" w:hAnsi="Book Antiqua" w:cs="Book Antiqua"/>
          <w:b/>
          <w:bCs/>
          <w:szCs w:val="24"/>
          <w:lang w:val="es-ES"/>
        </w:rPr>
        <w:t>Elinette González Aguayo</w:t>
      </w:r>
      <w:r w:rsidR="00B52A70"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</w:t>
      </w:r>
    </w:p>
    <w:p w14:paraId="56042E13" w14:textId="40265585" w:rsidR="00B52A70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President</w:t>
      </w:r>
      <w:r w:rsidR="00165AA1">
        <w:rPr>
          <w:rFonts w:ascii="Book Antiqua" w:eastAsia="Book Antiqua" w:hAnsi="Book Antiqua" w:cs="Book Antiqua"/>
          <w:szCs w:val="24"/>
          <w:lang w:val="es-ES"/>
        </w:rPr>
        <w:t>a</w:t>
      </w:r>
    </w:p>
    <w:p w14:paraId="70DD8FA5" w14:textId="1D448992" w:rsidR="00B52A70" w:rsidRPr="00330ADF" w:rsidRDefault="001F0ABF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Comisión</w:t>
      </w:r>
      <w:r w:rsidR="00B52A70" w:rsidRPr="00330ADF">
        <w:rPr>
          <w:rFonts w:ascii="Book Antiqua" w:eastAsia="Book Antiqua" w:hAnsi="Book Antiqua" w:cs="Book Antiqua"/>
          <w:szCs w:val="24"/>
          <w:lang w:val="es-ES"/>
        </w:rPr>
        <w:t xml:space="preserve"> de </w:t>
      </w:r>
      <w:r w:rsidR="00165AA1">
        <w:rPr>
          <w:rFonts w:ascii="Book Antiqua" w:eastAsia="Book Antiqua" w:hAnsi="Book Antiqua" w:cs="Book Antiqua"/>
          <w:szCs w:val="24"/>
          <w:lang w:val="es-ES"/>
        </w:rPr>
        <w:t>Recursos Naturales</w:t>
      </w:r>
      <w:r w:rsidRPr="00330ADF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sectPr w:rsidR="00B52A70" w:rsidRPr="00330ADF" w:rsidSect="00015228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99B1F" w14:textId="77777777" w:rsidR="00217D20" w:rsidRDefault="00217D20">
      <w:r>
        <w:separator/>
      </w:r>
    </w:p>
  </w:endnote>
  <w:endnote w:type="continuationSeparator" w:id="0">
    <w:p w14:paraId="5E8EA4E9" w14:textId="77777777" w:rsidR="00217D20" w:rsidRDefault="00217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64E55" w14:textId="77777777" w:rsidR="00217D20" w:rsidRDefault="00217D20">
      <w:r>
        <w:separator/>
      </w:r>
    </w:p>
  </w:footnote>
  <w:footnote w:type="continuationSeparator" w:id="0">
    <w:p w14:paraId="19B4C963" w14:textId="77777777" w:rsidR="00217D20" w:rsidRDefault="00217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3EF034DD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E54D8">
      <w:rPr>
        <w:rFonts w:ascii="Calibri" w:eastAsia="Calibri" w:hAnsi="Calibri"/>
        <w:b/>
        <w:i/>
        <w:sz w:val="22"/>
        <w:szCs w:val="22"/>
        <w:lang w:val="es-PR"/>
      </w:rPr>
      <w:t>Informe</w:t>
    </w:r>
    <w:r w:rsidR="00CA0E0D">
      <w:rPr>
        <w:rFonts w:ascii="Calibri" w:eastAsia="Calibri" w:hAnsi="Calibri"/>
        <w:b/>
        <w:i/>
        <w:sz w:val="22"/>
        <w:szCs w:val="22"/>
        <w:lang w:val="es-PR"/>
      </w:rPr>
      <w:t xml:space="preserve"> Positivo del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 xml:space="preserve"> P. de</w:t>
    </w:r>
    <w:r w:rsidR="00EF229E">
      <w:rPr>
        <w:rFonts w:ascii="Calibri" w:eastAsia="Calibri" w:hAnsi="Calibri"/>
        <w:b/>
        <w:i/>
        <w:sz w:val="22"/>
        <w:szCs w:val="22"/>
        <w:lang w:val="es-PR"/>
      </w:rPr>
      <w:t xml:space="preserve">l S. </w:t>
    </w:r>
    <w:r w:rsidR="00C24921">
      <w:rPr>
        <w:rFonts w:ascii="Calibri" w:eastAsia="Calibri" w:hAnsi="Calibri"/>
        <w:b/>
        <w:i/>
        <w:sz w:val="22"/>
        <w:szCs w:val="22"/>
        <w:lang w:val="es-PR"/>
      </w:rPr>
      <w:t>83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07841AB"/>
    <w:multiLevelType w:val="hybridMultilevel"/>
    <w:tmpl w:val="9B302B7C"/>
    <w:lvl w:ilvl="0" w:tplc="7196FA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CE1016"/>
    <w:multiLevelType w:val="hybridMultilevel"/>
    <w:tmpl w:val="C3A2B8C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807C6"/>
    <w:multiLevelType w:val="hybridMultilevel"/>
    <w:tmpl w:val="9420FE2C"/>
    <w:lvl w:ilvl="0" w:tplc="1DAC97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F753B8"/>
    <w:multiLevelType w:val="hybridMultilevel"/>
    <w:tmpl w:val="0A0600E0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4D0B5BD0"/>
    <w:multiLevelType w:val="hybridMultilevel"/>
    <w:tmpl w:val="397E01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000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64398"/>
    <w:multiLevelType w:val="hybridMultilevel"/>
    <w:tmpl w:val="27AC468E"/>
    <w:lvl w:ilvl="0" w:tplc="0DF846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246971"/>
    <w:multiLevelType w:val="multilevel"/>
    <w:tmpl w:val="D116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8F0ADE"/>
    <w:multiLevelType w:val="multilevel"/>
    <w:tmpl w:val="50AC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4376D1"/>
    <w:multiLevelType w:val="hybridMultilevel"/>
    <w:tmpl w:val="0602F8B2"/>
    <w:lvl w:ilvl="0" w:tplc="2000000F">
      <w:start w:val="1"/>
      <w:numFmt w:val="decimal"/>
      <w:lvlText w:val="%1."/>
      <w:lvlJc w:val="left"/>
      <w:pPr>
        <w:ind w:left="2160" w:hanging="360"/>
      </w:pPr>
    </w:lvl>
    <w:lvl w:ilvl="1" w:tplc="20000019" w:tentative="1">
      <w:start w:val="1"/>
      <w:numFmt w:val="lowerLetter"/>
      <w:lvlText w:val="%2."/>
      <w:lvlJc w:val="left"/>
      <w:pPr>
        <w:ind w:left="2880" w:hanging="360"/>
      </w:pPr>
    </w:lvl>
    <w:lvl w:ilvl="2" w:tplc="2000001B" w:tentative="1">
      <w:start w:val="1"/>
      <w:numFmt w:val="lowerRoman"/>
      <w:lvlText w:val="%3."/>
      <w:lvlJc w:val="right"/>
      <w:pPr>
        <w:ind w:left="3600" w:hanging="180"/>
      </w:pPr>
    </w:lvl>
    <w:lvl w:ilvl="3" w:tplc="2000000F" w:tentative="1">
      <w:start w:val="1"/>
      <w:numFmt w:val="decimal"/>
      <w:lvlText w:val="%4."/>
      <w:lvlJc w:val="left"/>
      <w:pPr>
        <w:ind w:left="4320" w:hanging="360"/>
      </w:pPr>
    </w:lvl>
    <w:lvl w:ilvl="4" w:tplc="20000019" w:tentative="1">
      <w:start w:val="1"/>
      <w:numFmt w:val="lowerLetter"/>
      <w:lvlText w:val="%5."/>
      <w:lvlJc w:val="left"/>
      <w:pPr>
        <w:ind w:left="5040" w:hanging="360"/>
      </w:pPr>
    </w:lvl>
    <w:lvl w:ilvl="5" w:tplc="2000001B" w:tentative="1">
      <w:start w:val="1"/>
      <w:numFmt w:val="lowerRoman"/>
      <w:lvlText w:val="%6."/>
      <w:lvlJc w:val="right"/>
      <w:pPr>
        <w:ind w:left="5760" w:hanging="180"/>
      </w:pPr>
    </w:lvl>
    <w:lvl w:ilvl="6" w:tplc="2000000F" w:tentative="1">
      <w:start w:val="1"/>
      <w:numFmt w:val="decimal"/>
      <w:lvlText w:val="%7."/>
      <w:lvlJc w:val="left"/>
      <w:pPr>
        <w:ind w:left="6480" w:hanging="360"/>
      </w:pPr>
    </w:lvl>
    <w:lvl w:ilvl="7" w:tplc="20000019" w:tentative="1">
      <w:start w:val="1"/>
      <w:numFmt w:val="lowerLetter"/>
      <w:lvlText w:val="%8."/>
      <w:lvlJc w:val="left"/>
      <w:pPr>
        <w:ind w:left="7200" w:hanging="360"/>
      </w:pPr>
    </w:lvl>
    <w:lvl w:ilvl="8" w:tplc="200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E2543EC"/>
    <w:multiLevelType w:val="hybridMultilevel"/>
    <w:tmpl w:val="5EB8560C"/>
    <w:lvl w:ilvl="0" w:tplc="4424AF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FE85697"/>
    <w:multiLevelType w:val="hybridMultilevel"/>
    <w:tmpl w:val="F55A4356"/>
    <w:lvl w:ilvl="0" w:tplc="28E40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94A66"/>
    <w:multiLevelType w:val="hybridMultilevel"/>
    <w:tmpl w:val="132E2120"/>
    <w:lvl w:ilvl="0" w:tplc="79CAB6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3"/>
  </w:num>
  <w:num w:numId="2" w16cid:durableId="612249085">
    <w:abstractNumId w:val="1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10"/>
  </w:num>
  <w:num w:numId="6" w16cid:durableId="344096040">
    <w:abstractNumId w:val="21"/>
  </w:num>
  <w:num w:numId="7" w16cid:durableId="1113287001">
    <w:abstractNumId w:val="8"/>
  </w:num>
  <w:num w:numId="8" w16cid:durableId="1631401959">
    <w:abstractNumId w:val="17"/>
  </w:num>
  <w:num w:numId="9" w16cid:durableId="591201020">
    <w:abstractNumId w:val="12"/>
  </w:num>
  <w:num w:numId="10" w16cid:durableId="645204287">
    <w:abstractNumId w:val="27"/>
  </w:num>
  <w:num w:numId="11" w16cid:durableId="1508133352">
    <w:abstractNumId w:val="6"/>
  </w:num>
  <w:num w:numId="12" w16cid:durableId="1889679253">
    <w:abstractNumId w:val="19"/>
  </w:num>
  <w:num w:numId="13" w16cid:durableId="325980482">
    <w:abstractNumId w:val="9"/>
  </w:num>
  <w:num w:numId="14" w16cid:durableId="1607613887">
    <w:abstractNumId w:val="24"/>
  </w:num>
  <w:num w:numId="15" w16cid:durableId="1411585931">
    <w:abstractNumId w:val="26"/>
  </w:num>
  <w:num w:numId="16" w16cid:durableId="396323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67631451">
    <w:abstractNumId w:val="18"/>
  </w:num>
  <w:num w:numId="18" w16cid:durableId="1841121419">
    <w:abstractNumId w:val="16"/>
  </w:num>
  <w:num w:numId="19" w16cid:durableId="413741497">
    <w:abstractNumId w:val="11"/>
  </w:num>
  <w:num w:numId="20" w16cid:durableId="1585646298">
    <w:abstractNumId w:val="14"/>
  </w:num>
  <w:num w:numId="21" w16cid:durableId="2056149523">
    <w:abstractNumId w:val="20"/>
  </w:num>
  <w:num w:numId="22" w16cid:durableId="2133940433">
    <w:abstractNumId w:val="15"/>
  </w:num>
  <w:num w:numId="23" w16cid:durableId="395864605">
    <w:abstractNumId w:val="2"/>
  </w:num>
  <w:num w:numId="24" w16cid:durableId="58523924">
    <w:abstractNumId w:val="7"/>
  </w:num>
  <w:num w:numId="25" w16cid:durableId="1450933253">
    <w:abstractNumId w:val="22"/>
  </w:num>
  <w:num w:numId="26" w16cid:durableId="2066292931">
    <w:abstractNumId w:val="23"/>
  </w:num>
  <w:num w:numId="27" w16cid:durableId="1910578309">
    <w:abstractNumId w:val="4"/>
  </w:num>
  <w:num w:numId="28" w16cid:durableId="5424069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04F"/>
    <w:rsid w:val="00000BA5"/>
    <w:rsid w:val="00002FE6"/>
    <w:rsid w:val="0001251E"/>
    <w:rsid w:val="0001303D"/>
    <w:rsid w:val="000134D2"/>
    <w:rsid w:val="00013D07"/>
    <w:rsid w:val="00014121"/>
    <w:rsid w:val="00014492"/>
    <w:rsid w:val="000147B0"/>
    <w:rsid w:val="0001495B"/>
    <w:rsid w:val="0001517A"/>
    <w:rsid w:val="00015228"/>
    <w:rsid w:val="0001527F"/>
    <w:rsid w:val="00015B99"/>
    <w:rsid w:val="00017A55"/>
    <w:rsid w:val="0002095D"/>
    <w:rsid w:val="0002233C"/>
    <w:rsid w:val="0002280F"/>
    <w:rsid w:val="00025064"/>
    <w:rsid w:val="00025717"/>
    <w:rsid w:val="000307E4"/>
    <w:rsid w:val="00030B68"/>
    <w:rsid w:val="00034568"/>
    <w:rsid w:val="000354E0"/>
    <w:rsid w:val="000400C5"/>
    <w:rsid w:val="00041144"/>
    <w:rsid w:val="00042C50"/>
    <w:rsid w:val="00044610"/>
    <w:rsid w:val="000447E9"/>
    <w:rsid w:val="00045351"/>
    <w:rsid w:val="00045D3A"/>
    <w:rsid w:val="00046EBE"/>
    <w:rsid w:val="00047E12"/>
    <w:rsid w:val="00047F47"/>
    <w:rsid w:val="000500C4"/>
    <w:rsid w:val="00050E9A"/>
    <w:rsid w:val="000516CE"/>
    <w:rsid w:val="00055C75"/>
    <w:rsid w:val="0005671D"/>
    <w:rsid w:val="00056A49"/>
    <w:rsid w:val="0005771D"/>
    <w:rsid w:val="00060199"/>
    <w:rsid w:val="00060836"/>
    <w:rsid w:val="00061AA8"/>
    <w:rsid w:val="00074DA1"/>
    <w:rsid w:val="00075151"/>
    <w:rsid w:val="000804E4"/>
    <w:rsid w:val="000820D1"/>
    <w:rsid w:val="000823FD"/>
    <w:rsid w:val="00082E24"/>
    <w:rsid w:val="0008367C"/>
    <w:rsid w:val="00085143"/>
    <w:rsid w:val="000862B6"/>
    <w:rsid w:val="0008687C"/>
    <w:rsid w:val="00086D70"/>
    <w:rsid w:val="0009035A"/>
    <w:rsid w:val="000926FC"/>
    <w:rsid w:val="00094444"/>
    <w:rsid w:val="000949CC"/>
    <w:rsid w:val="00095CAB"/>
    <w:rsid w:val="00096293"/>
    <w:rsid w:val="0009687B"/>
    <w:rsid w:val="000968F0"/>
    <w:rsid w:val="000A0600"/>
    <w:rsid w:val="000A2D23"/>
    <w:rsid w:val="000A2D93"/>
    <w:rsid w:val="000A4C87"/>
    <w:rsid w:val="000A6224"/>
    <w:rsid w:val="000A6BDF"/>
    <w:rsid w:val="000B0108"/>
    <w:rsid w:val="000B0D43"/>
    <w:rsid w:val="000B0E33"/>
    <w:rsid w:val="000B186A"/>
    <w:rsid w:val="000B6B0E"/>
    <w:rsid w:val="000B78F4"/>
    <w:rsid w:val="000B7FB8"/>
    <w:rsid w:val="000C02B6"/>
    <w:rsid w:val="000C10A7"/>
    <w:rsid w:val="000C2E27"/>
    <w:rsid w:val="000C5AA8"/>
    <w:rsid w:val="000C66A9"/>
    <w:rsid w:val="000C6951"/>
    <w:rsid w:val="000D1461"/>
    <w:rsid w:val="000D246A"/>
    <w:rsid w:val="000D2BDF"/>
    <w:rsid w:val="000D41AE"/>
    <w:rsid w:val="000D5F7E"/>
    <w:rsid w:val="000D68FC"/>
    <w:rsid w:val="000D6C59"/>
    <w:rsid w:val="000E1F8D"/>
    <w:rsid w:val="000E2969"/>
    <w:rsid w:val="000E3F54"/>
    <w:rsid w:val="000E44DD"/>
    <w:rsid w:val="000E47A9"/>
    <w:rsid w:val="000E5D36"/>
    <w:rsid w:val="000E5F44"/>
    <w:rsid w:val="000E687F"/>
    <w:rsid w:val="000F0EF1"/>
    <w:rsid w:val="000F334A"/>
    <w:rsid w:val="000F4E27"/>
    <w:rsid w:val="000F67BD"/>
    <w:rsid w:val="000F73AA"/>
    <w:rsid w:val="001010F3"/>
    <w:rsid w:val="001015D5"/>
    <w:rsid w:val="00101A40"/>
    <w:rsid w:val="00101C99"/>
    <w:rsid w:val="00101D19"/>
    <w:rsid w:val="001031CF"/>
    <w:rsid w:val="00103BE7"/>
    <w:rsid w:val="001049CF"/>
    <w:rsid w:val="0010585D"/>
    <w:rsid w:val="001111E1"/>
    <w:rsid w:val="001148F9"/>
    <w:rsid w:val="001151C8"/>
    <w:rsid w:val="00117F71"/>
    <w:rsid w:val="00120775"/>
    <w:rsid w:val="001209AD"/>
    <w:rsid w:val="00121C82"/>
    <w:rsid w:val="00122AAF"/>
    <w:rsid w:val="00122C55"/>
    <w:rsid w:val="00126659"/>
    <w:rsid w:val="00126797"/>
    <w:rsid w:val="001311BA"/>
    <w:rsid w:val="0013140F"/>
    <w:rsid w:val="0013169D"/>
    <w:rsid w:val="0013206F"/>
    <w:rsid w:val="00132EB7"/>
    <w:rsid w:val="00135FA0"/>
    <w:rsid w:val="001373EB"/>
    <w:rsid w:val="00137B0F"/>
    <w:rsid w:val="00140F2B"/>
    <w:rsid w:val="00141605"/>
    <w:rsid w:val="00141703"/>
    <w:rsid w:val="00142BB5"/>
    <w:rsid w:val="0014475E"/>
    <w:rsid w:val="00145D9E"/>
    <w:rsid w:val="00146CE1"/>
    <w:rsid w:val="001506A1"/>
    <w:rsid w:val="00150CAD"/>
    <w:rsid w:val="001512D8"/>
    <w:rsid w:val="001517E9"/>
    <w:rsid w:val="00152A16"/>
    <w:rsid w:val="00153CC8"/>
    <w:rsid w:val="00153D68"/>
    <w:rsid w:val="001541DD"/>
    <w:rsid w:val="00156B55"/>
    <w:rsid w:val="00156BB1"/>
    <w:rsid w:val="00157711"/>
    <w:rsid w:val="001601C3"/>
    <w:rsid w:val="00160CAC"/>
    <w:rsid w:val="00161566"/>
    <w:rsid w:val="00161786"/>
    <w:rsid w:val="001626AE"/>
    <w:rsid w:val="001644C5"/>
    <w:rsid w:val="00165AA1"/>
    <w:rsid w:val="00165ACD"/>
    <w:rsid w:val="00165BBF"/>
    <w:rsid w:val="0016750C"/>
    <w:rsid w:val="0017100B"/>
    <w:rsid w:val="00171FDF"/>
    <w:rsid w:val="0017290D"/>
    <w:rsid w:val="00173FCA"/>
    <w:rsid w:val="00174873"/>
    <w:rsid w:val="00174D24"/>
    <w:rsid w:val="00175198"/>
    <w:rsid w:val="00175720"/>
    <w:rsid w:val="00176A41"/>
    <w:rsid w:val="00176D3E"/>
    <w:rsid w:val="00180AA0"/>
    <w:rsid w:val="00182F6C"/>
    <w:rsid w:val="00185323"/>
    <w:rsid w:val="00193993"/>
    <w:rsid w:val="001953B3"/>
    <w:rsid w:val="00195E52"/>
    <w:rsid w:val="00196AD5"/>
    <w:rsid w:val="001A2F06"/>
    <w:rsid w:val="001A37EA"/>
    <w:rsid w:val="001A4245"/>
    <w:rsid w:val="001A4968"/>
    <w:rsid w:val="001A5A3D"/>
    <w:rsid w:val="001B2108"/>
    <w:rsid w:val="001B42DA"/>
    <w:rsid w:val="001B4DB2"/>
    <w:rsid w:val="001B5670"/>
    <w:rsid w:val="001B5992"/>
    <w:rsid w:val="001B61D6"/>
    <w:rsid w:val="001C0FBD"/>
    <w:rsid w:val="001C3109"/>
    <w:rsid w:val="001C6AF2"/>
    <w:rsid w:val="001D0323"/>
    <w:rsid w:val="001D4A82"/>
    <w:rsid w:val="001D5348"/>
    <w:rsid w:val="001D5AD5"/>
    <w:rsid w:val="001D5EE7"/>
    <w:rsid w:val="001D6791"/>
    <w:rsid w:val="001D7C9D"/>
    <w:rsid w:val="001E22CA"/>
    <w:rsid w:val="001E2A4F"/>
    <w:rsid w:val="001E3EFE"/>
    <w:rsid w:val="001E4A03"/>
    <w:rsid w:val="001E4FEC"/>
    <w:rsid w:val="001E576C"/>
    <w:rsid w:val="001F0ABF"/>
    <w:rsid w:val="001F0F04"/>
    <w:rsid w:val="001F1B25"/>
    <w:rsid w:val="001F1BCC"/>
    <w:rsid w:val="001F2899"/>
    <w:rsid w:val="001F40E9"/>
    <w:rsid w:val="001F5243"/>
    <w:rsid w:val="001F75BD"/>
    <w:rsid w:val="001F7E9A"/>
    <w:rsid w:val="002037CC"/>
    <w:rsid w:val="00203D0D"/>
    <w:rsid w:val="00205FFE"/>
    <w:rsid w:val="0021195C"/>
    <w:rsid w:val="00212FE1"/>
    <w:rsid w:val="00214803"/>
    <w:rsid w:val="00215352"/>
    <w:rsid w:val="00216AC7"/>
    <w:rsid w:val="00216F39"/>
    <w:rsid w:val="00217D20"/>
    <w:rsid w:val="00221403"/>
    <w:rsid w:val="002250E7"/>
    <w:rsid w:val="00227846"/>
    <w:rsid w:val="0023276B"/>
    <w:rsid w:val="0023302B"/>
    <w:rsid w:val="00233913"/>
    <w:rsid w:val="00235E5B"/>
    <w:rsid w:val="0024127E"/>
    <w:rsid w:val="00243386"/>
    <w:rsid w:val="00243D5B"/>
    <w:rsid w:val="00245EE6"/>
    <w:rsid w:val="00245F8E"/>
    <w:rsid w:val="00246E4D"/>
    <w:rsid w:val="00250EA9"/>
    <w:rsid w:val="00251301"/>
    <w:rsid w:val="002534B6"/>
    <w:rsid w:val="00256A36"/>
    <w:rsid w:val="00261EFE"/>
    <w:rsid w:val="002647D9"/>
    <w:rsid w:val="00271280"/>
    <w:rsid w:val="00271C1C"/>
    <w:rsid w:val="00275876"/>
    <w:rsid w:val="00275BD1"/>
    <w:rsid w:val="0027699D"/>
    <w:rsid w:val="00284B4A"/>
    <w:rsid w:val="002865C2"/>
    <w:rsid w:val="0029001C"/>
    <w:rsid w:val="002912E5"/>
    <w:rsid w:val="002939AA"/>
    <w:rsid w:val="00293EC1"/>
    <w:rsid w:val="00294C24"/>
    <w:rsid w:val="00295023"/>
    <w:rsid w:val="0029783A"/>
    <w:rsid w:val="002978BE"/>
    <w:rsid w:val="002A0014"/>
    <w:rsid w:val="002A08EC"/>
    <w:rsid w:val="002A0D4D"/>
    <w:rsid w:val="002A2259"/>
    <w:rsid w:val="002A25FE"/>
    <w:rsid w:val="002A26C8"/>
    <w:rsid w:val="002A65EC"/>
    <w:rsid w:val="002A67C9"/>
    <w:rsid w:val="002A795A"/>
    <w:rsid w:val="002B0749"/>
    <w:rsid w:val="002B1028"/>
    <w:rsid w:val="002B3E91"/>
    <w:rsid w:val="002B465C"/>
    <w:rsid w:val="002B529F"/>
    <w:rsid w:val="002B7625"/>
    <w:rsid w:val="002C35AA"/>
    <w:rsid w:val="002C4D91"/>
    <w:rsid w:val="002C6E19"/>
    <w:rsid w:val="002C6ED2"/>
    <w:rsid w:val="002D0B9A"/>
    <w:rsid w:val="002D13CD"/>
    <w:rsid w:val="002D28F2"/>
    <w:rsid w:val="002D298E"/>
    <w:rsid w:val="002D2AD0"/>
    <w:rsid w:val="002D52EE"/>
    <w:rsid w:val="002E5833"/>
    <w:rsid w:val="002E6178"/>
    <w:rsid w:val="002F16BF"/>
    <w:rsid w:val="002F1FB8"/>
    <w:rsid w:val="002F359D"/>
    <w:rsid w:val="002F78A1"/>
    <w:rsid w:val="003016BC"/>
    <w:rsid w:val="00302BF6"/>
    <w:rsid w:val="00302E68"/>
    <w:rsid w:val="00303439"/>
    <w:rsid w:val="00304248"/>
    <w:rsid w:val="00305ED8"/>
    <w:rsid w:val="00307DF6"/>
    <w:rsid w:val="00307EB1"/>
    <w:rsid w:val="0031466B"/>
    <w:rsid w:val="00315BCA"/>
    <w:rsid w:val="00317167"/>
    <w:rsid w:val="003205A5"/>
    <w:rsid w:val="0032211F"/>
    <w:rsid w:val="00322FD4"/>
    <w:rsid w:val="003231EF"/>
    <w:rsid w:val="00326146"/>
    <w:rsid w:val="00326287"/>
    <w:rsid w:val="0032671E"/>
    <w:rsid w:val="0032693E"/>
    <w:rsid w:val="00330ADF"/>
    <w:rsid w:val="00331726"/>
    <w:rsid w:val="003328CC"/>
    <w:rsid w:val="003344C6"/>
    <w:rsid w:val="00334607"/>
    <w:rsid w:val="003361A3"/>
    <w:rsid w:val="00336AFF"/>
    <w:rsid w:val="0034060C"/>
    <w:rsid w:val="00341B57"/>
    <w:rsid w:val="0034229A"/>
    <w:rsid w:val="00342992"/>
    <w:rsid w:val="00342ABC"/>
    <w:rsid w:val="003430F3"/>
    <w:rsid w:val="00344FDD"/>
    <w:rsid w:val="00345A48"/>
    <w:rsid w:val="00350019"/>
    <w:rsid w:val="0035339E"/>
    <w:rsid w:val="003541CE"/>
    <w:rsid w:val="00354EC7"/>
    <w:rsid w:val="003608C9"/>
    <w:rsid w:val="00362C4C"/>
    <w:rsid w:val="00363194"/>
    <w:rsid w:val="00364147"/>
    <w:rsid w:val="00367FE1"/>
    <w:rsid w:val="00370F31"/>
    <w:rsid w:val="00371331"/>
    <w:rsid w:val="00371438"/>
    <w:rsid w:val="00373E19"/>
    <w:rsid w:val="003775A9"/>
    <w:rsid w:val="0038023C"/>
    <w:rsid w:val="00380C43"/>
    <w:rsid w:val="00382C7F"/>
    <w:rsid w:val="003833DC"/>
    <w:rsid w:val="00383C8A"/>
    <w:rsid w:val="0038510E"/>
    <w:rsid w:val="00385CB7"/>
    <w:rsid w:val="00385DD4"/>
    <w:rsid w:val="00385E47"/>
    <w:rsid w:val="00386195"/>
    <w:rsid w:val="00387BB6"/>
    <w:rsid w:val="00390E29"/>
    <w:rsid w:val="0039265C"/>
    <w:rsid w:val="00392CEF"/>
    <w:rsid w:val="003935F6"/>
    <w:rsid w:val="003939D4"/>
    <w:rsid w:val="00393ADF"/>
    <w:rsid w:val="003A0A34"/>
    <w:rsid w:val="003A1E86"/>
    <w:rsid w:val="003A1F33"/>
    <w:rsid w:val="003A4E54"/>
    <w:rsid w:val="003A6C22"/>
    <w:rsid w:val="003B38A4"/>
    <w:rsid w:val="003B4677"/>
    <w:rsid w:val="003B59C0"/>
    <w:rsid w:val="003B6CF1"/>
    <w:rsid w:val="003B79DD"/>
    <w:rsid w:val="003C0083"/>
    <w:rsid w:val="003C16AB"/>
    <w:rsid w:val="003C397B"/>
    <w:rsid w:val="003C7E84"/>
    <w:rsid w:val="003D078F"/>
    <w:rsid w:val="003D220A"/>
    <w:rsid w:val="003D2A2A"/>
    <w:rsid w:val="003D601E"/>
    <w:rsid w:val="003D6332"/>
    <w:rsid w:val="003D691E"/>
    <w:rsid w:val="003E3041"/>
    <w:rsid w:val="003E4335"/>
    <w:rsid w:val="003E45C6"/>
    <w:rsid w:val="003E5538"/>
    <w:rsid w:val="003E6E10"/>
    <w:rsid w:val="003E7648"/>
    <w:rsid w:val="003F0468"/>
    <w:rsid w:val="003F10BB"/>
    <w:rsid w:val="003F165E"/>
    <w:rsid w:val="003F2118"/>
    <w:rsid w:val="003F249F"/>
    <w:rsid w:val="003F2674"/>
    <w:rsid w:val="003F2A3C"/>
    <w:rsid w:val="003F3DD0"/>
    <w:rsid w:val="003F5089"/>
    <w:rsid w:val="003F55D7"/>
    <w:rsid w:val="003F5C14"/>
    <w:rsid w:val="003F5CFD"/>
    <w:rsid w:val="003F6991"/>
    <w:rsid w:val="00402A56"/>
    <w:rsid w:val="00405E6A"/>
    <w:rsid w:val="00407674"/>
    <w:rsid w:val="0041475B"/>
    <w:rsid w:val="004169F5"/>
    <w:rsid w:val="0042009A"/>
    <w:rsid w:val="00420A8B"/>
    <w:rsid w:val="0042565A"/>
    <w:rsid w:val="0042655F"/>
    <w:rsid w:val="00430AB9"/>
    <w:rsid w:val="00431F68"/>
    <w:rsid w:val="00434EC4"/>
    <w:rsid w:val="004369A6"/>
    <w:rsid w:val="004402BB"/>
    <w:rsid w:val="00440C08"/>
    <w:rsid w:val="0044224C"/>
    <w:rsid w:val="004422D9"/>
    <w:rsid w:val="0044596F"/>
    <w:rsid w:val="00447224"/>
    <w:rsid w:val="004512E8"/>
    <w:rsid w:val="00451F27"/>
    <w:rsid w:val="004523CD"/>
    <w:rsid w:val="00452D84"/>
    <w:rsid w:val="004530BB"/>
    <w:rsid w:val="00454A8C"/>
    <w:rsid w:val="00455D7F"/>
    <w:rsid w:val="00456F90"/>
    <w:rsid w:val="004578EF"/>
    <w:rsid w:val="004618A2"/>
    <w:rsid w:val="00464EA7"/>
    <w:rsid w:val="004652E5"/>
    <w:rsid w:val="004655B2"/>
    <w:rsid w:val="00467CB0"/>
    <w:rsid w:val="00471D11"/>
    <w:rsid w:val="00473669"/>
    <w:rsid w:val="00473CA1"/>
    <w:rsid w:val="00473F9E"/>
    <w:rsid w:val="004750FA"/>
    <w:rsid w:val="00477032"/>
    <w:rsid w:val="00483252"/>
    <w:rsid w:val="0048405B"/>
    <w:rsid w:val="004845DB"/>
    <w:rsid w:val="0048493D"/>
    <w:rsid w:val="00484A39"/>
    <w:rsid w:val="0048625D"/>
    <w:rsid w:val="00487D24"/>
    <w:rsid w:val="004904FD"/>
    <w:rsid w:val="00493443"/>
    <w:rsid w:val="00495AF1"/>
    <w:rsid w:val="0049773F"/>
    <w:rsid w:val="004A03D2"/>
    <w:rsid w:val="004A0523"/>
    <w:rsid w:val="004A345B"/>
    <w:rsid w:val="004A38BE"/>
    <w:rsid w:val="004A4181"/>
    <w:rsid w:val="004A4658"/>
    <w:rsid w:val="004A4D0B"/>
    <w:rsid w:val="004A52CF"/>
    <w:rsid w:val="004A5A18"/>
    <w:rsid w:val="004A6052"/>
    <w:rsid w:val="004A6792"/>
    <w:rsid w:val="004A6C24"/>
    <w:rsid w:val="004B0C4E"/>
    <w:rsid w:val="004B3924"/>
    <w:rsid w:val="004B3B05"/>
    <w:rsid w:val="004B412A"/>
    <w:rsid w:val="004B4977"/>
    <w:rsid w:val="004B6F81"/>
    <w:rsid w:val="004C0642"/>
    <w:rsid w:val="004C1A6A"/>
    <w:rsid w:val="004C1D8F"/>
    <w:rsid w:val="004C3801"/>
    <w:rsid w:val="004D04F6"/>
    <w:rsid w:val="004D0E01"/>
    <w:rsid w:val="004D148A"/>
    <w:rsid w:val="004D22F8"/>
    <w:rsid w:val="004D28B0"/>
    <w:rsid w:val="004D2964"/>
    <w:rsid w:val="004D4610"/>
    <w:rsid w:val="004D77ED"/>
    <w:rsid w:val="004E0A7F"/>
    <w:rsid w:val="004E2140"/>
    <w:rsid w:val="004E34EF"/>
    <w:rsid w:val="004E356B"/>
    <w:rsid w:val="004E3F46"/>
    <w:rsid w:val="004E4CA9"/>
    <w:rsid w:val="004E7F19"/>
    <w:rsid w:val="004F0A6A"/>
    <w:rsid w:val="004F1A29"/>
    <w:rsid w:val="004F1B2E"/>
    <w:rsid w:val="004F1F3C"/>
    <w:rsid w:val="004F3608"/>
    <w:rsid w:val="004F4533"/>
    <w:rsid w:val="004F4A0B"/>
    <w:rsid w:val="004F5122"/>
    <w:rsid w:val="004F65A4"/>
    <w:rsid w:val="004F7B26"/>
    <w:rsid w:val="0050241C"/>
    <w:rsid w:val="00505301"/>
    <w:rsid w:val="0050546E"/>
    <w:rsid w:val="00506D21"/>
    <w:rsid w:val="00511059"/>
    <w:rsid w:val="005111C9"/>
    <w:rsid w:val="00511AF3"/>
    <w:rsid w:val="00511B91"/>
    <w:rsid w:val="00512033"/>
    <w:rsid w:val="00513E14"/>
    <w:rsid w:val="00514E1F"/>
    <w:rsid w:val="005151B4"/>
    <w:rsid w:val="00515F52"/>
    <w:rsid w:val="00516AB2"/>
    <w:rsid w:val="00520234"/>
    <w:rsid w:val="00521757"/>
    <w:rsid w:val="00523417"/>
    <w:rsid w:val="005246C2"/>
    <w:rsid w:val="0052477D"/>
    <w:rsid w:val="00525960"/>
    <w:rsid w:val="005260BF"/>
    <w:rsid w:val="0052624F"/>
    <w:rsid w:val="005270F3"/>
    <w:rsid w:val="00527C52"/>
    <w:rsid w:val="00527C61"/>
    <w:rsid w:val="0053055E"/>
    <w:rsid w:val="00530726"/>
    <w:rsid w:val="005309BD"/>
    <w:rsid w:val="0053262E"/>
    <w:rsid w:val="005327A5"/>
    <w:rsid w:val="00532F3A"/>
    <w:rsid w:val="00534F30"/>
    <w:rsid w:val="00535156"/>
    <w:rsid w:val="005370EA"/>
    <w:rsid w:val="0054033A"/>
    <w:rsid w:val="005432C2"/>
    <w:rsid w:val="00544E4E"/>
    <w:rsid w:val="0054506F"/>
    <w:rsid w:val="00547F34"/>
    <w:rsid w:val="00556988"/>
    <w:rsid w:val="00557D10"/>
    <w:rsid w:val="00562C77"/>
    <w:rsid w:val="00563170"/>
    <w:rsid w:val="00566BF6"/>
    <w:rsid w:val="0057022E"/>
    <w:rsid w:val="00570C9D"/>
    <w:rsid w:val="0057467B"/>
    <w:rsid w:val="00582AA4"/>
    <w:rsid w:val="00582CE9"/>
    <w:rsid w:val="005832A4"/>
    <w:rsid w:val="005842C1"/>
    <w:rsid w:val="00584753"/>
    <w:rsid w:val="005865BB"/>
    <w:rsid w:val="00586656"/>
    <w:rsid w:val="00586657"/>
    <w:rsid w:val="00591B38"/>
    <w:rsid w:val="005922E9"/>
    <w:rsid w:val="00592BE3"/>
    <w:rsid w:val="00592D59"/>
    <w:rsid w:val="00595B10"/>
    <w:rsid w:val="00596C94"/>
    <w:rsid w:val="005A1F13"/>
    <w:rsid w:val="005A20F0"/>
    <w:rsid w:val="005A5D31"/>
    <w:rsid w:val="005A606B"/>
    <w:rsid w:val="005B1FE9"/>
    <w:rsid w:val="005B2A60"/>
    <w:rsid w:val="005B2E28"/>
    <w:rsid w:val="005B4DD1"/>
    <w:rsid w:val="005B69A9"/>
    <w:rsid w:val="005B70DA"/>
    <w:rsid w:val="005B721F"/>
    <w:rsid w:val="005B750B"/>
    <w:rsid w:val="005C0C82"/>
    <w:rsid w:val="005C1097"/>
    <w:rsid w:val="005C143B"/>
    <w:rsid w:val="005C2438"/>
    <w:rsid w:val="005C2515"/>
    <w:rsid w:val="005C27B6"/>
    <w:rsid w:val="005C3979"/>
    <w:rsid w:val="005D0433"/>
    <w:rsid w:val="005D1CE1"/>
    <w:rsid w:val="005D60E6"/>
    <w:rsid w:val="005D6675"/>
    <w:rsid w:val="005D6C53"/>
    <w:rsid w:val="005D714C"/>
    <w:rsid w:val="005D78C5"/>
    <w:rsid w:val="005E294E"/>
    <w:rsid w:val="005E33D3"/>
    <w:rsid w:val="005E5D7D"/>
    <w:rsid w:val="005F07E8"/>
    <w:rsid w:val="005F0B12"/>
    <w:rsid w:val="005F0F75"/>
    <w:rsid w:val="005F171D"/>
    <w:rsid w:val="005F18D1"/>
    <w:rsid w:val="005F34F0"/>
    <w:rsid w:val="005F4015"/>
    <w:rsid w:val="005F4E36"/>
    <w:rsid w:val="005F74F1"/>
    <w:rsid w:val="00600DE3"/>
    <w:rsid w:val="00602E29"/>
    <w:rsid w:val="00602E71"/>
    <w:rsid w:val="00603613"/>
    <w:rsid w:val="00603A92"/>
    <w:rsid w:val="00603FE4"/>
    <w:rsid w:val="00604147"/>
    <w:rsid w:val="0060528C"/>
    <w:rsid w:val="00605765"/>
    <w:rsid w:val="00606032"/>
    <w:rsid w:val="00611001"/>
    <w:rsid w:val="0061103A"/>
    <w:rsid w:val="00611979"/>
    <w:rsid w:val="0061481C"/>
    <w:rsid w:val="00614825"/>
    <w:rsid w:val="00614941"/>
    <w:rsid w:val="006177ED"/>
    <w:rsid w:val="00620031"/>
    <w:rsid w:val="0062032A"/>
    <w:rsid w:val="00622F0C"/>
    <w:rsid w:val="00623516"/>
    <w:rsid w:val="006235C1"/>
    <w:rsid w:val="00624255"/>
    <w:rsid w:val="0062626D"/>
    <w:rsid w:val="0062631E"/>
    <w:rsid w:val="00630F7C"/>
    <w:rsid w:val="00631588"/>
    <w:rsid w:val="00634680"/>
    <w:rsid w:val="00634F2C"/>
    <w:rsid w:val="0063597C"/>
    <w:rsid w:val="006403D0"/>
    <w:rsid w:val="006405DB"/>
    <w:rsid w:val="00640DFF"/>
    <w:rsid w:val="006412DF"/>
    <w:rsid w:val="00642819"/>
    <w:rsid w:val="006430D4"/>
    <w:rsid w:val="00646D0B"/>
    <w:rsid w:val="00647636"/>
    <w:rsid w:val="0065060C"/>
    <w:rsid w:val="00651C02"/>
    <w:rsid w:val="00652215"/>
    <w:rsid w:val="00652C13"/>
    <w:rsid w:val="00654B39"/>
    <w:rsid w:val="00655145"/>
    <w:rsid w:val="00656147"/>
    <w:rsid w:val="00656773"/>
    <w:rsid w:val="00660712"/>
    <w:rsid w:val="006608BA"/>
    <w:rsid w:val="006620D1"/>
    <w:rsid w:val="0066649B"/>
    <w:rsid w:val="006676B5"/>
    <w:rsid w:val="00674C03"/>
    <w:rsid w:val="00677190"/>
    <w:rsid w:val="00681D6B"/>
    <w:rsid w:val="00682499"/>
    <w:rsid w:val="00683217"/>
    <w:rsid w:val="006834FB"/>
    <w:rsid w:val="006843E9"/>
    <w:rsid w:val="0069205B"/>
    <w:rsid w:val="0069342C"/>
    <w:rsid w:val="006944B5"/>
    <w:rsid w:val="00694718"/>
    <w:rsid w:val="00696C7B"/>
    <w:rsid w:val="006A4A4D"/>
    <w:rsid w:val="006A4AF2"/>
    <w:rsid w:val="006A5238"/>
    <w:rsid w:val="006A5450"/>
    <w:rsid w:val="006A587C"/>
    <w:rsid w:val="006A786D"/>
    <w:rsid w:val="006A7D12"/>
    <w:rsid w:val="006B2397"/>
    <w:rsid w:val="006B2B50"/>
    <w:rsid w:val="006B2F9D"/>
    <w:rsid w:val="006B4F55"/>
    <w:rsid w:val="006B4F68"/>
    <w:rsid w:val="006C0FC3"/>
    <w:rsid w:val="006C15D8"/>
    <w:rsid w:val="006C2C62"/>
    <w:rsid w:val="006C4412"/>
    <w:rsid w:val="006C62D3"/>
    <w:rsid w:val="006D1822"/>
    <w:rsid w:val="006D19F9"/>
    <w:rsid w:val="006D57B9"/>
    <w:rsid w:val="006E1834"/>
    <w:rsid w:val="006E1B68"/>
    <w:rsid w:val="006E2F7B"/>
    <w:rsid w:val="006E5CBD"/>
    <w:rsid w:val="006E649B"/>
    <w:rsid w:val="006F1487"/>
    <w:rsid w:val="006F1A90"/>
    <w:rsid w:val="006F25A8"/>
    <w:rsid w:val="006F37CD"/>
    <w:rsid w:val="006F3E2E"/>
    <w:rsid w:val="006F4FC6"/>
    <w:rsid w:val="006F6951"/>
    <w:rsid w:val="006F7B25"/>
    <w:rsid w:val="00700E19"/>
    <w:rsid w:val="0070305E"/>
    <w:rsid w:val="00703675"/>
    <w:rsid w:val="0070702E"/>
    <w:rsid w:val="007073A4"/>
    <w:rsid w:val="00710FA1"/>
    <w:rsid w:val="007130C2"/>
    <w:rsid w:val="00713342"/>
    <w:rsid w:val="00714039"/>
    <w:rsid w:val="0071457D"/>
    <w:rsid w:val="007172B9"/>
    <w:rsid w:val="00720C57"/>
    <w:rsid w:val="00721F9B"/>
    <w:rsid w:val="007224E1"/>
    <w:rsid w:val="00724787"/>
    <w:rsid w:val="007250C9"/>
    <w:rsid w:val="007262C4"/>
    <w:rsid w:val="007269D0"/>
    <w:rsid w:val="00727819"/>
    <w:rsid w:val="007310DE"/>
    <w:rsid w:val="00732763"/>
    <w:rsid w:val="00733E40"/>
    <w:rsid w:val="007376D3"/>
    <w:rsid w:val="00740238"/>
    <w:rsid w:val="00741A00"/>
    <w:rsid w:val="00742442"/>
    <w:rsid w:val="00742884"/>
    <w:rsid w:val="00742EAA"/>
    <w:rsid w:val="00744264"/>
    <w:rsid w:val="00744FE1"/>
    <w:rsid w:val="007462C2"/>
    <w:rsid w:val="00746932"/>
    <w:rsid w:val="00747A93"/>
    <w:rsid w:val="00747BBE"/>
    <w:rsid w:val="007501F1"/>
    <w:rsid w:val="007505F0"/>
    <w:rsid w:val="007522DC"/>
    <w:rsid w:val="00754767"/>
    <w:rsid w:val="00755069"/>
    <w:rsid w:val="00755A52"/>
    <w:rsid w:val="0076029D"/>
    <w:rsid w:val="00760D00"/>
    <w:rsid w:val="00761002"/>
    <w:rsid w:val="00761E6D"/>
    <w:rsid w:val="00764937"/>
    <w:rsid w:val="00764D5B"/>
    <w:rsid w:val="00765886"/>
    <w:rsid w:val="00767CAC"/>
    <w:rsid w:val="00770940"/>
    <w:rsid w:val="0077131A"/>
    <w:rsid w:val="00772063"/>
    <w:rsid w:val="00772F4A"/>
    <w:rsid w:val="00773A90"/>
    <w:rsid w:val="00773FDD"/>
    <w:rsid w:val="0077444F"/>
    <w:rsid w:val="0077544F"/>
    <w:rsid w:val="007756C0"/>
    <w:rsid w:val="007761C9"/>
    <w:rsid w:val="007766F1"/>
    <w:rsid w:val="0078196F"/>
    <w:rsid w:val="00782A64"/>
    <w:rsid w:val="007842E6"/>
    <w:rsid w:val="0078548C"/>
    <w:rsid w:val="007857A7"/>
    <w:rsid w:val="007861EF"/>
    <w:rsid w:val="00786E78"/>
    <w:rsid w:val="00787602"/>
    <w:rsid w:val="00787733"/>
    <w:rsid w:val="0079360B"/>
    <w:rsid w:val="0079427F"/>
    <w:rsid w:val="00795941"/>
    <w:rsid w:val="00796927"/>
    <w:rsid w:val="00797CAF"/>
    <w:rsid w:val="007A0DD4"/>
    <w:rsid w:val="007A1560"/>
    <w:rsid w:val="007A1897"/>
    <w:rsid w:val="007A29F6"/>
    <w:rsid w:val="007A3770"/>
    <w:rsid w:val="007A38C6"/>
    <w:rsid w:val="007A6B76"/>
    <w:rsid w:val="007A6D37"/>
    <w:rsid w:val="007A79CF"/>
    <w:rsid w:val="007B11A4"/>
    <w:rsid w:val="007B257D"/>
    <w:rsid w:val="007B2F4F"/>
    <w:rsid w:val="007B4FFB"/>
    <w:rsid w:val="007B5899"/>
    <w:rsid w:val="007B5BF5"/>
    <w:rsid w:val="007B771C"/>
    <w:rsid w:val="007C0091"/>
    <w:rsid w:val="007C0EAE"/>
    <w:rsid w:val="007C14E3"/>
    <w:rsid w:val="007C2516"/>
    <w:rsid w:val="007C32A0"/>
    <w:rsid w:val="007C5122"/>
    <w:rsid w:val="007C5ECB"/>
    <w:rsid w:val="007C67AF"/>
    <w:rsid w:val="007D11F5"/>
    <w:rsid w:val="007D22F5"/>
    <w:rsid w:val="007D294B"/>
    <w:rsid w:val="007D3589"/>
    <w:rsid w:val="007D4C1B"/>
    <w:rsid w:val="007D5392"/>
    <w:rsid w:val="007D79C4"/>
    <w:rsid w:val="007D7B89"/>
    <w:rsid w:val="007E0410"/>
    <w:rsid w:val="007E1CB6"/>
    <w:rsid w:val="007E2AC1"/>
    <w:rsid w:val="007E3A74"/>
    <w:rsid w:val="007E47DA"/>
    <w:rsid w:val="007E6834"/>
    <w:rsid w:val="007E6BB3"/>
    <w:rsid w:val="007E7AF3"/>
    <w:rsid w:val="007F1631"/>
    <w:rsid w:val="007F2C58"/>
    <w:rsid w:val="007F4578"/>
    <w:rsid w:val="007F4C7E"/>
    <w:rsid w:val="007F7A0C"/>
    <w:rsid w:val="008014E4"/>
    <w:rsid w:val="00801B1B"/>
    <w:rsid w:val="00801CE9"/>
    <w:rsid w:val="00802900"/>
    <w:rsid w:val="008045AE"/>
    <w:rsid w:val="00804924"/>
    <w:rsid w:val="00805118"/>
    <w:rsid w:val="008060E4"/>
    <w:rsid w:val="00810987"/>
    <w:rsid w:val="00810B18"/>
    <w:rsid w:val="00812632"/>
    <w:rsid w:val="00813460"/>
    <w:rsid w:val="00814875"/>
    <w:rsid w:val="00815CB4"/>
    <w:rsid w:val="00815D29"/>
    <w:rsid w:val="008162A8"/>
    <w:rsid w:val="008168D7"/>
    <w:rsid w:val="00821551"/>
    <w:rsid w:val="00822FC3"/>
    <w:rsid w:val="00822FEF"/>
    <w:rsid w:val="00825AAA"/>
    <w:rsid w:val="00825B4A"/>
    <w:rsid w:val="00826687"/>
    <w:rsid w:val="00826766"/>
    <w:rsid w:val="008270AA"/>
    <w:rsid w:val="008278A3"/>
    <w:rsid w:val="00827A06"/>
    <w:rsid w:val="008313D5"/>
    <w:rsid w:val="008326DB"/>
    <w:rsid w:val="00834286"/>
    <w:rsid w:val="0083492B"/>
    <w:rsid w:val="00834D06"/>
    <w:rsid w:val="00837CA0"/>
    <w:rsid w:val="00837E33"/>
    <w:rsid w:val="00840154"/>
    <w:rsid w:val="00844E45"/>
    <w:rsid w:val="00845FE4"/>
    <w:rsid w:val="00846385"/>
    <w:rsid w:val="00850B75"/>
    <w:rsid w:val="00851E49"/>
    <w:rsid w:val="00852219"/>
    <w:rsid w:val="00852EA3"/>
    <w:rsid w:val="0085773E"/>
    <w:rsid w:val="00860A2E"/>
    <w:rsid w:val="00861E16"/>
    <w:rsid w:val="00861E9B"/>
    <w:rsid w:val="00862B38"/>
    <w:rsid w:val="008634E3"/>
    <w:rsid w:val="00864D5A"/>
    <w:rsid w:val="0086566D"/>
    <w:rsid w:val="0086735E"/>
    <w:rsid w:val="008714C1"/>
    <w:rsid w:val="008717EC"/>
    <w:rsid w:val="00871B29"/>
    <w:rsid w:val="00871ED5"/>
    <w:rsid w:val="008744AD"/>
    <w:rsid w:val="00877043"/>
    <w:rsid w:val="00880CCF"/>
    <w:rsid w:val="008811E7"/>
    <w:rsid w:val="00884DB2"/>
    <w:rsid w:val="00886EC1"/>
    <w:rsid w:val="00887F45"/>
    <w:rsid w:val="00895781"/>
    <w:rsid w:val="008960F6"/>
    <w:rsid w:val="008965F5"/>
    <w:rsid w:val="00896F87"/>
    <w:rsid w:val="008A189E"/>
    <w:rsid w:val="008A1D3C"/>
    <w:rsid w:val="008A268E"/>
    <w:rsid w:val="008A2D76"/>
    <w:rsid w:val="008A3CD1"/>
    <w:rsid w:val="008A425E"/>
    <w:rsid w:val="008A4405"/>
    <w:rsid w:val="008A4909"/>
    <w:rsid w:val="008A6F05"/>
    <w:rsid w:val="008A7B8A"/>
    <w:rsid w:val="008B25F8"/>
    <w:rsid w:val="008B2666"/>
    <w:rsid w:val="008B4254"/>
    <w:rsid w:val="008B4641"/>
    <w:rsid w:val="008B545D"/>
    <w:rsid w:val="008B5FF8"/>
    <w:rsid w:val="008B6397"/>
    <w:rsid w:val="008B7CF7"/>
    <w:rsid w:val="008C06B3"/>
    <w:rsid w:val="008C1517"/>
    <w:rsid w:val="008C1C75"/>
    <w:rsid w:val="008C1D0C"/>
    <w:rsid w:val="008C5B5E"/>
    <w:rsid w:val="008D07C4"/>
    <w:rsid w:val="008D230C"/>
    <w:rsid w:val="008D485F"/>
    <w:rsid w:val="008D5EF1"/>
    <w:rsid w:val="008D6AF7"/>
    <w:rsid w:val="008E0DC0"/>
    <w:rsid w:val="008E2FED"/>
    <w:rsid w:val="008E68FC"/>
    <w:rsid w:val="008E695B"/>
    <w:rsid w:val="008E6A3F"/>
    <w:rsid w:val="008F1AA4"/>
    <w:rsid w:val="0090114E"/>
    <w:rsid w:val="0090188E"/>
    <w:rsid w:val="00904402"/>
    <w:rsid w:val="00905625"/>
    <w:rsid w:val="00905930"/>
    <w:rsid w:val="009065CC"/>
    <w:rsid w:val="00910858"/>
    <w:rsid w:val="00910DF8"/>
    <w:rsid w:val="00912A20"/>
    <w:rsid w:val="00914A40"/>
    <w:rsid w:val="0091536B"/>
    <w:rsid w:val="00917084"/>
    <w:rsid w:val="00921756"/>
    <w:rsid w:val="00922045"/>
    <w:rsid w:val="009225B2"/>
    <w:rsid w:val="00923441"/>
    <w:rsid w:val="00924ADB"/>
    <w:rsid w:val="00926C28"/>
    <w:rsid w:val="00927D6D"/>
    <w:rsid w:val="00932323"/>
    <w:rsid w:val="009347CF"/>
    <w:rsid w:val="00936455"/>
    <w:rsid w:val="009412C4"/>
    <w:rsid w:val="00941C93"/>
    <w:rsid w:val="00941F5C"/>
    <w:rsid w:val="0094262D"/>
    <w:rsid w:val="009426D6"/>
    <w:rsid w:val="009433D0"/>
    <w:rsid w:val="009439F6"/>
    <w:rsid w:val="009443C3"/>
    <w:rsid w:val="00944B4C"/>
    <w:rsid w:val="00944C26"/>
    <w:rsid w:val="00944E0B"/>
    <w:rsid w:val="00946F33"/>
    <w:rsid w:val="00950AF6"/>
    <w:rsid w:val="00950E91"/>
    <w:rsid w:val="00950EEC"/>
    <w:rsid w:val="009535ED"/>
    <w:rsid w:val="00954055"/>
    <w:rsid w:val="009548CA"/>
    <w:rsid w:val="00954DF4"/>
    <w:rsid w:val="00954F4B"/>
    <w:rsid w:val="00954FE7"/>
    <w:rsid w:val="0095542D"/>
    <w:rsid w:val="009563B1"/>
    <w:rsid w:val="00956ACD"/>
    <w:rsid w:val="00956B1A"/>
    <w:rsid w:val="00957FEF"/>
    <w:rsid w:val="009624F5"/>
    <w:rsid w:val="00966581"/>
    <w:rsid w:val="0097085B"/>
    <w:rsid w:val="00970D9F"/>
    <w:rsid w:val="00971BB1"/>
    <w:rsid w:val="0097274B"/>
    <w:rsid w:val="009754EF"/>
    <w:rsid w:val="0097582E"/>
    <w:rsid w:val="0097584B"/>
    <w:rsid w:val="00975E41"/>
    <w:rsid w:val="00977DC2"/>
    <w:rsid w:val="00980478"/>
    <w:rsid w:val="00980F11"/>
    <w:rsid w:val="00983D61"/>
    <w:rsid w:val="00984ED4"/>
    <w:rsid w:val="00985EFF"/>
    <w:rsid w:val="009862C4"/>
    <w:rsid w:val="00986CCF"/>
    <w:rsid w:val="009910F0"/>
    <w:rsid w:val="0099233C"/>
    <w:rsid w:val="00992521"/>
    <w:rsid w:val="0099631A"/>
    <w:rsid w:val="00996B41"/>
    <w:rsid w:val="009970E2"/>
    <w:rsid w:val="009971DC"/>
    <w:rsid w:val="00997D26"/>
    <w:rsid w:val="009A6C55"/>
    <w:rsid w:val="009A6E54"/>
    <w:rsid w:val="009A7D67"/>
    <w:rsid w:val="009B2A95"/>
    <w:rsid w:val="009B2F1B"/>
    <w:rsid w:val="009B56D7"/>
    <w:rsid w:val="009B635F"/>
    <w:rsid w:val="009B7530"/>
    <w:rsid w:val="009C03A9"/>
    <w:rsid w:val="009C17C2"/>
    <w:rsid w:val="009C279B"/>
    <w:rsid w:val="009C3C65"/>
    <w:rsid w:val="009C4653"/>
    <w:rsid w:val="009C6283"/>
    <w:rsid w:val="009C62AB"/>
    <w:rsid w:val="009C7CC9"/>
    <w:rsid w:val="009D1129"/>
    <w:rsid w:val="009D13E1"/>
    <w:rsid w:val="009D32CD"/>
    <w:rsid w:val="009D483D"/>
    <w:rsid w:val="009D6D72"/>
    <w:rsid w:val="009D7A98"/>
    <w:rsid w:val="009E01C2"/>
    <w:rsid w:val="009E2965"/>
    <w:rsid w:val="009E2A00"/>
    <w:rsid w:val="009E55BD"/>
    <w:rsid w:val="009E66CF"/>
    <w:rsid w:val="009F0B63"/>
    <w:rsid w:val="009F1DEA"/>
    <w:rsid w:val="009F1E2D"/>
    <w:rsid w:val="009F227E"/>
    <w:rsid w:val="009F243D"/>
    <w:rsid w:val="009F33BC"/>
    <w:rsid w:val="009F37C6"/>
    <w:rsid w:val="00A002AD"/>
    <w:rsid w:val="00A02FB3"/>
    <w:rsid w:val="00A06250"/>
    <w:rsid w:val="00A074F6"/>
    <w:rsid w:val="00A1018A"/>
    <w:rsid w:val="00A10DAC"/>
    <w:rsid w:val="00A11658"/>
    <w:rsid w:val="00A1240D"/>
    <w:rsid w:val="00A14EEA"/>
    <w:rsid w:val="00A1652A"/>
    <w:rsid w:val="00A220A7"/>
    <w:rsid w:val="00A25B6F"/>
    <w:rsid w:val="00A26824"/>
    <w:rsid w:val="00A27019"/>
    <w:rsid w:val="00A2793D"/>
    <w:rsid w:val="00A2795D"/>
    <w:rsid w:val="00A30371"/>
    <w:rsid w:val="00A33026"/>
    <w:rsid w:val="00A33908"/>
    <w:rsid w:val="00A36499"/>
    <w:rsid w:val="00A3654C"/>
    <w:rsid w:val="00A36E8C"/>
    <w:rsid w:val="00A4170F"/>
    <w:rsid w:val="00A425D4"/>
    <w:rsid w:val="00A429BC"/>
    <w:rsid w:val="00A42B1D"/>
    <w:rsid w:val="00A45537"/>
    <w:rsid w:val="00A45D62"/>
    <w:rsid w:val="00A46E56"/>
    <w:rsid w:val="00A474E9"/>
    <w:rsid w:val="00A50E48"/>
    <w:rsid w:val="00A53417"/>
    <w:rsid w:val="00A54627"/>
    <w:rsid w:val="00A57232"/>
    <w:rsid w:val="00A643F8"/>
    <w:rsid w:val="00A65367"/>
    <w:rsid w:val="00A67604"/>
    <w:rsid w:val="00A67ABB"/>
    <w:rsid w:val="00A70FBB"/>
    <w:rsid w:val="00A71788"/>
    <w:rsid w:val="00A7296E"/>
    <w:rsid w:val="00A735BE"/>
    <w:rsid w:val="00A75586"/>
    <w:rsid w:val="00A77148"/>
    <w:rsid w:val="00A77BD5"/>
    <w:rsid w:val="00A8313E"/>
    <w:rsid w:val="00A83D35"/>
    <w:rsid w:val="00A85152"/>
    <w:rsid w:val="00A876B1"/>
    <w:rsid w:val="00A87C62"/>
    <w:rsid w:val="00A903E4"/>
    <w:rsid w:val="00A912A5"/>
    <w:rsid w:val="00A9550D"/>
    <w:rsid w:val="00A95A97"/>
    <w:rsid w:val="00AA4412"/>
    <w:rsid w:val="00AA5079"/>
    <w:rsid w:val="00AA60D9"/>
    <w:rsid w:val="00AA6B9F"/>
    <w:rsid w:val="00AA72A9"/>
    <w:rsid w:val="00AA7955"/>
    <w:rsid w:val="00AA7D04"/>
    <w:rsid w:val="00AB02AB"/>
    <w:rsid w:val="00AB2487"/>
    <w:rsid w:val="00AB3AD6"/>
    <w:rsid w:val="00AB539A"/>
    <w:rsid w:val="00AB7A92"/>
    <w:rsid w:val="00AC10C3"/>
    <w:rsid w:val="00AC1962"/>
    <w:rsid w:val="00AC3E49"/>
    <w:rsid w:val="00AC5B77"/>
    <w:rsid w:val="00AC5EA5"/>
    <w:rsid w:val="00AC6F6A"/>
    <w:rsid w:val="00AD1F6D"/>
    <w:rsid w:val="00AD2066"/>
    <w:rsid w:val="00AD3234"/>
    <w:rsid w:val="00AD3615"/>
    <w:rsid w:val="00AD47DD"/>
    <w:rsid w:val="00AD4E2F"/>
    <w:rsid w:val="00AD7ECC"/>
    <w:rsid w:val="00AE1511"/>
    <w:rsid w:val="00AE1941"/>
    <w:rsid w:val="00AE30C4"/>
    <w:rsid w:val="00AE48D0"/>
    <w:rsid w:val="00AE5181"/>
    <w:rsid w:val="00AF17B1"/>
    <w:rsid w:val="00AF31AF"/>
    <w:rsid w:val="00AF4EC8"/>
    <w:rsid w:val="00AF61D5"/>
    <w:rsid w:val="00B00554"/>
    <w:rsid w:val="00B010F7"/>
    <w:rsid w:val="00B02C5E"/>
    <w:rsid w:val="00B03A77"/>
    <w:rsid w:val="00B04706"/>
    <w:rsid w:val="00B055EE"/>
    <w:rsid w:val="00B07CF4"/>
    <w:rsid w:val="00B128DD"/>
    <w:rsid w:val="00B12A2F"/>
    <w:rsid w:val="00B14F5E"/>
    <w:rsid w:val="00B16378"/>
    <w:rsid w:val="00B1644F"/>
    <w:rsid w:val="00B1672B"/>
    <w:rsid w:val="00B16EFD"/>
    <w:rsid w:val="00B17802"/>
    <w:rsid w:val="00B20A4A"/>
    <w:rsid w:val="00B211C6"/>
    <w:rsid w:val="00B213B3"/>
    <w:rsid w:val="00B241A8"/>
    <w:rsid w:val="00B24332"/>
    <w:rsid w:val="00B2508B"/>
    <w:rsid w:val="00B250C9"/>
    <w:rsid w:val="00B2636F"/>
    <w:rsid w:val="00B30493"/>
    <w:rsid w:val="00B3089A"/>
    <w:rsid w:val="00B30E26"/>
    <w:rsid w:val="00B3104A"/>
    <w:rsid w:val="00B33DA3"/>
    <w:rsid w:val="00B34B31"/>
    <w:rsid w:val="00B34F68"/>
    <w:rsid w:val="00B36C5D"/>
    <w:rsid w:val="00B376E4"/>
    <w:rsid w:val="00B379CF"/>
    <w:rsid w:val="00B37C1A"/>
    <w:rsid w:val="00B4012C"/>
    <w:rsid w:val="00B4018B"/>
    <w:rsid w:val="00B407EF"/>
    <w:rsid w:val="00B40C73"/>
    <w:rsid w:val="00B4126D"/>
    <w:rsid w:val="00B4261E"/>
    <w:rsid w:val="00B4482A"/>
    <w:rsid w:val="00B45797"/>
    <w:rsid w:val="00B45E8B"/>
    <w:rsid w:val="00B50253"/>
    <w:rsid w:val="00B52A70"/>
    <w:rsid w:val="00B535CC"/>
    <w:rsid w:val="00B561DC"/>
    <w:rsid w:val="00B56268"/>
    <w:rsid w:val="00B61EB9"/>
    <w:rsid w:val="00B621F6"/>
    <w:rsid w:val="00B62EFA"/>
    <w:rsid w:val="00B63464"/>
    <w:rsid w:val="00B65E83"/>
    <w:rsid w:val="00B67472"/>
    <w:rsid w:val="00B6758C"/>
    <w:rsid w:val="00B67E52"/>
    <w:rsid w:val="00B67E93"/>
    <w:rsid w:val="00B72D94"/>
    <w:rsid w:val="00B7489F"/>
    <w:rsid w:val="00B74CD5"/>
    <w:rsid w:val="00B7707A"/>
    <w:rsid w:val="00B773C3"/>
    <w:rsid w:val="00B803F9"/>
    <w:rsid w:val="00B83201"/>
    <w:rsid w:val="00B8321F"/>
    <w:rsid w:val="00B83726"/>
    <w:rsid w:val="00B83FAE"/>
    <w:rsid w:val="00B85B25"/>
    <w:rsid w:val="00B87CC4"/>
    <w:rsid w:val="00B90327"/>
    <w:rsid w:val="00B929CE"/>
    <w:rsid w:val="00B94BA7"/>
    <w:rsid w:val="00B977E1"/>
    <w:rsid w:val="00B9781F"/>
    <w:rsid w:val="00B97B40"/>
    <w:rsid w:val="00BA0B5D"/>
    <w:rsid w:val="00BA0C89"/>
    <w:rsid w:val="00BA1764"/>
    <w:rsid w:val="00BA3BE9"/>
    <w:rsid w:val="00BA48A5"/>
    <w:rsid w:val="00BA4CBB"/>
    <w:rsid w:val="00BA5B2E"/>
    <w:rsid w:val="00BA6657"/>
    <w:rsid w:val="00BA7D2C"/>
    <w:rsid w:val="00BB127F"/>
    <w:rsid w:val="00BB168B"/>
    <w:rsid w:val="00BB1BD1"/>
    <w:rsid w:val="00BB1D8A"/>
    <w:rsid w:val="00BB377A"/>
    <w:rsid w:val="00BB4ED2"/>
    <w:rsid w:val="00BB5E74"/>
    <w:rsid w:val="00BB702E"/>
    <w:rsid w:val="00BC0B39"/>
    <w:rsid w:val="00BC108E"/>
    <w:rsid w:val="00BC2179"/>
    <w:rsid w:val="00BC471D"/>
    <w:rsid w:val="00BC4C24"/>
    <w:rsid w:val="00BC4E4A"/>
    <w:rsid w:val="00BC50AE"/>
    <w:rsid w:val="00BC61C6"/>
    <w:rsid w:val="00BC6C00"/>
    <w:rsid w:val="00BD18A9"/>
    <w:rsid w:val="00BD28BD"/>
    <w:rsid w:val="00BD673B"/>
    <w:rsid w:val="00BD7C46"/>
    <w:rsid w:val="00BD7E9A"/>
    <w:rsid w:val="00BE27CB"/>
    <w:rsid w:val="00BE4254"/>
    <w:rsid w:val="00BE6925"/>
    <w:rsid w:val="00BF14B5"/>
    <w:rsid w:val="00BF3B89"/>
    <w:rsid w:val="00BF5BE0"/>
    <w:rsid w:val="00C00442"/>
    <w:rsid w:val="00C00CF9"/>
    <w:rsid w:val="00C031C3"/>
    <w:rsid w:val="00C040D3"/>
    <w:rsid w:val="00C04307"/>
    <w:rsid w:val="00C04B28"/>
    <w:rsid w:val="00C07550"/>
    <w:rsid w:val="00C101DE"/>
    <w:rsid w:val="00C128A7"/>
    <w:rsid w:val="00C154EA"/>
    <w:rsid w:val="00C165A2"/>
    <w:rsid w:val="00C17445"/>
    <w:rsid w:val="00C24921"/>
    <w:rsid w:val="00C24EF7"/>
    <w:rsid w:val="00C2717E"/>
    <w:rsid w:val="00C321AC"/>
    <w:rsid w:val="00C3391F"/>
    <w:rsid w:val="00C3400B"/>
    <w:rsid w:val="00C36D70"/>
    <w:rsid w:val="00C3794E"/>
    <w:rsid w:val="00C43B10"/>
    <w:rsid w:val="00C43FB3"/>
    <w:rsid w:val="00C45A98"/>
    <w:rsid w:val="00C45F4B"/>
    <w:rsid w:val="00C46D9D"/>
    <w:rsid w:val="00C46DB0"/>
    <w:rsid w:val="00C50264"/>
    <w:rsid w:val="00C5459D"/>
    <w:rsid w:val="00C54AD6"/>
    <w:rsid w:val="00C62EFC"/>
    <w:rsid w:val="00C64FEE"/>
    <w:rsid w:val="00C65906"/>
    <w:rsid w:val="00C65CAF"/>
    <w:rsid w:val="00C7288C"/>
    <w:rsid w:val="00C729AB"/>
    <w:rsid w:val="00C73015"/>
    <w:rsid w:val="00C7529F"/>
    <w:rsid w:val="00C753A0"/>
    <w:rsid w:val="00C82CD6"/>
    <w:rsid w:val="00C8364F"/>
    <w:rsid w:val="00C83B66"/>
    <w:rsid w:val="00C84267"/>
    <w:rsid w:val="00C86905"/>
    <w:rsid w:val="00C86D83"/>
    <w:rsid w:val="00C87256"/>
    <w:rsid w:val="00C8750D"/>
    <w:rsid w:val="00C876E5"/>
    <w:rsid w:val="00C87850"/>
    <w:rsid w:val="00C90792"/>
    <w:rsid w:val="00C908DE"/>
    <w:rsid w:val="00C9100A"/>
    <w:rsid w:val="00C9106F"/>
    <w:rsid w:val="00C9420E"/>
    <w:rsid w:val="00C947F5"/>
    <w:rsid w:val="00C964E3"/>
    <w:rsid w:val="00C97062"/>
    <w:rsid w:val="00CA0E0D"/>
    <w:rsid w:val="00CA5D21"/>
    <w:rsid w:val="00CA73E5"/>
    <w:rsid w:val="00CA7459"/>
    <w:rsid w:val="00CA7755"/>
    <w:rsid w:val="00CA7BA7"/>
    <w:rsid w:val="00CB0F35"/>
    <w:rsid w:val="00CB3116"/>
    <w:rsid w:val="00CB4CF7"/>
    <w:rsid w:val="00CB5842"/>
    <w:rsid w:val="00CC0441"/>
    <w:rsid w:val="00CC1676"/>
    <w:rsid w:val="00CC1984"/>
    <w:rsid w:val="00CC2F97"/>
    <w:rsid w:val="00CC5B17"/>
    <w:rsid w:val="00CC6626"/>
    <w:rsid w:val="00CC757F"/>
    <w:rsid w:val="00CD06EC"/>
    <w:rsid w:val="00CD0D74"/>
    <w:rsid w:val="00CD0F21"/>
    <w:rsid w:val="00CD1785"/>
    <w:rsid w:val="00CD342A"/>
    <w:rsid w:val="00CD4933"/>
    <w:rsid w:val="00CD568C"/>
    <w:rsid w:val="00CD6770"/>
    <w:rsid w:val="00CD6828"/>
    <w:rsid w:val="00CE0179"/>
    <w:rsid w:val="00CE1153"/>
    <w:rsid w:val="00CE16EE"/>
    <w:rsid w:val="00CE45EF"/>
    <w:rsid w:val="00CE54D8"/>
    <w:rsid w:val="00CE5BC2"/>
    <w:rsid w:val="00CE67CD"/>
    <w:rsid w:val="00CE7005"/>
    <w:rsid w:val="00CE7486"/>
    <w:rsid w:val="00CF2711"/>
    <w:rsid w:val="00CF2FE6"/>
    <w:rsid w:val="00CF6A72"/>
    <w:rsid w:val="00CF6E9D"/>
    <w:rsid w:val="00CF7F14"/>
    <w:rsid w:val="00D00F5B"/>
    <w:rsid w:val="00D00FA7"/>
    <w:rsid w:val="00D07B24"/>
    <w:rsid w:val="00D07DCC"/>
    <w:rsid w:val="00D13C89"/>
    <w:rsid w:val="00D147F9"/>
    <w:rsid w:val="00D16C26"/>
    <w:rsid w:val="00D17308"/>
    <w:rsid w:val="00D178F8"/>
    <w:rsid w:val="00D2273B"/>
    <w:rsid w:val="00D23E30"/>
    <w:rsid w:val="00D23F4F"/>
    <w:rsid w:val="00D25D81"/>
    <w:rsid w:val="00D27876"/>
    <w:rsid w:val="00D309F9"/>
    <w:rsid w:val="00D30FB5"/>
    <w:rsid w:val="00D32EFE"/>
    <w:rsid w:val="00D33F12"/>
    <w:rsid w:val="00D368CE"/>
    <w:rsid w:val="00D37BF1"/>
    <w:rsid w:val="00D42558"/>
    <w:rsid w:val="00D444FE"/>
    <w:rsid w:val="00D464FF"/>
    <w:rsid w:val="00D50870"/>
    <w:rsid w:val="00D5157A"/>
    <w:rsid w:val="00D52688"/>
    <w:rsid w:val="00D5283A"/>
    <w:rsid w:val="00D55750"/>
    <w:rsid w:val="00D56208"/>
    <w:rsid w:val="00D565A1"/>
    <w:rsid w:val="00D60D6E"/>
    <w:rsid w:val="00D60DA4"/>
    <w:rsid w:val="00D63BA9"/>
    <w:rsid w:val="00D641E1"/>
    <w:rsid w:val="00D66BC8"/>
    <w:rsid w:val="00D674B8"/>
    <w:rsid w:val="00D67513"/>
    <w:rsid w:val="00D7288F"/>
    <w:rsid w:val="00D74AE0"/>
    <w:rsid w:val="00D76852"/>
    <w:rsid w:val="00D77B58"/>
    <w:rsid w:val="00D77BD4"/>
    <w:rsid w:val="00D77BF1"/>
    <w:rsid w:val="00D82CDF"/>
    <w:rsid w:val="00D82E3F"/>
    <w:rsid w:val="00D84FD0"/>
    <w:rsid w:val="00D86F2E"/>
    <w:rsid w:val="00D90AC6"/>
    <w:rsid w:val="00D91CAA"/>
    <w:rsid w:val="00D925F6"/>
    <w:rsid w:val="00D93990"/>
    <w:rsid w:val="00D93E1A"/>
    <w:rsid w:val="00D95266"/>
    <w:rsid w:val="00D95C66"/>
    <w:rsid w:val="00D96FBA"/>
    <w:rsid w:val="00D97A62"/>
    <w:rsid w:val="00DA101A"/>
    <w:rsid w:val="00DA3291"/>
    <w:rsid w:val="00DA3CB5"/>
    <w:rsid w:val="00DA562C"/>
    <w:rsid w:val="00DA6BDB"/>
    <w:rsid w:val="00DA6F87"/>
    <w:rsid w:val="00DA728E"/>
    <w:rsid w:val="00DB02FC"/>
    <w:rsid w:val="00DB076E"/>
    <w:rsid w:val="00DB0999"/>
    <w:rsid w:val="00DB2B66"/>
    <w:rsid w:val="00DB438A"/>
    <w:rsid w:val="00DB4DE0"/>
    <w:rsid w:val="00DB5020"/>
    <w:rsid w:val="00DB6E9A"/>
    <w:rsid w:val="00DB7602"/>
    <w:rsid w:val="00DC02C2"/>
    <w:rsid w:val="00DC1FDC"/>
    <w:rsid w:val="00DC2214"/>
    <w:rsid w:val="00DC2703"/>
    <w:rsid w:val="00DC322B"/>
    <w:rsid w:val="00DC32F0"/>
    <w:rsid w:val="00DC37B2"/>
    <w:rsid w:val="00DC47FE"/>
    <w:rsid w:val="00DC4901"/>
    <w:rsid w:val="00DC4928"/>
    <w:rsid w:val="00DC4EFE"/>
    <w:rsid w:val="00DC738B"/>
    <w:rsid w:val="00DD022D"/>
    <w:rsid w:val="00DD39F9"/>
    <w:rsid w:val="00DD6223"/>
    <w:rsid w:val="00DD6C4C"/>
    <w:rsid w:val="00DE240E"/>
    <w:rsid w:val="00DE591E"/>
    <w:rsid w:val="00DE6CD9"/>
    <w:rsid w:val="00DF09C6"/>
    <w:rsid w:val="00DF0EAF"/>
    <w:rsid w:val="00DF106F"/>
    <w:rsid w:val="00DF1BC4"/>
    <w:rsid w:val="00DF2DC6"/>
    <w:rsid w:val="00DF7D86"/>
    <w:rsid w:val="00E014D9"/>
    <w:rsid w:val="00E022CA"/>
    <w:rsid w:val="00E028EC"/>
    <w:rsid w:val="00E034E0"/>
    <w:rsid w:val="00E03546"/>
    <w:rsid w:val="00E04565"/>
    <w:rsid w:val="00E04E94"/>
    <w:rsid w:val="00E05E49"/>
    <w:rsid w:val="00E07459"/>
    <w:rsid w:val="00E10577"/>
    <w:rsid w:val="00E1164C"/>
    <w:rsid w:val="00E117BB"/>
    <w:rsid w:val="00E1234A"/>
    <w:rsid w:val="00E12DCF"/>
    <w:rsid w:val="00E14451"/>
    <w:rsid w:val="00E14504"/>
    <w:rsid w:val="00E14748"/>
    <w:rsid w:val="00E20687"/>
    <w:rsid w:val="00E252B4"/>
    <w:rsid w:val="00E271CF"/>
    <w:rsid w:val="00E32085"/>
    <w:rsid w:val="00E3251B"/>
    <w:rsid w:val="00E34C3F"/>
    <w:rsid w:val="00E362FB"/>
    <w:rsid w:val="00E40536"/>
    <w:rsid w:val="00E40D4E"/>
    <w:rsid w:val="00E416F5"/>
    <w:rsid w:val="00E426DC"/>
    <w:rsid w:val="00E434BC"/>
    <w:rsid w:val="00E447DB"/>
    <w:rsid w:val="00E44AB0"/>
    <w:rsid w:val="00E45863"/>
    <w:rsid w:val="00E45C92"/>
    <w:rsid w:val="00E46259"/>
    <w:rsid w:val="00E46F4D"/>
    <w:rsid w:val="00E47170"/>
    <w:rsid w:val="00E47B94"/>
    <w:rsid w:val="00E50D55"/>
    <w:rsid w:val="00E516F3"/>
    <w:rsid w:val="00E5250E"/>
    <w:rsid w:val="00E52521"/>
    <w:rsid w:val="00E5593E"/>
    <w:rsid w:val="00E55E9A"/>
    <w:rsid w:val="00E56CF1"/>
    <w:rsid w:val="00E5748E"/>
    <w:rsid w:val="00E638A7"/>
    <w:rsid w:val="00E64844"/>
    <w:rsid w:val="00E66C89"/>
    <w:rsid w:val="00E706A9"/>
    <w:rsid w:val="00E71194"/>
    <w:rsid w:val="00E72321"/>
    <w:rsid w:val="00E73BD1"/>
    <w:rsid w:val="00E743DC"/>
    <w:rsid w:val="00E7490A"/>
    <w:rsid w:val="00E76267"/>
    <w:rsid w:val="00E76BA0"/>
    <w:rsid w:val="00E8163A"/>
    <w:rsid w:val="00E8183D"/>
    <w:rsid w:val="00E826CA"/>
    <w:rsid w:val="00E82893"/>
    <w:rsid w:val="00E84C3D"/>
    <w:rsid w:val="00E94262"/>
    <w:rsid w:val="00E94D99"/>
    <w:rsid w:val="00E950EE"/>
    <w:rsid w:val="00E9522A"/>
    <w:rsid w:val="00E96CD8"/>
    <w:rsid w:val="00EA159C"/>
    <w:rsid w:val="00EA1A3F"/>
    <w:rsid w:val="00EA2318"/>
    <w:rsid w:val="00EA25A1"/>
    <w:rsid w:val="00EA271D"/>
    <w:rsid w:val="00EA3757"/>
    <w:rsid w:val="00EA43E8"/>
    <w:rsid w:val="00EA4917"/>
    <w:rsid w:val="00EA49D2"/>
    <w:rsid w:val="00EA5F0E"/>
    <w:rsid w:val="00EA6AE8"/>
    <w:rsid w:val="00EA7B10"/>
    <w:rsid w:val="00EB0033"/>
    <w:rsid w:val="00EB1D28"/>
    <w:rsid w:val="00EB1DE8"/>
    <w:rsid w:val="00EB24BC"/>
    <w:rsid w:val="00EB312E"/>
    <w:rsid w:val="00EB49B1"/>
    <w:rsid w:val="00EC0B86"/>
    <w:rsid w:val="00EC1F7B"/>
    <w:rsid w:val="00EC3CA1"/>
    <w:rsid w:val="00EC5244"/>
    <w:rsid w:val="00EC52FA"/>
    <w:rsid w:val="00EC58C0"/>
    <w:rsid w:val="00EC5A42"/>
    <w:rsid w:val="00EC5C62"/>
    <w:rsid w:val="00ED1F19"/>
    <w:rsid w:val="00ED228F"/>
    <w:rsid w:val="00ED2A34"/>
    <w:rsid w:val="00ED320B"/>
    <w:rsid w:val="00ED4490"/>
    <w:rsid w:val="00ED6028"/>
    <w:rsid w:val="00EE34CC"/>
    <w:rsid w:val="00EE5D50"/>
    <w:rsid w:val="00EE5FA1"/>
    <w:rsid w:val="00EF229E"/>
    <w:rsid w:val="00EF5914"/>
    <w:rsid w:val="00EF69E7"/>
    <w:rsid w:val="00F00B4B"/>
    <w:rsid w:val="00F02063"/>
    <w:rsid w:val="00F02803"/>
    <w:rsid w:val="00F031D6"/>
    <w:rsid w:val="00F043DD"/>
    <w:rsid w:val="00F04C84"/>
    <w:rsid w:val="00F0621F"/>
    <w:rsid w:val="00F11B9D"/>
    <w:rsid w:val="00F13D97"/>
    <w:rsid w:val="00F1410B"/>
    <w:rsid w:val="00F147DD"/>
    <w:rsid w:val="00F14B3F"/>
    <w:rsid w:val="00F14EA7"/>
    <w:rsid w:val="00F15572"/>
    <w:rsid w:val="00F17F1C"/>
    <w:rsid w:val="00F2133D"/>
    <w:rsid w:val="00F248D5"/>
    <w:rsid w:val="00F25FE5"/>
    <w:rsid w:val="00F279C9"/>
    <w:rsid w:val="00F302D4"/>
    <w:rsid w:val="00F349A4"/>
    <w:rsid w:val="00F358E1"/>
    <w:rsid w:val="00F362A8"/>
    <w:rsid w:val="00F369F1"/>
    <w:rsid w:val="00F37875"/>
    <w:rsid w:val="00F403EE"/>
    <w:rsid w:val="00F41AC8"/>
    <w:rsid w:val="00F41D2D"/>
    <w:rsid w:val="00F44A78"/>
    <w:rsid w:val="00F44FCE"/>
    <w:rsid w:val="00F473AD"/>
    <w:rsid w:val="00F516DE"/>
    <w:rsid w:val="00F5276D"/>
    <w:rsid w:val="00F52F26"/>
    <w:rsid w:val="00F53669"/>
    <w:rsid w:val="00F551CC"/>
    <w:rsid w:val="00F55A5A"/>
    <w:rsid w:val="00F565AF"/>
    <w:rsid w:val="00F617AC"/>
    <w:rsid w:val="00F62234"/>
    <w:rsid w:val="00F66656"/>
    <w:rsid w:val="00F73DF6"/>
    <w:rsid w:val="00F801A6"/>
    <w:rsid w:val="00F8142F"/>
    <w:rsid w:val="00F81979"/>
    <w:rsid w:val="00F825DE"/>
    <w:rsid w:val="00F82809"/>
    <w:rsid w:val="00F83AA4"/>
    <w:rsid w:val="00F865EF"/>
    <w:rsid w:val="00F90DBD"/>
    <w:rsid w:val="00F91378"/>
    <w:rsid w:val="00F91B1D"/>
    <w:rsid w:val="00F92BC4"/>
    <w:rsid w:val="00F93B54"/>
    <w:rsid w:val="00F9437D"/>
    <w:rsid w:val="00F9450C"/>
    <w:rsid w:val="00F94B30"/>
    <w:rsid w:val="00F978C1"/>
    <w:rsid w:val="00F978CB"/>
    <w:rsid w:val="00FA08A2"/>
    <w:rsid w:val="00FA20E5"/>
    <w:rsid w:val="00FA4F0C"/>
    <w:rsid w:val="00FA7CC6"/>
    <w:rsid w:val="00FB3988"/>
    <w:rsid w:val="00FC27B2"/>
    <w:rsid w:val="00FC5BC8"/>
    <w:rsid w:val="00FC6BC7"/>
    <w:rsid w:val="00FC76D5"/>
    <w:rsid w:val="00FD1394"/>
    <w:rsid w:val="00FD2C7D"/>
    <w:rsid w:val="00FD474B"/>
    <w:rsid w:val="00FD50BB"/>
    <w:rsid w:val="00FD5E17"/>
    <w:rsid w:val="00FD6179"/>
    <w:rsid w:val="00FE08A3"/>
    <w:rsid w:val="00FE1B6F"/>
    <w:rsid w:val="00FE2A4D"/>
    <w:rsid w:val="00FE2E3D"/>
    <w:rsid w:val="00FE3A97"/>
    <w:rsid w:val="00FE5DC2"/>
    <w:rsid w:val="00FE5F21"/>
    <w:rsid w:val="00FE7780"/>
    <w:rsid w:val="00FF511E"/>
    <w:rsid w:val="00FF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369A6"/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369A6"/>
    <w:rPr>
      <w:rFonts w:ascii="Consolas" w:hAnsi="Consolas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330ADF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EB24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8DBEDCFFE484B93AE96CE1F188E14" ma:contentTypeVersion="5" ma:contentTypeDescription="Create a new document." ma:contentTypeScope="" ma:versionID="0032594f4e196cdcf5df0f6e94d541c4">
  <xsd:schema xmlns:xsd="http://www.w3.org/2001/XMLSchema" xmlns:xs="http://www.w3.org/2001/XMLSchema" xmlns:p="http://schemas.microsoft.com/office/2006/metadata/properties" xmlns:ns3="b20568bb-8a44-41e3-8663-d9335b56bb9c" targetNamespace="http://schemas.microsoft.com/office/2006/metadata/properties" ma:root="true" ma:fieldsID="f5a8cbcccceb56c3591c863a37a40d5b" ns3:_="">
    <xsd:import namespace="b20568bb-8a44-41e3-8663-d9335b56bb9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568bb-8a44-41e3-8663-d9335b56bb9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315B3F-1441-4A8A-A102-FE0DDC276E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131C113-6214-4D68-9B76-A9D6F6755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0568bb-8a44-41e3-8663-d9335b56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1193</Words>
  <Characters>6803</Characters>
  <Application>Microsoft Office Word</Application>
  <DocSecurity>4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2025-06-23T20:31:00Z</cp:lastPrinted>
  <dcterms:created xsi:type="dcterms:W3CDTF">2025-06-24T14:21:00Z</dcterms:created>
  <dcterms:modified xsi:type="dcterms:W3CDTF">2025-06-24T14:21:00Z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0x0101002498DBEDCFFE484B93AE96CE1F188E14</vt:lpwstr>
  </property>
</Properties>
</file>