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lang w:val="es-ES"/>
        </w:rPr>
      </w:pPr>
      <w:r w:rsidRPr="000F63AF">
        <w:rPr>
          <w:rFonts w:ascii="Book Antiqua" w:hAnsi="Book Antiqua"/>
          <w:bCs/>
          <w:sz w:val="36"/>
          <w:szCs w:val="36"/>
          <w:lang w:val="es-ES"/>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lang w:val="es-ES"/>
        </w:rPr>
      </w:pPr>
      <w:r w:rsidRPr="00460332">
        <w:rPr>
          <w:rFonts w:ascii="Book Antiqua" w:hAnsi="Book Antiqua"/>
          <w:szCs w:val="24"/>
          <w:lang w:val="es-ES"/>
        </w:rPr>
        <w:t>20</w:t>
      </w:r>
      <w:r w:rsidRPr="00460332">
        <w:rPr>
          <w:rFonts w:ascii="Book Antiqua" w:hAnsi="Book Antiqua"/>
          <w:szCs w:val="24"/>
          <w:vertAlign w:val="superscript"/>
          <w:lang w:val="es-ES"/>
        </w:rPr>
        <w:t>ma.</w:t>
      </w:r>
      <w:r w:rsidRPr="00460332">
        <w:rPr>
          <w:rFonts w:ascii="Book Antiqua" w:hAnsi="Book Antiqua"/>
          <w:szCs w:val="24"/>
          <w:lang w:val="es-ES"/>
        </w:rPr>
        <w:t xml:space="preserve"> Asamblea</w:t>
      </w:r>
      <w:r w:rsidRPr="00460332">
        <w:rPr>
          <w:rFonts w:ascii="Book Antiqua" w:hAnsi="Book Antiqua"/>
          <w:szCs w:val="24"/>
          <w:lang w:val="es-ES"/>
        </w:rPr>
        <w:tab/>
        <w:t xml:space="preserve">    1</w:t>
      </w:r>
      <w:r w:rsidRPr="00460332">
        <w:rPr>
          <w:rFonts w:ascii="Book Antiqua" w:hAnsi="Book Antiqua"/>
          <w:szCs w:val="24"/>
          <w:vertAlign w:val="superscript"/>
          <w:lang w:val="es-ES"/>
        </w:rPr>
        <w:t>ra.</w:t>
      </w:r>
      <w:r w:rsidRPr="00460332">
        <w:rPr>
          <w:rFonts w:ascii="Book Antiqua" w:hAnsi="Book Antiqua"/>
          <w:szCs w:val="24"/>
          <w:lang w:val="es-ES"/>
        </w:rPr>
        <w:t xml:space="preserve">   Sesión </w:t>
      </w:r>
    </w:p>
    <w:p w14:paraId="5D04C192" w14:textId="33CD3AD0" w:rsidR="00E36DA2" w:rsidRPr="00460332" w:rsidRDefault="00E36DA2" w:rsidP="00E36DA2">
      <w:pPr>
        <w:rPr>
          <w:rFonts w:ascii="Book Antiqua" w:hAnsi="Book Antiqua"/>
          <w:b/>
          <w:szCs w:val="24"/>
          <w:lang w:val="es-ES"/>
        </w:rPr>
      </w:pPr>
      <w:r w:rsidRPr="00460332">
        <w:rPr>
          <w:rFonts w:ascii="Book Antiqua" w:hAnsi="Book Antiqua"/>
          <w:szCs w:val="24"/>
          <w:lang w:val="es-ES"/>
        </w:rPr>
        <w:t xml:space="preserve">    </w:t>
      </w:r>
      <w:r w:rsidR="00873451">
        <w:rPr>
          <w:rFonts w:ascii="Book Antiqua" w:hAnsi="Book Antiqua"/>
          <w:szCs w:val="24"/>
          <w:lang w:val="es-ES"/>
        </w:rPr>
        <w:t xml:space="preserve">  </w:t>
      </w:r>
      <w:r w:rsidRPr="00460332">
        <w:rPr>
          <w:rFonts w:ascii="Book Antiqua" w:hAnsi="Book Antiqua"/>
          <w:szCs w:val="24"/>
          <w:lang w:val="es-ES"/>
        </w:rPr>
        <w:t xml:space="preserve">   Legislativa</w:t>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lang w:val="es-ES"/>
        </w:rPr>
      </w:pPr>
    </w:p>
    <w:p w14:paraId="2A1093DC" w14:textId="77777777" w:rsidR="00E36DA2" w:rsidRPr="00460332" w:rsidRDefault="00E36DA2" w:rsidP="00E36DA2">
      <w:pPr>
        <w:spacing w:line="360" w:lineRule="auto"/>
        <w:jc w:val="center"/>
        <w:rPr>
          <w:rFonts w:ascii="Book Antiqua" w:hAnsi="Book Antiqua"/>
          <w:b/>
          <w:sz w:val="36"/>
          <w:szCs w:val="36"/>
          <w:lang w:val="es-ES"/>
        </w:rPr>
      </w:pPr>
      <w:r w:rsidRPr="00460332">
        <w:rPr>
          <w:rFonts w:ascii="Book Antiqua" w:hAnsi="Book Antiqua"/>
          <w:b/>
          <w:sz w:val="36"/>
          <w:szCs w:val="36"/>
          <w:lang w:val="es-ES"/>
        </w:rPr>
        <w:t>SENADO DE PUERTO RICO</w:t>
      </w:r>
    </w:p>
    <w:p w14:paraId="59051B8A" w14:textId="320BAF4D" w:rsidR="00E36DA2" w:rsidRPr="00460332" w:rsidRDefault="00E36DA2" w:rsidP="00E36DA2">
      <w:pPr>
        <w:spacing w:line="360" w:lineRule="auto"/>
        <w:jc w:val="center"/>
        <w:rPr>
          <w:rFonts w:ascii="Book Antiqua" w:hAnsi="Book Antiqua"/>
          <w:b/>
          <w:sz w:val="52"/>
          <w:szCs w:val="52"/>
          <w:lang w:val="es-ES"/>
        </w:rPr>
      </w:pPr>
      <w:r w:rsidRPr="00460332">
        <w:rPr>
          <w:rFonts w:ascii="Book Antiqua" w:hAnsi="Book Antiqua"/>
          <w:b/>
          <w:sz w:val="52"/>
          <w:szCs w:val="52"/>
          <w:lang w:val="es-ES"/>
        </w:rPr>
        <w:t xml:space="preserve">P. del S. </w:t>
      </w:r>
      <w:r w:rsidR="00B76906">
        <w:rPr>
          <w:rFonts w:ascii="Book Antiqua" w:hAnsi="Book Antiqua"/>
          <w:b/>
          <w:sz w:val="52"/>
          <w:szCs w:val="52"/>
          <w:lang w:val="es-ES"/>
        </w:rPr>
        <w:t>8</w:t>
      </w:r>
      <w:r w:rsidR="00777DB8">
        <w:rPr>
          <w:rFonts w:ascii="Book Antiqua" w:hAnsi="Book Antiqua"/>
          <w:b/>
          <w:sz w:val="52"/>
          <w:szCs w:val="52"/>
          <w:lang w:val="es-ES"/>
        </w:rPr>
        <w:t>7</w:t>
      </w:r>
    </w:p>
    <w:p w14:paraId="33FE54F3" w14:textId="77777777" w:rsidR="00E36DA2" w:rsidRPr="00460332" w:rsidRDefault="00E36DA2" w:rsidP="00E36DA2">
      <w:pPr>
        <w:spacing w:line="360" w:lineRule="auto"/>
        <w:jc w:val="center"/>
        <w:rPr>
          <w:rFonts w:ascii="Book Antiqua" w:hAnsi="Book Antiqua"/>
          <w:b/>
          <w:sz w:val="28"/>
          <w:szCs w:val="28"/>
          <w:lang w:val="es-ES"/>
        </w:rPr>
      </w:pPr>
      <w:r w:rsidRPr="00460332">
        <w:rPr>
          <w:rFonts w:ascii="Book Antiqua" w:hAnsi="Book Antiqua"/>
          <w:b/>
          <w:sz w:val="28"/>
          <w:szCs w:val="28"/>
          <w:lang w:val="es-ES"/>
        </w:rPr>
        <w:t>INFORME POSITIVO</w:t>
      </w:r>
    </w:p>
    <w:p w14:paraId="3F0DC39F" w14:textId="77777777" w:rsidR="00E36DA2" w:rsidRPr="00460332" w:rsidRDefault="00E36DA2" w:rsidP="00E36DA2">
      <w:pPr>
        <w:spacing w:line="360" w:lineRule="auto"/>
        <w:jc w:val="center"/>
        <w:rPr>
          <w:rFonts w:ascii="Book Antiqua" w:hAnsi="Book Antiqua"/>
          <w:szCs w:val="24"/>
          <w:lang w:val="es-ES"/>
        </w:rPr>
      </w:pPr>
    </w:p>
    <w:p w14:paraId="0E168055" w14:textId="22B45891" w:rsidR="00E36DA2" w:rsidRPr="00460332" w:rsidRDefault="00B76906" w:rsidP="00E36DA2">
      <w:pPr>
        <w:spacing w:line="360" w:lineRule="auto"/>
        <w:jc w:val="center"/>
        <w:rPr>
          <w:rFonts w:ascii="Book Antiqua" w:hAnsi="Book Antiqua"/>
          <w:szCs w:val="24"/>
          <w:lang w:val="es-ES"/>
        </w:rPr>
      </w:pPr>
      <w:r>
        <w:rPr>
          <w:rFonts w:ascii="Book Antiqua" w:hAnsi="Book Antiqua"/>
          <w:szCs w:val="24"/>
          <w:lang w:val="es-ES"/>
        </w:rPr>
        <w:t>27</w:t>
      </w:r>
      <w:r w:rsidR="00E6524A">
        <w:rPr>
          <w:rFonts w:ascii="Book Antiqua" w:hAnsi="Book Antiqua"/>
          <w:szCs w:val="24"/>
          <w:lang w:val="es-ES"/>
        </w:rPr>
        <w:t xml:space="preserve"> </w:t>
      </w:r>
      <w:r w:rsidR="00E36DA2" w:rsidRPr="00460332">
        <w:rPr>
          <w:rFonts w:ascii="Book Antiqua" w:hAnsi="Book Antiqua"/>
          <w:szCs w:val="24"/>
          <w:lang w:val="es-ES"/>
        </w:rPr>
        <w:t xml:space="preserve">de </w:t>
      </w:r>
      <w:r w:rsidR="00864CFA">
        <w:rPr>
          <w:rFonts w:ascii="Book Antiqua" w:hAnsi="Book Antiqua"/>
          <w:szCs w:val="24"/>
          <w:lang w:val="es-ES"/>
        </w:rPr>
        <w:t>junio</w:t>
      </w:r>
      <w:r w:rsidR="00E36DA2" w:rsidRPr="00460332">
        <w:rPr>
          <w:rFonts w:ascii="Book Antiqua" w:hAnsi="Book Antiqua"/>
          <w:szCs w:val="24"/>
          <w:lang w:val="es-ES"/>
        </w:rPr>
        <w:t xml:space="preserve"> de 2025</w:t>
      </w:r>
    </w:p>
    <w:p w14:paraId="104600FE" w14:textId="77777777" w:rsidR="00E36DA2" w:rsidRPr="00460332" w:rsidRDefault="00E36DA2" w:rsidP="00E36DA2">
      <w:pPr>
        <w:rPr>
          <w:rFonts w:ascii="Book Antiqua" w:hAnsi="Book Antiqua"/>
          <w:b/>
          <w:szCs w:val="24"/>
          <w:lang w:val="es-ES"/>
        </w:rPr>
      </w:pPr>
    </w:p>
    <w:p w14:paraId="68A0C805" w14:textId="77777777" w:rsidR="00E36DA2" w:rsidRPr="00460332" w:rsidRDefault="00E36DA2" w:rsidP="00E36DA2">
      <w:pPr>
        <w:spacing w:line="276" w:lineRule="auto"/>
        <w:jc w:val="both"/>
        <w:rPr>
          <w:rFonts w:ascii="Book Antiqua" w:hAnsi="Book Antiqua"/>
          <w:b/>
          <w:szCs w:val="24"/>
          <w:lang w:val="es-ES"/>
        </w:rPr>
      </w:pPr>
      <w:r w:rsidRPr="00460332">
        <w:rPr>
          <w:rFonts w:ascii="Book Antiqua" w:hAnsi="Book Antiqua"/>
          <w:b/>
          <w:szCs w:val="24"/>
          <w:lang w:val="es-ES"/>
        </w:rPr>
        <w:t>AL SENADO DE PUERTO RICO:</w:t>
      </w:r>
    </w:p>
    <w:p w14:paraId="7B26470C" w14:textId="77777777" w:rsidR="00E36DA2" w:rsidRPr="00460332" w:rsidRDefault="00E36DA2" w:rsidP="00E36DA2">
      <w:pPr>
        <w:spacing w:line="276" w:lineRule="auto"/>
        <w:jc w:val="both"/>
        <w:rPr>
          <w:rFonts w:ascii="Book Antiqua" w:hAnsi="Book Antiqua"/>
          <w:szCs w:val="24"/>
          <w:lang w:val="es-ES"/>
        </w:rPr>
      </w:pPr>
    </w:p>
    <w:p w14:paraId="06809265" w14:textId="4077EC92" w:rsidR="00E36DA2" w:rsidRPr="006875B2" w:rsidRDefault="00295B22" w:rsidP="00B76906">
      <w:pPr>
        <w:spacing w:line="276" w:lineRule="auto"/>
        <w:jc w:val="both"/>
        <w:rPr>
          <w:rFonts w:ascii="Book Antiqua" w:hAnsi="Book Antiqua"/>
          <w:szCs w:val="24"/>
          <w:lang w:val="es-ES"/>
        </w:rPr>
      </w:pPr>
      <w:r w:rsidRPr="006875B2">
        <w:rPr>
          <w:rFonts w:ascii="Book Antiqua" w:hAnsi="Book Antiqua"/>
          <w:lang w:val="es-PR"/>
        </w:rPr>
        <w:t>La Comisión de Trabajo y Relaciones Laborales</w:t>
      </w:r>
      <w:r w:rsidR="00E36DA2" w:rsidRPr="006875B2">
        <w:rPr>
          <w:rFonts w:ascii="Book Antiqua" w:hAnsi="Book Antiqua"/>
          <w:szCs w:val="24"/>
          <w:lang w:val="es-ES"/>
        </w:rPr>
        <w:t xml:space="preserve">, previo estudio y consideración del </w:t>
      </w:r>
      <w:r w:rsidR="00E36DA2" w:rsidRPr="006875B2">
        <w:rPr>
          <w:rFonts w:ascii="Book Antiqua" w:hAnsi="Book Antiqua"/>
          <w:b/>
          <w:szCs w:val="24"/>
          <w:lang w:val="es-ES"/>
        </w:rPr>
        <w:t xml:space="preserve">P. del S. </w:t>
      </w:r>
      <w:r w:rsidR="00B76906">
        <w:rPr>
          <w:rFonts w:ascii="Book Antiqua" w:hAnsi="Book Antiqua"/>
          <w:b/>
          <w:szCs w:val="24"/>
          <w:lang w:val="es-ES"/>
        </w:rPr>
        <w:t>8</w:t>
      </w:r>
      <w:r w:rsidR="00E9775E">
        <w:rPr>
          <w:rFonts w:ascii="Book Antiqua" w:hAnsi="Book Antiqua"/>
          <w:b/>
          <w:szCs w:val="24"/>
          <w:lang w:val="es-ES"/>
        </w:rPr>
        <w:t>7</w:t>
      </w:r>
      <w:r w:rsidR="00E36DA2" w:rsidRPr="006875B2">
        <w:rPr>
          <w:rFonts w:ascii="Book Antiqua" w:hAnsi="Book Antiqua"/>
          <w:szCs w:val="24"/>
          <w:lang w:val="es-ES"/>
        </w:rPr>
        <w:t xml:space="preserve">, recomienda a este Alto Cuerpo su aprobación </w:t>
      </w:r>
      <w:r w:rsidR="00482881" w:rsidRPr="006875B2">
        <w:rPr>
          <w:rFonts w:ascii="Book Antiqua" w:hAnsi="Book Antiqua"/>
          <w:szCs w:val="24"/>
          <w:lang w:val="es-ES"/>
        </w:rPr>
        <w:t>sin</w:t>
      </w:r>
      <w:r w:rsidR="00E36DA2" w:rsidRPr="006875B2">
        <w:rPr>
          <w:rFonts w:ascii="Book Antiqua" w:hAnsi="Book Antiqua"/>
          <w:szCs w:val="24"/>
          <w:lang w:val="es-ES"/>
        </w:rPr>
        <w:t xml:space="preserve"> enmiendas.</w:t>
      </w:r>
    </w:p>
    <w:p w14:paraId="0D7CEA10" w14:textId="77777777" w:rsidR="00E36DA2" w:rsidRPr="002C602A" w:rsidRDefault="00E36DA2" w:rsidP="00E36DA2">
      <w:pPr>
        <w:spacing w:line="276" w:lineRule="auto"/>
        <w:ind w:firstLine="720"/>
        <w:jc w:val="both"/>
        <w:rPr>
          <w:rFonts w:ascii="Book Antiqua" w:hAnsi="Book Antiqua"/>
          <w:sz w:val="32"/>
          <w:szCs w:val="32"/>
          <w:lang w:val="es-ES"/>
        </w:rPr>
      </w:pPr>
    </w:p>
    <w:p w14:paraId="0C2C123A" w14:textId="77777777" w:rsidR="00E36DA2" w:rsidRPr="00460332" w:rsidRDefault="00E36DA2" w:rsidP="00E36DA2">
      <w:pPr>
        <w:spacing w:line="276" w:lineRule="auto"/>
        <w:jc w:val="center"/>
        <w:outlineLvl w:val="0"/>
        <w:rPr>
          <w:rFonts w:ascii="Book Antiqua" w:hAnsi="Book Antiqua"/>
          <w:b/>
          <w:caps/>
          <w:szCs w:val="24"/>
          <w:lang w:val="es-ES"/>
        </w:rPr>
      </w:pPr>
      <w:r w:rsidRPr="00460332">
        <w:rPr>
          <w:rFonts w:ascii="Book Antiqua" w:hAnsi="Book Antiqua"/>
          <w:b/>
          <w:caps/>
          <w:szCs w:val="24"/>
          <w:lang w:val="es-ES"/>
        </w:rPr>
        <w:t>ALCANCE DE LA MEDIDA</w:t>
      </w:r>
    </w:p>
    <w:p w14:paraId="11C3E735" w14:textId="77777777" w:rsidR="00E36DA2" w:rsidRPr="00460332" w:rsidRDefault="00E36DA2" w:rsidP="00E36DA2">
      <w:pPr>
        <w:spacing w:line="276" w:lineRule="auto"/>
        <w:jc w:val="both"/>
        <w:outlineLvl w:val="0"/>
        <w:rPr>
          <w:rFonts w:ascii="Book Antiqua" w:hAnsi="Book Antiqua"/>
          <w:b/>
          <w:caps/>
          <w:szCs w:val="24"/>
          <w:lang w:val="es-ES"/>
        </w:rPr>
      </w:pPr>
    </w:p>
    <w:p w14:paraId="2EBE3A1F" w14:textId="5C79E7BB" w:rsidR="00B76906" w:rsidRDefault="00E36DA2" w:rsidP="00B76906">
      <w:pPr>
        <w:jc w:val="both"/>
        <w:rPr>
          <w:rFonts w:ascii="Book Antiqua" w:hAnsi="Book Antiqua"/>
          <w:lang w:val="es-ES_tradnl"/>
        </w:rPr>
      </w:pPr>
      <w:r w:rsidRPr="00541AB3">
        <w:rPr>
          <w:rFonts w:ascii="Book Antiqua" w:hAnsi="Book Antiqua"/>
          <w:szCs w:val="24"/>
          <w:lang w:val="es-ES"/>
        </w:rPr>
        <w:t xml:space="preserve">El </w:t>
      </w:r>
      <w:r w:rsidRPr="00541AB3">
        <w:rPr>
          <w:rFonts w:ascii="Book Antiqua" w:hAnsi="Book Antiqua"/>
          <w:b/>
          <w:szCs w:val="24"/>
          <w:lang w:val="es-ES"/>
        </w:rPr>
        <w:t xml:space="preserve">Proyecto del Senado </w:t>
      </w:r>
      <w:r w:rsidR="00B76906">
        <w:rPr>
          <w:rFonts w:ascii="Book Antiqua" w:hAnsi="Book Antiqua"/>
          <w:b/>
          <w:szCs w:val="24"/>
          <w:lang w:val="es-ES"/>
        </w:rPr>
        <w:t>8</w:t>
      </w:r>
      <w:r w:rsidR="00482881" w:rsidRPr="00541AB3">
        <w:rPr>
          <w:rFonts w:ascii="Book Antiqua" w:hAnsi="Book Antiqua"/>
          <w:b/>
          <w:szCs w:val="24"/>
          <w:lang w:val="es-ES"/>
        </w:rPr>
        <w:t>7</w:t>
      </w:r>
      <w:r w:rsidR="007E42E8">
        <w:rPr>
          <w:rFonts w:ascii="Book Antiqua" w:hAnsi="Book Antiqua"/>
          <w:b/>
          <w:szCs w:val="24"/>
          <w:lang w:val="es-ES"/>
        </w:rPr>
        <w:t xml:space="preserve">, </w:t>
      </w:r>
      <w:r w:rsidR="007E42E8" w:rsidRPr="007E42E8">
        <w:rPr>
          <w:rFonts w:ascii="Book Antiqua" w:hAnsi="Book Antiqua"/>
          <w:bCs/>
          <w:szCs w:val="24"/>
          <w:lang w:val="es-ES"/>
        </w:rPr>
        <w:t xml:space="preserve">tiene como objetivo </w:t>
      </w:r>
      <w:r w:rsidR="00B76906" w:rsidRPr="00DB29B9">
        <w:rPr>
          <w:rFonts w:ascii="Book Antiqua" w:hAnsi="Book Antiqua"/>
          <w:lang w:val="es-ES_tradnl"/>
        </w:rPr>
        <w:t xml:space="preserve">añadir </w:t>
      </w:r>
      <w:r w:rsidR="00B76906">
        <w:rPr>
          <w:rFonts w:ascii="Book Antiqua" w:hAnsi="Book Antiqua"/>
          <w:lang w:val="es-ES_tradnl"/>
        </w:rPr>
        <w:t xml:space="preserve">una nueva Sección 2-A </w:t>
      </w:r>
      <w:r w:rsidR="00B76906" w:rsidRPr="00DB29B9">
        <w:rPr>
          <w:rFonts w:ascii="Book Antiqua" w:hAnsi="Book Antiqua"/>
          <w:lang w:val="es-ES_tradnl"/>
        </w:rPr>
        <w:t>a la Ley</w:t>
      </w:r>
      <w:r w:rsidR="00B76906">
        <w:rPr>
          <w:rFonts w:ascii="Book Antiqua" w:hAnsi="Book Antiqua"/>
          <w:lang w:val="es-ES_tradnl"/>
        </w:rPr>
        <w:t xml:space="preserve"> </w:t>
      </w:r>
      <w:r w:rsidR="00B76906" w:rsidRPr="00DB29B9">
        <w:rPr>
          <w:rFonts w:ascii="Book Antiqua" w:hAnsi="Book Antiqua"/>
          <w:lang w:val="es-ES_tradnl"/>
        </w:rPr>
        <w:t xml:space="preserve">Núm. 3 de 13 de </w:t>
      </w:r>
      <w:r w:rsidR="00B76906">
        <w:rPr>
          <w:rFonts w:ascii="Book Antiqua" w:hAnsi="Book Antiqua"/>
          <w:lang w:val="es-ES_tradnl"/>
        </w:rPr>
        <w:t xml:space="preserve">marzo de 1942, según enmendada; y </w:t>
      </w:r>
      <w:r w:rsidR="00B76906" w:rsidRPr="00E97FCE">
        <w:rPr>
          <w:rFonts w:ascii="Book Antiqua" w:hAnsi="Book Antiqua"/>
          <w:lang w:val="es-ES_tradnl"/>
        </w:rPr>
        <w:t>enmendar los incisos 3 y 4 de la Sección 9.1 del Artículo 9 de la Ley 8-2017, según enmendada, conocida como “Ley para la Administración y Transformación de los Recursos Humanos en el Gobierno de Puerto Rico”</w:t>
      </w:r>
      <w:r w:rsidR="00B76906">
        <w:rPr>
          <w:rFonts w:ascii="Book Antiqua" w:hAnsi="Book Antiqua"/>
          <w:lang w:val="es-ES_tradnl"/>
        </w:rPr>
        <w:t xml:space="preserve">, </w:t>
      </w:r>
      <w:r w:rsidR="00B76906" w:rsidRPr="00DB29B9">
        <w:rPr>
          <w:rFonts w:ascii="Book Antiqua" w:hAnsi="Book Antiqua"/>
          <w:lang w:val="es-ES_tradnl"/>
        </w:rPr>
        <w:t xml:space="preserve">a los fines de </w:t>
      </w:r>
      <w:r w:rsidR="00B76906" w:rsidRPr="00E97B1B">
        <w:rPr>
          <w:rFonts w:ascii="Book Antiqua" w:hAnsi="Book Antiqua"/>
          <w:lang w:val="es-ES_tradnl"/>
        </w:rPr>
        <w:t>establecer el periodo de licencia por maternidad</w:t>
      </w:r>
      <w:r w:rsidR="00B76906">
        <w:rPr>
          <w:rFonts w:ascii="Book Antiqua" w:hAnsi="Book Antiqua"/>
          <w:lang w:val="es-ES_tradnl"/>
        </w:rPr>
        <w:t xml:space="preserve"> </w:t>
      </w:r>
      <w:r w:rsidR="00B76906" w:rsidRPr="00E97B1B">
        <w:rPr>
          <w:rFonts w:ascii="Book Antiqua" w:hAnsi="Book Antiqua"/>
          <w:lang w:val="es-ES_tradnl"/>
        </w:rPr>
        <w:t xml:space="preserve">para las madres </w:t>
      </w:r>
      <w:r w:rsidR="00B76906" w:rsidRPr="00057A39">
        <w:rPr>
          <w:rFonts w:ascii="Book Antiqua" w:hAnsi="Book Antiqua"/>
          <w:lang w:val="es-ES_tradnl"/>
        </w:rPr>
        <w:t xml:space="preserve">cuyo hijo o hija ha sido diagnosticado con alguna </w:t>
      </w:r>
      <w:r w:rsidR="00B76906">
        <w:rPr>
          <w:rFonts w:ascii="Book Antiqua" w:hAnsi="Book Antiqua"/>
          <w:lang w:val="es-ES_tradnl"/>
        </w:rPr>
        <w:t>diversidad funcional</w:t>
      </w:r>
      <w:r w:rsidR="00B76906" w:rsidRPr="00E97B1B">
        <w:rPr>
          <w:rFonts w:ascii="Book Antiqua" w:hAnsi="Book Antiqua"/>
          <w:lang w:val="es-ES_tradnl"/>
        </w:rPr>
        <w:t xml:space="preserve">; establecer una licencia por paternidad de </w:t>
      </w:r>
      <w:r w:rsidR="00B76906" w:rsidRPr="00FC7016">
        <w:rPr>
          <w:rFonts w:ascii="Book Antiqua" w:hAnsi="Book Antiqua"/>
          <w:lang w:val="es-ES_tradnl"/>
        </w:rPr>
        <w:t>diez (10)</w:t>
      </w:r>
      <w:r w:rsidR="00B76906" w:rsidRPr="00E97B1B">
        <w:rPr>
          <w:rFonts w:ascii="Book Antiqua" w:hAnsi="Book Antiqua"/>
          <w:lang w:val="es-ES_tradnl"/>
        </w:rPr>
        <w:t xml:space="preserve"> días </w:t>
      </w:r>
      <w:r w:rsidR="00B76906">
        <w:rPr>
          <w:rFonts w:ascii="Book Antiqua" w:hAnsi="Book Antiqua"/>
          <w:lang w:val="es-ES_tradnl"/>
        </w:rPr>
        <w:t xml:space="preserve">laborables </w:t>
      </w:r>
      <w:r w:rsidR="00B76906" w:rsidRPr="000B0CDF">
        <w:rPr>
          <w:rFonts w:ascii="Book Antiqua" w:hAnsi="Book Antiqua"/>
          <w:lang w:val="es-ES_tradnl"/>
        </w:rPr>
        <w:t>para</w:t>
      </w:r>
      <w:r w:rsidR="00B76906" w:rsidRPr="00E97B1B">
        <w:rPr>
          <w:rFonts w:ascii="Book Antiqua" w:hAnsi="Book Antiqua"/>
          <w:lang w:val="es-ES_tradnl"/>
        </w:rPr>
        <w:t xml:space="preserve"> los padres de dichos</w:t>
      </w:r>
      <w:r w:rsidR="00B76906" w:rsidRPr="00DB29B9">
        <w:rPr>
          <w:rFonts w:ascii="Book Antiqua" w:hAnsi="Book Antiqua"/>
          <w:lang w:val="es-ES_tradnl"/>
        </w:rPr>
        <w:t xml:space="preserve"> niños y niñas</w:t>
      </w:r>
      <w:r w:rsidR="00B76906">
        <w:rPr>
          <w:rFonts w:ascii="Book Antiqua" w:hAnsi="Book Antiqua"/>
          <w:lang w:val="es-ES_tradnl"/>
        </w:rPr>
        <w:t>; y para otros fines relacionados</w:t>
      </w:r>
      <w:r w:rsidR="00B76906" w:rsidRPr="00DB29B9">
        <w:rPr>
          <w:rFonts w:ascii="Book Antiqua" w:hAnsi="Book Antiqua"/>
          <w:lang w:val="es-ES_tradnl"/>
        </w:rPr>
        <w:t>.</w:t>
      </w:r>
    </w:p>
    <w:p w14:paraId="5ACA0F09" w14:textId="52C89213" w:rsidR="00482881" w:rsidRPr="00B76906" w:rsidRDefault="00482881" w:rsidP="00B76906">
      <w:pPr>
        <w:spacing w:line="276" w:lineRule="auto"/>
        <w:jc w:val="both"/>
        <w:rPr>
          <w:rFonts w:ascii="Book Antiqua" w:hAnsi="Book Antiqua"/>
          <w:sz w:val="32"/>
          <w:szCs w:val="32"/>
          <w:lang w:val="es-ES_tradnl"/>
        </w:rPr>
      </w:pPr>
    </w:p>
    <w:p w14:paraId="5C192E42" w14:textId="77777777" w:rsidR="00E36DA2" w:rsidRDefault="00E36DA2" w:rsidP="00E36DA2">
      <w:pPr>
        <w:spacing w:line="276" w:lineRule="auto"/>
        <w:jc w:val="center"/>
        <w:rPr>
          <w:rFonts w:ascii="Book Antiqua" w:hAnsi="Book Antiqua"/>
          <w:b/>
          <w:szCs w:val="24"/>
          <w:lang w:val="es-ES"/>
        </w:rPr>
      </w:pPr>
      <w:r w:rsidRPr="00460332">
        <w:rPr>
          <w:rFonts w:ascii="Book Antiqua" w:hAnsi="Book Antiqua"/>
          <w:b/>
          <w:szCs w:val="24"/>
          <w:lang w:val="es-ES"/>
        </w:rPr>
        <w:t>INTRODUCCIÓN</w:t>
      </w:r>
    </w:p>
    <w:p w14:paraId="10BC7902" w14:textId="77777777" w:rsidR="00163361" w:rsidRDefault="00163361" w:rsidP="00E36DA2">
      <w:pPr>
        <w:spacing w:line="276" w:lineRule="auto"/>
        <w:jc w:val="center"/>
        <w:rPr>
          <w:rFonts w:ascii="Book Antiqua" w:hAnsi="Book Antiqua"/>
          <w:b/>
          <w:szCs w:val="24"/>
          <w:lang w:val="es-ES"/>
        </w:rPr>
      </w:pPr>
    </w:p>
    <w:p w14:paraId="75B49980" w14:textId="77777777" w:rsidR="00B76906" w:rsidRPr="00C759AD" w:rsidRDefault="00B76906" w:rsidP="00B76906">
      <w:pPr>
        <w:pStyle w:val="NormalWeb"/>
        <w:jc w:val="both"/>
        <w:rPr>
          <w:rFonts w:ascii="Book Antiqua" w:hAnsi="Book Antiqua"/>
        </w:rPr>
      </w:pPr>
      <w:r w:rsidRPr="00C759AD">
        <w:rPr>
          <w:rFonts w:ascii="Book Antiqua" w:hAnsi="Book Antiqua"/>
        </w:rPr>
        <w:t xml:space="preserve">El presente informe legislativo tiene como objetivo exponer, analizar y justificar las enmiendas propuestas a la Ley Núm. 3 de 13 de marzo de 1942, según enmendada, y a la Ley 8-2017, conocida como la “Ley para la Administración y Transformación de los Recursos Humanos en el Gobierno de Puerto Rico”. Este esfuerzo legislativo responde a </w:t>
      </w:r>
      <w:r w:rsidRPr="00C759AD">
        <w:rPr>
          <w:rFonts w:ascii="Book Antiqua" w:hAnsi="Book Antiqua"/>
        </w:rPr>
        <w:lastRenderedPageBreak/>
        <w:t>una necesidad social apremiante: brindar un respaldo adicional a madres y padres cuyos hijos o hijas han sido diagnosticados con alguna diversidad funcional, reconociendo los desafíos particulares que enfrentan estas familias en las etapas iniciales de la crianza.</w:t>
      </w:r>
    </w:p>
    <w:p w14:paraId="2C71C50D" w14:textId="77777777" w:rsidR="00B76906" w:rsidRPr="00C759AD" w:rsidRDefault="00B76906" w:rsidP="00B76906">
      <w:pPr>
        <w:pStyle w:val="NormalWeb"/>
        <w:jc w:val="both"/>
        <w:rPr>
          <w:rFonts w:ascii="Book Antiqua" w:hAnsi="Book Antiqua"/>
        </w:rPr>
      </w:pPr>
      <w:r w:rsidRPr="00C759AD">
        <w:rPr>
          <w:rFonts w:ascii="Book Antiqua" w:hAnsi="Book Antiqua"/>
        </w:rPr>
        <w:t>A través de esta medida, se propone añadir una nueva Sección 2-A a la Ley Núm. 3-1942 para ampliar los derechos de licencia por maternidad, así como enmendar las disposiciones relacionadas en la Ley 8-2017 para incluir licencias por paternidad extendidas en casos especiales. Esta legislación busca garantizar que tanto las madres como los padres cuenten con el tiempo y los recursos necesarios para atender adecuadamente las necesidades de sus hijos e hijas con condiciones especiales de salud desde el nacimiento, sin poner en riesgo su estabilidad laboral ni su bienestar económico.</w:t>
      </w:r>
    </w:p>
    <w:p w14:paraId="23A15FD0" w14:textId="77777777" w:rsidR="00B76906" w:rsidRDefault="00B76906" w:rsidP="00B76906">
      <w:pPr>
        <w:pStyle w:val="NormalWeb"/>
        <w:jc w:val="both"/>
      </w:pPr>
      <w:r w:rsidRPr="00C759AD">
        <w:rPr>
          <w:rFonts w:ascii="Book Antiqua" w:hAnsi="Book Antiqua"/>
        </w:rPr>
        <w:t>Este informe detalla el trasfondo jurídico y social que fundamenta la medida, resalta la importancia de continuar desarrollando políticas públicas inclusivas y equitativas, y presenta el texto legal propuesto, junto con un análisis del impacto que tendrá en la población trabajadora del sector público y en el fortalecimiento de la institución familiar en Puerto Rico</w:t>
      </w:r>
      <w:r>
        <w:t>.</w:t>
      </w:r>
    </w:p>
    <w:p w14:paraId="350BC6CB" w14:textId="1738B641" w:rsidR="00E233BB" w:rsidRPr="00E233BB" w:rsidRDefault="00E233BB" w:rsidP="00E233BB">
      <w:pPr>
        <w:spacing w:line="276" w:lineRule="auto"/>
        <w:jc w:val="both"/>
        <w:rPr>
          <w:rFonts w:ascii="Book Antiqua" w:hAnsi="Book Antiqua"/>
          <w:bCs/>
          <w:szCs w:val="24"/>
          <w:lang w:val="es-PR"/>
        </w:rPr>
      </w:pPr>
    </w:p>
    <w:p w14:paraId="7E022A71" w14:textId="77777777" w:rsidR="00720125" w:rsidRPr="00163361" w:rsidRDefault="00720125" w:rsidP="00163361">
      <w:pPr>
        <w:spacing w:line="276" w:lineRule="auto"/>
        <w:jc w:val="center"/>
        <w:rPr>
          <w:rFonts w:ascii="Book Antiqua" w:hAnsi="Book Antiqua"/>
          <w:bCs/>
          <w:szCs w:val="24"/>
          <w:lang w:val="es-PR"/>
        </w:rPr>
      </w:pPr>
    </w:p>
    <w:p w14:paraId="12AC11E3" w14:textId="77777777" w:rsidR="002C602A" w:rsidRPr="002C602A" w:rsidRDefault="002C602A" w:rsidP="002C602A">
      <w:pPr>
        <w:pStyle w:val="NoSpacing"/>
        <w:spacing w:line="276" w:lineRule="auto"/>
        <w:jc w:val="both"/>
        <w:rPr>
          <w:rFonts w:ascii="Book Antiqua" w:hAnsi="Book Antiqua"/>
          <w:sz w:val="16"/>
          <w:szCs w:val="16"/>
          <w:lang w:val="es-ES"/>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1144C530" w14:textId="36EEF516" w:rsidR="002C602A" w:rsidRPr="002C602A" w:rsidRDefault="008D293D" w:rsidP="00B76906">
      <w:pPr>
        <w:pStyle w:val="NoSpacing"/>
        <w:spacing w:line="276" w:lineRule="auto"/>
        <w:jc w:val="both"/>
        <w:rPr>
          <w:rFonts w:ascii="Book Antiqua" w:hAnsi="Book Antiqua"/>
          <w:color w:val="000000"/>
          <w:szCs w:val="24"/>
          <w:lang w:val="es-ES"/>
        </w:rPr>
      </w:pPr>
      <w:r w:rsidRPr="00230262">
        <w:rPr>
          <w:rFonts w:ascii="Book Antiqua" w:hAnsi="Book Antiqua"/>
          <w:color w:val="000000"/>
          <w:szCs w:val="24"/>
          <w:lang w:val="es-ES"/>
        </w:rPr>
        <w:t xml:space="preserve">La Comisión </w:t>
      </w:r>
      <w:r w:rsidR="00286468">
        <w:rPr>
          <w:rFonts w:ascii="Book Antiqua" w:hAnsi="Book Antiqua"/>
          <w:color w:val="000000"/>
          <w:szCs w:val="24"/>
          <w:lang w:val="es-ES"/>
        </w:rPr>
        <w:t xml:space="preserve">de </w:t>
      </w:r>
      <w:r w:rsidR="006875B2" w:rsidRPr="006875B2">
        <w:rPr>
          <w:rFonts w:ascii="Book Antiqua" w:hAnsi="Book Antiqua"/>
          <w:lang w:val="es-PR"/>
        </w:rPr>
        <w:t>Trabajo y Relaciones Laborales</w:t>
      </w:r>
      <w:r w:rsidR="006875B2" w:rsidRPr="00230262">
        <w:rPr>
          <w:rFonts w:ascii="Book Antiqua" w:hAnsi="Book Antiqua"/>
          <w:color w:val="000000"/>
          <w:szCs w:val="24"/>
          <w:lang w:val="es-ES"/>
        </w:rPr>
        <w:t xml:space="preserve"> </w:t>
      </w:r>
      <w:r w:rsidRPr="00230262">
        <w:rPr>
          <w:rFonts w:ascii="Book Antiqua" w:hAnsi="Book Antiqua"/>
          <w:color w:val="000000"/>
          <w:szCs w:val="24"/>
          <w:lang w:val="es-ES"/>
        </w:rPr>
        <w:t xml:space="preserve">del Senado de Puerto Rico, en cumplimiento de su responsabilidad en el estudio y evaluación del proyecto, </w:t>
      </w:r>
      <w:r w:rsidR="006875B2">
        <w:rPr>
          <w:rFonts w:ascii="Book Antiqua" w:hAnsi="Book Antiqua"/>
          <w:color w:val="000000"/>
          <w:szCs w:val="24"/>
          <w:lang w:val="es-ES"/>
        </w:rPr>
        <w:t>solicito memoriales explicativos a</w:t>
      </w:r>
      <w:r w:rsidR="000546AE">
        <w:rPr>
          <w:rFonts w:ascii="Book Antiqua" w:hAnsi="Book Antiqua"/>
          <w:color w:val="000000"/>
          <w:szCs w:val="24"/>
          <w:lang w:val="es-ES"/>
        </w:rPr>
        <w:t>; Departamento de Justicia, Oficina de Gerencia y Presupuesto, Procuradora de las Mujeres, Departamento del Trabajo y Oficina de Administración y Transformación de los Recursos Humanos (OATRH).</w:t>
      </w:r>
      <w:r w:rsidR="000C5B94" w:rsidRPr="00230262">
        <w:rPr>
          <w:rFonts w:ascii="Book Antiqua" w:hAnsi="Book Antiqua"/>
          <w:color w:val="000000"/>
          <w:szCs w:val="24"/>
          <w:lang w:val="es-ES"/>
        </w:rPr>
        <w:t xml:space="preserve"> </w:t>
      </w:r>
      <w:bookmarkStart w:id="0" w:name="_Hlk194521227"/>
      <w:r w:rsidR="00A63F9B">
        <w:rPr>
          <w:rFonts w:ascii="Book Antiqua" w:hAnsi="Book Antiqua"/>
          <w:color w:val="000000"/>
          <w:szCs w:val="24"/>
          <w:lang w:val="es-ES"/>
        </w:rPr>
        <w:t>Habiéndose recibido en la Comisión los comentarios de</w:t>
      </w:r>
      <w:r w:rsidR="000546AE">
        <w:rPr>
          <w:rFonts w:ascii="Book Antiqua" w:hAnsi="Book Antiqua"/>
          <w:color w:val="000000"/>
          <w:szCs w:val="24"/>
          <w:lang w:val="es-ES"/>
        </w:rPr>
        <w:t>l Departamento del Trabajo y Recursos Humanos (DTRH) y</w:t>
      </w:r>
      <w:r w:rsidR="00A63F9B">
        <w:rPr>
          <w:rFonts w:ascii="Book Antiqua" w:hAnsi="Book Antiqua"/>
          <w:color w:val="000000"/>
          <w:szCs w:val="24"/>
          <w:lang w:val="es-ES"/>
        </w:rPr>
        <w:t xml:space="preserve"> la </w:t>
      </w:r>
      <w:r w:rsidR="000546AE">
        <w:rPr>
          <w:rFonts w:ascii="Book Antiqua" w:hAnsi="Book Antiqua"/>
          <w:color w:val="000000"/>
          <w:szCs w:val="24"/>
          <w:lang w:val="es-ES"/>
        </w:rPr>
        <w:t>Oficina de Administración y Transformación de los Recursos Humanos (OATRH)</w:t>
      </w:r>
      <w:r w:rsidR="00A63F9B">
        <w:rPr>
          <w:rFonts w:ascii="Book Antiqua" w:hAnsi="Book Antiqua"/>
          <w:color w:val="000000"/>
          <w:szCs w:val="24"/>
          <w:lang w:val="es-ES"/>
        </w:rPr>
        <w:t>, expresamos su</w:t>
      </w:r>
      <w:r w:rsidR="000546AE">
        <w:rPr>
          <w:rFonts w:ascii="Book Antiqua" w:hAnsi="Book Antiqua"/>
          <w:color w:val="000000"/>
          <w:szCs w:val="24"/>
          <w:lang w:val="es-ES"/>
        </w:rPr>
        <w:t>s</w:t>
      </w:r>
      <w:r w:rsidR="00A63F9B">
        <w:rPr>
          <w:rFonts w:ascii="Book Antiqua" w:hAnsi="Book Antiqua"/>
          <w:color w:val="000000"/>
          <w:szCs w:val="24"/>
          <w:lang w:val="es-ES"/>
        </w:rPr>
        <w:t xml:space="preserve"> </w:t>
      </w:r>
      <w:r w:rsidR="001F1EB8">
        <w:rPr>
          <w:rFonts w:ascii="Book Antiqua" w:hAnsi="Book Antiqua"/>
          <w:color w:val="000000"/>
          <w:szCs w:val="24"/>
          <w:lang w:val="es-ES"/>
        </w:rPr>
        <w:t>posiciones</w:t>
      </w:r>
      <w:r w:rsidR="00A63F9B">
        <w:rPr>
          <w:rFonts w:ascii="Book Antiqua" w:hAnsi="Book Antiqua"/>
          <w:color w:val="000000"/>
          <w:szCs w:val="24"/>
          <w:lang w:val="es-ES"/>
        </w:rPr>
        <w:t xml:space="preserve"> sobre los propósitos de esta medida. </w:t>
      </w:r>
      <w:r w:rsidRPr="00230262">
        <w:rPr>
          <w:rFonts w:ascii="Book Antiqua" w:hAnsi="Book Antiqua"/>
          <w:color w:val="000000"/>
          <w:szCs w:val="24"/>
          <w:lang w:val="es-ES"/>
        </w:rPr>
        <w:t>Los mismos se exponen a continuación.</w:t>
      </w:r>
    </w:p>
    <w:bookmarkEnd w:id="0"/>
    <w:p w14:paraId="6443D536" w14:textId="77777777" w:rsidR="00D91DD6" w:rsidRPr="005B3067" w:rsidRDefault="00D91DD6" w:rsidP="00230262">
      <w:pPr>
        <w:pStyle w:val="NoSpacing"/>
        <w:spacing w:line="276" w:lineRule="auto"/>
        <w:jc w:val="both"/>
        <w:rPr>
          <w:rFonts w:ascii="Book Antiqua" w:hAnsi="Book Antiqua"/>
          <w:sz w:val="18"/>
          <w:szCs w:val="18"/>
          <w:lang w:val="es-ES"/>
        </w:rPr>
      </w:pPr>
    </w:p>
    <w:p w14:paraId="5DFC724E" w14:textId="77777777" w:rsidR="00B11F41" w:rsidRDefault="00B11F41" w:rsidP="00230262">
      <w:pPr>
        <w:pStyle w:val="NoSpacing"/>
        <w:spacing w:line="276" w:lineRule="auto"/>
        <w:jc w:val="center"/>
        <w:rPr>
          <w:rFonts w:ascii="Book Antiqua" w:hAnsi="Book Antiqua"/>
          <w:b/>
          <w:bCs/>
          <w:szCs w:val="24"/>
          <w:u w:val="single"/>
          <w:lang w:val="es-ES"/>
        </w:rPr>
      </w:pPr>
    </w:p>
    <w:p w14:paraId="54544BED" w14:textId="77777777" w:rsidR="00B11F41" w:rsidRDefault="00B11F41" w:rsidP="00230262">
      <w:pPr>
        <w:pStyle w:val="NoSpacing"/>
        <w:spacing w:line="276" w:lineRule="auto"/>
        <w:jc w:val="center"/>
        <w:rPr>
          <w:rFonts w:ascii="Book Antiqua" w:hAnsi="Book Antiqua"/>
          <w:b/>
          <w:bCs/>
          <w:szCs w:val="24"/>
          <w:u w:val="single"/>
          <w:lang w:val="es-ES"/>
        </w:rPr>
      </w:pPr>
    </w:p>
    <w:p w14:paraId="14124757" w14:textId="77777777" w:rsidR="00B11F41" w:rsidRDefault="00B11F41" w:rsidP="00230262">
      <w:pPr>
        <w:pStyle w:val="NoSpacing"/>
        <w:spacing w:line="276" w:lineRule="auto"/>
        <w:jc w:val="center"/>
        <w:rPr>
          <w:rFonts w:ascii="Book Antiqua" w:hAnsi="Book Antiqua"/>
          <w:b/>
          <w:bCs/>
          <w:szCs w:val="24"/>
          <w:u w:val="single"/>
          <w:lang w:val="es-ES"/>
        </w:rPr>
      </w:pPr>
    </w:p>
    <w:p w14:paraId="5DC58126" w14:textId="2E45BB42" w:rsidR="00D91DD6" w:rsidRDefault="000546AE" w:rsidP="000F3F6C">
      <w:pPr>
        <w:pStyle w:val="NoSpacing"/>
        <w:spacing w:line="276" w:lineRule="auto"/>
        <w:jc w:val="center"/>
        <w:rPr>
          <w:rFonts w:ascii="Book Antiqua" w:hAnsi="Book Antiqua"/>
          <w:b/>
          <w:bCs/>
          <w:szCs w:val="24"/>
          <w:u w:val="single"/>
          <w:lang w:val="es-ES"/>
        </w:rPr>
      </w:pPr>
      <w:r>
        <w:rPr>
          <w:rFonts w:ascii="Book Antiqua" w:hAnsi="Book Antiqua"/>
          <w:b/>
          <w:bCs/>
          <w:szCs w:val="24"/>
          <w:u w:val="single"/>
          <w:lang w:val="es-ES"/>
        </w:rPr>
        <w:t>Departamento del Trabajo y Recursos Humanos (DTRH</w:t>
      </w:r>
      <w:r w:rsidR="00B11F41">
        <w:rPr>
          <w:rFonts w:ascii="Book Antiqua" w:hAnsi="Book Antiqua"/>
          <w:b/>
          <w:bCs/>
          <w:szCs w:val="24"/>
          <w:u w:val="single"/>
          <w:lang w:val="es-ES"/>
        </w:rPr>
        <w:t>)</w:t>
      </w:r>
    </w:p>
    <w:p w14:paraId="292CFBE8" w14:textId="77777777" w:rsidR="001F1EB8" w:rsidRDefault="001F1EB8" w:rsidP="001F1EB8">
      <w:pPr>
        <w:pStyle w:val="NoSpacing"/>
        <w:spacing w:line="276" w:lineRule="auto"/>
        <w:jc w:val="both"/>
        <w:rPr>
          <w:rFonts w:ascii="Book Antiqua" w:hAnsi="Book Antiqua"/>
          <w:b/>
          <w:bCs/>
          <w:szCs w:val="24"/>
          <w:u w:val="single"/>
          <w:lang w:val="es-ES"/>
        </w:rPr>
      </w:pPr>
    </w:p>
    <w:p w14:paraId="4838C34D" w14:textId="77777777" w:rsidR="001F1EB8" w:rsidRDefault="001F1EB8" w:rsidP="001F1EB8">
      <w:pPr>
        <w:pStyle w:val="NoSpacing"/>
        <w:spacing w:line="276" w:lineRule="auto"/>
        <w:jc w:val="both"/>
        <w:rPr>
          <w:rFonts w:ascii="Book Antiqua" w:eastAsia="Times New Roman" w:hAnsi="Book Antiqua"/>
          <w:szCs w:val="24"/>
          <w:lang w:val="es-PR" w:eastAsia="es-PR"/>
        </w:rPr>
      </w:pPr>
      <w:r w:rsidRPr="001F1EB8">
        <w:rPr>
          <w:rFonts w:ascii="Book Antiqua" w:eastAsia="Times New Roman" w:hAnsi="Book Antiqua"/>
          <w:szCs w:val="24"/>
          <w:lang w:val="es-PR" w:eastAsia="es-PR"/>
        </w:rPr>
        <w:t xml:space="preserve">De acuerdo con </w:t>
      </w:r>
      <w:r>
        <w:rPr>
          <w:rFonts w:ascii="Book Antiqua" w:eastAsia="Times New Roman" w:hAnsi="Book Antiqua"/>
          <w:szCs w:val="24"/>
          <w:lang w:val="es-PR" w:eastAsia="es-PR"/>
        </w:rPr>
        <w:t>nuestra</w:t>
      </w:r>
      <w:r w:rsidRPr="001F1EB8">
        <w:rPr>
          <w:rFonts w:ascii="Book Antiqua" w:eastAsia="Times New Roman" w:hAnsi="Book Antiqua"/>
          <w:szCs w:val="24"/>
          <w:lang w:val="es-PR" w:eastAsia="es-PR"/>
        </w:rPr>
        <w:t xml:space="preserve"> ley orgánica, el Departamento del Trabajo y Recursos Humanos (DTRH) tiene la responsabilidad ministerial de promover el bienestar de los trabajadores y mejorar sus condiciones de vida. En cumplimiento de este deber, se considera que la </w:t>
      </w:r>
      <w:r w:rsidRPr="001F1EB8">
        <w:rPr>
          <w:rFonts w:ascii="Book Antiqua" w:eastAsia="Times New Roman" w:hAnsi="Book Antiqua"/>
          <w:szCs w:val="24"/>
          <w:lang w:val="es-PR" w:eastAsia="es-PR"/>
        </w:rPr>
        <w:lastRenderedPageBreak/>
        <w:t xml:space="preserve">concesión de un periodo extendido de descanso postparto a madres de recién nacidos diagnosticados con alguna diversidad funcional —ya sea durante la gestación o durante la licencia de maternidad— constituye una medida de justicia laboral. Esta iniciativa es cónsona con el espíritu de protección y equidad que debe guiar las políticas públicas. </w:t>
      </w:r>
    </w:p>
    <w:p w14:paraId="2CFCBB52" w14:textId="77777777" w:rsidR="001F1EB8" w:rsidRDefault="001F1EB8" w:rsidP="001F1EB8">
      <w:pPr>
        <w:pStyle w:val="NoSpacing"/>
        <w:spacing w:line="276" w:lineRule="auto"/>
        <w:jc w:val="both"/>
        <w:rPr>
          <w:rFonts w:ascii="Book Antiqua" w:eastAsia="Times New Roman" w:hAnsi="Book Antiqua"/>
          <w:szCs w:val="24"/>
          <w:lang w:val="es-PR" w:eastAsia="es-PR"/>
        </w:rPr>
      </w:pPr>
    </w:p>
    <w:p w14:paraId="45A11344" w14:textId="77777777" w:rsidR="001F1EB8" w:rsidRDefault="001F1EB8" w:rsidP="001F1EB8">
      <w:pPr>
        <w:pStyle w:val="NoSpacing"/>
        <w:spacing w:line="276" w:lineRule="auto"/>
        <w:jc w:val="both"/>
        <w:rPr>
          <w:rFonts w:ascii="Book Antiqua" w:eastAsia="Times New Roman" w:hAnsi="Book Antiqua"/>
          <w:szCs w:val="24"/>
          <w:lang w:val="es-PR" w:eastAsia="es-PR"/>
        </w:rPr>
      </w:pPr>
      <w:r w:rsidRPr="001F1EB8">
        <w:rPr>
          <w:rFonts w:ascii="Book Antiqua" w:eastAsia="Times New Roman" w:hAnsi="Book Antiqua"/>
          <w:szCs w:val="24"/>
          <w:lang w:val="es-PR" w:eastAsia="es-PR"/>
        </w:rPr>
        <w:t>No obstante, reconoce</w:t>
      </w:r>
      <w:r>
        <w:rPr>
          <w:rFonts w:ascii="Book Antiqua" w:eastAsia="Times New Roman" w:hAnsi="Book Antiqua"/>
          <w:szCs w:val="24"/>
          <w:lang w:val="es-PR" w:eastAsia="es-PR"/>
        </w:rPr>
        <w:t>mos</w:t>
      </w:r>
      <w:r w:rsidRPr="001F1EB8">
        <w:rPr>
          <w:rFonts w:ascii="Book Antiqua" w:eastAsia="Times New Roman" w:hAnsi="Book Antiqua"/>
          <w:szCs w:val="24"/>
          <w:lang w:val="es-PR" w:eastAsia="es-PR"/>
        </w:rPr>
        <w:t xml:space="preserve"> que corresponde a la Oficina de Administración y Transformación de los Recursos Humanos (OATRH) asesorar al Gobernador y a la Asamblea Legislativa en los asuntos relacionados con las relaciones laborales y la administración del recurso humano en el servicio público.</w:t>
      </w:r>
      <w:r>
        <w:rPr>
          <w:rFonts w:ascii="Book Antiqua" w:eastAsia="Times New Roman" w:hAnsi="Book Antiqua"/>
          <w:szCs w:val="24"/>
          <w:lang w:val="es-PR" w:eastAsia="es-PR"/>
        </w:rPr>
        <w:t xml:space="preserve"> </w:t>
      </w:r>
    </w:p>
    <w:p w14:paraId="1FA9881F" w14:textId="77777777" w:rsidR="001F1EB8" w:rsidRDefault="001F1EB8" w:rsidP="001F1EB8">
      <w:pPr>
        <w:pStyle w:val="NoSpacing"/>
        <w:spacing w:line="276" w:lineRule="auto"/>
        <w:jc w:val="both"/>
        <w:rPr>
          <w:rFonts w:ascii="Book Antiqua" w:eastAsia="Times New Roman" w:hAnsi="Book Antiqua"/>
          <w:szCs w:val="24"/>
          <w:lang w:val="es-PR" w:eastAsia="es-PR"/>
        </w:rPr>
      </w:pPr>
    </w:p>
    <w:p w14:paraId="644E169A" w14:textId="521C0A66" w:rsidR="00D91DD6" w:rsidRDefault="009C1EBC" w:rsidP="001F1EB8">
      <w:pPr>
        <w:pStyle w:val="NoSpacing"/>
        <w:spacing w:line="276" w:lineRule="auto"/>
        <w:jc w:val="both"/>
        <w:rPr>
          <w:rFonts w:ascii="Book Antiqua" w:hAnsi="Book Antiqua"/>
          <w:szCs w:val="24"/>
          <w:lang w:val="es-ES"/>
        </w:rPr>
      </w:pPr>
      <w:r w:rsidRPr="001F1EB8">
        <w:rPr>
          <w:rFonts w:ascii="Book Antiqua" w:hAnsi="Book Antiqua"/>
          <w:szCs w:val="24"/>
          <w:lang w:val="es-ES"/>
        </w:rPr>
        <w:t xml:space="preserve">Por lo antes expuesto, </w:t>
      </w:r>
      <w:r w:rsidR="001F1EB8">
        <w:rPr>
          <w:rFonts w:ascii="Book Antiqua" w:hAnsi="Book Antiqua"/>
          <w:szCs w:val="24"/>
          <w:lang w:val="es-ES"/>
        </w:rPr>
        <w:t>el Departamento del Trabajo y Recursos Humanos (DTRH), aunque coincide con el espíritu del Proyecto 87, da deferencia a la opinión que pueda tener la OATRH</w:t>
      </w:r>
      <w:r w:rsidRPr="001F1EB8">
        <w:rPr>
          <w:rFonts w:ascii="Book Antiqua" w:hAnsi="Book Antiqua"/>
          <w:szCs w:val="24"/>
          <w:lang w:val="es-ES"/>
        </w:rPr>
        <w:t xml:space="preserve"> </w:t>
      </w:r>
      <w:r w:rsidR="001F1EB8">
        <w:rPr>
          <w:rFonts w:ascii="Book Antiqua" w:hAnsi="Book Antiqua"/>
          <w:szCs w:val="24"/>
          <w:lang w:val="es-ES"/>
        </w:rPr>
        <w:t xml:space="preserve">sobre </w:t>
      </w:r>
      <w:r w:rsidRPr="001F1EB8">
        <w:rPr>
          <w:rFonts w:ascii="Book Antiqua" w:hAnsi="Book Antiqua"/>
          <w:szCs w:val="24"/>
          <w:lang w:val="es-ES"/>
        </w:rPr>
        <w:t>esta pieza legislativa</w:t>
      </w:r>
      <w:r w:rsidR="00726CCB">
        <w:rPr>
          <w:rFonts w:ascii="Book Antiqua" w:hAnsi="Book Antiqua"/>
          <w:szCs w:val="24"/>
          <w:lang w:val="es-ES"/>
        </w:rPr>
        <w:t>.</w:t>
      </w:r>
    </w:p>
    <w:p w14:paraId="413E495B" w14:textId="77777777" w:rsidR="00726CCB" w:rsidRDefault="00726CCB" w:rsidP="001F1EB8">
      <w:pPr>
        <w:pStyle w:val="NoSpacing"/>
        <w:spacing w:line="276" w:lineRule="auto"/>
        <w:jc w:val="both"/>
        <w:rPr>
          <w:rFonts w:ascii="Book Antiqua" w:hAnsi="Book Antiqua"/>
          <w:szCs w:val="24"/>
          <w:lang w:val="es-ES"/>
        </w:rPr>
      </w:pPr>
    </w:p>
    <w:p w14:paraId="0EEBE2E4" w14:textId="00BB75A8" w:rsidR="00726CCB" w:rsidRDefault="00726CCB" w:rsidP="00726CCB">
      <w:pPr>
        <w:pStyle w:val="NoSpacing"/>
        <w:spacing w:line="276" w:lineRule="auto"/>
        <w:jc w:val="center"/>
        <w:rPr>
          <w:rFonts w:ascii="Book Antiqua" w:hAnsi="Book Antiqua"/>
          <w:b/>
          <w:bCs/>
          <w:szCs w:val="24"/>
          <w:u w:val="single"/>
          <w:lang w:val="es-ES"/>
        </w:rPr>
      </w:pPr>
      <w:r>
        <w:rPr>
          <w:rFonts w:ascii="Book Antiqua" w:hAnsi="Book Antiqua"/>
          <w:b/>
          <w:bCs/>
          <w:szCs w:val="24"/>
          <w:u w:val="single"/>
          <w:lang w:val="es-ES"/>
        </w:rPr>
        <w:t>Oficina de Administración y Transformación de los Recursos Humanos (OATRH)</w:t>
      </w:r>
    </w:p>
    <w:p w14:paraId="5B17255F" w14:textId="77777777" w:rsidR="00726CCB" w:rsidRDefault="00726CCB" w:rsidP="00726CCB">
      <w:pPr>
        <w:pStyle w:val="NoSpacing"/>
        <w:spacing w:line="276" w:lineRule="auto"/>
        <w:jc w:val="center"/>
        <w:rPr>
          <w:rFonts w:ascii="Book Antiqua" w:hAnsi="Book Antiqua"/>
          <w:b/>
          <w:bCs/>
          <w:szCs w:val="24"/>
          <w:u w:val="single"/>
          <w:lang w:val="es-ES"/>
        </w:rPr>
      </w:pPr>
    </w:p>
    <w:p w14:paraId="32BBE659" w14:textId="40EA9C91" w:rsidR="00726CCB" w:rsidRPr="00256917" w:rsidRDefault="00256917" w:rsidP="00256917">
      <w:pPr>
        <w:pStyle w:val="NoSpacing"/>
        <w:spacing w:line="276" w:lineRule="auto"/>
        <w:jc w:val="both"/>
        <w:rPr>
          <w:rFonts w:ascii="Book Antiqua" w:hAnsi="Book Antiqua"/>
          <w:szCs w:val="24"/>
          <w:lang w:val="es-PR"/>
        </w:rPr>
      </w:pPr>
      <w:r w:rsidRPr="00256917">
        <w:rPr>
          <w:rFonts w:ascii="Book Antiqua" w:hAnsi="Book Antiqua"/>
          <w:szCs w:val="24"/>
          <w:lang w:val="es-PR"/>
        </w:rPr>
        <w:t>El ordenamiento jurídico vigente en Puerto Rico ha establecido medidas de disciplina fiscal, particularmente mediante la Ley 26-2017, con el fin de atender la situación presupuestaria del Gobierno. En este contexto, cualquier nueva legislación, incluyendo la presente medida, debe estar alineada con dichas disposiciones fiscales. Si bien se reconoce y valora la loable intención del proyecto de ley</w:t>
      </w:r>
      <w:r>
        <w:rPr>
          <w:rFonts w:ascii="Book Antiqua" w:hAnsi="Book Antiqua"/>
          <w:szCs w:val="24"/>
          <w:lang w:val="es-PR"/>
        </w:rPr>
        <w:t xml:space="preserve"> 87,</w:t>
      </w:r>
      <w:r w:rsidRPr="00256917">
        <w:rPr>
          <w:rFonts w:ascii="Book Antiqua" w:hAnsi="Book Antiqua"/>
          <w:szCs w:val="24"/>
          <w:lang w:val="es-PR"/>
        </w:rPr>
        <w:t xml:space="preserve"> de atender las necesidades de las familias trabajadoras y fomentar una mayor sensibilidad hacia circunstancias especiales, es importante señalar el posible impacto fiscal que podría generar la concesión de beneficios marginales adicionales. Por ello, se recomienda considerar el análisis de la Oficina de Gerencia y Presupuesto (OGP) y de la Autoridad de Asesoría Financiera y Agencia Fiscal (AAFAF) antes de su aprobación final.</w:t>
      </w:r>
    </w:p>
    <w:p w14:paraId="11052F15" w14:textId="77777777" w:rsidR="00726CCB" w:rsidRPr="00230262" w:rsidRDefault="00726CCB" w:rsidP="001F1EB8">
      <w:pPr>
        <w:pStyle w:val="NoSpacing"/>
        <w:spacing w:line="276" w:lineRule="auto"/>
        <w:jc w:val="both"/>
        <w:rPr>
          <w:rFonts w:ascii="Book Antiqua" w:hAnsi="Book Antiqua"/>
          <w:szCs w:val="24"/>
          <w:lang w:val="es-ES"/>
        </w:rPr>
      </w:pPr>
    </w:p>
    <w:p w14:paraId="1EBC86A4" w14:textId="77777777" w:rsidR="00D91DD6" w:rsidRPr="00230262" w:rsidRDefault="00D91DD6" w:rsidP="00230262">
      <w:pPr>
        <w:pStyle w:val="NoSpacing"/>
        <w:spacing w:line="276" w:lineRule="auto"/>
        <w:rPr>
          <w:rFonts w:ascii="Book Antiqua" w:hAnsi="Book Antiqua"/>
          <w:szCs w:val="24"/>
          <w:lang w:val="es-ES"/>
        </w:rPr>
      </w:pPr>
    </w:p>
    <w:p w14:paraId="6CAF7662" w14:textId="77777777" w:rsidR="002C602A" w:rsidRPr="002C602A" w:rsidRDefault="002C602A" w:rsidP="00230262">
      <w:pPr>
        <w:pStyle w:val="NoSpacing"/>
        <w:spacing w:line="276" w:lineRule="auto"/>
        <w:rPr>
          <w:rFonts w:ascii="Book Antiqua" w:hAnsi="Book Antiqua"/>
          <w:b/>
          <w:sz w:val="18"/>
          <w:szCs w:val="18"/>
          <w:lang w:val="es-PR"/>
        </w:rPr>
      </w:pPr>
    </w:p>
    <w:p w14:paraId="2AF4AAE2" w14:textId="77777777" w:rsidR="00E36DA2" w:rsidRPr="00230262" w:rsidRDefault="00E36DA2" w:rsidP="00230262">
      <w:pPr>
        <w:pStyle w:val="NoSpacing"/>
        <w:spacing w:line="276" w:lineRule="auto"/>
        <w:jc w:val="center"/>
        <w:rPr>
          <w:rFonts w:ascii="Book Antiqua" w:hAnsi="Book Antiqua"/>
          <w:b/>
          <w:szCs w:val="24"/>
          <w:lang w:val="es-ES"/>
        </w:rPr>
      </w:pPr>
      <w:r w:rsidRPr="00230262">
        <w:rPr>
          <w:rFonts w:ascii="Book Antiqua" w:hAnsi="Book Antiqua"/>
          <w:b/>
          <w:szCs w:val="24"/>
          <w:lang w:val="es-ES"/>
        </w:rPr>
        <w:t>IMPACTO FISCAL MUNICIPAL</w:t>
      </w:r>
    </w:p>
    <w:p w14:paraId="074C5E85" w14:textId="77777777" w:rsidR="00E36DA2" w:rsidRPr="002C602A" w:rsidRDefault="00E36DA2" w:rsidP="00230262">
      <w:pPr>
        <w:pStyle w:val="NoSpacing"/>
        <w:spacing w:line="276" w:lineRule="auto"/>
        <w:jc w:val="center"/>
        <w:rPr>
          <w:rFonts w:ascii="Book Antiqua" w:hAnsi="Book Antiqua"/>
          <w:b/>
          <w:sz w:val="18"/>
          <w:szCs w:val="18"/>
          <w:lang w:val="es-ES"/>
        </w:rPr>
      </w:pPr>
    </w:p>
    <w:p w14:paraId="17D2D38F" w14:textId="1E32C73B" w:rsidR="00E36DA2" w:rsidRDefault="00E36DA2" w:rsidP="00B76906">
      <w:pPr>
        <w:spacing w:line="276" w:lineRule="auto"/>
        <w:jc w:val="both"/>
        <w:rPr>
          <w:rFonts w:ascii="Book Antiqua" w:eastAsia="Times New Roman" w:hAnsi="Book Antiqua"/>
          <w:szCs w:val="24"/>
          <w:shd w:val="clear" w:color="auto" w:fill="FFFFFF"/>
          <w:lang w:val="es-ES"/>
        </w:rPr>
      </w:pPr>
      <w:r w:rsidRPr="00230262">
        <w:rPr>
          <w:rFonts w:ascii="Book Antiqua" w:eastAsia="Times New Roman" w:hAnsi="Book Antiqua"/>
          <w:szCs w:val="24"/>
          <w:shd w:val="clear" w:color="auto" w:fill="FFFFFF"/>
          <w:lang w:val="es-ES"/>
        </w:rPr>
        <w:t>En cumplimiento con el Artículo 1.007 de la Ley 107-2020, según enmendada, conocida como “Código Municipal de Puerto Rico”, la Comisión de</w:t>
      </w:r>
      <w:r w:rsidR="00B76906">
        <w:rPr>
          <w:rFonts w:ascii="Book Antiqua" w:eastAsia="Times New Roman" w:hAnsi="Book Antiqua"/>
          <w:szCs w:val="24"/>
          <w:shd w:val="clear" w:color="auto" w:fill="FFFFFF"/>
          <w:lang w:val="es-ES"/>
        </w:rPr>
        <w:t>l Trabajo y Relaciones Laborales</w:t>
      </w:r>
      <w:r w:rsidR="000C5B94" w:rsidRPr="00230262">
        <w:rPr>
          <w:rFonts w:ascii="Book Antiqua" w:hAnsi="Book Antiqua"/>
          <w:spacing w:val="-3"/>
          <w:szCs w:val="24"/>
          <w:lang w:val="es-ES"/>
        </w:rPr>
        <w:t xml:space="preserve"> </w:t>
      </w:r>
      <w:r w:rsidRPr="00230262">
        <w:rPr>
          <w:rFonts w:ascii="Book Antiqua" w:eastAsia="Times New Roman" w:hAnsi="Book Antiqua"/>
          <w:szCs w:val="24"/>
          <w:shd w:val="clear" w:color="auto" w:fill="FFFFFF"/>
          <w:lang w:val="es-ES"/>
        </w:rPr>
        <w:t xml:space="preserve">certifica que el P. del S. </w:t>
      </w:r>
      <w:r w:rsidR="00B76906">
        <w:rPr>
          <w:rFonts w:ascii="Book Antiqua" w:eastAsia="Times New Roman" w:hAnsi="Book Antiqua"/>
          <w:szCs w:val="24"/>
          <w:shd w:val="clear" w:color="auto" w:fill="FFFFFF"/>
          <w:lang w:val="es-ES"/>
        </w:rPr>
        <w:t>87</w:t>
      </w:r>
      <w:r w:rsidRPr="00230262">
        <w:rPr>
          <w:rFonts w:ascii="Book Antiqua" w:eastAsia="Times New Roman" w:hAnsi="Book Antiqua"/>
          <w:szCs w:val="24"/>
          <w:shd w:val="clear" w:color="auto" w:fill="FFFFFF"/>
          <w:lang w:val="es-ES"/>
        </w:rPr>
        <w:t xml:space="preserve"> no impone una obligación económica adicional en los presupuestos de los gobiernos municipales.</w:t>
      </w:r>
    </w:p>
    <w:p w14:paraId="7793DE3B" w14:textId="77777777" w:rsidR="00256917" w:rsidRDefault="00256917" w:rsidP="00B76906">
      <w:pPr>
        <w:spacing w:line="276" w:lineRule="auto"/>
        <w:jc w:val="both"/>
        <w:rPr>
          <w:rFonts w:ascii="Book Antiqua" w:eastAsia="Times New Roman" w:hAnsi="Book Antiqua"/>
          <w:szCs w:val="24"/>
          <w:shd w:val="clear" w:color="auto" w:fill="FFFFFF"/>
          <w:lang w:val="es-ES"/>
        </w:rPr>
      </w:pPr>
    </w:p>
    <w:p w14:paraId="60904170" w14:textId="77777777" w:rsidR="00256917" w:rsidRPr="00230262" w:rsidRDefault="00256917" w:rsidP="00B76906">
      <w:pPr>
        <w:spacing w:line="276" w:lineRule="auto"/>
        <w:jc w:val="both"/>
        <w:rPr>
          <w:rFonts w:ascii="Book Antiqua" w:hAnsi="Book Antiqua"/>
          <w:szCs w:val="24"/>
          <w:lang w:val="es-ES"/>
        </w:rPr>
      </w:pPr>
    </w:p>
    <w:p w14:paraId="0E0AD41E" w14:textId="77777777" w:rsidR="00E36DA2" w:rsidRPr="00230262" w:rsidRDefault="00E36DA2" w:rsidP="00230262">
      <w:pPr>
        <w:pStyle w:val="ColorfulList-Accent11"/>
        <w:spacing w:line="276" w:lineRule="auto"/>
        <w:ind w:left="0"/>
        <w:jc w:val="center"/>
        <w:rPr>
          <w:rFonts w:ascii="Book Antiqua" w:hAnsi="Book Antiqua"/>
          <w:b/>
          <w:szCs w:val="24"/>
          <w:lang w:val="es-ES"/>
        </w:rPr>
      </w:pPr>
    </w:p>
    <w:p w14:paraId="221885CD" w14:textId="77777777" w:rsidR="005B111A" w:rsidRDefault="005B111A" w:rsidP="00230262">
      <w:pPr>
        <w:pStyle w:val="ColorfulList-Accent11"/>
        <w:spacing w:line="276" w:lineRule="auto"/>
        <w:ind w:left="0"/>
        <w:jc w:val="center"/>
        <w:rPr>
          <w:rFonts w:ascii="Book Antiqua" w:hAnsi="Book Antiqua"/>
          <w:b/>
          <w:szCs w:val="24"/>
          <w:lang w:val="es-ES"/>
        </w:rPr>
      </w:pPr>
    </w:p>
    <w:p w14:paraId="50783B18" w14:textId="534F3E5E" w:rsidR="00E36DA2" w:rsidRPr="00230262" w:rsidRDefault="00E36DA2" w:rsidP="00230262">
      <w:pPr>
        <w:pStyle w:val="ColorfulList-Accent11"/>
        <w:spacing w:line="276" w:lineRule="auto"/>
        <w:ind w:left="0"/>
        <w:jc w:val="center"/>
        <w:rPr>
          <w:rFonts w:ascii="Book Antiqua" w:hAnsi="Book Antiqua"/>
          <w:b/>
          <w:szCs w:val="24"/>
          <w:lang w:val="es-ES"/>
        </w:rPr>
      </w:pPr>
      <w:r w:rsidRPr="00230262">
        <w:rPr>
          <w:rFonts w:ascii="Book Antiqua" w:hAnsi="Book Antiqua"/>
          <w:b/>
          <w:szCs w:val="24"/>
          <w:lang w:val="es-ES"/>
        </w:rPr>
        <w:t>CONCLUSIÓN</w:t>
      </w:r>
    </w:p>
    <w:p w14:paraId="1FCDB137" w14:textId="083D22A4" w:rsidR="00256917" w:rsidRPr="00256917" w:rsidRDefault="00256917" w:rsidP="00256917">
      <w:pPr>
        <w:pStyle w:val="NormalWeb"/>
        <w:jc w:val="both"/>
        <w:rPr>
          <w:rFonts w:ascii="Book Antiqua" w:hAnsi="Book Antiqua"/>
        </w:rPr>
      </w:pPr>
      <w:r w:rsidRPr="00256917">
        <w:rPr>
          <w:rFonts w:ascii="Book Antiqua" w:hAnsi="Book Antiqua"/>
        </w:rPr>
        <w:t>La Comisión de Trabajo y Relaciones Laborales del Senado de Puerto Rico reconoce la importancia y pertinencia del Proyecto del Senado 87, cuya finalidad es enmendar las leyes vigentes para establecer un periodo extendido de licencia por maternidad a madres de hijos o hijas diagnosticados con alguna diversidad funcional, así como una licencia de paternidad especial de diez (10) días laborables para los padres de estos menores. Esta propuesta responde a una necesidad apremiante de equidad, sensibilidad y justicia social para las familias que enfrentan circunstancias particularmente retadoras desde el nacimiento de sus hijos.</w:t>
      </w:r>
    </w:p>
    <w:p w14:paraId="311446A0" w14:textId="320C880E" w:rsidR="00256917" w:rsidRPr="00256917" w:rsidRDefault="00256917" w:rsidP="00256917">
      <w:pPr>
        <w:pStyle w:val="NormalWeb"/>
        <w:jc w:val="both"/>
        <w:rPr>
          <w:rFonts w:ascii="Book Antiqua" w:hAnsi="Book Antiqua"/>
        </w:rPr>
      </w:pPr>
      <w:r w:rsidRPr="00256917">
        <w:rPr>
          <w:rFonts w:ascii="Book Antiqua" w:hAnsi="Book Antiqua"/>
        </w:rPr>
        <w:t>Durante el proceso de análisis, esta Comisión recibió comentarios del Departamento del Trabajo y Recursos Humanos (DTRH) y de la Oficina de Administración y Transformación de los Recursos Humanos (OATRH). El DTRH respaldó el espíritu de la medida, reconociéndola como una extensión justa del derecho laboral en favor del bienestar familiar. Por su parte, la OATRH, si bien reconoció la intención loable del proyecto, destacó la necesidad de considerar las implicaciones fiscales y sugirió referir la evaluación a la Oficina de Gerencia y Presupuesto (OGP)</w:t>
      </w:r>
      <w:r>
        <w:rPr>
          <w:rFonts w:ascii="Book Antiqua" w:hAnsi="Book Antiqua"/>
        </w:rPr>
        <w:t>.</w:t>
      </w:r>
    </w:p>
    <w:p w14:paraId="4525AD66" w14:textId="6130538A" w:rsidR="000F63AF" w:rsidRPr="000F3F6C" w:rsidRDefault="00256917" w:rsidP="00256917">
      <w:pPr>
        <w:pStyle w:val="NormalWeb"/>
        <w:jc w:val="both"/>
        <w:rPr>
          <w:rFonts w:ascii="Book Antiqua" w:hAnsi="Book Antiqua"/>
        </w:rPr>
      </w:pPr>
      <w:r w:rsidRPr="00256917">
        <w:rPr>
          <w:rFonts w:ascii="Book Antiqua" w:hAnsi="Book Antiqua"/>
        </w:rPr>
        <w:t xml:space="preserve">No obstante, a pesar de haber solicitado su postura, dicha agencia no </w:t>
      </w:r>
      <w:r>
        <w:rPr>
          <w:rFonts w:ascii="Book Antiqua" w:hAnsi="Book Antiqua"/>
        </w:rPr>
        <w:t>respondió al</w:t>
      </w:r>
      <w:r w:rsidRPr="00256917">
        <w:rPr>
          <w:rFonts w:ascii="Book Antiqua" w:hAnsi="Book Antiqua"/>
        </w:rPr>
        <w:t xml:space="preserve"> requerimiento de información. Esta Comisión entiende que l</w:t>
      </w:r>
      <w:r>
        <w:rPr>
          <w:rFonts w:ascii="Book Antiqua" w:hAnsi="Book Antiqua"/>
        </w:rPr>
        <w:t xml:space="preserve">os padres </w:t>
      </w:r>
      <w:r w:rsidRPr="00256917">
        <w:rPr>
          <w:rFonts w:ascii="Book Antiqua" w:hAnsi="Book Antiqua"/>
        </w:rPr>
        <w:t>de niños con diversidad funcional no pueden seguir esperando. Es responsabilidad del Estado adoptar medidas concretas y sensibles que atiendan sus realidades con prontitud.</w:t>
      </w:r>
    </w:p>
    <w:p w14:paraId="3DBF6118" w14:textId="68260281" w:rsidR="00E36DA2" w:rsidRDefault="00E36DA2" w:rsidP="00256917">
      <w:pPr>
        <w:spacing w:line="276" w:lineRule="auto"/>
        <w:jc w:val="both"/>
        <w:rPr>
          <w:rFonts w:ascii="Book Antiqua" w:hAnsi="Book Antiqua"/>
          <w:szCs w:val="24"/>
          <w:lang w:val="es-ES"/>
        </w:rPr>
      </w:pPr>
      <w:r w:rsidRPr="00230262">
        <w:rPr>
          <w:rFonts w:ascii="Book Antiqua" w:hAnsi="Book Antiqua"/>
          <w:b/>
          <w:szCs w:val="24"/>
          <w:lang w:val="es-ES"/>
        </w:rPr>
        <w:t xml:space="preserve">POR TODO LO ANTES EXPUESTO, </w:t>
      </w:r>
      <w:r w:rsidRPr="00230262">
        <w:rPr>
          <w:rFonts w:ascii="Book Antiqua" w:hAnsi="Book Antiqua"/>
          <w:szCs w:val="24"/>
          <w:lang w:val="es-ES"/>
        </w:rPr>
        <w:t>la Comisión</w:t>
      </w:r>
      <w:r w:rsidRPr="00230262">
        <w:rPr>
          <w:rFonts w:ascii="Book Antiqua" w:hAnsi="Book Antiqua"/>
          <w:spacing w:val="-3"/>
          <w:szCs w:val="24"/>
          <w:lang w:val="es-ES"/>
        </w:rPr>
        <w:t xml:space="preserve"> </w:t>
      </w:r>
      <w:r w:rsidR="005B111A">
        <w:rPr>
          <w:rFonts w:ascii="Book Antiqua" w:hAnsi="Book Antiqua"/>
          <w:szCs w:val="24"/>
          <w:lang w:val="es-ES"/>
        </w:rPr>
        <w:t xml:space="preserve">de Trabajo y Relaciones Laborales </w:t>
      </w:r>
      <w:r w:rsidRPr="00230262">
        <w:rPr>
          <w:rFonts w:ascii="Book Antiqua" w:hAnsi="Book Antiqua"/>
          <w:spacing w:val="-3"/>
          <w:szCs w:val="24"/>
          <w:lang w:val="es-ES"/>
        </w:rPr>
        <w:t xml:space="preserve">del Senado de Puerto Rico </w:t>
      </w:r>
      <w:r w:rsidRPr="00230262">
        <w:rPr>
          <w:rFonts w:ascii="Book Antiqua" w:hAnsi="Book Antiqua"/>
          <w:szCs w:val="24"/>
          <w:lang w:val="es-ES"/>
        </w:rPr>
        <w:t xml:space="preserve">previo estudio y consideración, tienen a bien presentar ante este Alto Cuerpo el Informe Positivo sobre el </w:t>
      </w:r>
      <w:r w:rsidRPr="000F63AF">
        <w:rPr>
          <w:rFonts w:ascii="Book Antiqua" w:hAnsi="Book Antiqua"/>
          <w:bCs/>
          <w:szCs w:val="24"/>
          <w:lang w:val="es-ES"/>
        </w:rPr>
        <w:t>P</w:t>
      </w:r>
      <w:r w:rsidR="000F63AF" w:rsidRPr="000F63AF">
        <w:rPr>
          <w:rFonts w:ascii="Book Antiqua" w:hAnsi="Book Antiqua"/>
          <w:bCs/>
          <w:szCs w:val="24"/>
          <w:lang w:val="es-ES"/>
        </w:rPr>
        <w:t xml:space="preserve">. del S. </w:t>
      </w:r>
      <w:r w:rsidR="00256917">
        <w:rPr>
          <w:rFonts w:ascii="Book Antiqua" w:hAnsi="Book Antiqua"/>
          <w:bCs/>
          <w:szCs w:val="24"/>
          <w:lang w:val="es-ES"/>
        </w:rPr>
        <w:t>8</w:t>
      </w:r>
      <w:r w:rsidR="006875B2">
        <w:rPr>
          <w:rFonts w:ascii="Book Antiqua" w:hAnsi="Book Antiqua"/>
          <w:bCs/>
          <w:szCs w:val="24"/>
          <w:lang w:val="es-ES"/>
        </w:rPr>
        <w:t>7</w:t>
      </w:r>
      <w:r w:rsidRPr="00230262">
        <w:rPr>
          <w:rFonts w:ascii="Book Antiqua" w:hAnsi="Book Antiqua"/>
          <w:b/>
          <w:szCs w:val="24"/>
          <w:lang w:val="es-ES"/>
        </w:rPr>
        <w:t xml:space="preserve">, </w:t>
      </w:r>
      <w:r w:rsidRPr="00230262">
        <w:rPr>
          <w:rFonts w:ascii="Book Antiqua" w:hAnsi="Book Antiqua"/>
          <w:szCs w:val="24"/>
          <w:lang w:val="es-ES"/>
        </w:rPr>
        <w:t xml:space="preserve">recomendando su aprobación </w:t>
      </w:r>
      <w:r w:rsidR="006875B2">
        <w:rPr>
          <w:rFonts w:ascii="Book Antiqua" w:hAnsi="Book Antiqua"/>
          <w:szCs w:val="24"/>
          <w:lang w:val="es-ES"/>
        </w:rPr>
        <w:t xml:space="preserve">sin </w:t>
      </w:r>
      <w:r w:rsidRPr="00230262">
        <w:rPr>
          <w:rFonts w:ascii="Book Antiqua" w:hAnsi="Book Antiqua"/>
          <w:szCs w:val="24"/>
          <w:lang w:val="es-ES"/>
        </w:rPr>
        <w:t>enmiendas</w:t>
      </w:r>
      <w:r w:rsidR="006875B2">
        <w:rPr>
          <w:rFonts w:ascii="Book Antiqua" w:hAnsi="Book Antiqua"/>
          <w:szCs w:val="24"/>
          <w:lang w:val="es-ES"/>
        </w:rPr>
        <w:t>.</w:t>
      </w:r>
    </w:p>
    <w:p w14:paraId="447DD4E3" w14:textId="77777777" w:rsidR="00160E68" w:rsidRDefault="00160E68" w:rsidP="000F63AF">
      <w:pPr>
        <w:spacing w:line="276" w:lineRule="auto"/>
        <w:ind w:firstLine="720"/>
        <w:jc w:val="both"/>
        <w:rPr>
          <w:rFonts w:ascii="Book Antiqua" w:hAnsi="Book Antiqua"/>
          <w:szCs w:val="24"/>
          <w:lang w:val="es-ES"/>
        </w:rPr>
      </w:pPr>
    </w:p>
    <w:p w14:paraId="60049751" w14:textId="77777777" w:rsidR="000C5B94" w:rsidRPr="00230262" w:rsidRDefault="000C5B94" w:rsidP="00230262">
      <w:pPr>
        <w:spacing w:line="276" w:lineRule="auto"/>
        <w:jc w:val="both"/>
        <w:rPr>
          <w:rFonts w:ascii="Book Antiqua" w:hAnsi="Book Antiqua"/>
          <w:szCs w:val="24"/>
          <w:lang w:val="es-ES"/>
        </w:rPr>
      </w:pPr>
    </w:p>
    <w:p w14:paraId="68EE1285" w14:textId="4DBFBFF1" w:rsidR="00E36DA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Respetuosamente sometido,</w:t>
      </w:r>
    </w:p>
    <w:p w14:paraId="5E594605" w14:textId="77777777" w:rsidR="00160E68" w:rsidRDefault="00160E68" w:rsidP="00230262">
      <w:pPr>
        <w:spacing w:line="276" w:lineRule="auto"/>
        <w:jc w:val="both"/>
        <w:rPr>
          <w:rFonts w:ascii="Book Antiqua" w:hAnsi="Book Antiqua"/>
          <w:szCs w:val="24"/>
          <w:lang w:val="es-ES"/>
        </w:rPr>
      </w:pPr>
    </w:p>
    <w:p w14:paraId="2E278073" w14:textId="77777777" w:rsidR="00160E68" w:rsidRPr="00230262" w:rsidRDefault="00160E68" w:rsidP="00230262">
      <w:pPr>
        <w:spacing w:line="276" w:lineRule="auto"/>
        <w:jc w:val="both"/>
        <w:rPr>
          <w:rFonts w:ascii="Book Antiqua" w:hAnsi="Book Antiqua"/>
          <w:szCs w:val="24"/>
          <w:lang w:val="es-ES"/>
        </w:rPr>
      </w:pPr>
    </w:p>
    <w:p w14:paraId="10496F4E" w14:textId="77777777" w:rsidR="00E36DA2" w:rsidRPr="00230262" w:rsidRDefault="00E36DA2" w:rsidP="00230262">
      <w:pPr>
        <w:spacing w:line="276" w:lineRule="auto"/>
        <w:jc w:val="both"/>
        <w:rPr>
          <w:rFonts w:ascii="Book Antiqua" w:hAnsi="Book Antiqua"/>
          <w:szCs w:val="24"/>
          <w:lang w:val="es-ES"/>
        </w:rPr>
      </w:pPr>
    </w:p>
    <w:p w14:paraId="6C3FC7E5" w14:textId="13262F96" w:rsidR="00E36DA2" w:rsidRPr="00230262" w:rsidRDefault="006875B2" w:rsidP="00230262">
      <w:pPr>
        <w:spacing w:line="276" w:lineRule="auto"/>
        <w:jc w:val="both"/>
        <w:outlineLvl w:val="0"/>
        <w:rPr>
          <w:rFonts w:ascii="Book Antiqua" w:hAnsi="Book Antiqua"/>
          <w:b/>
          <w:szCs w:val="24"/>
          <w:lang w:val="es-ES"/>
        </w:rPr>
      </w:pPr>
      <w:r>
        <w:rPr>
          <w:rFonts w:ascii="Book Antiqua" w:hAnsi="Book Antiqua"/>
          <w:b/>
          <w:szCs w:val="24"/>
          <w:lang w:val="es-ES"/>
        </w:rPr>
        <w:t xml:space="preserve">Luis </w:t>
      </w:r>
      <w:r w:rsidR="005B111A">
        <w:rPr>
          <w:rFonts w:ascii="Book Antiqua" w:hAnsi="Book Antiqua"/>
          <w:b/>
          <w:szCs w:val="24"/>
          <w:lang w:val="es-ES"/>
        </w:rPr>
        <w:t>Daniel</w:t>
      </w:r>
      <w:r>
        <w:rPr>
          <w:rFonts w:ascii="Book Antiqua" w:hAnsi="Book Antiqua"/>
          <w:b/>
          <w:szCs w:val="24"/>
          <w:lang w:val="es-ES"/>
        </w:rPr>
        <w:t xml:space="preserve"> </w:t>
      </w:r>
      <w:r w:rsidR="0063123F">
        <w:rPr>
          <w:rFonts w:ascii="Book Antiqua" w:hAnsi="Book Antiqua"/>
          <w:b/>
          <w:szCs w:val="24"/>
          <w:lang w:val="es-ES"/>
        </w:rPr>
        <w:t>Colón</w:t>
      </w:r>
      <w:r>
        <w:rPr>
          <w:rFonts w:ascii="Book Antiqua" w:hAnsi="Book Antiqua"/>
          <w:b/>
          <w:szCs w:val="24"/>
          <w:lang w:val="es-ES"/>
        </w:rPr>
        <w:t xml:space="preserve"> La Santa</w:t>
      </w:r>
    </w:p>
    <w:p w14:paraId="65E47DBF" w14:textId="099C59C9" w:rsidR="00E36DA2" w:rsidRPr="0023026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President</w:t>
      </w:r>
      <w:r w:rsidR="006875B2">
        <w:rPr>
          <w:rFonts w:ascii="Book Antiqua" w:hAnsi="Book Antiqua"/>
          <w:szCs w:val="24"/>
          <w:lang w:val="es-ES"/>
        </w:rPr>
        <w:t>e</w:t>
      </w:r>
    </w:p>
    <w:p w14:paraId="2654EE34" w14:textId="503360AF" w:rsidR="003C49C9" w:rsidRPr="00230262"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Comisión de</w:t>
      </w:r>
      <w:r w:rsidR="006875B2">
        <w:rPr>
          <w:rFonts w:ascii="Book Antiqua" w:hAnsi="Book Antiqua"/>
          <w:szCs w:val="24"/>
          <w:lang w:val="es-ES"/>
        </w:rPr>
        <w:t>l Trabajo y Relaciones Laborales</w:t>
      </w:r>
    </w:p>
    <w:sectPr w:rsidR="003C49C9" w:rsidRPr="00230262" w:rsidSect="00E36DA2">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CA731" w14:textId="77777777" w:rsidR="006B7482" w:rsidRDefault="006B7482" w:rsidP="00E36DA2">
      <w:r>
        <w:separator/>
      </w:r>
    </w:p>
  </w:endnote>
  <w:endnote w:type="continuationSeparator" w:id="0">
    <w:p w14:paraId="4FE79394" w14:textId="77777777" w:rsidR="006B7482" w:rsidRDefault="006B7482"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C02A8" w14:textId="77777777" w:rsidR="006B7482" w:rsidRDefault="006B7482" w:rsidP="00E36DA2">
      <w:r>
        <w:separator/>
      </w:r>
    </w:p>
  </w:footnote>
  <w:footnote w:type="continuationSeparator" w:id="0">
    <w:p w14:paraId="2D1BE1F9" w14:textId="77777777" w:rsidR="006B7482" w:rsidRDefault="006B7482"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2849EF61"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6875B2">
      <w:rPr>
        <w:rFonts w:ascii="Book Antiqua" w:hAnsi="Book Antiqua"/>
        <w:b/>
        <w:i/>
        <w:iCs/>
        <w:sz w:val="20"/>
        <w:lang w:val="es-PR"/>
      </w:rPr>
      <w:t xml:space="preserve"> Trabajo y Relaciones Laborales</w:t>
    </w:r>
  </w:p>
  <w:p w14:paraId="2B954753" w14:textId="01353739"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sidR="00B76906">
      <w:rPr>
        <w:rFonts w:ascii="Book Antiqua" w:hAnsi="Book Antiqua"/>
        <w:b/>
        <w:sz w:val="20"/>
        <w:lang w:val="es-PR"/>
      </w:rPr>
      <w:t>8</w:t>
    </w:r>
    <w:r w:rsidR="006875B2">
      <w:rPr>
        <w:rFonts w:ascii="Book Antiqua" w:hAnsi="Book Antiqua"/>
        <w:b/>
        <w:sz w:val="20"/>
        <w:lang w:val="es-PR"/>
      </w:rPr>
      <w:t>7</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52B6F"/>
    <w:rsid w:val="000546AE"/>
    <w:rsid w:val="000A6CA8"/>
    <w:rsid w:val="000C5B94"/>
    <w:rsid w:val="000F3F6C"/>
    <w:rsid w:val="000F617A"/>
    <w:rsid w:val="000F63AF"/>
    <w:rsid w:val="00133AE3"/>
    <w:rsid w:val="00160E68"/>
    <w:rsid w:val="00163361"/>
    <w:rsid w:val="001718A1"/>
    <w:rsid w:val="001A40DE"/>
    <w:rsid w:val="001A7F6C"/>
    <w:rsid w:val="001F1EB8"/>
    <w:rsid w:val="002257F1"/>
    <w:rsid w:val="00230262"/>
    <w:rsid w:val="00256917"/>
    <w:rsid w:val="002749C9"/>
    <w:rsid w:val="00277BBF"/>
    <w:rsid w:val="00286468"/>
    <w:rsid w:val="00295B22"/>
    <w:rsid w:val="002B478C"/>
    <w:rsid w:val="002C602A"/>
    <w:rsid w:val="002D4382"/>
    <w:rsid w:val="002F2BA6"/>
    <w:rsid w:val="00315C32"/>
    <w:rsid w:val="00326036"/>
    <w:rsid w:val="00384EC3"/>
    <w:rsid w:val="003A1CB5"/>
    <w:rsid w:val="003C49C9"/>
    <w:rsid w:val="003E4722"/>
    <w:rsid w:val="00402A80"/>
    <w:rsid w:val="00436189"/>
    <w:rsid w:val="00437E98"/>
    <w:rsid w:val="004674F5"/>
    <w:rsid w:val="00482881"/>
    <w:rsid w:val="004C464B"/>
    <w:rsid w:val="00541AB3"/>
    <w:rsid w:val="005775B7"/>
    <w:rsid w:val="005B111A"/>
    <w:rsid w:val="005B3067"/>
    <w:rsid w:val="005B7CAB"/>
    <w:rsid w:val="0063123F"/>
    <w:rsid w:val="00643D63"/>
    <w:rsid w:val="006468FA"/>
    <w:rsid w:val="00654104"/>
    <w:rsid w:val="006875B2"/>
    <w:rsid w:val="006B7482"/>
    <w:rsid w:val="006C07BA"/>
    <w:rsid w:val="006E23E9"/>
    <w:rsid w:val="00700056"/>
    <w:rsid w:val="00720125"/>
    <w:rsid w:val="00726CCB"/>
    <w:rsid w:val="00777DB8"/>
    <w:rsid w:val="007910F5"/>
    <w:rsid w:val="007E42E8"/>
    <w:rsid w:val="007E641D"/>
    <w:rsid w:val="0086259F"/>
    <w:rsid w:val="00864CFA"/>
    <w:rsid w:val="00873451"/>
    <w:rsid w:val="008D0B77"/>
    <w:rsid w:val="008D293D"/>
    <w:rsid w:val="008F65FA"/>
    <w:rsid w:val="008F6628"/>
    <w:rsid w:val="00924497"/>
    <w:rsid w:val="00975ED2"/>
    <w:rsid w:val="009C1EBC"/>
    <w:rsid w:val="009C4B80"/>
    <w:rsid w:val="009D4489"/>
    <w:rsid w:val="009E2DBF"/>
    <w:rsid w:val="00A63F9B"/>
    <w:rsid w:val="00B11F41"/>
    <w:rsid w:val="00B40185"/>
    <w:rsid w:val="00B50F85"/>
    <w:rsid w:val="00B73B80"/>
    <w:rsid w:val="00B76906"/>
    <w:rsid w:val="00BD0D61"/>
    <w:rsid w:val="00BD176C"/>
    <w:rsid w:val="00BE5441"/>
    <w:rsid w:val="00C02B80"/>
    <w:rsid w:val="00C362B5"/>
    <w:rsid w:val="00C50C39"/>
    <w:rsid w:val="00C53EAC"/>
    <w:rsid w:val="00C759AD"/>
    <w:rsid w:val="00C8464F"/>
    <w:rsid w:val="00CA5C69"/>
    <w:rsid w:val="00CD39DF"/>
    <w:rsid w:val="00CE7A06"/>
    <w:rsid w:val="00D26238"/>
    <w:rsid w:val="00D907BB"/>
    <w:rsid w:val="00D91DD6"/>
    <w:rsid w:val="00E233BB"/>
    <w:rsid w:val="00E36DA2"/>
    <w:rsid w:val="00E57D66"/>
    <w:rsid w:val="00E6524A"/>
    <w:rsid w:val="00E705BC"/>
    <w:rsid w:val="00E9775E"/>
    <w:rsid w:val="00EA1B09"/>
    <w:rsid w:val="00EA60A2"/>
    <w:rsid w:val="00EA6442"/>
    <w:rsid w:val="00EB3DC9"/>
    <w:rsid w:val="00EC77CE"/>
    <w:rsid w:val="00ED3930"/>
    <w:rsid w:val="00F05630"/>
    <w:rsid w:val="00FF22D3"/>
    <w:rsid w:val="00FF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DB64AF3F-0F2E-4E70-803A-D39308ABE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 w:type="paragraph" w:styleId="NormalWeb">
    <w:name w:val="Normal (Web)"/>
    <w:basedOn w:val="Normal"/>
    <w:uiPriority w:val="99"/>
    <w:unhideWhenUsed/>
    <w:rsid w:val="00B76906"/>
    <w:pPr>
      <w:spacing w:before="100" w:beforeAutospacing="1" w:after="100" w:afterAutospacing="1"/>
    </w:pPr>
    <w:rPr>
      <w:rFonts w:eastAsia="Times New Roman"/>
      <w:szCs w:val="24"/>
      <w:lang w:val="es-PR" w:eastAsia="es-PR"/>
    </w:rPr>
  </w:style>
  <w:style w:type="character" w:styleId="Strong">
    <w:name w:val="Strong"/>
    <w:basedOn w:val="DefaultParagraphFont"/>
    <w:uiPriority w:val="22"/>
    <w:qFormat/>
    <w:rsid w:val="002569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73250716">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26633740">
      <w:bodyDiv w:val="1"/>
      <w:marLeft w:val="0"/>
      <w:marRight w:val="0"/>
      <w:marTop w:val="0"/>
      <w:marBottom w:val="0"/>
      <w:divBdr>
        <w:top w:val="none" w:sz="0" w:space="0" w:color="auto"/>
        <w:left w:val="none" w:sz="0" w:space="0" w:color="auto"/>
        <w:bottom w:val="none" w:sz="0" w:space="0" w:color="auto"/>
        <w:right w:val="none" w:sz="0" w:space="0" w:color="auto"/>
      </w:divBdr>
    </w:div>
    <w:div w:id="3307216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864294791">
      <w:bodyDiv w:val="1"/>
      <w:marLeft w:val="0"/>
      <w:marRight w:val="0"/>
      <w:marTop w:val="0"/>
      <w:marBottom w:val="0"/>
      <w:divBdr>
        <w:top w:val="none" w:sz="0" w:space="0" w:color="auto"/>
        <w:left w:val="none" w:sz="0" w:space="0" w:color="auto"/>
        <w:bottom w:val="none" w:sz="0" w:space="0" w:color="auto"/>
        <w:right w:val="none" w:sz="0" w:space="0" w:color="auto"/>
      </w:divBdr>
    </w:div>
    <w:div w:id="864826158">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254243721">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476989319">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209350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4SQX5P7U7WPY-958212181-816636</_dlc_DocId>
    <_dlc_DocIdUrl xmlns="c890fddd-4e87-4e08-8b51-545f2a3f7b06">
      <Url>https://senpr.sharepoint.com/sites/obralegislativa/_layouts/15/DocIdRedir.aspx?ID=4SQX5P7U7WPY-958212181-816636</Url>
      <Description>4SQX5P7U7WPY-958212181-816636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2.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8AB90E57-A1AA-4D81-AF49-B32504095F25}">
  <ds:schemaRefs>
    <ds:schemaRef ds:uri="http://schemas.microsoft.com/sharepoint/v3/contenttype/forms"/>
  </ds:schemaRefs>
</ds:datastoreItem>
</file>

<file path=customXml/itemProps4.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Monica Maldonado Gonzalez (Secretaria)</cp:lastModifiedBy>
  <cp:revision>2</cp:revision>
  <cp:lastPrinted>2025-02-25T21:01:00Z</cp:lastPrinted>
  <dcterms:created xsi:type="dcterms:W3CDTF">2025-06-27T15:22:00Z</dcterms:created>
  <dcterms:modified xsi:type="dcterms:W3CDTF">2025-06-27T15:22:00Z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17e57804-3ead-4283-a906-73ed6ad4c805</vt:lpwstr>
  </property>
  <property fmtid="{D5CDD505-2E9C-101B-9397-08002B2CF9AE}" pid="4" name="MediaServiceImageTags">
    <vt:lpwstr/>
  </property>
</Properties>
</file>