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12FBA" w:rsidRDefault="00426A07" w:rsidP="00044471">
      <w:pPr>
        <w:spacing w:line="240" w:lineRule="auto"/>
        <w:jc w:val="center"/>
        <w:rPr>
          <w:rFonts w:ascii="Book Antiqua" w:eastAsia="Book Antiqua" w:hAnsi="Book Antiqua" w:cs="Book Antiqua"/>
          <w:bCs/>
          <w:sz w:val="28"/>
          <w:szCs w:val="28"/>
          <w:lang w:val="es-ES"/>
        </w:rPr>
      </w:pPr>
      <w:r w:rsidRPr="00A2340F">
        <w:rPr>
          <w:rFonts w:ascii="Book Antiqua" w:eastAsia="Book Antiqua" w:hAnsi="Book Antiqua" w:cs="Book Antiqua"/>
          <w:bCs/>
          <w:sz w:val="28"/>
          <w:szCs w:val="28"/>
          <w:lang w:val="es-ES"/>
        </w:rPr>
        <w:t>GO</w:t>
      </w:r>
      <w:r w:rsidRPr="00412FBA">
        <w:rPr>
          <w:rFonts w:ascii="Book Antiqua" w:eastAsia="Book Antiqua" w:hAnsi="Book Antiqua" w:cs="Book Antiqua"/>
          <w:bCs/>
          <w:sz w:val="28"/>
          <w:szCs w:val="28"/>
          <w:lang w:val="es-ES"/>
        </w:rPr>
        <w:t>BIERNO DE PUERTO RICO</w:t>
      </w:r>
    </w:p>
    <w:p w14:paraId="4F775E7F" w14:textId="77777777" w:rsidR="00426A07" w:rsidRPr="00412FBA" w:rsidRDefault="00426A07" w:rsidP="00044471">
      <w:pPr>
        <w:spacing w:line="240" w:lineRule="auto"/>
        <w:jc w:val="center"/>
        <w:rPr>
          <w:rFonts w:ascii="Book Antiqua" w:eastAsia="Book Antiqua" w:hAnsi="Book Antiqua" w:cs="Book Antiqua"/>
          <w:lang w:val="es-ES"/>
        </w:rPr>
      </w:pPr>
    </w:p>
    <w:p w14:paraId="3170FE29" w14:textId="74150B56" w:rsidR="00426A07" w:rsidRPr="00412FB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12FBA">
        <w:rPr>
          <w:rFonts w:ascii="Book Antiqua" w:eastAsia="Book Antiqua" w:hAnsi="Book Antiqua" w:cs="Book Antiqua"/>
          <w:color w:val="000000"/>
          <w:sz w:val="24"/>
          <w:szCs w:val="24"/>
          <w:lang w:val="es-ES"/>
        </w:rPr>
        <w:t xml:space="preserve">20 </w:t>
      </w:r>
      <w:r w:rsidRPr="00412FBA">
        <w:rPr>
          <w:rFonts w:ascii="Book Antiqua" w:eastAsia="Book Antiqua" w:hAnsi="Book Antiqua" w:cs="Book Antiqua"/>
          <w:color w:val="000000"/>
          <w:sz w:val="24"/>
          <w:szCs w:val="24"/>
          <w:vertAlign w:val="superscript"/>
          <w:lang w:val="es-ES"/>
        </w:rPr>
        <w:t>ma.</w:t>
      </w:r>
      <w:r w:rsidRPr="00412FBA">
        <w:rPr>
          <w:rFonts w:ascii="Book Antiqua" w:eastAsia="Book Antiqua" w:hAnsi="Book Antiqua" w:cs="Book Antiqua"/>
          <w:color w:val="000000"/>
          <w:sz w:val="24"/>
          <w:szCs w:val="24"/>
          <w:lang w:val="es-ES"/>
        </w:rPr>
        <w:tab/>
        <w:t>Asamblea</w:t>
      </w:r>
      <w:r w:rsidRPr="00412FBA">
        <w:rPr>
          <w:rFonts w:ascii="Book Antiqua" w:eastAsia="Book Antiqua" w:hAnsi="Book Antiqua" w:cs="Book Antiqua"/>
          <w:color w:val="000000"/>
          <w:sz w:val="24"/>
          <w:szCs w:val="24"/>
          <w:lang w:val="es-ES"/>
        </w:rPr>
        <w:tab/>
      </w:r>
      <w:r w:rsidR="00A2340F" w:rsidRPr="00412FBA">
        <w:rPr>
          <w:rFonts w:ascii="Book Antiqua" w:eastAsia="Book Antiqua" w:hAnsi="Book Antiqua" w:cs="Book Antiqua"/>
          <w:color w:val="000000"/>
          <w:sz w:val="24"/>
          <w:szCs w:val="24"/>
          <w:lang w:val="es-ES"/>
        </w:rPr>
        <w:t>2</w:t>
      </w:r>
      <w:r w:rsidR="00A2340F" w:rsidRPr="00412FBA">
        <w:rPr>
          <w:rFonts w:ascii="Book Antiqua" w:eastAsia="Book Antiqua" w:hAnsi="Book Antiqua" w:cs="Book Antiqua"/>
          <w:color w:val="000000"/>
          <w:sz w:val="24"/>
          <w:szCs w:val="24"/>
          <w:vertAlign w:val="superscript"/>
          <w:lang w:val="es-ES"/>
        </w:rPr>
        <w:t>d</w:t>
      </w:r>
      <w:r w:rsidRPr="00412FBA">
        <w:rPr>
          <w:rFonts w:ascii="Book Antiqua" w:eastAsia="Book Antiqua" w:hAnsi="Book Antiqua" w:cs="Book Antiqua"/>
          <w:color w:val="000000"/>
          <w:sz w:val="24"/>
          <w:szCs w:val="24"/>
          <w:vertAlign w:val="superscript"/>
          <w:lang w:val="es-ES"/>
        </w:rPr>
        <w:t>a.</w:t>
      </w:r>
      <w:r w:rsidRPr="00412FBA">
        <w:rPr>
          <w:rFonts w:ascii="Book Antiqua" w:eastAsia="Book Antiqua" w:hAnsi="Book Antiqua" w:cs="Book Antiqua"/>
          <w:color w:val="000000"/>
          <w:sz w:val="24"/>
          <w:szCs w:val="24"/>
          <w:vertAlign w:val="superscript"/>
          <w:lang w:val="es-ES"/>
        </w:rPr>
        <w:tab/>
      </w:r>
      <w:r w:rsidRPr="00412FBA">
        <w:rPr>
          <w:rFonts w:ascii="Book Antiqua" w:eastAsia="Book Antiqua" w:hAnsi="Book Antiqua" w:cs="Book Antiqua"/>
          <w:color w:val="000000"/>
          <w:sz w:val="24"/>
          <w:szCs w:val="24"/>
          <w:lang w:val="es-ES"/>
        </w:rPr>
        <w:t>Sesión</w:t>
      </w:r>
    </w:p>
    <w:p w14:paraId="56D3446F" w14:textId="0C31DE0D" w:rsidR="00426A07" w:rsidRPr="00412FB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12FBA">
        <w:rPr>
          <w:rFonts w:ascii="Book Antiqua" w:eastAsia="Book Antiqua" w:hAnsi="Book Antiqua" w:cs="Book Antiqua"/>
          <w:color w:val="000000"/>
          <w:sz w:val="24"/>
          <w:szCs w:val="24"/>
          <w:lang w:val="es-ES"/>
        </w:rPr>
        <w:tab/>
        <w:t xml:space="preserve">Legislativa                                                                                                </w:t>
      </w:r>
      <w:r w:rsidR="00A7513C" w:rsidRPr="00412FBA">
        <w:rPr>
          <w:rFonts w:ascii="Book Antiqua" w:eastAsia="Book Antiqua" w:hAnsi="Book Antiqua" w:cs="Book Antiqua"/>
          <w:color w:val="000000"/>
          <w:sz w:val="24"/>
          <w:szCs w:val="24"/>
          <w:lang w:val="es-ES"/>
        </w:rPr>
        <w:tab/>
      </w:r>
      <w:r w:rsidRPr="00412FBA">
        <w:rPr>
          <w:rFonts w:ascii="Book Antiqua" w:eastAsia="Book Antiqua" w:hAnsi="Book Antiqua" w:cs="Book Antiqua"/>
          <w:color w:val="000000"/>
          <w:sz w:val="24"/>
          <w:szCs w:val="24"/>
          <w:lang w:val="es-ES"/>
        </w:rPr>
        <w:tab/>
        <w:t>Ordinaria</w:t>
      </w:r>
    </w:p>
    <w:p w14:paraId="01F5327D" w14:textId="77777777" w:rsidR="00426A07" w:rsidRPr="00412FBA"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412FBA" w:rsidRDefault="00426A07" w:rsidP="00044471">
      <w:pPr>
        <w:spacing w:line="240" w:lineRule="auto"/>
        <w:jc w:val="center"/>
        <w:rPr>
          <w:rFonts w:ascii="Book Antiqua" w:eastAsia="Book Antiqua" w:hAnsi="Book Antiqua" w:cs="Book Antiqua"/>
          <w:bCs/>
          <w:sz w:val="36"/>
          <w:szCs w:val="36"/>
          <w:lang w:val="es-ES"/>
        </w:rPr>
      </w:pPr>
      <w:r w:rsidRPr="00412FBA">
        <w:rPr>
          <w:rFonts w:ascii="Book Antiqua" w:eastAsia="Book Antiqua" w:hAnsi="Book Antiqua" w:cs="Book Antiqua"/>
          <w:bCs/>
          <w:sz w:val="36"/>
          <w:szCs w:val="36"/>
          <w:lang w:val="es-ES"/>
        </w:rPr>
        <w:t>SENADO DE PUERTO RICO</w:t>
      </w:r>
    </w:p>
    <w:p w14:paraId="4A500309" w14:textId="0C502EF4" w:rsidR="00426A07" w:rsidRPr="00412FBA" w:rsidRDefault="00426A07" w:rsidP="00044471">
      <w:pPr>
        <w:spacing w:after="0" w:line="240" w:lineRule="auto"/>
        <w:jc w:val="center"/>
        <w:rPr>
          <w:rFonts w:ascii="Book Antiqua" w:eastAsia="Book Antiqua" w:hAnsi="Book Antiqua" w:cs="Book Antiqua"/>
          <w:b/>
          <w:sz w:val="52"/>
          <w:szCs w:val="52"/>
          <w:lang w:val="es-ES"/>
        </w:rPr>
      </w:pPr>
      <w:r w:rsidRPr="00412FBA">
        <w:rPr>
          <w:rFonts w:ascii="Book Antiqua" w:eastAsia="Book Antiqua" w:hAnsi="Book Antiqua" w:cs="Book Antiqua"/>
          <w:b/>
          <w:sz w:val="52"/>
          <w:szCs w:val="52"/>
          <w:lang w:val="es-ES"/>
        </w:rPr>
        <w:t>P. de</w:t>
      </w:r>
      <w:r w:rsidR="0065044B" w:rsidRPr="00412FBA">
        <w:rPr>
          <w:rFonts w:ascii="Book Antiqua" w:eastAsia="Book Antiqua" w:hAnsi="Book Antiqua" w:cs="Book Antiqua"/>
          <w:b/>
          <w:sz w:val="52"/>
          <w:szCs w:val="52"/>
          <w:lang w:val="es-ES"/>
        </w:rPr>
        <w:t xml:space="preserve"> </w:t>
      </w:r>
      <w:r w:rsidR="00A215E6" w:rsidRPr="00412FBA">
        <w:rPr>
          <w:rFonts w:ascii="Book Antiqua" w:eastAsia="Book Antiqua" w:hAnsi="Book Antiqua" w:cs="Book Antiqua"/>
          <w:b/>
          <w:sz w:val="52"/>
          <w:szCs w:val="52"/>
          <w:lang w:val="es-ES"/>
        </w:rPr>
        <w:t>l</w:t>
      </w:r>
      <w:r w:rsidR="0065044B" w:rsidRPr="00412FBA">
        <w:rPr>
          <w:rFonts w:ascii="Book Antiqua" w:eastAsia="Book Antiqua" w:hAnsi="Book Antiqua" w:cs="Book Antiqua"/>
          <w:b/>
          <w:sz w:val="52"/>
          <w:szCs w:val="52"/>
          <w:lang w:val="es-ES"/>
        </w:rPr>
        <w:t>a</w:t>
      </w:r>
      <w:r w:rsidRPr="00412FBA">
        <w:rPr>
          <w:rFonts w:ascii="Book Antiqua" w:eastAsia="Book Antiqua" w:hAnsi="Book Antiqua" w:cs="Book Antiqua"/>
          <w:b/>
          <w:sz w:val="52"/>
          <w:szCs w:val="52"/>
          <w:lang w:val="es-ES"/>
        </w:rPr>
        <w:t xml:space="preserve"> </w:t>
      </w:r>
      <w:r w:rsidR="0065044B" w:rsidRPr="00412FBA">
        <w:rPr>
          <w:rFonts w:ascii="Book Antiqua" w:eastAsia="Book Antiqua" w:hAnsi="Book Antiqua" w:cs="Book Antiqua"/>
          <w:b/>
          <w:sz w:val="52"/>
          <w:szCs w:val="52"/>
          <w:lang w:val="es-ES"/>
        </w:rPr>
        <w:t>C</w:t>
      </w:r>
      <w:r w:rsidRPr="00412FBA">
        <w:rPr>
          <w:rFonts w:ascii="Book Antiqua" w:eastAsia="Book Antiqua" w:hAnsi="Book Antiqua" w:cs="Book Antiqua"/>
          <w:b/>
          <w:sz w:val="52"/>
          <w:szCs w:val="52"/>
          <w:lang w:val="es-ES"/>
        </w:rPr>
        <w:t xml:space="preserve">. </w:t>
      </w:r>
      <w:r w:rsidR="0058243D">
        <w:rPr>
          <w:rFonts w:ascii="Book Antiqua" w:eastAsia="Book Antiqua" w:hAnsi="Book Antiqua" w:cs="Book Antiqua"/>
          <w:b/>
          <w:sz w:val="52"/>
          <w:szCs w:val="52"/>
          <w:lang w:val="es-ES"/>
        </w:rPr>
        <w:t>9</w:t>
      </w:r>
    </w:p>
    <w:p w14:paraId="5C6A50FB" w14:textId="77777777" w:rsidR="002129CF" w:rsidRPr="00412FBA" w:rsidRDefault="002129CF" w:rsidP="00044471">
      <w:pPr>
        <w:spacing w:after="0" w:line="240" w:lineRule="auto"/>
        <w:jc w:val="center"/>
        <w:rPr>
          <w:rFonts w:ascii="Book Antiqua" w:eastAsia="Times New Roman" w:hAnsi="Book Antiqua" w:cs="Times New Roman"/>
          <w:b/>
          <w:sz w:val="28"/>
          <w:szCs w:val="28"/>
          <w:lang w:val="es-ES"/>
        </w:rPr>
      </w:pPr>
    </w:p>
    <w:p w14:paraId="1C487A1A" w14:textId="42081CF8" w:rsidR="00426A07" w:rsidRPr="00412FBA" w:rsidRDefault="00426A07" w:rsidP="00044471">
      <w:pPr>
        <w:spacing w:after="0" w:line="240"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 xml:space="preserve">INFORME POSITIVO </w:t>
      </w:r>
      <w:r w:rsidRPr="00412FBA">
        <w:rPr>
          <w:rFonts w:ascii="Book Antiqua" w:eastAsia="Times New Roman" w:hAnsi="Book Antiqua" w:cs="Times New Roman"/>
          <w:b/>
          <w:sz w:val="24"/>
          <w:szCs w:val="24"/>
          <w:lang w:val="es-ES"/>
        </w:rPr>
        <w:br/>
      </w:r>
      <w:r w:rsidRPr="00412FBA">
        <w:rPr>
          <w:rFonts w:ascii="Book Antiqua" w:eastAsia="Times New Roman" w:hAnsi="Book Antiqua" w:cs="Times New Roman"/>
          <w:b/>
          <w:sz w:val="24"/>
          <w:szCs w:val="24"/>
          <w:lang w:val="es-ES"/>
        </w:rPr>
        <w:br/>
      </w:r>
      <w:r w:rsidR="0058243D">
        <w:rPr>
          <w:rFonts w:ascii="Book Antiqua" w:eastAsia="Times New Roman" w:hAnsi="Book Antiqua" w:cs="Times New Roman"/>
          <w:sz w:val="24"/>
          <w:szCs w:val="24"/>
          <w:lang w:val="es-ES"/>
        </w:rPr>
        <w:t>1</w:t>
      </w:r>
      <w:r w:rsidR="00EE1802">
        <w:rPr>
          <w:rFonts w:ascii="Book Antiqua" w:eastAsia="Times New Roman" w:hAnsi="Book Antiqua" w:cs="Times New Roman"/>
          <w:sz w:val="24"/>
          <w:szCs w:val="24"/>
          <w:lang w:val="es-ES"/>
        </w:rPr>
        <w:t>4</w:t>
      </w:r>
      <w:r w:rsidR="0058243D">
        <w:rPr>
          <w:rFonts w:ascii="Book Antiqua" w:eastAsia="Times New Roman" w:hAnsi="Book Antiqua" w:cs="Times New Roman"/>
          <w:sz w:val="24"/>
          <w:szCs w:val="24"/>
          <w:lang w:val="es-ES"/>
        </w:rPr>
        <w:t xml:space="preserve"> de noviembre</w:t>
      </w:r>
      <w:r w:rsidR="0030144D" w:rsidRPr="00412FBA">
        <w:rPr>
          <w:rFonts w:ascii="Book Antiqua" w:eastAsia="Times New Roman" w:hAnsi="Book Antiqua" w:cs="Times New Roman"/>
          <w:sz w:val="24"/>
          <w:szCs w:val="24"/>
          <w:lang w:val="es-ES"/>
        </w:rPr>
        <w:t xml:space="preserve"> de 2025</w:t>
      </w:r>
    </w:p>
    <w:p w14:paraId="238109F2" w14:textId="77777777" w:rsidR="00426A07" w:rsidRPr="00412FBA" w:rsidRDefault="00426A07" w:rsidP="00044471">
      <w:pPr>
        <w:spacing w:after="0" w:line="276" w:lineRule="auto"/>
        <w:jc w:val="center"/>
        <w:rPr>
          <w:rFonts w:ascii="Book Antiqua" w:eastAsia="Times New Roman" w:hAnsi="Book Antiqua" w:cs="Times New Roman"/>
          <w:sz w:val="24"/>
          <w:szCs w:val="24"/>
          <w:lang w:val="es-ES"/>
        </w:rPr>
      </w:pPr>
    </w:p>
    <w:p w14:paraId="28673BDE" w14:textId="77777777" w:rsidR="00426A07" w:rsidRPr="00412FBA" w:rsidRDefault="00426A07" w:rsidP="00044471">
      <w:pPr>
        <w:spacing w:after="0" w:line="276" w:lineRule="auto"/>
        <w:jc w:val="both"/>
        <w:rPr>
          <w:rFonts w:ascii="Book Antiqua" w:eastAsia="Times New Roman" w:hAnsi="Book Antiqua" w:cs="Times New Roman"/>
          <w:b/>
          <w:sz w:val="24"/>
          <w:szCs w:val="20"/>
          <w:lang w:val="es-ES"/>
        </w:rPr>
      </w:pPr>
      <w:r w:rsidRPr="00412FBA">
        <w:rPr>
          <w:rFonts w:ascii="Book Antiqua" w:eastAsia="Times New Roman" w:hAnsi="Book Antiqua" w:cs="Times New Roman"/>
          <w:b/>
          <w:sz w:val="24"/>
          <w:szCs w:val="20"/>
          <w:lang w:val="es-ES"/>
        </w:rPr>
        <w:t>AL SENADO DE PUERTO RICO</w:t>
      </w:r>
    </w:p>
    <w:p w14:paraId="1AD6CDCC" w14:textId="77777777" w:rsidR="00095C5B" w:rsidRPr="00412FBA" w:rsidRDefault="00095C5B" w:rsidP="00095C5B">
      <w:pPr>
        <w:pStyle w:val="NoSpacing"/>
        <w:spacing w:line="276" w:lineRule="auto"/>
        <w:jc w:val="both"/>
        <w:rPr>
          <w:rFonts w:ascii="Book Antiqua" w:hAnsi="Book Antiqua"/>
          <w:lang w:val="es-ES"/>
        </w:rPr>
      </w:pPr>
    </w:p>
    <w:p w14:paraId="3DA1BB10" w14:textId="0790A173" w:rsidR="00095C5B" w:rsidRPr="00412FBA" w:rsidRDefault="00095C5B" w:rsidP="00AF5DA3">
      <w:pPr>
        <w:pStyle w:val="NoSpacing"/>
        <w:spacing w:line="276" w:lineRule="auto"/>
        <w:jc w:val="both"/>
        <w:rPr>
          <w:rFonts w:ascii="Book Antiqua" w:hAnsi="Book Antiqua"/>
          <w:szCs w:val="24"/>
          <w:lang w:val="es-ES"/>
        </w:rPr>
      </w:pPr>
      <w:r w:rsidRPr="00412FBA">
        <w:rPr>
          <w:rFonts w:ascii="Book Antiqua" w:hAnsi="Book Antiqua"/>
          <w:szCs w:val="24"/>
          <w:lang w:val="es-ES"/>
        </w:rPr>
        <w:t xml:space="preserve">La Comisión de Salud del Senado de Puerto Rico, previo estudio y consideración del </w:t>
      </w:r>
      <w:r w:rsidRPr="00412FBA">
        <w:rPr>
          <w:rFonts w:ascii="Book Antiqua" w:hAnsi="Book Antiqua"/>
          <w:b/>
          <w:szCs w:val="24"/>
          <w:lang w:val="es-ES"/>
        </w:rPr>
        <w:t>Proyecto de</w:t>
      </w:r>
      <w:r w:rsidR="00A2340F" w:rsidRPr="00412FBA">
        <w:rPr>
          <w:rFonts w:ascii="Book Antiqua" w:hAnsi="Book Antiqua"/>
          <w:b/>
          <w:szCs w:val="24"/>
          <w:lang w:val="es-ES"/>
        </w:rPr>
        <w:t xml:space="preserve"> </w:t>
      </w:r>
      <w:r w:rsidRPr="00412FBA">
        <w:rPr>
          <w:rFonts w:ascii="Book Antiqua" w:hAnsi="Book Antiqua"/>
          <w:b/>
          <w:szCs w:val="24"/>
          <w:lang w:val="es-ES"/>
        </w:rPr>
        <w:t>l</w:t>
      </w:r>
      <w:r w:rsidR="00A2340F" w:rsidRPr="00412FBA">
        <w:rPr>
          <w:rFonts w:ascii="Book Antiqua" w:hAnsi="Book Antiqua"/>
          <w:b/>
          <w:szCs w:val="24"/>
          <w:lang w:val="es-ES"/>
        </w:rPr>
        <w:t>a</w:t>
      </w:r>
      <w:r w:rsidRPr="00412FBA">
        <w:rPr>
          <w:rFonts w:ascii="Book Antiqua" w:hAnsi="Book Antiqua"/>
          <w:b/>
          <w:szCs w:val="24"/>
          <w:lang w:val="es-ES"/>
        </w:rPr>
        <w:t xml:space="preserve"> </w:t>
      </w:r>
      <w:r w:rsidR="00A2340F" w:rsidRPr="00412FBA">
        <w:rPr>
          <w:rFonts w:ascii="Book Antiqua" w:hAnsi="Book Antiqua"/>
          <w:b/>
          <w:szCs w:val="24"/>
          <w:lang w:val="es-ES"/>
        </w:rPr>
        <w:t>Cámara</w:t>
      </w:r>
      <w:r w:rsidRPr="00412FBA">
        <w:rPr>
          <w:rFonts w:ascii="Book Antiqua" w:hAnsi="Book Antiqua"/>
          <w:b/>
          <w:szCs w:val="24"/>
          <w:lang w:val="es-ES"/>
        </w:rPr>
        <w:t xml:space="preserve"> </w:t>
      </w:r>
      <w:r w:rsidR="0058243D">
        <w:rPr>
          <w:rFonts w:ascii="Book Antiqua" w:hAnsi="Book Antiqua"/>
          <w:b/>
          <w:szCs w:val="24"/>
          <w:lang w:val="es-ES"/>
        </w:rPr>
        <w:t>9</w:t>
      </w:r>
      <w:r w:rsidRPr="00412FBA">
        <w:rPr>
          <w:rFonts w:ascii="Book Antiqua" w:hAnsi="Book Antiqua"/>
          <w:szCs w:val="24"/>
          <w:lang w:val="es-ES"/>
        </w:rPr>
        <w:t xml:space="preserve">, </w:t>
      </w:r>
      <w:r w:rsidRPr="00412FBA">
        <w:rPr>
          <w:rFonts w:ascii="Book Antiqua" w:hAnsi="Book Antiqua"/>
          <w:bCs/>
          <w:szCs w:val="24"/>
          <w:lang w:val="es-ES"/>
        </w:rPr>
        <w:t>recomienda</w:t>
      </w:r>
      <w:r w:rsidRPr="00412FBA">
        <w:rPr>
          <w:rFonts w:ascii="Book Antiqua" w:hAnsi="Book Antiqua"/>
          <w:szCs w:val="24"/>
          <w:lang w:val="es-ES"/>
        </w:rPr>
        <w:t xml:space="preserve"> a este Alto Cuerpo su </w:t>
      </w:r>
      <w:r w:rsidR="00DE04E3" w:rsidRPr="00412FBA">
        <w:rPr>
          <w:rFonts w:ascii="Book Antiqua" w:hAnsi="Book Antiqua"/>
          <w:szCs w:val="24"/>
          <w:lang w:val="es-ES"/>
        </w:rPr>
        <w:t>aprobación</w:t>
      </w:r>
      <w:r w:rsidR="00DE04E3" w:rsidRPr="00DE04E3">
        <w:rPr>
          <w:rFonts w:ascii="Book Antiqua" w:hAnsi="Book Antiqua"/>
          <w:szCs w:val="24"/>
          <w:lang w:val="es-ES"/>
        </w:rPr>
        <w:t xml:space="preserve">, </w:t>
      </w:r>
      <w:r w:rsidR="00297FD9">
        <w:rPr>
          <w:rFonts w:ascii="Book Antiqua" w:hAnsi="Book Antiqua"/>
          <w:szCs w:val="24"/>
          <w:lang w:val="es-ES"/>
        </w:rPr>
        <w:t>sin</w:t>
      </w:r>
      <w:r w:rsidRPr="00DE04E3">
        <w:rPr>
          <w:rFonts w:ascii="Book Antiqua" w:hAnsi="Book Antiqua"/>
          <w:szCs w:val="24"/>
          <w:lang w:val="es-ES"/>
        </w:rPr>
        <w:t xml:space="preserve"> enmiendas.</w:t>
      </w:r>
    </w:p>
    <w:p w14:paraId="0092383F"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04847DCA"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ALCANCE DE LA MEDIDA</w:t>
      </w:r>
    </w:p>
    <w:p w14:paraId="69DA6B00"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285DE80C" w14:textId="35D8EAC9" w:rsidR="0058243D" w:rsidRPr="002E6416" w:rsidRDefault="00095C5B" w:rsidP="0058243D">
      <w:pPr>
        <w:suppressLineNumbers/>
        <w:spacing w:after="0" w:line="240" w:lineRule="auto"/>
        <w:ind w:left="720" w:hanging="720"/>
        <w:jc w:val="both"/>
        <w:rPr>
          <w:rFonts w:ascii="Book Antiqua" w:hAnsi="Book Antiqua"/>
          <w:sz w:val="24"/>
          <w:szCs w:val="24"/>
          <w:lang w:val="es-PR"/>
        </w:rPr>
      </w:pPr>
      <w:r w:rsidRPr="00412FBA">
        <w:rPr>
          <w:rFonts w:ascii="Book Antiqua" w:eastAsia="Times New Roman" w:hAnsi="Book Antiqua"/>
          <w:sz w:val="24"/>
          <w:szCs w:val="24"/>
          <w:lang w:val="es-PR"/>
        </w:rPr>
        <w:t xml:space="preserve">El </w:t>
      </w:r>
      <w:r w:rsidRPr="00412FBA">
        <w:rPr>
          <w:rFonts w:ascii="Book Antiqua" w:eastAsia="Times New Roman" w:hAnsi="Book Antiqua"/>
          <w:b/>
          <w:sz w:val="24"/>
          <w:szCs w:val="24"/>
          <w:lang w:val="es-PR"/>
        </w:rPr>
        <w:t>Proyecto de</w:t>
      </w:r>
      <w:r w:rsidR="00A2340F" w:rsidRPr="00412FBA">
        <w:rPr>
          <w:rFonts w:ascii="Book Antiqua" w:eastAsia="Times New Roman" w:hAnsi="Book Antiqua"/>
          <w:b/>
          <w:sz w:val="24"/>
          <w:szCs w:val="24"/>
          <w:lang w:val="es-PR"/>
        </w:rPr>
        <w:t xml:space="preserve"> </w:t>
      </w:r>
      <w:r w:rsidRPr="00412FBA">
        <w:rPr>
          <w:rFonts w:ascii="Book Antiqua" w:eastAsia="Times New Roman" w:hAnsi="Book Antiqua"/>
          <w:b/>
          <w:sz w:val="24"/>
          <w:szCs w:val="24"/>
          <w:lang w:val="es-PR"/>
        </w:rPr>
        <w:t>l</w:t>
      </w:r>
      <w:r w:rsidR="00A2340F" w:rsidRPr="00412FBA">
        <w:rPr>
          <w:rFonts w:ascii="Book Antiqua" w:eastAsia="Times New Roman" w:hAnsi="Book Antiqua"/>
          <w:b/>
          <w:sz w:val="24"/>
          <w:szCs w:val="24"/>
          <w:lang w:val="es-PR"/>
        </w:rPr>
        <w:t>a</w:t>
      </w:r>
      <w:r w:rsidRPr="00412FBA">
        <w:rPr>
          <w:rFonts w:ascii="Book Antiqua" w:eastAsia="Times New Roman" w:hAnsi="Book Antiqua"/>
          <w:b/>
          <w:sz w:val="24"/>
          <w:szCs w:val="24"/>
          <w:lang w:val="es-PR"/>
        </w:rPr>
        <w:t xml:space="preserve"> </w:t>
      </w:r>
      <w:r w:rsidR="00A2340F" w:rsidRPr="00412FBA">
        <w:rPr>
          <w:rFonts w:ascii="Book Antiqua" w:eastAsia="Times New Roman" w:hAnsi="Book Antiqua"/>
          <w:b/>
          <w:sz w:val="24"/>
          <w:szCs w:val="24"/>
          <w:lang w:val="es-PR"/>
        </w:rPr>
        <w:t>Cámara</w:t>
      </w:r>
      <w:r w:rsidRPr="00412FBA">
        <w:rPr>
          <w:rFonts w:ascii="Book Antiqua" w:eastAsia="Times New Roman" w:hAnsi="Book Antiqua"/>
          <w:b/>
          <w:sz w:val="24"/>
          <w:szCs w:val="24"/>
          <w:lang w:val="es-PR"/>
        </w:rPr>
        <w:t xml:space="preserve"> </w:t>
      </w:r>
      <w:r w:rsidR="0058243D">
        <w:rPr>
          <w:rFonts w:ascii="Book Antiqua" w:eastAsia="Times New Roman" w:hAnsi="Book Antiqua"/>
          <w:b/>
          <w:sz w:val="24"/>
          <w:szCs w:val="24"/>
          <w:lang w:val="es-PR"/>
        </w:rPr>
        <w:t>9</w:t>
      </w:r>
      <w:r w:rsidRPr="00412FBA">
        <w:rPr>
          <w:rFonts w:ascii="Book Antiqua" w:eastAsia="Times New Roman" w:hAnsi="Book Antiqua"/>
          <w:sz w:val="24"/>
          <w:szCs w:val="24"/>
          <w:lang w:val="es-PR"/>
        </w:rPr>
        <w:t xml:space="preserve"> propone</w:t>
      </w:r>
      <w:r w:rsidRPr="00412FBA">
        <w:rPr>
          <w:rFonts w:ascii="Book Antiqua" w:hAnsi="Book Antiqua"/>
          <w:color w:val="000000"/>
          <w:sz w:val="24"/>
          <w:szCs w:val="24"/>
          <w:lang w:val="es-PR"/>
        </w:rPr>
        <w:t xml:space="preserve"> </w:t>
      </w:r>
      <w:r w:rsidR="0058243D" w:rsidRPr="00C14E24">
        <w:rPr>
          <w:rFonts w:ascii="Book Antiqua" w:hAnsi="Book Antiqua"/>
          <w:sz w:val="24"/>
          <w:szCs w:val="24"/>
          <w:lang w:val="es-PR"/>
        </w:rPr>
        <w:t>añadir los incisos (6) y (7) a la Sección 16 del Artículo VI; enmendar la Sección 4 del Artículo VIII; y añadir un inciso (i) a la Sección 2 del Artículo IX de la Ley 72-1993, según enmendada, conocida como “Ley de la Administración de Seguros de Salud de Puerto Rico”, a fin de aclarar el alcance del derecho del Gobierno de Puerto Rico para subrogarse y recobrar, ante cualquier tercero que sea responsable por haber causado daños al beneficiario, aquellos gastos médicos pagados por el Gobierno como consecuencia de dichos daños, establecer la obligatoriedad de notificar a la Administración de Seguros de Salud sobre cualquier causa de acción en daños que sea presentada por un beneficiario, y para otros fines relacionados.</w:t>
      </w:r>
      <w:r w:rsidR="0058243D" w:rsidRPr="002E6416">
        <w:rPr>
          <w:rFonts w:ascii="Book Antiqua" w:hAnsi="Book Antiqua"/>
          <w:sz w:val="24"/>
          <w:szCs w:val="24"/>
          <w:lang w:val="es-PR"/>
        </w:rPr>
        <w:t xml:space="preserve"> </w:t>
      </w:r>
    </w:p>
    <w:p w14:paraId="0AF65374" w14:textId="359BD420" w:rsidR="00095C5B" w:rsidRPr="00412FBA" w:rsidRDefault="00095C5B" w:rsidP="0058243D">
      <w:pPr>
        <w:spacing w:after="0" w:line="240" w:lineRule="auto"/>
        <w:ind w:left="720" w:hanging="720"/>
        <w:jc w:val="both"/>
        <w:rPr>
          <w:rFonts w:ascii="Book Antiqua" w:hAnsi="Book Antiqua"/>
          <w:lang w:val="es-PR"/>
        </w:rPr>
      </w:pPr>
    </w:p>
    <w:p w14:paraId="0FFEA51E" w14:textId="77777777" w:rsidR="000665A1" w:rsidRPr="00412FBA" w:rsidRDefault="00095C5B" w:rsidP="000665A1">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ANÁLISIS DE LA MEDIDA</w:t>
      </w:r>
    </w:p>
    <w:p w14:paraId="37113595" w14:textId="77777777" w:rsidR="000665A1" w:rsidRPr="00412FBA" w:rsidRDefault="000665A1" w:rsidP="000665A1">
      <w:pPr>
        <w:spacing w:after="0" w:line="276" w:lineRule="auto"/>
        <w:jc w:val="center"/>
        <w:rPr>
          <w:rFonts w:ascii="Book Antiqua" w:eastAsia="Times New Roman" w:hAnsi="Book Antiqua" w:cs="Times New Roman"/>
          <w:b/>
          <w:sz w:val="24"/>
          <w:szCs w:val="24"/>
          <w:lang w:val="es-ES"/>
        </w:rPr>
      </w:pPr>
    </w:p>
    <w:p w14:paraId="3554E7D3" w14:textId="68D9F666" w:rsidR="0058243D" w:rsidRPr="00455E46" w:rsidRDefault="00095C5B" w:rsidP="00B67BDE">
      <w:pPr>
        <w:suppressLineNumbers/>
        <w:spacing w:after="0" w:line="276" w:lineRule="auto"/>
        <w:jc w:val="both"/>
        <w:rPr>
          <w:rFonts w:ascii="Book Antiqua" w:hAnsi="Book Antiqua"/>
          <w:sz w:val="24"/>
          <w:szCs w:val="24"/>
          <w:lang w:val="es-ES_tradnl"/>
        </w:rPr>
      </w:pPr>
      <w:r w:rsidRPr="00242AC0">
        <w:rPr>
          <w:rFonts w:ascii="Book Antiqua" w:hAnsi="Book Antiqua"/>
          <w:bCs/>
          <w:sz w:val="24"/>
          <w:szCs w:val="24"/>
          <w:lang w:val="es-ES"/>
        </w:rPr>
        <w:t xml:space="preserve">Según se desprende de la Exposición de Motivos de la medida, </w:t>
      </w:r>
      <w:r w:rsidR="0058243D" w:rsidRPr="00242AC0">
        <w:rPr>
          <w:rFonts w:ascii="Book Antiqua" w:hAnsi="Book Antiqua"/>
          <w:sz w:val="24"/>
          <w:szCs w:val="24"/>
          <w:lang w:val="es-ES_tradnl"/>
        </w:rPr>
        <w:t xml:space="preserve">el Programa Medicaid, el cual se encuentra estatuido en el Título XIX de la Ley del Seguro Social (“Social Security </w:t>
      </w:r>
      <w:proofErr w:type="spellStart"/>
      <w:r w:rsidR="0058243D" w:rsidRPr="00242AC0">
        <w:rPr>
          <w:rFonts w:ascii="Book Antiqua" w:hAnsi="Book Antiqua"/>
          <w:sz w:val="24"/>
          <w:szCs w:val="24"/>
          <w:lang w:val="es-ES_tradnl"/>
        </w:rPr>
        <w:t>Act</w:t>
      </w:r>
      <w:proofErr w:type="spellEnd"/>
      <w:r w:rsidR="0058243D" w:rsidRPr="00242AC0">
        <w:rPr>
          <w:rFonts w:ascii="Book Antiqua" w:hAnsi="Book Antiqua"/>
          <w:sz w:val="24"/>
          <w:szCs w:val="24"/>
          <w:lang w:val="es-ES_tradnl"/>
        </w:rPr>
        <w:t xml:space="preserve">”), fue creado con el fin de proveer cuidados y servicios de salud a las personas de bajos ingresos y a los incapacitados. Esta legislación permaneció inalterada hasta el 2010, cuando fue promulgado el </w:t>
      </w:r>
      <w:proofErr w:type="spellStart"/>
      <w:r w:rsidR="0058243D" w:rsidRPr="00242AC0">
        <w:rPr>
          <w:rFonts w:ascii="Book Antiqua" w:hAnsi="Book Antiqua"/>
          <w:sz w:val="24"/>
          <w:szCs w:val="24"/>
          <w:lang w:val="es-ES_tradnl"/>
        </w:rPr>
        <w:t>Patient</w:t>
      </w:r>
      <w:proofErr w:type="spellEnd"/>
      <w:r w:rsidR="0058243D" w:rsidRPr="00242AC0">
        <w:rPr>
          <w:rFonts w:ascii="Book Antiqua" w:hAnsi="Book Antiqua"/>
          <w:sz w:val="24"/>
          <w:szCs w:val="24"/>
          <w:lang w:val="es-ES_tradnl"/>
        </w:rPr>
        <w:t xml:space="preserve"> </w:t>
      </w:r>
      <w:proofErr w:type="spellStart"/>
      <w:r w:rsidR="0058243D" w:rsidRPr="00242AC0">
        <w:rPr>
          <w:rFonts w:ascii="Book Antiqua" w:hAnsi="Book Antiqua"/>
          <w:sz w:val="24"/>
          <w:szCs w:val="24"/>
          <w:lang w:val="es-ES_tradnl"/>
        </w:rPr>
        <w:t>Protection</w:t>
      </w:r>
      <w:proofErr w:type="spellEnd"/>
      <w:r w:rsidR="0058243D" w:rsidRPr="00242AC0">
        <w:rPr>
          <w:rFonts w:ascii="Book Antiqua" w:hAnsi="Book Antiqua"/>
          <w:sz w:val="24"/>
          <w:szCs w:val="24"/>
          <w:lang w:val="es-ES_tradnl"/>
        </w:rPr>
        <w:t xml:space="preserve"> and </w:t>
      </w:r>
      <w:proofErr w:type="spellStart"/>
      <w:r w:rsidR="0058243D" w:rsidRPr="00242AC0">
        <w:rPr>
          <w:rFonts w:ascii="Book Antiqua" w:hAnsi="Book Antiqua"/>
          <w:sz w:val="24"/>
          <w:szCs w:val="24"/>
          <w:lang w:val="es-ES_tradnl"/>
        </w:rPr>
        <w:t>Affordable</w:t>
      </w:r>
      <w:proofErr w:type="spellEnd"/>
      <w:r w:rsidR="0058243D" w:rsidRPr="00242AC0">
        <w:rPr>
          <w:rFonts w:ascii="Book Antiqua" w:hAnsi="Book Antiqua"/>
          <w:sz w:val="24"/>
          <w:szCs w:val="24"/>
          <w:lang w:val="es-ES_tradnl"/>
        </w:rPr>
        <w:t xml:space="preserve"> Care </w:t>
      </w:r>
      <w:proofErr w:type="spellStart"/>
      <w:r w:rsidR="0058243D" w:rsidRPr="00242AC0">
        <w:rPr>
          <w:rFonts w:ascii="Book Antiqua" w:hAnsi="Book Antiqua"/>
          <w:sz w:val="24"/>
          <w:szCs w:val="24"/>
          <w:lang w:val="es-ES_tradnl"/>
        </w:rPr>
        <w:t>Act</w:t>
      </w:r>
      <w:proofErr w:type="spellEnd"/>
      <w:r w:rsidR="0058243D" w:rsidRPr="00242AC0">
        <w:rPr>
          <w:rFonts w:ascii="Book Antiqua" w:hAnsi="Book Antiqua"/>
          <w:sz w:val="24"/>
          <w:szCs w:val="24"/>
          <w:lang w:val="es-ES_tradnl"/>
        </w:rPr>
        <w:t xml:space="preserve"> (Ley ACA). Como</w:t>
      </w:r>
      <w:r w:rsidR="0058243D" w:rsidRPr="00455E46">
        <w:rPr>
          <w:rFonts w:ascii="Book Antiqua" w:hAnsi="Book Antiqua"/>
          <w:sz w:val="24"/>
          <w:szCs w:val="24"/>
          <w:lang w:val="es-ES_tradnl"/>
        </w:rPr>
        <w:t xml:space="preserve"> parte del Programa Medicaid, se creó el Programa CHIP (“</w:t>
      </w:r>
      <w:proofErr w:type="spellStart"/>
      <w:r w:rsidR="0058243D" w:rsidRPr="00455E46">
        <w:rPr>
          <w:rFonts w:ascii="Book Antiqua" w:hAnsi="Book Antiqua"/>
          <w:sz w:val="24"/>
          <w:szCs w:val="24"/>
          <w:lang w:val="es-ES_tradnl"/>
        </w:rPr>
        <w:t>Children’s</w:t>
      </w:r>
      <w:proofErr w:type="spellEnd"/>
      <w:r w:rsidR="0058243D" w:rsidRPr="00455E46">
        <w:rPr>
          <w:rFonts w:ascii="Book Antiqua" w:hAnsi="Book Antiqua"/>
          <w:sz w:val="24"/>
          <w:szCs w:val="24"/>
          <w:lang w:val="es-ES_tradnl"/>
        </w:rPr>
        <w:t xml:space="preserve"> </w:t>
      </w:r>
      <w:proofErr w:type="spellStart"/>
      <w:r w:rsidR="0058243D" w:rsidRPr="00455E46">
        <w:rPr>
          <w:rFonts w:ascii="Book Antiqua" w:hAnsi="Book Antiqua"/>
          <w:sz w:val="24"/>
          <w:szCs w:val="24"/>
          <w:lang w:val="es-ES_tradnl"/>
        </w:rPr>
        <w:t>Health</w:t>
      </w:r>
      <w:proofErr w:type="spellEnd"/>
      <w:r w:rsidR="0058243D" w:rsidRPr="00455E46">
        <w:rPr>
          <w:rFonts w:ascii="Book Antiqua" w:hAnsi="Book Antiqua"/>
          <w:sz w:val="24"/>
          <w:szCs w:val="24"/>
          <w:lang w:val="es-ES_tradnl"/>
        </w:rPr>
        <w:t xml:space="preserve"> </w:t>
      </w:r>
      <w:proofErr w:type="spellStart"/>
      <w:r w:rsidR="0058243D" w:rsidRPr="00455E46">
        <w:rPr>
          <w:rFonts w:ascii="Book Antiqua" w:hAnsi="Book Antiqua"/>
          <w:sz w:val="24"/>
          <w:szCs w:val="24"/>
          <w:lang w:val="es-ES_tradnl"/>
        </w:rPr>
        <w:t>lnsurance</w:t>
      </w:r>
      <w:proofErr w:type="spellEnd"/>
      <w:r w:rsidR="0058243D" w:rsidRPr="00455E46">
        <w:rPr>
          <w:rFonts w:ascii="Book Antiqua" w:hAnsi="Book Antiqua"/>
          <w:sz w:val="24"/>
          <w:szCs w:val="24"/>
          <w:lang w:val="es-ES_tradnl"/>
        </w:rPr>
        <w:t xml:space="preserve"> </w:t>
      </w:r>
      <w:proofErr w:type="spellStart"/>
      <w:r w:rsidR="0058243D" w:rsidRPr="00455E46">
        <w:rPr>
          <w:rFonts w:ascii="Book Antiqua" w:hAnsi="Book Antiqua"/>
          <w:sz w:val="24"/>
          <w:szCs w:val="24"/>
          <w:lang w:val="es-ES_tradnl"/>
        </w:rPr>
        <w:lastRenderedPageBreak/>
        <w:t>Program</w:t>
      </w:r>
      <w:proofErr w:type="spellEnd"/>
      <w:r w:rsidR="0058243D" w:rsidRPr="00455E46">
        <w:rPr>
          <w:rFonts w:ascii="Book Antiqua" w:hAnsi="Book Antiqua"/>
          <w:sz w:val="24"/>
          <w:szCs w:val="24"/>
          <w:lang w:val="es-ES_tradnl"/>
        </w:rPr>
        <w:t>”), con el propósito de proveer cobertura de servicios de salud para los menores de edad que pertenecen a familias cuyos ingresos son muy altos para cualificar para Medicaid, pero que tampoco pueden</w:t>
      </w:r>
      <w:r w:rsidR="0058243D" w:rsidRPr="00C14E24">
        <w:rPr>
          <w:rFonts w:ascii="Book Antiqua" w:hAnsi="Book Antiqua"/>
          <w:sz w:val="24"/>
          <w:szCs w:val="24"/>
          <w:lang w:val="es-ES_tradnl"/>
        </w:rPr>
        <w:t xml:space="preserve"> </w:t>
      </w:r>
      <w:r w:rsidR="0058243D" w:rsidRPr="00455E46">
        <w:rPr>
          <w:rFonts w:ascii="Book Antiqua" w:hAnsi="Book Antiqua"/>
          <w:sz w:val="24"/>
          <w:szCs w:val="24"/>
          <w:lang w:val="es-ES_tradnl"/>
        </w:rPr>
        <w:t>costear un plan médico privado. Las disposiciones sobre el Programa CHIP están recogidas en el Título XXI de la Ley del Seguro Social. Al igual que el Programa Medicaid, CHIP es administrado y financiado por los estados, juntamente con el Gobierno Federal.</w:t>
      </w:r>
    </w:p>
    <w:p w14:paraId="154E679E"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7BE9C354" w14:textId="75963B3B"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A nivel federal, los Centros para los Servicios de Medicare y Medicaid (CMS) administran el Programa y se encargan de aprobar los planes de Medicaid que se les requieren a los estados como condición para participar del Programa. Estos planes se conocen como “</w:t>
      </w:r>
      <w:proofErr w:type="spellStart"/>
      <w:r w:rsidRPr="00455E46">
        <w:rPr>
          <w:rFonts w:ascii="Book Antiqua" w:hAnsi="Book Antiqua"/>
          <w:sz w:val="24"/>
          <w:szCs w:val="24"/>
          <w:lang w:val="es-ES_tradnl"/>
        </w:rPr>
        <w:t>State</w:t>
      </w:r>
      <w:proofErr w:type="spellEnd"/>
      <w:r w:rsidRPr="00455E46">
        <w:rPr>
          <w:rFonts w:ascii="Book Antiqua" w:hAnsi="Book Antiqua"/>
          <w:sz w:val="24"/>
          <w:szCs w:val="24"/>
          <w:lang w:val="es-ES_tradnl"/>
        </w:rPr>
        <w:t xml:space="preserve"> </w:t>
      </w:r>
      <w:proofErr w:type="spellStart"/>
      <w:r w:rsidRPr="00455E46">
        <w:rPr>
          <w:rFonts w:ascii="Book Antiqua" w:hAnsi="Book Antiqua"/>
          <w:sz w:val="24"/>
          <w:szCs w:val="24"/>
          <w:lang w:val="es-ES_tradnl"/>
        </w:rPr>
        <w:t>Plans</w:t>
      </w:r>
      <w:proofErr w:type="spellEnd"/>
      <w:r w:rsidRPr="00455E46">
        <w:rPr>
          <w:rFonts w:ascii="Book Antiqua" w:hAnsi="Book Antiqua"/>
          <w:sz w:val="24"/>
          <w:szCs w:val="24"/>
          <w:lang w:val="es-ES_tradnl"/>
        </w:rPr>
        <w:t xml:space="preserve"> </w:t>
      </w:r>
      <w:proofErr w:type="spellStart"/>
      <w:r w:rsidRPr="00455E46">
        <w:rPr>
          <w:rFonts w:ascii="Book Antiqua" w:hAnsi="Book Antiqua"/>
          <w:sz w:val="24"/>
          <w:szCs w:val="24"/>
          <w:lang w:val="es-ES_tradnl"/>
        </w:rPr>
        <w:t>for</w:t>
      </w:r>
      <w:proofErr w:type="spellEnd"/>
      <w:r w:rsidRPr="00455E46">
        <w:rPr>
          <w:rFonts w:ascii="Book Antiqua" w:hAnsi="Book Antiqua"/>
          <w:sz w:val="24"/>
          <w:szCs w:val="24"/>
          <w:lang w:val="es-ES_tradnl"/>
        </w:rPr>
        <w:t xml:space="preserve"> Medical </w:t>
      </w:r>
      <w:proofErr w:type="spellStart"/>
      <w:r w:rsidRPr="00455E46">
        <w:rPr>
          <w:rFonts w:ascii="Book Antiqua" w:hAnsi="Book Antiqua"/>
          <w:sz w:val="24"/>
          <w:szCs w:val="24"/>
          <w:lang w:val="es-ES_tradnl"/>
        </w:rPr>
        <w:t>Assistance</w:t>
      </w:r>
      <w:proofErr w:type="spellEnd"/>
      <w:r w:rsidRPr="00455E46">
        <w:rPr>
          <w:rFonts w:ascii="Book Antiqua" w:hAnsi="Book Antiqua"/>
          <w:sz w:val="24"/>
          <w:szCs w:val="24"/>
          <w:lang w:val="es-ES_tradnl"/>
        </w:rPr>
        <w:t xml:space="preserve">” o “Medicaid </w:t>
      </w:r>
      <w:proofErr w:type="spellStart"/>
      <w:r w:rsidRPr="00455E46">
        <w:rPr>
          <w:rFonts w:ascii="Book Antiqua" w:hAnsi="Book Antiqua"/>
          <w:sz w:val="24"/>
          <w:szCs w:val="24"/>
          <w:lang w:val="es-ES_tradnl"/>
        </w:rPr>
        <w:t>State</w:t>
      </w:r>
      <w:proofErr w:type="spellEnd"/>
      <w:r w:rsidRPr="00455E46">
        <w:rPr>
          <w:rFonts w:ascii="Book Antiqua" w:hAnsi="Book Antiqua"/>
          <w:sz w:val="24"/>
          <w:szCs w:val="24"/>
          <w:lang w:val="es-ES_tradnl"/>
        </w:rPr>
        <w:t xml:space="preserve"> </w:t>
      </w:r>
      <w:proofErr w:type="spellStart"/>
      <w:r w:rsidRPr="00455E46">
        <w:rPr>
          <w:rFonts w:ascii="Book Antiqua" w:hAnsi="Book Antiqua"/>
          <w:sz w:val="24"/>
          <w:szCs w:val="24"/>
          <w:lang w:val="es-ES_tradnl"/>
        </w:rPr>
        <w:t>Plans</w:t>
      </w:r>
      <w:proofErr w:type="spellEnd"/>
      <w:r w:rsidRPr="00455E46">
        <w:rPr>
          <w:rFonts w:ascii="Book Antiqua" w:hAnsi="Book Antiqua"/>
          <w:sz w:val="24"/>
          <w:szCs w:val="24"/>
          <w:lang w:val="es-ES_tradnl"/>
        </w:rPr>
        <w:t>” (MSP). A pesar de que la participación de los estados y jurisdicciones en el Programa es de carácter voluntario y que se les permite satisfacer las necesidades de su población, se les exige cumplir con los requisitos y puntos de referencias establecidos por los CMS.</w:t>
      </w:r>
    </w:p>
    <w:p w14:paraId="51F770CA"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1CAED837"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Así pues, la Ley del Seguro Social establece las condiciones con las que deben cumplir los estados para participar en el Programa, las cuales deben surgir del MSP. A tales efectos, dicho estatuto dispone que, cuando se realicen pagos a favor de un beneficiario de Medicaid y un tercero sea el responsable en última instancia por el pago de dichos beneficios, el estado que administre el plan tomará todas las medidas razonables para indagar sobre la responsabilidad legal de terceros por los pagos hechos por concepto de cuidado y servicios con fondos de Medicaid. Consecuentemente, el estado gestionará el reembolso de tales pagos cuando la cuantía del reembolso que razonablemente espere el estado recuperar exceda los costos de tal recobro. </w:t>
      </w:r>
    </w:p>
    <w:p w14:paraId="7AA97FDB"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539AF882"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Dicha legislación también le impone a los estados los siguientes requisitos: (1) recopilar suficiente información, conforme a lo especificado en los reglamentos aplicables del Departamento de Salud de los Estados Unidos, para permitir que puedan entablarse reclamos contra esos terceros responsables, debiendo recopilarse dicha información al momento de realizarse cualquier determinación de elegibilidad para asistencia médica; y (2) someter, para la correspondiente aprobación, un plan para entablar tales reclamaciones contra terceros. Además, el estatuto obliga a los estados a establecer, y poner en efecto, la legislación que sea necesaria para hacer efectivo el derecho de reembolso en cuestión, incluyendo el requerirle a las aseguradoras —o cualquier otra parte que sea responsable de efectuar el pago de una reclamación por un servicio de salud— que, como condición para hacer negocios en esa jurisdicción, acepten y </w:t>
      </w:r>
      <w:r w:rsidRPr="00455E46">
        <w:rPr>
          <w:rFonts w:ascii="Book Antiqua" w:hAnsi="Book Antiqua"/>
          <w:sz w:val="24"/>
          <w:szCs w:val="24"/>
          <w:lang w:val="es-ES_tradnl"/>
        </w:rPr>
        <w:lastRenderedPageBreak/>
        <w:t>reconozcan el derecho de recobro del estado y que le cedan a este cualquier derecho de un individuo o de otra entidad a un pago por concepto de un servicio o producto que hubiese sido pagado por el Programa. Asimismo, la Sección 1912 de dicha Ley Federal establece que es una condición para que los beneficiarios del programa Medicaid puedan recibir tales beneficios, deben ceder al estado su derecho de recobrar del tercero responsable por sus daños aquellos gastos médicos por los que el Programa pagó. Los beneficiarios también tienen la obligación de cooperar con el estado para</w:t>
      </w:r>
      <w:r w:rsidRPr="00C14E24">
        <w:rPr>
          <w:rFonts w:ascii="Book Antiqua" w:hAnsi="Book Antiqua"/>
          <w:sz w:val="24"/>
          <w:szCs w:val="24"/>
          <w:lang w:val="es-ES_tradnl"/>
        </w:rPr>
        <w:t xml:space="preserve"> </w:t>
      </w:r>
      <w:r w:rsidRPr="00455E46">
        <w:rPr>
          <w:rFonts w:ascii="Book Antiqua" w:hAnsi="Book Antiqua"/>
          <w:sz w:val="24"/>
          <w:szCs w:val="24"/>
          <w:lang w:val="es-ES_tradnl"/>
        </w:rPr>
        <w:t>proveerle toda la información que sea necesaria para que este pueda entablar las acciones de reembolso correspondientes.</w:t>
      </w:r>
    </w:p>
    <w:p w14:paraId="7B3C681E"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57733F62" w14:textId="7A1FA985"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Aunque el Gobierno de Puerto Rico participa del Programa Medicaid, su funcionamiento es distinto al de las jurisdicciones de Estados Unidos. La primera diferencia consiste en que el sistema de prestación de servicios del Programa es parte de los servicios de salud que provee el Gobierno a la población. El Departamento de Salud, en su carácter de agencia designada para supervisar el funcionamiento del MSP, tiene un acuerdo de cooperación con la Administración de Seguros de Salud (ASES), la cual implementa y administra el sistema de salud pública en Puerto Rico. </w:t>
      </w:r>
    </w:p>
    <w:p w14:paraId="7B536F6F"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4AE6F78D" w14:textId="4C8EB79D"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Contrario a los estados y al Distrito de Columbia, a los cuales el gobierno federal les iguala o “parea” todos los gastos de Medicaid a la tasa correspondiente del porcentaje de asistencia federal equivalente (FMAP) para cada estado, en Puerto Rico, el FMAP es aplicado hasta que se agote el tope de los fondos asignados para Medicaid, así como los fondos disponibles de la Ley ACA, también conocida como </w:t>
      </w:r>
      <w:proofErr w:type="spellStart"/>
      <w:r w:rsidRPr="00455E46">
        <w:rPr>
          <w:rFonts w:ascii="Book Antiqua" w:hAnsi="Book Antiqua"/>
          <w:sz w:val="24"/>
          <w:szCs w:val="24"/>
          <w:lang w:val="es-ES_tradnl"/>
        </w:rPr>
        <w:t>Obamacare</w:t>
      </w:r>
      <w:proofErr w:type="spellEnd"/>
      <w:r w:rsidRPr="00455E46">
        <w:rPr>
          <w:rFonts w:ascii="Book Antiqua" w:hAnsi="Book Antiqua"/>
          <w:sz w:val="24"/>
          <w:szCs w:val="24"/>
          <w:lang w:val="es-ES_tradnl"/>
        </w:rPr>
        <w:t xml:space="preserve">. El Gobierno de Puerto Rico participa además del Programa CHIP, y determinó operarlo como una expansión de Medicaid, financiada por el Título XXI de la Ley del Seguro Social. El sistema de financiamiento del Programa Medicaid en Puerto Rico, que es en forma de “block </w:t>
      </w:r>
      <w:proofErr w:type="spellStart"/>
      <w:r w:rsidRPr="00455E46">
        <w:rPr>
          <w:rFonts w:ascii="Book Antiqua" w:hAnsi="Book Antiqua"/>
          <w:sz w:val="24"/>
          <w:szCs w:val="24"/>
          <w:lang w:val="es-ES_tradnl"/>
        </w:rPr>
        <w:t>grants</w:t>
      </w:r>
      <w:proofErr w:type="spellEnd"/>
      <w:r w:rsidRPr="00455E46">
        <w:rPr>
          <w:rFonts w:ascii="Book Antiqua" w:hAnsi="Book Antiqua"/>
          <w:sz w:val="24"/>
          <w:szCs w:val="24"/>
          <w:lang w:val="es-ES_tradnl"/>
        </w:rPr>
        <w:t>” o “asignaciones limitadas”, ha conducido a grandes déficits de fondos federales para administrar dicho Programa, lo que a su vez ha contribuido a la crisis fiscal y deuda del Gobierno de Puerto Rico. Además, debido a ese tipo de financiamiento, el Programa Medicaid en Puerto Rico es mucho menos completo que los programas de Medicaid en los estados, por lo que no ofrece cobertura a ciertos grupos, ni provee otros beneficios que se ofrecen en los estados.</w:t>
      </w:r>
    </w:p>
    <w:p w14:paraId="19B3AA60"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1C9BE9A9"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Bajo el Programa Medicaid y el Programa CHIP, los estados tienen la opción de diseñar cómo será su sistema de prestación de servicios de salud. En el caso de Puerto Rico, en armonía con lo que es una tendencia en aumento en los estados y en virtud de la Reforma </w:t>
      </w:r>
      <w:r w:rsidRPr="00455E46">
        <w:rPr>
          <w:rFonts w:ascii="Book Antiqua" w:hAnsi="Book Antiqua"/>
          <w:sz w:val="24"/>
          <w:szCs w:val="24"/>
          <w:lang w:val="es-ES_tradnl"/>
        </w:rPr>
        <w:lastRenderedPageBreak/>
        <w:t>de Salud implantada en 1994, el sistema de prestación de servicios es uno de cuidado dirigido. Los principios básicos de la Reforma de Salud fueron los siguientes: (1) eliminar la desigualdad en el cuidado médico; (2) garantizar el acceso a servicios de salud; (3) aumentar la calidad de servicios; y (4) aumentar la eficiencia y efectividad mediante mecanismos competitivos. En consecuencia, se le delegó al Departamento de Salud una función normativa, reguladora y fiscalizadora en todo lo relacionado con el sector de la salud.</w:t>
      </w:r>
    </w:p>
    <w:p w14:paraId="245FC87F"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099B6A49" w14:textId="2362E154" w:rsidR="0058243D" w:rsidRPr="004E21C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De otro lado, mediante la aprobación de la Ley 72-1993, según enmendada, se creó la Administración de Seguros de Salud de Puerto Rico (ASES), como una corporación pública con la responsabilidad de administrar el Plan de Salud del </w:t>
      </w:r>
      <w:r w:rsidRPr="004E21C6">
        <w:rPr>
          <w:rFonts w:ascii="Book Antiqua" w:hAnsi="Book Antiqua"/>
          <w:sz w:val="24"/>
          <w:szCs w:val="24"/>
          <w:lang w:val="es-ES_tradnl"/>
        </w:rPr>
        <w:t xml:space="preserve">Gobierno. </w:t>
      </w:r>
      <w:r w:rsidR="006849B4">
        <w:rPr>
          <w:rFonts w:ascii="Book Antiqua" w:hAnsi="Book Antiqua"/>
          <w:sz w:val="24"/>
          <w:szCs w:val="24"/>
          <w:lang w:val="es-ES_tradnl"/>
        </w:rPr>
        <w:t>La</w:t>
      </w:r>
      <w:r w:rsidRPr="004E21C6">
        <w:rPr>
          <w:rFonts w:ascii="Book Antiqua" w:hAnsi="Book Antiqua"/>
          <w:sz w:val="24"/>
          <w:szCs w:val="24"/>
          <w:lang w:val="es-ES_tradnl"/>
        </w:rPr>
        <w:t xml:space="preserve"> ASES contrata los servicios médicos con las aseguradoras, quienes a su vez subcontratan a los proveedores de servicios. </w:t>
      </w:r>
    </w:p>
    <w:p w14:paraId="2A492433"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52FE7C69"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En cumplimiento con el mandato federal en torno al Programa Medicaid, la Sección 4 del Artículo VIII de la Ley 72, </w:t>
      </w:r>
      <w:r w:rsidRPr="00BF0176">
        <w:rPr>
          <w:rFonts w:ascii="Book Antiqua" w:hAnsi="Book Antiqua"/>
          <w:i/>
          <w:iCs/>
          <w:sz w:val="24"/>
          <w:szCs w:val="24"/>
          <w:lang w:val="es-ES_tradnl"/>
        </w:rPr>
        <w:t>supra</w:t>
      </w:r>
      <w:r w:rsidRPr="00455E46">
        <w:rPr>
          <w:rFonts w:ascii="Book Antiqua" w:hAnsi="Book Antiqua"/>
          <w:sz w:val="24"/>
          <w:szCs w:val="24"/>
          <w:lang w:val="es-ES_tradnl"/>
        </w:rPr>
        <w:t xml:space="preserve">, reconoce el derecho de subrogación a favor del Gobierno cuando se determine que se realizaron pagos a favor de un beneficiario, a pesar de que un tercero fue el responsable de las lesiones sufridas. Además, establece que ejercerá, por sí o mediante un subcontratista autorizado, el derecho de recobrar tales sumas. Por tanto, Puerto Rico cuenta con legislación que atiende el derecho de subrogación que establece la Ley del Seguro Social a favor de los estados, cuando efectúan pagos por concepto de servicios de salud a beneficiarios del Programa Medicaid y existe un tercero responsable por las lesiones sufridas por el beneficiario. A tales efectos, la Sección 4 del Artículo VIII de la Ley 72, </w:t>
      </w:r>
      <w:r w:rsidRPr="00BF0176">
        <w:rPr>
          <w:rFonts w:ascii="Book Antiqua" w:hAnsi="Book Antiqua"/>
          <w:i/>
          <w:iCs/>
          <w:sz w:val="24"/>
          <w:szCs w:val="24"/>
          <w:lang w:val="es-ES_tradnl"/>
        </w:rPr>
        <w:t>supra</w:t>
      </w:r>
      <w:r w:rsidRPr="00455E46">
        <w:rPr>
          <w:rFonts w:ascii="Book Antiqua" w:hAnsi="Book Antiqua"/>
          <w:sz w:val="24"/>
          <w:szCs w:val="24"/>
          <w:lang w:val="es-ES_tradnl"/>
        </w:rPr>
        <w:t>, autoriza a la ASES, o al subcontratista que autorice para ello, a ejercer ese derecho dentro del periodo prescriptivo de dos (2) años, a partir de la prestación de los servicios al beneficiario.</w:t>
      </w:r>
    </w:p>
    <w:p w14:paraId="07F7B7B7"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454FACB7" w14:textId="77777777" w:rsidR="0058243D" w:rsidRPr="004E21C6" w:rsidRDefault="0058243D" w:rsidP="00B67BDE">
      <w:pPr>
        <w:suppressLineNumbers/>
        <w:spacing w:after="0" w:line="276" w:lineRule="auto"/>
        <w:jc w:val="both"/>
        <w:rPr>
          <w:rFonts w:ascii="Book Antiqua" w:hAnsi="Book Antiqua"/>
          <w:sz w:val="24"/>
          <w:szCs w:val="24"/>
          <w:lang w:val="es-ES_tradnl"/>
        </w:rPr>
      </w:pPr>
      <w:r w:rsidRPr="004E21C6">
        <w:rPr>
          <w:rFonts w:ascii="Book Antiqua" w:hAnsi="Book Antiqua"/>
          <w:sz w:val="24"/>
          <w:szCs w:val="24"/>
          <w:lang w:val="es-ES_tradnl"/>
        </w:rPr>
        <w:t>El lenguaje de la citada Sección 4 es cónsono con la legislación federal, dado que de esa disposición surge que el acreedor del referido derecho de subrogación es el Gobierno de Puerto Rico, por conducto de la ASES. Además, deja claro que en el esquema de servicios de salud a los médico-indigentes, como el que opera en Puerto Rico, tal derecho de subrogación le corresponde al Gobierno o a la aseguradora contratada por éste para ofrecer servicios a los beneficiarios de Medicaid.</w:t>
      </w:r>
    </w:p>
    <w:p w14:paraId="1CA1BC07" w14:textId="77777777" w:rsidR="0058243D" w:rsidRPr="00C14E24" w:rsidRDefault="0058243D" w:rsidP="00B67BDE">
      <w:pPr>
        <w:suppressLineNumbers/>
        <w:spacing w:after="0" w:line="276" w:lineRule="auto"/>
        <w:ind w:firstLine="720"/>
        <w:jc w:val="both"/>
        <w:rPr>
          <w:rFonts w:ascii="Book Antiqua" w:hAnsi="Book Antiqua"/>
          <w:sz w:val="24"/>
          <w:szCs w:val="24"/>
          <w:lang w:val="es-ES_tradnl"/>
        </w:rPr>
      </w:pPr>
    </w:p>
    <w:p w14:paraId="03B72054"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 xml:space="preserve">Al amparo de este marco estatutario, tanto los beneficiarios como sus representantes o abogados deben tomar las acciones pertinentes para dar cumplimiento a las normas </w:t>
      </w:r>
      <w:r w:rsidRPr="00455E46">
        <w:rPr>
          <w:rFonts w:ascii="Book Antiqua" w:hAnsi="Book Antiqua"/>
          <w:sz w:val="24"/>
          <w:szCs w:val="24"/>
          <w:lang w:val="es-ES_tradnl"/>
        </w:rPr>
        <w:lastRenderedPageBreak/>
        <w:t>relativas al derecho de subrogación, cuando insten acciones en daños contra los terceros responsables por las lesiones que ocasionaron que se utilizaran fondos del Programa para sufragar sus gastos médicos. Así pues, los abogados deben hacer las diligencias que correspondan para conocer si su cliente en una potencial acción de daños es beneficiario del Programa Medicaid y, de ser así, deben informar a la ASES sobre su intención de incoar acciones contra terceros responsables por las lesiones, para que este organismo gubernamental pueda ejercer su derecho de subrogación y reclamar los gastos médicos sufragados por el Gobierno. Además, los letrados deben mantener informada a la ASES sobre el desarrollo de las reclamaciones judiciales o extrajudiciales de sus clientes. De igual modo, el abogado del beneficiario que reclame judicial o extrajudicialmente los daños ante ese tercero debe cerciorarse de que, antes de cobrar del tercero, por virtud de sentencia o acuerdo transaccional, se efectúe el reembolso en cuestión al Gobierno de Puerto Rico.</w:t>
      </w:r>
      <w:r w:rsidRPr="00C14E24">
        <w:rPr>
          <w:rFonts w:ascii="Book Antiqua" w:hAnsi="Book Antiqua"/>
          <w:sz w:val="24"/>
          <w:szCs w:val="24"/>
          <w:lang w:val="es-ES_tradnl"/>
        </w:rPr>
        <w:t xml:space="preserve"> Así, la ASES determinará </w:t>
      </w:r>
      <w:r w:rsidRPr="00455E46">
        <w:rPr>
          <w:rFonts w:ascii="Book Antiqua" w:hAnsi="Book Antiqua"/>
          <w:sz w:val="24"/>
          <w:szCs w:val="24"/>
          <w:lang w:val="es-ES_tradnl"/>
        </w:rPr>
        <w:t>si resulta costo-efectivo gestionar el reembolso correspondiente y realizará las acciones pertinentes para hacerlo efectivo.</w:t>
      </w:r>
    </w:p>
    <w:p w14:paraId="235FEA71" w14:textId="77777777" w:rsidR="0058243D" w:rsidRPr="00455E46" w:rsidRDefault="0058243D" w:rsidP="00B67BDE">
      <w:pPr>
        <w:suppressLineNumbers/>
        <w:spacing w:after="0" w:line="276" w:lineRule="auto"/>
        <w:ind w:firstLine="720"/>
        <w:jc w:val="both"/>
        <w:rPr>
          <w:rFonts w:ascii="Book Antiqua" w:hAnsi="Book Antiqua"/>
          <w:sz w:val="24"/>
          <w:szCs w:val="24"/>
          <w:lang w:val="es-ES_tradnl"/>
        </w:rPr>
      </w:pPr>
    </w:p>
    <w:p w14:paraId="31B1C62C" w14:textId="77777777" w:rsidR="0058243D" w:rsidRPr="00455E46" w:rsidRDefault="0058243D" w:rsidP="00B67BDE">
      <w:pPr>
        <w:suppressLineNumbers/>
        <w:spacing w:after="0" w:line="276" w:lineRule="auto"/>
        <w:jc w:val="both"/>
        <w:rPr>
          <w:rFonts w:ascii="Book Antiqua" w:hAnsi="Book Antiqua"/>
          <w:sz w:val="24"/>
          <w:szCs w:val="24"/>
          <w:lang w:val="es-ES_tradnl"/>
        </w:rPr>
      </w:pPr>
      <w:r w:rsidRPr="00455E46">
        <w:rPr>
          <w:rFonts w:ascii="Book Antiqua" w:hAnsi="Book Antiqua"/>
          <w:sz w:val="24"/>
          <w:szCs w:val="24"/>
          <w:lang w:val="es-ES_tradnl"/>
        </w:rPr>
        <w:t>En virtud de esa cesión de derechos, existe una obligación del demandante que recibió beneficios de Medicaid de asegurarse de que se libere el gravamen por concepto de los gastos médicos pagados por el Programa Medicaid antes de emitir el pago y, si el demandado conoce de la existencia del referido gravamen, no debe pagarle al demandante sin que primeramente se libere el gravamen.</w:t>
      </w:r>
    </w:p>
    <w:p w14:paraId="0C0C46A7" w14:textId="77777777" w:rsidR="0058243D" w:rsidRPr="00455E46" w:rsidRDefault="0058243D" w:rsidP="00B67BDE">
      <w:pPr>
        <w:suppressLineNumbers/>
        <w:spacing w:after="0" w:line="276" w:lineRule="auto"/>
        <w:ind w:firstLine="720"/>
        <w:jc w:val="both"/>
        <w:rPr>
          <w:rFonts w:ascii="Book Antiqua" w:hAnsi="Book Antiqua"/>
          <w:sz w:val="24"/>
          <w:szCs w:val="24"/>
          <w:lang w:val="es-ES_tradnl"/>
        </w:rPr>
      </w:pPr>
    </w:p>
    <w:p w14:paraId="4DFF1EC7" w14:textId="77777777" w:rsidR="0058243D" w:rsidRPr="00455E46" w:rsidRDefault="0058243D" w:rsidP="00B67BDE">
      <w:pPr>
        <w:suppressLineNumbers/>
        <w:spacing w:after="0" w:line="276" w:lineRule="auto"/>
        <w:jc w:val="both"/>
        <w:rPr>
          <w:rFonts w:ascii="Book Antiqua" w:hAnsi="Book Antiqua"/>
          <w:sz w:val="24"/>
          <w:szCs w:val="24"/>
          <w:lang w:val="es-PR"/>
        </w:rPr>
      </w:pPr>
      <w:r w:rsidRPr="00455E46">
        <w:rPr>
          <w:rFonts w:ascii="Book Antiqua" w:hAnsi="Book Antiqua"/>
          <w:sz w:val="24"/>
          <w:szCs w:val="24"/>
          <w:lang w:val="es-ES_tradnl"/>
        </w:rPr>
        <w:t xml:space="preserve">Dado que la Ley 72, </w:t>
      </w:r>
      <w:r w:rsidRPr="004D5AE1">
        <w:rPr>
          <w:rFonts w:ascii="Book Antiqua" w:hAnsi="Book Antiqua"/>
          <w:i/>
          <w:iCs/>
          <w:sz w:val="24"/>
          <w:szCs w:val="24"/>
          <w:lang w:val="es-ES_tradnl"/>
        </w:rPr>
        <w:t>supra</w:t>
      </w:r>
      <w:r w:rsidRPr="00455E46">
        <w:rPr>
          <w:rFonts w:ascii="Book Antiqua" w:hAnsi="Book Antiqua"/>
          <w:sz w:val="24"/>
          <w:szCs w:val="24"/>
          <w:lang w:val="es-ES_tradnl"/>
        </w:rPr>
        <w:t>, guarda silencio sobre tales aspectos, se hace necesario hacer enmiendas a su lenguaje, a los fines de que el ejercicio del derecho de reembolso sea más efectivo y cónsono con la legislación federal y local aplicable</w:t>
      </w:r>
      <w:r w:rsidRPr="00455E46">
        <w:rPr>
          <w:rFonts w:ascii="Book Antiqua" w:hAnsi="Book Antiqua"/>
          <w:color w:val="000000"/>
          <w:sz w:val="24"/>
          <w:szCs w:val="24"/>
          <w:lang w:val="es-PR"/>
        </w:rPr>
        <w:t xml:space="preserve">.  </w:t>
      </w:r>
      <w:r w:rsidRPr="00455E46">
        <w:rPr>
          <w:rFonts w:ascii="Book Antiqua" w:hAnsi="Book Antiqua"/>
          <w:sz w:val="24"/>
          <w:szCs w:val="24"/>
          <w:lang w:val="es-PR"/>
        </w:rPr>
        <w:t xml:space="preserve"> </w:t>
      </w:r>
    </w:p>
    <w:p w14:paraId="47EBBFC0" w14:textId="4F4C9547" w:rsidR="00095C5B" w:rsidRPr="00412FBA" w:rsidRDefault="00095C5B" w:rsidP="0058243D">
      <w:pPr>
        <w:spacing w:after="0" w:line="240" w:lineRule="auto"/>
        <w:jc w:val="both"/>
        <w:rPr>
          <w:rFonts w:ascii="Book Antiqua" w:hAnsi="Book Antiqua"/>
          <w:lang w:val="es-PR"/>
        </w:rPr>
      </w:pPr>
    </w:p>
    <w:p w14:paraId="3A280B6E" w14:textId="77777777" w:rsidR="00095C5B" w:rsidRPr="00412FBA" w:rsidRDefault="00095C5B" w:rsidP="00095C5B">
      <w:pPr>
        <w:pStyle w:val="BodyTextIndent"/>
        <w:ind w:firstLine="720"/>
        <w:jc w:val="center"/>
        <w:rPr>
          <w:rFonts w:ascii="Book Antiqua" w:hAnsi="Book Antiqua"/>
          <w:b/>
          <w:szCs w:val="24"/>
          <w:lang w:val="es-ES"/>
        </w:rPr>
      </w:pPr>
      <w:r w:rsidRPr="00412FBA">
        <w:rPr>
          <w:rFonts w:ascii="Book Antiqua" w:hAnsi="Book Antiqua"/>
          <w:b/>
          <w:szCs w:val="24"/>
          <w:lang w:val="es-ES"/>
        </w:rPr>
        <w:t>ALCANCE DEL INFORME</w:t>
      </w:r>
    </w:p>
    <w:p w14:paraId="2D4B5D45" w14:textId="77777777" w:rsidR="00095C5B" w:rsidRPr="00CC29DD" w:rsidRDefault="00095C5B" w:rsidP="00AB536C">
      <w:pPr>
        <w:pStyle w:val="NoSpacing"/>
        <w:rPr>
          <w:lang w:val="es-419"/>
        </w:rPr>
      </w:pPr>
    </w:p>
    <w:p w14:paraId="43D79452" w14:textId="7085D4D0" w:rsidR="003C4486" w:rsidRPr="00412FBA" w:rsidRDefault="00095C5B" w:rsidP="003C4486">
      <w:pPr>
        <w:pStyle w:val="NoSpacing"/>
        <w:spacing w:line="276" w:lineRule="auto"/>
        <w:jc w:val="both"/>
        <w:rPr>
          <w:rFonts w:ascii="Book Antiqua" w:hAnsi="Book Antiqua"/>
          <w:lang w:val="es-ES"/>
        </w:rPr>
      </w:pPr>
      <w:r w:rsidRPr="00412FBA">
        <w:rPr>
          <w:rFonts w:ascii="Book Antiqua" w:hAnsi="Book Antiqua"/>
          <w:lang w:val="es-ES"/>
        </w:rPr>
        <w:t xml:space="preserve">Como parte del proceso de análisis y evaluación del </w:t>
      </w:r>
      <w:r w:rsidRPr="00412FBA">
        <w:rPr>
          <w:rFonts w:ascii="Book Antiqua" w:hAnsi="Book Antiqua"/>
          <w:b/>
          <w:bCs/>
          <w:lang w:val="es-ES"/>
        </w:rPr>
        <w:t>P. de</w:t>
      </w:r>
      <w:r w:rsidR="003364E8" w:rsidRPr="00412FBA">
        <w:rPr>
          <w:rFonts w:ascii="Book Antiqua" w:hAnsi="Book Antiqua"/>
          <w:b/>
          <w:bCs/>
          <w:lang w:val="es-ES"/>
        </w:rPr>
        <w:t xml:space="preserve"> </w:t>
      </w:r>
      <w:r w:rsidRPr="00412FBA">
        <w:rPr>
          <w:rFonts w:ascii="Book Antiqua" w:hAnsi="Book Antiqua"/>
          <w:b/>
          <w:bCs/>
          <w:lang w:val="es-ES"/>
        </w:rPr>
        <w:t>l</w:t>
      </w:r>
      <w:r w:rsidR="003364E8" w:rsidRPr="00412FBA">
        <w:rPr>
          <w:rFonts w:ascii="Book Antiqua" w:hAnsi="Book Antiqua"/>
          <w:b/>
          <w:bCs/>
          <w:lang w:val="es-ES"/>
        </w:rPr>
        <w:t>a</w:t>
      </w:r>
      <w:r w:rsidRPr="00412FBA">
        <w:rPr>
          <w:rFonts w:ascii="Book Antiqua" w:hAnsi="Book Antiqua"/>
          <w:b/>
          <w:bCs/>
          <w:lang w:val="es-ES"/>
        </w:rPr>
        <w:t xml:space="preserve"> </w:t>
      </w:r>
      <w:r w:rsidR="003364E8" w:rsidRPr="00412FBA">
        <w:rPr>
          <w:rFonts w:ascii="Book Antiqua" w:hAnsi="Book Antiqua"/>
          <w:b/>
          <w:bCs/>
          <w:lang w:val="es-ES"/>
        </w:rPr>
        <w:t>C</w:t>
      </w:r>
      <w:r w:rsidRPr="00412FBA">
        <w:rPr>
          <w:rFonts w:ascii="Book Antiqua" w:hAnsi="Book Antiqua"/>
          <w:b/>
          <w:bCs/>
          <w:lang w:val="es-ES"/>
        </w:rPr>
        <w:t xml:space="preserve">. </w:t>
      </w:r>
      <w:r w:rsidR="0058243D">
        <w:rPr>
          <w:rFonts w:ascii="Book Antiqua" w:hAnsi="Book Antiqua"/>
          <w:b/>
          <w:bCs/>
          <w:lang w:val="es-ES"/>
        </w:rPr>
        <w:t>9</w:t>
      </w:r>
      <w:r w:rsidRPr="00412FBA">
        <w:rPr>
          <w:rFonts w:ascii="Book Antiqua" w:hAnsi="Book Antiqua"/>
          <w:lang w:val="es-ES"/>
        </w:rPr>
        <w:t xml:space="preserve">, la Honorable Comisión de Salud del Senado solicitó los comentarios sobre la medida a diversos componentes gubernamentales y no gubernamentales. </w:t>
      </w:r>
      <w:r w:rsidR="00A81E63">
        <w:rPr>
          <w:rFonts w:ascii="Book Antiqua" w:hAnsi="Book Antiqua"/>
          <w:lang w:val="es-ES"/>
        </w:rPr>
        <w:t>El</w:t>
      </w:r>
      <w:r w:rsidRPr="00412FBA">
        <w:rPr>
          <w:rFonts w:ascii="Book Antiqua" w:hAnsi="Book Antiqua"/>
          <w:lang w:val="es-ES"/>
        </w:rPr>
        <w:t xml:space="preserve"> memorial</w:t>
      </w:r>
      <w:r w:rsidR="00A81E63">
        <w:rPr>
          <w:rFonts w:ascii="Book Antiqua" w:hAnsi="Book Antiqua"/>
          <w:lang w:val="es-ES"/>
        </w:rPr>
        <w:t xml:space="preserve"> </w:t>
      </w:r>
      <w:r w:rsidRPr="00412FBA">
        <w:rPr>
          <w:rFonts w:ascii="Book Antiqua" w:hAnsi="Book Antiqua"/>
          <w:lang w:val="es-ES"/>
        </w:rPr>
        <w:t xml:space="preserve">recibido y utilizado para el análisis de esta pieza legislativa </w:t>
      </w:r>
      <w:r w:rsidR="006901FE">
        <w:rPr>
          <w:rFonts w:ascii="Book Antiqua" w:hAnsi="Book Antiqua"/>
          <w:lang w:val="es-ES"/>
        </w:rPr>
        <w:t>fue remitido por e</w:t>
      </w:r>
      <w:r w:rsidRPr="001232DB">
        <w:rPr>
          <w:rFonts w:ascii="Book Antiqua" w:hAnsi="Book Antiqua"/>
          <w:lang w:val="es-ES"/>
        </w:rPr>
        <w:t>l Departamento de Salud</w:t>
      </w:r>
      <w:r w:rsidRPr="00412FBA">
        <w:rPr>
          <w:rFonts w:ascii="Book Antiqua" w:hAnsi="Book Antiqua"/>
          <w:lang w:val="es-ES"/>
        </w:rPr>
        <w:t>.</w:t>
      </w:r>
      <w:r w:rsidR="003C4486" w:rsidRPr="00412FBA">
        <w:rPr>
          <w:rFonts w:ascii="Book Antiqua" w:hAnsi="Book Antiqua"/>
          <w:lang w:val="es-ES"/>
        </w:rPr>
        <w:t xml:space="preserve"> </w:t>
      </w:r>
    </w:p>
    <w:p w14:paraId="769D3879" w14:textId="77777777" w:rsidR="00095C5B" w:rsidRPr="00412FBA" w:rsidRDefault="00095C5B" w:rsidP="00095C5B">
      <w:pPr>
        <w:pStyle w:val="NoSpacing"/>
        <w:spacing w:line="276" w:lineRule="auto"/>
        <w:jc w:val="both"/>
        <w:rPr>
          <w:rFonts w:ascii="Book Antiqua" w:hAnsi="Book Antiqua"/>
          <w:lang w:val="es-ES"/>
        </w:rPr>
      </w:pPr>
    </w:p>
    <w:p w14:paraId="088C7285" w14:textId="578ADFE9" w:rsidR="00095C5B" w:rsidRPr="00412FBA" w:rsidRDefault="00095C5B" w:rsidP="00095C5B">
      <w:pPr>
        <w:pStyle w:val="NoSpacing"/>
        <w:spacing w:line="276" w:lineRule="auto"/>
        <w:jc w:val="both"/>
        <w:rPr>
          <w:rFonts w:ascii="Book Antiqua" w:hAnsi="Book Antiqua"/>
          <w:lang w:val="es-ES"/>
        </w:rPr>
      </w:pPr>
      <w:r w:rsidRPr="00412FBA">
        <w:rPr>
          <w:rFonts w:ascii="Book Antiqua" w:hAnsi="Book Antiqua"/>
          <w:lang w:val="es-ES"/>
        </w:rPr>
        <w:t xml:space="preserve">Igualmente, se solicitaron los comentarios a la </w:t>
      </w:r>
      <w:r w:rsidR="0058243D">
        <w:rPr>
          <w:rFonts w:ascii="Book Antiqua" w:hAnsi="Book Antiqua"/>
          <w:lang w:val="es-ES"/>
        </w:rPr>
        <w:t>Administración de Seguros de Salud (ASES)</w:t>
      </w:r>
      <w:r w:rsidRPr="00412FBA">
        <w:rPr>
          <w:rFonts w:ascii="Book Antiqua" w:hAnsi="Book Antiqua"/>
          <w:lang w:val="es-ES"/>
        </w:rPr>
        <w:t xml:space="preserve">, no obstante, al momento de redactar este Informe, </w:t>
      </w:r>
      <w:r w:rsidR="0058243D" w:rsidRPr="00412FBA">
        <w:rPr>
          <w:rFonts w:ascii="Book Antiqua" w:hAnsi="Book Antiqua"/>
          <w:lang w:val="es-ES"/>
        </w:rPr>
        <w:t>est</w:t>
      </w:r>
      <w:r w:rsidR="0058243D">
        <w:rPr>
          <w:rFonts w:ascii="Book Antiqua" w:hAnsi="Book Antiqua"/>
          <w:lang w:val="es-ES"/>
        </w:rPr>
        <w:t>a</w:t>
      </w:r>
      <w:r w:rsidR="0058243D" w:rsidRPr="00412FBA">
        <w:rPr>
          <w:rFonts w:ascii="Book Antiqua" w:hAnsi="Book Antiqua"/>
          <w:lang w:val="es-ES"/>
        </w:rPr>
        <w:t xml:space="preserve"> no ha</w:t>
      </w:r>
      <w:r w:rsidRPr="00412FBA">
        <w:rPr>
          <w:rFonts w:ascii="Book Antiqua" w:hAnsi="Book Antiqua"/>
          <w:lang w:val="es-ES"/>
        </w:rPr>
        <w:t xml:space="preserve"> remitido los mismos. </w:t>
      </w:r>
    </w:p>
    <w:p w14:paraId="36011D35" w14:textId="77777777" w:rsidR="003F134F" w:rsidRPr="00412FBA" w:rsidRDefault="003F134F" w:rsidP="00095C5B">
      <w:pPr>
        <w:pStyle w:val="NoSpacing"/>
        <w:spacing w:line="276" w:lineRule="auto"/>
        <w:jc w:val="both"/>
        <w:rPr>
          <w:rFonts w:ascii="Book Antiqua" w:hAnsi="Book Antiqua"/>
          <w:lang w:val="es-ES"/>
        </w:rPr>
      </w:pPr>
    </w:p>
    <w:p w14:paraId="5FE9FDDA" w14:textId="1A06A119" w:rsidR="003F134F" w:rsidRPr="00412FBA" w:rsidRDefault="006A2295" w:rsidP="00095C5B">
      <w:pPr>
        <w:pStyle w:val="NoSpacing"/>
        <w:spacing w:line="276" w:lineRule="auto"/>
        <w:jc w:val="both"/>
        <w:rPr>
          <w:rFonts w:ascii="Book Antiqua" w:hAnsi="Book Antiqua"/>
          <w:lang w:val="es-ES"/>
        </w:rPr>
      </w:pPr>
      <w:r>
        <w:rPr>
          <w:rFonts w:ascii="Book Antiqua" w:hAnsi="Book Antiqua"/>
          <w:lang w:val="es-ES"/>
        </w:rPr>
        <w:lastRenderedPageBreak/>
        <w:t>Asimismo</w:t>
      </w:r>
      <w:r w:rsidR="00E73B99" w:rsidRPr="00412FBA">
        <w:rPr>
          <w:rFonts w:ascii="Book Antiqua" w:hAnsi="Book Antiqua"/>
          <w:lang w:val="es-ES"/>
        </w:rPr>
        <w:t>, esta Ilustre Comisi</w:t>
      </w:r>
      <w:r w:rsidR="002C7C62" w:rsidRPr="00412FBA">
        <w:rPr>
          <w:rFonts w:ascii="Book Antiqua" w:hAnsi="Book Antiqua"/>
          <w:lang w:val="es-ES"/>
        </w:rPr>
        <w:t>ón</w:t>
      </w:r>
      <w:r w:rsidR="0058243D">
        <w:rPr>
          <w:rFonts w:ascii="Book Antiqua" w:hAnsi="Book Antiqua"/>
          <w:lang w:val="es-ES"/>
        </w:rPr>
        <w:t xml:space="preserve"> utilizó los memoriales explicativos remitidos a la Comisión de Salud de la Cámara de Representantes</w:t>
      </w:r>
      <w:r w:rsidR="002C7C62" w:rsidRPr="00412FBA">
        <w:rPr>
          <w:rFonts w:ascii="Book Antiqua" w:hAnsi="Book Antiqua"/>
          <w:lang w:val="es-ES"/>
        </w:rPr>
        <w:t xml:space="preserve"> </w:t>
      </w:r>
      <w:r w:rsidR="0058243D">
        <w:rPr>
          <w:rFonts w:ascii="Book Antiqua" w:hAnsi="Book Antiqua"/>
          <w:lang w:val="es-ES"/>
        </w:rPr>
        <w:t>por: el Departamento de Justicia,</w:t>
      </w:r>
      <w:r w:rsidR="00932D6E" w:rsidRPr="00932D6E">
        <w:rPr>
          <w:rFonts w:ascii="Book Antiqua" w:hAnsi="Book Antiqua"/>
          <w:lang w:val="es-ES"/>
        </w:rPr>
        <w:t xml:space="preserve"> </w:t>
      </w:r>
      <w:bookmarkStart w:id="0" w:name="_Hlk213679412"/>
      <w:r w:rsidR="00932D6E" w:rsidRPr="00412FBA">
        <w:rPr>
          <w:rFonts w:ascii="Book Antiqua" w:hAnsi="Book Antiqua"/>
          <w:lang w:val="es-ES"/>
        </w:rPr>
        <w:t xml:space="preserve">la </w:t>
      </w:r>
      <w:r w:rsidR="00932D6E">
        <w:rPr>
          <w:rFonts w:ascii="Book Antiqua" w:hAnsi="Book Antiqua"/>
          <w:lang w:val="es-ES"/>
        </w:rPr>
        <w:t>Administración de Seguros de Salud (ASES)</w:t>
      </w:r>
      <w:bookmarkEnd w:id="0"/>
      <w:r w:rsidR="00932D6E">
        <w:rPr>
          <w:rFonts w:ascii="Book Antiqua" w:hAnsi="Book Antiqua"/>
          <w:lang w:val="es-ES"/>
        </w:rPr>
        <w:t xml:space="preserve">, </w:t>
      </w:r>
      <w:r w:rsidR="0058243D">
        <w:rPr>
          <w:rFonts w:ascii="Book Antiqua" w:hAnsi="Book Antiqua"/>
          <w:lang w:val="es-ES"/>
        </w:rPr>
        <w:t xml:space="preserve"> la Autoridad de Asesoría Financiera y Agencia Fiscal</w:t>
      </w:r>
      <w:r w:rsidR="005F38A5">
        <w:rPr>
          <w:rFonts w:ascii="Book Antiqua" w:hAnsi="Book Antiqua"/>
          <w:lang w:val="es-ES"/>
        </w:rPr>
        <w:t xml:space="preserve"> de Puerto Rico </w:t>
      </w:r>
      <w:r w:rsidR="0058243D">
        <w:rPr>
          <w:rFonts w:ascii="Book Antiqua" w:hAnsi="Book Antiqua"/>
          <w:lang w:val="es-ES"/>
        </w:rPr>
        <w:t xml:space="preserve">(AAFAF), </w:t>
      </w:r>
      <w:r w:rsidR="00932D6E">
        <w:rPr>
          <w:rFonts w:ascii="Book Antiqua" w:hAnsi="Book Antiqua"/>
          <w:lang w:val="es-ES"/>
        </w:rPr>
        <w:t>la Oficina de Presupuesto de la Asamblea Legislativa (OPAL), la Asociación de Laboratorios Clínicos de Puerto Rico y la Asociación de Farmacias de Comunidad de Puerto Rico</w:t>
      </w:r>
      <w:r w:rsidR="009F13C3">
        <w:rPr>
          <w:rFonts w:ascii="Book Antiqua" w:hAnsi="Book Antiqua"/>
          <w:lang w:val="es-ES"/>
        </w:rPr>
        <w:t xml:space="preserve"> (AFCPR)</w:t>
      </w:r>
      <w:r w:rsidR="0058243D">
        <w:rPr>
          <w:rFonts w:ascii="Book Antiqua" w:hAnsi="Book Antiqua"/>
          <w:lang w:val="es-ES"/>
        </w:rPr>
        <w:t xml:space="preserve"> y </w:t>
      </w:r>
      <w:r w:rsidR="002C7C62" w:rsidRPr="00412FBA">
        <w:rPr>
          <w:rFonts w:ascii="Book Antiqua" w:hAnsi="Book Antiqua"/>
          <w:lang w:val="es-ES"/>
        </w:rPr>
        <w:t xml:space="preserve">examinó </w:t>
      </w:r>
      <w:r w:rsidR="00884FDA" w:rsidRPr="00412FBA">
        <w:rPr>
          <w:rFonts w:ascii="Book Antiqua" w:hAnsi="Book Antiqua"/>
          <w:lang w:val="es-ES"/>
        </w:rPr>
        <w:t xml:space="preserve">el Informe Positivo de la medida rendido por </w:t>
      </w:r>
      <w:r w:rsidR="0058243D">
        <w:rPr>
          <w:rFonts w:ascii="Book Antiqua" w:hAnsi="Book Antiqua"/>
          <w:lang w:val="es-ES"/>
        </w:rPr>
        <w:t>el Cuerpo Hermano</w:t>
      </w:r>
      <w:r w:rsidR="00884FDA" w:rsidRPr="00412FBA">
        <w:rPr>
          <w:rFonts w:ascii="Book Antiqua" w:hAnsi="Book Antiqua"/>
          <w:lang w:val="es-ES"/>
        </w:rPr>
        <w:t xml:space="preserve">, así como el Entirillado Electrónico de la medida. </w:t>
      </w:r>
    </w:p>
    <w:p w14:paraId="0F1215D6" w14:textId="77777777" w:rsidR="00095C5B" w:rsidRDefault="00095C5B" w:rsidP="00095C5B">
      <w:pPr>
        <w:pStyle w:val="NoSpacing"/>
        <w:spacing w:line="276" w:lineRule="auto"/>
        <w:jc w:val="both"/>
        <w:rPr>
          <w:rFonts w:ascii="Book Antiqua" w:hAnsi="Book Antiqua"/>
          <w:lang w:val="es-ES"/>
        </w:rPr>
      </w:pPr>
    </w:p>
    <w:p w14:paraId="6E0FDBC6" w14:textId="75009C60" w:rsidR="000E319C" w:rsidRDefault="000E319C" w:rsidP="000E319C">
      <w:pPr>
        <w:pStyle w:val="NoSpacing"/>
        <w:spacing w:line="276" w:lineRule="auto"/>
        <w:jc w:val="both"/>
        <w:rPr>
          <w:rFonts w:ascii="Book Antiqua" w:hAnsi="Book Antiqua"/>
          <w:szCs w:val="24"/>
          <w:lang w:val="es-ES"/>
        </w:rPr>
      </w:pPr>
      <w:r w:rsidRPr="008E57C9">
        <w:rPr>
          <w:rFonts w:ascii="Book Antiqua" w:hAnsi="Book Antiqua"/>
          <w:szCs w:val="24"/>
          <w:lang w:val="es-ES"/>
        </w:rPr>
        <w:t>Es importante señalar, que para atender esta pieza legislativa la Comisión de Salud de la Cámara de Representantes realizó una vista pública el pasado, 11 de marzo de 2025 donde participaron como deponentes, representantes de varias agencias y organizaciones tales como:</w:t>
      </w:r>
      <w:r w:rsidR="00EE3DFE" w:rsidRPr="008E57C9">
        <w:rPr>
          <w:rFonts w:ascii="Book Antiqua" w:hAnsi="Book Antiqua"/>
          <w:lang w:val="es-ES"/>
        </w:rPr>
        <w:t xml:space="preserve"> </w:t>
      </w:r>
      <w:r w:rsidR="00EE29E3" w:rsidRPr="008E57C9">
        <w:rPr>
          <w:rFonts w:ascii="Book Antiqua" w:hAnsi="Book Antiqua"/>
          <w:szCs w:val="24"/>
          <w:lang w:val="es-ES"/>
        </w:rPr>
        <w:t>e</w:t>
      </w:r>
      <w:r w:rsidR="00EE3DFE" w:rsidRPr="008E57C9">
        <w:rPr>
          <w:rFonts w:ascii="Book Antiqua" w:hAnsi="Book Antiqua"/>
          <w:szCs w:val="24"/>
          <w:lang w:val="es-ES"/>
        </w:rPr>
        <w:t>l Departamento de Salud</w:t>
      </w:r>
      <w:r w:rsidR="00EE29E3" w:rsidRPr="008E57C9">
        <w:rPr>
          <w:rFonts w:ascii="Book Antiqua" w:hAnsi="Book Antiqua"/>
          <w:szCs w:val="24"/>
          <w:lang w:val="es-ES"/>
        </w:rPr>
        <w:t xml:space="preserve">, </w:t>
      </w:r>
      <w:r w:rsidR="00E30E74" w:rsidRPr="008E57C9">
        <w:rPr>
          <w:rFonts w:ascii="Book Antiqua" w:hAnsi="Book Antiqua"/>
          <w:szCs w:val="24"/>
          <w:lang w:val="es-ES"/>
        </w:rPr>
        <w:t>el Departamento de Justicia,</w:t>
      </w:r>
      <w:r w:rsidR="00E30E74" w:rsidRPr="008E57C9">
        <w:rPr>
          <w:rFonts w:ascii="Book Antiqua" w:hAnsi="Book Antiqua"/>
          <w:lang w:val="es-ES"/>
        </w:rPr>
        <w:t xml:space="preserve"> la</w:t>
      </w:r>
      <w:r w:rsidR="00EE29E3" w:rsidRPr="008E57C9">
        <w:rPr>
          <w:rFonts w:ascii="Book Antiqua" w:hAnsi="Book Antiqua"/>
          <w:lang w:val="es-ES"/>
        </w:rPr>
        <w:t xml:space="preserve"> Administración de Seguros de Salud (ASES), la Asociación de Farmacias de Comunidad de Puerto Rico</w:t>
      </w:r>
      <w:r w:rsidR="00EE29E3" w:rsidRPr="008E57C9">
        <w:rPr>
          <w:rFonts w:ascii="Book Antiqua" w:hAnsi="Book Antiqua"/>
          <w:szCs w:val="24"/>
          <w:lang w:val="es-ES"/>
        </w:rPr>
        <w:t xml:space="preserve"> y </w:t>
      </w:r>
      <w:r w:rsidR="00EE29E3" w:rsidRPr="008E57C9">
        <w:rPr>
          <w:rFonts w:ascii="Book Antiqua" w:hAnsi="Book Antiqua"/>
          <w:lang w:val="es-ES"/>
        </w:rPr>
        <w:t>la Asociación de Laboratorios Clínicos de Puerto Rico</w:t>
      </w:r>
      <w:r w:rsidR="00E30E74" w:rsidRPr="008E57C9">
        <w:rPr>
          <w:rFonts w:ascii="Book Antiqua" w:hAnsi="Book Antiqua"/>
          <w:szCs w:val="24"/>
          <w:lang w:val="es-ES"/>
        </w:rPr>
        <w:t xml:space="preserve">. </w:t>
      </w:r>
    </w:p>
    <w:p w14:paraId="445E2360" w14:textId="77777777" w:rsidR="000E319C" w:rsidRPr="00412FBA" w:rsidRDefault="000E319C" w:rsidP="00095C5B">
      <w:pPr>
        <w:pStyle w:val="NoSpacing"/>
        <w:spacing w:line="276" w:lineRule="auto"/>
        <w:jc w:val="both"/>
        <w:rPr>
          <w:rFonts w:ascii="Book Antiqua" w:hAnsi="Book Antiqua"/>
          <w:lang w:val="es-ES"/>
        </w:rPr>
      </w:pPr>
    </w:p>
    <w:p w14:paraId="43DC6B17" w14:textId="77777777" w:rsidR="00095C5B" w:rsidRDefault="00095C5B" w:rsidP="00095C5B">
      <w:pPr>
        <w:pStyle w:val="NoSpacing"/>
        <w:spacing w:line="276" w:lineRule="auto"/>
        <w:jc w:val="both"/>
        <w:rPr>
          <w:rFonts w:ascii="Book Antiqua" w:hAnsi="Book Antiqua"/>
          <w:lang w:val="es-ES"/>
        </w:rPr>
      </w:pPr>
      <w:r w:rsidRPr="00412FBA">
        <w:rPr>
          <w:rFonts w:ascii="Book Antiqua" w:hAnsi="Book Antiqua"/>
          <w:lang w:val="es-ES"/>
        </w:rPr>
        <w:t xml:space="preserve">A continuación, presentaremos un resumen de los argumentos y comentarios esbozados por las diferentes agencias y entidades consultadas durante el proceso de evaluación de la medida en referencia.  </w:t>
      </w:r>
    </w:p>
    <w:p w14:paraId="604B252F" w14:textId="77777777" w:rsidR="00EA1988" w:rsidRPr="00412FBA" w:rsidRDefault="00EA1988" w:rsidP="00095C5B">
      <w:pPr>
        <w:pStyle w:val="NoSpacing"/>
        <w:spacing w:line="276" w:lineRule="auto"/>
        <w:jc w:val="both"/>
        <w:rPr>
          <w:rFonts w:ascii="Book Antiqua" w:hAnsi="Book Antiqua"/>
          <w:lang w:val="es-ES"/>
        </w:rPr>
      </w:pPr>
    </w:p>
    <w:p w14:paraId="615BEE28" w14:textId="5D051FFB" w:rsidR="00095C5B" w:rsidRPr="00412FBA" w:rsidRDefault="00095C5B" w:rsidP="00095C5B">
      <w:pPr>
        <w:spacing w:after="0" w:line="276" w:lineRule="auto"/>
        <w:jc w:val="center"/>
        <w:rPr>
          <w:rFonts w:ascii="Book Antiqua" w:eastAsia="Times New Roman" w:hAnsi="Book Antiqua" w:cs="Times New Roman"/>
          <w:b/>
          <w:sz w:val="24"/>
          <w:szCs w:val="24"/>
          <w:lang w:val="es-ES"/>
        </w:rPr>
      </w:pPr>
      <w:r w:rsidRPr="00412FBA">
        <w:rPr>
          <w:rFonts w:ascii="Book Antiqua" w:eastAsia="Times New Roman" w:hAnsi="Book Antiqua" w:cs="Times New Roman"/>
          <w:b/>
          <w:sz w:val="24"/>
          <w:szCs w:val="24"/>
          <w:lang w:val="es-ES"/>
        </w:rPr>
        <w:t>DEPARTAMENTO DE SALUD</w:t>
      </w:r>
    </w:p>
    <w:p w14:paraId="76B06194" w14:textId="77777777" w:rsidR="00E00722" w:rsidRPr="00412FBA" w:rsidRDefault="00E00722" w:rsidP="00095C5B">
      <w:pPr>
        <w:spacing w:after="0" w:line="276" w:lineRule="auto"/>
        <w:jc w:val="center"/>
        <w:rPr>
          <w:rFonts w:ascii="Book Antiqua" w:eastAsia="Times New Roman" w:hAnsi="Book Antiqua" w:cs="Times New Roman"/>
          <w:b/>
          <w:sz w:val="24"/>
          <w:szCs w:val="24"/>
          <w:lang w:val="es-ES"/>
        </w:rPr>
      </w:pPr>
    </w:p>
    <w:p w14:paraId="70C08F58" w14:textId="387D3575" w:rsidR="00A5106F" w:rsidRDefault="008F51FB" w:rsidP="00095C5B">
      <w:pPr>
        <w:spacing w:after="0" w:line="276" w:lineRule="auto"/>
        <w:jc w:val="both"/>
        <w:rPr>
          <w:rFonts w:ascii="Book Antiqua" w:eastAsia="Calibri" w:hAnsi="Book Antiqua"/>
          <w:kern w:val="2"/>
          <w:sz w:val="24"/>
          <w:szCs w:val="24"/>
          <w:lang w:val="es-ES"/>
          <w14:ligatures w14:val="standardContextual"/>
        </w:rPr>
      </w:pPr>
      <w:r>
        <w:rPr>
          <w:rFonts w:ascii="Book Antiqua" w:eastAsia="Calibri" w:hAnsi="Book Antiqua"/>
          <w:kern w:val="2"/>
          <w:sz w:val="24"/>
          <w:szCs w:val="24"/>
          <w:lang w:val="es-ES"/>
          <w14:ligatures w14:val="standardContextual"/>
        </w:rPr>
        <w:t xml:space="preserve">Luego de </w:t>
      </w:r>
      <w:r w:rsidR="00DC2845">
        <w:rPr>
          <w:rFonts w:ascii="Book Antiqua" w:eastAsia="Calibri" w:hAnsi="Book Antiqua"/>
          <w:kern w:val="2"/>
          <w:sz w:val="24"/>
          <w:szCs w:val="24"/>
          <w:lang w:val="es-ES"/>
          <w14:ligatures w14:val="standardContextual"/>
        </w:rPr>
        <w:t>que la</w:t>
      </w:r>
      <w:r>
        <w:rPr>
          <w:rFonts w:ascii="Book Antiqua" w:eastAsia="Calibri" w:hAnsi="Book Antiqua"/>
          <w:kern w:val="2"/>
          <w:sz w:val="24"/>
          <w:szCs w:val="24"/>
          <w:lang w:val="es-ES"/>
          <w14:ligatures w14:val="standardContextual"/>
        </w:rPr>
        <w:t xml:space="preserve"> la Cámara de Representantes de Puerto Rico</w:t>
      </w:r>
      <w:r w:rsidR="00DC2845">
        <w:rPr>
          <w:rFonts w:ascii="Book Antiqua" w:eastAsia="Calibri" w:hAnsi="Book Antiqua"/>
          <w:kern w:val="2"/>
          <w:sz w:val="24"/>
          <w:szCs w:val="24"/>
          <w:lang w:val="es-ES"/>
          <w14:ligatures w14:val="standardContextual"/>
        </w:rPr>
        <w:t xml:space="preserve"> enmendara la pieza legislativa objeto de evaluación</w:t>
      </w:r>
      <w:r>
        <w:rPr>
          <w:rFonts w:ascii="Book Antiqua" w:eastAsia="Calibri" w:hAnsi="Book Antiqua"/>
          <w:kern w:val="2"/>
          <w:sz w:val="24"/>
          <w:szCs w:val="24"/>
          <w:lang w:val="es-ES"/>
          <w14:ligatures w14:val="standardContextual"/>
        </w:rPr>
        <w:t xml:space="preserve">, </w:t>
      </w:r>
      <w:r w:rsidR="00095C5B" w:rsidRPr="00412FBA">
        <w:rPr>
          <w:rFonts w:ascii="Book Antiqua" w:eastAsia="Times New Roman" w:hAnsi="Book Antiqua" w:cs="Times New Roman"/>
          <w:bCs/>
          <w:sz w:val="24"/>
          <w:szCs w:val="24"/>
          <w:lang w:val="es-ES"/>
        </w:rPr>
        <w:t>el</w:t>
      </w:r>
      <w:r w:rsidR="00095C5B" w:rsidRPr="00412FBA">
        <w:rPr>
          <w:rFonts w:ascii="Book Antiqua" w:eastAsia="Times New Roman" w:hAnsi="Book Antiqua" w:cs="Times New Roman"/>
          <w:b/>
          <w:sz w:val="24"/>
          <w:szCs w:val="24"/>
          <w:lang w:val="es-ES"/>
        </w:rPr>
        <w:t xml:space="preserve"> Departamento de Salud </w:t>
      </w:r>
      <w:r w:rsidR="00095C5B" w:rsidRPr="00412FBA">
        <w:rPr>
          <w:rFonts w:ascii="Book Antiqua" w:eastAsia="Times New Roman" w:hAnsi="Book Antiqua" w:cs="Times New Roman"/>
          <w:bCs/>
          <w:sz w:val="24"/>
          <w:szCs w:val="24"/>
          <w:lang w:val="es-ES"/>
        </w:rPr>
        <w:t xml:space="preserve">presentó su Memorial Explicativo </w:t>
      </w:r>
      <w:r w:rsidR="00DF7BF1">
        <w:rPr>
          <w:rFonts w:ascii="Book Antiqua" w:eastAsia="Times New Roman" w:hAnsi="Book Antiqua" w:cs="Times New Roman"/>
          <w:bCs/>
          <w:sz w:val="24"/>
          <w:szCs w:val="24"/>
          <w:lang w:val="es-ES"/>
        </w:rPr>
        <w:t xml:space="preserve">ante la Comisión de Salud del Senado </w:t>
      </w:r>
      <w:r w:rsidR="002C6D5D">
        <w:rPr>
          <w:rFonts w:ascii="Book Antiqua" w:eastAsia="Times New Roman" w:hAnsi="Book Antiqua" w:cs="Times New Roman"/>
          <w:bCs/>
          <w:sz w:val="24"/>
          <w:szCs w:val="24"/>
          <w:lang w:val="es-ES"/>
        </w:rPr>
        <w:t xml:space="preserve">contando con el insumo del Programa Medicaid de Puerto Rico. El mismo fue suscrito por </w:t>
      </w:r>
      <w:r w:rsidR="00095C5B" w:rsidRPr="00412FBA">
        <w:rPr>
          <w:rFonts w:ascii="Book Antiqua" w:eastAsia="Times New Roman" w:hAnsi="Book Antiqua" w:cs="Times New Roman"/>
          <w:bCs/>
          <w:sz w:val="24"/>
          <w:szCs w:val="24"/>
          <w:lang w:val="es-ES"/>
        </w:rPr>
        <w:t xml:space="preserve">su </w:t>
      </w:r>
      <w:proofErr w:type="gramStart"/>
      <w:r w:rsidR="00095C5B" w:rsidRPr="00412FBA">
        <w:rPr>
          <w:rFonts w:ascii="Book Antiqua" w:eastAsia="Times New Roman" w:hAnsi="Book Antiqua" w:cs="Times New Roman"/>
          <w:bCs/>
          <w:sz w:val="24"/>
          <w:szCs w:val="24"/>
          <w:lang w:val="es-ES"/>
        </w:rPr>
        <w:t>Secretario</w:t>
      </w:r>
      <w:proofErr w:type="gramEnd"/>
      <w:r w:rsidR="00095C5B" w:rsidRPr="00412FBA">
        <w:rPr>
          <w:rFonts w:ascii="Book Antiqua" w:eastAsia="Times New Roman" w:hAnsi="Book Antiqua" w:cs="Times New Roman"/>
          <w:bCs/>
          <w:sz w:val="24"/>
          <w:szCs w:val="24"/>
          <w:lang w:val="es-ES"/>
        </w:rPr>
        <w:t xml:space="preserve">, Dr. Victor </w:t>
      </w:r>
      <w:r w:rsidR="00A80DF3" w:rsidRPr="00412FBA">
        <w:rPr>
          <w:rFonts w:ascii="Book Antiqua" w:eastAsia="Times New Roman" w:hAnsi="Book Antiqua" w:cs="Times New Roman"/>
          <w:bCs/>
          <w:sz w:val="24"/>
          <w:szCs w:val="24"/>
          <w:lang w:val="es-ES"/>
        </w:rPr>
        <w:t xml:space="preserve">M. </w:t>
      </w:r>
      <w:r w:rsidR="00095C5B" w:rsidRPr="00412FBA">
        <w:rPr>
          <w:rFonts w:ascii="Book Antiqua" w:eastAsia="Times New Roman" w:hAnsi="Book Antiqua" w:cs="Times New Roman"/>
          <w:bCs/>
          <w:sz w:val="24"/>
          <w:szCs w:val="24"/>
          <w:lang w:val="es-ES"/>
        </w:rPr>
        <w:t xml:space="preserve">Ramos Otero, </w:t>
      </w:r>
      <w:r w:rsidR="00095C5B" w:rsidRPr="00412FBA">
        <w:rPr>
          <w:rFonts w:ascii="Book Antiqua" w:eastAsia="Calibri" w:hAnsi="Book Antiqua" w:cs="Times New Roman"/>
          <w:kern w:val="2"/>
          <w:sz w:val="24"/>
          <w:szCs w:val="24"/>
          <w:lang w:val="es-ES"/>
          <w14:ligatures w14:val="standardContextual"/>
        </w:rPr>
        <w:t xml:space="preserve">expresándose </w:t>
      </w:r>
      <w:r w:rsidR="000E319C">
        <w:rPr>
          <w:rFonts w:ascii="Book Antiqua" w:eastAsia="Calibri" w:hAnsi="Book Antiqua" w:cs="Times New Roman"/>
          <w:kern w:val="2"/>
          <w:sz w:val="24"/>
          <w:szCs w:val="24"/>
          <w:lang w:val="es-ES"/>
          <w14:ligatures w14:val="standardContextual"/>
        </w:rPr>
        <w:t>en contra</w:t>
      </w:r>
      <w:r w:rsidR="00095C5B" w:rsidRPr="00412FBA">
        <w:rPr>
          <w:rFonts w:ascii="Book Antiqua" w:eastAsia="Calibri" w:hAnsi="Book Antiqua" w:cs="Times New Roman"/>
          <w:kern w:val="2"/>
          <w:sz w:val="24"/>
          <w:szCs w:val="24"/>
          <w:lang w:val="es-ES"/>
          <w14:ligatures w14:val="standardContextual"/>
        </w:rPr>
        <w:t xml:space="preserve"> de la medida.</w:t>
      </w:r>
      <w:r w:rsidR="00095C5B" w:rsidRPr="00412FBA">
        <w:rPr>
          <w:rFonts w:ascii="Book Antiqua" w:eastAsia="Calibri" w:hAnsi="Book Antiqua"/>
          <w:kern w:val="2"/>
          <w:sz w:val="24"/>
          <w:szCs w:val="24"/>
          <w:lang w:val="es-ES"/>
          <w14:ligatures w14:val="standardContextual"/>
        </w:rPr>
        <w:t xml:space="preserve"> </w:t>
      </w:r>
    </w:p>
    <w:p w14:paraId="1C660C53" w14:textId="77777777" w:rsidR="008F51FB" w:rsidRPr="00945960" w:rsidRDefault="008F51FB" w:rsidP="008F51FB">
      <w:pPr>
        <w:spacing w:after="0" w:line="240" w:lineRule="auto"/>
        <w:contextualSpacing/>
        <w:jc w:val="both"/>
        <w:rPr>
          <w:rFonts w:ascii="Times New Roman" w:eastAsia="Calibri" w:hAnsi="Times New Roman" w:cs="Times New Roman"/>
          <w:color w:val="000000"/>
          <w:sz w:val="24"/>
          <w:szCs w:val="24"/>
          <w:lang w:val="es-PR"/>
        </w:rPr>
      </w:pPr>
    </w:p>
    <w:p w14:paraId="30EA150D" w14:textId="156233A1" w:rsidR="008F51FB" w:rsidRPr="00292A22" w:rsidRDefault="009C7D55" w:rsidP="003F2AA9">
      <w:pPr>
        <w:spacing w:line="276" w:lineRule="auto"/>
        <w:contextualSpacing/>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Argumentó</w:t>
      </w:r>
      <w:r w:rsidR="008F51FB" w:rsidRPr="00292A22">
        <w:rPr>
          <w:rFonts w:ascii="Book Antiqua" w:eastAsia="Aptos" w:hAnsi="Book Antiqua" w:cs="Times New Roman"/>
          <w:sz w:val="24"/>
          <w:szCs w:val="24"/>
          <w:lang w:val="es-PR"/>
        </w:rPr>
        <w:t>, que el Programa Medicaid (Programa) fue creado para proveer asistencia médica a familias indigentes con dependientes menores de edad, indigentes incapacitados, ciegos y envejecientes.</w:t>
      </w:r>
      <w:r w:rsidR="00D7382F">
        <w:rPr>
          <w:rFonts w:ascii="Book Antiqua" w:eastAsia="Aptos" w:hAnsi="Book Antiqua" w:cs="Times New Roman"/>
          <w:sz w:val="24"/>
          <w:szCs w:val="24"/>
          <w:lang w:val="es-PR"/>
        </w:rPr>
        <w:t xml:space="preserve"> Señal</w:t>
      </w:r>
      <w:r w:rsidR="00F53CD4">
        <w:rPr>
          <w:rFonts w:ascii="Book Antiqua" w:eastAsia="Aptos" w:hAnsi="Book Antiqua" w:cs="Times New Roman"/>
          <w:sz w:val="24"/>
          <w:szCs w:val="24"/>
          <w:lang w:val="es-PR"/>
        </w:rPr>
        <w:t>ó</w:t>
      </w:r>
      <w:r w:rsidR="009E5567">
        <w:rPr>
          <w:rFonts w:ascii="Book Antiqua" w:eastAsia="Aptos" w:hAnsi="Book Antiqua" w:cs="Times New Roman"/>
          <w:sz w:val="24"/>
          <w:szCs w:val="24"/>
          <w:lang w:val="es-PR"/>
        </w:rPr>
        <w:t>,</w:t>
      </w:r>
      <w:r w:rsidR="00D7382F">
        <w:rPr>
          <w:rFonts w:ascii="Book Antiqua" w:eastAsia="Aptos" w:hAnsi="Book Antiqua" w:cs="Times New Roman"/>
          <w:sz w:val="24"/>
          <w:szCs w:val="24"/>
          <w:lang w:val="es-PR"/>
        </w:rPr>
        <w:t xml:space="preserve"> que</w:t>
      </w:r>
      <w:r w:rsidR="008F51FB" w:rsidRPr="00292A22">
        <w:rPr>
          <w:rFonts w:ascii="Book Antiqua" w:eastAsia="Aptos" w:hAnsi="Book Antiqua" w:cs="Times New Roman"/>
          <w:sz w:val="24"/>
          <w:szCs w:val="24"/>
          <w:lang w:val="es-PR"/>
        </w:rPr>
        <w:t xml:space="preserve"> </w:t>
      </w:r>
      <w:r w:rsidR="00D7382F">
        <w:rPr>
          <w:rFonts w:ascii="Book Antiqua" w:eastAsia="Aptos" w:hAnsi="Book Antiqua" w:cs="Times New Roman"/>
          <w:sz w:val="24"/>
          <w:szCs w:val="24"/>
          <w:lang w:val="es-PR"/>
        </w:rPr>
        <w:t>e</w:t>
      </w:r>
      <w:r w:rsidR="008F51FB" w:rsidRPr="00292A22">
        <w:rPr>
          <w:rFonts w:ascii="Book Antiqua" w:eastAsia="Aptos" w:hAnsi="Book Antiqua" w:cs="Times New Roman"/>
          <w:sz w:val="24"/>
          <w:szCs w:val="24"/>
          <w:lang w:val="es-PR"/>
        </w:rPr>
        <w:t>l Programa opera a base de fondos federales y estatales, de modo que se compense parcialmente a los gobiernos estatales de las distintas jurisdicciones de Estados Unidos por los costos de proveer servicios de salud a personas de bajos ingresos económicos</w:t>
      </w:r>
      <w:r w:rsidR="008F51FB" w:rsidRPr="00385670">
        <w:rPr>
          <w:rFonts w:ascii="Book Antiqua" w:eastAsia="Aptos" w:hAnsi="Book Antiqua" w:cs="Times New Roman"/>
          <w:sz w:val="24"/>
          <w:szCs w:val="24"/>
          <w:lang w:val="es-PR"/>
        </w:rPr>
        <w:t xml:space="preserve">. </w:t>
      </w:r>
      <w:r w:rsidR="00D7382F">
        <w:rPr>
          <w:rFonts w:ascii="Book Antiqua" w:eastAsia="Aptos" w:hAnsi="Book Antiqua" w:cs="Times New Roman"/>
          <w:sz w:val="24"/>
          <w:szCs w:val="24"/>
          <w:lang w:val="es-PR"/>
        </w:rPr>
        <w:t xml:space="preserve"> Asimismo,</w:t>
      </w:r>
      <w:r w:rsidR="003A11C7">
        <w:rPr>
          <w:rFonts w:ascii="Book Antiqua" w:eastAsia="Aptos" w:hAnsi="Book Antiqua" w:cs="Times New Roman"/>
          <w:sz w:val="24"/>
          <w:szCs w:val="24"/>
          <w:lang w:val="es-PR"/>
        </w:rPr>
        <w:t xml:space="preserve"> explicó que</w:t>
      </w:r>
      <w:r w:rsidR="00D7382F" w:rsidRPr="00292A22">
        <w:rPr>
          <w:rFonts w:ascii="Book Antiqua" w:eastAsia="Aptos" w:hAnsi="Book Antiqua" w:cs="Times New Roman"/>
          <w:sz w:val="24"/>
          <w:szCs w:val="24"/>
          <w:lang w:val="es-PR"/>
        </w:rPr>
        <w:t xml:space="preserve"> la</w:t>
      </w:r>
      <w:r w:rsidR="008F51FB" w:rsidRPr="00292A22">
        <w:rPr>
          <w:rFonts w:ascii="Book Antiqua" w:eastAsia="Aptos" w:hAnsi="Book Antiqua" w:cs="Times New Roman"/>
          <w:sz w:val="24"/>
          <w:szCs w:val="24"/>
          <w:lang w:val="es-PR"/>
        </w:rPr>
        <w:t xml:space="preserve"> administración de los fondos para el pago del Programa Medicaid le corresponde, en primera instancia, a los estados o territorios, quienes actúan bajo la supervisión y fiscalización del gobierno federal.</w:t>
      </w:r>
    </w:p>
    <w:p w14:paraId="0928A0F3" w14:textId="26415C01" w:rsidR="008F51FB" w:rsidRPr="00292A22" w:rsidRDefault="00ED2ED0" w:rsidP="003F2AA9">
      <w:pPr>
        <w:spacing w:after="0" w:line="276" w:lineRule="auto"/>
        <w:contextualSpacing/>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lastRenderedPageBreak/>
        <w:t>Por su parte, e</w:t>
      </w:r>
      <w:r w:rsidR="008F51FB" w:rsidRPr="00292A22">
        <w:rPr>
          <w:rFonts w:ascii="Book Antiqua" w:eastAsia="Aptos" w:hAnsi="Book Antiqua" w:cs="Times New Roman"/>
          <w:sz w:val="24"/>
          <w:szCs w:val="24"/>
          <w:lang w:val="es-PR"/>
        </w:rPr>
        <w:t>l Programa Medicaid del Departamento de Salud</w:t>
      </w:r>
      <w:r w:rsidR="00426D1B">
        <w:rPr>
          <w:rFonts w:ascii="Book Antiqua" w:eastAsia="Aptos" w:hAnsi="Book Antiqua" w:cs="Times New Roman"/>
          <w:sz w:val="24"/>
          <w:szCs w:val="24"/>
          <w:lang w:val="es-PR"/>
        </w:rPr>
        <w:t xml:space="preserve"> </w:t>
      </w:r>
      <w:r w:rsidR="00DE04E3">
        <w:rPr>
          <w:rFonts w:ascii="Book Antiqua" w:eastAsia="Aptos" w:hAnsi="Book Antiqua" w:cs="Times New Roman"/>
          <w:sz w:val="24"/>
          <w:szCs w:val="24"/>
          <w:lang w:val="es-PR"/>
        </w:rPr>
        <w:t xml:space="preserve">expresó </w:t>
      </w:r>
      <w:r w:rsidR="00DE04E3" w:rsidRPr="00292A22">
        <w:rPr>
          <w:rFonts w:ascii="Book Antiqua" w:eastAsia="Aptos" w:hAnsi="Book Antiqua" w:cs="Times New Roman"/>
          <w:sz w:val="24"/>
          <w:szCs w:val="24"/>
          <w:lang w:val="es-PR"/>
        </w:rPr>
        <w:t>no</w:t>
      </w:r>
      <w:r w:rsidR="008F51FB" w:rsidRPr="00292A22">
        <w:rPr>
          <w:rFonts w:ascii="Book Antiqua" w:eastAsia="Aptos" w:hAnsi="Book Antiqua" w:cs="Times New Roman"/>
          <w:sz w:val="24"/>
          <w:szCs w:val="24"/>
          <w:lang w:val="es-PR"/>
        </w:rPr>
        <w:t xml:space="preserve"> respalda</w:t>
      </w:r>
      <w:r>
        <w:rPr>
          <w:rFonts w:ascii="Book Antiqua" w:eastAsia="Aptos" w:hAnsi="Book Antiqua" w:cs="Times New Roman"/>
          <w:sz w:val="24"/>
          <w:szCs w:val="24"/>
          <w:lang w:val="es-PR"/>
        </w:rPr>
        <w:t>r</w:t>
      </w:r>
      <w:r w:rsidR="008F51FB" w:rsidRPr="00292A22">
        <w:rPr>
          <w:rFonts w:ascii="Book Antiqua" w:eastAsia="Aptos" w:hAnsi="Book Antiqua" w:cs="Times New Roman"/>
          <w:sz w:val="24"/>
          <w:szCs w:val="24"/>
          <w:lang w:val="es-PR"/>
        </w:rPr>
        <w:t xml:space="preserve"> la propuesta de subrogación contenida en el P. de la C. 9, ya que esta no está alineada con las regulaciones federales establecidas en 42 U.S.C. § 1396a(a)(25), que exige que los estados y territorios recuperen costos de terceros responsables a través de Medicaid. </w:t>
      </w:r>
      <w:r w:rsidR="008733F1">
        <w:rPr>
          <w:rFonts w:ascii="Book Antiqua" w:eastAsia="Aptos" w:hAnsi="Book Antiqua" w:cs="Times New Roman"/>
          <w:sz w:val="24"/>
          <w:szCs w:val="24"/>
          <w:lang w:val="es-PR"/>
        </w:rPr>
        <w:t>Indicó que e</w:t>
      </w:r>
      <w:r w:rsidR="008F51FB" w:rsidRPr="00292A22">
        <w:rPr>
          <w:rFonts w:ascii="Book Antiqua" w:eastAsia="Aptos" w:hAnsi="Book Antiqua" w:cs="Times New Roman"/>
          <w:sz w:val="24"/>
          <w:szCs w:val="24"/>
          <w:lang w:val="es-PR"/>
        </w:rPr>
        <w:t xml:space="preserve">l </w:t>
      </w:r>
      <w:proofErr w:type="spellStart"/>
      <w:r w:rsidR="008F51FB" w:rsidRPr="00292A22">
        <w:rPr>
          <w:rFonts w:ascii="Book Antiqua" w:eastAsia="Aptos" w:hAnsi="Book Antiqua" w:cs="Times New Roman"/>
          <w:i/>
          <w:iCs/>
          <w:sz w:val="24"/>
          <w:szCs w:val="24"/>
          <w:lang w:val="es-PR"/>
        </w:rPr>
        <w:t>Third</w:t>
      </w:r>
      <w:proofErr w:type="spellEnd"/>
      <w:r w:rsidR="008F51FB" w:rsidRPr="00292A22">
        <w:rPr>
          <w:rFonts w:ascii="Book Antiqua" w:eastAsia="Aptos" w:hAnsi="Book Antiqua" w:cs="Times New Roman"/>
          <w:i/>
          <w:iCs/>
          <w:sz w:val="24"/>
          <w:szCs w:val="24"/>
          <w:lang w:val="es-PR"/>
        </w:rPr>
        <w:t xml:space="preserve"> </w:t>
      </w:r>
      <w:proofErr w:type="spellStart"/>
      <w:r w:rsidR="008F51FB" w:rsidRPr="00292A22">
        <w:rPr>
          <w:rFonts w:ascii="Book Antiqua" w:eastAsia="Aptos" w:hAnsi="Book Antiqua" w:cs="Times New Roman"/>
          <w:i/>
          <w:iCs/>
          <w:sz w:val="24"/>
          <w:szCs w:val="24"/>
          <w:lang w:val="es-PR"/>
        </w:rPr>
        <w:t>Party</w:t>
      </w:r>
      <w:proofErr w:type="spellEnd"/>
      <w:r w:rsidR="008F51FB" w:rsidRPr="00292A22">
        <w:rPr>
          <w:rFonts w:ascii="Book Antiqua" w:eastAsia="Aptos" w:hAnsi="Book Antiqua" w:cs="Times New Roman"/>
          <w:i/>
          <w:iCs/>
          <w:sz w:val="24"/>
          <w:szCs w:val="24"/>
          <w:lang w:val="es-PR"/>
        </w:rPr>
        <w:t xml:space="preserve"> </w:t>
      </w:r>
      <w:proofErr w:type="spellStart"/>
      <w:r w:rsidR="008F51FB" w:rsidRPr="00292A22">
        <w:rPr>
          <w:rFonts w:ascii="Book Antiqua" w:eastAsia="Aptos" w:hAnsi="Book Antiqua" w:cs="Times New Roman"/>
          <w:i/>
          <w:iCs/>
          <w:sz w:val="24"/>
          <w:szCs w:val="24"/>
          <w:lang w:val="es-PR"/>
        </w:rPr>
        <w:t>Liability</w:t>
      </w:r>
      <w:proofErr w:type="spellEnd"/>
      <w:r w:rsidR="008F51FB" w:rsidRPr="00292A22">
        <w:rPr>
          <w:rFonts w:ascii="Book Antiqua" w:eastAsia="Aptos" w:hAnsi="Book Antiqua" w:cs="Times New Roman"/>
          <w:i/>
          <w:iCs/>
          <w:sz w:val="24"/>
          <w:szCs w:val="24"/>
          <w:lang w:val="es-PR"/>
        </w:rPr>
        <w:t xml:space="preserve"> (TPL) Rule</w:t>
      </w:r>
      <w:r w:rsidR="008F51FB" w:rsidRPr="00292A22">
        <w:rPr>
          <w:rFonts w:ascii="Book Antiqua" w:eastAsia="Aptos" w:hAnsi="Book Antiqua" w:cs="Times New Roman"/>
          <w:sz w:val="24"/>
          <w:szCs w:val="24"/>
          <w:lang w:val="es-PR"/>
        </w:rPr>
        <w:t xml:space="preserve"> (42 C.F.R. § 433.138-148) establece que Medicaid es "pagador de última instancia", y que debe ser Medicaid quien recupere los fondos cuando sea posible. </w:t>
      </w:r>
      <w:r w:rsidR="002B2E62">
        <w:rPr>
          <w:rFonts w:ascii="Book Antiqua" w:eastAsia="Aptos" w:hAnsi="Book Antiqua" w:cs="Times New Roman"/>
          <w:sz w:val="24"/>
          <w:szCs w:val="24"/>
          <w:lang w:val="es-PR"/>
        </w:rPr>
        <w:t>Destacó que, l</w:t>
      </w:r>
      <w:r w:rsidR="008F51FB" w:rsidRPr="00292A22">
        <w:rPr>
          <w:rFonts w:ascii="Book Antiqua" w:eastAsia="Aptos" w:hAnsi="Book Antiqua" w:cs="Times New Roman"/>
          <w:sz w:val="24"/>
          <w:szCs w:val="24"/>
          <w:lang w:val="es-PR"/>
        </w:rPr>
        <w:t>a recuperación de manera adecuada de estos gastos podría mejorar la sostenibilidad del sistema de salud en Puerto Rico y reducir la dependencia de fondos federales adicionales.</w:t>
      </w:r>
    </w:p>
    <w:p w14:paraId="76B33475" w14:textId="77777777" w:rsidR="008F51FB" w:rsidRPr="00292A22" w:rsidRDefault="008F51FB" w:rsidP="003F2AA9">
      <w:pPr>
        <w:spacing w:after="0" w:line="276" w:lineRule="auto"/>
        <w:contextualSpacing/>
        <w:jc w:val="both"/>
        <w:rPr>
          <w:rFonts w:ascii="Book Antiqua" w:eastAsia="Aptos" w:hAnsi="Book Antiqua" w:cs="Times New Roman"/>
          <w:b/>
          <w:bCs/>
          <w:sz w:val="24"/>
          <w:szCs w:val="24"/>
          <w:lang w:val="es-PR"/>
        </w:rPr>
      </w:pPr>
    </w:p>
    <w:p w14:paraId="53F076D2" w14:textId="1F7B6D63" w:rsidR="008F51FB" w:rsidRPr="00292A22" w:rsidRDefault="002B2E62" w:rsidP="003F2AA9">
      <w:pPr>
        <w:spacing w:after="0" w:line="276" w:lineRule="auto"/>
        <w:contextualSpacing/>
        <w:jc w:val="both"/>
        <w:rPr>
          <w:rFonts w:ascii="Book Antiqua" w:eastAsia="Aptos" w:hAnsi="Book Antiqua" w:cs="Times New Roman"/>
          <w:sz w:val="24"/>
          <w:szCs w:val="24"/>
          <w:lang w:val="es-PR"/>
        </w:rPr>
      </w:pPr>
      <w:r>
        <w:rPr>
          <w:rFonts w:ascii="Book Antiqua" w:eastAsia="Aptos" w:hAnsi="Book Antiqua" w:cs="Times New Roman"/>
          <w:sz w:val="24"/>
          <w:szCs w:val="24"/>
          <w:lang w:val="es-PR"/>
        </w:rPr>
        <w:t>Argumentó, además, que l</w:t>
      </w:r>
      <w:r w:rsidR="008F51FB" w:rsidRPr="00292A22">
        <w:rPr>
          <w:rFonts w:ascii="Book Antiqua" w:eastAsia="Aptos" w:hAnsi="Book Antiqua" w:cs="Times New Roman"/>
          <w:sz w:val="24"/>
          <w:szCs w:val="24"/>
          <w:lang w:val="es-PR"/>
        </w:rPr>
        <w:t xml:space="preserve">a implementación de la notificación obligatoria podría presentar retos administrativos y de cumplimiento, especialmente si los beneficiarios y sus representantes legales no cumplen con la obligación de informar sobre las reclamaciones en daños. </w:t>
      </w:r>
    </w:p>
    <w:p w14:paraId="3F83725D" w14:textId="77777777" w:rsidR="00292A22" w:rsidRDefault="00292A22" w:rsidP="003F2AA9">
      <w:pPr>
        <w:spacing w:after="0" w:line="276" w:lineRule="auto"/>
        <w:jc w:val="both"/>
        <w:rPr>
          <w:rFonts w:ascii="Book Antiqua" w:hAnsi="Book Antiqua"/>
          <w:color w:val="000000"/>
          <w:sz w:val="24"/>
          <w:szCs w:val="24"/>
          <w:lang w:val="es-ES_tradnl"/>
        </w:rPr>
      </w:pPr>
    </w:p>
    <w:p w14:paraId="333B3818" w14:textId="4696FC8A" w:rsidR="008F51FB" w:rsidRDefault="008F51FB" w:rsidP="003F2AA9">
      <w:pPr>
        <w:spacing w:after="0" w:line="276" w:lineRule="auto"/>
        <w:jc w:val="both"/>
        <w:rPr>
          <w:rFonts w:ascii="Book Antiqua" w:hAnsi="Book Antiqua"/>
          <w:color w:val="000000"/>
          <w:sz w:val="24"/>
          <w:szCs w:val="24"/>
          <w:lang w:val="es-ES_tradnl"/>
        </w:rPr>
      </w:pPr>
      <w:r w:rsidRPr="00292A22">
        <w:rPr>
          <w:rFonts w:ascii="Book Antiqua" w:hAnsi="Book Antiqua"/>
          <w:color w:val="000000"/>
          <w:sz w:val="24"/>
          <w:szCs w:val="24"/>
          <w:lang w:val="es-ES_tradnl"/>
        </w:rPr>
        <w:t xml:space="preserve">El Departamento de Salud y su Programa Medicaid </w:t>
      </w:r>
      <w:r w:rsidR="008D63AC">
        <w:rPr>
          <w:rFonts w:ascii="Book Antiqua" w:hAnsi="Book Antiqua"/>
          <w:color w:val="000000"/>
          <w:sz w:val="24"/>
          <w:szCs w:val="24"/>
          <w:lang w:val="es-ES_tradnl"/>
        </w:rPr>
        <w:t>reiteraron no respaldar</w:t>
      </w:r>
      <w:r w:rsidRPr="00292A22">
        <w:rPr>
          <w:rFonts w:ascii="Book Antiqua" w:hAnsi="Book Antiqua"/>
          <w:color w:val="000000"/>
          <w:sz w:val="24"/>
          <w:szCs w:val="24"/>
          <w:lang w:val="es-ES_tradnl"/>
        </w:rPr>
        <w:t xml:space="preserve"> el P. de la C. 9, dado que esta propuesta no se encuentra en consonancia con la legislación federal vigente y podría representar una carga económica considerable para la ASES. </w:t>
      </w:r>
      <w:r w:rsidR="008408B0">
        <w:rPr>
          <w:rFonts w:ascii="Book Antiqua" w:hAnsi="Book Antiqua"/>
          <w:color w:val="000000"/>
          <w:sz w:val="24"/>
          <w:szCs w:val="24"/>
          <w:lang w:val="es-ES_tradnl"/>
        </w:rPr>
        <w:t>Refutó que</w:t>
      </w:r>
      <w:r w:rsidR="009E5567">
        <w:rPr>
          <w:rFonts w:ascii="Book Antiqua" w:hAnsi="Book Antiqua"/>
          <w:color w:val="000000"/>
          <w:sz w:val="24"/>
          <w:szCs w:val="24"/>
          <w:lang w:val="es-ES_tradnl"/>
        </w:rPr>
        <w:t>,</w:t>
      </w:r>
      <w:r w:rsidR="008408B0">
        <w:rPr>
          <w:rFonts w:ascii="Book Antiqua" w:hAnsi="Book Antiqua"/>
          <w:color w:val="000000"/>
          <w:sz w:val="24"/>
          <w:szCs w:val="24"/>
          <w:lang w:val="es-ES_tradnl"/>
        </w:rPr>
        <w:t xml:space="preserve"> s</w:t>
      </w:r>
      <w:r w:rsidRPr="00292A22">
        <w:rPr>
          <w:rFonts w:ascii="Book Antiqua" w:hAnsi="Book Antiqua"/>
          <w:color w:val="000000"/>
          <w:sz w:val="24"/>
          <w:szCs w:val="24"/>
          <w:lang w:val="es-ES_tradnl"/>
        </w:rPr>
        <w:t>i se aprobara e implementara de manera adecuada a través del Programa Medicaid, esta medida podría fortalecer el sistema de salud pública sin perjudicar la disponibilidad de servicios para los beneficiarios de Medicaid</w:t>
      </w:r>
      <w:r w:rsidR="00292A22">
        <w:rPr>
          <w:rFonts w:ascii="Book Antiqua" w:hAnsi="Book Antiqua"/>
          <w:color w:val="000000"/>
          <w:sz w:val="24"/>
          <w:szCs w:val="24"/>
          <w:lang w:val="es-ES_tradnl"/>
        </w:rPr>
        <w:t>.</w:t>
      </w:r>
    </w:p>
    <w:p w14:paraId="581E45B0" w14:textId="77777777" w:rsidR="00095E5A" w:rsidRDefault="00095E5A" w:rsidP="003F2AA9">
      <w:pPr>
        <w:spacing w:after="0" w:line="276" w:lineRule="auto"/>
        <w:jc w:val="both"/>
        <w:rPr>
          <w:rFonts w:ascii="Book Antiqua" w:hAnsi="Book Antiqua"/>
          <w:color w:val="000000"/>
          <w:sz w:val="24"/>
          <w:szCs w:val="24"/>
          <w:lang w:val="es-ES_tradnl"/>
        </w:rPr>
      </w:pPr>
    </w:p>
    <w:p w14:paraId="534E47B7" w14:textId="77777777" w:rsidR="00095E5A" w:rsidRPr="00412FBA" w:rsidRDefault="00095E5A" w:rsidP="00095E5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ADMINISTRACIÓN DE SEGUROS DE SALUD (ASES)</w:t>
      </w:r>
    </w:p>
    <w:p w14:paraId="7D220DF2" w14:textId="77777777" w:rsidR="00095E5A" w:rsidRPr="00412FBA" w:rsidRDefault="00095E5A" w:rsidP="00095E5A">
      <w:pPr>
        <w:spacing w:after="0" w:line="276" w:lineRule="auto"/>
        <w:jc w:val="center"/>
        <w:rPr>
          <w:rFonts w:ascii="Book Antiqua" w:eastAsia="Times New Roman" w:hAnsi="Book Antiqua" w:cs="Times New Roman"/>
          <w:b/>
          <w:sz w:val="24"/>
          <w:szCs w:val="24"/>
          <w:lang w:val="es-ES"/>
        </w:rPr>
      </w:pPr>
    </w:p>
    <w:p w14:paraId="1E7DEE48" w14:textId="441EF22C" w:rsidR="00095E5A" w:rsidRPr="00EA1988" w:rsidRDefault="000E4E16" w:rsidP="00095E5A">
      <w:pPr>
        <w:pStyle w:val="NoSpacing"/>
        <w:spacing w:line="276" w:lineRule="auto"/>
        <w:jc w:val="both"/>
        <w:rPr>
          <w:rFonts w:ascii="Book Antiqua" w:hAnsi="Book Antiqua"/>
          <w:lang w:val="es-PR"/>
        </w:rPr>
      </w:pPr>
      <w:r>
        <w:rPr>
          <w:rFonts w:ascii="Book Antiqua" w:eastAsia="Times New Roman" w:hAnsi="Book Antiqua"/>
          <w:bCs/>
          <w:lang w:val="es-PR"/>
        </w:rPr>
        <w:t>Examinamos</w:t>
      </w:r>
      <w:r w:rsidR="00095E5A" w:rsidRPr="00EA1988">
        <w:rPr>
          <w:rFonts w:ascii="Book Antiqua" w:eastAsia="Times New Roman" w:hAnsi="Book Antiqua"/>
          <w:bCs/>
          <w:lang w:val="es-PR"/>
        </w:rPr>
        <w:t xml:space="preserve">, de igual forma, la ponencia de </w:t>
      </w:r>
      <w:r w:rsidR="00095E5A" w:rsidRPr="00EA1988">
        <w:rPr>
          <w:rFonts w:ascii="Book Antiqua" w:hAnsi="Book Antiqua"/>
          <w:lang w:val="es-ES"/>
        </w:rPr>
        <w:t xml:space="preserve">la </w:t>
      </w:r>
      <w:r w:rsidR="00095E5A" w:rsidRPr="00EA1988">
        <w:rPr>
          <w:rFonts w:ascii="Book Antiqua" w:hAnsi="Book Antiqua"/>
          <w:b/>
          <w:bCs/>
          <w:lang w:val="es-ES"/>
        </w:rPr>
        <w:t>Administración de Seguros de Salud (ASES)</w:t>
      </w:r>
      <w:r w:rsidR="00095E5A" w:rsidRPr="00EA1988">
        <w:rPr>
          <w:rFonts w:ascii="Book Antiqua" w:hAnsi="Book Antiqua"/>
          <w:lang w:val="es-ES"/>
        </w:rPr>
        <w:t xml:space="preserve"> la cual presentó su memorial explicativo por conducto de su</w:t>
      </w:r>
      <w:r w:rsidR="00903B4B">
        <w:rPr>
          <w:rFonts w:ascii="Book Antiqua" w:hAnsi="Book Antiqua"/>
          <w:lang w:val="es-ES"/>
        </w:rPr>
        <w:t xml:space="preserve"> entonces</w:t>
      </w:r>
      <w:r w:rsidR="00095E5A" w:rsidRPr="00EA1988">
        <w:rPr>
          <w:rFonts w:ascii="Book Antiqua" w:hAnsi="Book Antiqua"/>
          <w:lang w:val="es-ES"/>
        </w:rPr>
        <w:t xml:space="preserve"> </w:t>
      </w:r>
      <w:proofErr w:type="gramStart"/>
      <w:r w:rsidR="00095E5A" w:rsidRPr="00EA1988">
        <w:rPr>
          <w:rFonts w:ascii="Book Antiqua" w:hAnsi="Book Antiqua"/>
          <w:lang w:val="es-ES"/>
        </w:rPr>
        <w:t>Directora Ejecutiva</w:t>
      </w:r>
      <w:proofErr w:type="gramEnd"/>
      <w:r w:rsidR="00095E5A" w:rsidRPr="00EA1988">
        <w:rPr>
          <w:rFonts w:ascii="Book Antiqua" w:hAnsi="Book Antiqua"/>
          <w:lang w:val="es-ES"/>
        </w:rPr>
        <w:t xml:space="preserve"> Interina, Lymari Colón Rodríguez, en el cual se expresó en contra de la aprobación de la medida. </w:t>
      </w:r>
    </w:p>
    <w:p w14:paraId="602B1340" w14:textId="77777777" w:rsidR="00095E5A" w:rsidRPr="00EA1988" w:rsidRDefault="00095E5A" w:rsidP="00095E5A">
      <w:pPr>
        <w:pStyle w:val="NoSpacing"/>
        <w:spacing w:line="276" w:lineRule="auto"/>
        <w:jc w:val="both"/>
        <w:rPr>
          <w:rFonts w:ascii="Book Antiqua" w:hAnsi="Book Antiqua"/>
          <w:lang w:val="es-ES"/>
        </w:rPr>
      </w:pPr>
    </w:p>
    <w:p w14:paraId="1BACC369" w14:textId="15F4AC30" w:rsidR="00095E5A" w:rsidRDefault="00170874" w:rsidP="00095E5A">
      <w:pPr>
        <w:pStyle w:val="NoSpacing"/>
        <w:spacing w:line="276" w:lineRule="auto"/>
        <w:jc w:val="both"/>
        <w:rPr>
          <w:rFonts w:ascii="Book Antiqua" w:hAnsi="Book Antiqua"/>
          <w:lang w:val="es-US"/>
        </w:rPr>
      </w:pPr>
      <w:r>
        <w:rPr>
          <w:rFonts w:ascii="Book Antiqua" w:hAnsi="Book Antiqua"/>
          <w:lang w:val="es-US"/>
        </w:rPr>
        <w:t>Adujo que, m</w:t>
      </w:r>
      <w:r w:rsidR="00095E5A" w:rsidRPr="00EA1988">
        <w:rPr>
          <w:rFonts w:ascii="Book Antiqua" w:hAnsi="Book Antiqua"/>
          <w:lang w:val="es-US"/>
        </w:rPr>
        <w:t>ediante la Ley Núm. 72 de 7 de septiembre de 1993, según enmendada, conocida como la "Ley de la Administración de Seguros de Salud de Puerto Rico" se le delegó a la ASES la responsabilidad de administrar el Plan de Salud del Gobierno de Puerto Rico (PSG), conocido como Plan Vital.</w:t>
      </w:r>
      <w:r>
        <w:rPr>
          <w:rFonts w:ascii="Book Antiqua" w:hAnsi="Book Antiqua"/>
          <w:lang w:val="es-US"/>
        </w:rPr>
        <w:t xml:space="preserve"> Agregó que </w:t>
      </w:r>
      <w:r w:rsidR="00095E5A" w:rsidRPr="00EA1988">
        <w:rPr>
          <w:rFonts w:ascii="Book Antiqua" w:hAnsi="Book Antiqua"/>
          <w:lang w:val="es-US"/>
        </w:rPr>
        <w:t>el Plan Vital se financia con fondos tanto estatales como federales, y que ASES, como administrador del plan, tiene la responsabilidad fiduciaria de gestionar estos fondos de manera eficiente y efectiva para asegurar la continuidad y sostenibilidad del programa.</w:t>
      </w:r>
    </w:p>
    <w:p w14:paraId="70FF2E63" w14:textId="17FC25B5" w:rsidR="00095E5A" w:rsidRDefault="000D0E6C" w:rsidP="00095E5A">
      <w:pPr>
        <w:pStyle w:val="NoSpacing"/>
        <w:spacing w:line="276" w:lineRule="auto"/>
        <w:jc w:val="both"/>
        <w:rPr>
          <w:rFonts w:ascii="Book Antiqua" w:hAnsi="Book Antiqua"/>
          <w:lang w:val="es-US"/>
        </w:rPr>
      </w:pPr>
      <w:r>
        <w:rPr>
          <w:rFonts w:ascii="Book Antiqua" w:hAnsi="Book Antiqua"/>
          <w:lang w:val="es-US"/>
        </w:rPr>
        <w:lastRenderedPageBreak/>
        <w:t>Argumentó</w:t>
      </w:r>
      <w:r w:rsidR="00AB1D6F">
        <w:rPr>
          <w:rFonts w:ascii="Book Antiqua" w:hAnsi="Book Antiqua"/>
          <w:lang w:val="es-US"/>
        </w:rPr>
        <w:t>,</w:t>
      </w:r>
      <w:r>
        <w:rPr>
          <w:rFonts w:ascii="Book Antiqua" w:hAnsi="Book Antiqua"/>
          <w:lang w:val="es-US"/>
        </w:rPr>
        <w:t xml:space="preserve"> que la p</w:t>
      </w:r>
      <w:r w:rsidR="00095E5A" w:rsidRPr="00EA1988">
        <w:rPr>
          <w:rFonts w:ascii="Book Antiqua" w:hAnsi="Book Antiqua"/>
          <w:lang w:val="es-US"/>
        </w:rPr>
        <w:t xml:space="preserve">ropuesta de subrogación no se alinea con las regulaciones federales aplicables al programa Medicaid. </w:t>
      </w:r>
      <w:r w:rsidR="000E6996">
        <w:rPr>
          <w:rFonts w:ascii="Book Antiqua" w:hAnsi="Book Antiqua"/>
          <w:lang w:val="es-US"/>
        </w:rPr>
        <w:t>Planteó</w:t>
      </w:r>
      <w:r w:rsidR="002F15AC">
        <w:rPr>
          <w:rFonts w:ascii="Book Antiqua" w:hAnsi="Book Antiqua"/>
          <w:lang w:val="es-US"/>
        </w:rPr>
        <w:t>,</w:t>
      </w:r>
      <w:r w:rsidR="000E6996">
        <w:rPr>
          <w:rFonts w:ascii="Book Antiqua" w:hAnsi="Book Antiqua"/>
          <w:lang w:val="es-US"/>
        </w:rPr>
        <w:t xml:space="preserve"> que</w:t>
      </w:r>
      <w:r w:rsidR="00095E5A" w:rsidRPr="00EA1988">
        <w:rPr>
          <w:rFonts w:ascii="Book Antiqua" w:hAnsi="Book Antiqua"/>
          <w:lang w:val="es-US"/>
        </w:rPr>
        <w:t xml:space="preserve"> la subrogación y recobro de fondos deben ser gestionados por el programa Medicaid y no por la ASES</w:t>
      </w:r>
      <w:r w:rsidR="00B80F6C">
        <w:rPr>
          <w:rFonts w:ascii="Book Antiqua" w:hAnsi="Book Antiqua"/>
          <w:lang w:val="es-US"/>
        </w:rPr>
        <w:t>, toda vez que e</w:t>
      </w:r>
      <w:r w:rsidR="00095E5A" w:rsidRPr="00EA1988">
        <w:rPr>
          <w:rFonts w:ascii="Book Antiqua" w:hAnsi="Book Antiqua"/>
          <w:lang w:val="es-US"/>
        </w:rPr>
        <w:t xml:space="preserve">stas regulaciones federales establecen que Medicaid debe ser considerado como el "pagador de última instancia", y que es el gobierno quien debe recuperar los costos de los gastos médicos en situaciones donde un tercero es responsable de los daños. </w:t>
      </w:r>
      <w:r w:rsidR="002E0C5A">
        <w:rPr>
          <w:rFonts w:ascii="Book Antiqua" w:hAnsi="Book Antiqua"/>
          <w:lang w:val="es-US"/>
        </w:rPr>
        <w:t>Coligió que, e</w:t>
      </w:r>
      <w:r w:rsidR="00095E5A" w:rsidRPr="00EA1988">
        <w:rPr>
          <w:rFonts w:ascii="Book Antiqua" w:hAnsi="Book Antiqua"/>
          <w:lang w:val="es-US"/>
        </w:rPr>
        <w:t>sto significa que no corresponde a la ASES gestionar estos recobros, ya que la responsabilidad recae directamente en Medicaid, en su calidad de administrador de los fondos federales.</w:t>
      </w:r>
    </w:p>
    <w:p w14:paraId="08A38474" w14:textId="77777777" w:rsidR="00095E5A" w:rsidRPr="00EA1988" w:rsidRDefault="00095E5A" w:rsidP="00095E5A">
      <w:pPr>
        <w:pStyle w:val="NoSpacing"/>
        <w:spacing w:line="276" w:lineRule="auto"/>
        <w:jc w:val="both"/>
        <w:rPr>
          <w:rFonts w:ascii="Book Antiqua" w:hAnsi="Book Antiqua"/>
          <w:lang w:val="es-US"/>
        </w:rPr>
      </w:pPr>
    </w:p>
    <w:p w14:paraId="041D0C9E" w14:textId="3F3F4B20" w:rsidR="00095E5A" w:rsidRDefault="00095E5A" w:rsidP="00095E5A">
      <w:pPr>
        <w:pStyle w:val="NoSpacing"/>
        <w:spacing w:line="276" w:lineRule="auto"/>
        <w:jc w:val="both"/>
        <w:rPr>
          <w:rFonts w:ascii="Book Antiqua" w:hAnsi="Book Antiqua"/>
          <w:lang w:val="es-US"/>
        </w:rPr>
      </w:pPr>
      <w:r w:rsidRPr="00EA1988">
        <w:rPr>
          <w:rFonts w:ascii="Book Antiqua" w:hAnsi="Book Antiqua"/>
          <w:lang w:val="es-US"/>
        </w:rPr>
        <w:t xml:space="preserve">Adicionalmente, </w:t>
      </w:r>
      <w:r w:rsidR="002E0C5A">
        <w:rPr>
          <w:rFonts w:ascii="Book Antiqua" w:hAnsi="Book Antiqua"/>
          <w:lang w:val="es-US"/>
        </w:rPr>
        <w:t xml:space="preserve">expuso, que </w:t>
      </w:r>
      <w:r w:rsidRPr="00EA1988">
        <w:rPr>
          <w:rFonts w:ascii="Book Antiqua" w:hAnsi="Book Antiqua"/>
          <w:lang w:val="es-US"/>
        </w:rPr>
        <w:t xml:space="preserve">la obligación de que los beneficiarios notifiquen a la ASES sobre cualquier reclamación en daños podría generar una serie de retos administrativos. </w:t>
      </w:r>
      <w:r w:rsidR="005C602A" w:rsidRPr="00EA1988">
        <w:rPr>
          <w:rFonts w:ascii="Book Antiqua" w:hAnsi="Book Antiqua"/>
          <w:lang w:val="es-US"/>
        </w:rPr>
        <w:t>D</w:t>
      </w:r>
      <w:r w:rsidR="005C602A">
        <w:rPr>
          <w:rFonts w:ascii="Book Antiqua" w:hAnsi="Book Antiqua"/>
          <w:lang w:val="es-US"/>
        </w:rPr>
        <w:t>enunció que</w:t>
      </w:r>
      <w:r w:rsidR="00CA2109">
        <w:rPr>
          <w:rFonts w:ascii="Book Antiqua" w:hAnsi="Book Antiqua"/>
          <w:lang w:val="es-US"/>
        </w:rPr>
        <w:t xml:space="preserve">, </w:t>
      </w:r>
      <w:r w:rsidRPr="00EA1988">
        <w:rPr>
          <w:rFonts w:ascii="Book Antiqua" w:hAnsi="Book Antiqua"/>
          <w:lang w:val="es-US"/>
        </w:rPr>
        <w:t xml:space="preserve">actualmente no dispone de los sistemas ni del personal adecuado para gestionar este tipo de procesos de recobro de manera eficiente. </w:t>
      </w:r>
      <w:r w:rsidR="00CA2109">
        <w:rPr>
          <w:rFonts w:ascii="Book Antiqua" w:hAnsi="Book Antiqua"/>
          <w:lang w:val="es-US"/>
        </w:rPr>
        <w:t>Añadió</w:t>
      </w:r>
      <w:r w:rsidR="002F15AC">
        <w:rPr>
          <w:rFonts w:ascii="Book Antiqua" w:hAnsi="Book Antiqua"/>
          <w:lang w:val="es-US"/>
        </w:rPr>
        <w:t>,</w:t>
      </w:r>
      <w:r w:rsidR="00CA2109">
        <w:rPr>
          <w:rFonts w:ascii="Book Antiqua" w:hAnsi="Book Antiqua"/>
          <w:lang w:val="es-US"/>
        </w:rPr>
        <w:t xml:space="preserve"> que est</w:t>
      </w:r>
      <w:r w:rsidRPr="00EA1988">
        <w:rPr>
          <w:rFonts w:ascii="Book Antiqua" w:hAnsi="Book Antiqua"/>
          <w:lang w:val="es-US"/>
        </w:rPr>
        <w:t xml:space="preserve">a falta de un sistema formal para recibir y procesar estas notificaciones podría afectar la capacidad de la ASES para llevar a cabo el recobro de los gastos médicos incurridos, lo que implicaría un costo administrativo significativo. Además, </w:t>
      </w:r>
      <w:r w:rsidR="00CA2109">
        <w:rPr>
          <w:rFonts w:ascii="Book Antiqua" w:hAnsi="Book Antiqua"/>
          <w:lang w:val="es-US"/>
        </w:rPr>
        <w:t xml:space="preserve">pronunció que </w:t>
      </w:r>
      <w:r w:rsidRPr="00EA1988">
        <w:rPr>
          <w:rFonts w:ascii="Book Antiqua" w:hAnsi="Book Antiqua"/>
          <w:lang w:val="es-US"/>
        </w:rPr>
        <w:t>el cumplimiento de esta obligación por parte de los beneficiarios y sus representantes legales sería difícil de garantizar, lo que podría resultar en la pérdida de la oportunidad de recobro y en la creación de un vacío en la recuperación de los fondos.</w:t>
      </w:r>
    </w:p>
    <w:p w14:paraId="6979BEE5" w14:textId="77777777" w:rsidR="00095E5A" w:rsidRPr="00EA1988" w:rsidRDefault="00095E5A" w:rsidP="00095E5A">
      <w:pPr>
        <w:pStyle w:val="NoSpacing"/>
        <w:spacing w:line="276" w:lineRule="auto"/>
        <w:jc w:val="both"/>
        <w:rPr>
          <w:rFonts w:ascii="Book Antiqua" w:hAnsi="Book Antiqua"/>
          <w:lang w:val="es-US"/>
        </w:rPr>
      </w:pPr>
    </w:p>
    <w:p w14:paraId="7E9D4B8D" w14:textId="7873EB21" w:rsidR="00095E5A" w:rsidRDefault="00CA2109" w:rsidP="00095E5A">
      <w:pPr>
        <w:pStyle w:val="NoSpacing"/>
        <w:spacing w:line="276" w:lineRule="auto"/>
        <w:jc w:val="both"/>
        <w:rPr>
          <w:rFonts w:ascii="Book Antiqua" w:hAnsi="Book Antiqua"/>
          <w:lang w:val="es-US"/>
        </w:rPr>
      </w:pPr>
      <w:r>
        <w:rPr>
          <w:rFonts w:ascii="Book Antiqua" w:hAnsi="Book Antiqua"/>
          <w:lang w:val="es-US"/>
        </w:rPr>
        <w:t>ASES acentuó que i</w:t>
      </w:r>
      <w:r w:rsidR="00095E5A" w:rsidRPr="00EA1988">
        <w:rPr>
          <w:rFonts w:ascii="Book Antiqua" w:hAnsi="Book Antiqua"/>
          <w:lang w:val="es-US"/>
        </w:rPr>
        <w:t xml:space="preserve">mplementar la propuesta de subrogación y la obligación de notificación requeriría una importante inversión de recursos y tiempo para crear la infraestructura administrativa necesaria. </w:t>
      </w:r>
      <w:r w:rsidR="007D193D">
        <w:rPr>
          <w:rFonts w:ascii="Book Antiqua" w:hAnsi="Book Antiqua"/>
          <w:lang w:val="es-US"/>
        </w:rPr>
        <w:t>Esbozó, que e</w:t>
      </w:r>
      <w:r w:rsidR="00095E5A" w:rsidRPr="00EA1988">
        <w:rPr>
          <w:rFonts w:ascii="Book Antiqua" w:hAnsi="Book Antiqua"/>
          <w:lang w:val="es-US"/>
        </w:rPr>
        <w:t>sto incluiría la capacitación del personal, el establecimiento de protocolos de manejo de información, y la creación de sistemas que puedan gestionar la información sobre las reclamaciones y recobros de gastos médicos, lo cual representa una carga económica adicional para la ASES.</w:t>
      </w:r>
    </w:p>
    <w:p w14:paraId="736863CB" w14:textId="1418D755" w:rsidR="00095E5A" w:rsidRPr="00EA1988" w:rsidRDefault="00095E5A" w:rsidP="00095E5A">
      <w:pPr>
        <w:pStyle w:val="NoSpacing"/>
        <w:spacing w:line="276" w:lineRule="auto"/>
        <w:jc w:val="both"/>
        <w:rPr>
          <w:rFonts w:ascii="Book Antiqua" w:hAnsi="Book Antiqua"/>
          <w:lang w:val="es-US"/>
        </w:rPr>
      </w:pPr>
    </w:p>
    <w:p w14:paraId="06C96174" w14:textId="68BBF6E6" w:rsidR="00095E5A" w:rsidRPr="00EA1988" w:rsidRDefault="00095E5A" w:rsidP="00095E5A">
      <w:pPr>
        <w:pStyle w:val="NoSpacing"/>
        <w:spacing w:line="276" w:lineRule="auto"/>
        <w:jc w:val="both"/>
        <w:rPr>
          <w:rFonts w:ascii="Book Antiqua" w:hAnsi="Book Antiqua" w:cs="Calibri"/>
          <w:bCs/>
          <w:lang w:val="es-PR"/>
        </w:rPr>
      </w:pPr>
      <w:r w:rsidRPr="00EA1988">
        <w:rPr>
          <w:rFonts w:ascii="Book Antiqua" w:hAnsi="Book Antiqua"/>
          <w:lang w:val="es-US"/>
        </w:rPr>
        <w:t>En conclusión, la ASES</w:t>
      </w:r>
      <w:r w:rsidR="00A11D64">
        <w:rPr>
          <w:rFonts w:ascii="Book Antiqua" w:hAnsi="Book Antiqua"/>
          <w:lang w:val="es-US"/>
        </w:rPr>
        <w:t xml:space="preserve"> no apoy</w:t>
      </w:r>
      <w:r w:rsidR="002C41B1">
        <w:rPr>
          <w:rFonts w:ascii="Book Antiqua" w:hAnsi="Book Antiqua"/>
          <w:lang w:val="es-US"/>
        </w:rPr>
        <w:t>ó</w:t>
      </w:r>
      <w:r w:rsidR="00A11D64">
        <w:rPr>
          <w:rFonts w:ascii="Book Antiqua" w:hAnsi="Book Antiqua"/>
          <w:lang w:val="es-US"/>
        </w:rPr>
        <w:t xml:space="preserve"> la aprobación del P. de la C. 9 </w:t>
      </w:r>
      <w:r w:rsidRPr="00EA1988">
        <w:rPr>
          <w:rFonts w:ascii="Book Antiqua" w:hAnsi="Book Antiqua"/>
          <w:lang w:val="es-US"/>
        </w:rPr>
        <w:t>de la forma y manera que está redactado el proyect</w:t>
      </w:r>
      <w:r w:rsidR="00A11D64">
        <w:rPr>
          <w:rFonts w:ascii="Book Antiqua" w:hAnsi="Book Antiqua"/>
          <w:lang w:val="es-US"/>
        </w:rPr>
        <w:t>o</w:t>
      </w:r>
      <w:r w:rsidRPr="00EA1988">
        <w:rPr>
          <w:rFonts w:ascii="Book Antiqua" w:hAnsi="Book Antiqua"/>
          <w:lang w:val="es-US"/>
        </w:rPr>
        <w:t>.</w:t>
      </w:r>
    </w:p>
    <w:p w14:paraId="6CBF7210" w14:textId="77777777" w:rsidR="000E4E16" w:rsidRDefault="000E4E16" w:rsidP="000E4E16">
      <w:pPr>
        <w:spacing w:after="0" w:line="276" w:lineRule="auto"/>
        <w:rPr>
          <w:rFonts w:ascii="Book Antiqua" w:eastAsia="Times New Roman" w:hAnsi="Book Antiqua" w:cs="Times New Roman"/>
          <w:b/>
          <w:sz w:val="24"/>
          <w:szCs w:val="24"/>
          <w:lang w:val="es-ES"/>
        </w:rPr>
      </w:pPr>
    </w:p>
    <w:p w14:paraId="218B61C0" w14:textId="19A8688C" w:rsidR="00095C5B" w:rsidRPr="00412FBA" w:rsidRDefault="00C57E7F" w:rsidP="00095C5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JUSTICIA</w:t>
      </w:r>
    </w:p>
    <w:p w14:paraId="7B31CD27" w14:textId="77777777" w:rsidR="00095C5B" w:rsidRPr="00412FBA" w:rsidRDefault="00095C5B" w:rsidP="00095C5B">
      <w:pPr>
        <w:spacing w:after="0" w:line="276" w:lineRule="auto"/>
        <w:jc w:val="center"/>
        <w:rPr>
          <w:rFonts w:ascii="Book Antiqua" w:eastAsia="Times New Roman" w:hAnsi="Book Antiqua" w:cs="Times New Roman"/>
          <w:b/>
          <w:sz w:val="24"/>
          <w:szCs w:val="24"/>
          <w:lang w:val="es-ES"/>
        </w:rPr>
      </w:pPr>
    </w:p>
    <w:p w14:paraId="4F367332" w14:textId="6F75EB13" w:rsidR="00EA1988" w:rsidRDefault="00095C5B" w:rsidP="00EA1988">
      <w:pPr>
        <w:pStyle w:val="NoSpacing"/>
        <w:spacing w:line="276" w:lineRule="auto"/>
        <w:jc w:val="both"/>
        <w:rPr>
          <w:rFonts w:ascii="Book Antiqua" w:hAnsi="Book Antiqua"/>
          <w:szCs w:val="24"/>
          <w:lang w:val="es-ES"/>
        </w:rPr>
      </w:pPr>
      <w:r w:rsidRPr="00DE04E3">
        <w:rPr>
          <w:rFonts w:ascii="Book Antiqua" w:eastAsia="Calibri" w:hAnsi="Book Antiqua"/>
          <w:kern w:val="2"/>
          <w:szCs w:val="24"/>
          <w:lang w:val="es-ES"/>
          <w14:ligatures w14:val="standardContextual"/>
        </w:rPr>
        <w:t>Esta Ilustre Comisión tuvo la oportunidad de examinar</w:t>
      </w:r>
      <w:r w:rsidRPr="00412FBA">
        <w:rPr>
          <w:rFonts w:ascii="Book Antiqua" w:eastAsia="Calibri" w:hAnsi="Book Antiqua"/>
          <w:kern w:val="2"/>
          <w:szCs w:val="24"/>
          <w:lang w:val="es-ES"/>
          <w14:ligatures w14:val="standardContextual"/>
        </w:rPr>
        <w:t xml:space="preserve"> los comentarios presentados por </w:t>
      </w:r>
      <w:bookmarkStart w:id="1" w:name="_Hlk213680041"/>
      <w:r w:rsidRPr="00412FBA">
        <w:rPr>
          <w:rFonts w:ascii="Book Antiqua" w:eastAsia="Calibri" w:hAnsi="Book Antiqua"/>
          <w:kern w:val="2"/>
          <w:szCs w:val="24"/>
          <w:lang w:val="es-ES"/>
          <w14:ligatures w14:val="standardContextual"/>
        </w:rPr>
        <w:t>el</w:t>
      </w:r>
      <w:r w:rsidRPr="00412FBA">
        <w:rPr>
          <w:rFonts w:ascii="Book Antiqua" w:eastAsia="Calibri" w:hAnsi="Book Antiqua"/>
          <w:b/>
          <w:bCs/>
          <w:kern w:val="2"/>
          <w:szCs w:val="24"/>
          <w:lang w:val="es-ES"/>
          <w14:ligatures w14:val="standardContextual"/>
        </w:rPr>
        <w:t xml:space="preserve"> Departamento de </w:t>
      </w:r>
      <w:r w:rsidR="00C57E7F">
        <w:rPr>
          <w:rFonts w:ascii="Book Antiqua" w:eastAsia="Calibri" w:hAnsi="Book Antiqua"/>
          <w:b/>
          <w:bCs/>
          <w:kern w:val="2"/>
          <w:szCs w:val="24"/>
          <w:lang w:val="es-ES"/>
          <w14:ligatures w14:val="standardContextual"/>
        </w:rPr>
        <w:t>Justicia</w:t>
      </w:r>
      <w:r w:rsidRPr="00412FBA">
        <w:rPr>
          <w:rFonts w:ascii="Book Antiqua" w:eastAsia="Calibri" w:hAnsi="Book Antiqua"/>
          <w:b/>
          <w:bCs/>
          <w:kern w:val="2"/>
          <w:szCs w:val="24"/>
          <w:lang w:val="es-ES"/>
          <w14:ligatures w14:val="standardContextual"/>
        </w:rPr>
        <w:t xml:space="preserve"> </w:t>
      </w:r>
      <w:bookmarkEnd w:id="1"/>
      <w:r w:rsidRPr="00412FBA">
        <w:rPr>
          <w:rFonts w:ascii="Book Antiqua" w:eastAsia="Calibri" w:hAnsi="Book Antiqua"/>
          <w:kern w:val="2"/>
          <w:szCs w:val="24"/>
          <w:lang w:val="es-ES"/>
          <w14:ligatures w14:val="standardContextual"/>
        </w:rPr>
        <w:t xml:space="preserve">quien presentó su Memorial Explicativo por conducto de su </w:t>
      </w:r>
      <w:r w:rsidR="00F21EE6">
        <w:rPr>
          <w:rFonts w:ascii="Book Antiqua" w:eastAsia="Calibri" w:hAnsi="Book Antiqua"/>
          <w:kern w:val="2"/>
          <w:szCs w:val="24"/>
          <w:lang w:val="es-ES"/>
          <w14:ligatures w14:val="standardContextual"/>
        </w:rPr>
        <w:t xml:space="preserve">entonces </w:t>
      </w:r>
      <w:proofErr w:type="gramStart"/>
      <w:r w:rsidRPr="00412FBA">
        <w:rPr>
          <w:rFonts w:ascii="Book Antiqua" w:hAnsi="Book Antiqua"/>
          <w:szCs w:val="24"/>
          <w:lang w:val="es-ES"/>
        </w:rPr>
        <w:t>Secretaria</w:t>
      </w:r>
      <w:proofErr w:type="gramEnd"/>
      <w:r w:rsidR="00C57E7F">
        <w:rPr>
          <w:rFonts w:ascii="Book Antiqua" w:hAnsi="Book Antiqua"/>
          <w:szCs w:val="24"/>
          <w:lang w:val="es-ES"/>
        </w:rPr>
        <w:t xml:space="preserve"> Designada</w:t>
      </w:r>
      <w:r w:rsidRPr="00412FBA">
        <w:rPr>
          <w:rFonts w:ascii="Book Antiqua" w:hAnsi="Book Antiqua"/>
          <w:szCs w:val="24"/>
          <w:lang w:val="es-ES"/>
        </w:rPr>
        <w:t xml:space="preserve">, </w:t>
      </w:r>
      <w:r w:rsidR="00C57E7F">
        <w:rPr>
          <w:rFonts w:ascii="Book Antiqua" w:hAnsi="Book Antiqua"/>
          <w:szCs w:val="24"/>
          <w:lang w:val="es-ES"/>
        </w:rPr>
        <w:t>Janet Parra Mercado.</w:t>
      </w:r>
      <w:r w:rsidR="004C3C26">
        <w:rPr>
          <w:rFonts w:ascii="Book Antiqua" w:hAnsi="Book Antiqua"/>
          <w:szCs w:val="24"/>
          <w:lang w:val="es-ES"/>
        </w:rPr>
        <w:t xml:space="preserve"> </w:t>
      </w:r>
    </w:p>
    <w:p w14:paraId="204653CC" w14:textId="4D90C309" w:rsidR="00635D9F" w:rsidRPr="00EA1988" w:rsidRDefault="00B95158" w:rsidP="00EA1988">
      <w:pPr>
        <w:pStyle w:val="NoSpacing"/>
        <w:spacing w:line="276" w:lineRule="auto"/>
        <w:jc w:val="both"/>
        <w:rPr>
          <w:rFonts w:ascii="Book Antiqua" w:eastAsia="Times New Roman" w:hAnsi="Book Antiqua"/>
          <w:lang w:val="es-PR"/>
        </w:rPr>
      </w:pPr>
      <w:r>
        <w:rPr>
          <w:rFonts w:ascii="Book Antiqua" w:eastAsia="Times New Roman" w:hAnsi="Book Antiqua"/>
          <w:lang w:val="es-PR"/>
        </w:rPr>
        <w:lastRenderedPageBreak/>
        <w:t>Destacó</w:t>
      </w:r>
      <w:r w:rsidR="00635D9F" w:rsidRPr="00EA1988">
        <w:rPr>
          <w:rFonts w:ascii="Book Antiqua" w:eastAsia="Times New Roman" w:hAnsi="Book Antiqua"/>
          <w:lang w:val="es-PR"/>
        </w:rPr>
        <w:t xml:space="preserve"> la relevancia que reviste el asunto atendido respecto al cumplimiento de la legislación federal, y la protección de los fondos federales del Programa Medicaid. </w:t>
      </w:r>
      <w:r w:rsidR="00B3426A">
        <w:rPr>
          <w:rFonts w:ascii="Book Antiqua" w:eastAsia="Times New Roman" w:hAnsi="Book Antiqua"/>
          <w:lang w:val="es-PR"/>
        </w:rPr>
        <w:t>Originalmente expuso que</w:t>
      </w:r>
      <w:r w:rsidR="00635D9F" w:rsidRPr="00EA1988">
        <w:rPr>
          <w:rFonts w:ascii="Book Antiqua" w:eastAsia="Times New Roman" w:hAnsi="Book Antiqua"/>
          <w:lang w:val="es-PR"/>
        </w:rPr>
        <w:t xml:space="preserve"> los asuntos específicos plasmados</w:t>
      </w:r>
      <w:r w:rsidR="00B3426A">
        <w:rPr>
          <w:rFonts w:ascii="Book Antiqua" w:eastAsia="Times New Roman" w:hAnsi="Book Antiqua"/>
          <w:lang w:val="es-PR"/>
        </w:rPr>
        <w:t xml:space="preserve"> en la pieza legislativa</w:t>
      </w:r>
      <w:r w:rsidR="00635D9F" w:rsidRPr="00EA1988">
        <w:rPr>
          <w:rFonts w:ascii="Book Antiqua" w:eastAsia="Times New Roman" w:hAnsi="Book Antiqua"/>
          <w:lang w:val="es-PR"/>
        </w:rPr>
        <w:t xml:space="preserve"> no correspon</w:t>
      </w:r>
      <w:r w:rsidR="00B3426A">
        <w:rPr>
          <w:rFonts w:ascii="Book Antiqua" w:eastAsia="Times New Roman" w:hAnsi="Book Antiqua"/>
          <w:lang w:val="es-PR"/>
        </w:rPr>
        <w:t xml:space="preserve">dían </w:t>
      </w:r>
      <w:r w:rsidR="00635D9F" w:rsidRPr="00EA1988">
        <w:rPr>
          <w:rFonts w:ascii="Book Antiqua" w:eastAsia="Times New Roman" w:hAnsi="Book Antiqua"/>
          <w:lang w:val="es-PR"/>
        </w:rPr>
        <w:t>al área de competencia del Departamento.</w:t>
      </w:r>
    </w:p>
    <w:p w14:paraId="1B47934E" w14:textId="77777777" w:rsidR="00EA1988" w:rsidRPr="00EF355F" w:rsidRDefault="00EA1988" w:rsidP="00EA1988">
      <w:pPr>
        <w:pStyle w:val="NoSpacing"/>
        <w:spacing w:line="276" w:lineRule="auto"/>
        <w:jc w:val="both"/>
        <w:rPr>
          <w:rFonts w:ascii="Book Antiqua" w:hAnsi="Book Antiqua"/>
          <w:lang w:val="es-ES"/>
        </w:rPr>
      </w:pPr>
    </w:p>
    <w:p w14:paraId="5F93A43C" w14:textId="24C6B3B3" w:rsidR="00345FC8" w:rsidRPr="00EF355F" w:rsidRDefault="00405FE5" w:rsidP="00EA1988">
      <w:pPr>
        <w:pStyle w:val="NoSpacing"/>
        <w:spacing w:line="276" w:lineRule="auto"/>
        <w:jc w:val="both"/>
        <w:rPr>
          <w:rFonts w:ascii="Book Antiqua" w:eastAsia="Times New Roman" w:hAnsi="Book Antiqua"/>
          <w:lang w:val="es-PR"/>
        </w:rPr>
      </w:pPr>
      <w:r w:rsidRPr="00EF355F">
        <w:rPr>
          <w:rFonts w:ascii="Book Antiqua" w:eastAsia="Times New Roman" w:hAnsi="Book Antiqua"/>
          <w:lang w:val="es-PR"/>
        </w:rPr>
        <w:t xml:space="preserve">No </w:t>
      </w:r>
      <w:r w:rsidR="004C3C26" w:rsidRPr="00EF355F">
        <w:rPr>
          <w:rFonts w:ascii="Book Antiqua" w:eastAsia="Times New Roman" w:hAnsi="Book Antiqua"/>
          <w:lang w:val="es-PR"/>
        </w:rPr>
        <w:t>obstante,</w:t>
      </w:r>
      <w:r w:rsidRPr="00EF355F">
        <w:rPr>
          <w:rFonts w:ascii="Book Antiqua" w:eastAsia="Times New Roman" w:hAnsi="Book Antiqua"/>
          <w:lang w:val="es-PR"/>
        </w:rPr>
        <w:t xml:space="preserve"> </w:t>
      </w:r>
      <w:r w:rsidR="00D50DC6" w:rsidRPr="00EF355F">
        <w:rPr>
          <w:rFonts w:ascii="Book Antiqua" w:eastAsia="Times New Roman" w:hAnsi="Book Antiqua"/>
          <w:lang w:val="es-PR"/>
        </w:rPr>
        <w:t xml:space="preserve">luego </w:t>
      </w:r>
      <w:r w:rsidRPr="00EF355F">
        <w:rPr>
          <w:rFonts w:ascii="Book Antiqua" w:eastAsia="Times New Roman" w:hAnsi="Book Antiqua"/>
          <w:lang w:val="es-PR"/>
        </w:rPr>
        <w:t xml:space="preserve">remitió a la Comisión de Salud de la Cámara de Representantes una contestación a la solicitud de comentarios adicionales que les fuera cursada. En este escrito </w:t>
      </w:r>
      <w:r w:rsidR="002E0CF1" w:rsidRPr="00EF355F">
        <w:rPr>
          <w:rFonts w:ascii="Book Antiqua" w:eastAsia="Times New Roman" w:hAnsi="Book Antiqua"/>
          <w:lang w:val="es-PR"/>
        </w:rPr>
        <w:t>exteriorizó coincidir</w:t>
      </w:r>
      <w:r w:rsidR="00345FC8" w:rsidRPr="00EF355F">
        <w:rPr>
          <w:rFonts w:ascii="Book Antiqua" w:eastAsia="Times New Roman" w:hAnsi="Book Antiqua"/>
          <w:lang w:val="es-PR"/>
        </w:rPr>
        <w:t xml:space="preserve"> con los propósitos subyacentes </w:t>
      </w:r>
      <w:r w:rsidR="002E0CF1" w:rsidRPr="00EF355F">
        <w:rPr>
          <w:rFonts w:ascii="Book Antiqua" w:eastAsia="Times New Roman" w:hAnsi="Book Antiqua"/>
          <w:lang w:val="es-PR"/>
        </w:rPr>
        <w:t>de la</w:t>
      </w:r>
      <w:r w:rsidR="00345FC8" w:rsidRPr="00EF355F">
        <w:rPr>
          <w:rFonts w:ascii="Book Antiqua" w:eastAsia="Times New Roman" w:hAnsi="Book Antiqua"/>
          <w:lang w:val="es-PR"/>
        </w:rPr>
        <w:t xml:space="preserve"> medida de proteger los fondos del Medicaid y del Plan del Gobierno, ya que se aclara la autoridad y obligación del gobierno de recobrar los gastos médicos sufragados por el Medicaid, a través de ASES; y se instituyen deberes y responsabilidades claras para el beneficiario, y los implicados en los eventos en los que terceros son responsables por el pago de tales gastos, incluyendo en casos de daños y perjuicios a favor de un beneficiario. </w:t>
      </w:r>
    </w:p>
    <w:p w14:paraId="1F21BFA2" w14:textId="77777777" w:rsidR="00EA1988" w:rsidRPr="00EF355F" w:rsidRDefault="00EA1988" w:rsidP="00EA1988">
      <w:pPr>
        <w:pStyle w:val="NoSpacing"/>
        <w:spacing w:line="276" w:lineRule="auto"/>
        <w:jc w:val="both"/>
        <w:rPr>
          <w:rFonts w:ascii="Book Antiqua" w:eastAsia="Times New Roman" w:hAnsi="Book Antiqua"/>
          <w:bCs/>
          <w:lang w:val="es-PR"/>
        </w:rPr>
      </w:pPr>
    </w:p>
    <w:p w14:paraId="11AE1CCD" w14:textId="0B2008AD" w:rsidR="00345FC8" w:rsidRPr="00EF355F" w:rsidRDefault="00C3756E" w:rsidP="00EA1988">
      <w:pPr>
        <w:pStyle w:val="NoSpacing"/>
        <w:spacing w:line="276" w:lineRule="auto"/>
        <w:jc w:val="both"/>
        <w:rPr>
          <w:rFonts w:ascii="Book Antiqua" w:eastAsia="Times New Roman" w:hAnsi="Book Antiqua"/>
          <w:bCs/>
          <w:lang w:val="es-PR"/>
        </w:rPr>
      </w:pPr>
      <w:r w:rsidRPr="00EF355F">
        <w:rPr>
          <w:rFonts w:ascii="Book Antiqua" w:eastAsia="Times New Roman" w:hAnsi="Book Antiqua"/>
          <w:bCs/>
          <w:lang w:val="es-PR"/>
        </w:rPr>
        <w:t>Exhibió que l</w:t>
      </w:r>
      <w:r w:rsidR="00345FC8" w:rsidRPr="00EF355F">
        <w:rPr>
          <w:rFonts w:ascii="Book Antiqua" w:eastAsia="Times New Roman" w:hAnsi="Book Antiqua"/>
          <w:bCs/>
          <w:lang w:val="es-PR"/>
        </w:rPr>
        <w:t xml:space="preserve">a postura de ASES sobre el </w:t>
      </w:r>
      <w:r w:rsidR="00345FC8" w:rsidRPr="00EF355F">
        <w:rPr>
          <w:rFonts w:ascii="Book Antiqua" w:eastAsia="Times New Roman" w:hAnsi="Book Antiqua"/>
          <w:b/>
          <w:lang w:val="es-PR"/>
        </w:rPr>
        <w:t>P. de la C. 9</w:t>
      </w:r>
      <w:r w:rsidR="00345FC8" w:rsidRPr="00EF355F">
        <w:rPr>
          <w:rFonts w:ascii="Book Antiqua" w:eastAsia="Times New Roman" w:hAnsi="Book Antiqua"/>
          <w:bCs/>
          <w:lang w:val="es-PR"/>
        </w:rPr>
        <w:t xml:space="preserve"> en la vista pública </w:t>
      </w:r>
      <w:r w:rsidRPr="00EF355F">
        <w:rPr>
          <w:rFonts w:ascii="Book Antiqua" w:eastAsia="Times New Roman" w:hAnsi="Book Antiqua"/>
          <w:bCs/>
          <w:lang w:val="es-PR"/>
        </w:rPr>
        <w:t>(</w:t>
      </w:r>
      <w:r w:rsidR="00345FC8" w:rsidRPr="00EF355F">
        <w:rPr>
          <w:rFonts w:ascii="Book Antiqua" w:eastAsia="Times New Roman" w:hAnsi="Book Antiqua"/>
          <w:bCs/>
          <w:lang w:val="es-PR"/>
        </w:rPr>
        <w:t>análoga a la postura</w:t>
      </w:r>
      <w:r w:rsidR="00EC43A6" w:rsidRPr="00EF355F">
        <w:rPr>
          <w:rFonts w:ascii="Book Antiqua" w:eastAsia="Times New Roman" w:hAnsi="Book Antiqua"/>
          <w:bCs/>
          <w:lang w:val="es-PR"/>
        </w:rPr>
        <w:t xml:space="preserve"> </w:t>
      </w:r>
      <w:r w:rsidR="00345FC8" w:rsidRPr="00EF355F">
        <w:rPr>
          <w:rFonts w:ascii="Book Antiqua" w:eastAsia="Times New Roman" w:hAnsi="Book Antiqua"/>
          <w:bCs/>
          <w:lang w:val="es-PR"/>
        </w:rPr>
        <w:t>del Departamento de Salud</w:t>
      </w:r>
      <w:r w:rsidRPr="00EF355F">
        <w:rPr>
          <w:rFonts w:ascii="Book Antiqua" w:eastAsia="Times New Roman" w:hAnsi="Book Antiqua"/>
          <w:bCs/>
          <w:lang w:val="es-PR"/>
        </w:rPr>
        <w:t>)</w:t>
      </w:r>
      <w:r w:rsidR="00345FC8" w:rsidRPr="00EF355F">
        <w:rPr>
          <w:rFonts w:ascii="Book Antiqua" w:eastAsia="Times New Roman" w:hAnsi="Book Antiqua"/>
          <w:bCs/>
          <w:lang w:val="es-PR"/>
        </w:rPr>
        <w:t>, estriba en que, según la regulación federal mencionada, la subrogación y el recobro de los fondos de Medicaid deben ser gestionados por el propio Medicaid, y no por ASES, ya que las regulaciones federales “establecen que Medicaid debe ser considerado como el “pagador de última instancia” y, que es el gobierno quien debe recuperar los costos de los gastos médicos en situaciones donde un tercero es responsable de los daños”.</w:t>
      </w:r>
    </w:p>
    <w:p w14:paraId="2924F9DB" w14:textId="77777777" w:rsidR="00EA1988" w:rsidRPr="00EF355F" w:rsidRDefault="00EA1988" w:rsidP="00EA1988">
      <w:pPr>
        <w:pStyle w:val="NoSpacing"/>
        <w:spacing w:line="276" w:lineRule="auto"/>
        <w:jc w:val="both"/>
        <w:rPr>
          <w:rFonts w:ascii="Book Antiqua" w:eastAsia="Times New Roman" w:hAnsi="Book Antiqua"/>
          <w:bCs/>
          <w:lang w:val="es-PR"/>
        </w:rPr>
      </w:pPr>
    </w:p>
    <w:p w14:paraId="0630E80A" w14:textId="3955D62E" w:rsidR="00345FC8" w:rsidRPr="00EF355F" w:rsidRDefault="00CC29DD" w:rsidP="00EA1988">
      <w:pPr>
        <w:pStyle w:val="NoSpacing"/>
        <w:spacing w:line="276" w:lineRule="auto"/>
        <w:jc w:val="both"/>
        <w:rPr>
          <w:rFonts w:ascii="Book Antiqua" w:eastAsia="Times New Roman" w:hAnsi="Book Antiqua"/>
          <w:bCs/>
          <w:lang w:val="es-PR"/>
        </w:rPr>
      </w:pPr>
      <w:r w:rsidRPr="00EF355F">
        <w:rPr>
          <w:rFonts w:ascii="Book Antiqua" w:eastAsia="Times New Roman" w:hAnsi="Book Antiqua"/>
          <w:bCs/>
          <w:lang w:val="es-PR"/>
        </w:rPr>
        <w:t>El Departamento de Justicia r</w:t>
      </w:r>
      <w:r w:rsidR="00860A5E" w:rsidRPr="00EF355F">
        <w:rPr>
          <w:rFonts w:ascii="Book Antiqua" w:eastAsia="Times New Roman" w:hAnsi="Book Antiqua"/>
          <w:bCs/>
          <w:lang w:val="es-PR"/>
        </w:rPr>
        <w:t>eve</w:t>
      </w:r>
      <w:r w:rsidR="00C97BD3" w:rsidRPr="00EF355F">
        <w:rPr>
          <w:rFonts w:ascii="Book Antiqua" w:eastAsia="Times New Roman" w:hAnsi="Book Antiqua"/>
          <w:bCs/>
          <w:lang w:val="es-PR"/>
        </w:rPr>
        <w:t>ló que, c</w:t>
      </w:r>
      <w:r w:rsidR="00345FC8" w:rsidRPr="00EF355F">
        <w:rPr>
          <w:rFonts w:ascii="Book Antiqua" w:eastAsia="Times New Roman" w:hAnsi="Book Antiqua"/>
          <w:bCs/>
          <w:lang w:val="es-PR"/>
        </w:rPr>
        <w:t xml:space="preserve">iertamente, el </w:t>
      </w:r>
      <w:proofErr w:type="spellStart"/>
      <w:r w:rsidR="00345FC8" w:rsidRPr="00EF355F">
        <w:rPr>
          <w:rFonts w:ascii="Book Antiqua" w:eastAsia="Times New Roman" w:hAnsi="Book Antiqua"/>
          <w:bCs/>
          <w:lang w:val="es-PR"/>
        </w:rPr>
        <w:t>Third</w:t>
      </w:r>
      <w:proofErr w:type="spellEnd"/>
      <w:r w:rsidR="00345FC8" w:rsidRPr="00EF355F">
        <w:rPr>
          <w:rFonts w:ascii="Book Antiqua" w:eastAsia="Times New Roman" w:hAnsi="Book Antiqua"/>
          <w:bCs/>
          <w:lang w:val="es-PR"/>
        </w:rPr>
        <w:t xml:space="preserve"> </w:t>
      </w:r>
      <w:proofErr w:type="spellStart"/>
      <w:r w:rsidR="00345FC8" w:rsidRPr="00EF355F">
        <w:rPr>
          <w:rFonts w:ascii="Book Antiqua" w:eastAsia="Times New Roman" w:hAnsi="Book Antiqua"/>
          <w:bCs/>
          <w:lang w:val="es-PR"/>
        </w:rPr>
        <w:t>Party</w:t>
      </w:r>
      <w:proofErr w:type="spellEnd"/>
      <w:r w:rsidR="00345FC8" w:rsidRPr="00EF355F">
        <w:rPr>
          <w:rFonts w:ascii="Book Antiqua" w:eastAsia="Times New Roman" w:hAnsi="Book Antiqua"/>
          <w:bCs/>
          <w:lang w:val="es-PR"/>
        </w:rPr>
        <w:t xml:space="preserve"> </w:t>
      </w:r>
      <w:proofErr w:type="spellStart"/>
      <w:r w:rsidR="00345FC8" w:rsidRPr="00EF355F">
        <w:rPr>
          <w:rFonts w:ascii="Book Antiqua" w:eastAsia="Times New Roman" w:hAnsi="Book Antiqua"/>
          <w:bCs/>
          <w:lang w:val="es-PR"/>
        </w:rPr>
        <w:t>Liability</w:t>
      </w:r>
      <w:proofErr w:type="spellEnd"/>
      <w:r w:rsidR="00345FC8" w:rsidRPr="00EF355F">
        <w:rPr>
          <w:rFonts w:ascii="Book Antiqua" w:eastAsia="Times New Roman" w:hAnsi="Book Antiqua"/>
          <w:bCs/>
          <w:lang w:val="es-PR"/>
        </w:rPr>
        <w:t xml:space="preserve"> Rule</w:t>
      </w:r>
      <w:r w:rsidR="0091239E" w:rsidRPr="00EF355F">
        <w:rPr>
          <w:rFonts w:ascii="Book Antiqua" w:eastAsia="Times New Roman" w:hAnsi="Book Antiqua"/>
          <w:bCs/>
          <w:vertAlign w:val="superscript"/>
          <w:lang w:val="es-PR"/>
        </w:rPr>
        <w:t xml:space="preserve"> </w:t>
      </w:r>
      <w:r w:rsidR="00345FC8" w:rsidRPr="00EF355F">
        <w:rPr>
          <w:rFonts w:ascii="Book Antiqua" w:eastAsia="Times New Roman" w:hAnsi="Book Antiqua"/>
          <w:bCs/>
          <w:lang w:val="es-PR"/>
        </w:rPr>
        <w:t xml:space="preserve">establece que el Medicaid actúa como “pagador de última instancia”, aun en caso de reclamaciones por daños y perjuicios. Por consiguiente, cuando Medicaid paga por un tercero que debía ser el responsable de cubrir lo que pagó Medicaid (incluyendo, cuando le corresponde pagar a planes médicos privados, entidades como el Fondo del Seguro del Estado, y la Administración de Compensaciones por Accidentes de Automóviles, o particulares) Medicaid tendrá el derecho a subrogarse por disposición de la ley federal y sus regulaciones. </w:t>
      </w:r>
      <w:r w:rsidR="004463EC" w:rsidRPr="00EF355F">
        <w:rPr>
          <w:rFonts w:ascii="Book Antiqua" w:eastAsia="Times New Roman" w:hAnsi="Book Antiqua"/>
          <w:bCs/>
          <w:lang w:val="es-PR"/>
        </w:rPr>
        <w:t>Detalló que l</w:t>
      </w:r>
      <w:r w:rsidR="00345FC8" w:rsidRPr="00EF355F">
        <w:rPr>
          <w:rFonts w:ascii="Book Antiqua" w:eastAsia="Times New Roman" w:hAnsi="Book Antiqua"/>
          <w:bCs/>
          <w:lang w:val="es-PR"/>
        </w:rPr>
        <w:t xml:space="preserve">a propuesta legislativa analizada aclara los pasos a seguir para llevar a cabo las funciones de la figura jurídica de la “subrogación”, ya presente en la Ley de ASES. </w:t>
      </w:r>
      <w:r w:rsidR="004463EC" w:rsidRPr="00EF355F">
        <w:rPr>
          <w:rFonts w:ascii="Book Antiqua" w:eastAsia="Times New Roman" w:hAnsi="Book Antiqua"/>
          <w:bCs/>
          <w:lang w:val="es-PR"/>
        </w:rPr>
        <w:t xml:space="preserve">Añadió, </w:t>
      </w:r>
      <w:r w:rsidR="007A5BE5" w:rsidRPr="00EF355F">
        <w:rPr>
          <w:rFonts w:ascii="Book Antiqua" w:eastAsia="Times New Roman" w:hAnsi="Book Antiqua"/>
          <w:bCs/>
          <w:lang w:val="es-PR"/>
        </w:rPr>
        <w:t>que,</w:t>
      </w:r>
      <w:r w:rsidR="004463EC" w:rsidRPr="00EF355F">
        <w:rPr>
          <w:rFonts w:ascii="Book Antiqua" w:eastAsia="Times New Roman" w:hAnsi="Book Antiqua"/>
          <w:bCs/>
          <w:lang w:val="es-PR"/>
        </w:rPr>
        <w:t xml:space="preserve"> e</w:t>
      </w:r>
      <w:r w:rsidR="00345FC8" w:rsidRPr="00EF355F">
        <w:rPr>
          <w:rFonts w:ascii="Book Antiqua" w:eastAsia="Times New Roman" w:hAnsi="Book Antiqua"/>
          <w:bCs/>
          <w:lang w:val="es-PR"/>
        </w:rPr>
        <w:t xml:space="preserve">n virtud de la Ley de ASES, la agencia estatal que opera la subrogación de los gastos médicos pagados por Medicaid contra los terceros responsables, según lo requiere la regulación federal, es la ASES. </w:t>
      </w:r>
    </w:p>
    <w:p w14:paraId="54F46BD0" w14:textId="77777777" w:rsidR="00EA1988" w:rsidRPr="00EA1988" w:rsidRDefault="00EA1988" w:rsidP="00EA1988">
      <w:pPr>
        <w:pStyle w:val="NoSpacing"/>
        <w:spacing w:line="276" w:lineRule="auto"/>
        <w:jc w:val="both"/>
        <w:rPr>
          <w:rFonts w:ascii="Book Antiqua" w:eastAsia="Times New Roman" w:hAnsi="Book Antiqua"/>
          <w:bCs/>
          <w:lang w:val="es-PR"/>
        </w:rPr>
      </w:pPr>
    </w:p>
    <w:p w14:paraId="18350CF8" w14:textId="1EAF3E5B" w:rsidR="00345FC8" w:rsidRPr="00425A4F" w:rsidRDefault="007A5BE5" w:rsidP="00EA1988">
      <w:pPr>
        <w:pStyle w:val="NoSpacing"/>
        <w:spacing w:line="276" w:lineRule="auto"/>
        <w:jc w:val="both"/>
        <w:rPr>
          <w:rFonts w:ascii="Book Antiqua" w:eastAsia="Times New Roman" w:hAnsi="Book Antiqua"/>
          <w:bCs/>
          <w:lang w:val="es-PR"/>
        </w:rPr>
      </w:pPr>
      <w:r w:rsidRPr="007A5BE5">
        <w:rPr>
          <w:rFonts w:ascii="Book Antiqua" w:eastAsia="Times New Roman" w:hAnsi="Book Antiqua"/>
          <w:bCs/>
          <w:lang w:val="es-PR"/>
        </w:rPr>
        <w:lastRenderedPageBreak/>
        <w:t>Resaltó que, c</w:t>
      </w:r>
      <w:r w:rsidR="00345FC8" w:rsidRPr="007A5BE5">
        <w:rPr>
          <w:rFonts w:ascii="Book Antiqua" w:eastAsia="Times New Roman" w:hAnsi="Book Antiqua"/>
          <w:bCs/>
          <w:lang w:val="es-PR"/>
        </w:rPr>
        <w:t xml:space="preserve">iertamente, la medida aclara </w:t>
      </w:r>
      <w:r w:rsidR="00345FC8" w:rsidRPr="00425A4F">
        <w:rPr>
          <w:rFonts w:ascii="Book Antiqua" w:eastAsia="Times New Roman" w:hAnsi="Book Antiqua"/>
          <w:bCs/>
          <w:lang w:val="es-PR"/>
        </w:rPr>
        <w:t>las funciones de ASES, como la agencia encargada del recobro de los fondos de Medicaid, y la amplía a casos de daños y perjuicios.</w:t>
      </w:r>
      <w:r w:rsidR="00425A4F">
        <w:rPr>
          <w:rFonts w:ascii="Book Antiqua" w:eastAsia="Times New Roman" w:hAnsi="Book Antiqua"/>
          <w:bCs/>
          <w:lang w:val="es-PR"/>
        </w:rPr>
        <w:t xml:space="preserve"> </w:t>
      </w:r>
      <w:r w:rsidR="00E52D66" w:rsidRPr="00425A4F">
        <w:rPr>
          <w:rFonts w:ascii="Book Antiqua" w:eastAsia="Times New Roman" w:hAnsi="Book Antiqua"/>
          <w:bCs/>
          <w:lang w:val="es-PR"/>
        </w:rPr>
        <w:t>Referente</w:t>
      </w:r>
      <w:r w:rsidR="00345FC8" w:rsidRPr="00425A4F">
        <w:rPr>
          <w:rFonts w:ascii="Book Antiqua" w:eastAsia="Times New Roman" w:hAnsi="Book Antiqua"/>
          <w:bCs/>
          <w:lang w:val="es-PR"/>
        </w:rPr>
        <w:t xml:space="preserve"> a la preocupación </w:t>
      </w:r>
      <w:r w:rsidR="00E52D66" w:rsidRPr="00425A4F">
        <w:rPr>
          <w:rFonts w:ascii="Book Antiqua" w:eastAsia="Times New Roman" w:hAnsi="Book Antiqua"/>
          <w:bCs/>
          <w:lang w:val="es-PR"/>
        </w:rPr>
        <w:t>de</w:t>
      </w:r>
      <w:r w:rsidR="00345FC8" w:rsidRPr="00425A4F">
        <w:rPr>
          <w:rFonts w:ascii="Book Antiqua" w:eastAsia="Times New Roman" w:hAnsi="Book Antiqua"/>
          <w:bCs/>
          <w:lang w:val="es-PR"/>
        </w:rPr>
        <w:t xml:space="preserve"> ASES en cuanto a que, actualmente</w:t>
      </w:r>
      <w:r w:rsidR="00D64049" w:rsidRPr="00425A4F">
        <w:rPr>
          <w:rFonts w:ascii="Book Antiqua" w:eastAsia="Times New Roman" w:hAnsi="Book Antiqua"/>
          <w:bCs/>
          <w:lang w:val="es-PR"/>
        </w:rPr>
        <w:t>,</w:t>
      </w:r>
      <w:r w:rsidR="00345FC8" w:rsidRPr="00425A4F">
        <w:rPr>
          <w:rFonts w:ascii="Book Antiqua" w:eastAsia="Times New Roman" w:hAnsi="Book Antiqua"/>
          <w:bCs/>
          <w:lang w:val="es-PR"/>
        </w:rPr>
        <w:t xml:space="preserve"> no cuentan con el sistema, ni el personal para gestionar los procesos de recobro de manera eficient</w:t>
      </w:r>
      <w:r w:rsidR="00961FE3" w:rsidRPr="00425A4F">
        <w:rPr>
          <w:rFonts w:ascii="Book Antiqua" w:eastAsia="Times New Roman" w:hAnsi="Book Antiqua"/>
          <w:bCs/>
          <w:lang w:val="es-PR"/>
        </w:rPr>
        <w:t xml:space="preserve">e, recomendó ausculta con </w:t>
      </w:r>
      <w:r w:rsidR="00345FC8" w:rsidRPr="00425A4F">
        <w:rPr>
          <w:rFonts w:ascii="Book Antiqua" w:eastAsia="Times New Roman" w:hAnsi="Book Antiqua"/>
          <w:bCs/>
          <w:lang w:val="es-PR"/>
        </w:rPr>
        <w:t xml:space="preserve">ASES, qué recursos necesitarían para cumplir con la obligación que </w:t>
      </w:r>
      <w:r w:rsidR="00961FE3" w:rsidRPr="00425A4F">
        <w:rPr>
          <w:rFonts w:ascii="Book Antiqua" w:eastAsia="Times New Roman" w:hAnsi="Book Antiqua"/>
          <w:bCs/>
          <w:lang w:val="es-PR"/>
        </w:rPr>
        <w:t>su</w:t>
      </w:r>
      <w:r w:rsidR="00345FC8" w:rsidRPr="00425A4F">
        <w:rPr>
          <w:rFonts w:ascii="Book Antiqua" w:eastAsia="Times New Roman" w:hAnsi="Book Antiqua"/>
          <w:bCs/>
          <w:lang w:val="es-PR"/>
        </w:rPr>
        <w:t xml:space="preserve"> propia Ley ya le reconoce, de recobrar los fondos de Medicaid, pagados por terceros; y </w:t>
      </w:r>
      <w:r w:rsidR="00961FE3" w:rsidRPr="00425A4F">
        <w:rPr>
          <w:rFonts w:ascii="Book Antiqua" w:eastAsia="Times New Roman" w:hAnsi="Book Antiqua"/>
          <w:bCs/>
          <w:lang w:val="es-PR"/>
        </w:rPr>
        <w:t>la cual se encuentra a tono con</w:t>
      </w:r>
      <w:r w:rsidR="00345FC8" w:rsidRPr="00425A4F">
        <w:rPr>
          <w:rFonts w:ascii="Book Antiqua" w:eastAsia="Times New Roman" w:hAnsi="Book Antiqua"/>
          <w:bCs/>
          <w:lang w:val="es-PR"/>
        </w:rPr>
        <w:t xml:space="preserve"> la propuesta legislativa</w:t>
      </w:r>
      <w:r w:rsidR="00751D1D" w:rsidRPr="00425A4F">
        <w:rPr>
          <w:rFonts w:ascii="Book Antiqua" w:eastAsia="Times New Roman" w:hAnsi="Book Antiqua"/>
          <w:bCs/>
          <w:lang w:val="es-PR"/>
        </w:rPr>
        <w:t xml:space="preserve"> siendo</w:t>
      </w:r>
      <w:r w:rsidR="00345FC8" w:rsidRPr="00425A4F">
        <w:rPr>
          <w:rFonts w:ascii="Book Antiqua" w:eastAsia="Times New Roman" w:hAnsi="Book Antiqua"/>
          <w:bCs/>
          <w:lang w:val="es-PR"/>
        </w:rPr>
        <w:t xml:space="preserve"> analizada. </w:t>
      </w:r>
      <w:r w:rsidR="00961FE3" w:rsidRPr="00425A4F">
        <w:rPr>
          <w:rFonts w:ascii="Book Antiqua" w:eastAsia="Times New Roman" w:hAnsi="Book Antiqua"/>
          <w:bCs/>
          <w:lang w:val="es-PR"/>
        </w:rPr>
        <w:t>Reconoció que,</w:t>
      </w:r>
      <w:r w:rsidR="00345FC8" w:rsidRPr="00425A4F">
        <w:rPr>
          <w:rFonts w:ascii="Book Antiqua" w:eastAsia="Times New Roman" w:hAnsi="Book Antiqua"/>
          <w:bCs/>
          <w:lang w:val="es-PR"/>
        </w:rPr>
        <w:t xml:space="preserve"> aprobar la medida sin los recursos para implantarla, convertiría la ley en una inoperante. </w:t>
      </w:r>
    </w:p>
    <w:p w14:paraId="4E2BBE4B" w14:textId="77777777" w:rsidR="00EA1988" w:rsidRPr="00425A4F" w:rsidRDefault="00EA1988" w:rsidP="00EA1988">
      <w:pPr>
        <w:pStyle w:val="NoSpacing"/>
        <w:spacing w:line="276" w:lineRule="auto"/>
        <w:jc w:val="both"/>
        <w:rPr>
          <w:rFonts w:ascii="Book Antiqua" w:eastAsia="Times New Roman" w:hAnsi="Book Antiqua"/>
          <w:bCs/>
          <w:lang w:val="es-PR"/>
        </w:rPr>
      </w:pPr>
    </w:p>
    <w:p w14:paraId="463F53F2" w14:textId="4E49E754" w:rsidR="00345FC8" w:rsidRPr="00425A4F" w:rsidRDefault="005D6FD9" w:rsidP="00EA1988">
      <w:pPr>
        <w:pStyle w:val="NoSpacing"/>
        <w:spacing w:line="276" w:lineRule="auto"/>
        <w:jc w:val="both"/>
        <w:rPr>
          <w:rFonts w:ascii="Book Antiqua" w:eastAsia="Times New Roman" w:hAnsi="Book Antiqua"/>
          <w:bCs/>
          <w:lang w:val="es-PR"/>
        </w:rPr>
      </w:pPr>
      <w:r w:rsidRPr="00425A4F">
        <w:rPr>
          <w:rFonts w:ascii="Book Antiqua" w:eastAsia="Times New Roman" w:hAnsi="Book Antiqua"/>
          <w:bCs/>
          <w:lang w:val="es-PR"/>
        </w:rPr>
        <w:t xml:space="preserve">El Departamento de Justicia </w:t>
      </w:r>
      <w:r w:rsidR="00F64869" w:rsidRPr="00425A4F">
        <w:rPr>
          <w:rFonts w:ascii="Book Antiqua" w:eastAsia="Times New Roman" w:hAnsi="Book Antiqua"/>
          <w:bCs/>
          <w:lang w:val="es-PR"/>
        </w:rPr>
        <w:t xml:space="preserve">difirió de la posición plasmada por el Departamento de Salud y ASES en cuanto a que </w:t>
      </w:r>
      <w:r w:rsidR="00345FC8" w:rsidRPr="00425A4F">
        <w:rPr>
          <w:rFonts w:ascii="Book Antiqua" w:eastAsia="Times New Roman" w:hAnsi="Book Antiqua"/>
          <w:bCs/>
          <w:lang w:val="es-PR"/>
        </w:rPr>
        <w:t xml:space="preserve">el Medicaid es el que tiene la obligación de recobrar los fondos de dicho programa, que deberían ser pagados por terceros responsables. </w:t>
      </w:r>
      <w:r w:rsidR="00425A4F" w:rsidRPr="00425A4F">
        <w:rPr>
          <w:rFonts w:ascii="Book Antiqua" w:eastAsia="Times New Roman" w:hAnsi="Book Antiqua"/>
          <w:bCs/>
          <w:lang w:val="es-PR"/>
        </w:rPr>
        <w:t>Afirmó, que</w:t>
      </w:r>
      <w:r w:rsidR="00345FC8" w:rsidRPr="00425A4F">
        <w:rPr>
          <w:rFonts w:ascii="Book Antiqua" w:eastAsia="Times New Roman" w:hAnsi="Book Antiqua"/>
          <w:bCs/>
          <w:lang w:val="es-PR"/>
        </w:rPr>
        <w:t xml:space="preserve"> la regulación federal citada, ordena que sea una agencia del estado la que tome las medidas para determinar la responsabilidad de terceros por los gastos pagados por el Medicaid. Por tanto, </w:t>
      </w:r>
      <w:r w:rsidR="004805A6" w:rsidRPr="00425A4F">
        <w:rPr>
          <w:rFonts w:ascii="Book Antiqua" w:eastAsia="Times New Roman" w:hAnsi="Book Antiqua"/>
          <w:bCs/>
          <w:lang w:val="es-PR"/>
        </w:rPr>
        <w:t>adujo que</w:t>
      </w:r>
      <w:r w:rsidR="00165D4C" w:rsidRPr="00425A4F">
        <w:rPr>
          <w:rFonts w:ascii="Book Antiqua" w:eastAsia="Times New Roman" w:hAnsi="Book Antiqua"/>
          <w:bCs/>
          <w:lang w:val="es-PR"/>
        </w:rPr>
        <w:t>,</w:t>
      </w:r>
      <w:r w:rsidR="004805A6" w:rsidRPr="00425A4F">
        <w:rPr>
          <w:rFonts w:ascii="Book Antiqua" w:eastAsia="Times New Roman" w:hAnsi="Book Antiqua"/>
          <w:bCs/>
          <w:lang w:val="es-PR"/>
        </w:rPr>
        <w:t xml:space="preserve"> </w:t>
      </w:r>
      <w:r w:rsidR="00345FC8" w:rsidRPr="00425A4F">
        <w:rPr>
          <w:rFonts w:ascii="Book Antiqua" w:eastAsia="Times New Roman" w:hAnsi="Book Antiqua"/>
          <w:bCs/>
          <w:lang w:val="es-PR"/>
        </w:rPr>
        <w:t xml:space="preserve">si se releva a ASES de dicha responsabilidad, habría que enmendar la Ley de ASES, y a su vez, encomendar dicha responsabilidad a alguna otra agencia. </w:t>
      </w:r>
      <w:r w:rsidR="004805A6" w:rsidRPr="00425A4F">
        <w:rPr>
          <w:rFonts w:ascii="Book Antiqua" w:eastAsia="Times New Roman" w:hAnsi="Book Antiqua"/>
          <w:bCs/>
          <w:lang w:val="es-PR"/>
        </w:rPr>
        <w:t xml:space="preserve">A raíz de lo anterior, recomendó </w:t>
      </w:r>
      <w:r w:rsidR="00345FC8" w:rsidRPr="00425A4F">
        <w:rPr>
          <w:rFonts w:ascii="Book Antiqua" w:eastAsia="Times New Roman" w:hAnsi="Book Antiqua"/>
          <w:bCs/>
          <w:lang w:val="es-PR"/>
        </w:rPr>
        <w:t>que se pondere la preocupación de ASES y Salud tomando en consideración este aspecto.</w:t>
      </w:r>
    </w:p>
    <w:p w14:paraId="7B448082" w14:textId="77777777" w:rsidR="00EA1988" w:rsidRPr="00425A4F" w:rsidRDefault="00EA1988" w:rsidP="00EA1988">
      <w:pPr>
        <w:pStyle w:val="NoSpacing"/>
        <w:spacing w:line="276" w:lineRule="auto"/>
        <w:jc w:val="both"/>
        <w:rPr>
          <w:rFonts w:ascii="Book Antiqua" w:eastAsia="Times New Roman" w:hAnsi="Book Antiqua"/>
          <w:bCs/>
          <w:lang w:val="es-PR"/>
        </w:rPr>
      </w:pPr>
    </w:p>
    <w:p w14:paraId="06843A31" w14:textId="6887E826" w:rsidR="00345FC8" w:rsidRPr="00425A4F" w:rsidRDefault="00345FC8" w:rsidP="00EA1988">
      <w:pPr>
        <w:pStyle w:val="NoSpacing"/>
        <w:spacing w:line="276" w:lineRule="auto"/>
        <w:jc w:val="both"/>
        <w:rPr>
          <w:rFonts w:ascii="Book Antiqua" w:eastAsia="Times New Roman" w:hAnsi="Book Antiqua"/>
          <w:bCs/>
          <w:lang w:val="es-ES"/>
        </w:rPr>
      </w:pPr>
      <w:r w:rsidRPr="00425A4F">
        <w:rPr>
          <w:rFonts w:ascii="Book Antiqua" w:eastAsia="Times New Roman" w:hAnsi="Book Antiqua"/>
          <w:bCs/>
          <w:lang w:val="es-PR"/>
        </w:rPr>
        <w:t xml:space="preserve">Como cuestión de técnica legislativa, </w:t>
      </w:r>
      <w:r w:rsidR="001F6DC7" w:rsidRPr="00425A4F">
        <w:rPr>
          <w:rFonts w:ascii="Book Antiqua" w:eastAsia="Times New Roman" w:hAnsi="Book Antiqua"/>
          <w:bCs/>
          <w:lang w:val="es-PR"/>
        </w:rPr>
        <w:t>alertó</w:t>
      </w:r>
      <w:r w:rsidRPr="00425A4F">
        <w:rPr>
          <w:rFonts w:ascii="Book Antiqua" w:eastAsia="Times New Roman" w:hAnsi="Book Antiqua"/>
          <w:bCs/>
          <w:lang w:val="es-PR"/>
        </w:rPr>
        <w:t xml:space="preserve"> que, el título de la medida no contiene la mención de la enmienda a la sección 4 de la Ley de ASES. Al respecto, </w:t>
      </w:r>
      <w:r w:rsidR="001F6DC7" w:rsidRPr="00425A4F">
        <w:rPr>
          <w:rFonts w:ascii="Book Antiqua" w:eastAsia="Times New Roman" w:hAnsi="Book Antiqua"/>
          <w:bCs/>
          <w:lang w:val="es-PR"/>
        </w:rPr>
        <w:t>sostuvo</w:t>
      </w:r>
      <w:r w:rsidRPr="00425A4F">
        <w:rPr>
          <w:rFonts w:ascii="Book Antiqua" w:eastAsia="Times New Roman" w:hAnsi="Book Antiqua"/>
          <w:bCs/>
          <w:lang w:val="es-PR"/>
        </w:rPr>
        <w:t xml:space="preserve"> que, la </w:t>
      </w:r>
      <w:r w:rsidRPr="00425A4F">
        <w:rPr>
          <w:rFonts w:ascii="Book Antiqua" w:eastAsia="Times New Roman" w:hAnsi="Book Antiqua"/>
          <w:bCs/>
          <w:lang w:val="es-ES"/>
        </w:rPr>
        <w:t xml:space="preserve">Sección 17 del Artículo III de la Constitución de Puerto Rico establece que el título del proyecto de ley deberá expresar claramente el asunto atendido, y aclara que toda aquella parte de una ley cuyo asunto no haya sido expresado en el título será nula. Por tanto, </w:t>
      </w:r>
      <w:r w:rsidR="001F6DC7" w:rsidRPr="00425A4F">
        <w:rPr>
          <w:rFonts w:ascii="Book Antiqua" w:eastAsia="Times New Roman" w:hAnsi="Book Antiqua"/>
          <w:bCs/>
          <w:lang w:val="es-ES"/>
        </w:rPr>
        <w:t xml:space="preserve">sugirió </w:t>
      </w:r>
      <w:r w:rsidRPr="00425A4F">
        <w:rPr>
          <w:rFonts w:ascii="Book Antiqua" w:eastAsia="Times New Roman" w:hAnsi="Book Antiqua"/>
          <w:bCs/>
          <w:lang w:val="es-ES"/>
        </w:rPr>
        <w:t xml:space="preserve">que se realice la corrección correspondiente al título. </w:t>
      </w:r>
    </w:p>
    <w:p w14:paraId="2491EA06" w14:textId="77777777" w:rsidR="00EA1988" w:rsidRPr="00425A4F" w:rsidRDefault="00EA1988" w:rsidP="00EA1988">
      <w:pPr>
        <w:pStyle w:val="NoSpacing"/>
        <w:spacing w:line="276" w:lineRule="auto"/>
        <w:jc w:val="both"/>
        <w:rPr>
          <w:rFonts w:ascii="Book Antiqua" w:eastAsia="Times New Roman" w:hAnsi="Book Antiqua"/>
          <w:bCs/>
          <w:lang w:val="es-ES"/>
        </w:rPr>
      </w:pPr>
    </w:p>
    <w:p w14:paraId="164504A7" w14:textId="0BE980D5" w:rsidR="00D54FF9" w:rsidRDefault="00345FC8" w:rsidP="0083292F">
      <w:pPr>
        <w:pStyle w:val="NoSpacing"/>
        <w:spacing w:line="276" w:lineRule="auto"/>
        <w:jc w:val="both"/>
        <w:rPr>
          <w:rFonts w:ascii="Book Antiqua" w:eastAsia="Times New Roman" w:hAnsi="Book Antiqua"/>
          <w:bCs/>
          <w:lang w:val="es-PR"/>
        </w:rPr>
      </w:pPr>
      <w:r w:rsidRPr="00425A4F">
        <w:rPr>
          <w:rFonts w:ascii="Book Antiqua" w:eastAsia="Times New Roman" w:hAnsi="Book Antiqua"/>
          <w:bCs/>
          <w:lang w:val="es-PR"/>
        </w:rPr>
        <w:t>Finalmente, recomend</w:t>
      </w:r>
      <w:r w:rsidR="001F6DC7" w:rsidRPr="00425A4F">
        <w:rPr>
          <w:rFonts w:ascii="Book Antiqua" w:eastAsia="Times New Roman" w:hAnsi="Book Antiqua"/>
          <w:bCs/>
          <w:lang w:val="es-PR"/>
        </w:rPr>
        <w:t>ó</w:t>
      </w:r>
      <w:r w:rsidRPr="00425A4F">
        <w:rPr>
          <w:rFonts w:ascii="Book Antiqua" w:eastAsia="Times New Roman" w:hAnsi="Book Antiqua"/>
          <w:bCs/>
          <w:lang w:val="es-PR"/>
        </w:rPr>
        <w:t xml:space="preserve"> que se consulte a la Administración de Seguros de Salud y al Departamento de Salud, sobre </w:t>
      </w:r>
      <w:r w:rsidR="001F6DC7" w:rsidRPr="00425A4F">
        <w:rPr>
          <w:rFonts w:ascii="Book Antiqua" w:eastAsia="Times New Roman" w:hAnsi="Book Antiqua"/>
          <w:bCs/>
          <w:lang w:val="es-PR"/>
        </w:rPr>
        <w:t>su</w:t>
      </w:r>
      <w:r w:rsidRPr="00425A4F">
        <w:rPr>
          <w:rFonts w:ascii="Book Antiqua" w:eastAsia="Times New Roman" w:hAnsi="Book Antiqua"/>
          <w:bCs/>
          <w:lang w:val="es-PR"/>
        </w:rPr>
        <w:t xml:space="preserve"> análisis y recomendaciones; </w:t>
      </w:r>
      <w:r w:rsidR="001F6DC7" w:rsidRPr="00425A4F">
        <w:rPr>
          <w:rFonts w:ascii="Book Antiqua" w:eastAsia="Times New Roman" w:hAnsi="Book Antiqua"/>
          <w:bCs/>
          <w:lang w:val="es-PR"/>
        </w:rPr>
        <w:t>así como</w:t>
      </w:r>
      <w:r w:rsidRPr="00425A4F">
        <w:rPr>
          <w:rFonts w:ascii="Book Antiqua" w:eastAsia="Times New Roman" w:hAnsi="Book Antiqua"/>
          <w:bCs/>
          <w:lang w:val="es-PR"/>
        </w:rPr>
        <w:t xml:space="preserve"> a la Oficina de Gerencia y Presupuesto, y a la Autoridad de Asesoría Financiera y Agencia Fiscal, sobre la viabilidad fiscal de la medida y sobre la preocupación de ASES entorno a la necesidad de recursos para lograr el cumplimiento de la ley.</w:t>
      </w:r>
    </w:p>
    <w:p w14:paraId="55EC1D67" w14:textId="77777777" w:rsidR="0083292F" w:rsidRDefault="0083292F" w:rsidP="0083292F">
      <w:pPr>
        <w:pStyle w:val="NoSpacing"/>
        <w:spacing w:line="276" w:lineRule="auto"/>
        <w:jc w:val="both"/>
        <w:rPr>
          <w:rFonts w:ascii="Book Antiqua" w:eastAsia="Times New Roman" w:hAnsi="Book Antiqua"/>
          <w:bCs/>
          <w:lang w:val="es-PR"/>
        </w:rPr>
      </w:pPr>
    </w:p>
    <w:p w14:paraId="16490E40" w14:textId="77777777" w:rsidR="0083292F" w:rsidRDefault="0083292F" w:rsidP="0083292F">
      <w:pPr>
        <w:pStyle w:val="NoSpacing"/>
        <w:spacing w:line="276" w:lineRule="auto"/>
        <w:jc w:val="both"/>
        <w:rPr>
          <w:rFonts w:ascii="Book Antiqua" w:eastAsia="Times New Roman" w:hAnsi="Book Antiqua"/>
          <w:bCs/>
          <w:lang w:val="es-PR"/>
        </w:rPr>
      </w:pPr>
    </w:p>
    <w:p w14:paraId="21AA9459" w14:textId="77777777" w:rsidR="0083292F" w:rsidRDefault="0083292F" w:rsidP="0083292F">
      <w:pPr>
        <w:pStyle w:val="NoSpacing"/>
        <w:spacing w:line="276" w:lineRule="auto"/>
        <w:jc w:val="both"/>
        <w:rPr>
          <w:rFonts w:ascii="Book Antiqua" w:eastAsia="Times New Roman" w:hAnsi="Book Antiqua"/>
          <w:b/>
          <w:szCs w:val="24"/>
          <w:lang w:val="es-ES"/>
        </w:rPr>
      </w:pPr>
    </w:p>
    <w:p w14:paraId="010DAA82" w14:textId="77777777" w:rsidR="00D54FF9" w:rsidRDefault="00D54FF9" w:rsidP="00095C5B">
      <w:pPr>
        <w:spacing w:after="0" w:line="276" w:lineRule="auto"/>
        <w:jc w:val="center"/>
        <w:rPr>
          <w:rFonts w:ascii="Book Antiqua" w:eastAsia="Times New Roman" w:hAnsi="Book Antiqua" w:cs="Times New Roman"/>
          <w:b/>
          <w:sz w:val="24"/>
          <w:szCs w:val="24"/>
          <w:lang w:val="es-ES"/>
        </w:rPr>
      </w:pPr>
    </w:p>
    <w:p w14:paraId="56E82F40" w14:textId="70D045AB" w:rsidR="00095C5B" w:rsidRPr="00412FBA" w:rsidRDefault="005F38A5" w:rsidP="00095C5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AUTORIDAD DE ASESORÍA FINANCIERA Y AGENCIA FISCAL DE PUERTO RICO (AAFAF)</w:t>
      </w:r>
    </w:p>
    <w:p w14:paraId="24699613" w14:textId="77777777" w:rsidR="00095C5B" w:rsidRPr="00412FBA" w:rsidRDefault="00095C5B" w:rsidP="00095C5B">
      <w:pPr>
        <w:pStyle w:val="NoSpacing"/>
        <w:spacing w:line="276" w:lineRule="auto"/>
        <w:jc w:val="both"/>
        <w:rPr>
          <w:rFonts w:ascii="Book Antiqua" w:hAnsi="Book Antiqua"/>
          <w:lang w:val="es-ES"/>
        </w:rPr>
      </w:pPr>
    </w:p>
    <w:p w14:paraId="7301D91F" w14:textId="0A03CBD6" w:rsidR="003E35AF" w:rsidRPr="00EA1988" w:rsidRDefault="00EA1988" w:rsidP="00EA1988">
      <w:pPr>
        <w:pStyle w:val="NoSpacing"/>
        <w:spacing w:line="276" w:lineRule="auto"/>
        <w:jc w:val="both"/>
        <w:rPr>
          <w:rFonts w:ascii="Book Antiqua" w:hAnsi="Book Antiqua"/>
          <w:lang w:val="es-ES"/>
        </w:rPr>
      </w:pPr>
      <w:r w:rsidRPr="00EA1988">
        <w:rPr>
          <w:rFonts w:ascii="Book Antiqua" w:hAnsi="Book Antiqua"/>
          <w:lang w:val="es-ES"/>
        </w:rPr>
        <w:t>L</w:t>
      </w:r>
      <w:r w:rsidR="0001038E" w:rsidRPr="00EA1988">
        <w:rPr>
          <w:rFonts w:ascii="Book Antiqua" w:hAnsi="Book Antiqua"/>
          <w:lang w:val="es-ES"/>
        </w:rPr>
        <w:t xml:space="preserve">a </w:t>
      </w:r>
      <w:r w:rsidR="0001038E" w:rsidRPr="00EA1988">
        <w:rPr>
          <w:rFonts w:ascii="Book Antiqua" w:hAnsi="Book Antiqua"/>
          <w:b/>
          <w:bCs/>
          <w:lang w:val="es-ES"/>
        </w:rPr>
        <w:t>Autoridad de Asesoría Financiera y Agencia Fiscal de Puerto Rico (AAFAF)</w:t>
      </w:r>
      <w:r w:rsidR="0001038E" w:rsidRPr="00EA1988">
        <w:rPr>
          <w:rFonts w:ascii="Book Antiqua" w:hAnsi="Book Antiqua"/>
          <w:lang w:val="es-ES"/>
        </w:rPr>
        <w:t xml:space="preserve"> </w:t>
      </w:r>
      <w:r w:rsidR="00095C5B" w:rsidRPr="00EA1988">
        <w:rPr>
          <w:rFonts w:ascii="Book Antiqua" w:hAnsi="Book Antiqua"/>
          <w:lang w:val="es-ES"/>
        </w:rPr>
        <w:t xml:space="preserve">presentó su Memorial Explicativo por conducto de </w:t>
      </w:r>
      <w:bookmarkStart w:id="2" w:name="_Hlk201920795"/>
      <w:r w:rsidR="00095C5B" w:rsidRPr="00EA1988">
        <w:rPr>
          <w:rFonts w:ascii="Book Antiqua" w:hAnsi="Book Antiqua"/>
          <w:lang w:val="es-ES"/>
        </w:rPr>
        <w:t xml:space="preserve">su </w:t>
      </w:r>
      <w:proofErr w:type="gramStart"/>
      <w:r w:rsidR="003041BB" w:rsidRPr="00EA1988">
        <w:rPr>
          <w:rFonts w:ascii="Book Antiqua" w:hAnsi="Book Antiqua"/>
          <w:lang w:val="es-ES"/>
        </w:rPr>
        <w:t>Director</w:t>
      </w:r>
      <w:proofErr w:type="gramEnd"/>
      <w:r w:rsidR="003041BB" w:rsidRPr="00EA1988">
        <w:rPr>
          <w:rFonts w:ascii="Book Antiqua" w:hAnsi="Book Antiqua"/>
          <w:lang w:val="es-ES"/>
        </w:rPr>
        <w:t xml:space="preserve"> de Asuntos Intergubernamentales y Asesor Ejecutivo Senior</w:t>
      </w:r>
      <w:r w:rsidR="00095C5B" w:rsidRPr="00EA1988">
        <w:rPr>
          <w:rFonts w:ascii="Book Antiqua" w:hAnsi="Book Antiqua"/>
          <w:lang w:val="es-ES"/>
        </w:rPr>
        <w:t xml:space="preserve">, </w:t>
      </w:r>
      <w:r w:rsidR="003041BB" w:rsidRPr="00EA1988">
        <w:rPr>
          <w:rFonts w:ascii="Book Antiqua" w:hAnsi="Book Antiqua"/>
          <w:lang w:val="es-ES"/>
        </w:rPr>
        <w:t>Lcdo. Luis R. Rivera Cruz</w:t>
      </w:r>
      <w:bookmarkEnd w:id="2"/>
      <w:r w:rsidR="00C14A8D" w:rsidRPr="00EA1988">
        <w:rPr>
          <w:rFonts w:ascii="Book Antiqua" w:hAnsi="Book Antiqua"/>
          <w:lang w:val="es-ES"/>
        </w:rPr>
        <w:t>.</w:t>
      </w:r>
    </w:p>
    <w:p w14:paraId="4F7F8170" w14:textId="77777777" w:rsidR="00C14A8D" w:rsidRPr="00EA1988" w:rsidRDefault="00C14A8D" w:rsidP="00EA1988">
      <w:pPr>
        <w:pStyle w:val="NoSpacing"/>
        <w:spacing w:line="276" w:lineRule="auto"/>
        <w:jc w:val="both"/>
        <w:rPr>
          <w:rFonts w:ascii="Book Antiqua" w:eastAsia="Aptos" w:hAnsi="Book Antiqua" w:cs="Arial"/>
          <w:szCs w:val="24"/>
          <w:lang w:val="es-PR"/>
        </w:rPr>
      </w:pPr>
    </w:p>
    <w:p w14:paraId="1DCB4DF3" w14:textId="0F10B465" w:rsidR="00C14A8D" w:rsidRDefault="00C14A8D" w:rsidP="00EA1988">
      <w:pPr>
        <w:pStyle w:val="NoSpacing"/>
        <w:spacing w:line="276" w:lineRule="auto"/>
        <w:jc w:val="both"/>
        <w:rPr>
          <w:rFonts w:ascii="Book Antiqua" w:hAnsi="Book Antiqua"/>
          <w:szCs w:val="24"/>
          <w:lang w:val="es-US"/>
        </w:rPr>
      </w:pPr>
      <w:r w:rsidRPr="00EA1988">
        <w:rPr>
          <w:rFonts w:ascii="Book Antiqua" w:hAnsi="Book Antiqua"/>
          <w:szCs w:val="24"/>
          <w:lang w:val="es-US"/>
        </w:rPr>
        <w:t>La AAFAF reconoc</w:t>
      </w:r>
      <w:r w:rsidR="004350C6">
        <w:rPr>
          <w:rFonts w:ascii="Book Antiqua" w:hAnsi="Book Antiqua"/>
          <w:szCs w:val="24"/>
          <w:lang w:val="es-US"/>
        </w:rPr>
        <w:t>ió</w:t>
      </w:r>
      <w:r w:rsidRPr="00EA1988">
        <w:rPr>
          <w:rFonts w:ascii="Book Antiqua" w:hAnsi="Book Antiqua"/>
          <w:szCs w:val="24"/>
          <w:lang w:val="es-US"/>
        </w:rPr>
        <w:t xml:space="preserve"> el mérito de la presente medida.  No obstante,</w:t>
      </w:r>
      <w:r w:rsidR="004350C6">
        <w:rPr>
          <w:rFonts w:ascii="Book Antiqua" w:hAnsi="Book Antiqua"/>
          <w:szCs w:val="24"/>
          <w:lang w:val="es-US"/>
        </w:rPr>
        <w:t xml:space="preserve"> a</w:t>
      </w:r>
      <w:r w:rsidR="00886584">
        <w:rPr>
          <w:rFonts w:ascii="Book Antiqua" w:hAnsi="Book Antiqua"/>
          <w:szCs w:val="24"/>
          <w:lang w:val="es-US"/>
        </w:rPr>
        <w:t>lert</w:t>
      </w:r>
      <w:r w:rsidR="004350C6">
        <w:rPr>
          <w:rFonts w:ascii="Book Antiqua" w:hAnsi="Book Antiqua"/>
          <w:szCs w:val="24"/>
          <w:lang w:val="es-US"/>
        </w:rPr>
        <w:t>ó que</w:t>
      </w:r>
      <w:r w:rsidRPr="00EA1988">
        <w:rPr>
          <w:rFonts w:ascii="Book Antiqua" w:hAnsi="Book Antiqua"/>
          <w:szCs w:val="24"/>
          <w:lang w:val="es-US"/>
        </w:rPr>
        <w:t xml:space="preserve"> su aprobación requiere un ejercicio minucioso en el que se escrute estrictamente el impacto fiscal de la medida e implicaciones regulatorias y programáticas, en consideración de las observaciones y conclusiones realizadas por la OPAL en su informe sobre el P</w:t>
      </w:r>
      <w:r w:rsidR="00886584">
        <w:rPr>
          <w:rFonts w:ascii="Book Antiqua" w:hAnsi="Book Antiqua"/>
          <w:szCs w:val="24"/>
          <w:lang w:val="es-US"/>
        </w:rPr>
        <w:t xml:space="preserve">. de la </w:t>
      </w:r>
      <w:r w:rsidRPr="00EA1988">
        <w:rPr>
          <w:rFonts w:ascii="Book Antiqua" w:hAnsi="Book Antiqua"/>
          <w:szCs w:val="24"/>
          <w:lang w:val="es-US"/>
        </w:rPr>
        <w:t>C</w:t>
      </w:r>
      <w:r w:rsidR="00886584">
        <w:rPr>
          <w:rFonts w:ascii="Book Antiqua" w:hAnsi="Book Antiqua"/>
          <w:szCs w:val="24"/>
          <w:lang w:val="es-US"/>
        </w:rPr>
        <w:t>.</w:t>
      </w:r>
      <w:r w:rsidRPr="00EA1988">
        <w:rPr>
          <w:rFonts w:ascii="Book Antiqua" w:hAnsi="Book Antiqua"/>
          <w:szCs w:val="24"/>
          <w:lang w:val="es-US"/>
        </w:rPr>
        <w:t xml:space="preserve"> 9 y los comentarios y preocupaciones de las agencias con jurisdicción y peritaje sobre el presente asunto como por ejemplo el Departamento de Salud y la ASES y sus observaciones en cuanto al </w:t>
      </w:r>
      <w:proofErr w:type="spellStart"/>
      <w:r w:rsidRPr="00EA1988">
        <w:rPr>
          <w:rFonts w:ascii="Book Antiqua" w:hAnsi="Book Antiqua"/>
          <w:i/>
          <w:szCs w:val="24"/>
          <w:lang w:val="es-US"/>
        </w:rPr>
        <w:t>Third</w:t>
      </w:r>
      <w:proofErr w:type="spellEnd"/>
      <w:r w:rsidRPr="00EA1988">
        <w:rPr>
          <w:rFonts w:ascii="Book Antiqua" w:hAnsi="Book Antiqua"/>
          <w:i/>
          <w:szCs w:val="24"/>
          <w:lang w:val="es-US"/>
        </w:rPr>
        <w:t xml:space="preserve"> </w:t>
      </w:r>
      <w:proofErr w:type="spellStart"/>
      <w:r w:rsidRPr="00EA1988">
        <w:rPr>
          <w:rFonts w:ascii="Book Antiqua" w:hAnsi="Book Antiqua"/>
          <w:i/>
          <w:szCs w:val="24"/>
          <w:lang w:val="es-US"/>
        </w:rPr>
        <w:t>Party</w:t>
      </w:r>
      <w:proofErr w:type="spellEnd"/>
      <w:r w:rsidRPr="00EA1988">
        <w:rPr>
          <w:rFonts w:ascii="Book Antiqua" w:hAnsi="Book Antiqua"/>
          <w:i/>
          <w:szCs w:val="24"/>
          <w:lang w:val="es-US"/>
        </w:rPr>
        <w:t xml:space="preserve"> </w:t>
      </w:r>
      <w:proofErr w:type="spellStart"/>
      <w:r w:rsidRPr="00EA1988">
        <w:rPr>
          <w:rFonts w:ascii="Book Antiqua" w:hAnsi="Book Antiqua"/>
          <w:i/>
          <w:szCs w:val="24"/>
          <w:lang w:val="es-US"/>
        </w:rPr>
        <w:t>Liability</w:t>
      </w:r>
      <w:proofErr w:type="spellEnd"/>
      <w:r w:rsidRPr="00EA1988">
        <w:rPr>
          <w:rFonts w:ascii="Book Antiqua" w:hAnsi="Book Antiqua"/>
          <w:i/>
          <w:szCs w:val="24"/>
          <w:lang w:val="es-US"/>
        </w:rPr>
        <w:t xml:space="preserve"> Rule</w:t>
      </w:r>
      <w:r w:rsidRPr="00EA1988">
        <w:rPr>
          <w:rFonts w:ascii="Book Antiqua" w:hAnsi="Book Antiqua"/>
          <w:szCs w:val="24"/>
          <w:lang w:val="es-US"/>
        </w:rPr>
        <w:t xml:space="preserve"> (42 CFR </w:t>
      </w:r>
      <w:proofErr w:type="spellStart"/>
      <w:r w:rsidRPr="00EA1988">
        <w:rPr>
          <w:rFonts w:ascii="Book Antiqua" w:hAnsi="Book Antiqua"/>
          <w:szCs w:val="24"/>
          <w:lang w:val="es-US"/>
        </w:rPr>
        <w:t>secs</w:t>
      </w:r>
      <w:proofErr w:type="spellEnd"/>
      <w:r w:rsidRPr="00EA1988">
        <w:rPr>
          <w:rFonts w:ascii="Book Antiqua" w:hAnsi="Book Antiqua"/>
          <w:szCs w:val="24"/>
          <w:lang w:val="es-US"/>
        </w:rPr>
        <w:t xml:space="preserve">. 433. 138-148) y otras consideraciones administrativas.  </w:t>
      </w:r>
      <w:r w:rsidR="00886584">
        <w:rPr>
          <w:rFonts w:ascii="Book Antiqua" w:hAnsi="Book Antiqua"/>
          <w:szCs w:val="24"/>
          <w:lang w:val="es-US"/>
        </w:rPr>
        <w:t>Manifestó</w:t>
      </w:r>
      <w:r w:rsidR="00FC4CE4">
        <w:rPr>
          <w:rFonts w:ascii="Book Antiqua" w:hAnsi="Book Antiqua"/>
          <w:szCs w:val="24"/>
          <w:lang w:val="es-US"/>
        </w:rPr>
        <w:t>,</w:t>
      </w:r>
      <w:r w:rsidR="00886584">
        <w:rPr>
          <w:rFonts w:ascii="Book Antiqua" w:hAnsi="Book Antiqua"/>
          <w:szCs w:val="24"/>
          <w:lang w:val="es-US"/>
        </w:rPr>
        <w:t xml:space="preserve"> que l</w:t>
      </w:r>
      <w:r w:rsidRPr="00EA1988">
        <w:rPr>
          <w:rFonts w:ascii="Book Antiqua" w:hAnsi="Book Antiqua"/>
          <w:szCs w:val="24"/>
          <w:lang w:val="es-US"/>
        </w:rPr>
        <w:t xml:space="preserve">as enmiendas propuestas por </w:t>
      </w:r>
      <w:r w:rsidR="00886584">
        <w:rPr>
          <w:rFonts w:ascii="Book Antiqua" w:hAnsi="Book Antiqua"/>
          <w:szCs w:val="24"/>
          <w:lang w:val="es-US"/>
        </w:rPr>
        <w:t>la presente pieza legislativa</w:t>
      </w:r>
      <w:r w:rsidRPr="00EA1988">
        <w:rPr>
          <w:rFonts w:ascii="Book Antiqua" w:hAnsi="Book Antiqua"/>
          <w:szCs w:val="24"/>
          <w:lang w:val="es-US"/>
        </w:rPr>
        <w:t xml:space="preserve"> podrían tener un impacto, al presente indeterminado, conforme dicho informe de la OPAL y las expresiones de las agencias pertinentes, el cual debe ser evaluado adecuadamente para poder determinar su consistencia con el Plan Fiscal y el Presupuesto certificado. </w:t>
      </w:r>
    </w:p>
    <w:p w14:paraId="7D1BE364" w14:textId="77777777" w:rsidR="00EA1988" w:rsidRPr="00EA1988" w:rsidRDefault="00EA1988" w:rsidP="00EA1988">
      <w:pPr>
        <w:pStyle w:val="NoSpacing"/>
        <w:spacing w:line="276" w:lineRule="auto"/>
        <w:jc w:val="both"/>
        <w:rPr>
          <w:rFonts w:ascii="Book Antiqua" w:hAnsi="Book Antiqua"/>
          <w:szCs w:val="24"/>
          <w:lang w:val="es-US"/>
        </w:rPr>
      </w:pPr>
    </w:p>
    <w:p w14:paraId="5701080B" w14:textId="72AE11D0" w:rsidR="00B73A18" w:rsidRPr="00B73A18" w:rsidRDefault="00C14A8D" w:rsidP="00B73A18">
      <w:pPr>
        <w:pStyle w:val="NoSpacing"/>
        <w:spacing w:line="276" w:lineRule="auto"/>
        <w:jc w:val="both"/>
        <w:rPr>
          <w:szCs w:val="24"/>
          <w:lang w:val="es-US"/>
        </w:rPr>
      </w:pPr>
      <w:r w:rsidRPr="00EA1988">
        <w:rPr>
          <w:rFonts w:ascii="Book Antiqua" w:hAnsi="Book Antiqua"/>
          <w:szCs w:val="24"/>
          <w:lang w:val="es-US"/>
        </w:rPr>
        <w:t xml:space="preserve">Así las cosas, y a la luz de la información disponible al presente, la AAFAF </w:t>
      </w:r>
      <w:r w:rsidR="00886584">
        <w:rPr>
          <w:rFonts w:ascii="Book Antiqua" w:hAnsi="Book Antiqua"/>
          <w:szCs w:val="24"/>
          <w:lang w:val="es-US"/>
        </w:rPr>
        <w:t>presentó</w:t>
      </w:r>
      <w:r w:rsidRPr="00EA1988">
        <w:rPr>
          <w:rFonts w:ascii="Book Antiqua" w:hAnsi="Book Antiqua"/>
          <w:szCs w:val="24"/>
          <w:lang w:val="es-US"/>
        </w:rPr>
        <w:t xml:space="preserve"> interrogantes fiscales, programáticas y regulatorias sobre el P</w:t>
      </w:r>
      <w:r w:rsidR="00886584">
        <w:rPr>
          <w:rFonts w:ascii="Book Antiqua" w:hAnsi="Book Antiqua"/>
          <w:szCs w:val="24"/>
          <w:lang w:val="es-US"/>
        </w:rPr>
        <w:t xml:space="preserve">. de la </w:t>
      </w:r>
      <w:r w:rsidRPr="00EA1988">
        <w:rPr>
          <w:rFonts w:ascii="Book Antiqua" w:hAnsi="Book Antiqua"/>
          <w:szCs w:val="24"/>
          <w:lang w:val="es-US"/>
        </w:rPr>
        <w:t>C</w:t>
      </w:r>
      <w:r w:rsidR="00886584">
        <w:rPr>
          <w:rFonts w:ascii="Book Antiqua" w:hAnsi="Book Antiqua"/>
          <w:szCs w:val="24"/>
          <w:lang w:val="es-US"/>
        </w:rPr>
        <w:t>.</w:t>
      </w:r>
      <w:r w:rsidRPr="00EA1988">
        <w:rPr>
          <w:rFonts w:ascii="Book Antiqua" w:hAnsi="Book Antiqua"/>
          <w:szCs w:val="24"/>
          <w:lang w:val="es-US"/>
        </w:rPr>
        <w:t xml:space="preserve"> 9 consistentes con las observaciones levantadas por la OPAL y las agencias que han participado en la consideración de la medida, las cuales deben aclararse en el trámite el legislativo por parte de las agencias con peritaje sobre la misma.  No </w:t>
      </w:r>
      <w:proofErr w:type="gramStart"/>
      <w:r w:rsidR="00425A4F" w:rsidRPr="00EA1988">
        <w:rPr>
          <w:rFonts w:ascii="Book Antiqua" w:hAnsi="Book Antiqua"/>
          <w:szCs w:val="24"/>
          <w:lang w:val="es-US"/>
        </w:rPr>
        <w:t>obstante</w:t>
      </w:r>
      <w:proofErr w:type="gramEnd"/>
      <w:r w:rsidRPr="00EA1988">
        <w:rPr>
          <w:rFonts w:ascii="Book Antiqua" w:hAnsi="Book Antiqua"/>
          <w:szCs w:val="24"/>
          <w:lang w:val="es-US"/>
        </w:rPr>
        <w:t xml:space="preserve"> lo anterior, y para poder tener un cuadro más abarcador y para aclarar interrogantes fiscales, programáticas y regulatorias sobre la presente medida, </w:t>
      </w:r>
      <w:r w:rsidR="00AC0F66">
        <w:rPr>
          <w:rFonts w:ascii="Book Antiqua" w:hAnsi="Book Antiqua"/>
          <w:szCs w:val="24"/>
          <w:lang w:val="es-US"/>
        </w:rPr>
        <w:t xml:space="preserve">recomendó </w:t>
      </w:r>
      <w:r w:rsidRPr="00EA1988">
        <w:rPr>
          <w:rFonts w:ascii="Book Antiqua" w:hAnsi="Book Antiqua"/>
          <w:szCs w:val="24"/>
          <w:lang w:val="es-US"/>
        </w:rPr>
        <w:t xml:space="preserve">contar con los comentarios de la ASES, del Departamento de Salud, el Departamento de Justicia y de la Oficina de Gerencia y Presupuesto (OGP).  </w:t>
      </w:r>
      <w:r w:rsidR="00AC0F66">
        <w:rPr>
          <w:rFonts w:ascii="Book Antiqua" w:hAnsi="Book Antiqua"/>
          <w:szCs w:val="24"/>
          <w:lang w:val="es-US"/>
        </w:rPr>
        <w:t>Concluyó indicando</w:t>
      </w:r>
      <w:r w:rsidRPr="00EA1988">
        <w:rPr>
          <w:rFonts w:ascii="Book Antiqua" w:hAnsi="Book Antiqua"/>
          <w:szCs w:val="24"/>
          <w:lang w:val="es-US"/>
        </w:rPr>
        <w:t xml:space="preserve"> </w:t>
      </w:r>
      <w:r w:rsidR="00AC0F66">
        <w:rPr>
          <w:rFonts w:ascii="Book Antiqua" w:hAnsi="Book Antiqua"/>
          <w:szCs w:val="24"/>
          <w:lang w:val="es-US"/>
        </w:rPr>
        <w:t>otorgar</w:t>
      </w:r>
      <w:r w:rsidRPr="00EA1988">
        <w:rPr>
          <w:rFonts w:ascii="Book Antiqua" w:hAnsi="Book Antiqua"/>
          <w:szCs w:val="24"/>
          <w:lang w:val="es-US"/>
        </w:rPr>
        <w:t xml:space="preserve"> deferencia a los comentarios de dichas entidades de entender que los mismos son procedentes y consistentes con nuestro ordenamiento jurídico y fiscal bajo PROMESA.</w:t>
      </w:r>
      <w:r w:rsidRPr="00C14A8D">
        <w:rPr>
          <w:szCs w:val="24"/>
          <w:lang w:val="es-US"/>
        </w:rPr>
        <w:t xml:space="preserve">    </w:t>
      </w:r>
    </w:p>
    <w:p w14:paraId="208993D9" w14:textId="77777777" w:rsidR="00B73A18" w:rsidRDefault="00B73A18" w:rsidP="00D05E96">
      <w:pPr>
        <w:pStyle w:val="NoSpacing"/>
        <w:spacing w:line="276" w:lineRule="auto"/>
        <w:jc w:val="center"/>
        <w:rPr>
          <w:rFonts w:ascii="Book Antiqua" w:hAnsi="Book Antiqua"/>
          <w:b/>
          <w:bCs/>
          <w:lang w:val="es-ES"/>
        </w:rPr>
      </w:pPr>
    </w:p>
    <w:p w14:paraId="2CFFEDE8" w14:textId="5D9E64B0" w:rsidR="00095C5B" w:rsidRDefault="008F76A2" w:rsidP="00D05E96">
      <w:pPr>
        <w:pStyle w:val="NoSpacing"/>
        <w:spacing w:line="276" w:lineRule="auto"/>
        <w:jc w:val="center"/>
        <w:rPr>
          <w:rFonts w:ascii="Book Antiqua" w:hAnsi="Book Antiqua"/>
          <w:b/>
          <w:bCs/>
          <w:lang w:val="es-ES"/>
        </w:rPr>
      </w:pPr>
      <w:r>
        <w:rPr>
          <w:rFonts w:ascii="Book Antiqua" w:hAnsi="Book Antiqua"/>
          <w:b/>
          <w:bCs/>
          <w:lang w:val="es-ES"/>
        </w:rPr>
        <w:t>OFICINA DE PRESUPUESTO DE LA ASAMBLEA LEGISLATIVA (OPAL)</w:t>
      </w:r>
    </w:p>
    <w:p w14:paraId="3096DED1" w14:textId="77777777" w:rsidR="00DE04E3" w:rsidRPr="00D05E96" w:rsidRDefault="00DE04E3" w:rsidP="00D05E96">
      <w:pPr>
        <w:pStyle w:val="NoSpacing"/>
        <w:spacing w:line="276" w:lineRule="auto"/>
        <w:jc w:val="center"/>
        <w:rPr>
          <w:rFonts w:ascii="Book Antiqua" w:hAnsi="Book Antiqua"/>
          <w:b/>
          <w:bCs/>
          <w:lang w:val="es-ES"/>
        </w:rPr>
      </w:pPr>
    </w:p>
    <w:p w14:paraId="71569EFE" w14:textId="5D313E39" w:rsidR="00095C5B" w:rsidRDefault="004E175E" w:rsidP="00095C5B">
      <w:pPr>
        <w:pStyle w:val="NoSpacing"/>
        <w:spacing w:line="276" w:lineRule="auto"/>
        <w:jc w:val="both"/>
        <w:rPr>
          <w:rFonts w:ascii="Book Antiqua" w:eastAsia="Calibri" w:hAnsi="Book Antiqua"/>
          <w:kern w:val="2"/>
          <w:lang w:val="es-ES"/>
          <w14:ligatures w14:val="standardContextual"/>
        </w:rPr>
      </w:pPr>
      <w:r>
        <w:rPr>
          <w:rFonts w:ascii="Book Antiqua" w:hAnsi="Book Antiqua"/>
          <w:bCs/>
          <w:lang w:val="es-PR"/>
        </w:rPr>
        <w:t>D</w:t>
      </w:r>
      <w:r w:rsidR="00095C5B" w:rsidRPr="00F14F71">
        <w:rPr>
          <w:rFonts w:ascii="Book Antiqua" w:hAnsi="Book Antiqua"/>
          <w:bCs/>
          <w:lang w:val="es-PR"/>
        </w:rPr>
        <w:t>e igual forma</w:t>
      </w:r>
      <w:r w:rsidR="00095C5B" w:rsidRPr="00412FBA">
        <w:rPr>
          <w:rFonts w:ascii="Book Antiqua" w:hAnsi="Book Antiqua"/>
          <w:bCs/>
          <w:lang w:val="es-PR"/>
        </w:rPr>
        <w:t xml:space="preserve">, </w:t>
      </w:r>
      <w:r>
        <w:rPr>
          <w:rFonts w:ascii="Book Antiqua" w:hAnsi="Book Antiqua"/>
          <w:bCs/>
          <w:lang w:val="es-PR"/>
        </w:rPr>
        <w:t xml:space="preserve">la Comisión evaluó </w:t>
      </w:r>
      <w:r w:rsidR="00273670">
        <w:rPr>
          <w:rFonts w:ascii="Book Antiqua" w:hAnsi="Book Antiqua"/>
          <w:bCs/>
          <w:lang w:val="es-PR"/>
        </w:rPr>
        <w:t xml:space="preserve">el Informe sobre el costo fiscal del Proyecto de la Cámara 9 de </w:t>
      </w:r>
      <w:r w:rsidR="00D05E96">
        <w:rPr>
          <w:rFonts w:ascii="Book Antiqua" w:hAnsi="Book Antiqua"/>
          <w:lang w:val="es-ES"/>
        </w:rPr>
        <w:t xml:space="preserve">la </w:t>
      </w:r>
      <w:r w:rsidR="00D05E96" w:rsidRPr="00D05E96">
        <w:rPr>
          <w:rFonts w:ascii="Book Antiqua" w:hAnsi="Book Antiqua"/>
          <w:b/>
          <w:bCs/>
          <w:lang w:val="es-ES"/>
        </w:rPr>
        <w:t>Oficina de Presupuesto de la Asamblea Legislativa (OPAL)</w:t>
      </w:r>
      <w:r w:rsidR="00095C5B" w:rsidRPr="00412FBA">
        <w:rPr>
          <w:rFonts w:ascii="Book Antiqua" w:eastAsia="Calibri" w:hAnsi="Book Antiqua"/>
          <w:kern w:val="2"/>
          <w:lang w:val="es-ES"/>
          <w14:ligatures w14:val="standardContextual"/>
        </w:rPr>
        <w:t xml:space="preserve"> por conducto de su </w:t>
      </w:r>
      <w:proofErr w:type="gramStart"/>
      <w:r w:rsidR="00403511" w:rsidRPr="00412FBA">
        <w:rPr>
          <w:rFonts w:ascii="Book Antiqua" w:eastAsia="Calibri" w:hAnsi="Book Antiqua"/>
          <w:kern w:val="2"/>
          <w:lang w:val="es-ES"/>
          <w14:ligatures w14:val="standardContextual"/>
        </w:rPr>
        <w:t>Director Ejecutiv</w:t>
      </w:r>
      <w:r w:rsidR="00273670">
        <w:rPr>
          <w:rFonts w:ascii="Book Antiqua" w:eastAsia="Calibri" w:hAnsi="Book Antiqua"/>
          <w:kern w:val="2"/>
          <w:lang w:val="es-ES"/>
          <w14:ligatures w14:val="standardContextual"/>
        </w:rPr>
        <w:t>o</w:t>
      </w:r>
      <w:proofErr w:type="gramEnd"/>
      <w:r w:rsidR="00095C5B" w:rsidRPr="00412FBA">
        <w:rPr>
          <w:rFonts w:ascii="Book Antiqua" w:eastAsia="Calibri" w:hAnsi="Book Antiqua"/>
          <w:kern w:val="2"/>
          <w:lang w:val="es-ES"/>
          <w14:ligatures w14:val="standardContextual"/>
        </w:rPr>
        <w:t xml:space="preserve">, </w:t>
      </w:r>
      <w:r w:rsidR="00273670">
        <w:rPr>
          <w:rFonts w:ascii="Book Antiqua" w:eastAsia="Calibri" w:hAnsi="Book Antiqua"/>
          <w:kern w:val="2"/>
          <w:lang w:val="es-ES"/>
          <w14:ligatures w14:val="standardContextual"/>
        </w:rPr>
        <w:t xml:space="preserve">Lcdo. Hecrian D. Martínez </w:t>
      </w:r>
      <w:proofErr w:type="spellStart"/>
      <w:r w:rsidR="00273670">
        <w:rPr>
          <w:rFonts w:ascii="Book Antiqua" w:eastAsia="Calibri" w:hAnsi="Book Antiqua"/>
          <w:kern w:val="2"/>
          <w:lang w:val="es-ES"/>
          <w14:ligatures w14:val="standardContextual"/>
        </w:rPr>
        <w:t>Martínez</w:t>
      </w:r>
      <w:proofErr w:type="spellEnd"/>
      <w:r w:rsidR="00273670">
        <w:rPr>
          <w:rFonts w:ascii="Book Antiqua" w:eastAsia="Calibri" w:hAnsi="Book Antiqua"/>
          <w:kern w:val="2"/>
          <w:lang w:val="es-ES"/>
          <w14:ligatures w14:val="standardContextual"/>
        </w:rPr>
        <w:t>.</w:t>
      </w:r>
    </w:p>
    <w:p w14:paraId="7AF02672" w14:textId="183549B1" w:rsidR="00ED5CA3" w:rsidRDefault="00D930A2" w:rsidP="00ED5CA3">
      <w:pPr>
        <w:pStyle w:val="NormalWeb"/>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lastRenderedPageBreak/>
        <w:t xml:space="preserve">OPAL </w:t>
      </w:r>
      <w:r w:rsidR="00BB66F1">
        <w:rPr>
          <w:rFonts w:ascii="Book Antiqua" w:hAnsi="Book Antiqua"/>
          <w:color w:val="000000"/>
          <w:lang w:val="es-PR"/>
        </w:rPr>
        <w:t>resaltó</w:t>
      </w:r>
      <w:r>
        <w:rPr>
          <w:rFonts w:ascii="Book Antiqua" w:hAnsi="Book Antiqua"/>
          <w:color w:val="000000"/>
          <w:lang w:val="es-PR"/>
        </w:rPr>
        <w:t xml:space="preserve"> que de</w:t>
      </w:r>
      <w:r w:rsidR="00ED5CA3" w:rsidRPr="00ED5CA3">
        <w:rPr>
          <w:rFonts w:ascii="Book Antiqua" w:hAnsi="Book Antiqua"/>
          <w:color w:val="000000"/>
          <w:lang w:val="es-PR"/>
        </w:rPr>
        <w:t xml:space="preserve"> aproba</w:t>
      </w:r>
      <w:r>
        <w:rPr>
          <w:rFonts w:ascii="Book Antiqua" w:hAnsi="Book Antiqua"/>
          <w:color w:val="000000"/>
          <w:lang w:val="es-PR"/>
        </w:rPr>
        <w:t>rse</w:t>
      </w:r>
      <w:r w:rsidR="00ED5CA3" w:rsidRPr="00ED5CA3">
        <w:rPr>
          <w:rFonts w:ascii="Book Antiqua" w:hAnsi="Book Antiqua"/>
          <w:color w:val="000000"/>
          <w:lang w:val="es-PR"/>
        </w:rPr>
        <w:t xml:space="preserve"> el Proyecto de la Cámara 9, este pudiese representar una avenida de recuperación de gastos</w:t>
      </w:r>
      <w:r w:rsidR="00ED5CA3">
        <w:rPr>
          <w:rFonts w:ascii="Book Antiqua" w:hAnsi="Book Antiqua"/>
          <w:lang w:val="es-PR"/>
        </w:rPr>
        <w:t xml:space="preserve"> </w:t>
      </w:r>
      <w:r w:rsidR="00ED5CA3" w:rsidRPr="00ED5CA3">
        <w:rPr>
          <w:rFonts w:ascii="Book Antiqua" w:hAnsi="Book Antiqua"/>
          <w:color w:val="000000"/>
          <w:lang w:val="es-PR"/>
        </w:rPr>
        <w:t xml:space="preserve">incurridos por el Gobierno de Puerto Rico en la prestación de servicios de salud dado principalmente a la figura de la subrogación. </w:t>
      </w:r>
      <w:r w:rsidR="00307239">
        <w:rPr>
          <w:rFonts w:ascii="Book Antiqua" w:hAnsi="Book Antiqua"/>
          <w:color w:val="000000"/>
          <w:lang w:val="es-PR"/>
        </w:rPr>
        <w:t>Sin embargo</w:t>
      </w:r>
      <w:r w:rsidR="00ED5CA3" w:rsidRPr="00ED5CA3">
        <w:rPr>
          <w:rFonts w:ascii="Book Antiqua" w:hAnsi="Book Antiqua"/>
          <w:color w:val="000000"/>
          <w:lang w:val="es-PR"/>
        </w:rPr>
        <w:t>,</w:t>
      </w:r>
      <w:r w:rsidR="00307239">
        <w:rPr>
          <w:rFonts w:ascii="Book Antiqua" w:hAnsi="Book Antiqua"/>
          <w:color w:val="000000"/>
          <w:lang w:val="es-PR"/>
        </w:rPr>
        <w:t xml:space="preserve"> reconoció que</w:t>
      </w:r>
      <w:r w:rsidR="00ED5CA3" w:rsidRPr="00ED5CA3">
        <w:rPr>
          <w:rFonts w:ascii="Book Antiqua" w:hAnsi="Book Antiqua"/>
          <w:color w:val="000000"/>
          <w:lang w:val="es-PR"/>
        </w:rPr>
        <w:t xml:space="preserve"> </w:t>
      </w:r>
      <w:r w:rsidR="00ED5CA3">
        <w:rPr>
          <w:rFonts w:ascii="Book Antiqua" w:hAnsi="Book Antiqua"/>
          <w:color w:val="000000"/>
          <w:lang w:val="es-PR"/>
        </w:rPr>
        <w:t>d</w:t>
      </w:r>
      <w:r w:rsidR="00ED5CA3" w:rsidRPr="00ED5CA3">
        <w:rPr>
          <w:rFonts w:ascii="Book Antiqua" w:hAnsi="Book Antiqua"/>
          <w:color w:val="000000"/>
          <w:lang w:val="es-PR"/>
        </w:rPr>
        <w:t>ebido al alto grado de incertidumbre que involucra el universo de posibles</w:t>
      </w:r>
      <w:r w:rsidR="00ED5CA3">
        <w:rPr>
          <w:rFonts w:ascii="Book Antiqua" w:hAnsi="Book Antiqua"/>
          <w:color w:val="000000"/>
          <w:lang w:val="es-PR"/>
        </w:rPr>
        <w:t xml:space="preserve"> r</w:t>
      </w:r>
      <w:r w:rsidR="00ED5CA3" w:rsidRPr="00ED5CA3">
        <w:rPr>
          <w:rFonts w:ascii="Book Antiqua" w:hAnsi="Book Antiqua"/>
          <w:color w:val="000000"/>
          <w:lang w:val="es-PR"/>
        </w:rPr>
        <w:t>eclamaciones que puedan</w:t>
      </w:r>
      <w:r w:rsidR="00ED5CA3">
        <w:rPr>
          <w:rFonts w:ascii="Book Antiqua" w:hAnsi="Book Antiqua"/>
          <w:lang w:val="es-PR"/>
        </w:rPr>
        <w:t xml:space="preserve"> </w:t>
      </w:r>
      <w:r w:rsidR="00ED5CA3" w:rsidRPr="00ED5CA3">
        <w:rPr>
          <w:rFonts w:ascii="Book Antiqua" w:hAnsi="Book Antiqua"/>
          <w:color w:val="000000"/>
          <w:lang w:val="es-PR"/>
        </w:rPr>
        <w:t>adjudicarse a favor del</w:t>
      </w:r>
      <w:r w:rsidR="00ED5CA3">
        <w:rPr>
          <w:rFonts w:ascii="Book Antiqua" w:hAnsi="Book Antiqua"/>
          <w:lang w:val="es-PR"/>
        </w:rPr>
        <w:t xml:space="preserve"> </w:t>
      </w:r>
      <w:r w:rsidR="00ED5CA3" w:rsidRPr="00ED5CA3">
        <w:rPr>
          <w:rFonts w:ascii="Book Antiqua" w:hAnsi="Book Antiqua"/>
          <w:color w:val="000000"/>
          <w:lang w:val="es-PR"/>
        </w:rPr>
        <w:t>agraviado/subrogrado y que puedan cobrarse efectivamente, no podemos proveer una estimación de recuperación con confianza.</w:t>
      </w:r>
    </w:p>
    <w:p w14:paraId="7B68A940" w14:textId="77777777" w:rsidR="00ED5CA3" w:rsidRPr="00ED5CA3" w:rsidRDefault="00ED5CA3" w:rsidP="00ED5CA3">
      <w:pPr>
        <w:pStyle w:val="NormalWeb"/>
        <w:spacing w:before="0" w:beforeAutospacing="0" w:after="0" w:afterAutospacing="0" w:line="276" w:lineRule="auto"/>
        <w:rPr>
          <w:rFonts w:ascii="Book Antiqua" w:hAnsi="Book Antiqua"/>
          <w:lang w:val="es-PR"/>
        </w:rPr>
      </w:pPr>
    </w:p>
    <w:p w14:paraId="37EB42AD" w14:textId="49E32C1A" w:rsidR="00ED5CA3" w:rsidRPr="00ED5CA3" w:rsidRDefault="004A6C39" w:rsidP="000F05D4">
      <w:pPr>
        <w:pStyle w:val="NormalWeb"/>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Referente a los potenciales </w:t>
      </w:r>
      <w:r w:rsidR="00ED5CA3" w:rsidRPr="00ED5CA3">
        <w:rPr>
          <w:rFonts w:ascii="Book Antiqua" w:hAnsi="Book Antiqua"/>
          <w:color w:val="000000"/>
          <w:lang w:val="es-PR"/>
        </w:rPr>
        <w:t>costos de</w:t>
      </w:r>
      <w:r w:rsidR="000F05D4">
        <w:rPr>
          <w:rFonts w:ascii="Book Antiqua" w:hAnsi="Book Antiqua"/>
          <w:lang w:val="es-PR"/>
        </w:rPr>
        <w:t xml:space="preserve"> </w:t>
      </w:r>
      <w:r w:rsidR="00ED5CA3" w:rsidRPr="00ED5CA3">
        <w:rPr>
          <w:rFonts w:ascii="Book Antiqua" w:hAnsi="Book Antiqua"/>
          <w:color w:val="000000"/>
          <w:lang w:val="es-PR"/>
        </w:rPr>
        <w:t>implementación</w:t>
      </w:r>
      <w:r>
        <w:rPr>
          <w:rFonts w:ascii="Book Antiqua" w:hAnsi="Book Antiqua"/>
          <w:color w:val="000000"/>
          <w:lang w:val="es-PR"/>
        </w:rPr>
        <w:t xml:space="preserve">, </w:t>
      </w:r>
      <w:r w:rsidR="00702130">
        <w:rPr>
          <w:rFonts w:ascii="Book Antiqua" w:hAnsi="Book Antiqua"/>
          <w:color w:val="000000"/>
          <w:lang w:val="es-PR"/>
        </w:rPr>
        <w:t xml:space="preserve">mencionados por la </w:t>
      </w:r>
      <w:r w:rsidR="00ED5CA3" w:rsidRPr="00ED5CA3">
        <w:rPr>
          <w:rFonts w:ascii="Book Antiqua" w:hAnsi="Book Antiqua"/>
          <w:color w:val="000000"/>
          <w:lang w:val="es-PR"/>
        </w:rPr>
        <w:t xml:space="preserve">Administración de Seguros de Salud de Puerto Rico (ASES) </w:t>
      </w:r>
      <w:r w:rsidR="00702130">
        <w:rPr>
          <w:rFonts w:ascii="Book Antiqua" w:hAnsi="Book Antiqua"/>
          <w:color w:val="000000"/>
          <w:lang w:val="es-PR"/>
        </w:rPr>
        <w:t>sostuvo</w:t>
      </w:r>
      <w:r w:rsidR="00ED5CA3" w:rsidRPr="00ED5CA3">
        <w:rPr>
          <w:rFonts w:ascii="Book Antiqua" w:hAnsi="Book Antiqua"/>
          <w:color w:val="000000"/>
          <w:lang w:val="es-PR"/>
        </w:rPr>
        <w:t xml:space="preserve"> </w:t>
      </w:r>
      <w:r w:rsidR="00702130">
        <w:rPr>
          <w:rFonts w:ascii="Book Antiqua" w:hAnsi="Book Antiqua"/>
          <w:color w:val="000000"/>
          <w:lang w:val="es-PR"/>
        </w:rPr>
        <w:t>que e</w:t>
      </w:r>
      <w:r w:rsidR="00ED5CA3" w:rsidRPr="00ED5CA3">
        <w:rPr>
          <w:rFonts w:ascii="Book Antiqua" w:hAnsi="Book Antiqua"/>
          <w:color w:val="000000"/>
          <w:lang w:val="es-PR"/>
        </w:rPr>
        <w:t>stas necesidades, podrían ser sufragadas</w:t>
      </w:r>
      <w:r w:rsidR="000F05D4">
        <w:rPr>
          <w:rFonts w:ascii="Book Antiqua" w:hAnsi="Book Antiqua"/>
          <w:color w:val="000000"/>
          <w:lang w:val="es-PR"/>
        </w:rPr>
        <w:t xml:space="preserve"> </w:t>
      </w:r>
      <w:r w:rsidR="00ED5CA3" w:rsidRPr="00ED5CA3">
        <w:rPr>
          <w:rFonts w:ascii="Book Antiqua" w:hAnsi="Book Antiqua"/>
          <w:color w:val="000000"/>
          <w:lang w:val="es-PR"/>
        </w:rPr>
        <w:t>mediante una asignación presupuestaria en la Resolución Conjunta del</w:t>
      </w:r>
      <w:r w:rsidR="000F05D4">
        <w:rPr>
          <w:rFonts w:ascii="Book Antiqua" w:hAnsi="Book Antiqua"/>
          <w:lang w:val="es-PR"/>
        </w:rPr>
        <w:t xml:space="preserve"> </w:t>
      </w:r>
      <w:r w:rsidR="00ED5CA3" w:rsidRPr="00ED5CA3">
        <w:rPr>
          <w:rFonts w:ascii="Book Antiqua" w:hAnsi="Book Antiqua"/>
          <w:color w:val="000000"/>
          <w:lang w:val="es-PR"/>
        </w:rPr>
        <w:t>Presupuesto, lo que implicaría un posible efecto sobre el Fondo General.</w:t>
      </w:r>
    </w:p>
    <w:p w14:paraId="0EDE0361" w14:textId="77777777" w:rsidR="000F05D4" w:rsidRDefault="000F05D4" w:rsidP="00ED5CA3">
      <w:pPr>
        <w:pStyle w:val="NormalWeb"/>
        <w:spacing w:before="0" w:beforeAutospacing="0" w:after="0" w:afterAutospacing="0" w:line="276" w:lineRule="auto"/>
        <w:rPr>
          <w:rFonts w:ascii="Book Antiqua" w:hAnsi="Book Antiqua"/>
          <w:color w:val="000000"/>
          <w:lang w:val="es-PR"/>
        </w:rPr>
      </w:pPr>
    </w:p>
    <w:p w14:paraId="0D010969" w14:textId="34ABDE74" w:rsidR="00ED5CA3" w:rsidRPr="00ED5CA3" w:rsidRDefault="00062F50" w:rsidP="000F05D4">
      <w:pPr>
        <w:pStyle w:val="NormalWeb"/>
        <w:spacing w:before="0" w:beforeAutospacing="0" w:after="0" w:afterAutospacing="0" w:line="276" w:lineRule="auto"/>
        <w:jc w:val="both"/>
        <w:rPr>
          <w:rFonts w:ascii="Book Antiqua" w:hAnsi="Book Antiqua"/>
          <w:lang w:val="es-PR"/>
        </w:rPr>
      </w:pPr>
      <w:r>
        <w:rPr>
          <w:rFonts w:ascii="Book Antiqua" w:hAnsi="Book Antiqua"/>
          <w:color w:val="000000"/>
          <w:lang w:val="es-PR"/>
        </w:rPr>
        <w:t>Teniendo presente l</w:t>
      </w:r>
      <w:r w:rsidR="00ED5CA3" w:rsidRPr="00ED5CA3">
        <w:rPr>
          <w:rFonts w:ascii="Book Antiqua" w:hAnsi="Book Antiqua"/>
          <w:color w:val="000000"/>
          <w:lang w:val="es-PR"/>
        </w:rPr>
        <w:t>a falta de</w:t>
      </w:r>
      <w:r w:rsidR="000F05D4">
        <w:rPr>
          <w:rFonts w:ascii="Book Antiqua" w:hAnsi="Book Antiqua"/>
          <w:lang w:val="es-PR"/>
        </w:rPr>
        <w:t xml:space="preserve"> </w:t>
      </w:r>
      <w:r w:rsidR="00ED5CA3" w:rsidRPr="00ED5CA3">
        <w:rPr>
          <w:rFonts w:ascii="Book Antiqua" w:hAnsi="Book Antiqua"/>
          <w:color w:val="000000"/>
          <w:lang w:val="es-PR"/>
        </w:rPr>
        <w:t xml:space="preserve">información detallada sobre los recursos necesarios, </w:t>
      </w:r>
      <w:r w:rsidR="00823809">
        <w:rPr>
          <w:rFonts w:ascii="Book Antiqua" w:hAnsi="Book Antiqua"/>
          <w:color w:val="000000"/>
          <w:lang w:val="es-PR"/>
        </w:rPr>
        <w:t>la OPAL concluyó que</w:t>
      </w:r>
      <w:r w:rsidR="00ED5CA3" w:rsidRPr="00ED5CA3">
        <w:rPr>
          <w:rFonts w:ascii="Book Antiqua" w:hAnsi="Book Antiqua"/>
          <w:color w:val="000000"/>
          <w:lang w:val="es-PR"/>
        </w:rPr>
        <w:t xml:space="preserve"> el efecto fiscal del Proyecto de la Cámara 9 no se puede estimar, al momento, pero </w:t>
      </w:r>
      <w:r w:rsidR="00823809">
        <w:rPr>
          <w:rFonts w:ascii="Book Antiqua" w:hAnsi="Book Antiqua"/>
          <w:color w:val="000000"/>
          <w:lang w:val="es-PR"/>
        </w:rPr>
        <w:t xml:space="preserve">reconoció que </w:t>
      </w:r>
      <w:r w:rsidR="00ED5CA3" w:rsidRPr="00ED5CA3">
        <w:rPr>
          <w:rFonts w:ascii="Book Antiqua" w:hAnsi="Book Antiqua"/>
          <w:color w:val="000000"/>
          <w:lang w:val="es-PR"/>
        </w:rPr>
        <w:t>su aprobación sugiere un incremento en gasto y la captación de ciertos ingresos al fisco.</w:t>
      </w:r>
    </w:p>
    <w:p w14:paraId="231E5B94" w14:textId="77777777" w:rsidR="00095C5B" w:rsidRPr="00412FBA" w:rsidRDefault="00095C5B" w:rsidP="00095C5B">
      <w:pPr>
        <w:pStyle w:val="NoSpacing"/>
        <w:spacing w:line="276" w:lineRule="auto"/>
        <w:jc w:val="both"/>
        <w:rPr>
          <w:rFonts w:ascii="Book Antiqua" w:hAnsi="Book Antiqua"/>
          <w:lang w:val="es-PR"/>
        </w:rPr>
      </w:pPr>
    </w:p>
    <w:p w14:paraId="7A5FE927" w14:textId="51162F73" w:rsidR="00AF6A3B" w:rsidRPr="00412FBA" w:rsidRDefault="00AF6A3B" w:rsidP="00AF6A3B">
      <w:pPr>
        <w:pStyle w:val="NoSpacing"/>
        <w:spacing w:line="276" w:lineRule="auto"/>
        <w:jc w:val="center"/>
        <w:rPr>
          <w:rFonts w:ascii="Book Antiqua" w:hAnsi="Book Antiqua"/>
          <w:b/>
          <w:szCs w:val="24"/>
          <w:lang w:val="es-ES"/>
        </w:rPr>
      </w:pPr>
      <w:r w:rsidRPr="00412FBA">
        <w:rPr>
          <w:rFonts w:ascii="Book Antiqua" w:hAnsi="Book Antiqua"/>
          <w:b/>
          <w:szCs w:val="24"/>
          <w:lang w:val="es-ES"/>
        </w:rPr>
        <w:t>ASOCIACIÓN DE FARMACIAS DE LA COMUNIDAD DE PUERTO RICO (AFCPR)</w:t>
      </w:r>
    </w:p>
    <w:p w14:paraId="08E0A07A" w14:textId="77777777" w:rsidR="00AF6A3B" w:rsidRPr="00412FBA" w:rsidRDefault="00AF6A3B" w:rsidP="00AF6A3B">
      <w:pPr>
        <w:pStyle w:val="NoSpacing"/>
        <w:spacing w:line="276" w:lineRule="auto"/>
        <w:jc w:val="center"/>
        <w:rPr>
          <w:rFonts w:ascii="Book Antiqua" w:hAnsi="Book Antiqua"/>
          <w:b/>
          <w:szCs w:val="24"/>
          <w:lang w:val="es-ES"/>
        </w:rPr>
      </w:pPr>
    </w:p>
    <w:p w14:paraId="2833EB82" w14:textId="7747706A" w:rsidR="00AF6A3B" w:rsidRPr="00412FBA" w:rsidRDefault="00AF6A3B" w:rsidP="00612ACB">
      <w:pPr>
        <w:pStyle w:val="NoSpacing"/>
        <w:spacing w:line="276" w:lineRule="auto"/>
        <w:jc w:val="both"/>
        <w:rPr>
          <w:rFonts w:ascii="Book Antiqua" w:hAnsi="Book Antiqua"/>
          <w:szCs w:val="24"/>
          <w:lang w:val="es-ES"/>
        </w:rPr>
      </w:pPr>
      <w:r w:rsidRPr="00412FBA">
        <w:rPr>
          <w:rFonts w:ascii="Book Antiqua" w:hAnsi="Book Antiqua"/>
          <w:szCs w:val="24"/>
          <w:lang w:val="es-ES"/>
        </w:rPr>
        <w:t xml:space="preserve">La </w:t>
      </w:r>
      <w:r w:rsidRPr="00412FBA">
        <w:rPr>
          <w:rFonts w:ascii="Book Antiqua" w:hAnsi="Book Antiqua"/>
          <w:b/>
          <w:bCs/>
          <w:szCs w:val="24"/>
          <w:lang w:val="es-ES"/>
        </w:rPr>
        <w:t>Asociación de Farmacias de la Comunidad de Puerto Rico (AFCPR)</w:t>
      </w:r>
      <w:r w:rsidRPr="00412FBA">
        <w:rPr>
          <w:rFonts w:ascii="Book Antiqua" w:hAnsi="Book Antiqua"/>
          <w:szCs w:val="24"/>
          <w:lang w:val="es-ES"/>
        </w:rPr>
        <w:t xml:space="preserve"> </w:t>
      </w:r>
      <w:r w:rsidRPr="00F14F71">
        <w:rPr>
          <w:rFonts w:ascii="Book Antiqua" w:hAnsi="Book Antiqua"/>
          <w:szCs w:val="24"/>
          <w:lang w:val="es-ES"/>
        </w:rPr>
        <w:t xml:space="preserve">cursó sus comentarios </w:t>
      </w:r>
      <w:r w:rsidRPr="00412FBA">
        <w:rPr>
          <w:rFonts w:ascii="Book Antiqua" w:hAnsi="Book Antiqua"/>
          <w:szCs w:val="24"/>
          <w:lang w:val="es-ES"/>
        </w:rPr>
        <w:t xml:space="preserve">por conducto de su </w:t>
      </w:r>
      <w:proofErr w:type="gramStart"/>
      <w:r w:rsidRPr="00412FBA">
        <w:rPr>
          <w:rFonts w:ascii="Book Antiqua" w:hAnsi="Book Antiqua"/>
          <w:szCs w:val="24"/>
          <w:lang w:val="es-ES"/>
        </w:rPr>
        <w:t>Directora Ejecutiva</w:t>
      </w:r>
      <w:proofErr w:type="gramEnd"/>
      <w:r w:rsidRPr="00412FBA">
        <w:rPr>
          <w:rFonts w:ascii="Book Antiqua" w:hAnsi="Book Antiqua"/>
          <w:szCs w:val="24"/>
          <w:lang w:val="es-ES"/>
        </w:rPr>
        <w:t xml:space="preserve">, </w:t>
      </w:r>
      <w:r w:rsidR="006D746B" w:rsidRPr="00412FBA">
        <w:rPr>
          <w:rFonts w:ascii="Book Antiqua" w:hAnsi="Book Antiqua"/>
          <w:szCs w:val="24"/>
          <w:lang w:val="es-ES"/>
        </w:rPr>
        <w:t>Linda Ayala</w:t>
      </w:r>
      <w:r w:rsidR="000F05D4">
        <w:rPr>
          <w:rFonts w:ascii="Book Antiqua" w:hAnsi="Book Antiqua"/>
          <w:szCs w:val="24"/>
          <w:lang w:val="es-ES"/>
        </w:rPr>
        <w:t xml:space="preserve"> Bousson</w:t>
      </w:r>
      <w:r w:rsidR="006D746B" w:rsidRPr="00412FBA">
        <w:rPr>
          <w:rFonts w:ascii="Book Antiqua" w:hAnsi="Book Antiqua"/>
          <w:szCs w:val="24"/>
          <w:lang w:val="es-ES"/>
        </w:rPr>
        <w:t xml:space="preserve">, expresándose </w:t>
      </w:r>
      <w:r w:rsidR="000F05D4">
        <w:rPr>
          <w:rFonts w:ascii="Book Antiqua" w:hAnsi="Book Antiqua"/>
          <w:szCs w:val="24"/>
          <w:lang w:val="es-ES"/>
        </w:rPr>
        <w:t>a favor</w:t>
      </w:r>
      <w:r w:rsidR="006D746B" w:rsidRPr="00412FBA">
        <w:rPr>
          <w:rFonts w:ascii="Book Antiqua" w:hAnsi="Book Antiqua"/>
          <w:szCs w:val="24"/>
          <w:lang w:val="es-ES"/>
        </w:rPr>
        <w:t xml:space="preserve"> de la aprobación de la medida</w:t>
      </w:r>
      <w:r w:rsidRPr="00412FBA">
        <w:rPr>
          <w:rFonts w:ascii="Book Antiqua" w:hAnsi="Book Antiqua"/>
          <w:szCs w:val="24"/>
          <w:lang w:val="es-ES"/>
        </w:rPr>
        <w:t>.</w:t>
      </w:r>
    </w:p>
    <w:p w14:paraId="401A7107" w14:textId="77777777" w:rsidR="00AF6A3B" w:rsidRPr="00412FBA" w:rsidRDefault="00AF6A3B" w:rsidP="00612ACB">
      <w:pPr>
        <w:pStyle w:val="NoSpacing"/>
        <w:spacing w:line="276" w:lineRule="auto"/>
        <w:jc w:val="both"/>
        <w:rPr>
          <w:rFonts w:ascii="Book Antiqua" w:hAnsi="Book Antiqua"/>
          <w:b/>
          <w:szCs w:val="24"/>
          <w:lang w:val="es-ES"/>
        </w:rPr>
      </w:pPr>
    </w:p>
    <w:p w14:paraId="14EAB855" w14:textId="0BAE5ADE" w:rsidR="00BD29DE" w:rsidRPr="00ED5CA3" w:rsidRDefault="006D7D08" w:rsidP="00BD29DE">
      <w:pPr>
        <w:pStyle w:val="NormalWeb"/>
        <w:spacing w:before="0" w:beforeAutospacing="0" w:after="0" w:afterAutospacing="0" w:line="276" w:lineRule="auto"/>
        <w:jc w:val="both"/>
        <w:rPr>
          <w:rFonts w:ascii="Book Antiqua" w:hAnsi="Book Antiqua"/>
          <w:lang w:val="es-PR"/>
        </w:rPr>
      </w:pPr>
      <w:r w:rsidRPr="006D7D08">
        <w:rPr>
          <w:rFonts w:ascii="Book Antiqua" w:hAnsi="Book Antiqua"/>
          <w:lang w:val="es-PR"/>
        </w:rPr>
        <w:t xml:space="preserve">La AFCPR </w:t>
      </w:r>
      <w:r w:rsidR="00B91DE6">
        <w:rPr>
          <w:rFonts w:ascii="Book Antiqua" w:hAnsi="Book Antiqua"/>
          <w:lang w:val="es-PR"/>
        </w:rPr>
        <w:t>manifest</w:t>
      </w:r>
      <w:r w:rsidR="003D0E94">
        <w:rPr>
          <w:rFonts w:ascii="Book Antiqua" w:hAnsi="Book Antiqua"/>
          <w:lang w:val="es-PR"/>
        </w:rPr>
        <w:t xml:space="preserve">ó endosar </w:t>
      </w:r>
      <w:r w:rsidRPr="006D7D08">
        <w:rPr>
          <w:rFonts w:ascii="Book Antiqua" w:hAnsi="Book Antiqua"/>
          <w:lang w:val="es-PR"/>
        </w:rPr>
        <w:t xml:space="preserve">toda medida que garantice el acceso a servicios de salud de calidad a los beneficiarios del Plan Vital. </w:t>
      </w:r>
      <w:r w:rsidR="001213A3">
        <w:rPr>
          <w:rFonts w:ascii="Book Antiqua" w:hAnsi="Book Antiqua"/>
          <w:lang w:val="es-PR"/>
        </w:rPr>
        <w:t>Fundament</w:t>
      </w:r>
      <w:r w:rsidR="003D0E94">
        <w:rPr>
          <w:rFonts w:ascii="Book Antiqua" w:hAnsi="Book Antiqua"/>
          <w:lang w:val="es-PR"/>
        </w:rPr>
        <w:t>ó,</w:t>
      </w:r>
      <w:r w:rsidR="001213A3">
        <w:rPr>
          <w:rFonts w:ascii="Book Antiqua" w:hAnsi="Book Antiqua"/>
          <w:lang w:val="es-PR"/>
        </w:rPr>
        <w:t xml:space="preserve"> </w:t>
      </w:r>
      <w:r w:rsidR="001213A3" w:rsidRPr="006D7D08">
        <w:rPr>
          <w:rFonts w:ascii="Book Antiqua" w:hAnsi="Book Antiqua"/>
          <w:lang w:val="es-PR"/>
        </w:rPr>
        <w:t>que</w:t>
      </w:r>
      <w:r w:rsidRPr="006D7D08">
        <w:rPr>
          <w:rFonts w:ascii="Book Antiqua" w:hAnsi="Book Antiqua"/>
          <w:lang w:val="es-PR"/>
        </w:rPr>
        <w:t xml:space="preserve"> </w:t>
      </w:r>
      <w:r w:rsidR="00EA1988" w:rsidRPr="006D7D08">
        <w:rPr>
          <w:rFonts w:ascii="Book Antiqua" w:hAnsi="Book Antiqua"/>
          <w:lang w:val="es-PR"/>
        </w:rPr>
        <w:t xml:space="preserve">el </w:t>
      </w:r>
      <w:r w:rsidR="00EA1988">
        <w:rPr>
          <w:rFonts w:ascii="Book Antiqua" w:hAnsi="Book Antiqua"/>
          <w:lang w:val="es-PR"/>
        </w:rPr>
        <w:t>Proyecto</w:t>
      </w:r>
      <w:r w:rsidR="00D900A6">
        <w:rPr>
          <w:rFonts w:ascii="Book Antiqua" w:hAnsi="Book Antiqua"/>
          <w:lang w:val="es-PR"/>
        </w:rPr>
        <w:t xml:space="preserve"> de la Cámara 9 tiene el </w:t>
      </w:r>
      <w:r w:rsidRPr="006D7D08">
        <w:rPr>
          <w:rFonts w:ascii="Book Antiqua" w:hAnsi="Book Antiqua"/>
          <w:lang w:val="es-PR"/>
        </w:rPr>
        <w:t xml:space="preserve">propósito de establecer los pasos para tener equidad con los demás estados en cuanto al acceso de los fondos federales en el área de la salud. </w:t>
      </w:r>
      <w:r w:rsidR="00B91DE6">
        <w:rPr>
          <w:rFonts w:ascii="Book Antiqua" w:hAnsi="Book Antiqua"/>
          <w:lang w:val="es-PR"/>
        </w:rPr>
        <w:t>Concluyó reiterando</w:t>
      </w:r>
      <w:r w:rsidR="003D0E94">
        <w:rPr>
          <w:rFonts w:ascii="Book Antiqua" w:hAnsi="Book Antiqua"/>
          <w:lang w:val="es-PR"/>
        </w:rPr>
        <w:t xml:space="preserve"> su </w:t>
      </w:r>
      <w:r w:rsidR="0097299D">
        <w:rPr>
          <w:rFonts w:ascii="Book Antiqua" w:hAnsi="Book Antiqua"/>
          <w:lang w:val="es-PR"/>
        </w:rPr>
        <w:t>endoso a</w:t>
      </w:r>
      <w:r w:rsidR="00B91DE6">
        <w:rPr>
          <w:rFonts w:ascii="Book Antiqua" w:hAnsi="Book Antiqua"/>
          <w:lang w:val="es-PR"/>
        </w:rPr>
        <w:t xml:space="preserve"> la aprobación de</w:t>
      </w:r>
      <w:r w:rsidRPr="006D7D08">
        <w:rPr>
          <w:rFonts w:ascii="Book Antiqua" w:hAnsi="Book Antiqua"/>
          <w:lang w:val="es-PR"/>
        </w:rPr>
        <w:t xml:space="preserve"> la</w:t>
      </w:r>
      <w:r w:rsidR="0097299D">
        <w:rPr>
          <w:rFonts w:ascii="Book Antiqua" w:hAnsi="Book Antiqua"/>
          <w:lang w:val="es-PR"/>
        </w:rPr>
        <w:t xml:space="preserve"> pieza legislativa</w:t>
      </w:r>
      <w:r w:rsidR="00B91DE6">
        <w:rPr>
          <w:rFonts w:ascii="Book Antiqua" w:hAnsi="Book Antiqua"/>
          <w:lang w:val="es-PR"/>
        </w:rPr>
        <w:t xml:space="preserve"> objeto de evaluación</w:t>
      </w:r>
      <w:r w:rsidRPr="006D7D08">
        <w:rPr>
          <w:rFonts w:ascii="Book Antiqua" w:hAnsi="Book Antiqua"/>
          <w:lang w:val="es-PR"/>
        </w:rPr>
        <w:t>.</w:t>
      </w:r>
    </w:p>
    <w:p w14:paraId="78D58321" w14:textId="058A9733" w:rsidR="00A20181" w:rsidRPr="00412FBA" w:rsidRDefault="00A42C05" w:rsidP="00BD29DE">
      <w:pPr>
        <w:pStyle w:val="p1"/>
        <w:jc w:val="center"/>
        <w:rPr>
          <w:rFonts w:ascii="Book Antiqua" w:hAnsi="Book Antiqua"/>
          <w:b/>
          <w:lang w:val="es-ES"/>
        </w:rPr>
      </w:pPr>
      <w:r>
        <w:rPr>
          <w:rFonts w:ascii="Book Antiqua" w:hAnsi="Book Antiqua"/>
          <w:b/>
          <w:lang w:val="es-ES"/>
        </w:rPr>
        <w:t>ASOCIACIÓN DE LABORATORIOS CLÍNICOS DE PUERTO RICO</w:t>
      </w:r>
    </w:p>
    <w:p w14:paraId="2A6D1E87" w14:textId="35E06A50" w:rsidR="003643FB" w:rsidRDefault="00A42C05" w:rsidP="003643FB">
      <w:pPr>
        <w:pStyle w:val="NoSpacing"/>
        <w:spacing w:line="276" w:lineRule="auto"/>
        <w:jc w:val="both"/>
        <w:rPr>
          <w:rFonts w:ascii="Book Antiqua" w:eastAsia="Calibri" w:hAnsi="Book Antiqua"/>
          <w:kern w:val="2"/>
          <w:lang w:val="es-ES"/>
          <w14:ligatures w14:val="standardContextual"/>
        </w:rPr>
      </w:pPr>
      <w:r>
        <w:rPr>
          <w:rFonts w:ascii="Book Antiqua" w:eastAsia="Calibri" w:hAnsi="Book Antiqua"/>
          <w:kern w:val="2"/>
          <w:lang w:val="es-ES"/>
          <w14:ligatures w14:val="standardContextual"/>
        </w:rPr>
        <w:t>La</w:t>
      </w:r>
      <w:r w:rsidR="00A20181" w:rsidRPr="00412FBA">
        <w:rPr>
          <w:rFonts w:ascii="Book Antiqua" w:eastAsia="Calibri" w:hAnsi="Book Antiqua"/>
          <w:kern w:val="2"/>
          <w:lang w:val="es-ES"/>
          <w14:ligatures w14:val="standardContextual"/>
        </w:rPr>
        <w:t xml:space="preserve"> </w:t>
      </w:r>
      <w:r>
        <w:rPr>
          <w:rFonts w:ascii="Book Antiqua" w:eastAsia="Calibri" w:hAnsi="Book Antiqua"/>
          <w:b/>
          <w:kern w:val="2"/>
          <w:lang w:val="es-ES"/>
          <w14:ligatures w14:val="standardContextual"/>
        </w:rPr>
        <w:t>Asociación de Laboratorios Clínicos de Puerto Rico</w:t>
      </w:r>
      <w:r w:rsidR="00A20181" w:rsidRPr="00412FBA">
        <w:rPr>
          <w:rFonts w:ascii="Book Antiqua" w:eastAsia="Calibri" w:hAnsi="Book Antiqua"/>
          <w:kern w:val="2"/>
          <w:lang w:val="es-ES"/>
          <w14:ligatures w14:val="standardContextual"/>
        </w:rPr>
        <w:t xml:space="preserve"> presentó su Memorial Explicativo por conducto de su </w:t>
      </w:r>
      <w:proofErr w:type="gramStart"/>
      <w:r w:rsidR="00A20181" w:rsidRPr="00412FBA">
        <w:rPr>
          <w:rFonts w:ascii="Book Antiqua" w:eastAsia="Calibri" w:hAnsi="Book Antiqua"/>
          <w:kern w:val="2"/>
          <w:lang w:val="es-ES"/>
          <w14:ligatures w14:val="standardContextual"/>
        </w:rPr>
        <w:t>President</w:t>
      </w:r>
      <w:r>
        <w:rPr>
          <w:rFonts w:ascii="Book Antiqua" w:eastAsia="Calibri" w:hAnsi="Book Antiqua"/>
          <w:kern w:val="2"/>
          <w:lang w:val="es-ES"/>
          <w14:ligatures w14:val="standardContextual"/>
        </w:rPr>
        <w:t>e</w:t>
      </w:r>
      <w:proofErr w:type="gramEnd"/>
      <w:r w:rsidR="00A20181" w:rsidRPr="00412FBA">
        <w:rPr>
          <w:rFonts w:ascii="Book Antiqua" w:eastAsia="Calibri" w:hAnsi="Book Antiqua"/>
          <w:kern w:val="2"/>
          <w:lang w:val="es-ES"/>
          <w14:ligatures w14:val="standardContextual"/>
        </w:rPr>
        <w:t xml:space="preserve">, </w:t>
      </w:r>
      <w:r>
        <w:rPr>
          <w:rFonts w:ascii="Book Antiqua" w:eastAsia="Calibri" w:hAnsi="Book Antiqua"/>
          <w:kern w:val="2"/>
          <w:lang w:val="es-ES"/>
          <w14:ligatures w14:val="standardContextual"/>
        </w:rPr>
        <w:t xml:space="preserve">Felipe Cintrón, </w:t>
      </w:r>
      <w:r w:rsidR="00882A9E">
        <w:rPr>
          <w:rFonts w:ascii="Book Antiqua" w:eastAsia="Calibri" w:hAnsi="Book Antiqua"/>
          <w:kern w:val="2"/>
          <w:lang w:val="es-ES"/>
          <w14:ligatures w14:val="standardContextual"/>
        </w:rPr>
        <w:t>manifestando su endoso a l</w:t>
      </w:r>
      <w:r>
        <w:rPr>
          <w:rFonts w:ascii="Book Antiqua" w:eastAsia="Calibri" w:hAnsi="Book Antiqua"/>
          <w:kern w:val="2"/>
          <w:lang w:val="es-ES"/>
          <w14:ligatures w14:val="standardContextual"/>
        </w:rPr>
        <w:t>a aprobación de la medida</w:t>
      </w:r>
      <w:r w:rsidR="00A20181" w:rsidRPr="00412FBA">
        <w:rPr>
          <w:rFonts w:ascii="Book Antiqua" w:eastAsia="Calibri" w:hAnsi="Book Antiqua"/>
          <w:kern w:val="2"/>
          <w:lang w:val="es-ES"/>
          <w14:ligatures w14:val="standardContextual"/>
        </w:rPr>
        <w:t xml:space="preserve">. </w:t>
      </w:r>
    </w:p>
    <w:p w14:paraId="545668C9" w14:textId="796EC06F" w:rsidR="003643FB" w:rsidRPr="003643FB" w:rsidRDefault="00312ACD" w:rsidP="003643FB">
      <w:pPr>
        <w:pStyle w:val="NoSpacing"/>
        <w:spacing w:line="276" w:lineRule="auto"/>
        <w:jc w:val="both"/>
        <w:rPr>
          <w:rFonts w:ascii="Book Antiqua" w:hAnsi="Book Antiqua"/>
          <w:szCs w:val="24"/>
          <w:lang w:val="es-PR"/>
        </w:rPr>
      </w:pPr>
      <w:r>
        <w:rPr>
          <w:rFonts w:ascii="Book Antiqua" w:hAnsi="Book Antiqua"/>
          <w:szCs w:val="24"/>
          <w:lang w:val="es-PR"/>
        </w:rPr>
        <w:lastRenderedPageBreak/>
        <w:t xml:space="preserve">La Asociación </w:t>
      </w:r>
      <w:r w:rsidR="007059DF">
        <w:rPr>
          <w:rFonts w:ascii="Book Antiqua" w:hAnsi="Book Antiqua"/>
          <w:szCs w:val="24"/>
          <w:lang w:val="es-PR"/>
        </w:rPr>
        <w:t xml:space="preserve">recomendó </w:t>
      </w:r>
      <w:r>
        <w:rPr>
          <w:rFonts w:ascii="Book Antiqua" w:hAnsi="Book Antiqua"/>
          <w:szCs w:val="24"/>
          <w:lang w:val="es-PR"/>
        </w:rPr>
        <w:t>que</w:t>
      </w:r>
      <w:r w:rsidR="003643FB" w:rsidRPr="003643FB">
        <w:rPr>
          <w:rFonts w:ascii="Book Antiqua" w:hAnsi="Book Antiqua"/>
          <w:szCs w:val="24"/>
          <w:lang w:val="es-PR"/>
        </w:rPr>
        <w:t xml:space="preserve"> la iniciativa del proyecto de referencia, sin embargo, entendemos que la misma debe incluir una evaluación por un oficial examinador de las querellas y evidencia presentada por la parte afectada para determinar si la misma tiene méritos antes de proceder con una investigación formal y acciones en contra del proveedor. </w:t>
      </w:r>
      <w:r w:rsidR="007059DF">
        <w:rPr>
          <w:rFonts w:ascii="Book Antiqua" w:hAnsi="Book Antiqua"/>
          <w:szCs w:val="24"/>
          <w:lang w:val="es-PR"/>
        </w:rPr>
        <w:t>Planteó que</w:t>
      </w:r>
      <w:r w:rsidR="009A5D60">
        <w:rPr>
          <w:rFonts w:ascii="Book Antiqua" w:hAnsi="Book Antiqua"/>
          <w:szCs w:val="24"/>
          <w:lang w:val="es-PR"/>
        </w:rPr>
        <w:t>,</w:t>
      </w:r>
      <w:r w:rsidR="007059DF">
        <w:rPr>
          <w:rFonts w:ascii="Book Antiqua" w:hAnsi="Book Antiqua"/>
          <w:szCs w:val="24"/>
          <w:lang w:val="es-PR"/>
        </w:rPr>
        <w:t xml:space="preserve"> d</w:t>
      </w:r>
      <w:r w:rsidR="003643FB" w:rsidRPr="003643FB">
        <w:rPr>
          <w:rFonts w:ascii="Book Antiqua" w:hAnsi="Book Antiqua"/>
          <w:szCs w:val="24"/>
          <w:lang w:val="es-PR"/>
        </w:rPr>
        <w:t xml:space="preserve">urante este proceso, se le debe permitir al proveedor </w:t>
      </w:r>
      <w:r w:rsidR="007059DF">
        <w:rPr>
          <w:rFonts w:ascii="Book Antiqua" w:hAnsi="Book Antiqua"/>
          <w:szCs w:val="24"/>
          <w:lang w:val="es-PR"/>
        </w:rPr>
        <w:t>ofrecer</w:t>
      </w:r>
      <w:r w:rsidR="003643FB" w:rsidRPr="003643FB">
        <w:rPr>
          <w:rFonts w:ascii="Book Antiqua" w:hAnsi="Book Antiqua"/>
          <w:szCs w:val="24"/>
          <w:lang w:val="es-PR"/>
        </w:rPr>
        <w:t xml:space="preserve"> su versión de los hechos para ser evaluada</w:t>
      </w:r>
      <w:r w:rsidR="007059DF">
        <w:rPr>
          <w:rFonts w:ascii="Book Antiqua" w:hAnsi="Book Antiqua"/>
          <w:szCs w:val="24"/>
          <w:lang w:val="es-PR"/>
        </w:rPr>
        <w:t>, con el propósito de</w:t>
      </w:r>
      <w:r w:rsidR="003643FB" w:rsidRPr="003643FB">
        <w:rPr>
          <w:rFonts w:ascii="Book Antiqua" w:hAnsi="Book Antiqua"/>
          <w:szCs w:val="24"/>
          <w:lang w:val="es-PR"/>
        </w:rPr>
        <w:t xml:space="preserve"> evitar la pérdida de tiempo y costos de defensa de parte de los proveedores.</w:t>
      </w:r>
    </w:p>
    <w:p w14:paraId="2ECFBCA6" w14:textId="60EBE253" w:rsidR="003643FB" w:rsidRPr="003643FB" w:rsidRDefault="003643FB" w:rsidP="003643FB">
      <w:pPr>
        <w:pStyle w:val="NoSpacing"/>
        <w:spacing w:line="276" w:lineRule="auto"/>
        <w:jc w:val="both"/>
        <w:rPr>
          <w:rFonts w:ascii="Book Antiqua" w:eastAsia="Calibri" w:hAnsi="Book Antiqua"/>
          <w:kern w:val="2"/>
          <w:szCs w:val="24"/>
          <w:lang w:val="es-ES"/>
          <w14:ligatures w14:val="standardContextual"/>
        </w:rPr>
      </w:pPr>
      <w:r w:rsidRPr="003643FB">
        <w:rPr>
          <w:rFonts w:ascii="Book Antiqua" w:hAnsi="Book Antiqua"/>
          <w:noProof/>
          <w:szCs w:val="24"/>
        </w:rPr>
        <w:drawing>
          <wp:anchor distT="0" distB="0" distL="114300" distR="114300" simplePos="0" relativeHeight="251659264" behindDoc="0" locked="0" layoutInCell="1" allowOverlap="0" wp14:anchorId="3873EE56" wp14:editId="528B1D6D">
            <wp:simplePos x="0" y="0"/>
            <wp:positionH relativeFrom="column">
              <wp:posOffset>-4574</wp:posOffset>
            </wp:positionH>
            <wp:positionV relativeFrom="paragraph">
              <wp:posOffset>115432</wp:posOffset>
            </wp:positionV>
            <wp:extent cx="4575" cy="9144"/>
            <wp:effectExtent l="0" t="0" r="0" b="0"/>
            <wp:wrapSquare wrapText="bothSides"/>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12"/>
                    <a:stretch>
                      <a:fillRect/>
                    </a:stretch>
                  </pic:blipFill>
                  <pic:spPr>
                    <a:xfrm>
                      <a:off x="0" y="0"/>
                      <a:ext cx="4575" cy="9144"/>
                    </a:xfrm>
                    <a:prstGeom prst="rect">
                      <a:avLst/>
                    </a:prstGeom>
                  </pic:spPr>
                </pic:pic>
              </a:graphicData>
            </a:graphic>
          </wp:anchor>
        </w:drawing>
      </w:r>
    </w:p>
    <w:p w14:paraId="1779D884" w14:textId="541EE357" w:rsidR="003643FB" w:rsidRPr="0081508E" w:rsidRDefault="003643FB" w:rsidP="0081508E">
      <w:pPr>
        <w:pStyle w:val="NoSpacing"/>
        <w:spacing w:line="276" w:lineRule="auto"/>
        <w:jc w:val="both"/>
        <w:rPr>
          <w:rFonts w:ascii="Book Antiqua" w:hAnsi="Book Antiqua"/>
          <w:lang w:val="es-PR"/>
        </w:rPr>
      </w:pPr>
      <w:r w:rsidRPr="0081508E">
        <w:rPr>
          <w:rFonts w:ascii="Book Antiqua" w:hAnsi="Book Antiqua"/>
          <w:lang w:val="es-PR"/>
        </w:rPr>
        <w:t xml:space="preserve">Además, </w:t>
      </w:r>
      <w:r w:rsidR="002559FF" w:rsidRPr="0081508E">
        <w:rPr>
          <w:rFonts w:ascii="Book Antiqua" w:hAnsi="Book Antiqua"/>
          <w:lang w:val="es-PR"/>
        </w:rPr>
        <w:t xml:space="preserve">sugirió </w:t>
      </w:r>
      <w:r w:rsidRPr="0081508E">
        <w:rPr>
          <w:rFonts w:ascii="Book Antiqua" w:hAnsi="Book Antiqua"/>
          <w:lang w:val="es-PR"/>
        </w:rPr>
        <w:t xml:space="preserve">que el proyecto debe incluir detalles más específicos a ser observados por el oficial examinador y luego por el proceso oficial a implementar. </w:t>
      </w:r>
      <w:r w:rsidR="00BA706F" w:rsidRPr="0081508E">
        <w:rPr>
          <w:rFonts w:ascii="Book Antiqua" w:hAnsi="Book Antiqua"/>
          <w:lang w:val="es-PR"/>
        </w:rPr>
        <w:t xml:space="preserve">Adujo, que lo anterior se hace necesario </w:t>
      </w:r>
      <w:r w:rsidRPr="0081508E">
        <w:rPr>
          <w:rFonts w:ascii="Book Antiqua" w:hAnsi="Book Antiqua"/>
          <w:lang w:val="es-PR"/>
        </w:rPr>
        <w:t xml:space="preserve">ante la demostrada inacción de ASES </w:t>
      </w:r>
      <w:r w:rsidR="0081508E" w:rsidRPr="0081508E">
        <w:rPr>
          <w:rFonts w:ascii="Book Antiqua" w:hAnsi="Book Antiqua"/>
          <w:lang w:val="es-PR"/>
        </w:rPr>
        <w:t>en el cumplimiento de las disposiciones</w:t>
      </w:r>
      <w:r w:rsidRPr="0081508E">
        <w:rPr>
          <w:rFonts w:ascii="Book Antiqua" w:hAnsi="Book Antiqua"/>
          <w:lang w:val="es-PR"/>
        </w:rPr>
        <w:t xml:space="preserve"> </w:t>
      </w:r>
      <w:r w:rsidR="0081508E" w:rsidRPr="0081508E">
        <w:rPr>
          <w:rFonts w:ascii="Book Antiqua" w:hAnsi="Book Antiqua"/>
          <w:lang w:val="es-PR"/>
        </w:rPr>
        <w:t>de</w:t>
      </w:r>
      <w:r w:rsidRPr="0081508E">
        <w:rPr>
          <w:rFonts w:ascii="Book Antiqua" w:hAnsi="Book Antiqua"/>
          <w:lang w:val="es-PR"/>
        </w:rPr>
        <w:t xml:space="preserve"> su ley orgánica.</w:t>
      </w:r>
    </w:p>
    <w:p w14:paraId="3207122B" w14:textId="77777777" w:rsidR="00EA1988" w:rsidRPr="00DF7BF1" w:rsidRDefault="00EA1988" w:rsidP="0081508E">
      <w:pPr>
        <w:pStyle w:val="NoSpacing"/>
        <w:spacing w:line="276" w:lineRule="auto"/>
        <w:jc w:val="both"/>
        <w:rPr>
          <w:rFonts w:ascii="Book Antiqua" w:hAnsi="Book Antiqua"/>
          <w:lang w:val="es-PR"/>
        </w:rPr>
      </w:pPr>
    </w:p>
    <w:p w14:paraId="30629816" w14:textId="77777777" w:rsidR="00095C5B" w:rsidRPr="0081508E" w:rsidRDefault="00095C5B" w:rsidP="0081508E">
      <w:pPr>
        <w:pStyle w:val="NoSpacing"/>
        <w:spacing w:line="276" w:lineRule="auto"/>
        <w:jc w:val="center"/>
        <w:rPr>
          <w:rFonts w:ascii="Book Antiqua" w:hAnsi="Book Antiqua"/>
          <w:b/>
          <w:lang w:val="es-ES"/>
        </w:rPr>
      </w:pPr>
      <w:r w:rsidRPr="0081508E">
        <w:rPr>
          <w:rFonts w:ascii="Book Antiqua" w:hAnsi="Book Antiqua"/>
          <w:b/>
          <w:lang w:val="es-ES"/>
        </w:rPr>
        <w:t>IMPACTO FISCAL MUNICIPAL</w:t>
      </w:r>
    </w:p>
    <w:p w14:paraId="51714C39" w14:textId="77777777" w:rsidR="00095C5B" w:rsidRPr="0081508E" w:rsidRDefault="00095C5B" w:rsidP="0081508E">
      <w:pPr>
        <w:pStyle w:val="NoSpacing"/>
        <w:spacing w:line="276" w:lineRule="auto"/>
        <w:jc w:val="both"/>
        <w:rPr>
          <w:rFonts w:ascii="Book Antiqua" w:hAnsi="Book Antiqua"/>
          <w:b/>
          <w:lang w:val="es-ES"/>
        </w:rPr>
      </w:pPr>
    </w:p>
    <w:p w14:paraId="6DC4A84C" w14:textId="5362FA76" w:rsidR="006B22B7" w:rsidRPr="006F1806" w:rsidRDefault="00095C5B" w:rsidP="00016B97">
      <w:pPr>
        <w:spacing w:after="0" w:line="276" w:lineRule="auto"/>
        <w:jc w:val="both"/>
        <w:rPr>
          <w:rFonts w:ascii="Book Antiqua" w:hAnsi="Book Antiqua" w:cs="Arial"/>
          <w:sz w:val="24"/>
          <w:szCs w:val="24"/>
          <w:lang w:val="es-ES"/>
        </w:rPr>
      </w:pPr>
      <w:r w:rsidRPr="006F1806">
        <w:rPr>
          <w:rFonts w:ascii="Book Antiqua" w:hAnsi="Book Antiqua" w:cs="Arial"/>
          <w:sz w:val="24"/>
          <w:szCs w:val="24"/>
          <w:lang w:val="es-ES"/>
        </w:rPr>
        <w:t xml:space="preserve">En cumplimiento con el Artículo 1.007 de la Ley 107-2020, según enmendada, conocida como “Código Municipal de Puerto Rico”, la Comisión de Salud </w:t>
      </w:r>
      <w:r w:rsidR="00EA1988">
        <w:rPr>
          <w:rFonts w:ascii="Book Antiqua" w:hAnsi="Book Antiqua" w:cs="Arial"/>
          <w:sz w:val="24"/>
          <w:szCs w:val="24"/>
          <w:lang w:val="es-ES"/>
        </w:rPr>
        <w:t xml:space="preserve">del Senado </w:t>
      </w:r>
      <w:r w:rsidRPr="006F1806">
        <w:rPr>
          <w:rFonts w:ascii="Book Antiqua" w:hAnsi="Book Antiqua" w:cs="Arial"/>
          <w:sz w:val="24"/>
          <w:szCs w:val="24"/>
          <w:lang w:val="es-ES"/>
        </w:rPr>
        <w:t xml:space="preserve">certifica que el </w:t>
      </w:r>
      <w:r w:rsidRPr="00EA1988">
        <w:rPr>
          <w:rFonts w:ascii="Book Antiqua" w:hAnsi="Book Antiqua" w:cs="Arial"/>
          <w:b/>
          <w:bCs/>
          <w:sz w:val="24"/>
          <w:szCs w:val="24"/>
          <w:lang w:val="es-ES"/>
        </w:rPr>
        <w:t>P. de</w:t>
      </w:r>
      <w:r w:rsidR="00865A27" w:rsidRPr="00EA1988">
        <w:rPr>
          <w:rFonts w:ascii="Book Antiqua" w:hAnsi="Book Antiqua" w:cs="Arial"/>
          <w:b/>
          <w:bCs/>
          <w:sz w:val="24"/>
          <w:szCs w:val="24"/>
          <w:lang w:val="es-ES"/>
        </w:rPr>
        <w:t xml:space="preserve"> </w:t>
      </w:r>
      <w:r w:rsidRPr="00EA1988">
        <w:rPr>
          <w:rFonts w:ascii="Book Antiqua" w:hAnsi="Book Antiqua" w:cs="Arial"/>
          <w:b/>
          <w:bCs/>
          <w:sz w:val="24"/>
          <w:szCs w:val="24"/>
          <w:lang w:val="es-ES"/>
        </w:rPr>
        <w:t>l</w:t>
      </w:r>
      <w:r w:rsidR="00865A27" w:rsidRPr="00EA1988">
        <w:rPr>
          <w:rFonts w:ascii="Book Antiqua" w:hAnsi="Book Antiqua" w:cs="Arial"/>
          <w:b/>
          <w:bCs/>
          <w:sz w:val="24"/>
          <w:szCs w:val="24"/>
          <w:lang w:val="es-ES"/>
        </w:rPr>
        <w:t>a</w:t>
      </w:r>
      <w:r w:rsidRPr="00EA1988">
        <w:rPr>
          <w:rFonts w:ascii="Book Antiqua" w:hAnsi="Book Antiqua" w:cs="Arial"/>
          <w:b/>
          <w:bCs/>
          <w:sz w:val="24"/>
          <w:szCs w:val="24"/>
          <w:lang w:val="es-ES"/>
        </w:rPr>
        <w:t xml:space="preserve"> </w:t>
      </w:r>
      <w:r w:rsidR="00865A27" w:rsidRPr="00EA1988">
        <w:rPr>
          <w:rFonts w:ascii="Book Antiqua" w:hAnsi="Book Antiqua" w:cs="Arial"/>
          <w:b/>
          <w:bCs/>
          <w:sz w:val="24"/>
          <w:szCs w:val="24"/>
          <w:lang w:val="es-ES"/>
        </w:rPr>
        <w:t>C</w:t>
      </w:r>
      <w:r w:rsidRPr="00EA1988">
        <w:rPr>
          <w:rFonts w:ascii="Book Antiqua" w:hAnsi="Book Antiqua" w:cs="Arial"/>
          <w:b/>
          <w:bCs/>
          <w:sz w:val="24"/>
          <w:szCs w:val="24"/>
          <w:lang w:val="es-ES"/>
        </w:rPr>
        <w:t xml:space="preserve">. </w:t>
      </w:r>
      <w:r w:rsidR="0080473E" w:rsidRPr="00EA1988">
        <w:rPr>
          <w:rFonts w:ascii="Book Antiqua" w:hAnsi="Book Antiqua" w:cs="Arial"/>
          <w:b/>
          <w:bCs/>
          <w:sz w:val="24"/>
          <w:szCs w:val="24"/>
          <w:lang w:val="es-ES"/>
        </w:rPr>
        <w:t>9</w:t>
      </w:r>
      <w:r w:rsidRPr="006F1806">
        <w:rPr>
          <w:rFonts w:ascii="Book Antiqua" w:hAnsi="Book Antiqua" w:cs="Arial"/>
          <w:sz w:val="24"/>
          <w:szCs w:val="24"/>
          <w:lang w:val="es-ES"/>
        </w:rPr>
        <w:t xml:space="preserve"> no impone una obligación económica en el presupuesto de los gobiernos municipales.</w:t>
      </w:r>
    </w:p>
    <w:p w14:paraId="47B70D11" w14:textId="77777777" w:rsidR="006B22B7" w:rsidRPr="0080473E" w:rsidRDefault="006B22B7" w:rsidP="00EA1988">
      <w:pPr>
        <w:pStyle w:val="NoSpacing"/>
        <w:rPr>
          <w:lang w:val="es-ES"/>
        </w:rPr>
      </w:pPr>
    </w:p>
    <w:p w14:paraId="469A10E4" w14:textId="3ABFBC92" w:rsidR="001A6BD1" w:rsidRDefault="00095C5B" w:rsidP="001A6BD1">
      <w:pPr>
        <w:spacing w:after="0" w:line="360" w:lineRule="auto"/>
        <w:jc w:val="center"/>
        <w:rPr>
          <w:rFonts w:ascii="Book Antiqua" w:eastAsia="Times New Roman" w:hAnsi="Book Antiqua"/>
          <w:b/>
          <w:sz w:val="24"/>
          <w:szCs w:val="24"/>
          <w:lang w:val="es-ES_tradnl"/>
        </w:rPr>
      </w:pPr>
      <w:r w:rsidRPr="00412FBA">
        <w:rPr>
          <w:rFonts w:ascii="Book Antiqua" w:eastAsia="Times New Roman" w:hAnsi="Book Antiqua"/>
          <w:b/>
          <w:sz w:val="24"/>
          <w:szCs w:val="24"/>
          <w:lang w:val="es-ES_tradnl"/>
        </w:rPr>
        <w:t xml:space="preserve">HALLAZGOS </w:t>
      </w:r>
      <w:r w:rsidR="00C91041">
        <w:rPr>
          <w:rFonts w:ascii="Book Antiqua" w:eastAsia="Times New Roman" w:hAnsi="Book Antiqua"/>
          <w:b/>
          <w:sz w:val="24"/>
          <w:szCs w:val="24"/>
          <w:lang w:val="es-ES_tradnl"/>
        </w:rPr>
        <w:t>Y RECOMENDACIONES</w:t>
      </w:r>
    </w:p>
    <w:p w14:paraId="2D9EDFF1" w14:textId="5A5C47A1" w:rsidR="002F31BD" w:rsidRPr="006F1806" w:rsidRDefault="002F31BD" w:rsidP="002F31BD">
      <w:pPr>
        <w:pStyle w:val="NoSpacing"/>
        <w:spacing w:line="276" w:lineRule="auto"/>
        <w:jc w:val="both"/>
        <w:rPr>
          <w:rFonts w:ascii="Book Antiqua" w:hAnsi="Book Antiqua"/>
          <w:lang w:val="es-PR" w:eastAsia="es-PR"/>
        </w:rPr>
      </w:pPr>
      <w:r>
        <w:rPr>
          <w:rFonts w:ascii="Book Antiqua" w:hAnsi="Book Antiqua"/>
          <w:lang w:val="es-PR" w:eastAsia="es-PR"/>
        </w:rPr>
        <w:t>E</w:t>
      </w:r>
      <w:r w:rsidRPr="006F1806">
        <w:rPr>
          <w:rFonts w:ascii="Book Antiqua" w:hAnsi="Book Antiqua"/>
          <w:lang w:val="es-PR" w:eastAsia="es-PR"/>
        </w:rPr>
        <w:t xml:space="preserve">sta </w:t>
      </w:r>
      <w:r>
        <w:rPr>
          <w:rFonts w:ascii="Book Antiqua" w:hAnsi="Book Antiqua"/>
          <w:lang w:val="es-PR" w:eastAsia="es-PR"/>
        </w:rPr>
        <w:t xml:space="preserve">Distinguida </w:t>
      </w:r>
      <w:r w:rsidRPr="006F1806">
        <w:rPr>
          <w:rFonts w:ascii="Book Antiqua" w:hAnsi="Book Antiqua"/>
          <w:lang w:val="es-PR" w:eastAsia="es-PR"/>
        </w:rPr>
        <w:t>Comisión reconoce que la legislación objeto de análisis incorpora una serie de disposiciones específicas que reestructuran, con mayor precisión, los deberes, responsabilidades y consecuencias jurídicas relacionadas con el recobro de fondos de Medicaid. En particular, el P. de la C. 9 propone lo siguiente:</w:t>
      </w:r>
    </w:p>
    <w:p w14:paraId="4301EB1B" w14:textId="77777777" w:rsidR="002F31BD" w:rsidRPr="006F1806" w:rsidRDefault="002F31BD" w:rsidP="002F31BD">
      <w:pPr>
        <w:pStyle w:val="NoSpacing"/>
        <w:spacing w:line="276" w:lineRule="auto"/>
        <w:jc w:val="both"/>
        <w:rPr>
          <w:rFonts w:ascii="Book Antiqua" w:hAnsi="Book Antiqua"/>
          <w:lang w:val="es-PR" w:eastAsia="es-PR"/>
        </w:rPr>
      </w:pPr>
    </w:p>
    <w:p w14:paraId="3BA53A62"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Establece la obligación del solicitante del Plan de Salud del Gobierno de ceder al Estado, mediante ASES, su derecho a recobrar del tercero responsable los gastos médicos sufragados por el Gobierno como consecuencia del evento dañoso.</w:t>
      </w:r>
    </w:p>
    <w:p w14:paraId="4CBD97B2" w14:textId="77777777" w:rsidR="002F31BD" w:rsidRPr="006F1806" w:rsidRDefault="002F31BD" w:rsidP="002F31BD">
      <w:pPr>
        <w:pStyle w:val="NoSpacing"/>
        <w:spacing w:line="276" w:lineRule="auto"/>
        <w:jc w:val="both"/>
        <w:rPr>
          <w:rFonts w:ascii="Book Antiqua" w:hAnsi="Book Antiqua"/>
          <w:lang w:val="es-PR" w:eastAsia="es-PR"/>
        </w:rPr>
      </w:pPr>
    </w:p>
    <w:p w14:paraId="20715631"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 xml:space="preserve">Impone a los beneficiarios, padres, custodios, tutores o representantes legales la obligación de notificar por escrito al </w:t>
      </w:r>
      <w:proofErr w:type="gramStart"/>
      <w:r w:rsidRPr="006F1806">
        <w:rPr>
          <w:rFonts w:ascii="Book Antiqua" w:hAnsi="Book Antiqua"/>
          <w:lang w:val="es-PR" w:eastAsia="es-PR"/>
        </w:rPr>
        <w:t>Director</w:t>
      </w:r>
      <w:proofErr w:type="gramEnd"/>
      <w:r w:rsidRPr="006F1806">
        <w:rPr>
          <w:rFonts w:ascii="Book Antiqua" w:hAnsi="Book Antiqua"/>
          <w:lang w:val="es-PR" w:eastAsia="es-PR"/>
        </w:rPr>
        <w:t xml:space="preserve"> de ASES, con acuse de recibo, cualquier acción judicial o extrajudicial iniciada contra terceros responsables por daños y los beneficios de Medicaid recibidos en relación con dicho evento.</w:t>
      </w:r>
    </w:p>
    <w:p w14:paraId="37045710" w14:textId="77777777" w:rsidR="002F31BD" w:rsidRPr="006F1806" w:rsidRDefault="002F31BD" w:rsidP="002F31BD">
      <w:pPr>
        <w:pStyle w:val="NoSpacing"/>
        <w:spacing w:line="276" w:lineRule="auto"/>
        <w:jc w:val="both"/>
        <w:rPr>
          <w:rFonts w:ascii="Book Antiqua" w:hAnsi="Book Antiqua"/>
          <w:lang w:val="es-PR" w:eastAsia="es-PR"/>
        </w:rPr>
      </w:pPr>
    </w:p>
    <w:p w14:paraId="3C8CE2AB" w14:textId="77777777" w:rsidR="002F31BD"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lastRenderedPageBreak/>
        <w:t xml:space="preserve">Dispone que el incumplimiento con la obligación de notificación al </w:t>
      </w:r>
      <w:proofErr w:type="gramStart"/>
      <w:r w:rsidRPr="006F1806">
        <w:rPr>
          <w:rFonts w:ascii="Book Antiqua" w:hAnsi="Book Antiqua"/>
          <w:lang w:val="es-PR" w:eastAsia="es-PR"/>
        </w:rPr>
        <w:t>Director</w:t>
      </w:r>
      <w:proofErr w:type="gramEnd"/>
      <w:r w:rsidRPr="006F1806">
        <w:rPr>
          <w:rFonts w:ascii="Book Antiqua" w:hAnsi="Book Antiqua"/>
          <w:lang w:val="es-PR" w:eastAsia="es-PR"/>
        </w:rPr>
        <w:t xml:space="preserve"> de ASES será motivo suficiente para desestimar sin perjuicio la acción judicial presentada por el beneficiario.</w:t>
      </w:r>
    </w:p>
    <w:p w14:paraId="7E34C012" w14:textId="77777777" w:rsidR="00F16174" w:rsidRPr="006F1806" w:rsidRDefault="00F16174" w:rsidP="00F16174">
      <w:pPr>
        <w:pStyle w:val="NoSpacing"/>
        <w:spacing w:line="276" w:lineRule="auto"/>
        <w:jc w:val="both"/>
        <w:rPr>
          <w:rFonts w:ascii="Book Antiqua" w:hAnsi="Book Antiqua"/>
          <w:lang w:val="es-PR" w:eastAsia="es-PR"/>
        </w:rPr>
      </w:pPr>
    </w:p>
    <w:p w14:paraId="03E09C82"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Atribuye a ASES una obligación afirmativa de iniciar acciones de recobro contra terceros responsables en casos de daños y perjuicios a favor de beneficiarios del Plan de Salud del Gobierno.</w:t>
      </w:r>
    </w:p>
    <w:p w14:paraId="5AE0C74B" w14:textId="77777777" w:rsidR="002F31BD" w:rsidRPr="006F1806" w:rsidRDefault="002F31BD" w:rsidP="002F31BD">
      <w:pPr>
        <w:pStyle w:val="NoSpacing"/>
        <w:spacing w:line="276" w:lineRule="auto"/>
        <w:jc w:val="both"/>
        <w:rPr>
          <w:rFonts w:ascii="Book Antiqua" w:hAnsi="Book Antiqua"/>
          <w:lang w:val="es-PR" w:eastAsia="es-PR"/>
        </w:rPr>
      </w:pPr>
    </w:p>
    <w:p w14:paraId="7C4A7E8E"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Establece que el demandado en una acción de daños y perjuicios deberá investigar, previo a pagar cualquier sentencia o acuerdo, si ASES posee un derecho de reembolso por los gastos médicos ya sufragados.</w:t>
      </w:r>
    </w:p>
    <w:p w14:paraId="50E60685" w14:textId="77777777" w:rsidR="002F31BD" w:rsidRPr="006F1806" w:rsidRDefault="002F31BD" w:rsidP="002F31BD">
      <w:pPr>
        <w:pStyle w:val="NoSpacing"/>
        <w:spacing w:line="276" w:lineRule="auto"/>
        <w:jc w:val="both"/>
        <w:rPr>
          <w:rFonts w:ascii="Book Antiqua" w:hAnsi="Book Antiqua"/>
          <w:lang w:val="es-PR" w:eastAsia="es-PR"/>
        </w:rPr>
      </w:pPr>
    </w:p>
    <w:p w14:paraId="2394FCC0" w14:textId="77777777" w:rsidR="002F31BD"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Crea garantías adicionales para asegurar que ASES recobre del tercero responsable las cantidades pagadas por el Gobierno en beneficio del lesionado.</w:t>
      </w:r>
    </w:p>
    <w:p w14:paraId="3D551384" w14:textId="77777777" w:rsidR="00F16174" w:rsidRPr="006F1806" w:rsidRDefault="00F16174" w:rsidP="00F16174">
      <w:pPr>
        <w:pStyle w:val="NoSpacing"/>
        <w:spacing w:line="276" w:lineRule="auto"/>
        <w:jc w:val="both"/>
        <w:rPr>
          <w:rFonts w:ascii="Book Antiqua" w:hAnsi="Book Antiqua"/>
          <w:lang w:val="es-PR" w:eastAsia="es-PR"/>
        </w:rPr>
      </w:pPr>
    </w:p>
    <w:p w14:paraId="25B122D3"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Amplía el término prescriptivo para el recobro de gastos médicos de dos (2) a quince (15) años, e incorpora un término de caducidad de un (1) año para que ASES comparezca al pleito a ejercitar su derecho.</w:t>
      </w:r>
    </w:p>
    <w:p w14:paraId="1791C0A9" w14:textId="77777777" w:rsidR="002F31BD" w:rsidRPr="006F1806" w:rsidRDefault="002F31BD" w:rsidP="002F31BD">
      <w:pPr>
        <w:pStyle w:val="NoSpacing"/>
        <w:spacing w:line="276" w:lineRule="auto"/>
        <w:jc w:val="both"/>
        <w:rPr>
          <w:rFonts w:ascii="Book Antiqua" w:hAnsi="Book Antiqua"/>
          <w:lang w:val="es-PR" w:eastAsia="es-PR"/>
        </w:rPr>
      </w:pPr>
    </w:p>
    <w:p w14:paraId="4D98DC39" w14:textId="77777777" w:rsidR="002F31BD" w:rsidRPr="006F1806" w:rsidRDefault="002F31BD" w:rsidP="002F31BD">
      <w:pPr>
        <w:pStyle w:val="NoSpacing"/>
        <w:numPr>
          <w:ilvl w:val="0"/>
          <w:numId w:val="24"/>
        </w:numPr>
        <w:spacing w:line="276" w:lineRule="auto"/>
        <w:jc w:val="both"/>
        <w:rPr>
          <w:rFonts w:ascii="Book Antiqua" w:hAnsi="Book Antiqua"/>
          <w:lang w:val="es-PR" w:eastAsia="es-PR"/>
        </w:rPr>
      </w:pPr>
      <w:r w:rsidRPr="006F1806">
        <w:rPr>
          <w:rFonts w:ascii="Book Antiqua" w:hAnsi="Book Antiqua"/>
          <w:lang w:val="es-PR" w:eastAsia="es-PR"/>
        </w:rPr>
        <w:t>Modifica las formalidades en los contratos con proveedores de servicios de salud, a fin de incorporar una certificación obligatoria reconociendo el derecho de subrogación del Gobierno ante terceros responsables.</w:t>
      </w:r>
    </w:p>
    <w:p w14:paraId="7023EF43" w14:textId="77777777" w:rsidR="002F31BD" w:rsidRDefault="002F31BD" w:rsidP="001A6BD1">
      <w:pPr>
        <w:pStyle w:val="NoSpacing"/>
        <w:spacing w:line="276" w:lineRule="auto"/>
        <w:jc w:val="both"/>
        <w:rPr>
          <w:rFonts w:ascii="Book Antiqua" w:hAnsi="Book Antiqua"/>
          <w:lang w:val="es-PR" w:eastAsia="es-PR"/>
        </w:rPr>
      </w:pPr>
    </w:p>
    <w:p w14:paraId="267AFEBC" w14:textId="667D4DF0" w:rsidR="001A6BD1" w:rsidRPr="006F1806" w:rsidRDefault="001A6BD1" w:rsidP="001A6BD1">
      <w:pPr>
        <w:pStyle w:val="NoSpacing"/>
        <w:spacing w:line="276" w:lineRule="auto"/>
        <w:jc w:val="both"/>
        <w:rPr>
          <w:rFonts w:ascii="Book Antiqua" w:hAnsi="Book Antiqua"/>
          <w:lang w:val="es-PR" w:eastAsia="es-PR"/>
        </w:rPr>
      </w:pPr>
      <w:r w:rsidRPr="006F1806">
        <w:rPr>
          <w:rFonts w:ascii="Book Antiqua" w:hAnsi="Book Antiqua"/>
          <w:lang w:val="es-PR" w:eastAsia="es-PR"/>
        </w:rPr>
        <w:t>Tras analizar minuciosamente los memoriales sometidos por las agencias con peritaje en la administración, regulación y operación del Programa Medicaid y del Plan de Salud del Gobierno, esta Honorable Comisión identifica una serie de elementos medulares que sustentan la evaluación del P. de la C. 9 y su impacto sobre el esquema jurídico vigente.</w:t>
      </w:r>
    </w:p>
    <w:p w14:paraId="39B2309F" w14:textId="77777777" w:rsidR="001A6BD1" w:rsidRPr="006F1806" w:rsidRDefault="001A6BD1" w:rsidP="001A6BD1">
      <w:pPr>
        <w:pStyle w:val="NoSpacing"/>
        <w:spacing w:line="276" w:lineRule="auto"/>
        <w:jc w:val="both"/>
        <w:rPr>
          <w:rFonts w:ascii="Book Antiqua" w:hAnsi="Book Antiqua"/>
          <w:lang w:val="es-PR" w:eastAsia="es-PR"/>
        </w:rPr>
      </w:pPr>
    </w:p>
    <w:p w14:paraId="41C59C7F" w14:textId="3B930B9F" w:rsidR="0001637F" w:rsidRDefault="00EE76B1" w:rsidP="0001637F">
      <w:pPr>
        <w:pStyle w:val="NoSpacing"/>
        <w:spacing w:line="276" w:lineRule="auto"/>
        <w:jc w:val="both"/>
        <w:rPr>
          <w:rFonts w:ascii="Book Antiqua" w:hAnsi="Book Antiqua"/>
          <w:lang w:val="es-PR" w:eastAsia="es-PR"/>
        </w:rPr>
      </w:pPr>
      <w:r>
        <w:rPr>
          <w:rFonts w:ascii="Book Antiqua" w:hAnsi="Book Antiqua"/>
          <w:lang w:val="es-PR" w:eastAsia="es-PR"/>
        </w:rPr>
        <w:t>A pesar de que</w:t>
      </w:r>
      <w:r w:rsidR="001A6BD1" w:rsidRPr="006F1806">
        <w:rPr>
          <w:rFonts w:ascii="Book Antiqua" w:hAnsi="Book Antiqua"/>
          <w:lang w:val="es-PR" w:eastAsia="es-PR"/>
        </w:rPr>
        <w:t xml:space="preserve"> el Departamento de Salud, a través de su Programa Medicaid</w:t>
      </w:r>
      <w:r w:rsidR="00D50082">
        <w:rPr>
          <w:rFonts w:ascii="Book Antiqua" w:hAnsi="Book Antiqua"/>
          <w:lang w:val="es-PR" w:eastAsia="es-PR"/>
        </w:rPr>
        <w:t xml:space="preserve"> y ASES</w:t>
      </w:r>
      <w:r w:rsidR="001A6BD1" w:rsidRPr="006F1806">
        <w:rPr>
          <w:rFonts w:ascii="Book Antiqua" w:hAnsi="Book Antiqua"/>
          <w:lang w:val="es-PR" w:eastAsia="es-PR"/>
        </w:rPr>
        <w:t xml:space="preserve"> expres</w:t>
      </w:r>
      <w:r w:rsidR="00D50082">
        <w:rPr>
          <w:rFonts w:ascii="Book Antiqua" w:hAnsi="Book Antiqua"/>
          <w:lang w:val="es-PR" w:eastAsia="es-PR"/>
        </w:rPr>
        <w:t xml:space="preserve">aron tener </w:t>
      </w:r>
      <w:r w:rsidR="001A6BD1" w:rsidRPr="006F1806">
        <w:rPr>
          <w:rFonts w:ascii="Book Antiqua" w:hAnsi="Book Antiqua"/>
          <w:lang w:val="es-PR" w:eastAsia="es-PR"/>
        </w:rPr>
        <w:t>reparos sustanciales a</w:t>
      </w:r>
      <w:r w:rsidR="00E45126">
        <w:rPr>
          <w:rFonts w:ascii="Book Antiqua" w:hAnsi="Book Antiqua"/>
          <w:lang w:val="es-PR" w:eastAsia="es-PR"/>
        </w:rPr>
        <w:t xml:space="preserve"> la aprobación d</w:t>
      </w:r>
      <w:r w:rsidR="00465ED3">
        <w:rPr>
          <w:rFonts w:ascii="Book Antiqua" w:hAnsi="Book Antiqua"/>
          <w:lang w:val="es-PR" w:eastAsia="es-PR"/>
        </w:rPr>
        <w:t>el</w:t>
      </w:r>
      <w:r w:rsidR="00E45126">
        <w:rPr>
          <w:rFonts w:ascii="Book Antiqua" w:hAnsi="Book Antiqua"/>
          <w:lang w:val="es-PR" w:eastAsia="es-PR"/>
        </w:rPr>
        <w:t xml:space="preserve"> </w:t>
      </w:r>
      <w:r w:rsidR="001A6BD1" w:rsidRPr="006F1806">
        <w:rPr>
          <w:rFonts w:ascii="Book Antiqua" w:hAnsi="Book Antiqua"/>
          <w:lang w:val="es-PR" w:eastAsia="es-PR"/>
        </w:rPr>
        <w:t xml:space="preserve">proyecto </w:t>
      </w:r>
      <w:r w:rsidR="00E45126">
        <w:rPr>
          <w:rFonts w:ascii="Book Antiqua" w:hAnsi="Book Antiqua"/>
          <w:lang w:val="es-PR" w:eastAsia="es-PR"/>
        </w:rPr>
        <w:t xml:space="preserve">tras </w:t>
      </w:r>
      <w:r w:rsidR="001A6BD1" w:rsidRPr="006F1806">
        <w:rPr>
          <w:rFonts w:ascii="Book Antiqua" w:hAnsi="Book Antiqua"/>
          <w:lang w:val="es-PR" w:eastAsia="es-PR"/>
        </w:rPr>
        <w:t xml:space="preserve">señalar que la estructura de subrogación propuesta no se encuentra en armonía con el mandato federal contenido </w:t>
      </w:r>
      <w:r w:rsidR="00F8295E">
        <w:rPr>
          <w:rFonts w:ascii="Book Antiqua" w:hAnsi="Book Antiqua"/>
          <w:lang w:val="es-PR" w:eastAsia="es-PR"/>
        </w:rPr>
        <w:t>la legislación federal,</w:t>
      </w:r>
      <w:r w:rsidR="00E45126">
        <w:rPr>
          <w:rFonts w:ascii="Book Antiqua" w:hAnsi="Book Antiqua"/>
          <w:lang w:val="es-PR" w:eastAsia="es-PR"/>
        </w:rPr>
        <w:t xml:space="preserve"> </w:t>
      </w:r>
      <w:r w:rsidR="001A6BD1" w:rsidRPr="006F1806">
        <w:rPr>
          <w:rFonts w:ascii="Book Antiqua" w:hAnsi="Book Antiqua"/>
          <w:lang w:val="es-PR" w:eastAsia="es-PR"/>
        </w:rPr>
        <w:t xml:space="preserve">el Departamento de Justicia presentó un análisis </w:t>
      </w:r>
      <w:r w:rsidR="0001637F">
        <w:rPr>
          <w:rFonts w:ascii="Book Antiqua" w:hAnsi="Book Antiqua"/>
          <w:lang w:val="es-PR" w:eastAsia="es-PR"/>
        </w:rPr>
        <w:t xml:space="preserve">jurídico afirmando que </w:t>
      </w:r>
      <w:r w:rsidR="0001637F" w:rsidRPr="006F1806">
        <w:rPr>
          <w:rFonts w:ascii="Book Antiqua" w:hAnsi="Book Antiqua"/>
          <w:lang w:val="es-PR" w:eastAsia="es-PR"/>
        </w:rPr>
        <w:t xml:space="preserve">la legislación federal exige que una agencia estatal sea la encargada del proceso de determinar la responsabilidad de terceros y ejercer la subrogación, función que la Ley de ASES ya </w:t>
      </w:r>
      <w:r w:rsidR="00465ED3">
        <w:rPr>
          <w:rFonts w:ascii="Book Antiqua" w:hAnsi="Book Antiqua"/>
          <w:lang w:val="es-PR" w:eastAsia="es-PR"/>
        </w:rPr>
        <w:t xml:space="preserve">le </w:t>
      </w:r>
      <w:r w:rsidR="0001637F" w:rsidRPr="006F1806">
        <w:rPr>
          <w:rFonts w:ascii="Book Antiqua" w:hAnsi="Book Antiqua"/>
          <w:lang w:val="es-PR" w:eastAsia="es-PR"/>
        </w:rPr>
        <w:t xml:space="preserve">delega </w:t>
      </w:r>
      <w:r w:rsidR="00465ED3">
        <w:rPr>
          <w:rFonts w:ascii="Book Antiqua" w:hAnsi="Book Antiqua"/>
          <w:lang w:val="es-PR" w:eastAsia="es-PR"/>
        </w:rPr>
        <w:t>a</w:t>
      </w:r>
      <w:r w:rsidR="0001637F" w:rsidRPr="006F1806">
        <w:rPr>
          <w:rFonts w:ascii="Book Antiqua" w:hAnsi="Book Antiqua"/>
          <w:lang w:val="es-PR" w:eastAsia="es-PR"/>
        </w:rPr>
        <w:t xml:space="preserve"> dicha corporación pública. Sin embargo, advirtió que la implantación efectiva de estos procesos depende de que ASES cuente con los recursos </w:t>
      </w:r>
      <w:r w:rsidR="0001637F" w:rsidRPr="006F1806">
        <w:rPr>
          <w:rFonts w:ascii="Book Antiqua" w:hAnsi="Book Antiqua"/>
          <w:lang w:val="es-PR" w:eastAsia="es-PR"/>
        </w:rPr>
        <w:lastRenderedPageBreak/>
        <w:t>tecnológicos, humanos y administrativos necesarios, sin lo cual la medida podría devenir en una norma inoperante.</w:t>
      </w:r>
    </w:p>
    <w:p w14:paraId="04042731" w14:textId="77777777" w:rsidR="00F70777" w:rsidRDefault="00F70777" w:rsidP="0001637F">
      <w:pPr>
        <w:pStyle w:val="NoSpacing"/>
        <w:spacing w:line="276" w:lineRule="auto"/>
        <w:jc w:val="both"/>
        <w:rPr>
          <w:rFonts w:ascii="Book Antiqua" w:hAnsi="Book Antiqua"/>
          <w:lang w:val="es-PR" w:eastAsia="es-PR"/>
        </w:rPr>
      </w:pPr>
    </w:p>
    <w:p w14:paraId="3DAD00D8" w14:textId="25241D28" w:rsidR="00F70777" w:rsidRPr="006F1806" w:rsidRDefault="00F70777" w:rsidP="0001637F">
      <w:pPr>
        <w:pStyle w:val="NoSpacing"/>
        <w:spacing w:line="276" w:lineRule="auto"/>
        <w:jc w:val="both"/>
        <w:rPr>
          <w:rFonts w:ascii="Book Antiqua" w:hAnsi="Book Antiqua"/>
          <w:lang w:val="es-PR" w:eastAsia="es-PR"/>
        </w:rPr>
      </w:pPr>
      <w:r>
        <w:rPr>
          <w:rFonts w:ascii="Book Antiqua" w:hAnsi="Book Antiqua"/>
          <w:lang w:val="es-PR" w:eastAsia="es-PR"/>
        </w:rPr>
        <w:t>Por su parte</w:t>
      </w:r>
      <w:r w:rsidRPr="006F1806">
        <w:rPr>
          <w:rFonts w:ascii="Book Antiqua" w:hAnsi="Book Antiqua"/>
          <w:lang w:val="es-PR" w:eastAsia="es-PR"/>
        </w:rPr>
        <w:t>, tanto la AAFAF como la OPAL señalaron que la medida conlleva un impacto fiscal incierto</w:t>
      </w:r>
      <w:r w:rsidR="005461EB">
        <w:rPr>
          <w:rFonts w:ascii="Book Antiqua" w:hAnsi="Book Antiqua"/>
          <w:lang w:val="es-PR" w:eastAsia="es-PR"/>
        </w:rPr>
        <w:t>, a</w:t>
      </w:r>
      <w:r w:rsidRPr="006F1806">
        <w:rPr>
          <w:rFonts w:ascii="Book Antiqua" w:hAnsi="Book Antiqua"/>
          <w:lang w:val="es-PR" w:eastAsia="es-PR"/>
        </w:rPr>
        <w:t>unque reconoc</w:t>
      </w:r>
      <w:r w:rsidR="005461EB">
        <w:rPr>
          <w:rFonts w:ascii="Book Antiqua" w:hAnsi="Book Antiqua"/>
          <w:lang w:val="es-PR" w:eastAsia="es-PR"/>
        </w:rPr>
        <w:t>ieron</w:t>
      </w:r>
      <w:r w:rsidRPr="006F1806">
        <w:rPr>
          <w:rFonts w:ascii="Book Antiqua" w:hAnsi="Book Antiqua"/>
          <w:lang w:val="es-PR" w:eastAsia="es-PR"/>
        </w:rPr>
        <w:t xml:space="preserve"> que la figura de la subrogación podría facilitar la recuperación de fondos pagados con recursos del Gobierno</w:t>
      </w:r>
      <w:r w:rsidR="005461EB">
        <w:rPr>
          <w:rFonts w:ascii="Book Antiqua" w:hAnsi="Book Antiqua"/>
          <w:lang w:val="es-PR" w:eastAsia="es-PR"/>
        </w:rPr>
        <w:t>.</w:t>
      </w:r>
    </w:p>
    <w:p w14:paraId="5EB331B2" w14:textId="55118103" w:rsidR="0001637F" w:rsidRDefault="0001637F" w:rsidP="001A6BD1">
      <w:pPr>
        <w:pStyle w:val="NoSpacing"/>
        <w:spacing w:line="276" w:lineRule="auto"/>
        <w:jc w:val="both"/>
        <w:rPr>
          <w:rFonts w:ascii="Book Antiqua" w:hAnsi="Book Antiqua"/>
          <w:lang w:val="es-PR" w:eastAsia="es-PR"/>
        </w:rPr>
      </w:pPr>
    </w:p>
    <w:p w14:paraId="25FEA045" w14:textId="77777777" w:rsidR="002C7F04" w:rsidRPr="006F1806" w:rsidRDefault="002C7F04" w:rsidP="002C7F04">
      <w:pPr>
        <w:pStyle w:val="NoSpacing"/>
        <w:spacing w:line="276" w:lineRule="auto"/>
        <w:jc w:val="both"/>
        <w:rPr>
          <w:rFonts w:ascii="Book Antiqua" w:hAnsi="Book Antiqua"/>
          <w:lang w:val="es-PR" w:eastAsia="es-PR"/>
        </w:rPr>
      </w:pPr>
      <w:r w:rsidRPr="006F1806">
        <w:rPr>
          <w:rFonts w:ascii="Book Antiqua" w:hAnsi="Book Antiqua"/>
          <w:lang w:val="es-PR" w:eastAsia="es-PR"/>
        </w:rPr>
        <w:t>De manera paralela, las organizaciones profesionales como la Asociación de Farmacias de la Comunidad y la Asociación de Laboratorios Clínicos expresaron su respaldo al objetivo de fortalecer los mecanismos de recobro, aunque recomendaron ajustes para asegurar la uniformidad procesal, la adecuada investigación de querellas y la protección del debido proceso de los proveedores.</w:t>
      </w:r>
    </w:p>
    <w:p w14:paraId="19F6A402" w14:textId="77777777" w:rsidR="002C7F04" w:rsidRPr="002C7F04" w:rsidRDefault="002C7F04" w:rsidP="001A6BD1">
      <w:pPr>
        <w:pStyle w:val="NoSpacing"/>
        <w:spacing w:line="276" w:lineRule="auto"/>
        <w:jc w:val="both"/>
        <w:rPr>
          <w:rFonts w:ascii="Book Antiqua" w:hAnsi="Book Antiqua"/>
          <w:b/>
          <w:bCs/>
          <w:lang w:val="es-PR" w:eastAsia="es-PR"/>
        </w:rPr>
      </w:pPr>
    </w:p>
    <w:p w14:paraId="306BB654" w14:textId="42D7D8FD" w:rsidR="0001637F" w:rsidRDefault="00871CE0" w:rsidP="001A6BD1">
      <w:pPr>
        <w:pStyle w:val="NoSpacing"/>
        <w:spacing w:line="276" w:lineRule="auto"/>
        <w:jc w:val="both"/>
        <w:rPr>
          <w:rFonts w:ascii="Book Antiqua" w:hAnsi="Book Antiqua"/>
          <w:lang w:val="es-PR" w:eastAsia="es-PR"/>
        </w:rPr>
      </w:pPr>
      <w:r>
        <w:rPr>
          <w:rFonts w:ascii="Book Antiqua" w:hAnsi="Book Antiqua"/>
          <w:lang w:val="es-PR" w:eastAsia="es-PR"/>
        </w:rPr>
        <w:t>Esta Ilustre Comisión</w:t>
      </w:r>
      <w:r w:rsidR="001A6BD1" w:rsidRPr="006F1806">
        <w:rPr>
          <w:rFonts w:ascii="Book Antiqua" w:hAnsi="Book Antiqua"/>
          <w:lang w:val="es-PR" w:eastAsia="es-PR"/>
        </w:rPr>
        <w:t xml:space="preserve"> reconoce la importancia de fortalecer la protección de fondos públicos y clarificar procedimientos en torno al recobro. </w:t>
      </w:r>
      <w:r w:rsidR="00C96542">
        <w:rPr>
          <w:rFonts w:ascii="Book Antiqua" w:hAnsi="Book Antiqua"/>
          <w:lang w:val="es-PR" w:eastAsia="es-PR"/>
        </w:rPr>
        <w:t xml:space="preserve">Coincidimos en que el </w:t>
      </w:r>
      <w:r w:rsidR="001A6BD1" w:rsidRPr="006F1806">
        <w:rPr>
          <w:rFonts w:ascii="Book Antiqua" w:hAnsi="Book Antiqua"/>
          <w:lang w:val="es-PR" w:eastAsia="es-PR"/>
        </w:rPr>
        <w:t xml:space="preserve">Gobierno </w:t>
      </w:r>
      <w:r w:rsidR="00C96542">
        <w:rPr>
          <w:rFonts w:ascii="Book Antiqua" w:hAnsi="Book Antiqua"/>
          <w:lang w:val="es-PR" w:eastAsia="es-PR"/>
        </w:rPr>
        <w:t xml:space="preserve">tiene autoridad </w:t>
      </w:r>
      <w:r w:rsidR="001A6BD1" w:rsidRPr="006F1806">
        <w:rPr>
          <w:rFonts w:ascii="Book Antiqua" w:hAnsi="Book Antiqua"/>
          <w:lang w:val="es-PR" w:eastAsia="es-PR"/>
        </w:rPr>
        <w:t xml:space="preserve">para recobrar gastos médicos pagados por Medicaid a través de ASES y establece deberes definidos para los beneficiarios y las partes involucradas. </w:t>
      </w:r>
    </w:p>
    <w:p w14:paraId="0F14D8CB" w14:textId="77777777" w:rsidR="00EA1988" w:rsidRDefault="00EA1988" w:rsidP="001A6BD1">
      <w:pPr>
        <w:pStyle w:val="NoSpacing"/>
        <w:spacing w:line="276" w:lineRule="auto"/>
        <w:jc w:val="both"/>
        <w:rPr>
          <w:rFonts w:ascii="Book Antiqua" w:hAnsi="Book Antiqua"/>
          <w:lang w:val="es-PR" w:eastAsia="es-PR"/>
        </w:rPr>
      </w:pPr>
    </w:p>
    <w:p w14:paraId="309A3736" w14:textId="27BE4DD1" w:rsidR="00EA1988" w:rsidRDefault="00EA1988" w:rsidP="00EA1988">
      <w:pPr>
        <w:pStyle w:val="NoSpacing"/>
        <w:spacing w:line="276" w:lineRule="auto"/>
        <w:jc w:val="both"/>
        <w:rPr>
          <w:rFonts w:ascii="Book Antiqua" w:hAnsi="Book Antiqua"/>
          <w:szCs w:val="24"/>
          <w:lang w:val="es-ES"/>
        </w:rPr>
      </w:pPr>
      <w:r w:rsidRPr="00F57E17">
        <w:rPr>
          <w:rFonts w:ascii="Book Antiqua" w:hAnsi="Book Antiqua"/>
          <w:szCs w:val="24"/>
          <w:lang w:val="es-ES"/>
        </w:rPr>
        <w:t>De un análisis a las enmiendas realizadas en la Cámara de Representantes, concluimos que l</w:t>
      </w:r>
      <w:r w:rsidR="00F969D0">
        <w:rPr>
          <w:rFonts w:ascii="Book Antiqua" w:hAnsi="Book Antiqua"/>
          <w:szCs w:val="24"/>
          <w:lang w:val="es-ES"/>
        </w:rPr>
        <w:t>as preocupaciones fiscales y presupuestarias planteadas por</w:t>
      </w:r>
      <w:r w:rsidRPr="00F57E17">
        <w:rPr>
          <w:rFonts w:ascii="Book Antiqua" w:hAnsi="Book Antiqua"/>
          <w:szCs w:val="24"/>
          <w:lang w:val="es-ES"/>
        </w:rPr>
        <w:t xml:space="preserve"> las agencias y entidades con inherencia en la materia ya fueron atendidos por el Cuerpo Hermano e incluidas en el texto de aprobación final que nos fuera remitido. </w:t>
      </w:r>
    </w:p>
    <w:p w14:paraId="5C15E134" w14:textId="77777777" w:rsidR="00F969D0" w:rsidRDefault="00F969D0" w:rsidP="00EA1988">
      <w:pPr>
        <w:pStyle w:val="NoSpacing"/>
        <w:spacing w:line="276" w:lineRule="auto"/>
        <w:jc w:val="both"/>
        <w:rPr>
          <w:rFonts w:ascii="Book Antiqua" w:hAnsi="Book Antiqua"/>
          <w:szCs w:val="24"/>
          <w:lang w:val="es-ES"/>
        </w:rPr>
      </w:pPr>
    </w:p>
    <w:p w14:paraId="227D3156" w14:textId="190F2CFB" w:rsidR="00FD73C3" w:rsidRDefault="00857EB6" w:rsidP="0083292F">
      <w:pPr>
        <w:tabs>
          <w:tab w:val="left" w:pos="-1440"/>
          <w:tab w:val="left" w:pos="-720"/>
        </w:tabs>
        <w:suppressAutoHyphens/>
        <w:jc w:val="both"/>
        <w:rPr>
          <w:rFonts w:ascii="Book Antiqua" w:eastAsia="Times New Roman" w:hAnsi="Book Antiqua" w:cs="Times New Roman"/>
          <w:sz w:val="24"/>
          <w:szCs w:val="24"/>
          <w:lang w:val="es-PR"/>
        </w:rPr>
      </w:pPr>
      <w:r>
        <w:rPr>
          <w:rFonts w:ascii="Book Antiqua" w:eastAsia="Times New Roman" w:hAnsi="Book Antiqua" w:cs="Times New Roman"/>
          <w:bCs/>
          <w:sz w:val="24"/>
          <w:szCs w:val="24"/>
          <w:lang w:val="es-ES_tradnl"/>
        </w:rPr>
        <w:t>Concordamos</w:t>
      </w:r>
      <w:r w:rsidR="00F969D0">
        <w:rPr>
          <w:rFonts w:ascii="Book Antiqua" w:eastAsia="Times New Roman" w:hAnsi="Book Antiqua" w:cs="Times New Roman"/>
          <w:bCs/>
          <w:sz w:val="24"/>
          <w:szCs w:val="24"/>
          <w:lang w:val="es-ES_tradnl"/>
        </w:rPr>
        <w:t xml:space="preserve"> con lo aseverado en el Informe Positivo de la Cámara de Representantes en cuanto a que</w:t>
      </w:r>
      <w:r w:rsidR="00F969D0" w:rsidRPr="00843B8A">
        <w:rPr>
          <w:rFonts w:ascii="Book Antiqua" w:eastAsia="Times New Roman" w:hAnsi="Book Antiqua" w:cs="Times New Roman"/>
          <w:bCs/>
          <w:sz w:val="24"/>
          <w:szCs w:val="24"/>
          <w:lang w:val="es-ES_tradnl"/>
        </w:rPr>
        <w:t xml:space="preserve"> </w:t>
      </w:r>
      <w:r w:rsidR="00F969D0">
        <w:rPr>
          <w:rFonts w:ascii="Book Antiqua" w:eastAsia="Times New Roman" w:hAnsi="Book Antiqua" w:cs="Times New Roman"/>
          <w:bCs/>
          <w:sz w:val="24"/>
          <w:szCs w:val="24"/>
          <w:lang w:val="es-ES_tradnl"/>
        </w:rPr>
        <w:t xml:space="preserve">estos cambios específicos </w:t>
      </w:r>
      <w:r w:rsidR="00F969D0" w:rsidRPr="00843B8A">
        <w:rPr>
          <w:rFonts w:ascii="Book Antiqua" w:hAnsi="Book Antiqua"/>
          <w:color w:val="000000"/>
          <w:spacing w:val="-3"/>
          <w:sz w:val="24"/>
          <w:szCs w:val="24"/>
          <w:lang w:val="es-ES_tradnl"/>
        </w:rPr>
        <w:t>facilitará</w:t>
      </w:r>
      <w:r w:rsidR="00F969D0">
        <w:rPr>
          <w:rFonts w:ascii="Book Antiqua" w:hAnsi="Book Antiqua"/>
          <w:color w:val="000000"/>
          <w:spacing w:val="-3"/>
          <w:sz w:val="24"/>
          <w:szCs w:val="24"/>
          <w:lang w:val="es-ES_tradnl"/>
        </w:rPr>
        <w:t>n</w:t>
      </w:r>
      <w:r w:rsidR="00F969D0" w:rsidRPr="00843B8A">
        <w:rPr>
          <w:rFonts w:ascii="Book Antiqua" w:hAnsi="Book Antiqua"/>
          <w:color w:val="000000"/>
          <w:spacing w:val="-3"/>
          <w:sz w:val="24"/>
          <w:szCs w:val="24"/>
          <w:lang w:val="es-ES_tradnl"/>
        </w:rPr>
        <w:t xml:space="preserve"> que el Gobierno de Puerto Rico pueda</w:t>
      </w:r>
      <w:r w:rsidR="00F969D0" w:rsidRPr="00843B8A">
        <w:rPr>
          <w:rFonts w:ascii="Book Antiqua" w:hAnsi="Book Antiqua"/>
          <w:sz w:val="24"/>
          <w:szCs w:val="24"/>
          <w:lang w:val="es-ES_tradnl"/>
        </w:rPr>
        <w:t xml:space="preserve"> recobrar lo pagado por daños</w:t>
      </w:r>
      <w:r w:rsidR="00F969D0">
        <w:rPr>
          <w:rFonts w:ascii="Book Antiqua" w:hAnsi="Book Antiqua"/>
          <w:sz w:val="24"/>
          <w:szCs w:val="24"/>
          <w:lang w:val="es-ES_tradnl"/>
        </w:rPr>
        <w:t xml:space="preserve"> que son responsabilidad</w:t>
      </w:r>
      <w:r w:rsidR="00F969D0" w:rsidRPr="00843B8A">
        <w:rPr>
          <w:rFonts w:ascii="Book Antiqua" w:hAnsi="Book Antiqua"/>
          <w:sz w:val="24"/>
          <w:szCs w:val="24"/>
          <w:lang w:val="es-ES_tradnl"/>
        </w:rPr>
        <w:t xml:space="preserve"> de terceros.</w:t>
      </w:r>
      <w:r w:rsidR="00F969D0">
        <w:rPr>
          <w:rFonts w:ascii="Book Antiqua" w:hAnsi="Book Antiqua"/>
          <w:sz w:val="24"/>
          <w:szCs w:val="24"/>
          <w:lang w:val="es-ES_tradnl"/>
        </w:rPr>
        <w:t xml:space="preserve">  Además, de que estos esfuerzos</w:t>
      </w:r>
      <w:r w:rsidR="00F969D0" w:rsidRPr="00843B8A">
        <w:rPr>
          <w:rFonts w:ascii="Book Antiqua" w:eastAsia="Times New Roman" w:hAnsi="Book Antiqua" w:cs="Times New Roman"/>
          <w:bCs/>
          <w:sz w:val="24"/>
          <w:szCs w:val="24"/>
          <w:lang w:val="es-ES_tradnl"/>
        </w:rPr>
        <w:t xml:space="preserve"> son cónsonos </w:t>
      </w:r>
      <w:r w:rsidR="00F969D0">
        <w:rPr>
          <w:rFonts w:ascii="Book Antiqua" w:eastAsia="Times New Roman" w:hAnsi="Book Antiqua" w:cs="Times New Roman"/>
          <w:bCs/>
          <w:sz w:val="24"/>
          <w:szCs w:val="24"/>
          <w:lang w:val="es-ES_tradnl"/>
        </w:rPr>
        <w:t>y complementan</w:t>
      </w:r>
      <w:r w:rsidR="00F969D0" w:rsidRPr="00843B8A">
        <w:rPr>
          <w:rFonts w:ascii="Book Antiqua" w:eastAsia="Times New Roman" w:hAnsi="Book Antiqua" w:cs="Times New Roman"/>
          <w:bCs/>
          <w:sz w:val="24"/>
          <w:szCs w:val="24"/>
          <w:lang w:val="es-ES_tradnl"/>
        </w:rPr>
        <w:t xml:space="preserve"> </w:t>
      </w:r>
      <w:r w:rsidR="00F969D0">
        <w:rPr>
          <w:rFonts w:ascii="Book Antiqua" w:eastAsia="Times New Roman" w:hAnsi="Book Antiqua" w:cs="Times New Roman"/>
          <w:bCs/>
          <w:sz w:val="24"/>
          <w:szCs w:val="24"/>
          <w:lang w:val="es-ES_tradnl"/>
        </w:rPr>
        <w:t>la iniciativa</w:t>
      </w:r>
      <w:r w:rsidR="00F969D0" w:rsidRPr="00843B8A">
        <w:rPr>
          <w:rFonts w:ascii="Book Antiqua" w:eastAsia="Times New Roman" w:hAnsi="Book Antiqua" w:cs="Times New Roman"/>
          <w:bCs/>
          <w:sz w:val="24"/>
          <w:szCs w:val="24"/>
          <w:lang w:val="es-ES_tradnl"/>
        </w:rPr>
        <w:t xml:space="preserve"> que </w:t>
      </w:r>
      <w:r w:rsidR="00F969D0">
        <w:rPr>
          <w:rFonts w:ascii="Book Antiqua" w:eastAsia="Times New Roman" w:hAnsi="Book Antiqua" w:cs="Times New Roman"/>
          <w:bCs/>
          <w:sz w:val="24"/>
          <w:szCs w:val="24"/>
          <w:lang w:val="es-ES_tradnl"/>
        </w:rPr>
        <w:t>realiza</w:t>
      </w:r>
      <w:r w:rsidR="00F969D0" w:rsidRPr="00843B8A">
        <w:rPr>
          <w:rFonts w:ascii="Book Antiqua" w:eastAsia="Times New Roman" w:hAnsi="Book Antiqua" w:cs="Times New Roman"/>
          <w:bCs/>
          <w:sz w:val="24"/>
          <w:szCs w:val="24"/>
          <w:lang w:val="es-ES_tradnl"/>
        </w:rPr>
        <w:t xml:space="preserve"> el</w:t>
      </w:r>
      <w:r w:rsidR="00F969D0" w:rsidRPr="00602EC1">
        <w:rPr>
          <w:rFonts w:ascii="Book Antiqua" w:eastAsia="Times New Roman" w:hAnsi="Book Antiqua" w:cs="Times New Roman"/>
          <w:bCs/>
          <w:sz w:val="24"/>
          <w:szCs w:val="24"/>
          <w:lang w:val="es-ES_tradnl"/>
        </w:rPr>
        <w:t xml:space="preserve"> Departamento de Salud y el Departamento de Justicia </w:t>
      </w:r>
      <w:r w:rsidR="00F969D0">
        <w:rPr>
          <w:rFonts w:ascii="Book Antiqua" w:eastAsia="Times New Roman" w:hAnsi="Book Antiqua" w:cs="Times New Roman"/>
          <w:bCs/>
          <w:sz w:val="24"/>
          <w:szCs w:val="24"/>
          <w:lang w:val="es-ES_tradnl"/>
        </w:rPr>
        <w:t xml:space="preserve">de crear una unidad de fiscales </w:t>
      </w:r>
      <w:r w:rsidR="00F969D0" w:rsidRPr="00F969D0">
        <w:rPr>
          <w:rFonts w:ascii="Book Antiqua" w:eastAsia="Times New Roman" w:hAnsi="Book Antiqua" w:cs="Times New Roman"/>
          <w:sz w:val="24"/>
          <w:szCs w:val="24"/>
          <w:lang w:val="es-PR"/>
        </w:rPr>
        <w:t xml:space="preserve">para tratar de manera exclusiva los temas que afectan la prestación efectiva de servicios de salud a los pacientes.  </w:t>
      </w:r>
    </w:p>
    <w:p w14:paraId="2B170586" w14:textId="77777777" w:rsidR="0083292F" w:rsidRDefault="0083292F" w:rsidP="0083292F">
      <w:pPr>
        <w:tabs>
          <w:tab w:val="left" w:pos="-1440"/>
          <w:tab w:val="left" w:pos="-720"/>
        </w:tabs>
        <w:suppressAutoHyphens/>
        <w:jc w:val="both"/>
        <w:rPr>
          <w:rFonts w:ascii="Book Antiqua" w:eastAsia="Times New Roman" w:hAnsi="Book Antiqua" w:cs="Times New Roman"/>
          <w:b/>
          <w:sz w:val="24"/>
          <w:szCs w:val="24"/>
          <w:lang w:val="es-ES"/>
        </w:rPr>
      </w:pPr>
    </w:p>
    <w:p w14:paraId="19586331" w14:textId="77777777" w:rsidR="00B52CA6" w:rsidRDefault="00B52CA6" w:rsidP="0083292F">
      <w:pPr>
        <w:tabs>
          <w:tab w:val="left" w:pos="-1440"/>
          <w:tab w:val="left" w:pos="-720"/>
        </w:tabs>
        <w:suppressAutoHyphens/>
        <w:jc w:val="both"/>
        <w:rPr>
          <w:rFonts w:ascii="Book Antiqua" w:eastAsia="Times New Roman" w:hAnsi="Book Antiqua" w:cs="Times New Roman"/>
          <w:b/>
          <w:sz w:val="24"/>
          <w:szCs w:val="24"/>
          <w:lang w:val="es-ES"/>
        </w:rPr>
      </w:pPr>
    </w:p>
    <w:p w14:paraId="73DC5D27" w14:textId="77777777" w:rsidR="00B52CA6" w:rsidRDefault="00B52CA6" w:rsidP="0083292F">
      <w:pPr>
        <w:tabs>
          <w:tab w:val="left" w:pos="-1440"/>
          <w:tab w:val="left" w:pos="-720"/>
        </w:tabs>
        <w:suppressAutoHyphens/>
        <w:jc w:val="both"/>
        <w:rPr>
          <w:rFonts w:ascii="Book Antiqua" w:eastAsia="Times New Roman" w:hAnsi="Book Antiqua" w:cs="Times New Roman"/>
          <w:b/>
          <w:sz w:val="24"/>
          <w:szCs w:val="24"/>
          <w:lang w:val="es-ES"/>
        </w:rPr>
      </w:pPr>
    </w:p>
    <w:p w14:paraId="49DC7DCF" w14:textId="77777777" w:rsidR="00B52CA6" w:rsidRDefault="00B52CA6" w:rsidP="0083292F">
      <w:pPr>
        <w:tabs>
          <w:tab w:val="left" w:pos="-1440"/>
          <w:tab w:val="left" w:pos="-720"/>
        </w:tabs>
        <w:suppressAutoHyphens/>
        <w:jc w:val="both"/>
        <w:rPr>
          <w:rFonts w:ascii="Book Antiqua" w:eastAsia="Times New Roman" w:hAnsi="Book Antiqua" w:cs="Times New Roman"/>
          <w:b/>
          <w:sz w:val="24"/>
          <w:szCs w:val="24"/>
          <w:lang w:val="es-ES"/>
        </w:rPr>
      </w:pPr>
    </w:p>
    <w:p w14:paraId="067C9970" w14:textId="77777777" w:rsidR="00B52CA6" w:rsidRDefault="00B52CA6" w:rsidP="0083292F">
      <w:pPr>
        <w:tabs>
          <w:tab w:val="left" w:pos="-1440"/>
          <w:tab w:val="left" w:pos="-720"/>
        </w:tabs>
        <w:suppressAutoHyphens/>
        <w:jc w:val="both"/>
        <w:rPr>
          <w:rFonts w:ascii="Book Antiqua" w:eastAsia="Times New Roman" w:hAnsi="Book Antiqua" w:cs="Times New Roman"/>
          <w:b/>
          <w:sz w:val="24"/>
          <w:szCs w:val="24"/>
          <w:lang w:val="es-ES"/>
        </w:rPr>
      </w:pPr>
    </w:p>
    <w:p w14:paraId="11872399" w14:textId="77777777" w:rsidR="00B52CA6" w:rsidRDefault="00B52CA6" w:rsidP="0083292F">
      <w:pPr>
        <w:tabs>
          <w:tab w:val="left" w:pos="-1440"/>
          <w:tab w:val="left" w:pos="-720"/>
        </w:tabs>
        <w:suppressAutoHyphens/>
        <w:jc w:val="both"/>
        <w:rPr>
          <w:rFonts w:ascii="Book Antiqua" w:eastAsia="Times New Roman" w:hAnsi="Book Antiqua" w:cs="Times New Roman"/>
          <w:b/>
          <w:sz w:val="24"/>
          <w:szCs w:val="24"/>
          <w:lang w:val="es-ES"/>
        </w:rPr>
      </w:pPr>
    </w:p>
    <w:p w14:paraId="02ED69F5" w14:textId="3BDCD8FD" w:rsidR="00095C5B" w:rsidRPr="00870B94" w:rsidRDefault="00095C5B" w:rsidP="00095C5B">
      <w:pPr>
        <w:spacing w:after="0" w:line="276" w:lineRule="auto"/>
        <w:jc w:val="center"/>
        <w:rPr>
          <w:rFonts w:ascii="Book Antiqua" w:eastAsia="Times New Roman" w:hAnsi="Book Antiqua" w:cs="Times New Roman"/>
          <w:b/>
          <w:sz w:val="24"/>
          <w:szCs w:val="24"/>
          <w:lang w:val="es-ES"/>
        </w:rPr>
      </w:pPr>
      <w:r w:rsidRPr="00870B94">
        <w:rPr>
          <w:rFonts w:ascii="Book Antiqua" w:eastAsia="Times New Roman" w:hAnsi="Book Antiqua" w:cs="Times New Roman"/>
          <w:b/>
          <w:sz w:val="24"/>
          <w:szCs w:val="24"/>
          <w:lang w:val="es-ES"/>
        </w:rPr>
        <w:lastRenderedPageBreak/>
        <w:t>CONCLUSIÓN</w:t>
      </w:r>
    </w:p>
    <w:p w14:paraId="69068A75" w14:textId="77777777" w:rsidR="00095C5B" w:rsidRPr="00870B94" w:rsidRDefault="00095C5B" w:rsidP="00095C5B">
      <w:pPr>
        <w:spacing w:after="0" w:line="276" w:lineRule="auto"/>
        <w:jc w:val="center"/>
        <w:rPr>
          <w:rFonts w:ascii="Book Antiqua" w:eastAsia="Times New Roman" w:hAnsi="Book Antiqua" w:cs="Times New Roman"/>
          <w:b/>
          <w:sz w:val="24"/>
          <w:szCs w:val="24"/>
          <w:lang w:val="es-ES"/>
        </w:rPr>
      </w:pPr>
    </w:p>
    <w:p w14:paraId="3AFA9C06" w14:textId="30294310" w:rsidR="00095C5B" w:rsidRPr="00870B94" w:rsidRDefault="00095C5B" w:rsidP="007E1DF6">
      <w:pPr>
        <w:spacing w:after="0" w:line="276" w:lineRule="auto"/>
        <w:jc w:val="both"/>
        <w:rPr>
          <w:rFonts w:ascii="Book Antiqua" w:eastAsia="Times New Roman" w:hAnsi="Book Antiqua"/>
          <w:sz w:val="24"/>
          <w:szCs w:val="24"/>
          <w:lang w:val="es-ES_tradnl"/>
        </w:rPr>
      </w:pPr>
      <w:r w:rsidRPr="00870B94">
        <w:rPr>
          <w:rFonts w:ascii="Book Antiqua" w:eastAsia="Times New Roman" w:hAnsi="Book Antiqua"/>
          <w:b/>
          <w:sz w:val="24"/>
          <w:szCs w:val="24"/>
          <w:lang w:val="es-PR"/>
        </w:rPr>
        <w:t>POR TODO LO ANTES EXPUESTO</w:t>
      </w:r>
      <w:r w:rsidRPr="00870B94">
        <w:rPr>
          <w:rFonts w:ascii="Book Antiqua" w:eastAsia="Times New Roman" w:hAnsi="Book Antiqua"/>
          <w:sz w:val="24"/>
          <w:szCs w:val="24"/>
          <w:lang w:val="es-PR"/>
        </w:rPr>
        <w:t xml:space="preserve">, </w:t>
      </w:r>
      <w:r w:rsidRPr="00870B94">
        <w:rPr>
          <w:rFonts w:ascii="Book Antiqua" w:eastAsia="Times New Roman" w:hAnsi="Book Antiqua"/>
          <w:sz w:val="24"/>
          <w:szCs w:val="24"/>
          <w:lang w:val="es-ES_tradnl"/>
        </w:rPr>
        <w:t>la Comisión de Salud del Senado de Puerto Rico</w:t>
      </w:r>
      <w:r w:rsidRPr="00870B94">
        <w:rPr>
          <w:rFonts w:ascii="Book Antiqua" w:eastAsia="Times New Roman" w:hAnsi="Book Antiqua"/>
          <w:sz w:val="24"/>
          <w:szCs w:val="24"/>
          <w:lang w:val="es-PR"/>
        </w:rPr>
        <w:t xml:space="preserve">, luego de la consideración correspondiente, tiene a bien someter a este Alto Cuerpo su Informe, </w:t>
      </w:r>
      <w:r w:rsidRPr="00870B94">
        <w:rPr>
          <w:rFonts w:ascii="Book Antiqua" w:eastAsia="Times New Roman" w:hAnsi="Book Antiqua"/>
          <w:b/>
          <w:sz w:val="24"/>
          <w:szCs w:val="24"/>
          <w:lang w:val="es-PR"/>
        </w:rPr>
        <w:t>RECOMENDANDO LA APROBACIÓN</w:t>
      </w:r>
      <w:r w:rsidRPr="00870B94">
        <w:rPr>
          <w:rFonts w:ascii="Book Antiqua" w:eastAsia="Times New Roman" w:hAnsi="Book Antiqua"/>
          <w:sz w:val="24"/>
          <w:szCs w:val="24"/>
          <w:lang w:val="es-PR"/>
        </w:rPr>
        <w:t xml:space="preserve"> del </w:t>
      </w:r>
      <w:r w:rsidRPr="00870B94">
        <w:rPr>
          <w:rFonts w:ascii="Book Antiqua" w:eastAsia="Times New Roman" w:hAnsi="Book Antiqua"/>
          <w:b/>
          <w:sz w:val="24"/>
          <w:szCs w:val="24"/>
          <w:lang w:val="es-PR"/>
        </w:rPr>
        <w:t>Proyecto de</w:t>
      </w:r>
      <w:r w:rsidR="00865A27">
        <w:rPr>
          <w:rFonts w:ascii="Book Antiqua" w:eastAsia="Times New Roman" w:hAnsi="Book Antiqua"/>
          <w:b/>
          <w:sz w:val="24"/>
          <w:szCs w:val="24"/>
          <w:lang w:val="es-PR"/>
        </w:rPr>
        <w:t xml:space="preserve"> </w:t>
      </w:r>
      <w:r w:rsidRPr="00870B94">
        <w:rPr>
          <w:rFonts w:ascii="Book Antiqua" w:eastAsia="Times New Roman" w:hAnsi="Book Antiqua"/>
          <w:b/>
          <w:sz w:val="24"/>
          <w:szCs w:val="24"/>
          <w:lang w:val="es-PR"/>
        </w:rPr>
        <w:t>l</w:t>
      </w:r>
      <w:r w:rsidR="00865A27">
        <w:rPr>
          <w:rFonts w:ascii="Book Antiqua" w:eastAsia="Times New Roman" w:hAnsi="Book Antiqua"/>
          <w:b/>
          <w:sz w:val="24"/>
          <w:szCs w:val="24"/>
          <w:lang w:val="es-PR"/>
        </w:rPr>
        <w:t>a</w:t>
      </w:r>
      <w:r w:rsidRPr="00870B94">
        <w:rPr>
          <w:rFonts w:ascii="Book Antiqua" w:eastAsia="Times New Roman" w:hAnsi="Book Antiqua"/>
          <w:b/>
          <w:sz w:val="24"/>
          <w:szCs w:val="24"/>
          <w:lang w:val="es-PR"/>
        </w:rPr>
        <w:t xml:space="preserve"> </w:t>
      </w:r>
      <w:r w:rsidR="00865A27">
        <w:rPr>
          <w:rFonts w:ascii="Book Antiqua" w:eastAsia="Times New Roman" w:hAnsi="Book Antiqua"/>
          <w:b/>
          <w:sz w:val="24"/>
          <w:szCs w:val="24"/>
          <w:lang w:val="es-PR"/>
        </w:rPr>
        <w:t xml:space="preserve">Cámara </w:t>
      </w:r>
      <w:r w:rsidR="00077B3D">
        <w:rPr>
          <w:rFonts w:ascii="Book Antiqua" w:eastAsia="Times New Roman" w:hAnsi="Book Antiqua"/>
          <w:b/>
          <w:sz w:val="24"/>
          <w:szCs w:val="24"/>
          <w:lang w:val="es-PR"/>
        </w:rPr>
        <w:t>9</w:t>
      </w:r>
      <w:r w:rsidR="00865A27">
        <w:rPr>
          <w:rFonts w:ascii="Book Antiqua" w:eastAsia="Times New Roman" w:hAnsi="Book Antiqua"/>
          <w:b/>
          <w:sz w:val="24"/>
          <w:szCs w:val="24"/>
          <w:lang w:val="es-PR"/>
        </w:rPr>
        <w:t xml:space="preserve"> </w:t>
      </w:r>
      <w:r w:rsidR="00297FD9">
        <w:rPr>
          <w:rFonts w:ascii="Book Antiqua" w:eastAsia="Times New Roman" w:hAnsi="Book Antiqua"/>
          <w:sz w:val="24"/>
          <w:szCs w:val="24"/>
          <w:lang w:val="es-ES_tradnl"/>
        </w:rPr>
        <w:t>sin</w:t>
      </w:r>
      <w:r w:rsidRPr="00870B94">
        <w:rPr>
          <w:rFonts w:ascii="Book Antiqua" w:eastAsia="Times New Roman" w:hAnsi="Book Antiqua"/>
          <w:sz w:val="24"/>
          <w:szCs w:val="24"/>
          <w:lang w:val="es-ES_tradnl"/>
        </w:rPr>
        <w:t xml:space="preserve"> enmiendas. </w:t>
      </w:r>
    </w:p>
    <w:p w14:paraId="130A6F1B" w14:textId="77777777" w:rsidR="00071385" w:rsidRDefault="00071385" w:rsidP="00095C5B">
      <w:pPr>
        <w:spacing w:after="0" w:line="276" w:lineRule="auto"/>
        <w:jc w:val="both"/>
        <w:rPr>
          <w:rFonts w:ascii="Book Antiqua" w:eastAsia="Batang" w:hAnsi="Book Antiqua" w:cs="Times New Roman"/>
          <w:sz w:val="24"/>
          <w:szCs w:val="24"/>
          <w:lang w:val="es-ES"/>
        </w:rPr>
      </w:pPr>
    </w:p>
    <w:p w14:paraId="30409BB7" w14:textId="025F09DF" w:rsidR="00095C5B" w:rsidRPr="00870B94" w:rsidRDefault="00095C5B" w:rsidP="00095C5B">
      <w:pPr>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Respetuosamente sometido,</w:t>
      </w:r>
    </w:p>
    <w:p w14:paraId="39A28DD4" w14:textId="77777777" w:rsidR="00095C5B" w:rsidRPr="00870B94" w:rsidRDefault="00095C5B" w:rsidP="00095C5B">
      <w:pPr>
        <w:pStyle w:val="NoSpacing"/>
        <w:rPr>
          <w:lang w:val="es-ES"/>
        </w:rPr>
      </w:pPr>
    </w:p>
    <w:p w14:paraId="0D65F732" w14:textId="77777777" w:rsidR="00095C5B" w:rsidRDefault="00095C5B" w:rsidP="00095C5B">
      <w:pPr>
        <w:pStyle w:val="NoSpacing"/>
        <w:rPr>
          <w:lang w:val="es-ES"/>
        </w:rPr>
      </w:pPr>
    </w:p>
    <w:p w14:paraId="64552712" w14:textId="77777777" w:rsidR="00071385" w:rsidRPr="00870B94" w:rsidRDefault="00071385" w:rsidP="00095C5B">
      <w:pPr>
        <w:pStyle w:val="NoSpacing"/>
        <w:rPr>
          <w:lang w:val="es-ES"/>
        </w:rPr>
      </w:pPr>
    </w:p>
    <w:p w14:paraId="1BC8E1ED" w14:textId="77777777" w:rsidR="00095C5B" w:rsidRPr="00870B94" w:rsidRDefault="00095C5B" w:rsidP="00095C5B">
      <w:pPr>
        <w:spacing w:after="0" w:line="276" w:lineRule="auto"/>
        <w:jc w:val="both"/>
        <w:outlineLvl w:val="0"/>
        <w:rPr>
          <w:rFonts w:ascii="Book Antiqua" w:eastAsia="Batang" w:hAnsi="Book Antiqua" w:cs="Times New Roman"/>
          <w:b/>
          <w:sz w:val="24"/>
          <w:szCs w:val="24"/>
          <w:lang w:val="es-ES"/>
        </w:rPr>
      </w:pPr>
      <w:r w:rsidRPr="00870B94">
        <w:rPr>
          <w:rFonts w:ascii="Book Antiqua" w:eastAsia="Batang" w:hAnsi="Book Antiqua" w:cs="Times New Roman"/>
          <w:b/>
          <w:sz w:val="24"/>
          <w:szCs w:val="24"/>
          <w:lang w:val="es-ES"/>
        </w:rPr>
        <w:t>Juan Oscar Morales Rodríguez</w:t>
      </w:r>
    </w:p>
    <w:p w14:paraId="049013BF" w14:textId="63E67A52" w:rsidR="00095C5B" w:rsidRPr="00870B94" w:rsidRDefault="00095C5B" w:rsidP="003203CC">
      <w:pPr>
        <w:tabs>
          <w:tab w:val="right" w:pos="9360"/>
        </w:tabs>
        <w:spacing w:after="0" w:line="276" w:lineRule="auto"/>
        <w:jc w:val="both"/>
        <w:rPr>
          <w:rFonts w:ascii="Book Antiqua" w:eastAsia="Batang" w:hAnsi="Book Antiqua" w:cs="Times New Roman"/>
          <w:sz w:val="24"/>
          <w:szCs w:val="24"/>
          <w:lang w:val="es-ES"/>
        </w:rPr>
      </w:pPr>
      <w:r w:rsidRPr="00870B94">
        <w:rPr>
          <w:rFonts w:ascii="Book Antiqua" w:eastAsia="Batang" w:hAnsi="Book Antiqua" w:cs="Times New Roman"/>
          <w:sz w:val="24"/>
          <w:szCs w:val="24"/>
          <w:lang w:val="es-ES"/>
        </w:rPr>
        <w:t>Presidente</w:t>
      </w:r>
      <w:r w:rsidR="003203CC">
        <w:rPr>
          <w:rFonts w:ascii="Book Antiqua" w:eastAsia="Batang" w:hAnsi="Book Antiqua" w:cs="Times New Roman"/>
          <w:sz w:val="24"/>
          <w:szCs w:val="24"/>
          <w:lang w:val="es-ES"/>
        </w:rPr>
        <w:tab/>
      </w:r>
    </w:p>
    <w:p w14:paraId="0BFAA385" w14:textId="17BC0CAD" w:rsidR="00095C5B" w:rsidRPr="00095C5B" w:rsidRDefault="00095C5B" w:rsidP="00095C5B">
      <w:pPr>
        <w:spacing w:after="0" w:line="276" w:lineRule="auto"/>
        <w:jc w:val="both"/>
        <w:rPr>
          <w:rFonts w:ascii="Book Antiqua" w:eastAsia="Batang" w:hAnsi="Book Antiqua" w:cs="Times New Roman"/>
          <w:sz w:val="24"/>
          <w:szCs w:val="24"/>
          <w:lang w:val="es-ES_tradnl"/>
        </w:rPr>
      </w:pPr>
      <w:r w:rsidRPr="00870B94">
        <w:rPr>
          <w:rFonts w:ascii="Book Antiqua" w:eastAsia="Batang" w:hAnsi="Book Antiqua" w:cs="Times New Roman"/>
          <w:sz w:val="24"/>
          <w:szCs w:val="24"/>
          <w:lang w:val="es-ES"/>
        </w:rPr>
        <w:t>Comisión de Salud</w:t>
      </w:r>
    </w:p>
    <w:sectPr w:rsidR="00095C5B" w:rsidRPr="00095C5B" w:rsidSect="00426A07">
      <w:headerReference w:type="even" r:id="rId13"/>
      <w:headerReference w:type="default" r:id="rId14"/>
      <w:footerReference w:type="default" r:id="rId15"/>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821FB" w14:textId="77777777" w:rsidR="008D5495" w:rsidRDefault="008D5495" w:rsidP="00426A07">
      <w:pPr>
        <w:spacing w:after="0" w:line="240" w:lineRule="auto"/>
      </w:pPr>
      <w:r>
        <w:separator/>
      </w:r>
    </w:p>
  </w:endnote>
  <w:endnote w:type="continuationSeparator" w:id="0">
    <w:p w14:paraId="3634C62F" w14:textId="77777777" w:rsidR="008D5495" w:rsidRDefault="008D5495"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8833E" w14:textId="77777777" w:rsidR="008D5495" w:rsidRDefault="008D5495" w:rsidP="00426A07">
      <w:pPr>
        <w:spacing w:after="0" w:line="240" w:lineRule="auto"/>
      </w:pPr>
      <w:r>
        <w:separator/>
      </w:r>
    </w:p>
  </w:footnote>
  <w:footnote w:type="continuationSeparator" w:id="0">
    <w:p w14:paraId="017DCB5C" w14:textId="77777777" w:rsidR="008D5495" w:rsidRDefault="008D5495"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14348401" w:rsidR="00EA3604" w:rsidRDefault="00EA360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de</w:t>
    </w:r>
    <w:r w:rsidR="003364E8">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3364E8">
      <w:rPr>
        <w:rFonts w:ascii="Book Antiqua" w:hAnsi="Book Antiqua" w:cs="Arial"/>
        <w:b/>
        <w:bCs/>
        <w:sz w:val="20"/>
        <w:szCs w:val="20"/>
        <w:lang w:val="es-419"/>
      </w:rPr>
      <w:t>a</w:t>
    </w:r>
    <w:r w:rsidR="00EA7611">
      <w:rPr>
        <w:rFonts w:ascii="Book Antiqua" w:hAnsi="Book Antiqua" w:cs="Arial"/>
        <w:b/>
        <w:bCs/>
        <w:sz w:val="20"/>
        <w:szCs w:val="20"/>
        <w:lang w:val="es-419"/>
      </w:rPr>
      <w:t xml:space="preserve"> </w:t>
    </w:r>
    <w:r w:rsidR="003364E8">
      <w:rPr>
        <w:rFonts w:ascii="Book Antiqua" w:hAnsi="Book Antiqua" w:cs="Arial"/>
        <w:b/>
        <w:bCs/>
        <w:sz w:val="20"/>
        <w:szCs w:val="20"/>
        <w:lang w:val="es-419"/>
      </w:rPr>
      <w:t xml:space="preserve">Cámara </w:t>
    </w:r>
    <w:r w:rsidR="0058243D">
      <w:rPr>
        <w:rFonts w:ascii="Book Antiqua" w:hAnsi="Book Antiqua" w:cs="Arial"/>
        <w:b/>
        <w:bCs/>
        <w:sz w:val="20"/>
        <w:szCs w:val="20"/>
        <w:lang w:val="es-419"/>
      </w:rPr>
      <w:t>9</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F5DC1"/>
    <w:multiLevelType w:val="hybridMultilevel"/>
    <w:tmpl w:val="FB6E6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0640C"/>
    <w:multiLevelType w:val="hybridMultilevel"/>
    <w:tmpl w:val="0F129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D16419"/>
    <w:multiLevelType w:val="hybridMultilevel"/>
    <w:tmpl w:val="5DCCC654"/>
    <w:lvl w:ilvl="0" w:tplc="05A62B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A2AD8"/>
    <w:multiLevelType w:val="multilevel"/>
    <w:tmpl w:val="CE58A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1E7735"/>
    <w:multiLevelType w:val="multilevel"/>
    <w:tmpl w:val="0C88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944379"/>
    <w:multiLevelType w:val="hybridMultilevel"/>
    <w:tmpl w:val="8182E150"/>
    <w:lvl w:ilvl="0" w:tplc="500A000F">
      <w:start w:val="1"/>
      <w:numFmt w:val="decimal"/>
      <w:lvlText w:val="%1."/>
      <w:lvlJc w:val="left"/>
      <w:pPr>
        <w:ind w:left="778" w:hanging="360"/>
      </w:p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10" w15:restartNumberingAfterBreak="0">
    <w:nsid w:val="48620CC4"/>
    <w:multiLevelType w:val="multilevel"/>
    <w:tmpl w:val="D14A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FC15FC"/>
    <w:multiLevelType w:val="hybridMultilevel"/>
    <w:tmpl w:val="3970F23C"/>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4BFE0383"/>
    <w:multiLevelType w:val="multilevel"/>
    <w:tmpl w:val="CA40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496487"/>
    <w:multiLevelType w:val="hybridMultilevel"/>
    <w:tmpl w:val="A6DAA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83EB0"/>
    <w:multiLevelType w:val="hybridMultilevel"/>
    <w:tmpl w:val="7388C19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5BF21E92"/>
    <w:multiLevelType w:val="hybridMultilevel"/>
    <w:tmpl w:val="8FAAFD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9372B9"/>
    <w:multiLevelType w:val="hybridMultilevel"/>
    <w:tmpl w:val="6E90ED8C"/>
    <w:lvl w:ilvl="0" w:tplc="18ACF0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6EAC0274"/>
    <w:multiLevelType w:val="hybridMultilevel"/>
    <w:tmpl w:val="79B6A362"/>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9" w15:restartNumberingAfterBreak="0">
    <w:nsid w:val="718712D0"/>
    <w:multiLevelType w:val="hybridMultilevel"/>
    <w:tmpl w:val="DF0A0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0C786A"/>
    <w:multiLevelType w:val="hybridMultilevel"/>
    <w:tmpl w:val="BA1E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5503E0"/>
    <w:multiLevelType w:val="hybridMultilevel"/>
    <w:tmpl w:val="BEA2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2B02C0"/>
    <w:multiLevelType w:val="hybridMultilevel"/>
    <w:tmpl w:val="1E4E06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B84402D"/>
    <w:multiLevelType w:val="hybridMultilevel"/>
    <w:tmpl w:val="838E7704"/>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654750484">
    <w:abstractNumId w:val="16"/>
  </w:num>
  <w:num w:numId="2" w16cid:durableId="2020693400">
    <w:abstractNumId w:val="0"/>
  </w:num>
  <w:num w:numId="3" w16cid:durableId="587807769">
    <w:abstractNumId w:val="5"/>
  </w:num>
  <w:num w:numId="4" w16cid:durableId="965046320">
    <w:abstractNumId w:val="3"/>
  </w:num>
  <w:num w:numId="5" w16cid:durableId="96758950">
    <w:abstractNumId w:val="21"/>
  </w:num>
  <w:num w:numId="6" w16cid:durableId="1647588523">
    <w:abstractNumId w:val="23"/>
  </w:num>
  <w:num w:numId="7" w16cid:durableId="1210799447">
    <w:abstractNumId w:val="8"/>
  </w:num>
  <w:num w:numId="8" w16cid:durableId="1560358451">
    <w:abstractNumId w:val="10"/>
  </w:num>
  <w:num w:numId="9" w16cid:durableId="1433092423">
    <w:abstractNumId w:val="22"/>
  </w:num>
  <w:num w:numId="10" w16cid:durableId="1576744201">
    <w:abstractNumId w:val="9"/>
  </w:num>
  <w:num w:numId="11" w16cid:durableId="1578831352">
    <w:abstractNumId w:val="4"/>
  </w:num>
  <w:num w:numId="12" w16cid:durableId="1382094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1867948">
    <w:abstractNumId w:val="24"/>
  </w:num>
  <w:num w:numId="14" w16cid:durableId="1410299961">
    <w:abstractNumId w:val="2"/>
  </w:num>
  <w:num w:numId="15" w16cid:durableId="508108870">
    <w:abstractNumId w:val="15"/>
  </w:num>
  <w:num w:numId="16" w16cid:durableId="958753962">
    <w:abstractNumId w:val="20"/>
  </w:num>
  <w:num w:numId="17" w16cid:durableId="286590250">
    <w:abstractNumId w:val="13"/>
  </w:num>
  <w:num w:numId="18" w16cid:durableId="1369380761">
    <w:abstractNumId w:val="1"/>
  </w:num>
  <w:num w:numId="19" w16cid:durableId="2099936126">
    <w:abstractNumId w:val="19"/>
  </w:num>
  <w:num w:numId="20" w16cid:durableId="1619066968">
    <w:abstractNumId w:val="18"/>
  </w:num>
  <w:num w:numId="21" w16cid:durableId="840776752">
    <w:abstractNumId w:val="11"/>
  </w:num>
  <w:num w:numId="22" w16cid:durableId="1418750069">
    <w:abstractNumId w:val="17"/>
  </w:num>
  <w:num w:numId="23" w16cid:durableId="1488861471">
    <w:abstractNumId w:val="6"/>
  </w:num>
  <w:num w:numId="24" w16cid:durableId="145243599">
    <w:abstractNumId w:val="25"/>
  </w:num>
  <w:num w:numId="25" w16cid:durableId="1444569432">
    <w:abstractNumId w:val="12"/>
  </w:num>
  <w:num w:numId="26" w16cid:durableId="260572085">
    <w:abstractNumId w:val="7"/>
  </w:num>
  <w:num w:numId="27" w16cid:durableId="6921543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4341"/>
    <w:rsid w:val="000048E9"/>
    <w:rsid w:val="00004C29"/>
    <w:rsid w:val="0001038E"/>
    <w:rsid w:val="00010889"/>
    <w:rsid w:val="00014B9B"/>
    <w:rsid w:val="0001637F"/>
    <w:rsid w:val="00016B97"/>
    <w:rsid w:val="00022407"/>
    <w:rsid w:val="00024C56"/>
    <w:rsid w:val="0002692C"/>
    <w:rsid w:val="00027E7A"/>
    <w:rsid w:val="00042970"/>
    <w:rsid w:val="00044471"/>
    <w:rsid w:val="00050C02"/>
    <w:rsid w:val="00052747"/>
    <w:rsid w:val="00062F50"/>
    <w:rsid w:val="000665A1"/>
    <w:rsid w:val="00071385"/>
    <w:rsid w:val="000713DF"/>
    <w:rsid w:val="00073854"/>
    <w:rsid w:val="0007389A"/>
    <w:rsid w:val="00077B3D"/>
    <w:rsid w:val="00077C57"/>
    <w:rsid w:val="00077D41"/>
    <w:rsid w:val="0008359E"/>
    <w:rsid w:val="0008420D"/>
    <w:rsid w:val="0009185C"/>
    <w:rsid w:val="00095C5B"/>
    <w:rsid w:val="00095E5A"/>
    <w:rsid w:val="000A4031"/>
    <w:rsid w:val="000A579F"/>
    <w:rsid w:val="000A728C"/>
    <w:rsid w:val="000C37EA"/>
    <w:rsid w:val="000C39E4"/>
    <w:rsid w:val="000C68F2"/>
    <w:rsid w:val="000D0E6C"/>
    <w:rsid w:val="000D623E"/>
    <w:rsid w:val="000D6316"/>
    <w:rsid w:val="000E319C"/>
    <w:rsid w:val="000E3382"/>
    <w:rsid w:val="000E4E16"/>
    <w:rsid w:val="000E5CEF"/>
    <w:rsid w:val="000E6996"/>
    <w:rsid w:val="000F05D4"/>
    <w:rsid w:val="000F067D"/>
    <w:rsid w:val="000F09C3"/>
    <w:rsid w:val="000F4BDF"/>
    <w:rsid w:val="000F6153"/>
    <w:rsid w:val="000F6467"/>
    <w:rsid w:val="000F757E"/>
    <w:rsid w:val="00100657"/>
    <w:rsid w:val="00101BCE"/>
    <w:rsid w:val="00102103"/>
    <w:rsid w:val="001045FB"/>
    <w:rsid w:val="00107E83"/>
    <w:rsid w:val="00112174"/>
    <w:rsid w:val="00113D22"/>
    <w:rsid w:val="00114466"/>
    <w:rsid w:val="00115431"/>
    <w:rsid w:val="001176CA"/>
    <w:rsid w:val="001213A3"/>
    <w:rsid w:val="00121C66"/>
    <w:rsid w:val="001232DB"/>
    <w:rsid w:val="001258A5"/>
    <w:rsid w:val="00131CEE"/>
    <w:rsid w:val="00146A0D"/>
    <w:rsid w:val="00146A2A"/>
    <w:rsid w:val="00153AFE"/>
    <w:rsid w:val="00154B8D"/>
    <w:rsid w:val="001610EF"/>
    <w:rsid w:val="0016187F"/>
    <w:rsid w:val="00163B7A"/>
    <w:rsid w:val="00165D4C"/>
    <w:rsid w:val="0016686E"/>
    <w:rsid w:val="00170874"/>
    <w:rsid w:val="00171190"/>
    <w:rsid w:val="001752C0"/>
    <w:rsid w:val="001826A5"/>
    <w:rsid w:val="00183CCC"/>
    <w:rsid w:val="00184F3E"/>
    <w:rsid w:val="0019169C"/>
    <w:rsid w:val="00197212"/>
    <w:rsid w:val="00197973"/>
    <w:rsid w:val="001A04FC"/>
    <w:rsid w:val="001A1782"/>
    <w:rsid w:val="001A2329"/>
    <w:rsid w:val="001A6BD1"/>
    <w:rsid w:val="001B3853"/>
    <w:rsid w:val="001B7A9B"/>
    <w:rsid w:val="001C09CB"/>
    <w:rsid w:val="001C3557"/>
    <w:rsid w:val="001C40DB"/>
    <w:rsid w:val="001D6C3A"/>
    <w:rsid w:val="001E7A2A"/>
    <w:rsid w:val="001F46BC"/>
    <w:rsid w:val="001F58E0"/>
    <w:rsid w:val="001F5F60"/>
    <w:rsid w:val="001F6DC7"/>
    <w:rsid w:val="00211C12"/>
    <w:rsid w:val="002129CF"/>
    <w:rsid w:val="00222C2E"/>
    <w:rsid w:val="00227142"/>
    <w:rsid w:val="0023195A"/>
    <w:rsid w:val="002370DB"/>
    <w:rsid w:val="00237405"/>
    <w:rsid w:val="00241CA6"/>
    <w:rsid w:val="002426F4"/>
    <w:rsid w:val="00242AC0"/>
    <w:rsid w:val="0024559D"/>
    <w:rsid w:val="00245CF4"/>
    <w:rsid w:val="00254778"/>
    <w:rsid w:val="002559FF"/>
    <w:rsid w:val="00263EA3"/>
    <w:rsid w:val="002700AE"/>
    <w:rsid w:val="00271566"/>
    <w:rsid w:val="00272495"/>
    <w:rsid w:val="00273620"/>
    <w:rsid w:val="00273670"/>
    <w:rsid w:val="0027386E"/>
    <w:rsid w:val="00281D4D"/>
    <w:rsid w:val="00282AA5"/>
    <w:rsid w:val="00287F64"/>
    <w:rsid w:val="00291909"/>
    <w:rsid w:val="002924FC"/>
    <w:rsid w:val="00292A22"/>
    <w:rsid w:val="00297FD9"/>
    <w:rsid w:val="002A493F"/>
    <w:rsid w:val="002A68F3"/>
    <w:rsid w:val="002B2E62"/>
    <w:rsid w:val="002B7C37"/>
    <w:rsid w:val="002C04BD"/>
    <w:rsid w:val="002C0A55"/>
    <w:rsid w:val="002C3396"/>
    <w:rsid w:val="002C41B1"/>
    <w:rsid w:val="002C57AD"/>
    <w:rsid w:val="002C6114"/>
    <w:rsid w:val="002C6D5D"/>
    <w:rsid w:val="002C7C62"/>
    <w:rsid w:val="002C7F04"/>
    <w:rsid w:val="002D2EE2"/>
    <w:rsid w:val="002E0C5A"/>
    <w:rsid w:val="002E0CF1"/>
    <w:rsid w:val="002E3F9F"/>
    <w:rsid w:val="002E6BCD"/>
    <w:rsid w:val="002F15AC"/>
    <w:rsid w:val="002F31BD"/>
    <w:rsid w:val="002F6F99"/>
    <w:rsid w:val="002F7641"/>
    <w:rsid w:val="002F765B"/>
    <w:rsid w:val="0030144D"/>
    <w:rsid w:val="003041BB"/>
    <w:rsid w:val="003049A7"/>
    <w:rsid w:val="00305FAE"/>
    <w:rsid w:val="00307239"/>
    <w:rsid w:val="0030729C"/>
    <w:rsid w:val="00311229"/>
    <w:rsid w:val="00312896"/>
    <w:rsid w:val="00312ACD"/>
    <w:rsid w:val="00312FFD"/>
    <w:rsid w:val="003143B1"/>
    <w:rsid w:val="00316451"/>
    <w:rsid w:val="00317962"/>
    <w:rsid w:val="00317BCA"/>
    <w:rsid w:val="003203CC"/>
    <w:rsid w:val="0032300B"/>
    <w:rsid w:val="00323A63"/>
    <w:rsid w:val="00327DB2"/>
    <w:rsid w:val="00331C30"/>
    <w:rsid w:val="00333399"/>
    <w:rsid w:val="003364E8"/>
    <w:rsid w:val="00341E56"/>
    <w:rsid w:val="00344ADE"/>
    <w:rsid w:val="00345FC8"/>
    <w:rsid w:val="0035079D"/>
    <w:rsid w:val="00354DC8"/>
    <w:rsid w:val="003566C3"/>
    <w:rsid w:val="00357805"/>
    <w:rsid w:val="00361509"/>
    <w:rsid w:val="003643FB"/>
    <w:rsid w:val="00364E2E"/>
    <w:rsid w:val="0036586B"/>
    <w:rsid w:val="0036586D"/>
    <w:rsid w:val="003719B4"/>
    <w:rsid w:val="00372883"/>
    <w:rsid w:val="00377A0C"/>
    <w:rsid w:val="00385670"/>
    <w:rsid w:val="003857D0"/>
    <w:rsid w:val="00385C89"/>
    <w:rsid w:val="0038786D"/>
    <w:rsid w:val="003A065C"/>
    <w:rsid w:val="003A11C7"/>
    <w:rsid w:val="003A2710"/>
    <w:rsid w:val="003A3518"/>
    <w:rsid w:val="003C4486"/>
    <w:rsid w:val="003D01A8"/>
    <w:rsid w:val="003D0E94"/>
    <w:rsid w:val="003D0F5A"/>
    <w:rsid w:val="003D1330"/>
    <w:rsid w:val="003D17DA"/>
    <w:rsid w:val="003E0636"/>
    <w:rsid w:val="003E35AF"/>
    <w:rsid w:val="003E49DB"/>
    <w:rsid w:val="003E5052"/>
    <w:rsid w:val="003F134F"/>
    <w:rsid w:val="003F167C"/>
    <w:rsid w:val="003F2AA9"/>
    <w:rsid w:val="003F4F0F"/>
    <w:rsid w:val="003F55D5"/>
    <w:rsid w:val="00401E44"/>
    <w:rsid w:val="00403383"/>
    <w:rsid w:val="00403511"/>
    <w:rsid w:val="00405FE5"/>
    <w:rsid w:val="00412FBA"/>
    <w:rsid w:val="00415B9C"/>
    <w:rsid w:val="004170C9"/>
    <w:rsid w:val="004171FC"/>
    <w:rsid w:val="0041726B"/>
    <w:rsid w:val="004207AD"/>
    <w:rsid w:val="00422B93"/>
    <w:rsid w:val="00423706"/>
    <w:rsid w:val="00423CD6"/>
    <w:rsid w:val="00425A4F"/>
    <w:rsid w:val="00426A07"/>
    <w:rsid w:val="00426D1B"/>
    <w:rsid w:val="004340A1"/>
    <w:rsid w:val="00434662"/>
    <w:rsid w:val="004350C6"/>
    <w:rsid w:val="00435F2B"/>
    <w:rsid w:val="00445E9B"/>
    <w:rsid w:val="004463EC"/>
    <w:rsid w:val="00450689"/>
    <w:rsid w:val="0045346D"/>
    <w:rsid w:val="00455496"/>
    <w:rsid w:val="00463942"/>
    <w:rsid w:val="00463E9A"/>
    <w:rsid w:val="00465ED3"/>
    <w:rsid w:val="0047020E"/>
    <w:rsid w:val="004716A1"/>
    <w:rsid w:val="00472BDE"/>
    <w:rsid w:val="00474C73"/>
    <w:rsid w:val="004805A6"/>
    <w:rsid w:val="004852FC"/>
    <w:rsid w:val="00486160"/>
    <w:rsid w:val="004A6C39"/>
    <w:rsid w:val="004B0D77"/>
    <w:rsid w:val="004B3D9A"/>
    <w:rsid w:val="004B6507"/>
    <w:rsid w:val="004C1C8A"/>
    <w:rsid w:val="004C2432"/>
    <w:rsid w:val="004C32B1"/>
    <w:rsid w:val="004C3C26"/>
    <w:rsid w:val="004C6ADB"/>
    <w:rsid w:val="004D275C"/>
    <w:rsid w:val="004D4520"/>
    <w:rsid w:val="004D4D40"/>
    <w:rsid w:val="004D5AE1"/>
    <w:rsid w:val="004D5CEC"/>
    <w:rsid w:val="004D71A0"/>
    <w:rsid w:val="004E175E"/>
    <w:rsid w:val="004E1F89"/>
    <w:rsid w:val="004E4283"/>
    <w:rsid w:val="004E4AAA"/>
    <w:rsid w:val="004E7F84"/>
    <w:rsid w:val="004F08A2"/>
    <w:rsid w:val="004F3691"/>
    <w:rsid w:val="004F51C7"/>
    <w:rsid w:val="004F6390"/>
    <w:rsid w:val="004F6B5B"/>
    <w:rsid w:val="004F6EEA"/>
    <w:rsid w:val="00501E8E"/>
    <w:rsid w:val="00502F5F"/>
    <w:rsid w:val="00505311"/>
    <w:rsid w:val="00511FE2"/>
    <w:rsid w:val="005125FC"/>
    <w:rsid w:val="00516B04"/>
    <w:rsid w:val="0052268F"/>
    <w:rsid w:val="00530710"/>
    <w:rsid w:val="0054134F"/>
    <w:rsid w:val="00544F50"/>
    <w:rsid w:val="005461EB"/>
    <w:rsid w:val="00546243"/>
    <w:rsid w:val="00546410"/>
    <w:rsid w:val="005472F2"/>
    <w:rsid w:val="00555766"/>
    <w:rsid w:val="005571D8"/>
    <w:rsid w:val="00557932"/>
    <w:rsid w:val="00560C4D"/>
    <w:rsid w:val="0058243D"/>
    <w:rsid w:val="00583BFA"/>
    <w:rsid w:val="005875AD"/>
    <w:rsid w:val="00587EEC"/>
    <w:rsid w:val="00587EFB"/>
    <w:rsid w:val="005959F0"/>
    <w:rsid w:val="00596CD9"/>
    <w:rsid w:val="005A2361"/>
    <w:rsid w:val="005A2365"/>
    <w:rsid w:val="005A50E1"/>
    <w:rsid w:val="005A6D10"/>
    <w:rsid w:val="005B2E7F"/>
    <w:rsid w:val="005B36DA"/>
    <w:rsid w:val="005B4444"/>
    <w:rsid w:val="005B4514"/>
    <w:rsid w:val="005C092D"/>
    <w:rsid w:val="005C3817"/>
    <w:rsid w:val="005C602A"/>
    <w:rsid w:val="005D0665"/>
    <w:rsid w:val="005D6FD9"/>
    <w:rsid w:val="005E0FDC"/>
    <w:rsid w:val="005E243D"/>
    <w:rsid w:val="005E344F"/>
    <w:rsid w:val="005E3F68"/>
    <w:rsid w:val="005E3FF9"/>
    <w:rsid w:val="005E4655"/>
    <w:rsid w:val="005E5101"/>
    <w:rsid w:val="005E5741"/>
    <w:rsid w:val="005E7FAA"/>
    <w:rsid w:val="005F047E"/>
    <w:rsid w:val="005F0ACD"/>
    <w:rsid w:val="005F38A5"/>
    <w:rsid w:val="00601803"/>
    <w:rsid w:val="00602547"/>
    <w:rsid w:val="0060292F"/>
    <w:rsid w:val="00603458"/>
    <w:rsid w:val="00607F19"/>
    <w:rsid w:val="00611FE2"/>
    <w:rsid w:val="00612ACB"/>
    <w:rsid w:val="006177A3"/>
    <w:rsid w:val="00621EB9"/>
    <w:rsid w:val="00624AAB"/>
    <w:rsid w:val="0062552E"/>
    <w:rsid w:val="00630E8D"/>
    <w:rsid w:val="00635D9F"/>
    <w:rsid w:val="006434D5"/>
    <w:rsid w:val="0065044B"/>
    <w:rsid w:val="00651F94"/>
    <w:rsid w:val="006709F4"/>
    <w:rsid w:val="00674781"/>
    <w:rsid w:val="00675BC8"/>
    <w:rsid w:val="0068118A"/>
    <w:rsid w:val="006849B4"/>
    <w:rsid w:val="006901FE"/>
    <w:rsid w:val="00693271"/>
    <w:rsid w:val="00696626"/>
    <w:rsid w:val="006A2295"/>
    <w:rsid w:val="006B1A89"/>
    <w:rsid w:val="006B1D8B"/>
    <w:rsid w:val="006B22B7"/>
    <w:rsid w:val="006B6541"/>
    <w:rsid w:val="006B6C29"/>
    <w:rsid w:val="006C26B4"/>
    <w:rsid w:val="006C590A"/>
    <w:rsid w:val="006C60FB"/>
    <w:rsid w:val="006D1823"/>
    <w:rsid w:val="006D746B"/>
    <w:rsid w:val="006D7D08"/>
    <w:rsid w:val="006E32D3"/>
    <w:rsid w:val="006E5809"/>
    <w:rsid w:val="006F1806"/>
    <w:rsid w:val="006F5BE7"/>
    <w:rsid w:val="006F61C6"/>
    <w:rsid w:val="006F62D8"/>
    <w:rsid w:val="006F7C1D"/>
    <w:rsid w:val="00702130"/>
    <w:rsid w:val="007059DF"/>
    <w:rsid w:val="007118D6"/>
    <w:rsid w:val="007136A5"/>
    <w:rsid w:val="00715E89"/>
    <w:rsid w:val="00723932"/>
    <w:rsid w:val="00723BFE"/>
    <w:rsid w:val="007320CD"/>
    <w:rsid w:val="00737B58"/>
    <w:rsid w:val="007411D6"/>
    <w:rsid w:val="00751D1D"/>
    <w:rsid w:val="00754CB9"/>
    <w:rsid w:val="007556E5"/>
    <w:rsid w:val="0075714A"/>
    <w:rsid w:val="0075782F"/>
    <w:rsid w:val="0076193A"/>
    <w:rsid w:val="00763D44"/>
    <w:rsid w:val="00763EF2"/>
    <w:rsid w:val="00766B73"/>
    <w:rsid w:val="00766B9A"/>
    <w:rsid w:val="00767E0B"/>
    <w:rsid w:val="00774FF2"/>
    <w:rsid w:val="00775D7D"/>
    <w:rsid w:val="00780766"/>
    <w:rsid w:val="00784FEB"/>
    <w:rsid w:val="0078529D"/>
    <w:rsid w:val="00787E50"/>
    <w:rsid w:val="007902DB"/>
    <w:rsid w:val="00792F7A"/>
    <w:rsid w:val="00795305"/>
    <w:rsid w:val="0079725F"/>
    <w:rsid w:val="007A07E0"/>
    <w:rsid w:val="007A0F57"/>
    <w:rsid w:val="007A5BE5"/>
    <w:rsid w:val="007A7109"/>
    <w:rsid w:val="007B79B9"/>
    <w:rsid w:val="007C757F"/>
    <w:rsid w:val="007D0BA9"/>
    <w:rsid w:val="007D193D"/>
    <w:rsid w:val="007D1E29"/>
    <w:rsid w:val="007D4428"/>
    <w:rsid w:val="007D505A"/>
    <w:rsid w:val="007D5919"/>
    <w:rsid w:val="007E04A9"/>
    <w:rsid w:val="007E1AEB"/>
    <w:rsid w:val="007E1DF6"/>
    <w:rsid w:val="007E656E"/>
    <w:rsid w:val="007E6973"/>
    <w:rsid w:val="007F1FCF"/>
    <w:rsid w:val="007F67F8"/>
    <w:rsid w:val="007F67FB"/>
    <w:rsid w:val="007F76AE"/>
    <w:rsid w:val="00800F3A"/>
    <w:rsid w:val="00801651"/>
    <w:rsid w:val="0080257F"/>
    <w:rsid w:val="0080473E"/>
    <w:rsid w:val="00805A97"/>
    <w:rsid w:val="00805FCF"/>
    <w:rsid w:val="00811351"/>
    <w:rsid w:val="0081508E"/>
    <w:rsid w:val="008159B6"/>
    <w:rsid w:val="00820AA5"/>
    <w:rsid w:val="00821B7A"/>
    <w:rsid w:val="00823809"/>
    <w:rsid w:val="0083292F"/>
    <w:rsid w:val="0083596A"/>
    <w:rsid w:val="008408B0"/>
    <w:rsid w:val="00844A36"/>
    <w:rsid w:val="00846B39"/>
    <w:rsid w:val="008537F7"/>
    <w:rsid w:val="0085575D"/>
    <w:rsid w:val="00857E10"/>
    <w:rsid w:val="00857EB6"/>
    <w:rsid w:val="00860737"/>
    <w:rsid w:val="00860A5E"/>
    <w:rsid w:val="008626DD"/>
    <w:rsid w:val="00865A27"/>
    <w:rsid w:val="00870135"/>
    <w:rsid w:val="00870B94"/>
    <w:rsid w:val="00871CE0"/>
    <w:rsid w:val="008720C8"/>
    <w:rsid w:val="008733F1"/>
    <w:rsid w:val="00873A58"/>
    <w:rsid w:val="00881E6F"/>
    <w:rsid w:val="00882A9E"/>
    <w:rsid w:val="00884FDA"/>
    <w:rsid w:val="00886584"/>
    <w:rsid w:val="00887F33"/>
    <w:rsid w:val="008939F1"/>
    <w:rsid w:val="0089459D"/>
    <w:rsid w:val="00894863"/>
    <w:rsid w:val="00897594"/>
    <w:rsid w:val="008A02D7"/>
    <w:rsid w:val="008A0F91"/>
    <w:rsid w:val="008A505F"/>
    <w:rsid w:val="008A6EBE"/>
    <w:rsid w:val="008B479F"/>
    <w:rsid w:val="008C353B"/>
    <w:rsid w:val="008C4012"/>
    <w:rsid w:val="008C4CF4"/>
    <w:rsid w:val="008C4D47"/>
    <w:rsid w:val="008C63DB"/>
    <w:rsid w:val="008D04B1"/>
    <w:rsid w:val="008D5495"/>
    <w:rsid w:val="008D63AC"/>
    <w:rsid w:val="008D6DB7"/>
    <w:rsid w:val="008E2D26"/>
    <w:rsid w:val="008E57C9"/>
    <w:rsid w:val="008F0057"/>
    <w:rsid w:val="008F1464"/>
    <w:rsid w:val="008F310C"/>
    <w:rsid w:val="008F51FB"/>
    <w:rsid w:val="008F57D0"/>
    <w:rsid w:val="008F76A2"/>
    <w:rsid w:val="00902CD4"/>
    <w:rsid w:val="00903165"/>
    <w:rsid w:val="00903B4B"/>
    <w:rsid w:val="00903BC2"/>
    <w:rsid w:val="0090642F"/>
    <w:rsid w:val="009070B9"/>
    <w:rsid w:val="0091125D"/>
    <w:rsid w:val="0091239E"/>
    <w:rsid w:val="0091317E"/>
    <w:rsid w:val="0092258D"/>
    <w:rsid w:val="009300AC"/>
    <w:rsid w:val="00932C0E"/>
    <w:rsid w:val="00932D6E"/>
    <w:rsid w:val="0093570B"/>
    <w:rsid w:val="009362AF"/>
    <w:rsid w:val="0094588D"/>
    <w:rsid w:val="00945AE9"/>
    <w:rsid w:val="00945C75"/>
    <w:rsid w:val="00946428"/>
    <w:rsid w:val="0094677E"/>
    <w:rsid w:val="00957C9A"/>
    <w:rsid w:val="00960C5A"/>
    <w:rsid w:val="00961FE3"/>
    <w:rsid w:val="00962F7A"/>
    <w:rsid w:val="00970C8D"/>
    <w:rsid w:val="0097299D"/>
    <w:rsid w:val="00976808"/>
    <w:rsid w:val="00982738"/>
    <w:rsid w:val="00987CEC"/>
    <w:rsid w:val="0099747B"/>
    <w:rsid w:val="009A5D60"/>
    <w:rsid w:val="009A7913"/>
    <w:rsid w:val="009B12D6"/>
    <w:rsid w:val="009B1FDF"/>
    <w:rsid w:val="009C4659"/>
    <w:rsid w:val="009C7756"/>
    <w:rsid w:val="009C7D55"/>
    <w:rsid w:val="009D2645"/>
    <w:rsid w:val="009E5567"/>
    <w:rsid w:val="009E5766"/>
    <w:rsid w:val="009E77D6"/>
    <w:rsid w:val="009F13C3"/>
    <w:rsid w:val="009F1CA2"/>
    <w:rsid w:val="009F252B"/>
    <w:rsid w:val="00A11D64"/>
    <w:rsid w:val="00A14818"/>
    <w:rsid w:val="00A20181"/>
    <w:rsid w:val="00A215E6"/>
    <w:rsid w:val="00A2340F"/>
    <w:rsid w:val="00A2416A"/>
    <w:rsid w:val="00A31068"/>
    <w:rsid w:val="00A421C9"/>
    <w:rsid w:val="00A42C05"/>
    <w:rsid w:val="00A43C43"/>
    <w:rsid w:val="00A50CF5"/>
    <w:rsid w:val="00A5106F"/>
    <w:rsid w:val="00A51979"/>
    <w:rsid w:val="00A51D4A"/>
    <w:rsid w:val="00A52183"/>
    <w:rsid w:val="00A530D3"/>
    <w:rsid w:val="00A650B7"/>
    <w:rsid w:val="00A66735"/>
    <w:rsid w:val="00A668D1"/>
    <w:rsid w:val="00A72CAB"/>
    <w:rsid w:val="00A73CDB"/>
    <w:rsid w:val="00A73D5D"/>
    <w:rsid w:val="00A74AAC"/>
    <w:rsid w:val="00A7513C"/>
    <w:rsid w:val="00A76E10"/>
    <w:rsid w:val="00A80DF3"/>
    <w:rsid w:val="00A81540"/>
    <w:rsid w:val="00A81E63"/>
    <w:rsid w:val="00A87A70"/>
    <w:rsid w:val="00A90166"/>
    <w:rsid w:val="00A92BB8"/>
    <w:rsid w:val="00AA15C0"/>
    <w:rsid w:val="00AA4A31"/>
    <w:rsid w:val="00AB198F"/>
    <w:rsid w:val="00AB1D6F"/>
    <w:rsid w:val="00AB536C"/>
    <w:rsid w:val="00AC0F66"/>
    <w:rsid w:val="00AC628E"/>
    <w:rsid w:val="00AC7630"/>
    <w:rsid w:val="00AD02B0"/>
    <w:rsid w:val="00AF5DA3"/>
    <w:rsid w:val="00AF6A3B"/>
    <w:rsid w:val="00B00DDE"/>
    <w:rsid w:val="00B12048"/>
    <w:rsid w:val="00B1528E"/>
    <w:rsid w:val="00B15FAA"/>
    <w:rsid w:val="00B22626"/>
    <w:rsid w:val="00B3426A"/>
    <w:rsid w:val="00B371F3"/>
    <w:rsid w:val="00B41848"/>
    <w:rsid w:val="00B41CB5"/>
    <w:rsid w:val="00B51AA5"/>
    <w:rsid w:val="00B52294"/>
    <w:rsid w:val="00B52CA6"/>
    <w:rsid w:val="00B55477"/>
    <w:rsid w:val="00B56BEE"/>
    <w:rsid w:val="00B56C56"/>
    <w:rsid w:val="00B66352"/>
    <w:rsid w:val="00B67BDE"/>
    <w:rsid w:val="00B72036"/>
    <w:rsid w:val="00B73770"/>
    <w:rsid w:val="00B73A18"/>
    <w:rsid w:val="00B777A6"/>
    <w:rsid w:val="00B80F6C"/>
    <w:rsid w:val="00B829FB"/>
    <w:rsid w:val="00B83DAE"/>
    <w:rsid w:val="00B86DBA"/>
    <w:rsid w:val="00B91DE6"/>
    <w:rsid w:val="00B920DA"/>
    <w:rsid w:val="00B93805"/>
    <w:rsid w:val="00B9492A"/>
    <w:rsid w:val="00B95158"/>
    <w:rsid w:val="00B97BCB"/>
    <w:rsid w:val="00BA1C54"/>
    <w:rsid w:val="00BA4F04"/>
    <w:rsid w:val="00BA54FF"/>
    <w:rsid w:val="00BA706F"/>
    <w:rsid w:val="00BB03EB"/>
    <w:rsid w:val="00BB0D63"/>
    <w:rsid w:val="00BB1912"/>
    <w:rsid w:val="00BB2C39"/>
    <w:rsid w:val="00BB2E81"/>
    <w:rsid w:val="00BB4341"/>
    <w:rsid w:val="00BB4E4F"/>
    <w:rsid w:val="00BB66F1"/>
    <w:rsid w:val="00BC74A8"/>
    <w:rsid w:val="00BD078E"/>
    <w:rsid w:val="00BD29DE"/>
    <w:rsid w:val="00BD2F3F"/>
    <w:rsid w:val="00BE305D"/>
    <w:rsid w:val="00BE4B1F"/>
    <w:rsid w:val="00BE777D"/>
    <w:rsid w:val="00BF0176"/>
    <w:rsid w:val="00BF03BC"/>
    <w:rsid w:val="00BF27E3"/>
    <w:rsid w:val="00BF32C9"/>
    <w:rsid w:val="00BF6EE1"/>
    <w:rsid w:val="00C03A85"/>
    <w:rsid w:val="00C05295"/>
    <w:rsid w:val="00C12DB2"/>
    <w:rsid w:val="00C14442"/>
    <w:rsid w:val="00C14A8D"/>
    <w:rsid w:val="00C3020F"/>
    <w:rsid w:val="00C34095"/>
    <w:rsid w:val="00C352DA"/>
    <w:rsid w:val="00C3756E"/>
    <w:rsid w:val="00C41B7E"/>
    <w:rsid w:val="00C50AF5"/>
    <w:rsid w:val="00C5193D"/>
    <w:rsid w:val="00C54EE1"/>
    <w:rsid w:val="00C5690C"/>
    <w:rsid w:val="00C56E43"/>
    <w:rsid w:val="00C57E7F"/>
    <w:rsid w:val="00C60E76"/>
    <w:rsid w:val="00C61B47"/>
    <w:rsid w:val="00C62CF9"/>
    <w:rsid w:val="00C6356F"/>
    <w:rsid w:val="00C63B45"/>
    <w:rsid w:val="00C67816"/>
    <w:rsid w:val="00C76E23"/>
    <w:rsid w:val="00C82D70"/>
    <w:rsid w:val="00C91041"/>
    <w:rsid w:val="00C93E92"/>
    <w:rsid w:val="00C9443F"/>
    <w:rsid w:val="00C96542"/>
    <w:rsid w:val="00C97BD3"/>
    <w:rsid w:val="00CA0F07"/>
    <w:rsid w:val="00CA1BA9"/>
    <w:rsid w:val="00CA2109"/>
    <w:rsid w:val="00CA352E"/>
    <w:rsid w:val="00CA3668"/>
    <w:rsid w:val="00CB1613"/>
    <w:rsid w:val="00CC00F9"/>
    <w:rsid w:val="00CC0CB5"/>
    <w:rsid w:val="00CC29DD"/>
    <w:rsid w:val="00CC74E1"/>
    <w:rsid w:val="00CD2283"/>
    <w:rsid w:val="00CD5A55"/>
    <w:rsid w:val="00CD7DF3"/>
    <w:rsid w:val="00CF0FD0"/>
    <w:rsid w:val="00CF242D"/>
    <w:rsid w:val="00CF2B0F"/>
    <w:rsid w:val="00CF3B56"/>
    <w:rsid w:val="00CF55A2"/>
    <w:rsid w:val="00D05E96"/>
    <w:rsid w:val="00D12C50"/>
    <w:rsid w:val="00D12D7A"/>
    <w:rsid w:val="00D17478"/>
    <w:rsid w:val="00D23D1A"/>
    <w:rsid w:val="00D241D2"/>
    <w:rsid w:val="00D24F0F"/>
    <w:rsid w:val="00D2522E"/>
    <w:rsid w:val="00D25577"/>
    <w:rsid w:val="00D2627F"/>
    <w:rsid w:val="00D26C78"/>
    <w:rsid w:val="00D35546"/>
    <w:rsid w:val="00D35B43"/>
    <w:rsid w:val="00D360F4"/>
    <w:rsid w:val="00D3677C"/>
    <w:rsid w:val="00D45D3F"/>
    <w:rsid w:val="00D50082"/>
    <w:rsid w:val="00D50DC6"/>
    <w:rsid w:val="00D54FF9"/>
    <w:rsid w:val="00D566A9"/>
    <w:rsid w:val="00D57611"/>
    <w:rsid w:val="00D64049"/>
    <w:rsid w:val="00D7382F"/>
    <w:rsid w:val="00D80200"/>
    <w:rsid w:val="00D845D7"/>
    <w:rsid w:val="00D8627E"/>
    <w:rsid w:val="00D900A6"/>
    <w:rsid w:val="00D92E85"/>
    <w:rsid w:val="00D930A2"/>
    <w:rsid w:val="00D931FF"/>
    <w:rsid w:val="00D9432E"/>
    <w:rsid w:val="00D96C34"/>
    <w:rsid w:val="00DA0B1E"/>
    <w:rsid w:val="00DB15AB"/>
    <w:rsid w:val="00DB1880"/>
    <w:rsid w:val="00DB3A41"/>
    <w:rsid w:val="00DC170A"/>
    <w:rsid w:val="00DC1F26"/>
    <w:rsid w:val="00DC23D9"/>
    <w:rsid w:val="00DC2845"/>
    <w:rsid w:val="00DC4633"/>
    <w:rsid w:val="00DE04E3"/>
    <w:rsid w:val="00DF0460"/>
    <w:rsid w:val="00DF4A9B"/>
    <w:rsid w:val="00DF74F8"/>
    <w:rsid w:val="00DF7670"/>
    <w:rsid w:val="00DF7BF1"/>
    <w:rsid w:val="00E003C7"/>
    <w:rsid w:val="00E00722"/>
    <w:rsid w:val="00E01BB4"/>
    <w:rsid w:val="00E037E5"/>
    <w:rsid w:val="00E05FDF"/>
    <w:rsid w:val="00E07152"/>
    <w:rsid w:val="00E12CE7"/>
    <w:rsid w:val="00E15438"/>
    <w:rsid w:val="00E16685"/>
    <w:rsid w:val="00E179E7"/>
    <w:rsid w:val="00E17EF5"/>
    <w:rsid w:val="00E20599"/>
    <w:rsid w:val="00E206E7"/>
    <w:rsid w:val="00E22516"/>
    <w:rsid w:val="00E25DBA"/>
    <w:rsid w:val="00E30E74"/>
    <w:rsid w:val="00E31D81"/>
    <w:rsid w:val="00E34393"/>
    <w:rsid w:val="00E45126"/>
    <w:rsid w:val="00E47075"/>
    <w:rsid w:val="00E52D66"/>
    <w:rsid w:val="00E554C8"/>
    <w:rsid w:val="00E55F9C"/>
    <w:rsid w:val="00E56A92"/>
    <w:rsid w:val="00E61344"/>
    <w:rsid w:val="00E616CD"/>
    <w:rsid w:val="00E71669"/>
    <w:rsid w:val="00E725D8"/>
    <w:rsid w:val="00E72848"/>
    <w:rsid w:val="00E73B99"/>
    <w:rsid w:val="00E76F17"/>
    <w:rsid w:val="00E84301"/>
    <w:rsid w:val="00E84C2A"/>
    <w:rsid w:val="00E8507A"/>
    <w:rsid w:val="00E8574A"/>
    <w:rsid w:val="00E87B47"/>
    <w:rsid w:val="00E902BA"/>
    <w:rsid w:val="00E90862"/>
    <w:rsid w:val="00EA1988"/>
    <w:rsid w:val="00EA3604"/>
    <w:rsid w:val="00EA7611"/>
    <w:rsid w:val="00EB355F"/>
    <w:rsid w:val="00EB50A3"/>
    <w:rsid w:val="00EC291A"/>
    <w:rsid w:val="00EC43A6"/>
    <w:rsid w:val="00EC75AE"/>
    <w:rsid w:val="00ED2ED0"/>
    <w:rsid w:val="00ED427F"/>
    <w:rsid w:val="00ED5CA3"/>
    <w:rsid w:val="00EE035C"/>
    <w:rsid w:val="00EE1802"/>
    <w:rsid w:val="00EE29E3"/>
    <w:rsid w:val="00EE3DFE"/>
    <w:rsid w:val="00EE428D"/>
    <w:rsid w:val="00EE5266"/>
    <w:rsid w:val="00EE76B1"/>
    <w:rsid w:val="00EF1616"/>
    <w:rsid w:val="00EF1B47"/>
    <w:rsid w:val="00EF355F"/>
    <w:rsid w:val="00EF5C0B"/>
    <w:rsid w:val="00F0155D"/>
    <w:rsid w:val="00F01D19"/>
    <w:rsid w:val="00F0542F"/>
    <w:rsid w:val="00F0579D"/>
    <w:rsid w:val="00F06360"/>
    <w:rsid w:val="00F12032"/>
    <w:rsid w:val="00F12F0A"/>
    <w:rsid w:val="00F14858"/>
    <w:rsid w:val="00F1493B"/>
    <w:rsid w:val="00F14F71"/>
    <w:rsid w:val="00F15EC5"/>
    <w:rsid w:val="00F16174"/>
    <w:rsid w:val="00F17096"/>
    <w:rsid w:val="00F21EE6"/>
    <w:rsid w:val="00F23B9B"/>
    <w:rsid w:val="00F2708F"/>
    <w:rsid w:val="00F316C0"/>
    <w:rsid w:val="00F32169"/>
    <w:rsid w:val="00F340B9"/>
    <w:rsid w:val="00F340BC"/>
    <w:rsid w:val="00F424C2"/>
    <w:rsid w:val="00F43A3A"/>
    <w:rsid w:val="00F471D6"/>
    <w:rsid w:val="00F476C6"/>
    <w:rsid w:val="00F50386"/>
    <w:rsid w:val="00F516E1"/>
    <w:rsid w:val="00F52511"/>
    <w:rsid w:val="00F53CD4"/>
    <w:rsid w:val="00F54E10"/>
    <w:rsid w:val="00F56E70"/>
    <w:rsid w:val="00F64869"/>
    <w:rsid w:val="00F6728B"/>
    <w:rsid w:val="00F70034"/>
    <w:rsid w:val="00F7057D"/>
    <w:rsid w:val="00F70777"/>
    <w:rsid w:val="00F71A78"/>
    <w:rsid w:val="00F7790D"/>
    <w:rsid w:val="00F77E45"/>
    <w:rsid w:val="00F8295E"/>
    <w:rsid w:val="00F918AF"/>
    <w:rsid w:val="00F969D0"/>
    <w:rsid w:val="00FA2750"/>
    <w:rsid w:val="00FA316E"/>
    <w:rsid w:val="00FA5EAD"/>
    <w:rsid w:val="00FB00C5"/>
    <w:rsid w:val="00FB1365"/>
    <w:rsid w:val="00FB2671"/>
    <w:rsid w:val="00FB2BB6"/>
    <w:rsid w:val="00FC0C5F"/>
    <w:rsid w:val="00FC1185"/>
    <w:rsid w:val="00FC23FB"/>
    <w:rsid w:val="00FC4CE4"/>
    <w:rsid w:val="00FD28FE"/>
    <w:rsid w:val="00FD5A02"/>
    <w:rsid w:val="00FD73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DD660676-2A70-43DD-B851-579940FE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aliases w:val="FC,FN Ref,St,Style 10,Style 12,Style 13,Style 14,Style 16,Style 17,Style 20,Style 21,Style 22,Style 25,Style 27,Style 29,Style 30,Style 32,Style 33,Style 34,Style 38,Style 41,Style 42,Style 49,Style 52,Style 53,Style 9,callout,fr,o"/>
    <w:uiPriority w:val="99"/>
    <w:unhideWhenUsed/>
    <w:qFormat/>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Indent">
    <w:name w:val="Body Text Indent"/>
    <w:basedOn w:val="Normal"/>
    <w:link w:val="BodyTextIndentChar"/>
    <w:rsid w:val="00AB198F"/>
    <w:pPr>
      <w:spacing w:after="0" w:line="360" w:lineRule="auto"/>
      <w:jc w:val="both"/>
    </w:pPr>
    <w:rPr>
      <w:rFonts w:ascii="Times New Roman" w:eastAsia="Times New Roman" w:hAnsi="Times New Roman" w:cs="Times New Roman"/>
      <w:sz w:val="24"/>
      <w:szCs w:val="20"/>
      <w:lang w:val="es-PR"/>
    </w:rPr>
  </w:style>
  <w:style w:type="character" w:customStyle="1" w:styleId="BodyTextIndentChar">
    <w:name w:val="Body Text Indent Char"/>
    <w:basedOn w:val="DefaultParagraphFont"/>
    <w:link w:val="BodyTextIndent"/>
    <w:rsid w:val="00AB198F"/>
    <w:rPr>
      <w:rFonts w:ascii="Times New Roman" w:eastAsia="Times New Roman" w:hAnsi="Times New Roman" w:cs="Times New Roman"/>
      <w:kern w:val="0"/>
      <w:sz w:val="24"/>
      <w:szCs w:val="20"/>
      <w:lang w:val="es-PR"/>
      <w14:ligatures w14:val="none"/>
    </w:rPr>
  </w:style>
  <w:style w:type="paragraph" w:customStyle="1" w:styleId="p1">
    <w:name w:val="p1"/>
    <w:basedOn w:val="Normal"/>
    <w:rsid w:val="00801651"/>
    <w:pPr>
      <w:spacing w:before="100" w:beforeAutospacing="1" w:after="100" w:afterAutospacing="1" w:line="240" w:lineRule="auto"/>
    </w:pPr>
    <w:rPr>
      <w:rFonts w:ascii="Aptos" w:hAnsi="Aptos" w:cs="Aptos"/>
      <w:sz w:val="24"/>
      <w:szCs w:val="24"/>
    </w:rPr>
  </w:style>
  <w:style w:type="paragraph" w:customStyle="1" w:styleId="p2">
    <w:name w:val="p2"/>
    <w:basedOn w:val="Normal"/>
    <w:rsid w:val="00801651"/>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semiHidden/>
    <w:unhideWhenUsed/>
    <w:rsid w:val="00ED5CA3"/>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060058705">
      <w:bodyDiv w:val="1"/>
      <w:marLeft w:val="0"/>
      <w:marRight w:val="0"/>
      <w:marTop w:val="0"/>
      <w:marBottom w:val="0"/>
      <w:divBdr>
        <w:top w:val="none" w:sz="0" w:space="0" w:color="auto"/>
        <w:left w:val="none" w:sz="0" w:space="0" w:color="auto"/>
        <w:bottom w:val="none" w:sz="0" w:space="0" w:color="auto"/>
        <w:right w:val="none" w:sz="0" w:space="0" w:color="auto"/>
      </w:divBdr>
    </w:div>
    <w:div w:id="176056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4SQX5P7U7WPY-958212181-821468</_dlc_DocId>
    <_dlc_DocIdUrl xmlns="c890fddd-4e87-4e08-8b51-545f2a3f7b06">
      <Url>https://senpr.sharepoint.com/sites/obralegislativa/_layouts/15/DocIdRedir.aspx?ID=4SQX5P7U7WPY-958212181-821468</Url>
      <Description>4SQX5P7U7WPY-958212181-821468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F299534-5DA1-49A4-B446-E78615E896E1}"/>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5264</Words>
  <Characters>30005</Characters>
  <Application>Microsoft Office Word</Application>
  <DocSecurity>0</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2025-09-19T14:19:00Z</cp:lastPrinted>
  <dcterms:created xsi:type="dcterms:W3CDTF">2025-11-14T21:04:00Z</dcterms:created>
  <dcterms:modified xsi:type="dcterms:W3CDTF">2025-11-14T21:04:00Z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8477a354-2bfd-4523-b1f9-365fae2879d8</vt:lpwstr>
  </property>
  <property fmtid="{D5CDD505-2E9C-101B-9397-08002B2CF9AE}" pid="4" name="MediaServiceImageTags">
    <vt:lpwstr/>
  </property>
</Properties>
</file>