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0E16C7EB"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A8106E">
        <w:rPr>
          <w:rFonts w:ascii="Book Antiqua" w:eastAsia="Book Antiqua" w:hAnsi="Book Antiqua" w:cs="Book Antiqua"/>
          <w:lang w:val="es-ES"/>
        </w:rPr>
        <w:t>3</w:t>
      </w:r>
      <w:r w:rsidR="000948C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2D0DFFCE"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970E37">
        <w:rPr>
          <w:rFonts w:ascii="Book Antiqua" w:eastAsia="Book Antiqua" w:hAnsi="Book Antiqua" w:cs="Book Antiqua"/>
          <w:b/>
          <w:sz w:val="52"/>
          <w:szCs w:val="52"/>
          <w:lang w:val="es-ES"/>
        </w:rPr>
        <w:t>l S. 103</w:t>
      </w:r>
    </w:p>
    <w:p w14:paraId="6CA3DF2C" w14:textId="04D80761"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 xml:space="preserve">INFORME </w:t>
      </w:r>
      <w:r w:rsidR="00970E37">
        <w:rPr>
          <w:rFonts w:ascii="Book Antiqua" w:eastAsia="Book Antiqua" w:hAnsi="Book Antiqua" w:cs="Book Antiqua"/>
          <w:b/>
          <w:sz w:val="28"/>
          <w:szCs w:val="28"/>
          <w:lang w:val="es-ES"/>
        </w:rPr>
        <w:t>POSITIVO</w:t>
      </w:r>
    </w:p>
    <w:p w14:paraId="65B59E42" w14:textId="374F2154" w:rsidR="00DF7D86" w:rsidRPr="00330ADF" w:rsidRDefault="00757E36">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16</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9036F4">
        <w:rPr>
          <w:rFonts w:ascii="Book Antiqua" w:eastAsia="Book Antiqua" w:hAnsi="Book Antiqua" w:cs="Book Antiqua"/>
          <w:lang w:val="es-ES"/>
        </w:rPr>
        <w:t>abril</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A8106E">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E20B11" w:rsidRDefault="0038510E" w:rsidP="004164B0">
      <w:pPr>
        <w:rPr>
          <w:rFonts w:ascii="Book Antiqua" w:eastAsia="Book Antiqua" w:hAnsi="Book Antiqua" w:cs="Book Antiqua"/>
          <w:b/>
          <w:lang w:val="es-ES"/>
        </w:rPr>
      </w:pPr>
      <w:r w:rsidRPr="00E20B11">
        <w:rPr>
          <w:rFonts w:ascii="Book Antiqua" w:eastAsia="Book Antiqua" w:hAnsi="Book Antiqua" w:cs="Book Antiqua"/>
          <w:b/>
          <w:lang w:val="es-ES"/>
        </w:rPr>
        <w:t>A LA CÁMARA DE REPRESENTANTES DE PUERTO RICO</w:t>
      </w:r>
      <w:r w:rsidR="004164B0" w:rsidRPr="00E20B11">
        <w:rPr>
          <w:rFonts w:ascii="Book Antiqua" w:eastAsia="Book Antiqua" w:hAnsi="Book Antiqua" w:cs="Book Antiqua"/>
          <w:b/>
          <w:lang w:val="es-ES"/>
        </w:rPr>
        <w:t>:</w:t>
      </w:r>
    </w:p>
    <w:p w14:paraId="63BF9BD9" w14:textId="77777777" w:rsidR="00DF7D86" w:rsidRPr="00E20B11" w:rsidRDefault="00DF7D86" w:rsidP="004164B0">
      <w:pPr>
        <w:ind w:firstLine="360"/>
        <w:rPr>
          <w:rFonts w:ascii="Book Antiqua" w:eastAsia="Book Antiqua" w:hAnsi="Book Antiqua" w:cs="Book Antiqua"/>
          <w:lang w:val="es-ES"/>
        </w:rPr>
      </w:pPr>
    </w:p>
    <w:p w14:paraId="0676D061" w14:textId="27B89C82" w:rsidR="00CD0F21" w:rsidRPr="00E20B11" w:rsidRDefault="00511B91" w:rsidP="00CD0F21">
      <w:pPr>
        <w:ind w:firstLine="720"/>
        <w:jc w:val="both"/>
        <w:rPr>
          <w:rFonts w:ascii="Book Antiqua" w:eastAsia="Book Antiqua" w:hAnsi="Book Antiqua" w:cs="Book Antiqua"/>
          <w:lang w:val="es-PR"/>
        </w:rPr>
      </w:pPr>
      <w:r w:rsidRPr="00E20B11">
        <w:rPr>
          <w:rFonts w:ascii="Book Antiqua" w:eastAsia="Book Antiqua" w:hAnsi="Book Antiqua" w:cs="Book Antiqua"/>
          <w:lang w:val="es-ES"/>
        </w:rPr>
        <w:t>La</w:t>
      </w:r>
      <w:r w:rsidR="0013028A" w:rsidRPr="00E20B11">
        <w:rPr>
          <w:rFonts w:ascii="Book Antiqua" w:eastAsia="Book Antiqua" w:hAnsi="Book Antiqua" w:cs="Book Antiqua"/>
          <w:lang w:val="es-ES"/>
        </w:rPr>
        <w:t xml:space="preserve"> </w:t>
      </w:r>
      <w:r w:rsidR="00757125" w:rsidRPr="00E20B11">
        <w:rPr>
          <w:rFonts w:ascii="Book Antiqua" w:eastAsia="Book Antiqua" w:hAnsi="Book Antiqua" w:cs="Book Antiqua"/>
          <w:lang w:val="es-ES"/>
        </w:rPr>
        <w:t>Comisión</w:t>
      </w:r>
      <w:r w:rsidRPr="00E20B11">
        <w:rPr>
          <w:rFonts w:ascii="Book Antiqua" w:eastAsia="Book Antiqua" w:hAnsi="Book Antiqua" w:cs="Book Antiqua"/>
          <w:lang w:val="es-ES"/>
        </w:rPr>
        <w:t xml:space="preserve"> de</w:t>
      </w:r>
      <w:r w:rsidR="004164B0" w:rsidRPr="00E20B11">
        <w:rPr>
          <w:rFonts w:ascii="Book Antiqua" w:eastAsia="Book Antiqua" w:hAnsi="Book Antiqua" w:cs="Book Antiqua"/>
          <w:lang w:val="es-ES"/>
        </w:rPr>
        <w:t xml:space="preserve"> Seguridad Pública</w:t>
      </w:r>
      <w:r w:rsidR="0038510E" w:rsidRPr="00E20B11">
        <w:rPr>
          <w:rFonts w:ascii="Book Antiqua" w:eastAsia="Book Antiqua" w:hAnsi="Book Antiqua" w:cs="Book Antiqua"/>
          <w:lang w:val="es-ES"/>
        </w:rPr>
        <w:t xml:space="preserve"> </w:t>
      </w:r>
      <w:r w:rsidR="004164B0" w:rsidRPr="00E20B11">
        <w:rPr>
          <w:rFonts w:ascii="Book Antiqua" w:eastAsia="Book Antiqua" w:hAnsi="Book Antiqua" w:cs="Book Antiqua"/>
          <w:lang w:val="es-ES"/>
        </w:rPr>
        <w:t xml:space="preserve">de la </w:t>
      </w:r>
      <w:r w:rsidR="0038510E" w:rsidRPr="00E20B11">
        <w:rPr>
          <w:rFonts w:ascii="Book Antiqua" w:eastAsia="Book Antiqua" w:hAnsi="Book Antiqua" w:cs="Book Antiqua"/>
          <w:lang w:val="es-ES"/>
        </w:rPr>
        <w:t>Cámara de Representantes</w:t>
      </w:r>
      <w:r w:rsidR="007B257D" w:rsidRPr="00E20B11">
        <w:rPr>
          <w:rFonts w:ascii="Book Antiqua" w:eastAsia="Book Antiqua" w:hAnsi="Book Antiqua" w:cs="Book Antiqua"/>
          <w:lang w:val="es-ES"/>
        </w:rPr>
        <w:t xml:space="preserve"> de Puerto Rico</w:t>
      </w:r>
      <w:r w:rsidR="0038510E" w:rsidRPr="00E20B11">
        <w:rPr>
          <w:rFonts w:ascii="Book Antiqua" w:eastAsia="Book Antiqua" w:hAnsi="Book Antiqua" w:cs="Book Antiqua"/>
          <w:lang w:val="es-ES"/>
        </w:rPr>
        <w:t>, previo estudio y c</w:t>
      </w:r>
      <w:r w:rsidR="00611979" w:rsidRPr="00E20B11">
        <w:rPr>
          <w:rFonts w:ascii="Book Antiqua" w:eastAsia="Book Antiqua" w:hAnsi="Book Antiqua" w:cs="Book Antiqua"/>
          <w:lang w:val="es-ES"/>
        </w:rPr>
        <w:t xml:space="preserve">onsideración </w:t>
      </w:r>
      <w:r w:rsidR="004164B0" w:rsidRPr="00E20B11">
        <w:rPr>
          <w:rFonts w:ascii="Book Antiqua" w:eastAsia="Book Antiqua" w:hAnsi="Book Antiqua" w:cs="Book Antiqua"/>
          <w:lang w:val="es-ES"/>
        </w:rPr>
        <w:t>de</w:t>
      </w:r>
      <w:r w:rsidR="00116525" w:rsidRPr="00E20B11">
        <w:rPr>
          <w:rFonts w:ascii="Book Antiqua" w:eastAsia="Book Antiqua" w:hAnsi="Book Antiqua" w:cs="Book Antiqua"/>
          <w:lang w:val="es-ES"/>
        </w:rPr>
        <w:t>l P.</w:t>
      </w:r>
      <w:r w:rsidR="003877BC">
        <w:rPr>
          <w:rFonts w:ascii="Book Antiqua" w:eastAsia="Book Antiqua" w:hAnsi="Book Antiqua" w:cs="Book Antiqua"/>
          <w:lang w:val="es-ES"/>
        </w:rPr>
        <w:t xml:space="preserve"> </w:t>
      </w:r>
      <w:r w:rsidR="00DF237B" w:rsidRPr="00E20B11">
        <w:rPr>
          <w:rFonts w:ascii="Book Antiqua" w:eastAsia="Book Antiqua" w:hAnsi="Book Antiqua" w:cs="Book Antiqua"/>
          <w:lang w:val="es-ES"/>
        </w:rPr>
        <w:t>de</w:t>
      </w:r>
      <w:r w:rsidR="00C526D0">
        <w:rPr>
          <w:rFonts w:ascii="Book Antiqua" w:eastAsia="Book Antiqua" w:hAnsi="Book Antiqua" w:cs="Book Antiqua"/>
          <w:lang w:val="es-ES"/>
        </w:rPr>
        <w:t>l S</w:t>
      </w:r>
      <w:r w:rsidR="00911DFC">
        <w:rPr>
          <w:rFonts w:ascii="Book Antiqua" w:eastAsia="Book Antiqua" w:hAnsi="Book Antiqua" w:cs="Book Antiqua"/>
          <w:lang w:val="es-ES"/>
        </w:rPr>
        <w:t>.</w:t>
      </w:r>
      <w:r w:rsidR="00DF237B" w:rsidRPr="00E20B11">
        <w:rPr>
          <w:rFonts w:ascii="Book Antiqua" w:eastAsia="Book Antiqua" w:hAnsi="Book Antiqua" w:cs="Book Antiqua"/>
          <w:lang w:val="es-ES"/>
        </w:rPr>
        <w:t xml:space="preserve"> </w:t>
      </w:r>
      <w:r w:rsidR="00C526D0">
        <w:rPr>
          <w:rFonts w:ascii="Book Antiqua" w:eastAsia="Book Antiqua" w:hAnsi="Book Antiqua" w:cs="Book Antiqua"/>
          <w:lang w:val="es-ES"/>
        </w:rPr>
        <w:t>103</w:t>
      </w:r>
      <w:r w:rsidR="0038510E" w:rsidRPr="00E20B11">
        <w:rPr>
          <w:rFonts w:ascii="Book Antiqua" w:eastAsia="Book Antiqua" w:hAnsi="Book Antiqua" w:cs="Book Antiqua"/>
          <w:lang w:val="es-ES"/>
        </w:rPr>
        <w:t>, tiene a bien</w:t>
      </w:r>
      <w:r w:rsidR="00D93990" w:rsidRPr="00E20B11">
        <w:rPr>
          <w:rFonts w:ascii="Book Antiqua" w:eastAsia="Book Antiqua" w:hAnsi="Book Antiqua" w:cs="Book Antiqua"/>
          <w:lang w:val="es-ES"/>
        </w:rPr>
        <w:t xml:space="preserve"> recomendar su </w:t>
      </w:r>
      <w:r w:rsidR="007B257D" w:rsidRPr="00E20B11">
        <w:rPr>
          <w:rFonts w:ascii="Book Antiqua" w:eastAsia="Book Antiqua" w:hAnsi="Book Antiqua" w:cs="Book Antiqua"/>
          <w:lang w:val="es-ES"/>
        </w:rPr>
        <w:t>aprobación</w:t>
      </w:r>
      <w:r w:rsidR="00F655E3" w:rsidRPr="00E20B11">
        <w:rPr>
          <w:rFonts w:ascii="Book Antiqua" w:eastAsia="Book Antiqua" w:hAnsi="Book Antiqua" w:cs="Book Antiqua"/>
          <w:lang w:val="es-ES"/>
        </w:rPr>
        <w:t xml:space="preserve"> </w:t>
      </w:r>
      <w:r w:rsidR="006C43D6">
        <w:rPr>
          <w:rFonts w:ascii="Book Antiqua" w:eastAsia="Book Antiqua" w:hAnsi="Book Antiqua" w:cs="Book Antiqua"/>
          <w:lang w:val="es-ES"/>
        </w:rPr>
        <w:t>con las enmiendas contenidas en el entirillado electrónico que acompaña este informe</w:t>
      </w:r>
      <w:r w:rsidR="00F655E3" w:rsidRPr="00E20B11">
        <w:rPr>
          <w:rFonts w:ascii="Book Antiqua" w:eastAsia="Book Antiqua" w:hAnsi="Book Antiqua" w:cs="Book Antiqua"/>
          <w:lang w:val="es-ES"/>
        </w:rPr>
        <w:t>.</w:t>
      </w:r>
      <w:r w:rsidR="00594E84" w:rsidRPr="00E20B11">
        <w:rPr>
          <w:rFonts w:ascii="Book Antiqua" w:eastAsia="Book Antiqua" w:hAnsi="Book Antiqua" w:cs="Book Antiqua"/>
          <w:lang w:val="es-ES"/>
        </w:rPr>
        <w:t xml:space="preserve"> </w:t>
      </w:r>
    </w:p>
    <w:p w14:paraId="12508643" w14:textId="77777777" w:rsidR="00525960" w:rsidRPr="00E20B11" w:rsidRDefault="00525960">
      <w:pPr>
        <w:rPr>
          <w:rFonts w:ascii="Book Antiqua" w:eastAsia="Book Antiqua" w:hAnsi="Book Antiqua" w:cs="Book Antiqua"/>
          <w:b/>
          <w:sz w:val="32"/>
          <w:szCs w:val="32"/>
          <w:lang w:val="es-ES"/>
        </w:rPr>
      </w:pPr>
    </w:p>
    <w:p w14:paraId="00C5E8B9" w14:textId="77777777" w:rsidR="003B38A4" w:rsidRPr="00E20B11" w:rsidRDefault="003B38A4" w:rsidP="003B38A4">
      <w:pPr>
        <w:jc w:val="center"/>
        <w:rPr>
          <w:rFonts w:ascii="Book Antiqua" w:eastAsia="Book Antiqua" w:hAnsi="Book Antiqua" w:cs="Book Antiqua"/>
          <w:b/>
          <w:bCs/>
          <w:lang w:val="es-ES"/>
        </w:rPr>
      </w:pPr>
      <w:r w:rsidRPr="00E20B11">
        <w:rPr>
          <w:rFonts w:ascii="Book Antiqua" w:eastAsia="Book Antiqua" w:hAnsi="Book Antiqua" w:cs="Book Antiqua"/>
          <w:b/>
          <w:bCs/>
          <w:lang w:val="es-ES"/>
        </w:rPr>
        <w:t>ALCANCE DE LA MEDIDA</w:t>
      </w:r>
    </w:p>
    <w:p w14:paraId="1C560ACC" w14:textId="77777777" w:rsidR="00C54AD6" w:rsidRPr="00E20B11" w:rsidRDefault="00C54AD6" w:rsidP="003B38A4">
      <w:pPr>
        <w:jc w:val="both"/>
        <w:rPr>
          <w:rFonts w:ascii="Book Antiqua" w:eastAsia="Book Antiqua" w:hAnsi="Book Antiqua" w:cs="Book Antiqua"/>
          <w:lang w:val="es-ES"/>
        </w:rPr>
      </w:pPr>
    </w:p>
    <w:p w14:paraId="397BFBBD" w14:textId="2073E765" w:rsidR="00DF237B" w:rsidRPr="008D7870" w:rsidRDefault="001C1276" w:rsidP="008D7870">
      <w:pPr>
        <w:ind w:firstLine="720"/>
        <w:jc w:val="both"/>
        <w:rPr>
          <w:rFonts w:ascii="Book Antiqua" w:eastAsia="Book Antiqua" w:hAnsi="Book Antiqua" w:cs="Book Antiqua"/>
          <w:lang w:val="es-ES_tradnl"/>
        </w:rPr>
      </w:pPr>
      <w:r w:rsidRPr="00E20B11">
        <w:rPr>
          <w:rFonts w:ascii="Book Antiqua" w:eastAsia="Book Antiqua" w:hAnsi="Book Antiqua" w:cs="Book Antiqua"/>
          <w:lang w:val="es-ES"/>
        </w:rPr>
        <w:t>El Proyecto de</w:t>
      </w:r>
      <w:r w:rsidR="008D7870">
        <w:rPr>
          <w:rFonts w:ascii="Book Antiqua" w:eastAsia="Book Antiqua" w:hAnsi="Book Antiqua" w:cs="Book Antiqua"/>
          <w:lang w:val="es-ES"/>
        </w:rPr>
        <w:t>l Senado 103</w:t>
      </w:r>
      <w:r w:rsidR="00EA1A3F" w:rsidRPr="00E20B11">
        <w:rPr>
          <w:rFonts w:ascii="Book Antiqua" w:eastAsia="Book Antiqua" w:hAnsi="Book Antiqua" w:cs="Book Antiqua"/>
          <w:lang w:val="es-ES"/>
        </w:rPr>
        <w:t xml:space="preserve">, </w:t>
      </w:r>
      <w:r w:rsidR="00651C02" w:rsidRPr="00E20B11">
        <w:rPr>
          <w:rFonts w:ascii="Book Antiqua" w:eastAsia="Book Antiqua" w:hAnsi="Book Antiqua" w:cs="Book Antiqua"/>
          <w:lang w:val="es-ES"/>
        </w:rPr>
        <w:t>tiene como</w:t>
      </w:r>
      <w:r w:rsidR="00AE367D">
        <w:rPr>
          <w:rFonts w:ascii="Book Antiqua" w:eastAsia="Book Antiqua" w:hAnsi="Book Antiqua" w:cs="Book Antiqua"/>
          <w:lang w:val="es-ES"/>
        </w:rPr>
        <w:t xml:space="preserve"> </w:t>
      </w:r>
      <w:r w:rsidR="00651C02" w:rsidRPr="00E20B11">
        <w:rPr>
          <w:rFonts w:ascii="Book Antiqua" w:eastAsia="Book Antiqua" w:hAnsi="Book Antiqua" w:cs="Book Antiqua"/>
          <w:lang w:val="es-ES"/>
        </w:rPr>
        <w:t>propósito</w:t>
      </w:r>
      <w:r w:rsidR="008D7870" w:rsidRPr="008D7870">
        <w:rPr>
          <w:rFonts w:ascii="Book Antiqua" w:eastAsia="Book Antiqua" w:hAnsi="Book Antiqua" w:cs="Book Antiqua"/>
          <w:lang w:val="es-ES_tradnl"/>
        </w:rPr>
        <w:t xml:space="preserve"> </w:t>
      </w:r>
      <w:r w:rsidR="00104A0F" w:rsidRPr="00104A0F">
        <w:rPr>
          <w:rFonts w:ascii="Book Antiqua" w:eastAsia="Book Antiqua" w:hAnsi="Book Antiqua" w:cs="Book Antiqua"/>
          <w:lang w:val="es-ES_tradnl"/>
        </w:rPr>
        <w:t xml:space="preserve">establecer la “Ley Habilitadora para Implementar el Plan de Alerta AZUL”, en Puerto Rico, a los fines de contar con un mecanismo que facilite la búsqueda y captura de sospechosos de amenazar, gravemente herir o matar a policías, policías municipales o Agentes del Negociado de Investigaciones Especiales en el cumplimiento de su deber o que también facilite la búsqueda y recuperación de aquellos oficiales mencionados desaparecidos en conexión con sus deberes oficiales; establecer las facultades y deberes de las entidades gubernamentales; y añadir un nuevo inciso </w:t>
      </w:r>
      <w:r w:rsidR="00104A0F" w:rsidRPr="00421149">
        <w:rPr>
          <w:rFonts w:ascii="Book Antiqua" w:eastAsia="Book Antiqua" w:hAnsi="Book Antiqua" w:cs="Book Antiqua"/>
          <w:lang w:val="es-ES_tradnl"/>
        </w:rPr>
        <w:t>(y)</w:t>
      </w:r>
      <w:r w:rsidR="00BE4EA2">
        <w:rPr>
          <w:rFonts w:ascii="Book Antiqua" w:eastAsia="Book Antiqua" w:hAnsi="Book Antiqua" w:cs="Book Antiqua"/>
          <w:lang w:val="es-ES_tradnl"/>
        </w:rPr>
        <w:t>,</w:t>
      </w:r>
      <w:r w:rsidR="00104A0F" w:rsidRPr="00421149">
        <w:rPr>
          <w:rFonts w:ascii="Book Antiqua" w:eastAsia="Book Antiqua" w:hAnsi="Book Antiqua" w:cs="Book Antiqua"/>
          <w:lang w:val="es-ES_tradnl"/>
        </w:rPr>
        <w:t xml:space="preserve"> reenumerar los actuales inciso (y) a (ll)</w:t>
      </w:r>
      <w:r w:rsidR="00104A0F" w:rsidRPr="00421149">
        <w:rPr>
          <w:rFonts w:ascii="Book Antiqua" w:eastAsia="Book Antiqua" w:hAnsi="Book Antiqua" w:cs="Book Antiqua"/>
          <w:lang w:val="es-PR"/>
        </w:rPr>
        <w:t xml:space="preserve"> como los nuevos incisos (z) a (mm)</w:t>
      </w:r>
      <w:r w:rsidR="00104A0F" w:rsidRPr="00421149">
        <w:rPr>
          <w:rFonts w:ascii="Book Antiqua" w:eastAsia="Book Antiqua" w:hAnsi="Book Antiqua" w:cs="Book Antiqua"/>
          <w:lang w:val="es-ES_tradnl"/>
        </w:rPr>
        <w:t xml:space="preserve"> del</w:t>
      </w:r>
      <w:r w:rsidR="00104A0F" w:rsidRPr="00104A0F">
        <w:rPr>
          <w:rFonts w:ascii="Book Antiqua" w:eastAsia="Book Antiqua" w:hAnsi="Book Antiqua" w:cs="Book Antiqua"/>
          <w:lang w:val="es-ES_tradnl"/>
        </w:rPr>
        <w:t xml:space="preserve"> Artículo </w:t>
      </w:r>
      <w:r w:rsidR="00104A0F" w:rsidRPr="00421149">
        <w:rPr>
          <w:rFonts w:ascii="Book Antiqua" w:eastAsia="Book Antiqua" w:hAnsi="Book Antiqua" w:cs="Book Antiqua"/>
          <w:lang w:val="es-ES_tradnl"/>
        </w:rPr>
        <w:t>2</w:t>
      </w:r>
      <w:r w:rsidR="00104A0F" w:rsidRPr="00104A0F">
        <w:rPr>
          <w:rFonts w:ascii="Book Antiqua" w:eastAsia="Book Antiqua" w:hAnsi="Book Antiqua" w:cs="Book Antiqua"/>
          <w:lang w:val="es-ES_tradnl"/>
        </w:rPr>
        <w:t xml:space="preserve"> y enmendar el inciso </w:t>
      </w:r>
      <w:r w:rsidR="00104A0F" w:rsidRPr="00421149">
        <w:rPr>
          <w:rFonts w:ascii="Book Antiqua" w:eastAsia="Book Antiqua" w:hAnsi="Book Antiqua" w:cs="Book Antiqua"/>
          <w:lang w:val="es-ES_tradnl"/>
        </w:rPr>
        <w:t xml:space="preserve">(l) </w:t>
      </w:r>
      <w:r w:rsidR="00104A0F" w:rsidRPr="00104A0F">
        <w:rPr>
          <w:rFonts w:ascii="Book Antiqua" w:eastAsia="Book Antiqua" w:hAnsi="Book Antiqua" w:cs="Book Antiqua"/>
          <w:lang w:val="es-ES_tradnl"/>
        </w:rPr>
        <w:t xml:space="preserve">del Artículo </w:t>
      </w:r>
      <w:r w:rsidR="00104A0F" w:rsidRPr="00421149">
        <w:rPr>
          <w:rFonts w:ascii="Book Antiqua" w:eastAsia="Book Antiqua" w:hAnsi="Book Antiqua" w:cs="Book Antiqua"/>
          <w:lang w:val="es-ES_tradnl"/>
        </w:rPr>
        <w:t xml:space="preserve">5 </w:t>
      </w:r>
      <w:r w:rsidR="00104A0F" w:rsidRPr="00104A0F">
        <w:rPr>
          <w:rFonts w:ascii="Book Antiqua" w:eastAsia="Book Antiqua" w:hAnsi="Book Antiqua" w:cs="Book Antiqua"/>
          <w:lang w:val="es-ES_tradnl"/>
        </w:rPr>
        <w:t xml:space="preserve"> de la Ley </w:t>
      </w:r>
      <w:r w:rsidR="00104A0F" w:rsidRPr="001A241E">
        <w:rPr>
          <w:rFonts w:ascii="Book Antiqua" w:eastAsia="Book Antiqua" w:hAnsi="Book Antiqua" w:cs="Book Antiqua"/>
          <w:lang w:val="es-ES_tradnl"/>
        </w:rPr>
        <w:t>83-2025</w:t>
      </w:r>
      <w:r w:rsidR="00104A0F" w:rsidRPr="00104A0F">
        <w:rPr>
          <w:rFonts w:ascii="Book Antiqua" w:eastAsia="Book Antiqua" w:hAnsi="Book Antiqua" w:cs="Book Antiqua"/>
          <w:lang w:val="es-ES_tradnl"/>
        </w:rPr>
        <w:t xml:space="preserve">, según enmendada, mejor conocida como “Ley </w:t>
      </w:r>
      <w:r w:rsidR="00104A0F" w:rsidRPr="001A241E">
        <w:rPr>
          <w:rFonts w:ascii="Book Antiqua" w:eastAsia="Book Antiqua" w:hAnsi="Book Antiqua" w:cs="Book Antiqua"/>
          <w:lang w:val="es-ES_tradnl"/>
        </w:rPr>
        <w:t>de la Policía</w:t>
      </w:r>
      <w:r w:rsidR="00104A0F" w:rsidRPr="00104A0F">
        <w:rPr>
          <w:rFonts w:ascii="Book Antiqua" w:eastAsia="Book Antiqua" w:hAnsi="Book Antiqua" w:cs="Book Antiqua"/>
          <w:lang w:val="es-ES_tradnl"/>
        </w:rPr>
        <w:t xml:space="preserve"> de Puerto Rico</w:t>
      </w:r>
      <w:r w:rsidR="001A241E">
        <w:rPr>
          <w:rFonts w:ascii="Book Antiqua" w:eastAsia="Book Antiqua" w:hAnsi="Book Antiqua" w:cs="Book Antiqua"/>
          <w:lang w:val="es-ES_tradnl"/>
        </w:rPr>
        <w:t>”</w:t>
      </w:r>
      <w:r w:rsidR="00104A0F" w:rsidRPr="00104A0F">
        <w:rPr>
          <w:rFonts w:ascii="Book Antiqua" w:eastAsia="Book Antiqua" w:hAnsi="Book Antiqua" w:cs="Book Antiqua"/>
          <w:lang w:val="es-ES_tradnl"/>
        </w:rPr>
        <w:t>, a los fines de atemperarla con lo dispuesto</w:t>
      </w:r>
      <w:r w:rsidR="00541636">
        <w:rPr>
          <w:rFonts w:ascii="Book Antiqua" w:eastAsia="Book Antiqua" w:hAnsi="Book Antiqua" w:cs="Book Antiqua"/>
          <w:lang w:val="es-ES_tradnl"/>
        </w:rPr>
        <w:t xml:space="preserve"> en la medida. </w:t>
      </w:r>
    </w:p>
    <w:p w14:paraId="428661F2" w14:textId="77777777" w:rsidR="00FD61A9" w:rsidRPr="00E20B11" w:rsidRDefault="00FD61A9" w:rsidP="00545850">
      <w:pPr>
        <w:jc w:val="both"/>
        <w:rPr>
          <w:rFonts w:ascii="Book Antiqua" w:eastAsia="Book Antiqua" w:hAnsi="Book Antiqua" w:cs="Book Antiqua"/>
          <w:lang w:val="es-ES"/>
        </w:rPr>
      </w:pPr>
    </w:p>
    <w:p w14:paraId="5691E19C" w14:textId="5EE5571F" w:rsidR="009C3C65" w:rsidRPr="00E20B11" w:rsidRDefault="00D82E3F" w:rsidP="00047115">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ES"/>
        </w:rPr>
        <w:t>La Comisión de Seguridad Pública</w:t>
      </w:r>
      <w:r w:rsidR="001A4245" w:rsidRPr="00E20B11">
        <w:rPr>
          <w:rFonts w:ascii="Book Antiqua" w:eastAsia="Book Antiqua" w:hAnsi="Book Antiqua" w:cs="Book Antiqua"/>
          <w:bCs/>
          <w:szCs w:val="24"/>
          <w:lang w:val="es-PR"/>
        </w:rPr>
        <w:t xml:space="preserve">, </w:t>
      </w:r>
      <w:r w:rsidR="001A4245" w:rsidRPr="00E20B11">
        <w:rPr>
          <w:rFonts w:ascii="Book Antiqua" w:eastAsia="Book Antiqua" w:hAnsi="Book Antiqua" w:cs="Book Antiqua"/>
          <w:bCs/>
          <w:szCs w:val="24"/>
          <w:lang w:val="es-ES"/>
        </w:rPr>
        <w:t>como parte de la evaluación de</w:t>
      </w:r>
      <w:r w:rsidR="000A73FA" w:rsidRPr="00E20B11">
        <w:rPr>
          <w:rFonts w:ascii="Book Antiqua" w:eastAsia="Book Antiqua" w:hAnsi="Book Antiqua" w:cs="Book Antiqua"/>
          <w:bCs/>
          <w:szCs w:val="24"/>
          <w:lang w:val="es-ES"/>
        </w:rPr>
        <w:t>l P. de</w:t>
      </w:r>
      <w:r w:rsidR="009B5F6C">
        <w:rPr>
          <w:rFonts w:ascii="Book Antiqua" w:eastAsia="Book Antiqua" w:hAnsi="Book Antiqua" w:cs="Book Antiqua"/>
          <w:bCs/>
          <w:szCs w:val="24"/>
          <w:lang w:val="es-ES"/>
        </w:rPr>
        <w:t>l S.</w:t>
      </w:r>
      <w:r w:rsidR="00085430">
        <w:rPr>
          <w:rFonts w:ascii="Book Antiqua" w:eastAsia="Book Antiqua" w:hAnsi="Book Antiqua" w:cs="Book Antiqua"/>
          <w:bCs/>
          <w:szCs w:val="24"/>
          <w:lang w:val="es-ES"/>
        </w:rPr>
        <w:t xml:space="preserve"> 103</w:t>
      </w:r>
      <w:r w:rsidR="001A4245" w:rsidRPr="00E20B11">
        <w:rPr>
          <w:rFonts w:ascii="Book Antiqua" w:eastAsia="Book Antiqua" w:hAnsi="Book Antiqua" w:cs="Book Antiqua"/>
          <w:bCs/>
          <w:szCs w:val="24"/>
          <w:lang w:val="es-ES"/>
        </w:rPr>
        <w:t xml:space="preserve">, </w:t>
      </w:r>
      <w:r w:rsidR="00DF237B" w:rsidRPr="00E20B11">
        <w:rPr>
          <w:rFonts w:ascii="Book Antiqua" w:eastAsia="Book Antiqua" w:hAnsi="Book Antiqua" w:cs="Book Antiqua"/>
          <w:bCs/>
          <w:szCs w:val="24"/>
          <w:lang w:val="es-ES"/>
        </w:rPr>
        <w:t>evaluó los</w:t>
      </w:r>
      <w:r w:rsidR="00D559E8" w:rsidRPr="00E20B11">
        <w:rPr>
          <w:rFonts w:ascii="Book Antiqua" w:eastAsia="Book Antiqua" w:hAnsi="Book Antiqua" w:cs="Book Antiqua"/>
          <w:bCs/>
          <w:szCs w:val="24"/>
          <w:lang w:val="es-PR"/>
        </w:rPr>
        <w:t xml:space="preserve"> m</w:t>
      </w:r>
      <w:r w:rsidR="009754EF" w:rsidRPr="00E20B11">
        <w:rPr>
          <w:rFonts w:ascii="Book Antiqua" w:eastAsia="Book Antiqua" w:hAnsi="Book Antiqua" w:cs="Book Antiqua"/>
          <w:bCs/>
          <w:szCs w:val="24"/>
          <w:lang w:val="es-PR"/>
        </w:rPr>
        <w:t>emoriales</w:t>
      </w:r>
      <w:r w:rsidR="00EC5A42" w:rsidRPr="00E20B11">
        <w:rPr>
          <w:rFonts w:ascii="Book Antiqua" w:eastAsia="Book Antiqua" w:hAnsi="Book Antiqua" w:cs="Book Antiqua"/>
          <w:bCs/>
          <w:szCs w:val="24"/>
          <w:lang w:val="es-PR"/>
        </w:rPr>
        <w:t xml:space="preserve"> </w:t>
      </w:r>
      <w:r w:rsidR="00D559E8" w:rsidRPr="00E20B11">
        <w:rPr>
          <w:rFonts w:ascii="Book Antiqua" w:eastAsia="Book Antiqua" w:hAnsi="Book Antiqua" w:cs="Book Antiqua"/>
          <w:bCs/>
          <w:szCs w:val="24"/>
          <w:lang w:val="es-PR"/>
        </w:rPr>
        <w:t>e</w:t>
      </w:r>
      <w:r w:rsidR="00EC5A42" w:rsidRPr="00E20B11">
        <w:rPr>
          <w:rFonts w:ascii="Book Antiqua" w:eastAsia="Book Antiqua" w:hAnsi="Book Antiqua" w:cs="Book Antiqua"/>
          <w:bCs/>
          <w:szCs w:val="24"/>
          <w:lang w:val="es-PR"/>
        </w:rPr>
        <w:t>xplicativo</w:t>
      </w:r>
      <w:r w:rsidRPr="00E20B11">
        <w:rPr>
          <w:rFonts w:ascii="Book Antiqua" w:eastAsia="Book Antiqua" w:hAnsi="Book Antiqua" w:cs="Book Antiqua"/>
          <w:bCs/>
          <w:szCs w:val="24"/>
          <w:lang w:val="es-PR"/>
        </w:rPr>
        <w:t>s</w:t>
      </w:r>
      <w:r w:rsidR="00DF237B" w:rsidRPr="00E20B11">
        <w:rPr>
          <w:rFonts w:ascii="Book Antiqua" w:eastAsia="Book Antiqua" w:hAnsi="Book Antiqua" w:cs="Book Antiqua"/>
          <w:bCs/>
          <w:szCs w:val="24"/>
          <w:lang w:val="es-PR"/>
        </w:rPr>
        <w:t xml:space="preserve"> provistos</w:t>
      </w:r>
      <w:r w:rsidR="004C71CF">
        <w:rPr>
          <w:rFonts w:ascii="Book Antiqua" w:eastAsia="Book Antiqua" w:hAnsi="Book Antiqua" w:cs="Book Antiqua"/>
          <w:bCs/>
          <w:szCs w:val="24"/>
          <w:lang w:val="es-PR"/>
        </w:rPr>
        <w:t xml:space="preserve"> por las agencias concernidas</w:t>
      </w:r>
      <w:r w:rsidR="00085430">
        <w:rPr>
          <w:rFonts w:ascii="Book Antiqua" w:eastAsia="Book Antiqua" w:hAnsi="Book Antiqua" w:cs="Book Antiqua"/>
          <w:bCs/>
          <w:szCs w:val="24"/>
          <w:lang w:val="es-PR"/>
        </w:rPr>
        <w:t xml:space="preserve"> a la</w:t>
      </w:r>
      <w:r w:rsidR="004550DD">
        <w:rPr>
          <w:rFonts w:ascii="Book Antiqua" w:eastAsia="Book Antiqua" w:hAnsi="Book Antiqua" w:cs="Book Antiqua"/>
          <w:bCs/>
          <w:szCs w:val="24"/>
          <w:lang w:val="es-PR"/>
        </w:rPr>
        <w:t xml:space="preserve"> presente</w:t>
      </w:r>
      <w:r w:rsidR="00085430">
        <w:rPr>
          <w:rFonts w:ascii="Book Antiqua" w:eastAsia="Book Antiqua" w:hAnsi="Book Antiqua" w:cs="Book Antiqua"/>
          <w:bCs/>
          <w:szCs w:val="24"/>
          <w:lang w:val="es-PR"/>
        </w:rPr>
        <w:t xml:space="preserve"> Comisión</w:t>
      </w:r>
      <w:r w:rsidR="00E051C1" w:rsidRPr="00E20B11">
        <w:rPr>
          <w:rFonts w:ascii="Book Antiqua" w:eastAsia="Book Antiqua" w:hAnsi="Book Antiqua" w:cs="Book Antiqua"/>
          <w:bCs/>
          <w:szCs w:val="24"/>
          <w:lang w:val="es-PR"/>
        </w:rPr>
        <w:t>. De conformidad con ello</w:t>
      </w:r>
      <w:r w:rsidR="0002665F" w:rsidRPr="00E20B11">
        <w:rPr>
          <w:rFonts w:ascii="Book Antiqua" w:eastAsia="Book Antiqua" w:hAnsi="Book Antiqua" w:cs="Book Antiqua"/>
          <w:bCs/>
          <w:szCs w:val="24"/>
          <w:lang w:val="es-PR"/>
        </w:rPr>
        <w:t>,</w:t>
      </w:r>
      <w:r w:rsidR="00DF237B" w:rsidRPr="00E20B11">
        <w:rPr>
          <w:rFonts w:ascii="Book Antiqua" w:eastAsia="Book Antiqua" w:hAnsi="Book Antiqua" w:cs="Book Antiqua"/>
          <w:bCs/>
          <w:szCs w:val="24"/>
          <w:lang w:val="es-PR"/>
        </w:rPr>
        <w:t xml:space="preserve"> </w:t>
      </w:r>
      <w:r w:rsidR="0002665F" w:rsidRPr="00E20B11">
        <w:rPr>
          <w:rFonts w:ascii="Book Antiqua" w:eastAsia="Book Antiqua" w:hAnsi="Book Antiqua" w:cs="Book Antiqua"/>
          <w:bCs/>
          <w:szCs w:val="24"/>
          <w:lang w:val="es-PR"/>
        </w:rPr>
        <w:t xml:space="preserve">se expresaron </w:t>
      </w:r>
      <w:r w:rsidR="008E6178" w:rsidRPr="00E20B11">
        <w:rPr>
          <w:rFonts w:ascii="Book Antiqua" w:eastAsia="Book Antiqua" w:hAnsi="Book Antiqua" w:cs="Book Antiqua"/>
          <w:bCs/>
          <w:szCs w:val="24"/>
          <w:lang w:val="es-PR"/>
        </w:rPr>
        <w:t>las siguientes agencias:</w:t>
      </w:r>
      <w:r w:rsidR="00BC4892">
        <w:rPr>
          <w:rFonts w:ascii="Book Antiqua" w:eastAsia="Book Antiqua" w:hAnsi="Book Antiqua" w:cs="Book Antiqua"/>
          <w:bCs/>
          <w:szCs w:val="24"/>
          <w:lang w:val="es-PR"/>
        </w:rPr>
        <w:t xml:space="preserve"> </w:t>
      </w:r>
      <w:r w:rsidR="003C6B0E">
        <w:rPr>
          <w:rFonts w:ascii="Book Antiqua" w:eastAsia="Book Antiqua" w:hAnsi="Book Antiqua" w:cs="Book Antiqua"/>
          <w:bCs/>
          <w:szCs w:val="24"/>
          <w:lang w:val="es-PR"/>
        </w:rPr>
        <w:t>el Departamento de Seguridad Publica (DSP),</w:t>
      </w:r>
      <w:r w:rsidR="00D829F9">
        <w:rPr>
          <w:rFonts w:ascii="Book Antiqua" w:eastAsia="Book Antiqua" w:hAnsi="Book Antiqua" w:cs="Book Antiqua"/>
          <w:bCs/>
          <w:szCs w:val="24"/>
          <w:lang w:val="es-PR"/>
        </w:rPr>
        <w:t xml:space="preserve"> el </w:t>
      </w:r>
      <w:r w:rsidR="0061596A">
        <w:rPr>
          <w:rFonts w:ascii="Book Antiqua" w:eastAsia="Book Antiqua" w:hAnsi="Book Antiqua" w:cs="Book Antiqua"/>
          <w:bCs/>
          <w:szCs w:val="24"/>
          <w:lang w:val="es-PR"/>
        </w:rPr>
        <w:t>Departamento de Salud</w:t>
      </w:r>
      <w:r w:rsidR="00A82295">
        <w:rPr>
          <w:rFonts w:ascii="Book Antiqua" w:eastAsia="Book Antiqua" w:hAnsi="Book Antiqua" w:cs="Book Antiqua"/>
          <w:bCs/>
          <w:szCs w:val="24"/>
          <w:lang w:val="es-PR"/>
        </w:rPr>
        <w:t>,</w:t>
      </w:r>
      <w:r w:rsidR="00D829F9">
        <w:rPr>
          <w:rFonts w:ascii="Book Antiqua" w:eastAsia="Book Antiqua" w:hAnsi="Book Antiqua" w:cs="Book Antiqua"/>
          <w:bCs/>
          <w:szCs w:val="24"/>
          <w:lang w:val="es-PR"/>
        </w:rPr>
        <w:t xml:space="preserve"> la</w:t>
      </w:r>
      <w:r w:rsidR="00A82295">
        <w:rPr>
          <w:rFonts w:ascii="Book Antiqua" w:eastAsia="Book Antiqua" w:hAnsi="Book Antiqua" w:cs="Book Antiqua"/>
          <w:bCs/>
          <w:szCs w:val="24"/>
          <w:lang w:val="es-PR"/>
        </w:rPr>
        <w:t xml:space="preserve"> Oficina de Gerencia y Presupuesto (OGP)</w:t>
      </w:r>
      <w:r w:rsidR="001F588F">
        <w:rPr>
          <w:rFonts w:ascii="Book Antiqua" w:eastAsia="Book Antiqua" w:hAnsi="Book Antiqua" w:cs="Book Antiqua"/>
          <w:bCs/>
          <w:szCs w:val="24"/>
          <w:lang w:val="es-PR"/>
        </w:rPr>
        <w:t>,</w:t>
      </w:r>
      <w:r w:rsidR="00D829F9">
        <w:rPr>
          <w:rFonts w:ascii="Book Antiqua" w:eastAsia="Book Antiqua" w:hAnsi="Book Antiqua" w:cs="Book Antiqua"/>
          <w:bCs/>
          <w:szCs w:val="24"/>
          <w:lang w:val="es-PR"/>
        </w:rPr>
        <w:t xml:space="preserve"> la Oficina de Servicios Legislativos (OSL), la</w:t>
      </w:r>
      <w:r w:rsidR="001F588F">
        <w:rPr>
          <w:rFonts w:ascii="Book Antiqua" w:eastAsia="Book Antiqua" w:hAnsi="Book Antiqua" w:cs="Book Antiqua"/>
          <w:bCs/>
          <w:szCs w:val="24"/>
          <w:lang w:val="es-PR"/>
        </w:rPr>
        <w:t xml:space="preserve"> Autoridad </w:t>
      </w:r>
      <w:r w:rsidR="001F588F">
        <w:rPr>
          <w:rFonts w:ascii="Book Antiqua" w:eastAsia="Book Antiqua" w:hAnsi="Book Antiqua" w:cs="Book Antiqua"/>
          <w:bCs/>
          <w:szCs w:val="24"/>
          <w:lang w:val="es-PR"/>
        </w:rPr>
        <w:lastRenderedPageBreak/>
        <w:t>de Asesoría Financiera</w:t>
      </w:r>
      <w:r w:rsidR="00AE429A">
        <w:rPr>
          <w:rFonts w:ascii="Book Antiqua" w:eastAsia="Book Antiqua" w:hAnsi="Book Antiqua" w:cs="Book Antiqua"/>
          <w:bCs/>
          <w:szCs w:val="24"/>
          <w:lang w:val="es-PR"/>
        </w:rPr>
        <w:t xml:space="preserve"> y Agencia Fiscal de Puerto Rico </w:t>
      </w:r>
      <w:r w:rsidR="00CA1372">
        <w:rPr>
          <w:rFonts w:ascii="Book Antiqua" w:eastAsia="Book Antiqua" w:hAnsi="Book Antiqua" w:cs="Book Antiqua"/>
          <w:bCs/>
          <w:szCs w:val="24"/>
          <w:lang w:val="es-PR"/>
        </w:rPr>
        <w:t>(AAFAF</w:t>
      </w:r>
      <w:r w:rsidR="00AE429A">
        <w:rPr>
          <w:rFonts w:ascii="Book Antiqua" w:eastAsia="Book Antiqua" w:hAnsi="Book Antiqua" w:cs="Book Antiqua"/>
          <w:bCs/>
          <w:szCs w:val="24"/>
          <w:lang w:val="es-PR"/>
        </w:rPr>
        <w:t xml:space="preserve">), y </w:t>
      </w:r>
      <w:r w:rsidR="00D829F9">
        <w:rPr>
          <w:rFonts w:ascii="Book Antiqua" w:eastAsia="Book Antiqua" w:hAnsi="Book Antiqua" w:cs="Book Antiqua"/>
          <w:bCs/>
          <w:szCs w:val="24"/>
          <w:lang w:val="es-PR"/>
        </w:rPr>
        <w:t xml:space="preserve">el Frente Unidos de Policías Organizados, Inc. (FUPO). </w:t>
      </w:r>
    </w:p>
    <w:p w14:paraId="68D400A4" w14:textId="77777777" w:rsidR="008E6178" w:rsidRPr="00E20B11" w:rsidRDefault="008E6178" w:rsidP="00047115">
      <w:pPr>
        <w:ind w:firstLine="720"/>
        <w:jc w:val="both"/>
        <w:rPr>
          <w:rFonts w:ascii="Book Antiqua" w:eastAsia="Book Antiqua" w:hAnsi="Book Antiqua" w:cs="Book Antiqua"/>
          <w:bCs/>
          <w:szCs w:val="24"/>
          <w:lang w:val="es-PR"/>
        </w:rPr>
      </w:pPr>
    </w:p>
    <w:p w14:paraId="389F60B0" w14:textId="596319FE" w:rsidR="009C3C65" w:rsidRPr="00E20B11" w:rsidRDefault="009C3C65" w:rsidP="009C3C65">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PR"/>
        </w:rPr>
        <w:t>A cont</w:t>
      </w:r>
      <w:r w:rsidR="00D829F9">
        <w:rPr>
          <w:rFonts w:ascii="Book Antiqua" w:eastAsia="Book Antiqua" w:hAnsi="Book Antiqua" w:cs="Book Antiqua"/>
          <w:bCs/>
          <w:szCs w:val="24"/>
          <w:lang w:val="es-PR"/>
        </w:rPr>
        <w:t>inuaci</w:t>
      </w:r>
      <w:r w:rsidRPr="00E20B11">
        <w:rPr>
          <w:rFonts w:ascii="Book Antiqua" w:eastAsia="Book Antiqua" w:hAnsi="Book Antiqua" w:cs="Book Antiqua"/>
          <w:bCs/>
          <w:szCs w:val="24"/>
          <w:lang w:val="es-PR"/>
        </w:rPr>
        <w:t>ón, presentaremos de forma sintetizada las expresiones de la</w:t>
      </w:r>
      <w:r w:rsidR="00D309F9" w:rsidRPr="00E20B11">
        <w:rPr>
          <w:rFonts w:ascii="Book Antiqua" w:eastAsia="Book Antiqua" w:hAnsi="Book Antiqua" w:cs="Book Antiqua"/>
          <w:bCs/>
          <w:szCs w:val="24"/>
          <w:lang w:val="es-PR"/>
        </w:rPr>
        <w:t>s</w:t>
      </w:r>
      <w:r w:rsidRPr="00E20B11">
        <w:rPr>
          <w:rFonts w:ascii="Book Antiqua" w:eastAsia="Book Antiqua" w:hAnsi="Book Antiqua" w:cs="Book Antiqua"/>
          <w:bCs/>
          <w:szCs w:val="24"/>
          <w:lang w:val="es-PR"/>
        </w:rPr>
        <w:t xml:space="preserve"> </w:t>
      </w:r>
      <w:r w:rsidR="00CA3615">
        <w:rPr>
          <w:rFonts w:ascii="Book Antiqua" w:eastAsia="Book Antiqua" w:hAnsi="Book Antiqua" w:cs="Book Antiqua"/>
          <w:bCs/>
          <w:szCs w:val="24"/>
          <w:lang w:val="es-PR"/>
        </w:rPr>
        <w:t xml:space="preserve">entidades </w:t>
      </w:r>
      <w:r w:rsidRPr="00E20B11">
        <w:rPr>
          <w:rFonts w:ascii="Book Antiqua" w:eastAsia="Book Antiqua" w:hAnsi="Book Antiqua" w:cs="Book Antiqua"/>
          <w:bCs/>
          <w:szCs w:val="24"/>
          <w:lang w:val="es-PR"/>
        </w:rPr>
        <w:t>antes mencionada</w:t>
      </w:r>
      <w:r w:rsidR="00380C43" w:rsidRPr="00E20B11">
        <w:rPr>
          <w:rFonts w:ascii="Book Antiqua" w:eastAsia="Book Antiqua" w:hAnsi="Book Antiqua" w:cs="Book Antiqua"/>
          <w:bCs/>
          <w:szCs w:val="24"/>
          <w:lang w:val="es-PR"/>
        </w:rPr>
        <w:t>s</w:t>
      </w:r>
      <w:r w:rsidRPr="00E20B11">
        <w:rPr>
          <w:rFonts w:ascii="Book Antiqua" w:eastAsia="Book Antiqua" w:hAnsi="Book Antiqua" w:cs="Book Antiqua"/>
          <w:bCs/>
          <w:szCs w:val="24"/>
          <w:lang w:val="es-PR"/>
        </w:rPr>
        <w:t xml:space="preserve">, señalando particularmente las </w:t>
      </w:r>
      <w:r w:rsidR="00014121" w:rsidRPr="00E20B11">
        <w:rPr>
          <w:rFonts w:ascii="Book Antiqua" w:eastAsia="Book Antiqua" w:hAnsi="Book Antiqua" w:cs="Book Antiqua"/>
          <w:bCs/>
          <w:szCs w:val="24"/>
          <w:lang w:val="es-PR"/>
        </w:rPr>
        <w:t>recomendaciones de</w:t>
      </w:r>
      <w:r w:rsidRPr="00E20B11">
        <w:rPr>
          <w:rFonts w:ascii="Book Antiqua" w:eastAsia="Book Antiqua" w:hAnsi="Book Antiqua" w:cs="Book Antiqua"/>
          <w:bCs/>
          <w:szCs w:val="24"/>
          <w:lang w:val="es-PR"/>
        </w:rPr>
        <w:t xml:space="preserve"> estas.   </w:t>
      </w:r>
    </w:p>
    <w:p w14:paraId="34502CF2" w14:textId="77777777" w:rsidR="00E830C9" w:rsidRPr="00E20B11" w:rsidRDefault="00E830C9" w:rsidP="007F0095">
      <w:pPr>
        <w:rPr>
          <w:rFonts w:ascii="Book Antiqua" w:eastAsia="Book Antiqua" w:hAnsi="Book Antiqua" w:cs="Book Antiqua"/>
          <w:b/>
          <w:bCs/>
          <w:szCs w:val="24"/>
          <w:lang w:val="es-PR"/>
        </w:rPr>
      </w:pPr>
    </w:p>
    <w:p w14:paraId="37E2BF5D" w14:textId="77777777" w:rsidR="00CA3615" w:rsidRDefault="00CA3615" w:rsidP="00D24817">
      <w:pPr>
        <w:rPr>
          <w:rFonts w:ascii="Book Antiqua" w:eastAsia="Book Antiqua" w:hAnsi="Book Antiqua" w:cs="Book Antiqua"/>
          <w:b/>
          <w:bCs/>
          <w:szCs w:val="24"/>
          <w:lang w:val="es-PR"/>
        </w:rPr>
      </w:pPr>
    </w:p>
    <w:p w14:paraId="78F751DF" w14:textId="10D43552" w:rsidR="00CE16EE" w:rsidRPr="00E20B11" w:rsidRDefault="00CE16EE" w:rsidP="004D2964">
      <w:pPr>
        <w:ind w:firstLine="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RESUMEN DE COMENTARIOS</w:t>
      </w:r>
    </w:p>
    <w:p w14:paraId="6CE87E00" w14:textId="77777777" w:rsidR="00BB1D8A" w:rsidRPr="00E20B11" w:rsidRDefault="00BB1D8A" w:rsidP="00547F34">
      <w:pPr>
        <w:ind w:firstLine="720"/>
        <w:jc w:val="both"/>
        <w:rPr>
          <w:rFonts w:ascii="Book Antiqua" w:eastAsia="Book Antiqua" w:hAnsi="Book Antiqua" w:cs="Book Antiqua"/>
          <w:b/>
          <w:bCs/>
          <w:szCs w:val="24"/>
          <w:lang w:val="es-PR"/>
        </w:rPr>
      </w:pPr>
    </w:p>
    <w:p w14:paraId="454472B9" w14:textId="7F3C33D4" w:rsidR="00547F34" w:rsidRDefault="00CA1372" w:rsidP="00547F34">
      <w:pPr>
        <w:ind w:firstLine="720"/>
        <w:jc w:val="both"/>
        <w:rPr>
          <w:rFonts w:ascii="Book Antiqua" w:eastAsia="Book Antiqua" w:hAnsi="Book Antiqua" w:cs="Book Antiqua"/>
          <w:b/>
          <w:bCs/>
          <w:szCs w:val="24"/>
          <w:lang w:val="es-PR"/>
        </w:rPr>
      </w:pPr>
      <w:r w:rsidRPr="00CA1372">
        <w:rPr>
          <w:rFonts w:ascii="Book Antiqua" w:eastAsia="Book Antiqua" w:hAnsi="Book Antiqua" w:cs="Book Antiqua"/>
          <w:b/>
          <w:bCs/>
          <w:szCs w:val="24"/>
          <w:lang w:val="es-PR"/>
        </w:rPr>
        <w:t>Departamento de Seguridad Publica (DSP)</w:t>
      </w:r>
      <w:r w:rsidR="006D31E9" w:rsidRPr="00BF110A">
        <w:rPr>
          <w:rFonts w:ascii="Book Antiqua" w:eastAsia="Book Antiqua" w:hAnsi="Book Antiqua" w:cs="Book Antiqua"/>
          <w:b/>
          <w:bCs/>
          <w:szCs w:val="24"/>
          <w:lang w:val="es-PR"/>
        </w:rPr>
        <w:t>:</w:t>
      </w:r>
      <w:r w:rsidR="007E7AF3" w:rsidRPr="00BF110A">
        <w:rPr>
          <w:rFonts w:ascii="Book Antiqua" w:eastAsia="Book Antiqua" w:hAnsi="Book Antiqua" w:cs="Book Antiqua"/>
          <w:b/>
          <w:bCs/>
          <w:szCs w:val="24"/>
          <w:lang w:val="es-PR"/>
        </w:rPr>
        <w:t xml:space="preserve"> </w:t>
      </w:r>
    </w:p>
    <w:p w14:paraId="379A3047" w14:textId="77777777" w:rsidR="00A83D0F" w:rsidRDefault="00A83D0F" w:rsidP="00A83D0F">
      <w:pPr>
        <w:jc w:val="both"/>
        <w:rPr>
          <w:rFonts w:ascii="Book Antiqua" w:eastAsia="Book Antiqua" w:hAnsi="Book Antiqua" w:cs="Book Antiqua"/>
          <w:szCs w:val="24"/>
          <w:lang w:val="es-PR"/>
        </w:rPr>
      </w:pPr>
    </w:p>
    <w:p w14:paraId="5946DBC1" w14:textId="0CEA8B48" w:rsidR="005F7CE7" w:rsidRDefault="005F7CE7" w:rsidP="005F7CE7">
      <w:pPr>
        <w:ind w:firstLine="720"/>
        <w:jc w:val="both"/>
        <w:rPr>
          <w:rFonts w:ascii="Book Antiqua" w:eastAsia="Book Antiqua" w:hAnsi="Book Antiqua" w:cs="Book Antiqua"/>
          <w:szCs w:val="24"/>
          <w:lang w:val="es-PR"/>
        </w:rPr>
      </w:pPr>
      <w:r w:rsidRPr="005F7CE7">
        <w:rPr>
          <w:rFonts w:ascii="Book Antiqua" w:eastAsia="Book Antiqua" w:hAnsi="Book Antiqua" w:cs="Book Antiqua"/>
          <w:szCs w:val="24"/>
          <w:lang w:val="es-PR"/>
        </w:rPr>
        <w:t xml:space="preserve">El Departamento de Seguridad Pública (DSP) </w:t>
      </w:r>
      <w:r w:rsidR="0045666E">
        <w:rPr>
          <w:rFonts w:ascii="Book Antiqua" w:eastAsia="Book Antiqua" w:hAnsi="Book Antiqua" w:cs="Book Antiqua"/>
          <w:szCs w:val="24"/>
          <w:lang w:val="es-PR"/>
        </w:rPr>
        <w:t>manifestó su aprobación</w:t>
      </w:r>
      <w:r w:rsidRPr="005F7CE7">
        <w:rPr>
          <w:rFonts w:ascii="Book Antiqua" w:eastAsia="Book Antiqua" w:hAnsi="Book Antiqua" w:cs="Book Antiqua"/>
          <w:szCs w:val="24"/>
          <w:lang w:val="es-PR"/>
        </w:rPr>
        <w:t xml:space="preserve"> del Proyecto del Senado 103, </w:t>
      </w:r>
      <w:r w:rsidR="0045666E">
        <w:rPr>
          <w:rFonts w:ascii="Book Antiqua" w:eastAsia="Book Antiqua" w:hAnsi="Book Antiqua" w:cs="Book Antiqua"/>
          <w:szCs w:val="24"/>
          <w:lang w:val="es-PR"/>
        </w:rPr>
        <w:t xml:space="preserve">por el cual se pretende establecer </w:t>
      </w:r>
      <w:r w:rsidRPr="005F7CE7">
        <w:rPr>
          <w:rFonts w:ascii="Book Antiqua" w:eastAsia="Book Antiqua" w:hAnsi="Book Antiqua" w:cs="Book Antiqua"/>
          <w:szCs w:val="24"/>
          <w:lang w:val="es-PR"/>
        </w:rPr>
        <w:t>la “Ley Habilitadora para Implementar el Plan de Alerta AZUL”.</w:t>
      </w:r>
    </w:p>
    <w:p w14:paraId="6D341084" w14:textId="77777777" w:rsidR="005F7CE7" w:rsidRPr="005F7CE7" w:rsidRDefault="005F7CE7" w:rsidP="005F7CE7">
      <w:pPr>
        <w:jc w:val="both"/>
        <w:rPr>
          <w:rFonts w:ascii="Book Antiqua" w:eastAsia="Book Antiqua" w:hAnsi="Book Antiqua" w:cs="Book Antiqua"/>
          <w:szCs w:val="24"/>
          <w:lang w:val="es-PR"/>
        </w:rPr>
      </w:pPr>
    </w:p>
    <w:p w14:paraId="0E696D15" w14:textId="40A12892" w:rsidR="005F7CE7" w:rsidRDefault="005F7CE7" w:rsidP="005F7CE7">
      <w:pPr>
        <w:ind w:firstLine="720"/>
        <w:jc w:val="both"/>
        <w:rPr>
          <w:rFonts w:ascii="Book Antiqua" w:eastAsia="Book Antiqua" w:hAnsi="Book Antiqua" w:cs="Book Antiqua"/>
          <w:szCs w:val="24"/>
          <w:lang w:val="es-PR"/>
        </w:rPr>
      </w:pPr>
      <w:r w:rsidRPr="005F7CE7">
        <w:rPr>
          <w:rFonts w:ascii="Book Antiqua" w:eastAsia="Book Antiqua" w:hAnsi="Book Antiqua" w:cs="Book Antiqua"/>
          <w:szCs w:val="24"/>
          <w:lang w:val="es-PR"/>
        </w:rPr>
        <w:t xml:space="preserve">El DSP </w:t>
      </w:r>
      <w:r w:rsidR="003877BC" w:rsidRPr="005F7CE7">
        <w:rPr>
          <w:rFonts w:ascii="Book Antiqua" w:eastAsia="Book Antiqua" w:hAnsi="Book Antiqua" w:cs="Book Antiqua"/>
          <w:szCs w:val="24"/>
          <w:lang w:val="es-PR"/>
        </w:rPr>
        <w:t>reconoc</w:t>
      </w:r>
      <w:r w:rsidR="003877BC">
        <w:rPr>
          <w:rFonts w:ascii="Book Antiqua" w:eastAsia="Book Antiqua" w:hAnsi="Book Antiqua" w:cs="Book Antiqua"/>
          <w:szCs w:val="24"/>
          <w:lang w:val="es-PR"/>
        </w:rPr>
        <w:t>ió</w:t>
      </w:r>
      <w:r w:rsidRPr="005F7CE7">
        <w:rPr>
          <w:rFonts w:ascii="Book Antiqua" w:eastAsia="Book Antiqua" w:hAnsi="Book Antiqua" w:cs="Book Antiqua"/>
          <w:szCs w:val="24"/>
          <w:lang w:val="es-PR"/>
        </w:rPr>
        <w:t xml:space="preserve"> que los oficiales de la Policía de Puerto Rico, los policías municipales y los agentes del Negociado de Investigaciones Especiales (NIE) enfrentan diariamente riesgos graves en el cumplimiento de su deber. Destaca</w:t>
      </w:r>
      <w:r w:rsidR="003877BC">
        <w:rPr>
          <w:rFonts w:ascii="Book Antiqua" w:eastAsia="Book Antiqua" w:hAnsi="Book Antiqua" w:cs="Book Antiqua"/>
          <w:szCs w:val="24"/>
          <w:lang w:val="es-PR"/>
        </w:rPr>
        <w:t>ron</w:t>
      </w:r>
      <w:r w:rsidRPr="005F7CE7">
        <w:rPr>
          <w:rFonts w:ascii="Book Antiqua" w:eastAsia="Book Antiqua" w:hAnsi="Book Antiqua" w:cs="Book Antiqua"/>
          <w:szCs w:val="24"/>
          <w:lang w:val="es-PR"/>
        </w:rPr>
        <w:t xml:space="preserve"> que, entre los años 2019 y 2023, más de trece agentes de la Policía fallecieron en tiroteos o enfrentamientos armados con criminales. Además, enfatiza</w:t>
      </w:r>
      <w:r w:rsidR="00EA1FC9">
        <w:rPr>
          <w:rFonts w:ascii="Book Antiqua" w:eastAsia="Book Antiqua" w:hAnsi="Book Antiqua" w:cs="Book Antiqua"/>
          <w:szCs w:val="24"/>
          <w:lang w:val="es-PR"/>
        </w:rPr>
        <w:t>ron</w:t>
      </w:r>
      <w:r w:rsidRPr="005F7CE7">
        <w:rPr>
          <w:rFonts w:ascii="Book Antiqua" w:eastAsia="Book Antiqua" w:hAnsi="Book Antiqua" w:cs="Book Antiqua"/>
          <w:szCs w:val="24"/>
          <w:lang w:val="es-PR"/>
        </w:rPr>
        <w:t xml:space="preserve"> que estos servidores públicos están expuestos a peligros incluso cuando se encuentran fuera de servicio, ya que están obligados a intervenir como agentes del orden público en cualquier momento. </w:t>
      </w:r>
      <w:r w:rsidR="003877BC">
        <w:rPr>
          <w:rFonts w:ascii="Book Antiqua" w:eastAsia="Book Antiqua" w:hAnsi="Book Antiqua" w:cs="Book Antiqua"/>
          <w:szCs w:val="24"/>
          <w:lang w:val="es-PR"/>
        </w:rPr>
        <w:t>Añadieron que, d</w:t>
      </w:r>
      <w:r w:rsidRPr="005F7CE7">
        <w:rPr>
          <w:rFonts w:ascii="Book Antiqua" w:eastAsia="Book Antiqua" w:hAnsi="Book Antiqua" w:cs="Book Antiqua"/>
          <w:szCs w:val="24"/>
          <w:lang w:val="es-PR"/>
        </w:rPr>
        <w:t>e igual forma, los agentes del NIE, por su facultad para investigar, denunciar, arrestar y portar armas de fuego, también se convierten en blancos potenciales de la delincuencia.</w:t>
      </w:r>
    </w:p>
    <w:p w14:paraId="6D095A24" w14:textId="77777777" w:rsidR="005F7CE7" w:rsidRPr="005F7CE7" w:rsidRDefault="005F7CE7" w:rsidP="005F7CE7">
      <w:pPr>
        <w:jc w:val="both"/>
        <w:rPr>
          <w:rFonts w:ascii="Book Antiqua" w:eastAsia="Book Antiqua" w:hAnsi="Book Antiqua" w:cs="Book Antiqua"/>
          <w:szCs w:val="24"/>
          <w:lang w:val="es-PR"/>
        </w:rPr>
      </w:pPr>
    </w:p>
    <w:p w14:paraId="7D8A7CAB" w14:textId="39B5C349" w:rsidR="005F7CE7" w:rsidRDefault="005F7CE7" w:rsidP="005F7CE7">
      <w:pPr>
        <w:ind w:firstLine="720"/>
        <w:jc w:val="both"/>
        <w:rPr>
          <w:rFonts w:ascii="Book Antiqua" w:eastAsia="Book Antiqua" w:hAnsi="Book Antiqua" w:cs="Book Antiqua"/>
          <w:szCs w:val="24"/>
          <w:lang w:val="es-PR"/>
        </w:rPr>
      </w:pPr>
      <w:r w:rsidRPr="005F7CE7">
        <w:rPr>
          <w:rFonts w:ascii="Book Antiqua" w:eastAsia="Book Antiqua" w:hAnsi="Book Antiqua" w:cs="Book Antiqua"/>
          <w:szCs w:val="24"/>
          <w:lang w:val="es-PR"/>
        </w:rPr>
        <w:t xml:space="preserve">El </w:t>
      </w:r>
      <w:r w:rsidR="007C45D8">
        <w:rPr>
          <w:rFonts w:ascii="Book Antiqua" w:eastAsia="Book Antiqua" w:hAnsi="Book Antiqua" w:cs="Book Antiqua"/>
          <w:szCs w:val="24"/>
          <w:lang w:val="es-PR"/>
        </w:rPr>
        <w:t>Departamento</w:t>
      </w:r>
      <w:r w:rsidRPr="005F7CE7">
        <w:rPr>
          <w:rFonts w:ascii="Book Antiqua" w:eastAsia="Book Antiqua" w:hAnsi="Book Antiqua" w:cs="Book Antiqua"/>
          <w:szCs w:val="24"/>
          <w:lang w:val="es-PR"/>
        </w:rPr>
        <w:t xml:space="preserve"> considera que la implementación del Plan de Alerta AZUL representa un mecanismo necesario para brindar una red de apoyo más efectiva y rápida a los oficiales que sean amenazados, gravemente heridos o atacados en el desempeño de sus funciones, así como para facilitar la búsqueda y captura de los sospechosos responsables de tales actos y la recuperación de oficiales desaparecidos en conexión con sus deberes oficiales.</w:t>
      </w:r>
      <w:r w:rsidR="003877BC">
        <w:rPr>
          <w:rFonts w:ascii="Book Antiqua" w:eastAsia="Book Antiqua" w:hAnsi="Book Antiqua" w:cs="Book Antiqua"/>
          <w:szCs w:val="24"/>
          <w:lang w:val="es-PR"/>
        </w:rPr>
        <w:t xml:space="preserve"> E</w:t>
      </w:r>
      <w:r w:rsidR="00EA1FC9">
        <w:rPr>
          <w:rFonts w:ascii="Book Antiqua" w:eastAsia="Book Antiqua" w:hAnsi="Book Antiqua" w:cs="Book Antiqua"/>
          <w:szCs w:val="24"/>
          <w:lang w:val="es-PR"/>
        </w:rPr>
        <w:t xml:space="preserve">ntienden que este </w:t>
      </w:r>
      <w:r w:rsidR="00EA1FC9" w:rsidRPr="005F7CE7">
        <w:rPr>
          <w:rFonts w:ascii="Book Antiqua" w:eastAsia="Book Antiqua" w:hAnsi="Book Antiqua" w:cs="Book Antiqua"/>
          <w:szCs w:val="24"/>
          <w:lang w:val="es-PR"/>
        </w:rPr>
        <w:t xml:space="preserve">sistema </w:t>
      </w:r>
      <w:r w:rsidR="00EA1FC9">
        <w:rPr>
          <w:rFonts w:ascii="Book Antiqua" w:eastAsia="Book Antiqua" w:hAnsi="Book Antiqua" w:cs="Book Antiqua"/>
          <w:szCs w:val="24"/>
          <w:lang w:val="es-PR"/>
        </w:rPr>
        <w:t>servirá para</w:t>
      </w:r>
      <w:r w:rsidRPr="005F7CE7">
        <w:rPr>
          <w:rFonts w:ascii="Book Antiqua" w:eastAsia="Book Antiqua" w:hAnsi="Book Antiqua" w:cs="Book Antiqua"/>
          <w:szCs w:val="24"/>
          <w:lang w:val="es-PR"/>
        </w:rPr>
        <w:t xml:space="preserve"> reconocer y proteger la integridad física de estos servidores públicos que arriesgan su vida diariamente en beneficio de l</w:t>
      </w:r>
      <w:r w:rsidR="00EA1FC9">
        <w:rPr>
          <w:rFonts w:ascii="Book Antiqua" w:eastAsia="Book Antiqua" w:hAnsi="Book Antiqua" w:cs="Book Antiqua"/>
          <w:szCs w:val="24"/>
          <w:lang w:val="es-PR"/>
        </w:rPr>
        <w:t>os demás</w:t>
      </w:r>
      <w:r w:rsidRPr="005F7CE7">
        <w:rPr>
          <w:rFonts w:ascii="Book Antiqua" w:eastAsia="Book Antiqua" w:hAnsi="Book Antiqua" w:cs="Book Antiqua"/>
          <w:szCs w:val="24"/>
          <w:lang w:val="es-PR"/>
        </w:rPr>
        <w:t>.</w:t>
      </w:r>
    </w:p>
    <w:p w14:paraId="53E1B5A3" w14:textId="77777777" w:rsidR="005F7CE7" w:rsidRPr="005F7CE7" w:rsidRDefault="005F7CE7" w:rsidP="005F7CE7">
      <w:pPr>
        <w:jc w:val="both"/>
        <w:rPr>
          <w:rFonts w:ascii="Book Antiqua" w:eastAsia="Book Antiqua" w:hAnsi="Book Antiqua" w:cs="Book Antiqua"/>
          <w:szCs w:val="24"/>
          <w:lang w:val="es-PR"/>
        </w:rPr>
      </w:pPr>
    </w:p>
    <w:p w14:paraId="68FB006D" w14:textId="60D4D01A" w:rsidR="005F7CE7" w:rsidRPr="005F7CE7" w:rsidRDefault="003877BC" w:rsidP="003877BC">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Por otro lado</w:t>
      </w:r>
      <w:r w:rsidR="00E9334F">
        <w:rPr>
          <w:rFonts w:ascii="Book Antiqua" w:eastAsia="Book Antiqua" w:hAnsi="Book Antiqua" w:cs="Book Antiqua"/>
          <w:szCs w:val="24"/>
          <w:lang w:val="es-PR"/>
        </w:rPr>
        <w:t xml:space="preserve">, </w:t>
      </w:r>
      <w:r w:rsidR="00EA1FC9">
        <w:rPr>
          <w:rFonts w:ascii="Book Antiqua" w:eastAsia="Book Antiqua" w:hAnsi="Book Antiqua" w:cs="Book Antiqua"/>
          <w:szCs w:val="24"/>
          <w:lang w:val="es-PR"/>
        </w:rPr>
        <w:t>añadi</w:t>
      </w:r>
      <w:r w:rsidR="00E9334F">
        <w:rPr>
          <w:rFonts w:ascii="Book Antiqua" w:eastAsia="Book Antiqua" w:hAnsi="Book Antiqua" w:cs="Book Antiqua"/>
          <w:szCs w:val="24"/>
          <w:lang w:val="es-PR"/>
        </w:rPr>
        <w:t>eron</w:t>
      </w:r>
      <w:r w:rsidR="005F7CE7" w:rsidRPr="005F7CE7">
        <w:rPr>
          <w:rFonts w:ascii="Book Antiqua" w:eastAsia="Book Antiqua" w:hAnsi="Book Antiqua" w:cs="Book Antiqua"/>
          <w:szCs w:val="24"/>
          <w:lang w:val="es-PR"/>
        </w:rPr>
        <w:t xml:space="preserve"> que Puerto Rico ya cuenta con una plataforma tecnológica autosuficiente y efectiva para la transmisión rápida de alertas de emergencia, tal como se evidencia en los planes ya existentes (Plan Ashanti, Plan Rosa, Plan Silver y Alerta Mayra Elías), regulados por el Reglamento 9330 del Negociado de la Policía</w:t>
      </w:r>
      <w:r w:rsidR="00EA1FC9">
        <w:rPr>
          <w:rFonts w:ascii="Book Antiqua" w:eastAsia="Book Antiqua" w:hAnsi="Book Antiqua" w:cs="Book Antiqua"/>
          <w:szCs w:val="24"/>
          <w:lang w:val="es-PR"/>
        </w:rPr>
        <w:t xml:space="preserve"> (ahora Policía de Puerto Rico),</w:t>
      </w:r>
      <w:r w:rsidR="005F7CE7" w:rsidRPr="005F7CE7">
        <w:rPr>
          <w:rFonts w:ascii="Book Antiqua" w:eastAsia="Book Antiqua" w:hAnsi="Book Antiqua" w:cs="Book Antiqua"/>
          <w:szCs w:val="24"/>
          <w:lang w:val="es-PR"/>
        </w:rPr>
        <w:t xml:space="preserve"> promulgado en diciembre de 2021. Por esta razón, </w:t>
      </w:r>
      <w:r w:rsidR="00EA1FC9">
        <w:rPr>
          <w:rFonts w:ascii="Book Antiqua" w:eastAsia="Book Antiqua" w:hAnsi="Book Antiqua" w:cs="Book Antiqua"/>
          <w:szCs w:val="24"/>
          <w:lang w:val="es-PR"/>
        </w:rPr>
        <w:t xml:space="preserve">entienden que </w:t>
      </w:r>
      <w:r w:rsidR="005F7CE7" w:rsidRPr="005F7CE7">
        <w:rPr>
          <w:rFonts w:ascii="Book Antiqua" w:eastAsia="Book Antiqua" w:hAnsi="Book Antiqua" w:cs="Book Antiqua"/>
          <w:szCs w:val="24"/>
          <w:lang w:val="es-PR"/>
        </w:rPr>
        <w:t>el Plan de Alerta AZUL podría integrarse de manera natural y eficiente a los sistemas ya operantes, fortaleciendo la prevención y respuesta ante incidentes que pongan en riesgo la vida de los oficiales de ley y orden.</w:t>
      </w:r>
      <w:r w:rsidR="00273B46">
        <w:rPr>
          <w:rFonts w:ascii="Book Antiqua" w:eastAsia="Book Antiqua" w:hAnsi="Book Antiqua" w:cs="Book Antiqua"/>
          <w:szCs w:val="24"/>
          <w:lang w:val="es-PR"/>
        </w:rPr>
        <w:t xml:space="preserve"> </w:t>
      </w:r>
    </w:p>
    <w:p w14:paraId="40015CA9" w14:textId="3DCF52B4" w:rsidR="005F7CE7" w:rsidRPr="005F7CE7" w:rsidRDefault="00E9334F" w:rsidP="005F7CE7">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El Departamento concl</w:t>
      </w:r>
      <w:r w:rsidR="00A863F9">
        <w:rPr>
          <w:rFonts w:ascii="Book Antiqua" w:eastAsia="Book Antiqua" w:hAnsi="Book Antiqua" w:cs="Book Antiqua"/>
          <w:szCs w:val="24"/>
          <w:lang w:val="es-PR"/>
        </w:rPr>
        <w:t>uye que la implementación d</w:t>
      </w:r>
      <w:r w:rsidR="005F7CE7" w:rsidRPr="005F7CE7">
        <w:rPr>
          <w:rFonts w:ascii="Book Antiqua" w:eastAsia="Book Antiqua" w:hAnsi="Book Antiqua" w:cs="Book Antiqua"/>
          <w:szCs w:val="24"/>
          <w:lang w:val="es-PR"/>
        </w:rPr>
        <w:t xml:space="preserve">el Plan de Alerta AZUL constituye un instrumento adecuado para salvaguardar la vida de los oficiales de orden público y para mejorar la respuesta inmediata ante agresiones en su contra. Por </w:t>
      </w:r>
      <w:r w:rsidR="00A863F9">
        <w:rPr>
          <w:rFonts w:ascii="Book Antiqua" w:eastAsia="Book Antiqua" w:hAnsi="Book Antiqua" w:cs="Book Antiqua"/>
          <w:szCs w:val="24"/>
          <w:lang w:val="es-PR"/>
        </w:rPr>
        <w:t>estas razones</w:t>
      </w:r>
      <w:r w:rsidR="005F7CE7" w:rsidRPr="005F7CE7">
        <w:rPr>
          <w:rFonts w:ascii="Book Antiqua" w:eastAsia="Book Antiqua" w:hAnsi="Book Antiqua" w:cs="Book Antiqua"/>
          <w:szCs w:val="24"/>
          <w:lang w:val="es-PR"/>
        </w:rPr>
        <w:t xml:space="preserve"> se pronuncia</w:t>
      </w:r>
      <w:r w:rsidR="00A863F9">
        <w:rPr>
          <w:rFonts w:ascii="Book Antiqua" w:eastAsia="Book Antiqua" w:hAnsi="Book Antiqua" w:cs="Book Antiqua"/>
          <w:szCs w:val="24"/>
          <w:lang w:val="es-PR"/>
        </w:rPr>
        <w:t>ron</w:t>
      </w:r>
      <w:r w:rsidR="005F7CE7" w:rsidRPr="005F7CE7">
        <w:rPr>
          <w:rFonts w:ascii="Book Antiqua" w:eastAsia="Book Antiqua" w:hAnsi="Book Antiqua" w:cs="Book Antiqua"/>
          <w:szCs w:val="24"/>
          <w:lang w:val="es-PR"/>
        </w:rPr>
        <w:t xml:space="preserve"> a favor de la aprobación del P. del S. 103</w:t>
      </w:r>
      <w:r w:rsidR="00A863F9">
        <w:rPr>
          <w:rFonts w:ascii="Book Antiqua" w:eastAsia="Book Antiqua" w:hAnsi="Book Antiqua" w:cs="Book Antiqua"/>
          <w:szCs w:val="24"/>
          <w:lang w:val="es-PR"/>
        </w:rPr>
        <w:t xml:space="preserve">. </w:t>
      </w:r>
    </w:p>
    <w:p w14:paraId="4DAA68FA" w14:textId="77777777" w:rsidR="005F7CE7" w:rsidRDefault="005F7CE7" w:rsidP="00A83D0F">
      <w:pPr>
        <w:jc w:val="both"/>
        <w:rPr>
          <w:rFonts w:ascii="Book Antiqua" w:eastAsia="Book Antiqua" w:hAnsi="Book Antiqua" w:cs="Book Antiqua"/>
          <w:szCs w:val="24"/>
          <w:lang w:val="es-PR"/>
        </w:rPr>
      </w:pPr>
    </w:p>
    <w:p w14:paraId="441133F4" w14:textId="77777777" w:rsidR="003877BC" w:rsidRDefault="003877BC" w:rsidP="00A83D0F">
      <w:pPr>
        <w:jc w:val="both"/>
        <w:rPr>
          <w:rFonts w:ascii="Book Antiqua" w:eastAsia="Book Antiqua" w:hAnsi="Book Antiqua" w:cs="Book Antiqua"/>
          <w:szCs w:val="24"/>
          <w:lang w:val="es-PR"/>
        </w:rPr>
      </w:pPr>
    </w:p>
    <w:p w14:paraId="3347E77B" w14:textId="1D5A37D5" w:rsidR="00CA1372" w:rsidRDefault="00D829F9" w:rsidP="00843008">
      <w:pPr>
        <w:ind w:firstLine="720"/>
        <w:jc w:val="both"/>
        <w:rPr>
          <w:rFonts w:ascii="Book Antiqua" w:eastAsia="Book Antiqua" w:hAnsi="Book Antiqua" w:cs="Book Antiqua"/>
          <w:b/>
          <w:bCs/>
          <w:szCs w:val="24"/>
          <w:lang w:val="es-PR"/>
        </w:rPr>
      </w:pPr>
      <w:r w:rsidRPr="00D829F9">
        <w:rPr>
          <w:rFonts w:ascii="Book Antiqua" w:eastAsia="Book Antiqua" w:hAnsi="Book Antiqua" w:cs="Book Antiqua"/>
          <w:b/>
          <w:bCs/>
          <w:szCs w:val="24"/>
          <w:lang w:val="es-PR"/>
        </w:rPr>
        <w:t xml:space="preserve">Departamento de Salud: </w:t>
      </w:r>
    </w:p>
    <w:p w14:paraId="38652D72" w14:textId="77777777" w:rsidR="00963E6E" w:rsidRDefault="00963E6E" w:rsidP="00843008">
      <w:pPr>
        <w:ind w:firstLine="720"/>
        <w:jc w:val="both"/>
        <w:rPr>
          <w:rFonts w:ascii="Book Antiqua" w:eastAsia="Book Antiqua" w:hAnsi="Book Antiqua" w:cs="Book Antiqua"/>
          <w:b/>
          <w:bCs/>
          <w:szCs w:val="24"/>
          <w:lang w:val="es-PR"/>
        </w:rPr>
      </w:pPr>
    </w:p>
    <w:p w14:paraId="13397E4C" w14:textId="18B18053" w:rsidR="00963E6E" w:rsidRDefault="00963E6E" w:rsidP="00963E6E">
      <w:pPr>
        <w:ind w:firstLine="720"/>
        <w:jc w:val="both"/>
        <w:rPr>
          <w:rFonts w:ascii="Book Antiqua" w:eastAsia="Book Antiqua" w:hAnsi="Book Antiqua" w:cs="Book Antiqua"/>
          <w:szCs w:val="24"/>
          <w:lang w:val="es-PR"/>
        </w:rPr>
      </w:pPr>
      <w:r w:rsidRPr="00963E6E">
        <w:rPr>
          <w:rFonts w:ascii="Book Antiqua" w:eastAsia="Book Antiqua" w:hAnsi="Book Antiqua" w:cs="Book Antiqua"/>
          <w:szCs w:val="24"/>
          <w:lang w:val="es-PR"/>
        </w:rPr>
        <w:t>El Departamento de Salud apoya la intención legislativa del Proyecto del Senado 103, considerándola una medida loable y un avance proactivo para mejorar la seguridad de los oficiales de la ley en Puerto Rico</w:t>
      </w:r>
      <w:r>
        <w:rPr>
          <w:rFonts w:ascii="Book Antiqua" w:eastAsia="Book Antiqua" w:hAnsi="Book Antiqua" w:cs="Book Antiqua"/>
          <w:szCs w:val="24"/>
          <w:lang w:val="es-PR"/>
        </w:rPr>
        <w:t xml:space="preserve">. </w:t>
      </w:r>
      <w:r w:rsidR="00537643">
        <w:rPr>
          <w:rFonts w:ascii="Book Antiqua" w:eastAsia="Book Antiqua" w:hAnsi="Book Antiqua" w:cs="Book Antiqua"/>
          <w:szCs w:val="24"/>
          <w:lang w:val="es-PR"/>
        </w:rPr>
        <w:t>R</w:t>
      </w:r>
      <w:r w:rsidR="00537643" w:rsidRPr="00963E6E">
        <w:rPr>
          <w:rFonts w:ascii="Book Antiqua" w:eastAsia="Book Antiqua" w:hAnsi="Book Antiqua" w:cs="Book Antiqua"/>
          <w:szCs w:val="24"/>
          <w:lang w:val="es-PR"/>
        </w:rPr>
        <w:t>econoce</w:t>
      </w:r>
      <w:r w:rsidR="00537643">
        <w:rPr>
          <w:rFonts w:ascii="Book Antiqua" w:eastAsia="Book Antiqua" w:hAnsi="Book Antiqua" w:cs="Book Antiqua"/>
          <w:szCs w:val="24"/>
          <w:lang w:val="es-PR"/>
        </w:rPr>
        <w:t xml:space="preserve">n </w:t>
      </w:r>
      <w:r w:rsidR="00537643" w:rsidRPr="00963E6E">
        <w:rPr>
          <w:rFonts w:ascii="Book Antiqua" w:eastAsia="Book Antiqua" w:hAnsi="Book Antiqua" w:cs="Book Antiqua"/>
          <w:szCs w:val="24"/>
          <w:lang w:val="es-PR"/>
        </w:rPr>
        <w:t>que</w:t>
      </w:r>
      <w:r w:rsidRPr="00963E6E">
        <w:rPr>
          <w:rFonts w:ascii="Book Antiqua" w:eastAsia="Book Antiqua" w:hAnsi="Book Antiqua" w:cs="Book Antiqua"/>
          <w:szCs w:val="24"/>
          <w:lang w:val="es-PR"/>
        </w:rPr>
        <w:t xml:space="preserve"> la propuesta crea un mecanismo efectivo para facilitar la búsqueda y captura de sospechosos que amenacen, hieran gravemente o maten a policías, policías municipales o agentes del Negociado de Investigaciones Especiales en el cumplimiento de su deber, así como para la recuperación de oficiales desaparecidos en conexión con sus funciones. Destaca</w:t>
      </w:r>
      <w:r w:rsidR="00537643">
        <w:rPr>
          <w:rFonts w:ascii="Book Antiqua" w:eastAsia="Book Antiqua" w:hAnsi="Book Antiqua" w:cs="Book Antiqua"/>
          <w:szCs w:val="24"/>
          <w:lang w:val="es-PR"/>
        </w:rPr>
        <w:t>ron</w:t>
      </w:r>
      <w:r w:rsidRPr="00963E6E">
        <w:rPr>
          <w:rFonts w:ascii="Book Antiqua" w:eastAsia="Book Antiqua" w:hAnsi="Book Antiqua" w:cs="Book Antiqua"/>
          <w:szCs w:val="24"/>
          <w:lang w:val="es-PR"/>
        </w:rPr>
        <w:t xml:space="preserve"> que el proyecto se inspira en la Ley de Alerta Azul Nacional de Estados Unidos y establece definiciones claras, criterios específicos para la activación de la alerta, mecanismos de difusión al público y penalidades por declaraciones falsas, todo con el fin de garantizar una respuesta rápida y proteger la integridad del sistema.</w:t>
      </w:r>
    </w:p>
    <w:p w14:paraId="21CB55D2" w14:textId="77777777" w:rsidR="00537643" w:rsidRPr="00963E6E" w:rsidRDefault="00537643" w:rsidP="00963E6E">
      <w:pPr>
        <w:ind w:firstLine="720"/>
        <w:jc w:val="both"/>
        <w:rPr>
          <w:rFonts w:ascii="Book Antiqua" w:eastAsia="Book Antiqua" w:hAnsi="Book Antiqua" w:cs="Book Antiqua"/>
          <w:szCs w:val="24"/>
          <w:lang w:val="es-PR"/>
        </w:rPr>
      </w:pPr>
    </w:p>
    <w:p w14:paraId="1FAED48C" w14:textId="69D5B610" w:rsidR="00963E6E" w:rsidRPr="00963E6E" w:rsidRDefault="00963E6E" w:rsidP="00963E6E">
      <w:pPr>
        <w:ind w:firstLine="720"/>
        <w:jc w:val="both"/>
        <w:rPr>
          <w:rFonts w:ascii="Book Antiqua" w:eastAsia="Book Antiqua" w:hAnsi="Book Antiqua" w:cs="Book Antiqua"/>
          <w:szCs w:val="24"/>
          <w:lang w:val="es-PR"/>
        </w:rPr>
      </w:pPr>
      <w:r w:rsidRPr="00963E6E">
        <w:rPr>
          <w:rFonts w:ascii="Book Antiqua" w:eastAsia="Book Antiqua" w:hAnsi="Book Antiqua" w:cs="Book Antiqua"/>
          <w:szCs w:val="24"/>
          <w:lang w:val="es-PR"/>
        </w:rPr>
        <w:t xml:space="preserve">Aunque el Departamento de Salud </w:t>
      </w:r>
      <w:r w:rsidR="00537643" w:rsidRPr="00963E6E">
        <w:rPr>
          <w:rFonts w:ascii="Book Antiqua" w:eastAsia="Book Antiqua" w:hAnsi="Book Antiqua" w:cs="Book Antiqua"/>
          <w:szCs w:val="24"/>
          <w:lang w:val="es-PR"/>
        </w:rPr>
        <w:t>enfatiz</w:t>
      </w:r>
      <w:r w:rsidR="00537643">
        <w:rPr>
          <w:rFonts w:ascii="Book Antiqua" w:eastAsia="Book Antiqua" w:hAnsi="Book Antiqua" w:cs="Book Antiqua"/>
          <w:szCs w:val="24"/>
          <w:lang w:val="es-PR"/>
        </w:rPr>
        <w:t>ó</w:t>
      </w:r>
      <w:r w:rsidRPr="00963E6E">
        <w:rPr>
          <w:rFonts w:ascii="Book Antiqua" w:eastAsia="Book Antiqua" w:hAnsi="Book Antiqua" w:cs="Book Antiqua"/>
          <w:szCs w:val="24"/>
          <w:lang w:val="es-PR"/>
        </w:rPr>
        <w:t xml:space="preserve"> su rol constitucional en velar por la salud y el bienestar de la ciudadanía, entiende que esta iniciativa contribuye indirectamente a crear un entorno más seguro para todos. Por tanto, considera que, con una adecuada implementación y supervisión, el Plan de Alerta AZUL puede tener un impacto significativo en la reducción de la violencia contra los agentes del orden.</w:t>
      </w:r>
    </w:p>
    <w:p w14:paraId="72F458F7" w14:textId="77777777" w:rsidR="00963E6E" w:rsidRPr="00963E6E" w:rsidRDefault="00963E6E" w:rsidP="00843008">
      <w:pPr>
        <w:ind w:firstLine="720"/>
        <w:jc w:val="both"/>
        <w:rPr>
          <w:rFonts w:ascii="Book Antiqua" w:eastAsia="Book Antiqua" w:hAnsi="Book Antiqua" w:cs="Book Antiqua"/>
          <w:szCs w:val="24"/>
          <w:lang w:val="es-PR"/>
        </w:rPr>
      </w:pPr>
    </w:p>
    <w:p w14:paraId="4C665447" w14:textId="77777777" w:rsidR="00D829F9" w:rsidRDefault="00D829F9" w:rsidP="00843008">
      <w:pPr>
        <w:ind w:firstLine="720"/>
        <w:jc w:val="both"/>
        <w:rPr>
          <w:rFonts w:ascii="Book Antiqua" w:eastAsia="Book Antiqua" w:hAnsi="Book Antiqua" w:cs="Book Antiqua"/>
          <w:szCs w:val="24"/>
          <w:lang w:val="es-PR"/>
        </w:rPr>
      </w:pPr>
    </w:p>
    <w:p w14:paraId="4A72C144" w14:textId="7F891180" w:rsidR="00CA1372" w:rsidRDefault="00CA1372" w:rsidP="00843008">
      <w:pPr>
        <w:ind w:firstLine="720"/>
        <w:jc w:val="both"/>
        <w:rPr>
          <w:rFonts w:ascii="Book Antiqua" w:eastAsia="Book Antiqua" w:hAnsi="Book Antiqua" w:cs="Book Antiqua"/>
          <w:b/>
          <w:bCs/>
          <w:szCs w:val="24"/>
          <w:lang w:val="es-PR"/>
        </w:rPr>
      </w:pPr>
      <w:r w:rsidRPr="00CA1372">
        <w:rPr>
          <w:rFonts w:ascii="Book Antiqua" w:eastAsia="Book Antiqua" w:hAnsi="Book Antiqua" w:cs="Book Antiqua"/>
          <w:b/>
          <w:bCs/>
          <w:szCs w:val="24"/>
          <w:lang w:val="es-PR"/>
        </w:rPr>
        <w:t xml:space="preserve">Oficina de Gerencia y Presupuesto (OGP): </w:t>
      </w:r>
    </w:p>
    <w:p w14:paraId="07EFA993" w14:textId="77777777" w:rsidR="00D829F9" w:rsidRDefault="00D829F9" w:rsidP="00843008">
      <w:pPr>
        <w:ind w:firstLine="720"/>
        <w:jc w:val="both"/>
        <w:rPr>
          <w:rFonts w:ascii="Book Antiqua" w:eastAsia="Book Antiqua" w:hAnsi="Book Antiqua" w:cs="Book Antiqua"/>
          <w:b/>
          <w:bCs/>
          <w:szCs w:val="24"/>
          <w:lang w:val="es-PR"/>
        </w:rPr>
      </w:pPr>
    </w:p>
    <w:p w14:paraId="4D97A6F1" w14:textId="50D39E20" w:rsidR="0056705D" w:rsidRDefault="0056705D" w:rsidP="0056705D">
      <w:pPr>
        <w:ind w:firstLine="720"/>
        <w:jc w:val="both"/>
        <w:rPr>
          <w:rFonts w:ascii="Book Antiqua" w:eastAsia="Book Antiqua" w:hAnsi="Book Antiqua" w:cs="Book Antiqua"/>
          <w:szCs w:val="24"/>
          <w:lang w:val="es-PR"/>
        </w:rPr>
      </w:pPr>
      <w:r w:rsidRPr="0056705D">
        <w:rPr>
          <w:rFonts w:ascii="Book Antiqua" w:eastAsia="Book Antiqua" w:hAnsi="Book Antiqua" w:cs="Book Antiqua"/>
          <w:szCs w:val="24"/>
          <w:lang w:val="es-PR"/>
        </w:rPr>
        <w:t>La Oficina de Gerencia y Presupuesto reconoce el propósito loable del Proyecto del Senado 103 de crear el sistema “Alerta AZUL” para proteger a los oficiales de orden público. Sin embargo, señala</w:t>
      </w:r>
      <w:r w:rsidR="003877BC">
        <w:rPr>
          <w:rFonts w:ascii="Book Antiqua" w:eastAsia="Book Antiqua" w:hAnsi="Book Antiqua" w:cs="Book Antiqua"/>
          <w:szCs w:val="24"/>
          <w:lang w:val="es-PR"/>
        </w:rPr>
        <w:t>ron</w:t>
      </w:r>
      <w:r w:rsidRPr="0056705D">
        <w:rPr>
          <w:rFonts w:ascii="Book Antiqua" w:eastAsia="Book Antiqua" w:hAnsi="Book Antiqua" w:cs="Book Antiqua"/>
          <w:szCs w:val="24"/>
          <w:lang w:val="es-PR"/>
        </w:rPr>
        <w:t xml:space="preserve"> que la medida contiene referencias obsoletas, ya que la Ley 83-2025 estableció la Policía de Puerto Rico como entidad autónoma e independiente del Departamento de Seguridad Pública, por lo que debe corregirse esa incongruencia normativa.</w:t>
      </w:r>
    </w:p>
    <w:p w14:paraId="5447D0C0" w14:textId="77777777" w:rsidR="0056705D" w:rsidRPr="0056705D" w:rsidRDefault="0056705D" w:rsidP="0056705D">
      <w:pPr>
        <w:ind w:firstLine="720"/>
        <w:jc w:val="both"/>
        <w:rPr>
          <w:rFonts w:ascii="Book Antiqua" w:eastAsia="Book Antiqua" w:hAnsi="Book Antiqua" w:cs="Book Antiqua"/>
          <w:szCs w:val="24"/>
          <w:lang w:val="es-PR"/>
        </w:rPr>
      </w:pPr>
    </w:p>
    <w:p w14:paraId="4DEC398D" w14:textId="32EACEA2" w:rsidR="0056705D" w:rsidRPr="0056705D" w:rsidRDefault="0056705D" w:rsidP="0056705D">
      <w:pPr>
        <w:ind w:firstLine="720"/>
        <w:jc w:val="both"/>
        <w:rPr>
          <w:rFonts w:ascii="Book Antiqua" w:eastAsia="Book Antiqua" w:hAnsi="Book Antiqua" w:cs="Book Antiqua"/>
          <w:szCs w:val="24"/>
          <w:lang w:val="es-PR"/>
        </w:rPr>
      </w:pPr>
      <w:r w:rsidRPr="0056705D">
        <w:rPr>
          <w:rFonts w:ascii="Book Antiqua" w:eastAsia="Book Antiqua" w:hAnsi="Book Antiqua" w:cs="Book Antiqua"/>
          <w:szCs w:val="24"/>
          <w:lang w:val="es-PR"/>
        </w:rPr>
        <w:t>La OGP recomienda consultar al Puerto Rico Innovation and Technology Service (PRITS) para garantizar la interoperabilidad tecnológica y la compatibilidad con sistemas federales como IPAWS de FEMA. Asimismo, enfatiza</w:t>
      </w:r>
      <w:r w:rsidR="003877BC">
        <w:rPr>
          <w:rFonts w:ascii="Book Antiqua" w:eastAsia="Book Antiqua" w:hAnsi="Book Antiqua" w:cs="Book Antiqua"/>
          <w:szCs w:val="24"/>
          <w:lang w:val="es-PR"/>
        </w:rPr>
        <w:t>ron</w:t>
      </w:r>
      <w:r w:rsidRPr="0056705D">
        <w:rPr>
          <w:rFonts w:ascii="Book Antiqua" w:eastAsia="Book Antiqua" w:hAnsi="Book Antiqua" w:cs="Book Antiqua"/>
          <w:szCs w:val="24"/>
          <w:lang w:val="es-PR"/>
        </w:rPr>
        <w:t xml:space="preserve"> la necesidad de incluir de forma clara al Negociado de Manejo de Emergencias y Administración de Desastres (NMEAD), al DTOP, a l</w:t>
      </w:r>
      <w:r>
        <w:rPr>
          <w:rFonts w:ascii="Book Antiqua" w:eastAsia="Book Antiqua" w:hAnsi="Book Antiqua" w:cs="Book Antiqua"/>
          <w:szCs w:val="24"/>
          <w:lang w:val="es-PR"/>
        </w:rPr>
        <w:t>o</w:t>
      </w:r>
      <w:r w:rsidRPr="0056705D">
        <w:rPr>
          <w:rFonts w:ascii="Book Antiqua" w:eastAsia="Book Antiqua" w:hAnsi="Book Antiqua" w:cs="Book Antiqua"/>
          <w:szCs w:val="24"/>
          <w:lang w:val="es-PR"/>
        </w:rPr>
        <w:t>s policías municipales, a los medios de comunicación y al sector privado, y de definir con precisión los procedimientos de activación, coordinación y respuesta inmediata entre todas las agencias involucradas.</w:t>
      </w:r>
    </w:p>
    <w:p w14:paraId="7A68B36E" w14:textId="77777777" w:rsidR="0056705D" w:rsidRPr="0056705D" w:rsidRDefault="0056705D" w:rsidP="0056705D">
      <w:pPr>
        <w:ind w:firstLine="720"/>
        <w:jc w:val="both"/>
        <w:rPr>
          <w:rFonts w:ascii="Book Antiqua" w:eastAsia="Book Antiqua" w:hAnsi="Book Antiqua" w:cs="Book Antiqua"/>
          <w:szCs w:val="24"/>
          <w:lang w:val="es-PR"/>
        </w:rPr>
      </w:pPr>
      <w:r w:rsidRPr="0056705D">
        <w:rPr>
          <w:rFonts w:ascii="Book Antiqua" w:eastAsia="Book Antiqua" w:hAnsi="Book Antiqua" w:cs="Book Antiqua"/>
          <w:szCs w:val="24"/>
          <w:lang w:val="es-PR"/>
        </w:rPr>
        <w:lastRenderedPageBreak/>
        <w:t>Desde el punto de vista presupuestario, la OGP advierte que el proyecto reconoce un impacto fiscal pero no lo cuantifica ni identifica fuentes concretas de financiamiento. La medida delega al DTOP la tarea de buscar donativos y fondos externos (federales, estatales, municipales y privados), pero no establece cómo se cubrirá la aportación local requerida ni mecanismos de financiamiento recurrente para sostener el sistema a largo plazo.</w:t>
      </w:r>
    </w:p>
    <w:p w14:paraId="1DB881AB" w14:textId="7525C624" w:rsidR="0056705D" w:rsidRDefault="0056705D" w:rsidP="0056705D">
      <w:pPr>
        <w:ind w:firstLine="720"/>
        <w:jc w:val="both"/>
        <w:rPr>
          <w:rFonts w:ascii="Book Antiqua" w:eastAsia="Book Antiqua" w:hAnsi="Book Antiqua" w:cs="Book Antiqua"/>
          <w:szCs w:val="24"/>
          <w:lang w:val="es-PR"/>
        </w:rPr>
      </w:pPr>
      <w:r w:rsidRPr="0056705D">
        <w:rPr>
          <w:rFonts w:ascii="Book Antiqua" w:eastAsia="Book Antiqua" w:hAnsi="Book Antiqua" w:cs="Book Antiqua"/>
          <w:szCs w:val="24"/>
          <w:lang w:val="es-PR"/>
        </w:rPr>
        <w:t xml:space="preserve">La OGP </w:t>
      </w:r>
      <w:r w:rsidR="003877BC" w:rsidRPr="0056705D">
        <w:rPr>
          <w:rFonts w:ascii="Book Antiqua" w:eastAsia="Book Antiqua" w:hAnsi="Book Antiqua" w:cs="Book Antiqua"/>
          <w:szCs w:val="24"/>
          <w:lang w:val="es-PR"/>
        </w:rPr>
        <w:t>destac</w:t>
      </w:r>
      <w:r w:rsidR="003877BC">
        <w:rPr>
          <w:rFonts w:ascii="Book Antiqua" w:eastAsia="Book Antiqua" w:hAnsi="Book Antiqua" w:cs="Book Antiqua"/>
          <w:szCs w:val="24"/>
          <w:lang w:val="es-PR"/>
        </w:rPr>
        <w:t>ó</w:t>
      </w:r>
      <w:r w:rsidRPr="0056705D">
        <w:rPr>
          <w:rFonts w:ascii="Book Antiqua" w:eastAsia="Book Antiqua" w:hAnsi="Book Antiqua" w:cs="Book Antiqua"/>
          <w:szCs w:val="24"/>
          <w:lang w:val="es-PR"/>
        </w:rPr>
        <w:t xml:space="preserve"> que la implementación de sistemas similares en otros estados ha generado costos reales y continuos. Por ejemplo,</w:t>
      </w:r>
      <w:r w:rsidR="003877BC">
        <w:rPr>
          <w:rFonts w:ascii="Book Antiqua" w:eastAsia="Book Antiqua" w:hAnsi="Book Antiqua" w:cs="Book Antiqua"/>
          <w:szCs w:val="24"/>
          <w:lang w:val="es-PR"/>
        </w:rPr>
        <w:t xml:space="preserve"> mencionaron que en</w:t>
      </w:r>
      <w:r w:rsidRPr="0056705D">
        <w:rPr>
          <w:rFonts w:ascii="Book Antiqua" w:eastAsia="Book Antiqua" w:hAnsi="Book Antiqua" w:cs="Book Antiqua"/>
          <w:szCs w:val="24"/>
          <w:lang w:val="es-PR"/>
        </w:rPr>
        <w:t xml:space="preserve"> Texas </w:t>
      </w:r>
      <w:r w:rsidR="003877BC">
        <w:rPr>
          <w:rFonts w:ascii="Book Antiqua" w:eastAsia="Book Antiqua" w:hAnsi="Book Antiqua" w:cs="Book Antiqua"/>
          <w:szCs w:val="24"/>
          <w:lang w:val="es-PR"/>
        </w:rPr>
        <w:t xml:space="preserve">se </w:t>
      </w:r>
      <w:r w:rsidR="00A67E1E" w:rsidRPr="0056705D">
        <w:rPr>
          <w:rFonts w:ascii="Book Antiqua" w:eastAsia="Book Antiqua" w:hAnsi="Book Antiqua" w:cs="Book Antiqua"/>
          <w:szCs w:val="24"/>
          <w:lang w:val="es-PR"/>
        </w:rPr>
        <w:t>report</w:t>
      </w:r>
      <w:r w:rsidR="00A67E1E">
        <w:rPr>
          <w:rFonts w:ascii="Book Antiqua" w:eastAsia="Book Antiqua" w:hAnsi="Book Antiqua" w:cs="Book Antiqua"/>
          <w:szCs w:val="24"/>
          <w:lang w:val="es-PR"/>
        </w:rPr>
        <w:t>ó</w:t>
      </w:r>
      <w:r w:rsidRPr="0056705D">
        <w:rPr>
          <w:rFonts w:ascii="Book Antiqua" w:eastAsia="Book Antiqua" w:hAnsi="Book Antiqua" w:cs="Book Antiqua"/>
          <w:szCs w:val="24"/>
          <w:lang w:val="es-PR"/>
        </w:rPr>
        <w:t xml:space="preserve"> un gasto anual aproximado de $182,000, mientras que Virginia incurrió en una inversión inicial de $30,000 y costos operacionales recurrentes de $25,000 al año. </w:t>
      </w:r>
      <w:r w:rsidR="00A67E1E">
        <w:rPr>
          <w:rFonts w:ascii="Book Antiqua" w:eastAsia="Book Antiqua" w:hAnsi="Book Antiqua" w:cs="Book Antiqua"/>
          <w:szCs w:val="24"/>
          <w:lang w:val="es-PR"/>
        </w:rPr>
        <w:t>A esos efectos</w:t>
      </w:r>
      <w:r w:rsidR="00097FC3">
        <w:rPr>
          <w:rFonts w:ascii="Book Antiqua" w:eastAsia="Book Antiqua" w:hAnsi="Book Antiqua" w:cs="Book Antiqua"/>
          <w:szCs w:val="24"/>
          <w:lang w:val="es-PR"/>
        </w:rPr>
        <w:t>, la agencia manifestó que, a</w:t>
      </w:r>
      <w:r w:rsidRPr="0056705D">
        <w:rPr>
          <w:rFonts w:ascii="Book Antiqua" w:eastAsia="Book Antiqua" w:hAnsi="Book Antiqua" w:cs="Book Antiqua"/>
          <w:szCs w:val="24"/>
          <w:lang w:val="es-PR"/>
        </w:rPr>
        <w:t>unque en algunos casos estos gastos se absorben dentro de presupuestos existentes, siempre implican partidas para personal, mantenimiento tecnológico, capacitación y actualización de sistemas.</w:t>
      </w:r>
    </w:p>
    <w:p w14:paraId="0960F36D" w14:textId="77777777" w:rsidR="0056705D" w:rsidRPr="0056705D" w:rsidRDefault="0056705D" w:rsidP="0056705D">
      <w:pPr>
        <w:ind w:firstLine="720"/>
        <w:jc w:val="both"/>
        <w:rPr>
          <w:rFonts w:ascii="Book Antiqua" w:eastAsia="Book Antiqua" w:hAnsi="Book Antiqua" w:cs="Book Antiqua"/>
          <w:szCs w:val="24"/>
          <w:lang w:val="es-PR"/>
        </w:rPr>
      </w:pPr>
    </w:p>
    <w:p w14:paraId="491AEED0" w14:textId="514A143B" w:rsidR="0056705D" w:rsidRPr="0056705D" w:rsidRDefault="008555ED" w:rsidP="008555E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w:t>
      </w:r>
      <w:r w:rsidR="0056705D" w:rsidRPr="0056705D">
        <w:rPr>
          <w:rFonts w:ascii="Book Antiqua" w:eastAsia="Book Antiqua" w:hAnsi="Book Antiqua" w:cs="Book Antiqua"/>
          <w:szCs w:val="24"/>
          <w:lang w:val="es-PR"/>
        </w:rPr>
        <w:t xml:space="preserve">a OGP </w:t>
      </w:r>
      <w:r w:rsidRPr="0056705D">
        <w:rPr>
          <w:rFonts w:ascii="Book Antiqua" w:eastAsia="Book Antiqua" w:hAnsi="Book Antiqua" w:cs="Book Antiqua"/>
          <w:szCs w:val="24"/>
          <w:lang w:val="es-PR"/>
        </w:rPr>
        <w:t>recom</w:t>
      </w:r>
      <w:r>
        <w:rPr>
          <w:rFonts w:ascii="Book Antiqua" w:eastAsia="Book Antiqua" w:hAnsi="Book Antiqua" w:cs="Book Antiqua"/>
          <w:szCs w:val="24"/>
          <w:lang w:val="es-PR"/>
        </w:rPr>
        <w:t>endó</w:t>
      </w:r>
      <w:r w:rsidR="0056705D" w:rsidRPr="0056705D">
        <w:rPr>
          <w:rFonts w:ascii="Book Antiqua" w:eastAsia="Book Antiqua" w:hAnsi="Book Antiqua" w:cs="Book Antiqua"/>
          <w:szCs w:val="24"/>
          <w:lang w:val="es-PR"/>
        </w:rPr>
        <w:t xml:space="preserve"> que, antes de aprobar la medida, se solicite a las agencias concernidas una estimación detallada de los costos iniciales y recurrentes, así como la identificación clara de las fuentes de financiamiento. </w:t>
      </w:r>
    </w:p>
    <w:p w14:paraId="713B7DE3" w14:textId="77777777" w:rsidR="004108A3" w:rsidRDefault="004108A3" w:rsidP="00613FF0">
      <w:pPr>
        <w:jc w:val="both"/>
        <w:rPr>
          <w:rFonts w:ascii="Book Antiqua" w:eastAsia="Book Antiqua" w:hAnsi="Book Antiqua" w:cs="Book Antiqua"/>
          <w:b/>
          <w:bCs/>
          <w:szCs w:val="24"/>
          <w:lang w:val="es-PR"/>
        </w:rPr>
      </w:pPr>
    </w:p>
    <w:p w14:paraId="795551CA" w14:textId="77777777" w:rsidR="007E2846" w:rsidRDefault="007E2846" w:rsidP="00843008">
      <w:pPr>
        <w:ind w:firstLine="720"/>
        <w:jc w:val="both"/>
        <w:rPr>
          <w:rFonts w:ascii="Book Antiqua" w:eastAsia="Book Antiqua" w:hAnsi="Book Antiqua" w:cs="Book Antiqua"/>
          <w:b/>
          <w:bCs/>
          <w:szCs w:val="24"/>
          <w:lang w:val="es-PR"/>
        </w:rPr>
      </w:pPr>
    </w:p>
    <w:p w14:paraId="0A1C1E87" w14:textId="383F8EC8" w:rsidR="004108A3" w:rsidRDefault="004108A3" w:rsidP="00843008">
      <w:pPr>
        <w:ind w:firstLine="720"/>
        <w:jc w:val="both"/>
        <w:rPr>
          <w:rFonts w:ascii="Book Antiqua" w:eastAsia="Book Antiqua" w:hAnsi="Book Antiqua" w:cs="Book Antiqua"/>
          <w:b/>
          <w:bCs/>
          <w:szCs w:val="24"/>
          <w:lang w:val="es-PR"/>
        </w:rPr>
      </w:pPr>
      <w:r w:rsidRPr="004108A3">
        <w:rPr>
          <w:rFonts w:ascii="Book Antiqua" w:eastAsia="Book Antiqua" w:hAnsi="Book Antiqua" w:cs="Book Antiqua"/>
          <w:b/>
          <w:bCs/>
          <w:szCs w:val="24"/>
          <w:lang w:val="es-PR"/>
        </w:rPr>
        <w:t>Autoridad de Asesoría Financiera y Agencia Fiscal de Puerto Rico (AAFAF)</w:t>
      </w:r>
      <w:r>
        <w:rPr>
          <w:rFonts w:ascii="Book Antiqua" w:eastAsia="Book Antiqua" w:hAnsi="Book Antiqua" w:cs="Book Antiqua"/>
          <w:b/>
          <w:bCs/>
          <w:szCs w:val="24"/>
          <w:lang w:val="es-PR"/>
        </w:rPr>
        <w:t>:</w:t>
      </w:r>
    </w:p>
    <w:p w14:paraId="20C10B49" w14:textId="77777777" w:rsidR="004108A3" w:rsidRDefault="004108A3" w:rsidP="00843008">
      <w:pPr>
        <w:ind w:firstLine="720"/>
        <w:jc w:val="both"/>
        <w:rPr>
          <w:rFonts w:ascii="Book Antiqua" w:eastAsia="Book Antiqua" w:hAnsi="Book Antiqua" w:cs="Book Antiqua"/>
          <w:b/>
          <w:bCs/>
          <w:szCs w:val="24"/>
          <w:lang w:val="es-PR"/>
        </w:rPr>
      </w:pPr>
    </w:p>
    <w:p w14:paraId="076EC601" w14:textId="3DB746A3" w:rsidR="001510D1" w:rsidRDefault="001510D1" w:rsidP="001510D1">
      <w:pPr>
        <w:ind w:firstLine="720"/>
        <w:jc w:val="both"/>
        <w:rPr>
          <w:rFonts w:ascii="Book Antiqua" w:eastAsia="Book Antiqua" w:hAnsi="Book Antiqua" w:cs="Book Antiqua"/>
          <w:szCs w:val="24"/>
          <w:lang w:val="es-PR"/>
        </w:rPr>
      </w:pPr>
      <w:r w:rsidRPr="001510D1">
        <w:rPr>
          <w:rFonts w:ascii="Book Antiqua" w:eastAsia="Book Antiqua" w:hAnsi="Book Antiqua" w:cs="Book Antiqua"/>
          <w:szCs w:val="24"/>
          <w:lang w:val="es-PR"/>
        </w:rPr>
        <w:t xml:space="preserve">La AAFAF reconoce que el Proyecto del Senado 103 tiene un propósito loable al crear el Plan de Alerta AZUL para proteger a policías estatales, municipales y agentes del NIE, facilitando la búsqueda de sospechosos y la recuperación de oficiales desaparecidos en el cumplimiento del deber. </w:t>
      </w:r>
      <w:r w:rsidR="001A7E34">
        <w:rPr>
          <w:rFonts w:ascii="Book Antiqua" w:eastAsia="Book Antiqua" w:hAnsi="Book Antiqua" w:cs="Book Antiqua"/>
          <w:szCs w:val="24"/>
          <w:lang w:val="es-PR"/>
        </w:rPr>
        <w:t>A esos efectos, indicaron que l</w:t>
      </w:r>
      <w:r w:rsidRPr="001510D1">
        <w:rPr>
          <w:rFonts w:ascii="Book Antiqua" w:eastAsia="Book Antiqua" w:hAnsi="Book Antiqua" w:cs="Book Antiqua"/>
          <w:szCs w:val="24"/>
          <w:lang w:val="es-PR"/>
        </w:rPr>
        <w:t>a medida se alinea con otros sistemas de alerta ya existentes en Puerto Rico.</w:t>
      </w:r>
    </w:p>
    <w:p w14:paraId="7AC0CDE6" w14:textId="77777777" w:rsidR="001A7E34" w:rsidRPr="001510D1" w:rsidRDefault="001A7E34" w:rsidP="001510D1">
      <w:pPr>
        <w:ind w:firstLine="720"/>
        <w:jc w:val="both"/>
        <w:rPr>
          <w:rFonts w:ascii="Book Antiqua" w:eastAsia="Book Antiqua" w:hAnsi="Book Antiqua" w:cs="Book Antiqua"/>
          <w:szCs w:val="24"/>
          <w:lang w:val="es-PR"/>
        </w:rPr>
      </w:pPr>
    </w:p>
    <w:p w14:paraId="2DC28576" w14:textId="3091066B" w:rsidR="001510D1" w:rsidRDefault="001510D1" w:rsidP="001A7E34">
      <w:pPr>
        <w:ind w:firstLine="720"/>
        <w:jc w:val="both"/>
        <w:rPr>
          <w:rFonts w:ascii="Book Antiqua" w:eastAsia="Book Antiqua" w:hAnsi="Book Antiqua" w:cs="Book Antiqua"/>
          <w:szCs w:val="24"/>
          <w:lang w:val="es-PR"/>
        </w:rPr>
      </w:pPr>
      <w:r w:rsidRPr="001510D1">
        <w:rPr>
          <w:rFonts w:ascii="Book Antiqua" w:eastAsia="Book Antiqua" w:hAnsi="Book Antiqua" w:cs="Book Antiqua"/>
          <w:szCs w:val="24"/>
          <w:lang w:val="es-PR"/>
        </w:rPr>
        <w:t xml:space="preserve">Sin embargo, la AAFAF </w:t>
      </w:r>
      <w:r w:rsidR="001A7E34" w:rsidRPr="001510D1">
        <w:rPr>
          <w:rFonts w:ascii="Book Antiqua" w:eastAsia="Book Antiqua" w:hAnsi="Book Antiqua" w:cs="Book Antiqua"/>
          <w:szCs w:val="24"/>
          <w:lang w:val="es-PR"/>
        </w:rPr>
        <w:t>enfatiz</w:t>
      </w:r>
      <w:r w:rsidR="001A7E34">
        <w:rPr>
          <w:rFonts w:ascii="Book Antiqua" w:eastAsia="Book Antiqua" w:hAnsi="Book Antiqua" w:cs="Book Antiqua"/>
          <w:szCs w:val="24"/>
          <w:lang w:val="es-PR"/>
        </w:rPr>
        <w:t>ó</w:t>
      </w:r>
      <w:r w:rsidRPr="001510D1">
        <w:rPr>
          <w:rFonts w:ascii="Book Antiqua" w:eastAsia="Book Antiqua" w:hAnsi="Book Antiqua" w:cs="Book Antiqua"/>
          <w:szCs w:val="24"/>
          <w:lang w:val="es-PR"/>
        </w:rPr>
        <w:t xml:space="preserve"> que la medida no incluye un análisis de impacto fiscal ni identifica fuentes específicas de financiamiento para los posibles gastos que genere su implementación en agencias como la Policía de Puerto Rico, el DSP o el DTOP. </w:t>
      </w:r>
      <w:r w:rsidR="001A7E34">
        <w:rPr>
          <w:rFonts w:ascii="Book Antiqua" w:eastAsia="Book Antiqua" w:hAnsi="Book Antiqua" w:cs="Book Antiqua"/>
          <w:szCs w:val="24"/>
          <w:lang w:val="es-PR"/>
        </w:rPr>
        <w:t>Puntualizaron que</w:t>
      </w:r>
      <w:r w:rsidRPr="001510D1">
        <w:rPr>
          <w:rFonts w:ascii="Book Antiqua" w:eastAsia="Book Antiqua" w:hAnsi="Book Antiqua" w:cs="Book Antiqua"/>
          <w:szCs w:val="24"/>
          <w:lang w:val="es-PR"/>
        </w:rPr>
        <w:t>, conforme a la Sección 204 de PROMESA y al Artículo 5 de la Ley 1-2023, toda legislación con impacto económico debe ir acompañada de un estimado formal de costos y una certificación de consistencia o inconsistencia con el Plan Fiscal certificado.</w:t>
      </w:r>
      <w:r w:rsidR="001A7E34">
        <w:rPr>
          <w:rFonts w:ascii="Book Antiqua" w:eastAsia="Book Antiqua" w:hAnsi="Book Antiqua" w:cs="Book Antiqua"/>
          <w:szCs w:val="24"/>
          <w:lang w:val="es-PR"/>
        </w:rPr>
        <w:t xml:space="preserve"> S</w:t>
      </w:r>
      <w:r w:rsidRPr="001510D1">
        <w:rPr>
          <w:rFonts w:ascii="Book Antiqua" w:eastAsia="Book Antiqua" w:hAnsi="Book Antiqua" w:cs="Book Antiqua"/>
          <w:szCs w:val="24"/>
          <w:lang w:val="es-PR"/>
        </w:rPr>
        <w:t>eñala</w:t>
      </w:r>
      <w:r w:rsidR="001A7E34">
        <w:rPr>
          <w:rFonts w:ascii="Book Antiqua" w:eastAsia="Book Antiqua" w:hAnsi="Book Antiqua" w:cs="Book Antiqua"/>
          <w:szCs w:val="24"/>
          <w:lang w:val="es-PR"/>
        </w:rPr>
        <w:t>ron</w:t>
      </w:r>
      <w:r w:rsidRPr="001510D1">
        <w:rPr>
          <w:rFonts w:ascii="Book Antiqua" w:eastAsia="Book Antiqua" w:hAnsi="Book Antiqua" w:cs="Book Antiqua"/>
          <w:szCs w:val="24"/>
          <w:lang w:val="es-PR"/>
        </w:rPr>
        <w:t xml:space="preserve"> que no surge del trámite legislativo que se haya realizado el informe de impacto fiscal por parte de la Oficina de Presupuesto de la Asamblea Legislativa (OPAL). </w:t>
      </w:r>
      <w:r w:rsidR="001A7E34">
        <w:rPr>
          <w:rFonts w:ascii="Book Antiqua" w:eastAsia="Book Antiqua" w:hAnsi="Book Antiqua" w:cs="Book Antiqua"/>
          <w:szCs w:val="24"/>
          <w:lang w:val="es-PR"/>
        </w:rPr>
        <w:t xml:space="preserve">Ante ello, indicaron que, </w:t>
      </w:r>
      <w:r w:rsidRPr="001510D1">
        <w:rPr>
          <w:rFonts w:ascii="Book Antiqua" w:eastAsia="Book Antiqua" w:hAnsi="Book Antiqua" w:cs="Book Antiqua"/>
          <w:szCs w:val="24"/>
          <w:lang w:val="es-PR"/>
        </w:rPr>
        <w:t>sin fuente de financiamiento identificada, la medida podría considerarse inconsistente con el Plan Fiscal, lo que obligaría a la Junta de Supervisión Fiscal a realizar ajustes compensatorios en otras partidas presupuestarias.</w:t>
      </w:r>
    </w:p>
    <w:p w14:paraId="0B95FC90" w14:textId="77777777" w:rsidR="001A7E34" w:rsidRPr="001510D1" w:rsidRDefault="001A7E34" w:rsidP="001A7E34">
      <w:pPr>
        <w:ind w:firstLine="720"/>
        <w:jc w:val="both"/>
        <w:rPr>
          <w:rFonts w:ascii="Book Antiqua" w:eastAsia="Book Antiqua" w:hAnsi="Book Antiqua" w:cs="Book Antiqua"/>
          <w:szCs w:val="24"/>
          <w:lang w:val="es-PR"/>
        </w:rPr>
      </w:pPr>
    </w:p>
    <w:p w14:paraId="1A86D3CA" w14:textId="129C041E" w:rsidR="001510D1" w:rsidRDefault="001A7E34" w:rsidP="00B7272F">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w:t>
      </w:r>
      <w:r w:rsidR="00B7272F">
        <w:rPr>
          <w:rFonts w:ascii="Book Antiqua" w:eastAsia="Book Antiqua" w:hAnsi="Book Antiqua" w:cs="Book Antiqua"/>
          <w:szCs w:val="24"/>
          <w:lang w:val="es-PR"/>
        </w:rPr>
        <w:t>Autoridad</w:t>
      </w:r>
      <w:r w:rsidR="001510D1" w:rsidRPr="001510D1">
        <w:rPr>
          <w:rFonts w:ascii="Book Antiqua" w:eastAsia="Book Antiqua" w:hAnsi="Book Antiqua" w:cs="Book Antiqua"/>
          <w:szCs w:val="24"/>
          <w:lang w:val="es-PR"/>
        </w:rPr>
        <w:t xml:space="preserve"> no objeta el avance del proyecto y entiende que puede ser recomendable siempre que se adopte compatible con los principios de neutralidad fiscal del Plan Fiscal certificado. </w:t>
      </w:r>
    </w:p>
    <w:p w14:paraId="4613F8B8" w14:textId="77777777" w:rsidR="00B7272F" w:rsidRPr="001510D1" w:rsidRDefault="00B7272F" w:rsidP="00B7272F">
      <w:pPr>
        <w:ind w:firstLine="720"/>
        <w:jc w:val="both"/>
        <w:rPr>
          <w:rFonts w:ascii="Book Antiqua" w:eastAsia="Book Antiqua" w:hAnsi="Book Antiqua" w:cs="Book Antiqua"/>
          <w:szCs w:val="24"/>
          <w:lang w:val="es-PR"/>
        </w:rPr>
      </w:pPr>
    </w:p>
    <w:p w14:paraId="40C2BE04" w14:textId="77777777" w:rsidR="001510D1" w:rsidRDefault="001510D1" w:rsidP="00B7272F">
      <w:pPr>
        <w:jc w:val="both"/>
        <w:rPr>
          <w:rFonts w:ascii="Book Antiqua" w:eastAsia="Book Antiqua" w:hAnsi="Book Antiqua" w:cs="Book Antiqua"/>
          <w:b/>
          <w:bCs/>
          <w:szCs w:val="24"/>
          <w:lang w:val="es-PR"/>
        </w:rPr>
      </w:pPr>
    </w:p>
    <w:p w14:paraId="67F44B58" w14:textId="591975A2" w:rsidR="00BA27E2" w:rsidRDefault="00D829F9" w:rsidP="00A83D0F">
      <w:pPr>
        <w:ind w:firstLine="720"/>
        <w:jc w:val="both"/>
        <w:rPr>
          <w:rFonts w:ascii="Book Antiqua" w:eastAsia="Book Antiqua" w:hAnsi="Book Antiqua" w:cs="Book Antiqua"/>
          <w:szCs w:val="24"/>
          <w:lang w:val="es-PR"/>
        </w:rPr>
      </w:pPr>
      <w:r w:rsidRPr="00D829F9">
        <w:rPr>
          <w:rFonts w:ascii="Book Antiqua" w:eastAsia="Book Antiqua" w:hAnsi="Book Antiqua" w:cs="Book Antiqua"/>
          <w:b/>
          <w:bCs/>
          <w:szCs w:val="24"/>
          <w:lang w:val="es-PR"/>
        </w:rPr>
        <w:t>Frente Unidos de Policías Organizados, Inc. (FUPO)</w:t>
      </w:r>
      <w:r>
        <w:rPr>
          <w:rFonts w:ascii="Book Antiqua" w:eastAsia="Book Antiqua" w:hAnsi="Book Antiqua" w:cs="Book Antiqua"/>
          <w:b/>
          <w:bCs/>
          <w:szCs w:val="24"/>
          <w:lang w:val="es-PR"/>
        </w:rPr>
        <w:t xml:space="preserve">: </w:t>
      </w:r>
    </w:p>
    <w:p w14:paraId="6E5A2868" w14:textId="77777777" w:rsidR="00A83D0F" w:rsidRDefault="00A83D0F" w:rsidP="007B7B03">
      <w:pPr>
        <w:rPr>
          <w:rFonts w:ascii="Book Antiqua" w:eastAsia="Book Antiqua" w:hAnsi="Book Antiqua" w:cs="Book Antiqua"/>
          <w:b/>
          <w:bCs/>
          <w:szCs w:val="24"/>
          <w:lang w:val="es-PR"/>
        </w:rPr>
      </w:pPr>
    </w:p>
    <w:p w14:paraId="5102696B" w14:textId="18C56B4C" w:rsidR="004108A3" w:rsidRPr="00EB4321" w:rsidRDefault="005A5F9F" w:rsidP="001D429F">
      <w:pPr>
        <w:ind w:firstLine="720"/>
        <w:jc w:val="both"/>
        <w:rPr>
          <w:rFonts w:ascii="Book Antiqua" w:eastAsia="Book Antiqua" w:hAnsi="Book Antiqua" w:cs="Book Antiqua"/>
          <w:szCs w:val="24"/>
          <w:lang w:val="es-PR"/>
        </w:rPr>
      </w:pPr>
      <w:r w:rsidRPr="00EB4321">
        <w:rPr>
          <w:rFonts w:ascii="Book Antiqua" w:eastAsia="Book Antiqua" w:hAnsi="Book Antiqua" w:cs="Book Antiqua"/>
          <w:szCs w:val="24"/>
          <w:lang w:val="es-PR"/>
        </w:rPr>
        <w:t xml:space="preserve">La entidad </w:t>
      </w:r>
      <w:r w:rsidR="00EB4321" w:rsidRPr="00EB4321">
        <w:rPr>
          <w:rFonts w:ascii="Book Antiqua" w:eastAsia="Book Antiqua" w:hAnsi="Book Antiqua" w:cs="Book Antiqua"/>
          <w:szCs w:val="24"/>
          <w:lang w:val="es-PR"/>
        </w:rPr>
        <w:t>Frente Unidos de Policías Organizados, Inc. (</w:t>
      </w:r>
      <w:r w:rsidRPr="00EB4321">
        <w:rPr>
          <w:rFonts w:ascii="Book Antiqua" w:eastAsia="Book Antiqua" w:hAnsi="Book Antiqua" w:cs="Book Antiqua"/>
          <w:szCs w:val="24"/>
          <w:lang w:val="es-PR"/>
        </w:rPr>
        <w:t>FUPO</w:t>
      </w:r>
      <w:r w:rsidR="00EB4321" w:rsidRPr="00EB4321">
        <w:rPr>
          <w:rFonts w:ascii="Book Antiqua" w:eastAsia="Book Antiqua" w:hAnsi="Book Antiqua" w:cs="Book Antiqua"/>
          <w:szCs w:val="24"/>
          <w:lang w:val="es-PR"/>
        </w:rPr>
        <w:t xml:space="preserve">) se </w:t>
      </w:r>
      <w:r w:rsidR="003211A5" w:rsidRPr="00EB4321">
        <w:rPr>
          <w:rFonts w:ascii="Book Antiqua" w:eastAsia="Book Antiqua" w:hAnsi="Book Antiqua" w:cs="Book Antiqua"/>
          <w:szCs w:val="24"/>
          <w:lang w:val="es-PR"/>
        </w:rPr>
        <w:t>pronunció</w:t>
      </w:r>
      <w:r w:rsidR="00EB4321" w:rsidRPr="00EB4321">
        <w:rPr>
          <w:rFonts w:ascii="Book Antiqua" w:eastAsia="Book Antiqua" w:hAnsi="Book Antiqua" w:cs="Book Antiqua"/>
          <w:szCs w:val="24"/>
          <w:lang w:val="es-PR"/>
        </w:rPr>
        <w:t xml:space="preserve"> a favor</w:t>
      </w:r>
      <w:r w:rsidR="003211A5">
        <w:rPr>
          <w:rFonts w:ascii="Book Antiqua" w:eastAsia="Book Antiqua" w:hAnsi="Book Antiqua" w:cs="Book Antiqua"/>
          <w:szCs w:val="24"/>
          <w:lang w:val="es-PR"/>
        </w:rPr>
        <w:t xml:space="preserve"> de la implementación de la medida en consideración</w:t>
      </w:r>
      <w:r w:rsidR="00FE567D">
        <w:rPr>
          <w:rFonts w:ascii="Book Antiqua" w:eastAsia="Book Antiqua" w:hAnsi="Book Antiqua" w:cs="Book Antiqua"/>
          <w:szCs w:val="24"/>
          <w:lang w:val="es-PR"/>
        </w:rPr>
        <w:t xml:space="preserve">. Como </w:t>
      </w:r>
      <w:r w:rsidR="001D429F">
        <w:rPr>
          <w:rFonts w:ascii="Book Antiqua" w:eastAsia="Book Antiqua" w:hAnsi="Book Antiqua" w:cs="Book Antiqua"/>
          <w:szCs w:val="24"/>
          <w:lang w:val="es-PR"/>
        </w:rPr>
        <w:t>recomendaciones</w:t>
      </w:r>
      <w:r w:rsidR="00FE567D">
        <w:rPr>
          <w:rFonts w:ascii="Book Antiqua" w:eastAsia="Book Antiqua" w:hAnsi="Book Antiqua" w:cs="Book Antiqua"/>
          <w:szCs w:val="24"/>
          <w:lang w:val="es-PR"/>
        </w:rPr>
        <w:t xml:space="preserve"> para ser consideradas en el lenguaje de la medida, señalaron </w:t>
      </w:r>
      <w:r w:rsidR="001D429F">
        <w:rPr>
          <w:rFonts w:ascii="Book Antiqua" w:eastAsia="Book Antiqua" w:hAnsi="Book Antiqua" w:cs="Book Antiqua"/>
          <w:szCs w:val="24"/>
          <w:lang w:val="es-PR"/>
        </w:rPr>
        <w:t>q</w:t>
      </w:r>
      <w:r w:rsidR="00FE567D">
        <w:rPr>
          <w:rFonts w:ascii="Book Antiqua" w:eastAsia="Book Antiqua" w:hAnsi="Book Antiqua" w:cs="Book Antiqua"/>
          <w:szCs w:val="24"/>
          <w:lang w:val="es-PR"/>
        </w:rPr>
        <w:t xml:space="preserve">ue se deben enmendar las </w:t>
      </w:r>
      <w:r w:rsidR="001D429F">
        <w:rPr>
          <w:rFonts w:ascii="Book Antiqua" w:eastAsia="Book Antiqua" w:hAnsi="Book Antiqua" w:cs="Book Antiqua"/>
          <w:szCs w:val="24"/>
          <w:lang w:val="es-PR"/>
        </w:rPr>
        <w:t>definiciones</w:t>
      </w:r>
      <w:r w:rsidR="00FE567D">
        <w:rPr>
          <w:rFonts w:ascii="Book Antiqua" w:eastAsia="Book Antiqua" w:hAnsi="Book Antiqua" w:cs="Book Antiqua"/>
          <w:szCs w:val="24"/>
          <w:lang w:val="es-PR"/>
        </w:rPr>
        <w:t xml:space="preserve"> para incluir </w:t>
      </w:r>
      <w:r w:rsidR="007221B4">
        <w:rPr>
          <w:rFonts w:ascii="Book Antiqua" w:eastAsia="Book Antiqua" w:hAnsi="Book Antiqua" w:cs="Book Antiqua"/>
          <w:szCs w:val="24"/>
          <w:lang w:val="es-PR"/>
        </w:rPr>
        <w:t>a los</w:t>
      </w:r>
      <w:r w:rsidR="001D429F">
        <w:rPr>
          <w:rFonts w:ascii="Book Antiqua" w:eastAsia="Book Antiqua" w:hAnsi="Book Antiqua" w:cs="Book Antiqua"/>
          <w:szCs w:val="24"/>
          <w:lang w:val="es-PR"/>
        </w:rPr>
        <w:t xml:space="preserve"> policías municipales</w:t>
      </w:r>
      <w:r w:rsidR="007221B4">
        <w:rPr>
          <w:rFonts w:ascii="Book Antiqua" w:eastAsia="Book Antiqua" w:hAnsi="Book Antiqua" w:cs="Book Antiqua"/>
          <w:szCs w:val="24"/>
          <w:lang w:val="es-PR"/>
        </w:rPr>
        <w:t xml:space="preserve"> y otros oficiales del orden </w:t>
      </w:r>
      <w:r w:rsidR="003877BC">
        <w:rPr>
          <w:rFonts w:ascii="Book Antiqua" w:eastAsia="Book Antiqua" w:hAnsi="Book Antiqua" w:cs="Book Antiqua"/>
          <w:szCs w:val="24"/>
          <w:lang w:val="es-PR"/>
        </w:rPr>
        <w:t>público</w:t>
      </w:r>
      <w:r w:rsidR="007221B4">
        <w:rPr>
          <w:rFonts w:ascii="Book Antiqua" w:eastAsia="Book Antiqua" w:hAnsi="Book Antiqua" w:cs="Book Antiqua"/>
          <w:szCs w:val="24"/>
          <w:lang w:val="es-PR"/>
        </w:rPr>
        <w:t xml:space="preserve"> con capacidad de hacer arrestos, según la Regla 11 de las de Procedimiento Criminal. </w:t>
      </w:r>
      <w:r w:rsidR="001D429F">
        <w:rPr>
          <w:rFonts w:ascii="Book Antiqua" w:eastAsia="Book Antiqua" w:hAnsi="Book Antiqua" w:cs="Book Antiqua"/>
          <w:szCs w:val="24"/>
          <w:lang w:val="es-PR"/>
        </w:rPr>
        <w:t>Además</w:t>
      </w:r>
      <w:r w:rsidR="007221B4">
        <w:rPr>
          <w:rFonts w:ascii="Book Antiqua" w:eastAsia="Book Antiqua" w:hAnsi="Book Antiqua" w:cs="Book Antiqua"/>
          <w:szCs w:val="24"/>
          <w:lang w:val="es-PR"/>
        </w:rPr>
        <w:t xml:space="preserve">, recomendaron que en el </w:t>
      </w:r>
      <w:r w:rsidR="00EB744E">
        <w:rPr>
          <w:rFonts w:ascii="Book Antiqua" w:eastAsia="Book Antiqua" w:hAnsi="Book Antiqua" w:cs="Book Antiqua"/>
          <w:szCs w:val="24"/>
          <w:lang w:val="es-PR"/>
        </w:rPr>
        <w:t>Artículo</w:t>
      </w:r>
      <w:r w:rsidR="007221B4">
        <w:rPr>
          <w:rFonts w:ascii="Book Antiqua" w:eastAsia="Book Antiqua" w:hAnsi="Book Antiqua" w:cs="Book Antiqua"/>
          <w:szCs w:val="24"/>
          <w:lang w:val="es-PR"/>
        </w:rPr>
        <w:t xml:space="preserve"> 4</w:t>
      </w:r>
      <w:r w:rsidR="00644BA5">
        <w:rPr>
          <w:rFonts w:ascii="Book Antiqua" w:eastAsia="Book Antiqua" w:hAnsi="Book Antiqua" w:cs="Book Antiqua"/>
          <w:szCs w:val="24"/>
          <w:lang w:val="es-PR"/>
        </w:rPr>
        <w:t>, se incluya una sección adicional</w:t>
      </w:r>
      <w:r w:rsidR="003877BC">
        <w:rPr>
          <w:rFonts w:ascii="Book Antiqua" w:eastAsia="Book Antiqua" w:hAnsi="Book Antiqua" w:cs="Book Antiqua"/>
          <w:szCs w:val="24"/>
          <w:lang w:val="es-PR"/>
        </w:rPr>
        <w:t>, para que la</w:t>
      </w:r>
      <w:r w:rsidR="00644BA5">
        <w:rPr>
          <w:rFonts w:ascii="Book Antiqua" w:eastAsia="Book Antiqua" w:hAnsi="Book Antiqua" w:cs="Book Antiqua"/>
          <w:szCs w:val="24"/>
          <w:lang w:val="es-PR"/>
        </w:rPr>
        <w:t xml:space="preserve"> alerta </w:t>
      </w:r>
      <w:r w:rsidR="001D429F">
        <w:rPr>
          <w:rFonts w:ascii="Book Antiqua" w:eastAsia="Book Antiqua" w:hAnsi="Book Antiqua" w:cs="Book Antiqua"/>
          <w:szCs w:val="24"/>
          <w:lang w:val="es-PR"/>
        </w:rPr>
        <w:t>esté</w:t>
      </w:r>
      <w:r w:rsidR="00644BA5">
        <w:rPr>
          <w:rFonts w:ascii="Book Antiqua" w:eastAsia="Book Antiqua" w:hAnsi="Book Antiqua" w:cs="Book Antiqua"/>
          <w:szCs w:val="24"/>
          <w:lang w:val="es-PR"/>
        </w:rPr>
        <w:t xml:space="preserve"> disponible cundo </w:t>
      </w:r>
      <w:r w:rsidR="001D429F">
        <w:rPr>
          <w:rFonts w:ascii="Book Antiqua" w:eastAsia="Book Antiqua" w:hAnsi="Book Antiqua" w:cs="Book Antiqua"/>
          <w:szCs w:val="24"/>
          <w:lang w:val="es-PR"/>
        </w:rPr>
        <w:t xml:space="preserve">la vida de </w:t>
      </w:r>
      <w:r w:rsidR="00644BA5">
        <w:rPr>
          <w:rFonts w:ascii="Book Antiqua" w:eastAsia="Book Antiqua" w:hAnsi="Book Antiqua" w:cs="Book Antiqua"/>
          <w:szCs w:val="24"/>
          <w:lang w:val="es-PR"/>
        </w:rPr>
        <w:t xml:space="preserve">un familiar que resida </w:t>
      </w:r>
      <w:r w:rsidR="003877BC">
        <w:rPr>
          <w:rFonts w:ascii="Book Antiqua" w:eastAsia="Book Antiqua" w:hAnsi="Book Antiqua" w:cs="Book Antiqua"/>
          <w:szCs w:val="24"/>
          <w:lang w:val="es-PR"/>
        </w:rPr>
        <w:t xml:space="preserve">en el mismo </w:t>
      </w:r>
      <w:r w:rsidR="00644BA5">
        <w:rPr>
          <w:rFonts w:ascii="Book Antiqua" w:eastAsia="Book Antiqua" w:hAnsi="Book Antiqua" w:cs="Book Antiqua"/>
          <w:szCs w:val="24"/>
          <w:lang w:val="es-PR"/>
        </w:rPr>
        <w:t>hogar</w:t>
      </w:r>
      <w:r w:rsidR="003877BC">
        <w:rPr>
          <w:rFonts w:ascii="Book Antiqua" w:eastAsia="Book Antiqua" w:hAnsi="Book Antiqua" w:cs="Book Antiqua"/>
          <w:szCs w:val="24"/>
          <w:lang w:val="es-PR"/>
        </w:rPr>
        <w:t xml:space="preserve"> del agente del orden público</w:t>
      </w:r>
      <w:r w:rsidR="00644BA5">
        <w:rPr>
          <w:rFonts w:ascii="Book Antiqua" w:eastAsia="Book Antiqua" w:hAnsi="Book Antiqua" w:cs="Book Antiqua"/>
          <w:szCs w:val="24"/>
          <w:lang w:val="es-PR"/>
        </w:rPr>
        <w:t xml:space="preserve">, </w:t>
      </w:r>
      <w:r w:rsidR="003877BC" w:rsidRPr="003877BC">
        <w:rPr>
          <w:rFonts w:ascii="Book Antiqua" w:eastAsia="Book Antiqua" w:hAnsi="Book Antiqua" w:cs="Book Antiqua"/>
          <w:szCs w:val="24"/>
          <w:lang w:val="es-PR"/>
        </w:rPr>
        <w:t>esté en peligro</w:t>
      </w:r>
      <w:r w:rsidR="001D429F">
        <w:rPr>
          <w:rFonts w:ascii="Book Antiqua" w:eastAsia="Book Antiqua" w:hAnsi="Book Antiqua" w:cs="Book Antiqua"/>
          <w:szCs w:val="24"/>
          <w:lang w:val="es-PR"/>
        </w:rPr>
        <w:t xml:space="preserve">, como parte de la amenaza o venganza al oficial. </w:t>
      </w:r>
    </w:p>
    <w:p w14:paraId="5FF98B01" w14:textId="77777777" w:rsidR="00EB4321" w:rsidRPr="00EB4321" w:rsidRDefault="00EB4321" w:rsidP="009C3C65">
      <w:pPr>
        <w:ind w:left="720"/>
        <w:jc w:val="center"/>
        <w:rPr>
          <w:rFonts w:ascii="Book Antiqua" w:eastAsia="Book Antiqua" w:hAnsi="Book Antiqua" w:cs="Book Antiqua"/>
          <w:szCs w:val="24"/>
          <w:lang w:val="es-PR"/>
        </w:rPr>
      </w:pPr>
    </w:p>
    <w:p w14:paraId="0D555460" w14:textId="77777777" w:rsidR="00EB4321" w:rsidRDefault="00EB4321" w:rsidP="00EB744E">
      <w:pPr>
        <w:rPr>
          <w:rFonts w:ascii="Book Antiqua" w:eastAsia="Book Antiqua" w:hAnsi="Book Antiqua" w:cs="Book Antiqua"/>
          <w:b/>
          <w:bCs/>
          <w:szCs w:val="24"/>
          <w:lang w:val="es-PR"/>
        </w:rPr>
      </w:pPr>
    </w:p>
    <w:p w14:paraId="301EC3D3" w14:textId="580D3273" w:rsidR="000447E9" w:rsidRDefault="009C3C65" w:rsidP="009C3C65">
      <w:pPr>
        <w:ind w:left="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AN</w:t>
      </w:r>
      <w:r w:rsidRPr="00E20B11">
        <w:rPr>
          <w:rFonts w:ascii="Book Antiqua" w:eastAsia="Book Antiqua" w:hAnsi="Book Antiqua" w:cs="Book Antiqua"/>
          <w:b/>
          <w:bCs/>
          <w:szCs w:val="24"/>
          <w:lang w:val="es-ES"/>
        </w:rPr>
        <w:t>Á</w:t>
      </w:r>
      <w:r w:rsidRPr="00E20B11">
        <w:rPr>
          <w:rFonts w:ascii="Book Antiqua" w:eastAsia="Book Antiqua" w:hAnsi="Book Antiqua" w:cs="Book Antiqua"/>
          <w:b/>
          <w:bCs/>
          <w:szCs w:val="24"/>
          <w:lang w:val="es-PR"/>
        </w:rPr>
        <w:t>LISIS DE LA MEDIDA</w:t>
      </w:r>
    </w:p>
    <w:p w14:paraId="3EA44444" w14:textId="77777777" w:rsidR="00C605F5" w:rsidRPr="00E20B11" w:rsidRDefault="00C605F5" w:rsidP="009C3C65">
      <w:pPr>
        <w:ind w:left="720"/>
        <w:jc w:val="center"/>
        <w:rPr>
          <w:rFonts w:ascii="Book Antiqua" w:eastAsia="Book Antiqua" w:hAnsi="Book Antiqua" w:cs="Book Antiqua"/>
          <w:b/>
          <w:bCs/>
          <w:szCs w:val="24"/>
          <w:lang w:val="es-PR"/>
        </w:rPr>
      </w:pPr>
    </w:p>
    <w:p w14:paraId="13C2517C" w14:textId="6CF5E6F8" w:rsidR="00656FD3" w:rsidRDefault="00656FD3" w:rsidP="0054352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w:t>
      </w:r>
      <w:r w:rsidRPr="00656FD3">
        <w:rPr>
          <w:rFonts w:ascii="Book Antiqua" w:eastAsia="Book Antiqua" w:hAnsi="Book Antiqua" w:cs="Book Antiqua"/>
          <w:szCs w:val="24"/>
          <w:lang w:val="es-PR"/>
        </w:rPr>
        <w:t>l Proyecto del Senado 103 responde a una necesidad urgente y real</w:t>
      </w:r>
      <w:r w:rsidR="005E6E3D">
        <w:rPr>
          <w:rFonts w:ascii="Book Antiqua" w:eastAsia="Book Antiqua" w:hAnsi="Book Antiqua" w:cs="Book Antiqua"/>
          <w:szCs w:val="24"/>
          <w:lang w:val="es-PR"/>
        </w:rPr>
        <w:t>. Los</w:t>
      </w:r>
      <w:r w:rsidRPr="00656FD3">
        <w:rPr>
          <w:rFonts w:ascii="Book Antiqua" w:eastAsia="Book Antiqua" w:hAnsi="Book Antiqua" w:cs="Book Antiqua"/>
          <w:szCs w:val="24"/>
          <w:lang w:val="es-PR"/>
        </w:rPr>
        <w:t xml:space="preserve"> oficiales de la Policía de Puerto Rico, los policías municipales y los agentes del NIE enfrentan diariamente riesgos mortales en el cumplimiento del deber, tal como lo demuestran los más de trece agentes fallecidos en tiroteos entre 2019 y 2023, y</w:t>
      </w:r>
      <w:r w:rsidR="00543520">
        <w:rPr>
          <w:rFonts w:ascii="Book Antiqua" w:eastAsia="Book Antiqua" w:hAnsi="Book Antiqua" w:cs="Book Antiqua"/>
          <w:szCs w:val="24"/>
          <w:lang w:val="es-PR"/>
        </w:rPr>
        <w:t xml:space="preserve"> aquellos que han perecido posteriormente.  Por la naturaleza de sus trabajos, existe una amenaza latente que </w:t>
      </w:r>
      <w:r w:rsidRPr="00656FD3">
        <w:rPr>
          <w:rFonts w:ascii="Book Antiqua" w:eastAsia="Book Antiqua" w:hAnsi="Book Antiqua" w:cs="Book Antiqua"/>
          <w:szCs w:val="24"/>
          <w:lang w:val="es-PR"/>
        </w:rPr>
        <w:t xml:space="preserve">persiste incluso fuera de </w:t>
      </w:r>
      <w:r w:rsidR="00543520">
        <w:rPr>
          <w:rFonts w:ascii="Book Antiqua" w:eastAsia="Book Antiqua" w:hAnsi="Book Antiqua" w:cs="Book Antiqua"/>
          <w:szCs w:val="24"/>
          <w:lang w:val="es-PR"/>
        </w:rPr>
        <w:t xml:space="preserve">horas de </w:t>
      </w:r>
      <w:r w:rsidRPr="00656FD3">
        <w:rPr>
          <w:rFonts w:ascii="Book Antiqua" w:eastAsia="Book Antiqua" w:hAnsi="Book Antiqua" w:cs="Book Antiqua"/>
          <w:szCs w:val="24"/>
          <w:lang w:val="es-PR"/>
        </w:rPr>
        <w:t>servicio.</w:t>
      </w:r>
      <w:r w:rsidR="00C16558">
        <w:rPr>
          <w:rFonts w:ascii="Book Antiqua" w:eastAsia="Book Antiqua" w:hAnsi="Book Antiqua" w:cs="Book Antiqua"/>
          <w:szCs w:val="24"/>
          <w:lang w:val="es-PR"/>
        </w:rPr>
        <w:t xml:space="preserve"> </w:t>
      </w:r>
      <w:r w:rsidRPr="00656FD3">
        <w:rPr>
          <w:rFonts w:ascii="Book Antiqua" w:eastAsia="Book Antiqua" w:hAnsi="Book Antiqua" w:cs="Book Antiqua"/>
          <w:szCs w:val="24"/>
          <w:lang w:val="es-PR"/>
        </w:rPr>
        <w:t xml:space="preserve">El Plan de Alerta AZUL crearía un mecanismo ágil y efectivo de respuesta inmediata que ya cuenta con la plataforma tecnológica existente </w:t>
      </w:r>
      <w:r w:rsidR="007E2846">
        <w:rPr>
          <w:rFonts w:ascii="Book Antiqua" w:eastAsia="Book Antiqua" w:hAnsi="Book Antiqua" w:cs="Book Antiqua"/>
          <w:szCs w:val="24"/>
          <w:lang w:val="es-PR"/>
        </w:rPr>
        <w:t>y su implementación ya ejecutada, según</w:t>
      </w:r>
      <w:r w:rsidRPr="00656FD3">
        <w:rPr>
          <w:rFonts w:ascii="Book Antiqua" w:eastAsia="Book Antiqua" w:hAnsi="Book Antiqua" w:cs="Book Antiqua"/>
          <w:szCs w:val="24"/>
          <w:lang w:val="es-PR"/>
        </w:rPr>
        <w:t xml:space="preserve"> los planes Ashanti, Rosa, Silver y Mayra Elías, permitiendo integrar sin costo excesivo un sistema probado que salva vidas, facilita la captura de agresores y reconoce el sacrificio diario de quienes protegen a la ciudadanía.</w:t>
      </w:r>
    </w:p>
    <w:p w14:paraId="5BD88A1E" w14:textId="77777777" w:rsidR="00543520" w:rsidRPr="00656FD3" w:rsidRDefault="00543520" w:rsidP="00543520">
      <w:pPr>
        <w:ind w:firstLine="720"/>
        <w:jc w:val="both"/>
        <w:rPr>
          <w:rFonts w:ascii="Book Antiqua" w:eastAsia="Book Antiqua" w:hAnsi="Book Antiqua" w:cs="Book Antiqua"/>
          <w:szCs w:val="24"/>
          <w:lang w:val="es-PR"/>
        </w:rPr>
      </w:pPr>
    </w:p>
    <w:p w14:paraId="398C2729" w14:textId="28AC6281" w:rsidR="00EB72EC" w:rsidRDefault="00656FD3" w:rsidP="00786978">
      <w:pPr>
        <w:ind w:firstLine="720"/>
        <w:jc w:val="both"/>
        <w:rPr>
          <w:rFonts w:ascii="Book Antiqua" w:eastAsia="Book Antiqua" w:hAnsi="Book Antiqua" w:cs="Book Antiqua"/>
          <w:szCs w:val="24"/>
          <w:lang w:val="es-PR"/>
        </w:rPr>
      </w:pPr>
      <w:r w:rsidRPr="00656FD3">
        <w:rPr>
          <w:rFonts w:ascii="Book Antiqua" w:eastAsia="Book Antiqua" w:hAnsi="Book Antiqua" w:cs="Book Antiqua"/>
          <w:szCs w:val="24"/>
          <w:lang w:val="es-PR"/>
        </w:rPr>
        <w:t>Aunque la Ley 83-2025</w:t>
      </w:r>
      <w:r w:rsidR="007E2846">
        <w:rPr>
          <w:rFonts w:ascii="Book Antiqua" w:eastAsia="Book Antiqua" w:hAnsi="Book Antiqua" w:cs="Book Antiqua"/>
          <w:szCs w:val="24"/>
          <w:lang w:val="es-PR"/>
        </w:rPr>
        <w:t>, supra,</w:t>
      </w:r>
      <w:r w:rsidR="00543520">
        <w:rPr>
          <w:rFonts w:ascii="Book Antiqua" w:eastAsia="Book Antiqua" w:hAnsi="Book Antiqua" w:cs="Book Antiqua"/>
          <w:szCs w:val="24"/>
          <w:lang w:val="es-PR"/>
        </w:rPr>
        <w:t xml:space="preserve"> </w:t>
      </w:r>
      <w:r w:rsidRPr="00656FD3">
        <w:rPr>
          <w:rFonts w:ascii="Book Antiqua" w:eastAsia="Book Antiqua" w:hAnsi="Book Antiqua" w:cs="Book Antiqua"/>
          <w:szCs w:val="24"/>
          <w:lang w:val="es-PR"/>
        </w:rPr>
        <w:t xml:space="preserve">convirtió a la Policía de Puerto Rico en </w:t>
      </w:r>
      <w:r w:rsidR="00275ADA">
        <w:rPr>
          <w:rFonts w:ascii="Book Antiqua" w:eastAsia="Book Antiqua" w:hAnsi="Book Antiqua" w:cs="Book Antiqua"/>
          <w:szCs w:val="24"/>
          <w:lang w:val="es-PR"/>
        </w:rPr>
        <w:t xml:space="preserve">una </w:t>
      </w:r>
      <w:r w:rsidRPr="00656FD3">
        <w:rPr>
          <w:rFonts w:ascii="Book Antiqua" w:eastAsia="Book Antiqua" w:hAnsi="Book Antiqua" w:cs="Book Antiqua"/>
          <w:szCs w:val="24"/>
          <w:lang w:val="es-PR"/>
        </w:rPr>
        <w:t>entid</w:t>
      </w:r>
      <w:r w:rsidR="00275ADA">
        <w:rPr>
          <w:rFonts w:ascii="Book Antiqua" w:eastAsia="Book Antiqua" w:hAnsi="Book Antiqua" w:cs="Book Antiqua"/>
          <w:szCs w:val="24"/>
          <w:lang w:val="es-PR"/>
        </w:rPr>
        <w:t xml:space="preserve">ad gubernamental </w:t>
      </w:r>
      <w:r w:rsidRPr="00656FD3">
        <w:rPr>
          <w:rFonts w:ascii="Book Antiqua" w:eastAsia="Book Antiqua" w:hAnsi="Book Antiqua" w:cs="Book Antiqua"/>
          <w:szCs w:val="24"/>
          <w:lang w:val="es-PR"/>
        </w:rPr>
        <w:t xml:space="preserve">autónoma, la incongruencia normativa del proyecto </w:t>
      </w:r>
      <w:r w:rsidR="00275ADA">
        <w:rPr>
          <w:rFonts w:ascii="Book Antiqua" w:eastAsia="Book Antiqua" w:hAnsi="Book Antiqua" w:cs="Book Antiqua"/>
          <w:szCs w:val="24"/>
          <w:lang w:val="es-PR"/>
        </w:rPr>
        <w:t>se circunscribe a</w:t>
      </w:r>
      <w:r w:rsidR="002324AB">
        <w:rPr>
          <w:rFonts w:ascii="Book Antiqua" w:eastAsia="Book Antiqua" w:hAnsi="Book Antiqua" w:cs="Book Antiqua"/>
          <w:szCs w:val="24"/>
          <w:lang w:val="es-PR"/>
        </w:rPr>
        <w:t xml:space="preserve"> enmiendas </w:t>
      </w:r>
      <w:r w:rsidRPr="00656FD3">
        <w:rPr>
          <w:rFonts w:ascii="Book Antiqua" w:eastAsia="Book Antiqua" w:hAnsi="Book Antiqua" w:cs="Book Antiqua"/>
          <w:szCs w:val="24"/>
          <w:lang w:val="es-PR"/>
        </w:rPr>
        <w:t>técnica</w:t>
      </w:r>
      <w:r w:rsidR="002324AB">
        <w:rPr>
          <w:rFonts w:ascii="Book Antiqua" w:eastAsia="Book Antiqua" w:hAnsi="Book Antiqua" w:cs="Book Antiqua"/>
          <w:szCs w:val="24"/>
          <w:lang w:val="es-PR"/>
        </w:rPr>
        <w:t>s</w:t>
      </w:r>
      <w:r w:rsidRPr="00656FD3">
        <w:rPr>
          <w:rFonts w:ascii="Book Antiqua" w:eastAsia="Book Antiqua" w:hAnsi="Book Antiqua" w:cs="Book Antiqua"/>
          <w:szCs w:val="24"/>
          <w:lang w:val="es-PR"/>
        </w:rPr>
        <w:t xml:space="preserve"> y puntuales que sustituyan las referencias a la Ley 20-2017</w:t>
      </w:r>
      <w:r w:rsidR="002324AB">
        <w:rPr>
          <w:rFonts w:ascii="Book Antiqua" w:eastAsia="Book Antiqua" w:hAnsi="Book Antiqua" w:cs="Book Antiqua"/>
          <w:szCs w:val="24"/>
          <w:lang w:val="es-PR"/>
        </w:rPr>
        <w:t>, según emendada,</w:t>
      </w:r>
      <w:r w:rsidRPr="00656FD3">
        <w:rPr>
          <w:rFonts w:ascii="Book Antiqua" w:eastAsia="Book Antiqua" w:hAnsi="Book Antiqua" w:cs="Book Antiqua"/>
          <w:szCs w:val="24"/>
          <w:lang w:val="es-PR"/>
        </w:rPr>
        <w:t xml:space="preserve"> por la nueva ley orgánica de la Policía. Las agencias </w:t>
      </w:r>
      <w:r w:rsidR="00786978" w:rsidRPr="00656FD3">
        <w:rPr>
          <w:rFonts w:ascii="Book Antiqua" w:eastAsia="Book Antiqua" w:hAnsi="Book Antiqua" w:cs="Book Antiqua"/>
          <w:szCs w:val="24"/>
          <w:lang w:val="es-PR"/>
        </w:rPr>
        <w:t>consultadas coinciden</w:t>
      </w:r>
      <w:r w:rsidRPr="00656FD3">
        <w:rPr>
          <w:rFonts w:ascii="Book Antiqua" w:eastAsia="Book Antiqua" w:hAnsi="Book Antiqua" w:cs="Book Antiqua"/>
          <w:szCs w:val="24"/>
          <w:lang w:val="es-PR"/>
        </w:rPr>
        <w:t xml:space="preserve"> en el propósito loable de la medida y solo plantean ajustes operativos y fiscales que no afectan su viabilidad. </w:t>
      </w:r>
    </w:p>
    <w:p w14:paraId="62151457" w14:textId="77777777" w:rsidR="00786978" w:rsidRDefault="00786978" w:rsidP="00786978">
      <w:pPr>
        <w:ind w:firstLine="720"/>
        <w:jc w:val="both"/>
        <w:rPr>
          <w:rFonts w:ascii="Book Antiqua" w:eastAsia="Book Antiqua" w:hAnsi="Book Antiqua" w:cs="Book Antiqua"/>
          <w:b/>
          <w:bCs/>
          <w:szCs w:val="24"/>
          <w:lang w:val="es-PR"/>
        </w:rPr>
      </w:pPr>
    </w:p>
    <w:p w14:paraId="648B22AA" w14:textId="4AF8567C" w:rsidR="00927B4F" w:rsidRPr="00927B4F" w:rsidRDefault="00927B4F" w:rsidP="00927B4F">
      <w:pPr>
        <w:ind w:firstLine="720"/>
        <w:jc w:val="both"/>
        <w:rPr>
          <w:rFonts w:ascii="Book Antiqua" w:eastAsia="Book Antiqua" w:hAnsi="Book Antiqua" w:cs="Book Antiqua"/>
          <w:szCs w:val="24"/>
          <w:lang w:val="es-PR"/>
        </w:rPr>
      </w:pPr>
      <w:r w:rsidRPr="00927B4F">
        <w:rPr>
          <w:rFonts w:ascii="Book Antiqua" w:eastAsia="Book Antiqua" w:hAnsi="Book Antiqua" w:cs="Book Antiqua"/>
          <w:szCs w:val="24"/>
          <w:lang w:val="es-PR"/>
        </w:rPr>
        <w:t>En conclusión, la implementación del Plan de Alerta AZUL resulta altamente viable</w:t>
      </w:r>
      <w:r>
        <w:rPr>
          <w:rFonts w:ascii="Book Antiqua" w:eastAsia="Book Antiqua" w:hAnsi="Book Antiqua" w:cs="Book Antiqua"/>
          <w:szCs w:val="24"/>
          <w:lang w:val="es-PR"/>
        </w:rPr>
        <w:t xml:space="preserve"> y la </w:t>
      </w:r>
      <w:r w:rsidR="009D0CFC">
        <w:rPr>
          <w:rFonts w:ascii="Book Antiqua" w:eastAsia="Book Antiqua" w:hAnsi="Book Antiqua" w:cs="Book Antiqua"/>
          <w:szCs w:val="24"/>
          <w:lang w:val="es-PR"/>
        </w:rPr>
        <w:t>Comisión</w:t>
      </w:r>
      <w:r>
        <w:rPr>
          <w:rFonts w:ascii="Book Antiqua" w:eastAsia="Book Antiqua" w:hAnsi="Book Antiqua" w:cs="Book Antiqua"/>
          <w:szCs w:val="24"/>
          <w:lang w:val="es-PR"/>
        </w:rPr>
        <w:t xml:space="preserve"> de Seguridad </w:t>
      </w:r>
      <w:r w:rsidR="007E2846">
        <w:rPr>
          <w:rFonts w:ascii="Book Antiqua" w:eastAsia="Book Antiqua" w:hAnsi="Book Antiqua" w:cs="Book Antiqua"/>
          <w:szCs w:val="24"/>
          <w:lang w:val="es-PR"/>
        </w:rPr>
        <w:t>Pública</w:t>
      </w:r>
      <w:r>
        <w:rPr>
          <w:rFonts w:ascii="Book Antiqua" w:eastAsia="Book Antiqua" w:hAnsi="Book Antiqua" w:cs="Book Antiqua"/>
          <w:szCs w:val="24"/>
          <w:lang w:val="es-PR"/>
        </w:rPr>
        <w:t xml:space="preserve"> de la </w:t>
      </w:r>
      <w:r w:rsidR="007E2846">
        <w:rPr>
          <w:rFonts w:ascii="Book Antiqua" w:eastAsia="Book Antiqua" w:hAnsi="Book Antiqua" w:cs="Book Antiqua"/>
          <w:szCs w:val="24"/>
          <w:lang w:val="es-PR"/>
        </w:rPr>
        <w:t>Cámara</w:t>
      </w:r>
      <w:r>
        <w:rPr>
          <w:rFonts w:ascii="Book Antiqua" w:eastAsia="Book Antiqua" w:hAnsi="Book Antiqua" w:cs="Book Antiqua"/>
          <w:szCs w:val="24"/>
          <w:lang w:val="es-PR"/>
        </w:rPr>
        <w:t xml:space="preserve"> </w:t>
      </w:r>
      <w:r w:rsidR="007E2846">
        <w:rPr>
          <w:rFonts w:ascii="Book Antiqua" w:eastAsia="Book Antiqua" w:hAnsi="Book Antiqua" w:cs="Book Antiqua"/>
          <w:szCs w:val="24"/>
          <w:lang w:val="es-PR"/>
        </w:rPr>
        <w:t xml:space="preserve">de Representantes </w:t>
      </w:r>
      <w:r w:rsidR="009D0CFC">
        <w:rPr>
          <w:rFonts w:ascii="Book Antiqua" w:eastAsia="Book Antiqua" w:hAnsi="Book Antiqua" w:cs="Book Antiqua"/>
          <w:szCs w:val="24"/>
          <w:lang w:val="es-PR"/>
        </w:rPr>
        <w:t xml:space="preserve">aprueba la implantación </w:t>
      </w:r>
      <w:r w:rsidR="007E2846">
        <w:rPr>
          <w:rFonts w:ascii="Book Antiqua" w:eastAsia="Book Antiqua" w:hAnsi="Book Antiqua" w:cs="Book Antiqua"/>
          <w:szCs w:val="24"/>
          <w:lang w:val="es-PR"/>
        </w:rPr>
        <w:t>de este</w:t>
      </w:r>
      <w:r w:rsidRPr="00927B4F">
        <w:rPr>
          <w:rFonts w:ascii="Book Antiqua" w:eastAsia="Book Antiqua" w:hAnsi="Book Antiqua" w:cs="Book Antiqua"/>
          <w:szCs w:val="24"/>
          <w:lang w:val="es-PR"/>
        </w:rPr>
        <w:t>. Puerto Rico ya cuenta con la infraestructura tecnológica probada, el andamiaje operativo y el conocimiento técnico necesario para activar este sistema de manera inmediata e integrada, tal como se demuestra con la exitosa operación de los planes Ashanti, Rosa, Silver y Mayra Elías</w:t>
      </w:r>
      <w:r w:rsidR="007E2846">
        <w:rPr>
          <w:rFonts w:ascii="Book Antiqua" w:eastAsia="Book Antiqua" w:hAnsi="Book Antiqua" w:cs="Book Antiqua"/>
          <w:szCs w:val="24"/>
          <w:lang w:val="es-PR"/>
        </w:rPr>
        <w:t>, antes mencionados</w:t>
      </w:r>
      <w:r w:rsidRPr="00927B4F">
        <w:rPr>
          <w:rFonts w:ascii="Book Antiqua" w:eastAsia="Book Antiqua" w:hAnsi="Book Antiqua" w:cs="Book Antiqua"/>
          <w:szCs w:val="24"/>
          <w:lang w:val="es-PR"/>
        </w:rPr>
        <w:t xml:space="preserve">. Ante el riesgo real y cotidiano que enfrentan nuestros oficiales de orden público, </w:t>
      </w:r>
      <w:r w:rsidR="005936D5">
        <w:rPr>
          <w:rFonts w:ascii="Book Antiqua" w:eastAsia="Book Antiqua" w:hAnsi="Book Antiqua" w:cs="Book Antiqua"/>
          <w:szCs w:val="24"/>
          <w:lang w:val="es-PR"/>
        </w:rPr>
        <w:t xml:space="preserve">es de suma importancia añadir </w:t>
      </w:r>
      <w:r w:rsidRPr="00927B4F">
        <w:rPr>
          <w:rFonts w:ascii="Book Antiqua" w:eastAsia="Book Antiqua" w:hAnsi="Book Antiqua" w:cs="Book Antiqua"/>
          <w:szCs w:val="24"/>
          <w:lang w:val="es-PR"/>
        </w:rPr>
        <w:t>una herramienta de protección efectiva</w:t>
      </w:r>
      <w:r w:rsidR="007E2846">
        <w:rPr>
          <w:rFonts w:ascii="Book Antiqua" w:eastAsia="Book Antiqua" w:hAnsi="Book Antiqua" w:cs="Book Antiqua"/>
          <w:szCs w:val="24"/>
          <w:lang w:val="es-PR"/>
        </w:rPr>
        <w:t xml:space="preserve"> que salvaguarde la seguridad de estos servidores públicos de importancia vital para nuestra sociedad</w:t>
      </w:r>
      <w:r w:rsidR="005936D5">
        <w:rPr>
          <w:rFonts w:ascii="Book Antiqua" w:eastAsia="Book Antiqua" w:hAnsi="Book Antiqua" w:cs="Book Antiqua"/>
          <w:szCs w:val="24"/>
          <w:lang w:val="es-PR"/>
        </w:rPr>
        <w:t>.</w:t>
      </w:r>
    </w:p>
    <w:p w14:paraId="5BC65972" w14:textId="77777777" w:rsidR="00927B4F" w:rsidRDefault="00927B4F" w:rsidP="00786978">
      <w:pPr>
        <w:ind w:firstLine="720"/>
        <w:jc w:val="both"/>
        <w:rPr>
          <w:rFonts w:ascii="Book Antiqua" w:eastAsia="Book Antiqua" w:hAnsi="Book Antiqua" w:cs="Book Antiqua"/>
          <w:b/>
          <w:bCs/>
          <w:szCs w:val="24"/>
          <w:lang w:val="es-PR"/>
        </w:rPr>
      </w:pPr>
    </w:p>
    <w:p w14:paraId="35071846" w14:textId="77777777" w:rsidR="00C84C2E" w:rsidRDefault="00C84C2E" w:rsidP="007E2846">
      <w:pPr>
        <w:rPr>
          <w:rFonts w:ascii="Book Antiqua" w:eastAsia="Book Antiqua" w:hAnsi="Book Antiqua" w:cs="Book Antiqua"/>
          <w:b/>
          <w:bCs/>
          <w:szCs w:val="24"/>
          <w:lang w:val="es-PR"/>
        </w:rPr>
      </w:pPr>
    </w:p>
    <w:p w14:paraId="3EDE4CCB" w14:textId="28E6B053" w:rsidR="000D246A" w:rsidRPr="00E20B11" w:rsidRDefault="000D246A" w:rsidP="000D246A">
      <w:pPr>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DETERMINACIÓN DE IMPACTO ECONÓMICO</w:t>
      </w:r>
    </w:p>
    <w:p w14:paraId="7134D849" w14:textId="77777777" w:rsidR="000D246A" w:rsidRPr="00E20B11" w:rsidRDefault="000D246A" w:rsidP="000D246A">
      <w:pPr>
        <w:jc w:val="both"/>
        <w:rPr>
          <w:rFonts w:ascii="Book Antiqua" w:eastAsia="Book Antiqua" w:hAnsi="Book Antiqua" w:cs="Book Antiqua"/>
          <w:szCs w:val="24"/>
          <w:lang w:val="es-PR"/>
        </w:rPr>
      </w:pPr>
    </w:p>
    <w:p w14:paraId="54377966" w14:textId="3CC3A28B" w:rsidR="00C84C2E" w:rsidRPr="00C84C2E" w:rsidRDefault="00C84C2E" w:rsidP="00C84C2E">
      <w:pPr>
        <w:ind w:firstLine="720"/>
        <w:jc w:val="both"/>
        <w:rPr>
          <w:rFonts w:ascii="Book Antiqua" w:eastAsia="Book Antiqua" w:hAnsi="Book Antiqua" w:cs="Book Antiqua"/>
          <w:szCs w:val="24"/>
          <w:lang w:val="es-PR"/>
        </w:rPr>
      </w:pPr>
      <w:r w:rsidRPr="00C84C2E">
        <w:rPr>
          <w:rFonts w:ascii="Book Antiqua" w:eastAsia="Book Antiqua" w:hAnsi="Book Antiqua" w:cs="Book Antiqua"/>
          <w:szCs w:val="24"/>
          <w:lang w:val="es-PR"/>
        </w:rPr>
        <w:t>Conforme al análisis de la medida y a las opiniones de las agencias encargadas del aspecto presupuestario, la Comisión de Seguridad Pública concluye que el Proyecto del Senado 103 no tendrá un impacto fiscal significativo ni recurrente sobre el presupuesto de las agencias concernidas, incluyendo la Policía de Puerto Rico, el Departamento de Seguridad Pública, el DTOP y el NMEAD. La implantación del Plan de Alerta AZUL es de carácter operativo, pues aprovecha la infraestructura tecnológica y los sistemas de alerta ya existentes, sin crear plazas nuevas, sin requerir inversiones en infraestructura gubernamental ni asignaciones presupuestarias</w:t>
      </w:r>
      <w:r w:rsidR="007E2846">
        <w:rPr>
          <w:rFonts w:ascii="Book Antiqua" w:eastAsia="Book Antiqua" w:hAnsi="Book Antiqua" w:cs="Book Antiqua"/>
          <w:szCs w:val="24"/>
          <w:lang w:val="es-PR"/>
        </w:rPr>
        <w:t xml:space="preserve"> significativas</w:t>
      </w:r>
      <w:r w:rsidRPr="00C84C2E">
        <w:rPr>
          <w:rFonts w:ascii="Book Antiqua" w:eastAsia="Book Antiqua" w:hAnsi="Book Antiqua" w:cs="Book Antiqua"/>
          <w:szCs w:val="24"/>
          <w:lang w:val="es-PR"/>
        </w:rPr>
        <w:t xml:space="preserve"> adicionales del Fondo General</w:t>
      </w:r>
      <w:r>
        <w:rPr>
          <w:rFonts w:ascii="Book Antiqua" w:eastAsia="Book Antiqua" w:hAnsi="Book Antiqua" w:cs="Book Antiqua"/>
          <w:szCs w:val="24"/>
          <w:lang w:val="es-PR"/>
        </w:rPr>
        <w:t>. C</w:t>
      </w:r>
      <w:r w:rsidRPr="00C84C2E">
        <w:rPr>
          <w:rFonts w:ascii="Book Antiqua" w:eastAsia="Book Antiqua" w:hAnsi="Book Antiqua" w:cs="Book Antiqua"/>
          <w:szCs w:val="24"/>
          <w:lang w:val="es-PR"/>
        </w:rPr>
        <w:t>ualquier costo operativo se limita a coordinación interinstitucional y podrá ser absorbido mediante donativos, fondos externos o pareos federales y privados que la medida expresamente faculta al DTOP a gestionar, o incluso integrado dentro de los presupuestos operativos actuales de las agencias. La presente Comisión concluye que la medida es fiscalmente viable y neutral, pudiendo ser atendida sin afectar la capacidad presupuestaria de las agencias ni contravenir los principios de neutralidad fiscal del Plan Fiscal certificado.</w:t>
      </w:r>
    </w:p>
    <w:p w14:paraId="01AA4309" w14:textId="77777777" w:rsidR="00CD0807" w:rsidRDefault="00CD0807" w:rsidP="00CD0807">
      <w:pPr>
        <w:jc w:val="both"/>
        <w:rPr>
          <w:rFonts w:ascii="Book Antiqua" w:eastAsia="Book Antiqua" w:hAnsi="Book Antiqua" w:cs="Book Antiqua"/>
          <w:szCs w:val="24"/>
          <w:lang w:val="es-PR"/>
        </w:rPr>
      </w:pPr>
    </w:p>
    <w:p w14:paraId="01A7C54B" w14:textId="77777777" w:rsidR="00CD0807" w:rsidRDefault="00CD0807" w:rsidP="009C3C65">
      <w:pPr>
        <w:jc w:val="center"/>
        <w:rPr>
          <w:rFonts w:ascii="Book Antiqua" w:eastAsia="Book Antiqua" w:hAnsi="Book Antiqua" w:cs="Book Antiqua"/>
          <w:szCs w:val="24"/>
          <w:lang w:val="es-PR"/>
        </w:rPr>
      </w:pPr>
    </w:p>
    <w:p w14:paraId="03BE0EF1" w14:textId="7BDA52CF" w:rsidR="00FD6179" w:rsidRPr="00E20B11" w:rsidRDefault="00950AF6" w:rsidP="009C3C65">
      <w:pPr>
        <w:jc w:val="center"/>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C</w:t>
      </w:r>
      <w:r w:rsidR="003B38A4" w:rsidRPr="00E20B11">
        <w:rPr>
          <w:rFonts w:ascii="Book Antiqua" w:eastAsia="Book Antiqua" w:hAnsi="Book Antiqua" w:cs="Book Antiqua"/>
          <w:b/>
          <w:bCs/>
          <w:szCs w:val="24"/>
          <w:lang w:val="es-ES"/>
        </w:rPr>
        <w:t>ONCLUSIÓN</w:t>
      </w:r>
    </w:p>
    <w:p w14:paraId="2478FA65" w14:textId="77777777" w:rsidR="009C3C65" w:rsidRPr="00E20B11" w:rsidRDefault="009C3C65" w:rsidP="009C3C65">
      <w:pPr>
        <w:jc w:val="center"/>
        <w:rPr>
          <w:rFonts w:ascii="Book Antiqua" w:eastAsia="Book Antiqua" w:hAnsi="Book Antiqua" w:cs="Book Antiqua"/>
          <w:b/>
          <w:bCs/>
          <w:szCs w:val="24"/>
          <w:lang w:val="es-ES"/>
        </w:rPr>
      </w:pPr>
    </w:p>
    <w:p w14:paraId="1342BECC" w14:textId="0BC83A17" w:rsidR="00633CF6" w:rsidRDefault="00DF2DC6" w:rsidP="001D3F39">
      <w:pPr>
        <w:ind w:firstLine="720"/>
        <w:jc w:val="both"/>
        <w:rPr>
          <w:rFonts w:ascii="Book Antiqua" w:eastAsia="Book Antiqua" w:hAnsi="Book Antiqua" w:cs="Book Antiqua"/>
          <w:bCs/>
          <w:lang w:val="es-PR"/>
        </w:rPr>
      </w:pPr>
      <w:r w:rsidRPr="00E20B11">
        <w:rPr>
          <w:rFonts w:ascii="Book Antiqua" w:eastAsia="Book Antiqua" w:hAnsi="Book Antiqua" w:cs="Book Antiqua"/>
          <w:bCs/>
          <w:szCs w:val="24"/>
          <w:lang w:val="es-ES"/>
        </w:rPr>
        <w:t xml:space="preserve">Contando con el beneficio de los memoriales antes citados, </w:t>
      </w:r>
      <w:r w:rsidR="00BC5F1C" w:rsidRPr="00E20B11">
        <w:rPr>
          <w:rFonts w:ascii="Book Antiqua" w:eastAsia="Book Antiqua" w:hAnsi="Book Antiqua" w:cs="Book Antiqua"/>
          <w:bCs/>
          <w:szCs w:val="24"/>
          <w:lang w:val="es-ES"/>
        </w:rPr>
        <w:t>la presente</w:t>
      </w:r>
      <w:r w:rsidRPr="00E20B11">
        <w:rPr>
          <w:rFonts w:ascii="Book Antiqua" w:eastAsia="Book Antiqua" w:hAnsi="Book Antiqua" w:cs="Book Antiqua"/>
          <w:bCs/>
          <w:szCs w:val="24"/>
          <w:lang w:val="es-ES"/>
        </w:rPr>
        <w:t xml:space="preserve"> </w:t>
      </w:r>
      <w:r w:rsidR="00541528" w:rsidRPr="00E20B11">
        <w:rPr>
          <w:rFonts w:ascii="Book Antiqua" w:eastAsia="Book Antiqua" w:hAnsi="Book Antiqua" w:cs="Book Antiqua"/>
          <w:bCs/>
          <w:szCs w:val="24"/>
          <w:lang w:val="es-ES"/>
        </w:rPr>
        <w:t>Comisión</w:t>
      </w:r>
      <w:r w:rsidRPr="00E20B11">
        <w:rPr>
          <w:rFonts w:ascii="Book Antiqua" w:eastAsia="Book Antiqua" w:hAnsi="Book Antiqua" w:cs="Book Antiqua"/>
          <w:bCs/>
          <w:szCs w:val="24"/>
          <w:lang w:val="es-ES"/>
        </w:rPr>
        <w:t xml:space="preserve"> </w:t>
      </w:r>
      <w:r w:rsidR="00541528" w:rsidRPr="00E20B11">
        <w:rPr>
          <w:rFonts w:ascii="Book Antiqua" w:eastAsia="Book Antiqua" w:hAnsi="Book Antiqua" w:cs="Book Antiqua"/>
          <w:bCs/>
          <w:szCs w:val="24"/>
          <w:lang w:val="es-ES"/>
        </w:rPr>
        <w:t xml:space="preserve">evaluó </w:t>
      </w:r>
      <w:r w:rsidR="00BC5F1C" w:rsidRPr="00E20B11">
        <w:rPr>
          <w:rFonts w:ascii="Book Antiqua" w:eastAsia="Book Antiqua" w:hAnsi="Book Antiqua" w:cs="Book Antiqua"/>
          <w:bCs/>
          <w:szCs w:val="24"/>
          <w:lang w:val="es-ES"/>
        </w:rPr>
        <w:t xml:space="preserve">el Proyecto </w:t>
      </w:r>
      <w:r w:rsidR="002A0157">
        <w:rPr>
          <w:rFonts w:ascii="Book Antiqua" w:eastAsia="Book Antiqua" w:hAnsi="Book Antiqua" w:cs="Book Antiqua"/>
          <w:bCs/>
          <w:szCs w:val="24"/>
          <w:lang w:val="es-ES"/>
        </w:rPr>
        <w:t>d</w:t>
      </w:r>
      <w:r w:rsidR="004130C1">
        <w:rPr>
          <w:rFonts w:ascii="Book Antiqua" w:eastAsia="Book Antiqua" w:hAnsi="Book Antiqua" w:cs="Book Antiqua"/>
          <w:bCs/>
          <w:szCs w:val="24"/>
          <w:lang w:val="es-ES"/>
        </w:rPr>
        <w:t xml:space="preserve">el Senado 103 </w:t>
      </w:r>
      <w:r w:rsidR="00EA1A3F" w:rsidRPr="00E20B11">
        <w:rPr>
          <w:rFonts w:ascii="Book Antiqua" w:eastAsia="Book Antiqua" w:hAnsi="Book Antiqua" w:cs="Book Antiqua"/>
          <w:bCs/>
          <w:szCs w:val="24"/>
          <w:lang w:val="es-ES"/>
        </w:rPr>
        <w:t>y</w:t>
      </w:r>
      <w:r w:rsidR="002F7257" w:rsidRPr="00E20B11">
        <w:rPr>
          <w:rFonts w:ascii="Book Antiqua" w:eastAsia="Book Antiqua" w:hAnsi="Book Antiqua" w:cs="Book Antiqua"/>
          <w:bCs/>
          <w:szCs w:val="24"/>
          <w:lang w:val="es-ES"/>
        </w:rPr>
        <w:t xml:space="preserve"> considera necesario el </w:t>
      </w:r>
      <w:r w:rsidR="00ED6A8A" w:rsidRPr="00E20B11">
        <w:rPr>
          <w:rFonts w:ascii="Book Antiqua" w:eastAsia="Book Antiqua" w:hAnsi="Book Antiqua" w:cs="Book Antiqua"/>
          <w:bCs/>
          <w:szCs w:val="24"/>
          <w:lang w:val="es-ES"/>
        </w:rPr>
        <w:t xml:space="preserve">que </w:t>
      </w:r>
      <w:r w:rsidR="00995675" w:rsidRPr="00E20B11">
        <w:rPr>
          <w:rFonts w:ascii="Book Antiqua" w:eastAsia="Book Antiqua" w:hAnsi="Book Antiqua" w:cs="Book Antiqua"/>
          <w:bCs/>
          <w:szCs w:val="24"/>
          <w:lang w:val="es-ES"/>
        </w:rPr>
        <w:t xml:space="preserve">se </w:t>
      </w:r>
      <w:r w:rsidR="00057EC0">
        <w:rPr>
          <w:rFonts w:ascii="Book Antiqua" w:eastAsia="Book Antiqua" w:hAnsi="Book Antiqua" w:cs="Book Antiqua"/>
          <w:bCs/>
          <w:lang w:val="es-PR"/>
        </w:rPr>
        <w:t xml:space="preserve">apruebe. </w:t>
      </w:r>
      <w:r w:rsidR="001D3F39" w:rsidRPr="001D3F39">
        <w:rPr>
          <w:rFonts w:ascii="Book Antiqua" w:eastAsia="Book Antiqua" w:hAnsi="Book Antiqua" w:cs="Book Antiqua"/>
          <w:bCs/>
          <w:lang w:val="es-PR"/>
        </w:rPr>
        <w:t>Esta medida establece un mecanismo ágil y efectivo de alerta pública que protegerá la vida de los oficiales de la Policía de Puerto Rico, policías municipales y agentes del Negociado de Investigaciones Especiales, facilitando la búsqueda y captura inmediata de sospechosos que los amenacen, hieran gravemente o hagan desaparecer en el cumplimiento de su deber.</w:t>
      </w:r>
    </w:p>
    <w:p w14:paraId="30E59D27" w14:textId="77777777" w:rsidR="001D3F39" w:rsidRPr="001D3F39" w:rsidRDefault="001D3F39" w:rsidP="001D3F39">
      <w:pPr>
        <w:ind w:firstLine="720"/>
        <w:jc w:val="both"/>
        <w:rPr>
          <w:rFonts w:ascii="Book Antiqua" w:eastAsia="Book Antiqua" w:hAnsi="Book Antiqua" w:cs="Book Antiqua"/>
          <w:bCs/>
          <w:lang w:val="es-PR"/>
        </w:rPr>
      </w:pPr>
    </w:p>
    <w:p w14:paraId="415730B1" w14:textId="5DB3A5E1" w:rsidR="003D220A" w:rsidRPr="00E20B11" w:rsidRDefault="00DF2DC6" w:rsidP="00DF2DC6">
      <w:pPr>
        <w:ind w:firstLine="720"/>
        <w:jc w:val="both"/>
        <w:rPr>
          <w:rFonts w:ascii="Book Antiqua" w:eastAsia="Book Antiqua" w:hAnsi="Book Antiqua" w:cs="Book Antiqua"/>
          <w:bCs/>
          <w:szCs w:val="24"/>
        </w:rPr>
      </w:pPr>
      <w:r w:rsidRPr="00E20B11">
        <w:rPr>
          <w:rFonts w:ascii="Book Antiqua" w:eastAsia="Book Antiqua" w:hAnsi="Book Antiqua" w:cs="Book Antiqua"/>
          <w:bCs/>
          <w:szCs w:val="24"/>
          <w:lang w:val="es-ES"/>
        </w:rPr>
        <w:t xml:space="preserve">Por los fundamentos antes expuestos, la </w:t>
      </w:r>
      <w:r w:rsidR="00E91565" w:rsidRPr="00E20B11">
        <w:rPr>
          <w:rFonts w:ascii="Book Antiqua" w:eastAsia="Book Antiqua" w:hAnsi="Book Antiqua" w:cs="Book Antiqua"/>
          <w:bCs/>
          <w:szCs w:val="24"/>
          <w:lang w:val="es-ES"/>
        </w:rPr>
        <w:t>Comisión</w:t>
      </w:r>
      <w:r w:rsidRPr="00E20B11">
        <w:rPr>
          <w:rFonts w:ascii="Book Antiqua" w:eastAsia="Book Antiqua" w:hAnsi="Book Antiqua" w:cs="Book Antiqua"/>
          <w:bCs/>
          <w:szCs w:val="24"/>
          <w:lang w:val="es-ES"/>
        </w:rPr>
        <w:t xml:space="preserve"> de</w:t>
      </w:r>
      <w:r w:rsidR="00ED6A8A" w:rsidRPr="00E20B11">
        <w:rPr>
          <w:rFonts w:ascii="Book Antiqua" w:eastAsia="Book Antiqua" w:hAnsi="Book Antiqua" w:cs="Book Antiqua"/>
          <w:bCs/>
          <w:szCs w:val="24"/>
          <w:lang w:val="es-ES"/>
        </w:rPr>
        <w:t xml:space="preserve"> Seguridad Pública</w:t>
      </w:r>
      <w:r w:rsidR="00E91565" w:rsidRPr="00E20B11">
        <w:rPr>
          <w:rFonts w:ascii="Book Antiqua" w:eastAsia="Book Antiqua" w:hAnsi="Book Antiqua" w:cs="Book Antiqua"/>
          <w:bCs/>
          <w:szCs w:val="24"/>
          <w:lang w:val="es-ES"/>
        </w:rPr>
        <w:t xml:space="preserve"> </w:t>
      </w:r>
      <w:r w:rsidR="009E75E7" w:rsidRPr="00E20B11">
        <w:rPr>
          <w:rFonts w:ascii="Book Antiqua" w:eastAsia="Book Antiqua" w:hAnsi="Book Antiqua" w:cs="Book Antiqua"/>
          <w:bCs/>
          <w:szCs w:val="24"/>
          <w:lang w:val="es-ES"/>
        </w:rPr>
        <w:t xml:space="preserve">de la </w:t>
      </w:r>
      <w:r w:rsidR="00532738" w:rsidRPr="00E20B11">
        <w:rPr>
          <w:rFonts w:ascii="Book Antiqua" w:eastAsia="Book Antiqua" w:hAnsi="Book Antiqua" w:cs="Book Antiqua"/>
          <w:bCs/>
          <w:szCs w:val="24"/>
          <w:lang w:val="es-ES"/>
        </w:rPr>
        <w:t>Cámara</w:t>
      </w:r>
      <w:r w:rsidR="009E75E7" w:rsidRPr="00E20B11">
        <w:rPr>
          <w:rFonts w:ascii="Book Antiqua" w:eastAsia="Book Antiqua" w:hAnsi="Book Antiqua" w:cs="Book Antiqua"/>
          <w:bCs/>
          <w:szCs w:val="24"/>
          <w:lang w:val="es-ES"/>
        </w:rPr>
        <w:t xml:space="preserve"> de Representantes</w:t>
      </w:r>
      <w:r w:rsidRPr="00E20B11">
        <w:rPr>
          <w:rFonts w:ascii="Book Antiqua" w:eastAsia="Book Antiqua" w:hAnsi="Book Antiqua" w:cs="Book Antiqua"/>
          <w:bCs/>
          <w:szCs w:val="24"/>
          <w:lang w:val="es-ES"/>
        </w:rPr>
        <w:t xml:space="preserve">, </w:t>
      </w:r>
      <w:r w:rsidRPr="00E20B11">
        <w:rPr>
          <w:rFonts w:ascii="Book Antiqua" w:eastAsia="Book Antiqua" w:hAnsi="Book Antiqua" w:cs="Book Antiqua"/>
          <w:bCs/>
          <w:szCs w:val="24"/>
        </w:rPr>
        <w:t xml:space="preserve">luego del estudio y consideración correspondiente, tiene a bien someter a este Cuerpo Legislativo su </w:t>
      </w:r>
      <w:r w:rsidR="00BB1D8A" w:rsidRPr="00E20B11">
        <w:rPr>
          <w:rFonts w:ascii="Book Antiqua" w:eastAsia="Book Antiqua" w:hAnsi="Book Antiqua" w:cs="Book Antiqua"/>
          <w:bCs/>
          <w:szCs w:val="24"/>
        </w:rPr>
        <w:t>Informe Positivo</w:t>
      </w:r>
      <w:r w:rsidRPr="00E20B11">
        <w:rPr>
          <w:rFonts w:ascii="Book Antiqua" w:eastAsia="Book Antiqua" w:hAnsi="Book Antiqua" w:cs="Book Antiqua"/>
          <w:bCs/>
          <w:szCs w:val="24"/>
        </w:rPr>
        <w:t xml:space="preserve">, </w:t>
      </w:r>
      <w:r w:rsidRPr="00E20B11">
        <w:rPr>
          <w:rFonts w:ascii="Book Antiqua" w:eastAsia="Book Antiqua" w:hAnsi="Book Antiqua" w:cs="Book Antiqua"/>
          <w:szCs w:val="24"/>
        </w:rPr>
        <w:t>recomendando la aprobación</w:t>
      </w:r>
      <w:r w:rsidRPr="00E20B11">
        <w:rPr>
          <w:rFonts w:ascii="Book Antiqua" w:eastAsia="Book Antiqua" w:hAnsi="Book Antiqua" w:cs="Book Antiqua"/>
          <w:bCs/>
          <w:szCs w:val="24"/>
        </w:rPr>
        <w:t xml:space="preserve"> de</w:t>
      </w:r>
      <w:r w:rsidR="00532738" w:rsidRPr="00E20B11">
        <w:rPr>
          <w:rFonts w:ascii="Book Antiqua" w:eastAsia="Book Antiqua" w:hAnsi="Book Antiqua" w:cs="Book Antiqua"/>
          <w:bCs/>
          <w:szCs w:val="24"/>
        </w:rPr>
        <w:t xml:space="preserve">l </w:t>
      </w:r>
      <w:r w:rsidR="0085265B" w:rsidRPr="00E20B11">
        <w:rPr>
          <w:rFonts w:ascii="Book Antiqua" w:eastAsia="Book Antiqua" w:hAnsi="Book Antiqua" w:cs="Book Antiqua"/>
          <w:bCs/>
          <w:szCs w:val="24"/>
        </w:rPr>
        <w:t xml:space="preserve">Proyecto </w:t>
      </w:r>
      <w:r w:rsidR="0085265B">
        <w:rPr>
          <w:rFonts w:ascii="Book Antiqua" w:eastAsia="Book Antiqua" w:hAnsi="Book Antiqua" w:cs="Book Antiqua"/>
          <w:bCs/>
          <w:szCs w:val="24"/>
        </w:rPr>
        <w:t>de</w:t>
      </w:r>
      <w:r w:rsidR="001D3F39">
        <w:rPr>
          <w:rFonts w:ascii="Book Antiqua" w:eastAsia="Book Antiqua" w:hAnsi="Book Antiqua" w:cs="Book Antiqua"/>
          <w:bCs/>
          <w:szCs w:val="24"/>
        </w:rPr>
        <w:t>l Senado 103</w:t>
      </w:r>
      <w:r w:rsidR="0085265B">
        <w:rPr>
          <w:rFonts w:ascii="Book Antiqua" w:eastAsia="Book Antiqua" w:hAnsi="Book Antiqua" w:cs="Book Antiqua"/>
          <w:bCs/>
          <w:szCs w:val="24"/>
        </w:rPr>
        <w:t xml:space="preserve"> con las enmiendas contenidas en el entirillado electrónico que acompaña este informe. </w:t>
      </w:r>
    </w:p>
    <w:p w14:paraId="02E0650A" w14:textId="77777777" w:rsidR="00700EE6" w:rsidRPr="00E20B11" w:rsidRDefault="00700EE6" w:rsidP="00F248D5">
      <w:pPr>
        <w:jc w:val="both"/>
        <w:rPr>
          <w:rFonts w:ascii="Book Antiqua" w:eastAsia="Book Antiqua" w:hAnsi="Book Antiqua" w:cs="Book Antiqua"/>
          <w:bCs/>
          <w:szCs w:val="24"/>
          <w:lang w:val="es-ES"/>
        </w:rPr>
      </w:pPr>
    </w:p>
    <w:p w14:paraId="1667D8C2" w14:textId="4621344E" w:rsidR="00FA20E5" w:rsidRPr="00E20B11" w:rsidRDefault="00DF2DC6" w:rsidP="00F248D5">
      <w:pPr>
        <w:jc w:val="both"/>
        <w:rPr>
          <w:rFonts w:ascii="Book Antiqua" w:eastAsia="Book Antiqua" w:hAnsi="Book Antiqua" w:cs="Book Antiqua"/>
          <w:bCs/>
          <w:szCs w:val="24"/>
          <w:lang w:val="es-ES"/>
        </w:rPr>
      </w:pPr>
      <w:r w:rsidRPr="00E20B11">
        <w:rPr>
          <w:rFonts w:ascii="Book Antiqua" w:eastAsia="Book Antiqua" w:hAnsi="Book Antiqua" w:cs="Book Antiqua"/>
          <w:bCs/>
          <w:szCs w:val="24"/>
          <w:lang w:val="es-ES"/>
        </w:rPr>
        <w:t>Respetuosamente sometido,</w:t>
      </w:r>
    </w:p>
    <w:p w14:paraId="5A29E7C8" w14:textId="77777777" w:rsidR="0094262D" w:rsidRPr="00E20B11" w:rsidRDefault="0094262D" w:rsidP="00F248D5">
      <w:pPr>
        <w:jc w:val="both"/>
        <w:rPr>
          <w:rFonts w:ascii="Book Antiqua" w:eastAsia="Book Antiqua" w:hAnsi="Book Antiqua" w:cs="Book Antiqua"/>
          <w:szCs w:val="24"/>
          <w:lang w:val="es-ES"/>
        </w:rPr>
      </w:pPr>
    </w:p>
    <w:p w14:paraId="2DFE1C16" w14:textId="703D3E54" w:rsidR="0062032A"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________________________</w:t>
      </w:r>
    </w:p>
    <w:p w14:paraId="6C993983" w14:textId="5CC63F14" w:rsidR="0062032A" w:rsidRPr="00E20B11" w:rsidRDefault="0062032A" w:rsidP="00F248D5">
      <w:pPr>
        <w:jc w:val="both"/>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Hon.</w:t>
      </w:r>
      <w:r w:rsidR="00721BC4" w:rsidRPr="00E20B11">
        <w:rPr>
          <w:rFonts w:ascii="Book Antiqua" w:eastAsia="Book Antiqua" w:hAnsi="Book Antiqua" w:cs="Book Antiqua"/>
          <w:b/>
          <w:bCs/>
          <w:szCs w:val="24"/>
          <w:lang w:val="es-ES"/>
        </w:rPr>
        <w:t xml:space="preserve"> </w:t>
      </w:r>
      <w:r w:rsidR="00ED6A8A" w:rsidRPr="00E20B11">
        <w:rPr>
          <w:rFonts w:ascii="Book Antiqua" w:eastAsia="Book Antiqua" w:hAnsi="Book Antiqua" w:cs="Book Antiqua"/>
          <w:b/>
          <w:bCs/>
          <w:szCs w:val="24"/>
          <w:lang w:val="es-ES"/>
        </w:rPr>
        <w:t>Félix Pacheco Burgos</w:t>
      </w:r>
    </w:p>
    <w:p w14:paraId="56042E13" w14:textId="753D610F" w:rsidR="00B52A70"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Presidente</w:t>
      </w:r>
    </w:p>
    <w:p w14:paraId="159A680E" w14:textId="34CE31B7" w:rsidR="00ED6A8A" w:rsidRPr="00E20B11" w:rsidRDefault="001F0ABF" w:rsidP="00700EE6">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Comisión</w:t>
      </w:r>
      <w:r w:rsidR="00B52A70" w:rsidRPr="00E20B11">
        <w:rPr>
          <w:rFonts w:ascii="Book Antiqua" w:eastAsia="Book Antiqua" w:hAnsi="Book Antiqua" w:cs="Book Antiqua"/>
          <w:szCs w:val="24"/>
          <w:lang w:val="es-ES"/>
        </w:rPr>
        <w:t xml:space="preserve"> de</w:t>
      </w:r>
      <w:r w:rsidR="00ED6A8A" w:rsidRPr="00E20B11">
        <w:rPr>
          <w:rFonts w:ascii="Book Antiqua" w:eastAsia="Book Antiqua" w:hAnsi="Book Antiqua" w:cs="Book Antiqua"/>
          <w:szCs w:val="24"/>
          <w:lang w:val="es-ES"/>
        </w:rPr>
        <w:t xml:space="preserve"> Seguridad Pública</w:t>
      </w:r>
    </w:p>
    <w:p w14:paraId="3AAA24EA" w14:textId="77777777" w:rsidR="00C24CB7" w:rsidRPr="00E20B11" w:rsidRDefault="00C24CB7" w:rsidP="00700EE6">
      <w:pPr>
        <w:jc w:val="both"/>
        <w:rPr>
          <w:rFonts w:ascii="Book Antiqua" w:eastAsia="Book Antiqua" w:hAnsi="Book Antiqua" w:cs="Book Antiqua"/>
          <w:szCs w:val="24"/>
          <w:lang w:val="es-ES"/>
        </w:rPr>
      </w:pPr>
    </w:p>
    <w:sectPr w:rsidR="00C24CB7" w:rsidRPr="00E20B11"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9D83C" w14:textId="77777777" w:rsidR="007D4B4C" w:rsidRDefault="007D4B4C">
      <w:r>
        <w:separator/>
      </w:r>
    </w:p>
  </w:endnote>
  <w:endnote w:type="continuationSeparator" w:id="0">
    <w:p w14:paraId="4E8443BC" w14:textId="77777777" w:rsidR="007D4B4C" w:rsidRDefault="007D4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67A2C" w14:textId="77777777" w:rsidR="007D4B4C" w:rsidRDefault="007D4B4C">
      <w:r>
        <w:separator/>
      </w:r>
    </w:p>
  </w:footnote>
  <w:footnote w:type="continuationSeparator" w:id="0">
    <w:p w14:paraId="247DD356" w14:textId="77777777" w:rsidR="007D4B4C" w:rsidRDefault="007D4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6BA7D489"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 xml:space="preserve">l P. </w:t>
    </w:r>
    <w:r w:rsidR="00CA3615">
      <w:rPr>
        <w:rFonts w:ascii="Calibri" w:eastAsia="Calibri" w:hAnsi="Calibri"/>
        <w:b/>
        <w:i/>
        <w:sz w:val="22"/>
        <w:szCs w:val="22"/>
        <w:lang w:val="es-PR"/>
      </w:rPr>
      <w:t>de</w:t>
    </w:r>
    <w:r w:rsidR="009B5F6C">
      <w:rPr>
        <w:rFonts w:ascii="Calibri" w:eastAsia="Calibri" w:hAnsi="Calibri"/>
        <w:b/>
        <w:i/>
        <w:sz w:val="22"/>
        <w:szCs w:val="22"/>
        <w:lang w:val="es-PR"/>
      </w:rPr>
      <w:t>l S. 103</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A36035E"/>
    <w:multiLevelType w:val="multilevel"/>
    <w:tmpl w:val="DE888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09E2F06"/>
    <w:multiLevelType w:val="multilevel"/>
    <w:tmpl w:val="6D7E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9"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2"/>
  </w:num>
  <w:num w:numId="2" w16cid:durableId="612249085">
    <w:abstractNumId w:val="1"/>
  </w:num>
  <w:num w:numId="3" w16cid:durableId="191654121">
    <w:abstractNumId w:val="4"/>
  </w:num>
  <w:num w:numId="4" w16cid:durableId="251549162">
    <w:abstractNumId w:val="2"/>
  </w:num>
  <w:num w:numId="5" w16cid:durableId="77214083">
    <w:abstractNumId w:val="8"/>
  </w:num>
  <w:num w:numId="6" w16cid:durableId="344096040">
    <w:abstractNumId w:val="19"/>
  </w:num>
  <w:num w:numId="7" w16cid:durableId="1113287001">
    <w:abstractNumId w:val="6"/>
  </w:num>
  <w:num w:numId="8" w16cid:durableId="1631401959">
    <w:abstractNumId w:val="15"/>
  </w:num>
  <w:num w:numId="9" w16cid:durableId="591201020">
    <w:abstractNumId w:val="10"/>
  </w:num>
  <w:num w:numId="10" w16cid:durableId="645204287">
    <w:abstractNumId w:val="23"/>
  </w:num>
  <w:num w:numId="11" w16cid:durableId="1508133352">
    <w:abstractNumId w:val="5"/>
  </w:num>
  <w:num w:numId="12" w16cid:durableId="1889679253">
    <w:abstractNumId w:val="17"/>
  </w:num>
  <w:num w:numId="13" w16cid:durableId="325980482">
    <w:abstractNumId w:val="7"/>
  </w:num>
  <w:num w:numId="14" w16cid:durableId="1607613887">
    <w:abstractNumId w:val="20"/>
  </w:num>
  <w:num w:numId="15" w16cid:durableId="1411585931">
    <w:abstractNumId w:val="21"/>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6"/>
  </w:num>
  <w:num w:numId="18" w16cid:durableId="1841121419">
    <w:abstractNumId w:val="14"/>
  </w:num>
  <w:num w:numId="19" w16cid:durableId="413741497">
    <w:abstractNumId w:val="9"/>
  </w:num>
  <w:num w:numId="20" w16cid:durableId="1585646298">
    <w:abstractNumId w:val="13"/>
  </w:num>
  <w:num w:numId="21" w16cid:durableId="2056149523">
    <w:abstractNumId w:val="18"/>
  </w:num>
  <w:num w:numId="22" w16cid:durableId="784737931">
    <w:abstractNumId w:val="22"/>
  </w:num>
  <w:num w:numId="23" w16cid:durableId="436025710">
    <w:abstractNumId w:val="3"/>
  </w:num>
  <w:num w:numId="24" w16cid:durableId="14268823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34D2"/>
    <w:rsid w:val="000138AF"/>
    <w:rsid w:val="00014121"/>
    <w:rsid w:val="0001517A"/>
    <w:rsid w:val="00015228"/>
    <w:rsid w:val="00015B99"/>
    <w:rsid w:val="00017A55"/>
    <w:rsid w:val="00020DA6"/>
    <w:rsid w:val="0002280F"/>
    <w:rsid w:val="00025064"/>
    <w:rsid w:val="0002665F"/>
    <w:rsid w:val="000307E4"/>
    <w:rsid w:val="000348EF"/>
    <w:rsid w:val="000354E0"/>
    <w:rsid w:val="00037E45"/>
    <w:rsid w:val="000400C5"/>
    <w:rsid w:val="000401E8"/>
    <w:rsid w:val="00041144"/>
    <w:rsid w:val="00042C50"/>
    <w:rsid w:val="000447E9"/>
    <w:rsid w:val="00045D3A"/>
    <w:rsid w:val="00046EBE"/>
    <w:rsid w:val="00047115"/>
    <w:rsid w:val="000476FF"/>
    <w:rsid w:val="00047A1D"/>
    <w:rsid w:val="00047E12"/>
    <w:rsid w:val="000500C4"/>
    <w:rsid w:val="000507CA"/>
    <w:rsid w:val="00050E9A"/>
    <w:rsid w:val="00056A49"/>
    <w:rsid w:val="0005769F"/>
    <w:rsid w:val="00057EC0"/>
    <w:rsid w:val="00060836"/>
    <w:rsid w:val="000626E9"/>
    <w:rsid w:val="00065EEB"/>
    <w:rsid w:val="0007234A"/>
    <w:rsid w:val="00073B40"/>
    <w:rsid w:val="00077AEB"/>
    <w:rsid w:val="00077FC8"/>
    <w:rsid w:val="000820D1"/>
    <w:rsid w:val="0008367C"/>
    <w:rsid w:val="000840B7"/>
    <w:rsid w:val="00085022"/>
    <w:rsid w:val="00085143"/>
    <w:rsid w:val="00085430"/>
    <w:rsid w:val="00086D70"/>
    <w:rsid w:val="00087C86"/>
    <w:rsid w:val="0009035A"/>
    <w:rsid w:val="00094444"/>
    <w:rsid w:val="000948C5"/>
    <w:rsid w:val="000949CC"/>
    <w:rsid w:val="00095660"/>
    <w:rsid w:val="00095745"/>
    <w:rsid w:val="00095E56"/>
    <w:rsid w:val="000960C7"/>
    <w:rsid w:val="000968F0"/>
    <w:rsid w:val="00097FC3"/>
    <w:rsid w:val="000A0600"/>
    <w:rsid w:val="000A2D93"/>
    <w:rsid w:val="000A4C87"/>
    <w:rsid w:val="000A6224"/>
    <w:rsid w:val="000A73FA"/>
    <w:rsid w:val="000B0D43"/>
    <w:rsid w:val="000B1E45"/>
    <w:rsid w:val="000B4104"/>
    <w:rsid w:val="000B4B87"/>
    <w:rsid w:val="000B6B0E"/>
    <w:rsid w:val="000B7A84"/>
    <w:rsid w:val="000C2E27"/>
    <w:rsid w:val="000C4A90"/>
    <w:rsid w:val="000C5AA8"/>
    <w:rsid w:val="000C66A9"/>
    <w:rsid w:val="000C6951"/>
    <w:rsid w:val="000D246A"/>
    <w:rsid w:val="000D2BDF"/>
    <w:rsid w:val="000D5F7E"/>
    <w:rsid w:val="000D66AD"/>
    <w:rsid w:val="000D68FC"/>
    <w:rsid w:val="000E0FFF"/>
    <w:rsid w:val="000E3F54"/>
    <w:rsid w:val="000E5D36"/>
    <w:rsid w:val="000E5F44"/>
    <w:rsid w:val="000E687F"/>
    <w:rsid w:val="000F0EF1"/>
    <w:rsid w:val="000F1913"/>
    <w:rsid w:val="000F2CD7"/>
    <w:rsid w:val="000F334A"/>
    <w:rsid w:val="000F5852"/>
    <w:rsid w:val="000F5AC1"/>
    <w:rsid w:val="000F67BD"/>
    <w:rsid w:val="000F73AA"/>
    <w:rsid w:val="00100EA4"/>
    <w:rsid w:val="001015D5"/>
    <w:rsid w:val="00101A40"/>
    <w:rsid w:val="00101C99"/>
    <w:rsid w:val="00103274"/>
    <w:rsid w:val="001049CF"/>
    <w:rsid w:val="00104A0F"/>
    <w:rsid w:val="0010585D"/>
    <w:rsid w:val="001059C5"/>
    <w:rsid w:val="00106EB2"/>
    <w:rsid w:val="001148F9"/>
    <w:rsid w:val="001151C8"/>
    <w:rsid w:val="00115F73"/>
    <w:rsid w:val="00116525"/>
    <w:rsid w:val="00120775"/>
    <w:rsid w:val="001209AD"/>
    <w:rsid w:val="00121903"/>
    <w:rsid w:val="00121C82"/>
    <w:rsid w:val="00126659"/>
    <w:rsid w:val="00126797"/>
    <w:rsid w:val="0013028A"/>
    <w:rsid w:val="001311BA"/>
    <w:rsid w:val="0013140F"/>
    <w:rsid w:val="00134D73"/>
    <w:rsid w:val="00135089"/>
    <w:rsid w:val="00140F2B"/>
    <w:rsid w:val="00141605"/>
    <w:rsid w:val="00141703"/>
    <w:rsid w:val="00142BB5"/>
    <w:rsid w:val="0014475E"/>
    <w:rsid w:val="00146CE1"/>
    <w:rsid w:val="001506A1"/>
    <w:rsid w:val="00150CAD"/>
    <w:rsid w:val="001510D1"/>
    <w:rsid w:val="001517E9"/>
    <w:rsid w:val="00153D68"/>
    <w:rsid w:val="001542BA"/>
    <w:rsid w:val="001545DA"/>
    <w:rsid w:val="00155FD7"/>
    <w:rsid w:val="00156B55"/>
    <w:rsid w:val="00157438"/>
    <w:rsid w:val="00157711"/>
    <w:rsid w:val="001601C3"/>
    <w:rsid w:val="00161566"/>
    <w:rsid w:val="001626AE"/>
    <w:rsid w:val="001629F6"/>
    <w:rsid w:val="001644C5"/>
    <w:rsid w:val="001645FC"/>
    <w:rsid w:val="00164A03"/>
    <w:rsid w:val="00165ACD"/>
    <w:rsid w:val="0017100B"/>
    <w:rsid w:val="00171FDF"/>
    <w:rsid w:val="00174D24"/>
    <w:rsid w:val="001807DF"/>
    <w:rsid w:val="00180ADA"/>
    <w:rsid w:val="00182F6C"/>
    <w:rsid w:val="00185A78"/>
    <w:rsid w:val="00185EB5"/>
    <w:rsid w:val="0019261C"/>
    <w:rsid w:val="001934A6"/>
    <w:rsid w:val="0019400D"/>
    <w:rsid w:val="001953B3"/>
    <w:rsid w:val="00195E52"/>
    <w:rsid w:val="001A241E"/>
    <w:rsid w:val="001A3FF8"/>
    <w:rsid w:val="001A4245"/>
    <w:rsid w:val="001A5704"/>
    <w:rsid w:val="001A5A3D"/>
    <w:rsid w:val="001A692F"/>
    <w:rsid w:val="001A7E34"/>
    <w:rsid w:val="001B26D4"/>
    <w:rsid w:val="001B42DA"/>
    <w:rsid w:val="001B5992"/>
    <w:rsid w:val="001B6139"/>
    <w:rsid w:val="001B61D6"/>
    <w:rsid w:val="001C1276"/>
    <w:rsid w:val="001C4947"/>
    <w:rsid w:val="001C604E"/>
    <w:rsid w:val="001C615F"/>
    <w:rsid w:val="001C655E"/>
    <w:rsid w:val="001C6AF2"/>
    <w:rsid w:val="001D0EA7"/>
    <w:rsid w:val="001D3F39"/>
    <w:rsid w:val="001D429F"/>
    <w:rsid w:val="001D4DAA"/>
    <w:rsid w:val="001D5EE7"/>
    <w:rsid w:val="001D5F46"/>
    <w:rsid w:val="001D6791"/>
    <w:rsid w:val="001D7C9D"/>
    <w:rsid w:val="001E264D"/>
    <w:rsid w:val="001E27F0"/>
    <w:rsid w:val="001E2A4F"/>
    <w:rsid w:val="001E3334"/>
    <w:rsid w:val="001E3EFE"/>
    <w:rsid w:val="001E4FEC"/>
    <w:rsid w:val="001E576C"/>
    <w:rsid w:val="001E5F25"/>
    <w:rsid w:val="001F0ABF"/>
    <w:rsid w:val="001F0EDD"/>
    <w:rsid w:val="001F2899"/>
    <w:rsid w:val="001F5243"/>
    <w:rsid w:val="001F588F"/>
    <w:rsid w:val="001F7E9A"/>
    <w:rsid w:val="00201953"/>
    <w:rsid w:val="002030AE"/>
    <w:rsid w:val="00203D0D"/>
    <w:rsid w:val="002070D9"/>
    <w:rsid w:val="0021463E"/>
    <w:rsid w:val="00215352"/>
    <w:rsid w:val="00216AC7"/>
    <w:rsid w:val="00216F39"/>
    <w:rsid w:val="00221403"/>
    <w:rsid w:val="0022380D"/>
    <w:rsid w:val="002250E7"/>
    <w:rsid w:val="00227846"/>
    <w:rsid w:val="00230178"/>
    <w:rsid w:val="00230CCE"/>
    <w:rsid w:val="002324AB"/>
    <w:rsid w:val="0023302B"/>
    <w:rsid w:val="00233913"/>
    <w:rsid w:val="00235E5B"/>
    <w:rsid w:val="0023655E"/>
    <w:rsid w:val="00240AAF"/>
    <w:rsid w:val="00241EF4"/>
    <w:rsid w:val="00243617"/>
    <w:rsid w:val="00243D5B"/>
    <w:rsid w:val="002442C4"/>
    <w:rsid w:val="00245EE6"/>
    <w:rsid w:val="00245F8E"/>
    <w:rsid w:val="00246E4D"/>
    <w:rsid w:val="00247FF3"/>
    <w:rsid w:val="00251301"/>
    <w:rsid w:val="0025209B"/>
    <w:rsid w:val="002545B9"/>
    <w:rsid w:val="002604C3"/>
    <w:rsid w:val="00261E12"/>
    <w:rsid w:val="00264A3E"/>
    <w:rsid w:val="00271280"/>
    <w:rsid w:val="00272575"/>
    <w:rsid w:val="0027365C"/>
    <w:rsid w:val="00273B46"/>
    <w:rsid w:val="00275876"/>
    <w:rsid w:val="00275ADA"/>
    <w:rsid w:val="00275BD1"/>
    <w:rsid w:val="002768C2"/>
    <w:rsid w:val="00276969"/>
    <w:rsid w:val="00276AF9"/>
    <w:rsid w:val="00280089"/>
    <w:rsid w:val="00282408"/>
    <w:rsid w:val="00283093"/>
    <w:rsid w:val="002912E5"/>
    <w:rsid w:val="002916D8"/>
    <w:rsid w:val="002939AA"/>
    <w:rsid w:val="00293EC1"/>
    <w:rsid w:val="00295023"/>
    <w:rsid w:val="00295BBE"/>
    <w:rsid w:val="00296DC3"/>
    <w:rsid w:val="0029783A"/>
    <w:rsid w:val="002A0061"/>
    <w:rsid w:val="002A0157"/>
    <w:rsid w:val="002A08EC"/>
    <w:rsid w:val="002A0D4D"/>
    <w:rsid w:val="002A25FE"/>
    <w:rsid w:val="002A48D7"/>
    <w:rsid w:val="002A65EC"/>
    <w:rsid w:val="002A67C9"/>
    <w:rsid w:val="002A7215"/>
    <w:rsid w:val="002A795A"/>
    <w:rsid w:val="002B0749"/>
    <w:rsid w:val="002B3E91"/>
    <w:rsid w:val="002C424B"/>
    <w:rsid w:val="002C4E30"/>
    <w:rsid w:val="002C6E19"/>
    <w:rsid w:val="002D0B9A"/>
    <w:rsid w:val="002D2AD0"/>
    <w:rsid w:val="002D52EE"/>
    <w:rsid w:val="002D5FAA"/>
    <w:rsid w:val="002D5FE0"/>
    <w:rsid w:val="002E2FFE"/>
    <w:rsid w:val="002E3143"/>
    <w:rsid w:val="002E60AD"/>
    <w:rsid w:val="002E6178"/>
    <w:rsid w:val="002F0836"/>
    <w:rsid w:val="002F16BF"/>
    <w:rsid w:val="002F7257"/>
    <w:rsid w:val="00303439"/>
    <w:rsid w:val="00304248"/>
    <w:rsid w:val="003051E3"/>
    <w:rsid w:val="00305E7B"/>
    <w:rsid w:val="00305ED8"/>
    <w:rsid w:val="00307DF6"/>
    <w:rsid w:val="00307FF6"/>
    <w:rsid w:val="00313396"/>
    <w:rsid w:val="0031466B"/>
    <w:rsid w:val="00315BCA"/>
    <w:rsid w:val="00320253"/>
    <w:rsid w:val="003211A5"/>
    <w:rsid w:val="00321E0B"/>
    <w:rsid w:val="00322FD4"/>
    <w:rsid w:val="003231EF"/>
    <w:rsid w:val="00324B5B"/>
    <w:rsid w:val="00326146"/>
    <w:rsid w:val="0032652E"/>
    <w:rsid w:val="0032671E"/>
    <w:rsid w:val="00330ADF"/>
    <w:rsid w:val="00331726"/>
    <w:rsid w:val="003344C6"/>
    <w:rsid w:val="0033491B"/>
    <w:rsid w:val="003355B4"/>
    <w:rsid w:val="003361A3"/>
    <w:rsid w:val="0033753F"/>
    <w:rsid w:val="00337597"/>
    <w:rsid w:val="003409D5"/>
    <w:rsid w:val="00341B57"/>
    <w:rsid w:val="0034229A"/>
    <w:rsid w:val="00342992"/>
    <w:rsid w:val="00342ABC"/>
    <w:rsid w:val="003430E5"/>
    <w:rsid w:val="003430F3"/>
    <w:rsid w:val="00344134"/>
    <w:rsid w:val="003448C4"/>
    <w:rsid w:val="003466C0"/>
    <w:rsid w:val="003518C7"/>
    <w:rsid w:val="0035339E"/>
    <w:rsid w:val="00354EC7"/>
    <w:rsid w:val="00356002"/>
    <w:rsid w:val="00356C21"/>
    <w:rsid w:val="0036064E"/>
    <w:rsid w:val="003608C9"/>
    <w:rsid w:val="00362D39"/>
    <w:rsid w:val="00363194"/>
    <w:rsid w:val="003638CF"/>
    <w:rsid w:val="00364147"/>
    <w:rsid w:val="00367FE1"/>
    <w:rsid w:val="00371331"/>
    <w:rsid w:val="00371438"/>
    <w:rsid w:val="003728BB"/>
    <w:rsid w:val="00374433"/>
    <w:rsid w:val="003752CF"/>
    <w:rsid w:val="00380C43"/>
    <w:rsid w:val="00381610"/>
    <w:rsid w:val="00384EC4"/>
    <w:rsid w:val="0038510E"/>
    <w:rsid w:val="00385E47"/>
    <w:rsid w:val="003877BC"/>
    <w:rsid w:val="00387BB6"/>
    <w:rsid w:val="00390E29"/>
    <w:rsid w:val="0039265C"/>
    <w:rsid w:val="00392CEF"/>
    <w:rsid w:val="003939D4"/>
    <w:rsid w:val="00393A60"/>
    <w:rsid w:val="00393ADF"/>
    <w:rsid w:val="003A01DD"/>
    <w:rsid w:val="003A0BB1"/>
    <w:rsid w:val="003A1F33"/>
    <w:rsid w:val="003A4B9C"/>
    <w:rsid w:val="003A4E54"/>
    <w:rsid w:val="003A51F8"/>
    <w:rsid w:val="003A55E1"/>
    <w:rsid w:val="003A5719"/>
    <w:rsid w:val="003B00D3"/>
    <w:rsid w:val="003B38A4"/>
    <w:rsid w:val="003B4416"/>
    <w:rsid w:val="003B59C0"/>
    <w:rsid w:val="003B681C"/>
    <w:rsid w:val="003C397B"/>
    <w:rsid w:val="003C6B0E"/>
    <w:rsid w:val="003C7E84"/>
    <w:rsid w:val="003D220A"/>
    <w:rsid w:val="003D3657"/>
    <w:rsid w:val="003D601E"/>
    <w:rsid w:val="003D7169"/>
    <w:rsid w:val="003E1DAD"/>
    <w:rsid w:val="003E4335"/>
    <w:rsid w:val="003E6E10"/>
    <w:rsid w:val="003E720F"/>
    <w:rsid w:val="003E7648"/>
    <w:rsid w:val="003F10BB"/>
    <w:rsid w:val="003F2118"/>
    <w:rsid w:val="003F249F"/>
    <w:rsid w:val="003F2674"/>
    <w:rsid w:val="003F2A3C"/>
    <w:rsid w:val="003F657D"/>
    <w:rsid w:val="003F7AA0"/>
    <w:rsid w:val="0040118F"/>
    <w:rsid w:val="0040316D"/>
    <w:rsid w:val="00405E6A"/>
    <w:rsid w:val="00406557"/>
    <w:rsid w:val="00406FA4"/>
    <w:rsid w:val="00407674"/>
    <w:rsid w:val="004108A3"/>
    <w:rsid w:val="004130C1"/>
    <w:rsid w:val="00414562"/>
    <w:rsid w:val="004149B7"/>
    <w:rsid w:val="00415C05"/>
    <w:rsid w:val="004164B0"/>
    <w:rsid w:val="00417D24"/>
    <w:rsid w:val="00420A8B"/>
    <w:rsid w:val="00421149"/>
    <w:rsid w:val="0042647C"/>
    <w:rsid w:val="0042655F"/>
    <w:rsid w:val="00430AB9"/>
    <w:rsid w:val="00430F37"/>
    <w:rsid w:val="0043183B"/>
    <w:rsid w:val="00431DDA"/>
    <w:rsid w:val="00431F68"/>
    <w:rsid w:val="004332B3"/>
    <w:rsid w:val="004369A6"/>
    <w:rsid w:val="00437592"/>
    <w:rsid w:val="004379A5"/>
    <w:rsid w:val="004402BB"/>
    <w:rsid w:val="00440394"/>
    <w:rsid w:val="00440C08"/>
    <w:rsid w:val="004422D9"/>
    <w:rsid w:val="00444A64"/>
    <w:rsid w:val="0044596F"/>
    <w:rsid w:val="004463EF"/>
    <w:rsid w:val="00447224"/>
    <w:rsid w:val="00447DDD"/>
    <w:rsid w:val="004512E8"/>
    <w:rsid w:val="00451F27"/>
    <w:rsid w:val="004523CD"/>
    <w:rsid w:val="00452D84"/>
    <w:rsid w:val="00453DDD"/>
    <w:rsid w:val="004550DD"/>
    <w:rsid w:val="00456022"/>
    <w:rsid w:val="0045666E"/>
    <w:rsid w:val="00457744"/>
    <w:rsid w:val="00457780"/>
    <w:rsid w:val="00457C42"/>
    <w:rsid w:val="00457CC8"/>
    <w:rsid w:val="00460BE2"/>
    <w:rsid w:val="00461944"/>
    <w:rsid w:val="0046299C"/>
    <w:rsid w:val="004645A7"/>
    <w:rsid w:val="00464EA7"/>
    <w:rsid w:val="004652E5"/>
    <w:rsid w:val="0046635F"/>
    <w:rsid w:val="00467CB0"/>
    <w:rsid w:val="00471D11"/>
    <w:rsid w:val="004750FA"/>
    <w:rsid w:val="00476C52"/>
    <w:rsid w:val="00477032"/>
    <w:rsid w:val="00477161"/>
    <w:rsid w:val="00480637"/>
    <w:rsid w:val="0048198B"/>
    <w:rsid w:val="004845DB"/>
    <w:rsid w:val="0048493D"/>
    <w:rsid w:val="00484A39"/>
    <w:rsid w:val="00487FBB"/>
    <w:rsid w:val="004904FD"/>
    <w:rsid w:val="00491F8D"/>
    <w:rsid w:val="00493443"/>
    <w:rsid w:val="00495AF1"/>
    <w:rsid w:val="00496F7F"/>
    <w:rsid w:val="0049773F"/>
    <w:rsid w:val="004A03D2"/>
    <w:rsid w:val="004A0836"/>
    <w:rsid w:val="004A187E"/>
    <w:rsid w:val="004A38BE"/>
    <w:rsid w:val="004A39FF"/>
    <w:rsid w:val="004A4990"/>
    <w:rsid w:val="004A5A18"/>
    <w:rsid w:val="004A6052"/>
    <w:rsid w:val="004A6C24"/>
    <w:rsid w:val="004A6FB3"/>
    <w:rsid w:val="004A75ED"/>
    <w:rsid w:val="004B0C4E"/>
    <w:rsid w:val="004B327E"/>
    <w:rsid w:val="004B3924"/>
    <w:rsid w:val="004B412A"/>
    <w:rsid w:val="004B4977"/>
    <w:rsid w:val="004C1A6A"/>
    <w:rsid w:val="004C1D8F"/>
    <w:rsid w:val="004C71CF"/>
    <w:rsid w:val="004D148A"/>
    <w:rsid w:val="004D28B0"/>
    <w:rsid w:val="004D2964"/>
    <w:rsid w:val="004E2140"/>
    <w:rsid w:val="004E356B"/>
    <w:rsid w:val="004E4CA9"/>
    <w:rsid w:val="004E7034"/>
    <w:rsid w:val="004E7F19"/>
    <w:rsid w:val="004F4533"/>
    <w:rsid w:val="004F4A0B"/>
    <w:rsid w:val="004F4E2F"/>
    <w:rsid w:val="004F7427"/>
    <w:rsid w:val="00504941"/>
    <w:rsid w:val="0050546E"/>
    <w:rsid w:val="00507554"/>
    <w:rsid w:val="00511059"/>
    <w:rsid w:val="00511B91"/>
    <w:rsid w:val="00512033"/>
    <w:rsid w:val="00513E14"/>
    <w:rsid w:val="005144B5"/>
    <w:rsid w:val="00515F52"/>
    <w:rsid w:val="00516AB2"/>
    <w:rsid w:val="00516ADC"/>
    <w:rsid w:val="00520234"/>
    <w:rsid w:val="00521757"/>
    <w:rsid w:val="00523417"/>
    <w:rsid w:val="00525960"/>
    <w:rsid w:val="0052624F"/>
    <w:rsid w:val="00527C61"/>
    <w:rsid w:val="00532738"/>
    <w:rsid w:val="005327A5"/>
    <w:rsid w:val="00532F3A"/>
    <w:rsid w:val="00533BF2"/>
    <w:rsid w:val="00534F30"/>
    <w:rsid w:val="00535156"/>
    <w:rsid w:val="005370EA"/>
    <w:rsid w:val="00537643"/>
    <w:rsid w:val="0054033A"/>
    <w:rsid w:val="00541528"/>
    <w:rsid w:val="00541553"/>
    <w:rsid w:val="00541636"/>
    <w:rsid w:val="005432C2"/>
    <w:rsid w:val="00543520"/>
    <w:rsid w:val="00544E4E"/>
    <w:rsid w:val="0054506F"/>
    <w:rsid w:val="00545850"/>
    <w:rsid w:val="00547F34"/>
    <w:rsid w:val="005512FE"/>
    <w:rsid w:val="005527DB"/>
    <w:rsid w:val="00553323"/>
    <w:rsid w:val="00553D83"/>
    <w:rsid w:val="005561A3"/>
    <w:rsid w:val="005572FC"/>
    <w:rsid w:val="00557D10"/>
    <w:rsid w:val="00564E63"/>
    <w:rsid w:val="00565E2F"/>
    <w:rsid w:val="00566BF6"/>
    <w:rsid w:val="0056705D"/>
    <w:rsid w:val="005671DE"/>
    <w:rsid w:val="00567509"/>
    <w:rsid w:val="00570C9D"/>
    <w:rsid w:val="005727CC"/>
    <w:rsid w:val="00573370"/>
    <w:rsid w:val="0057467B"/>
    <w:rsid w:val="00574740"/>
    <w:rsid w:val="0057486E"/>
    <w:rsid w:val="00577878"/>
    <w:rsid w:val="00582CE9"/>
    <w:rsid w:val="005832A4"/>
    <w:rsid w:val="0058336F"/>
    <w:rsid w:val="00583AE8"/>
    <w:rsid w:val="005842C1"/>
    <w:rsid w:val="00584753"/>
    <w:rsid w:val="00592BE3"/>
    <w:rsid w:val="00592D59"/>
    <w:rsid w:val="005936D5"/>
    <w:rsid w:val="00594E84"/>
    <w:rsid w:val="005A1F13"/>
    <w:rsid w:val="005A2474"/>
    <w:rsid w:val="005A461D"/>
    <w:rsid w:val="005A5F9F"/>
    <w:rsid w:val="005B0777"/>
    <w:rsid w:val="005B1FE9"/>
    <w:rsid w:val="005B2E28"/>
    <w:rsid w:val="005B69A9"/>
    <w:rsid w:val="005B721F"/>
    <w:rsid w:val="005B750B"/>
    <w:rsid w:val="005B77F1"/>
    <w:rsid w:val="005C143B"/>
    <w:rsid w:val="005C2438"/>
    <w:rsid w:val="005C2515"/>
    <w:rsid w:val="005C652B"/>
    <w:rsid w:val="005C6EF1"/>
    <w:rsid w:val="005D3FBE"/>
    <w:rsid w:val="005D78C5"/>
    <w:rsid w:val="005E294E"/>
    <w:rsid w:val="005E5C5A"/>
    <w:rsid w:val="005E6E3D"/>
    <w:rsid w:val="005F0B12"/>
    <w:rsid w:val="005F0E94"/>
    <w:rsid w:val="005F18D1"/>
    <w:rsid w:val="005F24C4"/>
    <w:rsid w:val="005F7CE7"/>
    <w:rsid w:val="00602E29"/>
    <w:rsid w:val="00603535"/>
    <w:rsid w:val="00603613"/>
    <w:rsid w:val="00603934"/>
    <w:rsid w:val="00603FE4"/>
    <w:rsid w:val="006047F6"/>
    <w:rsid w:val="0060528C"/>
    <w:rsid w:val="00605CD7"/>
    <w:rsid w:val="00611001"/>
    <w:rsid w:val="0061103A"/>
    <w:rsid w:val="00611979"/>
    <w:rsid w:val="00612C58"/>
    <w:rsid w:val="00613FF0"/>
    <w:rsid w:val="0061481C"/>
    <w:rsid w:val="00614941"/>
    <w:rsid w:val="0061596A"/>
    <w:rsid w:val="00615A8D"/>
    <w:rsid w:val="00620031"/>
    <w:rsid w:val="0062032A"/>
    <w:rsid w:val="006235C1"/>
    <w:rsid w:val="00624255"/>
    <w:rsid w:val="0062544D"/>
    <w:rsid w:val="0062626D"/>
    <w:rsid w:val="0062631E"/>
    <w:rsid w:val="00626B6E"/>
    <w:rsid w:val="00630F7C"/>
    <w:rsid w:val="00631588"/>
    <w:rsid w:val="006319F3"/>
    <w:rsid w:val="006339E3"/>
    <w:rsid w:val="00633CF6"/>
    <w:rsid w:val="0063597C"/>
    <w:rsid w:val="006373BC"/>
    <w:rsid w:val="006419EE"/>
    <w:rsid w:val="006430D4"/>
    <w:rsid w:val="006432AA"/>
    <w:rsid w:val="00644BA5"/>
    <w:rsid w:val="006452BA"/>
    <w:rsid w:val="00645987"/>
    <w:rsid w:val="00646D0B"/>
    <w:rsid w:val="00651C02"/>
    <w:rsid w:val="0065296E"/>
    <w:rsid w:val="00652DA2"/>
    <w:rsid w:val="006533ED"/>
    <w:rsid w:val="006552F4"/>
    <w:rsid w:val="00656FD3"/>
    <w:rsid w:val="006608BA"/>
    <w:rsid w:val="006620D1"/>
    <w:rsid w:val="0066649B"/>
    <w:rsid w:val="006676B5"/>
    <w:rsid w:val="00674146"/>
    <w:rsid w:val="00674C03"/>
    <w:rsid w:val="00674D9A"/>
    <w:rsid w:val="00675F69"/>
    <w:rsid w:val="00677108"/>
    <w:rsid w:val="00677832"/>
    <w:rsid w:val="0068076F"/>
    <w:rsid w:val="00681ECD"/>
    <w:rsid w:val="00683217"/>
    <w:rsid w:val="006834FB"/>
    <w:rsid w:val="006843E9"/>
    <w:rsid w:val="00687AA3"/>
    <w:rsid w:val="00691978"/>
    <w:rsid w:val="00691F97"/>
    <w:rsid w:val="0069205B"/>
    <w:rsid w:val="00692727"/>
    <w:rsid w:val="0069342C"/>
    <w:rsid w:val="006944B5"/>
    <w:rsid w:val="00694718"/>
    <w:rsid w:val="00697542"/>
    <w:rsid w:val="006A4A4D"/>
    <w:rsid w:val="006A6E37"/>
    <w:rsid w:val="006A786D"/>
    <w:rsid w:val="006B077B"/>
    <w:rsid w:val="006B2B50"/>
    <w:rsid w:val="006B2F9D"/>
    <w:rsid w:val="006B4F55"/>
    <w:rsid w:val="006B4F68"/>
    <w:rsid w:val="006C1127"/>
    <w:rsid w:val="006C1EAE"/>
    <w:rsid w:val="006C269E"/>
    <w:rsid w:val="006C43D6"/>
    <w:rsid w:val="006C4B30"/>
    <w:rsid w:val="006C5327"/>
    <w:rsid w:val="006C593E"/>
    <w:rsid w:val="006D19A8"/>
    <w:rsid w:val="006D19F9"/>
    <w:rsid w:val="006D2679"/>
    <w:rsid w:val="006D31E9"/>
    <w:rsid w:val="006D38AA"/>
    <w:rsid w:val="006E1834"/>
    <w:rsid w:val="006E1B68"/>
    <w:rsid w:val="006E461F"/>
    <w:rsid w:val="006E54AA"/>
    <w:rsid w:val="006E61C5"/>
    <w:rsid w:val="006E649B"/>
    <w:rsid w:val="006F169B"/>
    <w:rsid w:val="006F25A8"/>
    <w:rsid w:val="006F37EB"/>
    <w:rsid w:val="006F3989"/>
    <w:rsid w:val="006F6951"/>
    <w:rsid w:val="006F7B25"/>
    <w:rsid w:val="00700EE6"/>
    <w:rsid w:val="00702537"/>
    <w:rsid w:val="0070305E"/>
    <w:rsid w:val="00703675"/>
    <w:rsid w:val="00710FA1"/>
    <w:rsid w:val="00711DE1"/>
    <w:rsid w:val="0071297B"/>
    <w:rsid w:val="00714039"/>
    <w:rsid w:val="0071457D"/>
    <w:rsid w:val="0071594E"/>
    <w:rsid w:val="007172B9"/>
    <w:rsid w:val="007217A0"/>
    <w:rsid w:val="00721BC4"/>
    <w:rsid w:val="00721F9B"/>
    <w:rsid w:val="007221B4"/>
    <w:rsid w:val="007236C8"/>
    <w:rsid w:val="00723A23"/>
    <w:rsid w:val="007250C9"/>
    <w:rsid w:val="00726618"/>
    <w:rsid w:val="00727819"/>
    <w:rsid w:val="007310DE"/>
    <w:rsid w:val="00732763"/>
    <w:rsid w:val="00733E40"/>
    <w:rsid w:val="00736B06"/>
    <w:rsid w:val="007373AA"/>
    <w:rsid w:val="00740238"/>
    <w:rsid w:val="00742EAA"/>
    <w:rsid w:val="00743D0D"/>
    <w:rsid w:val="00744264"/>
    <w:rsid w:val="00744FE1"/>
    <w:rsid w:val="00747A93"/>
    <w:rsid w:val="00747BBE"/>
    <w:rsid w:val="00751311"/>
    <w:rsid w:val="0075244F"/>
    <w:rsid w:val="00757125"/>
    <w:rsid w:val="00757E36"/>
    <w:rsid w:val="0076029D"/>
    <w:rsid w:val="00760D00"/>
    <w:rsid w:val="00762F95"/>
    <w:rsid w:val="00764937"/>
    <w:rsid w:val="0076595C"/>
    <w:rsid w:val="00767B8B"/>
    <w:rsid w:val="007712B1"/>
    <w:rsid w:val="0077131A"/>
    <w:rsid w:val="007715DE"/>
    <w:rsid w:val="007725A2"/>
    <w:rsid w:val="00772F4A"/>
    <w:rsid w:val="00773FDD"/>
    <w:rsid w:val="0077444F"/>
    <w:rsid w:val="007756C0"/>
    <w:rsid w:val="007761C9"/>
    <w:rsid w:val="00782A64"/>
    <w:rsid w:val="007842E6"/>
    <w:rsid w:val="0078548C"/>
    <w:rsid w:val="00785657"/>
    <w:rsid w:val="00786978"/>
    <w:rsid w:val="00786E78"/>
    <w:rsid w:val="00787602"/>
    <w:rsid w:val="00787733"/>
    <w:rsid w:val="00790800"/>
    <w:rsid w:val="00792037"/>
    <w:rsid w:val="0079427F"/>
    <w:rsid w:val="0079443F"/>
    <w:rsid w:val="00796F5E"/>
    <w:rsid w:val="007A0DD4"/>
    <w:rsid w:val="007A1560"/>
    <w:rsid w:val="007A222A"/>
    <w:rsid w:val="007A38C6"/>
    <w:rsid w:val="007A6227"/>
    <w:rsid w:val="007A6B76"/>
    <w:rsid w:val="007B01C2"/>
    <w:rsid w:val="007B058E"/>
    <w:rsid w:val="007B257D"/>
    <w:rsid w:val="007B2F4F"/>
    <w:rsid w:val="007B39E8"/>
    <w:rsid w:val="007B3F30"/>
    <w:rsid w:val="007B5757"/>
    <w:rsid w:val="007B5899"/>
    <w:rsid w:val="007B5BF5"/>
    <w:rsid w:val="007B70B7"/>
    <w:rsid w:val="007B7B03"/>
    <w:rsid w:val="007C2516"/>
    <w:rsid w:val="007C2EF0"/>
    <w:rsid w:val="007C32A0"/>
    <w:rsid w:val="007C452A"/>
    <w:rsid w:val="007C45D8"/>
    <w:rsid w:val="007C5122"/>
    <w:rsid w:val="007C5ECB"/>
    <w:rsid w:val="007D11F5"/>
    <w:rsid w:val="007D22F5"/>
    <w:rsid w:val="007D294B"/>
    <w:rsid w:val="007D4B4C"/>
    <w:rsid w:val="007D4C1B"/>
    <w:rsid w:val="007D57E1"/>
    <w:rsid w:val="007D79C4"/>
    <w:rsid w:val="007D7B89"/>
    <w:rsid w:val="007D7E0B"/>
    <w:rsid w:val="007E1567"/>
    <w:rsid w:val="007E1CB6"/>
    <w:rsid w:val="007E2846"/>
    <w:rsid w:val="007E2AC1"/>
    <w:rsid w:val="007E47DA"/>
    <w:rsid w:val="007E6834"/>
    <w:rsid w:val="007E6BB3"/>
    <w:rsid w:val="007E7AF3"/>
    <w:rsid w:val="007F0095"/>
    <w:rsid w:val="007F1009"/>
    <w:rsid w:val="007F1631"/>
    <w:rsid w:val="007F2C58"/>
    <w:rsid w:val="007F4578"/>
    <w:rsid w:val="007F6BAF"/>
    <w:rsid w:val="007F7A0C"/>
    <w:rsid w:val="00800A39"/>
    <w:rsid w:val="00801B1B"/>
    <w:rsid w:val="00802900"/>
    <w:rsid w:val="00804661"/>
    <w:rsid w:val="00804AB0"/>
    <w:rsid w:val="008060E4"/>
    <w:rsid w:val="0081097D"/>
    <w:rsid w:val="00810987"/>
    <w:rsid w:val="00810B18"/>
    <w:rsid w:val="008119BE"/>
    <w:rsid w:val="00812632"/>
    <w:rsid w:val="0081320B"/>
    <w:rsid w:val="0081369C"/>
    <w:rsid w:val="00814875"/>
    <w:rsid w:val="00814C8C"/>
    <w:rsid w:val="00815CB4"/>
    <w:rsid w:val="008162A8"/>
    <w:rsid w:val="008168D7"/>
    <w:rsid w:val="0082066B"/>
    <w:rsid w:val="00821526"/>
    <w:rsid w:val="00821551"/>
    <w:rsid w:val="00822FEF"/>
    <w:rsid w:val="00826687"/>
    <w:rsid w:val="00826766"/>
    <w:rsid w:val="008270AA"/>
    <w:rsid w:val="008272DA"/>
    <w:rsid w:val="008278A3"/>
    <w:rsid w:val="008326DB"/>
    <w:rsid w:val="00832974"/>
    <w:rsid w:val="00832F25"/>
    <w:rsid w:val="00834286"/>
    <w:rsid w:val="0083492B"/>
    <w:rsid w:val="00835089"/>
    <w:rsid w:val="0083737C"/>
    <w:rsid w:val="008374C1"/>
    <w:rsid w:val="00843008"/>
    <w:rsid w:val="00844E45"/>
    <w:rsid w:val="00845FE4"/>
    <w:rsid w:val="00846385"/>
    <w:rsid w:val="00850B75"/>
    <w:rsid w:val="00851E49"/>
    <w:rsid w:val="0085265B"/>
    <w:rsid w:val="00853B07"/>
    <w:rsid w:val="008555ED"/>
    <w:rsid w:val="00860A2E"/>
    <w:rsid w:val="00861E9B"/>
    <w:rsid w:val="00862B38"/>
    <w:rsid w:val="0086735E"/>
    <w:rsid w:val="00870048"/>
    <w:rsid w:val="00871306"/>
    <w:rsid w:val="008714C1"/>
    <w:rsid w:val="00871B18"/>
    <w:rsid w:val="0087754C"/>
    <w:rsid w:val="00882D63"/>
    <w:rsid w:val="0088361F"/>
    <w:rsid w:val="00887BB1"/>
    <w:rsid w:val="00887F45"/>
    <w:rsid w:val="00897922"/>
    <w:rsid w:val="008A1059"/>
    <w:rsid w:val="008A268E"/>
    <w:rsid w:val="008A2D76"/>
    <w:rsid w:val="008A3CD1"/>
    <w:rsid w:val="008A3E4A"/>
    <w:rsid w:val="008A40DB"/>
    <w:rsid w:val="008A5446"/>
    <w:rsid w:val="008B25F8"/>
    <w:rsid w:val="008B381C"/>
    <w:rsid w:val="008B5C63"/>
    <w:rsid w:val="008B5FF8"/>
    <w:rsid w:val="008B6397"/>
    <w:rsid w:val="008B7CF7"/>
    <w:rsid w:val="008C0104"/>
    <w:rsid w:val="008C06B3"/>
    <w:rsid w:val="008C1517"/>
    <w:rsid w:val="008C1D0C"/>
    <w:rsid w:val="008C5B5E"/>
    <w:rsid w:val="008C63AB"/>
    <w:rsid w:val="008C7886"/>
    <w:rsid w:val="008D7870"/>
    <w:rsid w:val="008E0DC0"/>
    <w:rsid w:val="008E16A6"/>
    <w:rsid w:val="008E1815"/>
    <w:rsid w:val="008E2A22"/>
    <w:rsid w:val="008E2FED"/>
    <w:rsid w:val="008E5906"/>
    <w:rsid w:val="008E6178"/>
    <w:rsid w:val="008E68FC"/>
    <w:rsid w:val="008E695B"/>
    <w:rsid w:val="008E7CC3"/>
    <w:rsid w:val="008F1AA4"/>
    <w:rsid w:val="008F68F7"/>
    <w:rsid w:val="0090114E"/>
    <w:rsid w:val="009021BC"/>
    <w:rsid w:val="009036F4"/>
    <w:rsid w:val="00904132"/>
    <w:rsid w:val="00904402"/>
    <w:rsid w:val="00904C0A"/>
    <w:rsid w:val="009058CF"/>
    <w:rsid w:val="00905930"/>
    <w:rsid w:val="0091018F"/>
    <w:rsid w:val="00910DE0"/>
    <w:rsid w:val="00910DF8"/>
    <w:rsid w:val="00911DFC"/>
    <w:rsid w:val="009212F1"/>
    <w:rsid w:val="00921CFB"/>
    <w:rsid w:val="0092668A"/>
    <w:rsid w:val="00926C28"/>
    <w:rsid w:val="00927B4F"/>
    <w:rsid w:val="00927D6D"/>
    <w:rsid w:val="00930807"/>
    <w:rsid w:val="00931097"/>
    <w:rsid w:val="00931C2A"/>
    <w:rsid w:val="009347CF"/>
    <w:rsid w:val="00935C6D"/>
    <w:rsid w:val="00935F6E"/>
    <w:rsid w:val="00936455"/>
    <w:rsid w:val="009412C4"/>
    <w:rsid w:val="0094194F"/>
    <w:rsid w:val="00941C93"/>
    <w:rsid w:val="0094262D"/>
    <w:rsid w:val="009439F6"/>
    <w:rsid w:val="00944C26"/>
    <w:rsid w:val="00945313"/>
    <w:rsid w:val="00945557"/>
    <w:rsid w:val="00950438"/>
    <w:rsid w:val="00950AF6"/>
    <w:rsid w:val="00950E91"/>
    <w:rsid w:val="009535ED"/>
    <w:rsid w:val="00954DF4"/>
    <w:rsid w:val="00954F4B"/>
    <w:rsid w:val="009551A9"/>
    <w:rsid w:val="0095542D"/>
    <w:rsid w:val="009575D5"/>
    <w:rsid w:val="0095767C"/>
    <w:rsid w:val="00960399"/>
    <w:rsid w:val="009624F5"/>
    <w:rsid w:val="00963E6E"/>
    <w:rsid w:val="009675AA"/>
    <w:rsid w:val="009678BA"/>
    <w:rsid w:val="0097085B"/>
    <w:rsid w:val="00970E37"/>
    <w:rsid w:val="009717F4"/>
    <w:rsid w:val="0097274B"/>
    <w:rsid w:val="00974633"/>
    <w:rsid w:val="009754EF"/>
    <w:rsid w:val="0097582E"/>
    <w:rsid w:val="0097584B"/>
    <w:rsid w:val="00975E41"/>
    <w:rsid w:val="009765CE"/>
    <w:rsid w:val="00977DC2"/>
    <w:rsid w:val="00980F11"/>
    <w:rsid w:val="009862C4"/>
    <w:rsid w:val="00986C9E"/>
    <w:rsid w:val="00986CCF"/>
    <w:rsid w:val="009910F0"/>
    <w:rsid w:val="00991346"/>
    <w:rsid w:val="0099233C"/>
    <w:rsid w:val="00993316"/>
    <w:rsid w:val="00995675"/>
    <w:rsid w:val="00996B41"/>
    <w:rsid w:val="009970E2"/>
    <w:rsid w:val="009971DC"/>
    <w:rsid w:val="00997D26"/>
    <w:rsid w:val="009A26B9"/>
    <w:rsid w:val="009A6C55"/>
    <w:rsid w:val="009A6E54"/>
    <w:rsid w:val="009A7D67"/>
    <w:rsid w:val="009B0190"/>
    <w:rsid w:val="009B2A95"/>
    <w:rsid w:val="009B56D7"/>
    <w:rsid w:val="009B5F6C"/>
    <w:rsid w:val="009B7218"/>
    <w:rsid w:val="009C03A9"/>
    <w:rsid w:val="009C046B"/>
    <w:rsid w:val="009C391E"/>
    <w:rsid w:val="009C3C65"/>
    <w:rsid w:val="009C4653"/>
    <w:rsid w:val="009C4FDF"/>
    <w:rsid w:val="009C52EB"/>
    <w:rsid w:val="009C6283"/>
    <w:rsid w:val="009C62AB"/>
    <w:rsid w:val="009C74DA"/>
    <w:rsid w:val="009D0CFC"/>
    <w:rsid w:val="009D1129"/>
    <w:rsid w:val="009D13E1"/>
    <w:rsid w:val="009D2353"/>
    <w:rsid w:val="009D32CD"/>
    <w:rsid w:val="009D6D72"/>
    <w:rsid w:val="009E01C2"/>
    <w:rsid w:val="009E08BB"/>
    <w:rsid w:val="009E2A00"/>
    <w:rsid w:val="009E3A29"/>
    <w:rsid w:val="009E3F3F"/>
    <w:rsid w:val="009E55BD"/>
    <w:rsid w:val="009E66CF"/>
    <w:rsid w:val="009E75E7"/>
    <w:rsid w:val="009E7E90"/>
    <w:rsid w:val="009F0FD9"/>
    <w:rsid w:val="009F2ADC"/>
    <w:rsid w:val="00A02FB3"/>
    <w:rsid w:val="00A06250"/>
    <w:rsid w:val="00A1018A"/>
    <w:rsid w:val="00A11658"/>
    <w:rsid w:val="00A1240D"/>
    <w:rsid w:val="00A24C87"/>
    <w:rsid w:val="00A25E47"/>
    <w:rsid w:val="00A26824"/>
    <w:rsid w:val="00A2793D"/>
    <w:rsid w:val="00A30C28"/>
    <w:rsid w:val="00A36499"/>
    <w:rsid w:val="00A3651A"/>
    <w:rsid w:val="00A3654C"/>
    <w:rsid w:val="00A3703F"/>
    <w:rsid w:val="00A4170F"/>
    <w:rsid w:val="00A425D4"/>
    <w:rsid w:val="00A44D60"/>
    <w:rsid w:val="00A45537"/>
    <w:rsid w:val="00A45D62"/>
    <w:rsid w:val="00A51FA6"/>
    <w:rsid w:val="00A53417"/>
    <w:rsid w:val="00A5357B"/>
    <w:rsid w:val="00A54627"/>
    <w:rsid w:val="00A56169"/>
    <w:rsid w:val="00A60D0B"/>
    <w:rsid w:val="00A6266B"/>
    <w:rsid w:val="00A643F8"/>
    <w:rsid w:val="00A67ABB"/>
    <w:rsid w:val="00A67E1E"/>
    <w:rsid w:val="00A70FBB"/>
    <w:rsid w:val="00A7296E"/>
    <w:rsid w:val="00A75586"/>
    <w:rsid w:val="00A775E9"/>
    <w:rsid w:val="00A77BD5"/>
    <w:rsid w:val="00A80E98"/>
    <w:rsid w:val="00A8106E"/>
    <w:rsid w:val="00A82295"/>
    <w:rsid w:val="00A8313E"/>
    <w:rsid w:val="00A832E4"/>
    <w:rsid w:val="00A83D0F"/>
    <w:rsid w:val="00A85152"/>
    <w:rsid w:val="00A86225"/>
    <w:rsid w:val="00A863F9"/>
    <w:rsid w:val="00A876B1"/>
    <w:rsid w:val="00A87C62"/>
    <w:rsid w:val="00A91F99"/>
    <w:rsid w:val="00A92A1B"/>
    <w:rsid w:val="00A93006"/>
    <w:rsid w:val="00A94547"/>
    <w:rsid w:val="00A95A97"/>
    <w:rsid w:val="00AA22D5"/>
    <w:rsid w:val="00AA37CB"/>
    <w:rsid w:val="00AA4412"/>
    <w:rsid w:val="00AA4C37"/>
    <w:rsid w:val="00AA5A1C"/>
    <w:rsid w:val="00AA60D9"/>
    <w:rsid w:val="00AA7125"/>
    <w:rsid w:val="00AA7955"/>
    <w:rsid w:val="00AB0B89"/>
    <w:rsid w:val="00AB1AAE"/>
    <w:rsid w:val="00AB1EE3"/>
    <w:rsid w:val="00AB539A"/>
    <w:rsid w:val="00AC0F3E"/>
    <w:rsid w:val="00AC0FC1"/>
    <w:rsid w:val="00AC10C3"/>
    <w:rsid w:val="00AC1962"/>
    <w:rsid w:val="00AC3563"/>
    <w:rsid w:val="00AC3E49"/>
    <w:rsid w:val="00AC5454"/>
    <w:rsid w:val="00AC6F6A"/>
    <w:rsid w:val="00AC7EEA"/>
    <w:rsid w:val="00AD1F6D"/>
    <w:rsid w:val="00AD3234"/>
    <w:rsid w:val="00AD68BC"/>
    <w:rsid w:val="00AE30C4"/>
    <w:rsid w:val="00AE367D"/>
    <w:rsid w:val="00AE429A"/>
    <w:rsid w:val="00AE48D0"/>
    <w:rsid w:val="00AE5181"/>
    <w:rsid w:val="00AE6ABC"/>
    <w:rsid w:val="00AE76A2"/>
    <w:rsid w:val="00AF17B1"/>
    <w:rsid w:val="00AF1EC0"/>
    <w:rsid w:val="00AF32C6"/>
    <w:rsid w:val="00AF4E14"/>
    <w:rsid w:val="00AF4EC8"/>
    <w:rsid w:val="00AF6B71"/>
    <w:rsid w:val="00AF7F9F"/>
    <w:rsid w:val="00B02C5E"/>
    <w:rsid w:val="00B03ADE"/>
    <w:rsid w:val="00B03B01"/>
    <w:rsid w:val="00B04706"/>
    <w:rsid w:val="00B04939"/>
    <w:rsid w:val="00B055EE"/>
    <w:rsid w:val="00B07CF4"/>
    <w:rsid w:val="00B11E20"/>
    <w:rsid w:val="00B128DD"/>
    <w:rsid w:val="00B13E37"/>
    <w:rsid w:val="00B14F5E"/>
    <w:rsid w:val="00B16378"/>
    <w:rsid w:val="00B1644F"/>
    <w:rsid w:val="00B1672B"/>
    <w:rsid w:val="00B200D4"/>
    <w:rsid w:val="00B20228"/>
    <w:rsid w:val="00B2034F"/>
    <w:rsid w:val="00B20A4A"/>
    <w:rsid w:val="00B23ACB"/>
    <w:rsid w:val="00B241A8"/>
    <w:rsid w:val="00B24332"/>
    <w:rsid w:val="00B250C9"/>
    <w:rsid w:val="00B277EC"/>
    <w:rsid w:val="00B3089A"/>
    <w:rsid w:val="00B30E26"/>
    <w:rsid w:val="00B3104A"/>
    <w:rsid w:val="00B33DA3"/>
    <w:rsid w:val="00B344EC"/>
    <w:rsid w:val="00B34B31"/>
    <w:rsid w:val="00B34F68"/>
    <w:rsid w:val="00B36E12"/>
    <w:rsid w:val="00B376E4"/>
    <w:rsid w:val="00B379CF"/>
    <w:rsid w:val="00B37C1A"/>
    <w:rsid w:val="00B4012C"/>
    <w:rsid w:val="00B4018B"/>
    <w:rsid w:val="00B407EF"/>
    <w:rsid w:val="00B44BA8"/>
    <w:rsid w:val="00B45797"/>
    <w:rsid w:val="00B46346"/>
    <w:rsid w:val="00B4659D"/>
    <w:rsid w:val="00B50253"/>
    <w:rsid w:val="00B52A70"/>
    <w:rsid w:val="00B55142"/>
    <w:rsid w:val="00B56268"/>
    <w:rsid w:val="00B56D1B"/>
    <w:rsid w:val="00B62EFA"/>
    <w:rsid w:val="00B63464"/>
    <w:rsid w:val="00B66A34"/>
    <w:rsid w:val="00B67472"/>
    <w:rsid w:val="00B6758C"/>
    <w:rsid w:val="00B67E93"/>
    <w:rsid w:val="00B7272F"/>
    <w:rsid w:val="00B73C5A"/>
    <w:rsid w:val="00B7489F"/>
    <w:rsid w:val="00B7707A"/>
    <w:rsid w:val="00B83726"/>
    <w:rsid w:val="00B84939"/>
    <w:rsid w:val="00B85677"/>
    <w:rsid w:val="00B85B25"/>
    <w:rsid w:val="00B85B41"/>
    <w:rsid w:val="00B929CE"/>
    <w:rsid w:val="00B93BE5"/>
    <w:rsid w:val="00B94BA7"/>
    <w:rsid w:val="00B96CE3"/>
    <w:rsid w:val="00BA0B5D"/>
    <w:rsid w:val="00BA0C89"/>
    <w:rsid w:val="00BA1764"/>
    <w:rsid w:val="00BA27E2"/>
    <w:rsid w:val="00BA3474"/>
    <w:rsid w:val="00BA48A5"/>
    <w:rsid w:val="00BA497C"/>
    <w:rsid w:val="00BA608E"/>
    <w:rsid w:val="00BB0288"/>
    <w:rsid w:val="00BB168B"/>
    <w:rsid w:val="00BB1D8A"/>
    <w:rsid w:val="00BB377A"/>
    <w:rsid w:val="00BB5E74"/>
    <w:rsid w:val="00BB6B7F"/>
    <w:rsid w:val="00BB702E"/>
    <w:rsid w:val="00BC0B39"/>
    <w:rsid w:val="00BC108E"/>
    <w:rsid w:val="00BC2179"/>
    <w:rsid w:val="00BC4446"/>
    <w:rsid w:val="00BC471D"/>
    <w:rsid w:val="00BC4892"/>
    <w:rsid w:val="00BC4C24"/>
    <w:rsid w:val="00BC50AE"/>
    <w:rsid w:val="00BC51A3"/>
    <w:rsid w:val="00BC57EB"/>
    <w:rsid w:val="00BC5F1C"/>
    <w:rsid w:val="00BD18A9"/>
    <w:rsid w:val="00BD191B"/>
    <w:rsid w:val="00BD28BD"/>
    <w:rsid w:val="00BD673B"/>
    <w:rsid w:val="00BD6B58"/>
    <w:rsid w:val="00BE4454"/>
    <w:rsid w:val="00BE4EA2"/>
    <w:rsid w:val="00BE76F9"/>
    <w:rsid w:val="00BF110A"/>
    <w:rsid w:val="00BF14B5"/>
    <w:rsid w:val="00BF3B89"/>
    <w:rsid w:val="00BF518C"/>
    <w:rsid w:val="00BF5BE0"/>
    <w:rsid w:val="00BF71C3"/>
    <w:rsid w:val="00BF7769"/>
    <w:rsid w:val="00C00CF9"/>
    <w:rsid w:val="00C0243A"/>
    <w:rsid w:val="00C101DE"/>
    <w:rsid w:val="00C10A29"/>
    <w:rsid w:val="00C128A7"/>
    <w:rsid w:val="00C151C6"/>
    <w:rsid w:val="00C16558"/>
    <w:rsid w:val="00C21391"/>
    <w:rsid w:val="00C228A1"/>
    <w:rsid w:val="00C24CB7"/>
    <w:rsid w:val="00C24EF7"/>
    <w:rsid w:val="00C3214B"/>
    <w:rsid w:val="00C321AC"/>
    <w:rsid w:val="00C3343A"/>
    <w:rsid w:val="00C3391F"/>
    <w:rsid w:val="00C36D70"/>
    <w:rsid w:val="00C3794E"/>
    <w:rsid w:val="00C40B2E"/>
    <w:rsid w:val="00C41555"/>
    <w:rsid w:val="00C43B10"/>
    <w:rsid w:val="00C43FB3"/>
    <w:rsid w:val="00C44C70"/>
    <w:rsid w:val="00C45065"/>
    <w:rsid w:val="00C45F4B"/>
    <w:rsid w:val="00C46D9D"/>
    <w:rsid w:val="00C4706E"/>
    <w:rsid w:val="00C47459"/>
    <w:rsid w:val="00C50264"/>
    <w:rsid w:val="00C5062B"/>
    <w:rsid w:val="00C526D0"/>
    <w:rsid w:val="00C53D85"/>
    <w:rsid w:val="00C54AD6"/>
    <w:rsid w:val="00C568C1"/>
    <w:rsid w:val="00C605F5"/>
    <w:rsid w:val="00C63744"/>
    <w:rsid w:val="00C63A2C"/>
    <w:rsid w:val="00C64648"/>
    <w:rsid w:val="00C65618"/>
    <w:rsid w:val="00C65CAF"/>
    <w:rsid w:val="00C66D15"/>
    <w:rsid w:val="00C72833"/>
    <w:rsid w:val="00C753A0"/>
    <w:rsid w:val="00C773F9"/>
    <w:rsid w:val="00C80E93"/>
    <w:rsid w:val="00C83612"/>
    <w:rsid w:val="00C8364F"/>
    <w:rsid w:val="00C83B66"/>
    <w:rsid w:val="00C83F1B"/>
    <w:rsid w:val="00C8464C"/>
    <w:rsid w:val="00C84C2E"/>
    <w:rsid w:val="00C86840"/>
    <w:rsid w:val="00C86D83"/>
    <w:rsid w:val="00C87256"/>
    <w:rsid w:val="00C8750D"/>
    <w:rsid w:val="00C876E5"/>
    <w:rsid w:val="00C87850"/>
    <w:rsid w:val="00C9100A"/>
    <w:rsid w:val="00C92491"/>
    <w:rsid w:val="00C92F29"/>
    <w:rsid w:val="00C9420E"/>
    <w:rsid w:val="00C947F5"/>
    <w:rsid w:val="00C96E52"/>
    <w:rsid w:val="00CA06EE"/>
    <w:rsid w:val="00CA0E0D"/>
    <w:rsid w:val="00CA1372"/>
    <w:rsid w:val="00CA3615"/>
    <w:rsid w:val="00CA4843"/>
    <w:rsid w:val="00CA4EE5"/>
    <w:rsid w:val="00CA5D21"/>
    <w:rsid w:val="00CA7BA7"/>
    <w:rsid w:val="00CB3116"/>
    <w:rsid w:val="00CB3415"/>
    <w:rsid w:val="00CB5842"/>
    <w:rsid w:val="00CB6271"/>
    <w:rsid w:val="00CB67DC"/>
    <w:rsid w:val="00CB7124"/>
    <w:rsid w:val="00CC1676"/>
    <w:rsid w:val="00CC1984"/>
    <w:rsid w:val="00CC2F97"/>
    <w:rsid w:val="00CC5B17"/>
    <w:rsid w:val="00CC6626"/>
    <w:rsid w:val="00CC754D"/>
    <w:rsid w:val="00CC757F"/>
    <w:rsid w:val="00CC76F2"/>
    <w:rsid w:val="00CC7901"/>
    <w:rsid w:val="00CD06EC"/>
    <w:rsid w:val="00CD0807"/>
    <w:rsid w:val="00CD0D74"/>
    <w:rsid w:val="00CD0F21"/>
    <w:rsid w:val="00CD1325"/>
    <w:rsid w:val="00CD1BC9"/>
    <w:rsid w:val="00CD6770"/>
    <w:rsid w:val="00CE0179"/>
    <w:rsid w:val="00CE0FDC"/>
    <w:rsid w:val="00CE1153"/>
    <w:rsid w:val="00CE16EE"/>
    <w:rsid w:val="00CE28FB"/>
    <w:rsid w:val="00CE54D8"/>
    <w:rsid w:val="00CE67CD"/>
    <w:rsid w:val="00CE7486"/>
    <w:rsid w:val="00CF2FE6"/>
    <w:rsid w:val="00CF3C98"/>
    <w:rsid w:val="00CF6A72"/>
    <w:rsid w:val="00D00F5B"/>
    <w:rsid w:val="00D00FA7"/>
    <w:rsid w:val="00D048F9"/>
    <w:rsid w:val="00D05B23"/>
    <w:rsid w:val="00D06850"/>
    <w:rsid w:val="00D13E94"/>
    <w:rsid w:val="00D145E3"/>
    <w:rsid w:val="00D147F9"/>
    <w:rsid w:val="00D1482C"/>
    <w:rsid w:val="00D15F0C"/>
    <w:rsid w:val="00D17589"/>
    <w:rsid w:val="00D22B79"/>
    <w:rsid w:val="00D23E30"/>
    <w:rsid w:val="00D24817"/>
    <w:rsid w:val="00D2700B"/>
    <w:rsid w:val="00D27876"/>
    <w:rsid w:val="00D309F9"/>
    <w:rsid w:val="00D30FB5"/>
    <w:rsid w:val="00D34730"/>
    <w:rsid w:val="00D35F2D"/>
    <w:rsid w:val="00D37BF1"/>
    <w:rsid w:val="00D407AD"/>
    <w:rsid w:val="00D46A3E"/>
    <w:rsid w:val="00D50870"/>
    <w:rsid w:val="00D5157A"/>
    <w:rsid w:val="00D52688"/>
    <w:rsid w:val="00D5277F"/>
    <w:rsid w:val="00D54ED4"/>
    <w:rsid w:val="00D559E8"/>
    <w:rsid w:val="00D60D6E"/>
    <w:rsid w:val="00D60DA4"/>
    <w:rsid w:val="00D61DFF"/>
    <w:rsid w:val="00D66BC8"/>
    <w:rsid w:val="00D702FA"/>
    <w:rsid w:val="00D7288F"/>
    <w:rsid w:val="00D77B58"/>
    <w:rsid w:val="00D8253F"/>
    <w:rsid w:val="00D829F9"/>
    <w:rsid w:val="00D82E3F"/>
    <w:rsid w:val="00D84FD0"/>
    <w:rsid w:val="00D864D4"/>
    <w:rsid w:val="00D86B8C"/>
    <w:rsid w:val="00D86F2E"/>
    <w:rsid w:val="00D90EF1"/>
    <w:rsid w:val="00D93990"/>
    <w:rsid w:val="00D93E1A"/>
    <w:rsid w:val="00D9438E"/>
    <w:rsid w:val="00D95C66"/>
    <w:rsid w:val="00D97A62"/>
    <w:rsid w:val="00DA101A"/>
    <w:rsid w:val="00DA3291"/>
    <w:rsid w:val="00DA3CB5"/>
    <w:rsid w:val="00DA519D"/>
    <w:rsid w:val="00DA6F87"/>
    <w:rsid w:val="00DB076E"/>
    <w:rsid w:val="00DB3852"/>
    <w:rsid w:val="00DB438A"/>
    <w:rsid w:val="00DB4DE0"/>
    <w:rsid w:val="00DB6E9A"/>
    <w:rsid w:val="00DB7BBB"/>
    <w:rsid w:val="00DB7C98"/>
    <w:rsid w:val="00DC04A5"/>
    <w:rsid w:val="00DC2214"/>
    <w:rsid w:val="00DC2639"/>
    <w:rsid w:val="00DC2703"/>
    <w:rsid w:val="00DC32F0"/>
    <w:rsid w:val="00DC4EFE"/>
    <w:rsid w:val="00DC6AAA"/>
    <w:rsid w:val="00DC738B"/>
    <w:rsid w:val="00DD022D"/>
    <w:rsid w:val="00DD040D"/>
    <w:rsid w:val="00DD12AF"/>
    <w:rsid w:val="00DE6CD9"/>
    <w:rsid w:val="00DF237B"/>
    <w:rsid w:val="00DF2DC6"/>
    <w:rsid w:val="00DF4024"/>
    <w:rsid w:val="00DF553B"/>
    <w:rsid w:val="00DF58F3"/>
    <w:rsid w:val="00DF6834"/>
    <w:rsid w:val="00DF7D86"/>
    <w:rsid w:val="00E022CA"/>
    <w:rsid w:val="00E034E0"/>
    <w:rsid w:val="00E03546"/>
    <w:rsid w:val="00E04565"/>
    <w:rsid w:val="00E04E94"/>
    <w:rsid w:val="00E051C1"/>
    <w:rsid w:val="00E05E49"/>
    <w:rsid w:val="00E07DC2"/>
    <w:rsid w:val="00E10577"/>
    <w:rsid w:val="00E14748"/>
    <w:rsid w:val="00E20B11"/>
    <w:rsid w:val="00E22DD5"/>
    <w:rsid w:val="00E252B4"/>
    <w:rsid w:val="00E25D83"/>
    <w:rsid w:val="00E271CF"/>
    <w:rsid w:val="00E32085"/>
    <w:rsid w:val="00E32974"/>
    <w:rsid w:val="00E34384"/>
    <w:rsid w:val="00E34C3F"/>
    <w:rsid w:val="00E362FB"/>
    <w:rsid w:val="00E37448"/>
    <w:rsid w:val="00E40B62"/>
    <w:rsid w:val="00E426DC"/>
    <w:rsid w:val="00E434BC"/>
    <w:rsid w:val="00E43F86"/>
    <w:rsid w:val="00E44AB0"/>
    <w:rsid w:val="00E45863"/>
    <w:rsid w:val="00E45C92"/>
    <w:rsid w:val="00E46259"/>
    <w:rsid w:val="00E46F4D"/>
    <w:rsid w:val="00E50D55"/>
    <w:rsid w:val="00E51882"/>
    <w:rsid w:val="00E52521"/>
    <w:rsid w:val="00E54620"/>
    <w:rsid w:val="00E54BA5"/>
    <w:rsid w:val="00E5593E"/>
    <w:rsid w:val="00E56CF1"/>
    <w:rsid w:val="00E620CF"/>
    <w:rsid w:val="00E62857"/>
    <w:rsid w:val="00E630DD"/>
    <w:rsid w:val="00E638A7"/>
    <w:rsid w:val="00E66F02"/>
    <w:rsid w:val="00E71194"/>
    <w:rsid w:val="00E72321"/>
    <w:rsid w:val="00E73510"/>
    <w:rsid w:val="00E743DC"/>
    <w:rsid w:val="00E76267"/>
    <w:rsid w:val="00E8183D"/>
    <w:rsid w:val="00E830C9"/>
    <w:rsid w:val="00E84990"/>
    <w:rsid w:val="00E84C3D"/>
    <w:rsid w:val="00E913E7"/>
    <w:rsid w:val="00E91565"/>
    <w:rsid w:val="00E93154"/>
    <w:rsid w:val="00E9334F"/>
    <w:rsid w:val="00E94262"/>
    <w:rsid w:val="00E94D99"/>
    <w:rsid w:val="00E9522A"/>
    <w:rsid w:val="00EA1A3F"/>
    <w:rsid w:val="00EA1FC9"/>
    <w:rsid w:val="00EA25A1"/>
    <w:rsid w:val="00EA271D"/>
    <w:rsid w:val="00EA279B"/>
    <w:rsid w:val="00EA5F0E"/>
    <w:rsid w:val="00EA6AE8"/>
    <w:rsid w:val="00EA7B10"/>
    <w:rsid w:val="00EB0033"/>
    <w:rsid w:val="00EB0207"/>
    <w:rsid w:val="00EB1D28"/>
    <w:rsid w:val="00EB312E"/>
    <w:rsid w:val="00EB3C15"/>
    <w:rsid w:val="00EB4321"/>
    <w:rsid w:val="00EB6BBA"/>
    <w:rsid w:val="00EB72EC"/>
    <w:rsid w:val="00EB744E"/>
    <w:rsid w:val="00EC05C7"/>
    <w:rsid w:val="00EC0B86"/>
    <w:rsid w:val="00EC0C85"/>
    <w:rsid w:val="00EC1EB0"/>
    <w:rsid w:val="00EC3195"/>
    <w:rsid w:val="00EC362E"/>
    <w:rsid w:val="00EC5244"/>
    <w:rsid w:val="00EC5A42"/>
    <w:rsid w:val="00EC5B43"/>
    <w:rsid w:val="00ED1BCC"/>
    <w:rsid w:val="00ED2A34"/>
    <w:rsid w:val="00ED2CA3"/>
    <w:rsid w:val="00ED320B"/>
    <w:rsid w:val="00ED35BB"/>
    <w:rsid w:val="00ED379C"/>
    <w:rsid w:val="00ED6A8A"/>
    <w:rsid w:val="00EE0D9F"/>
    <w:rsid w:val="00EE34CC"/>
    <w:rsid w:val="00EE5F5F"/>
    <w:rsid w:val="00EE647D"/>
    <w:rsid w:val="00EE671D"/>
    <w:rsid w:val="00EF000C"/>
    <w:rsid w:val="00EF249F"/>
    <w:rsid w:val="00EF5914"/>
    <w:rsid w:val="00F00B4B"/>
    <w:rsid w:val="00F02063"/>
    <w:rsid w:val="00F02CC7"/>
    <w:rsid w:val="00F1114A"/>
    <w:rsid w:val="00F1296E"/>
    <w:rsid w:val="00F13D97"/>
    <w:rsid w:val="00F14B3F"/>
    <w:rsid w:val="00F14EA7"/>
    <w:rsid w:val="00F15B83"/>
    <w:rsid w:val="00F17F1C"/>
    <w:rsid w:val="00F22856"/>
    <w:rsid w:val="00F248D5"/>
    <w:rsid w:val="00F25FE5"/>
    <w:rsid w:val="00F27668"/>
    <w:rsid w:val="00F27774"/>
    <w:rsid w:val="00F309FF"/>
    <w:rsid w:val="00F335A6"/>
    <w:rsid w:val="00F362A8"/>
    <w:rsid w:val="00F36EAF"/>
    <w:rsid w:val="00F41AC8"/>
    <w:rsid w:val="00F41D2D"/>
    <w:rsid w:val="00F42164"/>
    <w:rsid w:val="00F422AC"/>
    <w:rsid w:val="00F44A78"/>
    <w:rsid w:val="00F4525E"/>
    <w:rsid w:val="00F516DE"/>
    <w:rsid w:val="00F52F26"/>
    <w:rsid w:val="00F5360A"/>
    <w:rsid w:val="00F53669"/>
    <w:rsid w:val="00F545E2"/>
    <w:rsid w:val="00F55A5A"/>
    <w:rsid w:val="00F617AC"/>
    <w:rsid w:val="00F62234"/>
    <w:rsid w:val="00F627FB"/>
    <w:rsid w:val="00F655E3"/>
    <w:rsid w:val="00F66656"/>
    <w:rsid w:val="00F6765B"/>
    <w:rsid w:val="00F70277"/>
    <w:rsid w:val="00F70317"/>
    <w:rsid w:val="00F73DF6"/>
    <w:rsid w:val="00F7454F"/>
    <w:rsid w:val="00F8099A"/>
    <w:rsid w:val="00F8142F"/>
    <w:rsid w:val="00F825DE"/>
    <w:rsid w:val="00F82809"/>
    <w:rsid w:val="00F83AA4"/>
    <w:rsid w:val="00F84296"/>
    <w:rsid w:val="00F91378"/>
    <w:rsid w:val="00F91B1D"/>
    <w:rsid w:val="00F9437D"/>
    <w:rsid w:val="00F9450C"/>
    <w:rsid w:val="00F96656"/>
    <w:rsid w:val="00F978C1"/>
    <w:rsid w:val="00FA20E5"/>
    <w:rsid w:val="00FA487F"/>
    <w:rsid w:val="00FA4A02"/>
    <w:rsid w:val="00FA4F0C"/>
    <w:rsid w:val="00FB1815"/>
    <w:rsid w:val="00FB423C"/>
    <w:rsid w:val="00FC09E6"/>
    <w:rsid w:val="00FC27B2"/>
    <w:rsid w:val="00FC2844"/>
    <w:rsid w:val="00FC5BC8"/>
    <w:rsid w:val="00FC5D29"/>
    <w:rsid w:val="00FC6BC7"/>
    <w:rsid w:val="00FD2C7D"/>
    <w:rsid w:val="00FD36AF"/>
    <w:rsid w:val="00FD5E17"/>
    <w:rsid w:val="00FD6179"/>
    <w:rsid w:val="00FD61A9"/>
    <w:rsid w:val="00FD66B6"/>
    <w:rsid w:val="00FD68FE"/>
    <w:rsid w:val="00FE1B6F"/>
    <w:rsid w:val="00FE3242"/>
    <w:rsid w:val="00FE567D"/>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2310</Words>
  <Characters>12707</Characters>
  <Application>Microsoft Office Word</Application>
  <DocSecurity>0</DocSecurity>
  <Lines>105</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Carlos Y. Rosado Cruz</cp:lastModifiedBy>
  <cp:revision>3</cp:revision>
  <cp:lastPrinted>2025-04-11T19:38:00Z</cp:lastPrinted>
  <dcterms:created xsi:type="dcterms:W3CDTF">2026-04-16T21:00:00Z</dcterms:created>
  <dcterms:modified xsi:type="dcterms:W3CDTF">2026-04-16T21:01:00Z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