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E2952" w14:textId="41AA602F" w:rsidR="00DE6E7B" w:rsidRPr="001A6C90" w:rsidRDefault="00A65E5B" w:rsidP="00DE6E7B">
      <w:pPr>
        <w:jc w:val="center"/>
        <w:rPr>
          <w:rFonts w:ascii="Book Antiqua" w:hAnsi="Book Antiqua"/>
          <w:sz w:val="28"/>
          <w:szCs w:val="28"/>
        </w:rPr>
      </w:pPr>
      <w:r w:rsidRPr="00A65E5B">
        <w:rPr>
          <w:rFonts w:ascii="Book Antiqua" w:hAnsi="Book Antiqua"/>
          <w:sz w:val="28"/>
          <w:szCs w:val="28"/>
        </w:rPr>
        <w:t>GOBIERNO</w:t>
      </w:r>
      <w:r w:rsidR="00DE6E7B" w:rsidRPr="001A6C90">
        <w:rPr>
          <w:rFonts w:ascii="Book Antiqua" w:hAnsi="Book Antiqua"/>
          <w:sz w:val="28"/>
          <w:szCs w:val="28"/>
        </w:rPr>
        <w:t xml:space="preserve"> DE PUERTO RICO</w:t>
      </w:r>
    </w:p>
    <w:p w14:paraId="5203FC1E" w14:textId="77777777" w:rsidR="00DE6E7B" w:rsidRPr="001A6C90" w:rsidRDefault="00DE6E7B" w:rsidP="00DE6E7B">
      <w:pPr>
        <w:jc w:val="center"/>
        <w:rPr>
          <w:rFonts w:ascii="Book Antiqua" w:hAnsi="Book Antiqua"/>
        </w:rPr>
      </w:pPr>
    </w:p>
    <w:tbl>
      <w:tblPr>
        <w:tblW w:w="9540" w:type="dxa"/>
        <w:tblInd w:w="-90" w:type="dxa"/>
        <w:tblLook w:val="04A0" w:firstRow="1" w:lastRow="0" w:firstColumn="1" w:lastColumn="0" w:noHBand="0" w:noVBand="1"/>
      </w:tblPr>
      <w:tblGrid>
        <w:gridCol w:w="2243"/>
        <w:gridCol w:w="4098"/>
        <w:gridCol w:w="3199"/>
      </w:tblGrid>
      <w:tr w:rsidR="00DE6E7B" w:rsidRPr="001A6C90" w14:paraId="506DC3BD" w14:textId="77777777" w:rsidTr="00DF12EC">
        <w:tc>
          <w:tcPr>
            <w:tcW w:w="2243" w:type="dxa"/>
            <w:shd w:val="clear" w:color="auto" w:fill="auto"/>
          </w:tcPr>
          <w:p w14:paraId="7DEBE6C2" w14:textId="77777777" w:rsidR="00DE6E7B" w:rsidRPr="001A6C90" w:rsidRDefault="00DE6E7B" w:rsidP="00DF12EC">
            <w:pPr>
              <w:rPr>
                <w:rFonts w:ascii="Book Antiqua" w:hAnsi="Book Antiqua"/>
              </w:rPr>
            </w:pPr>
            <w:r>
              <w:rPr>
                <w:rFonts w:ascii="Book Antiqua" w:hAnsi="Book Antiqua"/>
              </w:rPr>
              <w:t>20</w:t>
            </w:r>
            <w:r w:rsidRPr="006A7984">
              <w:rPr>
                <w:rFonts w:ascii="Book Antiqua" w:hAnsi="Book Antiqua"/>
                <w:vertAlign w:val="superscript"/>
              </w:rPr>
              <w:t>ma</w:t>
            </w:r>
            <w:r w:rsidRPr="001A6C90">
              <w:rPr>
                <w:rFonts w:ascii="Book Antiqua" w:hAnsi="Book Antiqua"/>
                <w:vertAlign w:val="superscript"/>
              </w:rPr>
              <w:t xml:space="preserve">.  </w:t>
            </w:r>
            <w:r w:rsidRPr="001A6C90">
              <w:rPr>
                <w:rFonts w:ascii="Book Antiqua" w:hAnsi="Book Antiqua"/>
              </w:rPr>
              <w:t xml:space="preserve">Asamblea </w:t>
            </w:r>
          </w:p>
          <w:p w14:paraId="5E0094D7" w14:textId="77777777" w:rsidR="00DE6E7B" w:rsidRPr="001A6C90" w:rsidRDefault="00DE6E7B" w:rsidP="00DF12EC">
            <w:pPr>
              <w:jc w:val="center"/>
              <w:rPr>
                <w:rFonts w:ascii="Book Antiqua" w:hAnsi="Book Antiqua"/>
              </w:rPr>
            </w:pPr>
            <w:r w:rsidRPr="001A6C90">
              <w:rPr>
                <w:rFonts w:ascii="Book Antiqua" w:hAnsi="Book Antiqua"/>
              </w:rPr>
              <w:t xml:space="preserve">  Legislativa</w:t>
            </w:r>
          </w:p>
        </w:tc>
        <w:tc>
          <w:tcPr>
            <w:tcW w:w="4098" w:type="dxa"/>
            <w:shd w:val="clear" w:color="auto" w:fill="auto"/>
          </w:tcPr>
          <w:p w14:paraId="575AD964" w14:textId="77777777" w:rsidR="00DE6E7B" w:rsidRPr="001A6C90" w:rsidRDefault="00DE6E7B" w:rsidP="00DF12EC">
            <w:pPr>
              <w:jc w:val="center"/>
              <w:rPr>
                <w:rFonts w:ascii="Book Antiqua" w:hAnsi="Book Antiqua"/>
              </w:rPr>
            </w:pPr>
          </w:p>
          <w:p w14:paraId="5352B0A3" w14:textId="77777777" w:rsidR="00DE6E7B" w:rsidRPr="001A6C90" w:rsidRDefault="00DE6E7B" w:rsidP="00DF12EC">
            <w:pPr>
              <w:jc w:val="center"/>
              <w:rPr>
                <w:rFonts w:ascii="Book Antiqua" w:hAnsi="Book Antiqua"/>
              </w:rPr>
            </w:pPr>
          </w:p>
          <w:p w14:paraId="264F38DB" w14:textId="77777777" w:rsidR="00DE6E7B" w:rsidRPr="001A6C90" w:rsidRDefault="00DE6E7B" w:rsidP="00DF12EC">
            <w:pPr>
              <w:jc w:val="center"/>
              <w:rPr>
                <w:rFonts w:ascii="Book Antiqua" w:hAnsi="Book Antiqua"/>
              </w:rPr>
            </w:pPr>
          </w:p>
        </w:tc>
        <w:tc>
          <w:tcPr>
            <w:tcW w:w="3199" w:type="dxa"/>
            <w:shd w:val="clear" w:color="auto" w:fill="auto"/>
          </w:tcPr>
          <w:p w14:paraId="4844E2A7" w14:textId="77777777" w:rsidR="00DE6E7B" w:rsidRPr="001A6C90" w:rsidRDefault="00DE6E7B" w:rsidP="00DF12EC">
            <w:pPr>
              <w:jc w:val="center"/>
              <w:rPr>
                <w:rFonts w:ascii="Book Antiqua" w:hAnsi="Book Antiqua"/>
              </w:rPr>
            </w:pPr>
            <w:r w:rsidRPr="001A6C90">
              <w:rPr>
                <w:rFonts w:ascii="Book Antiqua" w:hAnsi="Book Antiqua"/>
              </w:rPr>
              <w:t xml:space="preserve">                    </w:t>
            </w:r>
            <w:r>
              <w:rPr>
                <w:rFonts w:ascii="Book Antiqua" w:hAnsi="Book Antiqua"/>
              </w:rPr>
              <w:t>1</w:t>
            </w:r>
            <w:r>
              <w:rPr>
                <w:rFonts w:ascii="Book Antiqua" w:hAnsi="Book Antiqua"/>
                <w:vertAlign w:val="superscript"/>
              </w:rPr>
              <w:t>r</w:t>
            </w:r>
            <w:r w:rsidRPr="001A6C90">
              <w:rPr>
                <w:rFonts w:ascii="Book Antiqua" w:hAnsi="Book Antiqua"/>
                <w:vertAlign w:val="superscript"/>
              </w:rPr>
              <w:t xml:space="preserve">a. </w:t>
            </w:r>
            <w:r w:rsidRPr="001A6C90">
              <w:rPr>
                <w:rFonts w:ascii="Book Antiqua" w:hAnsi="Book Antiqua"/>
              </w:rPr>
              <w:t>Sesión</w:t>
            </w:r>
          </w:p>
          <w:p w14:paraId="15B80A3F" w14:textId="77777777" w:rsidR="00DE6E7B" w:rsidRPr="001A6C90" w:rsidRDefault="00DE6E7B" w:rsidP="00DF12EC">
            <w:pPr>
              <w:jc w:val="center"/>
              <w:rPr>
                <w:rFonts w:ascii="Book Antiqua" w:hAnsi="Book Antiqua"/>
              </w:rPr>
            </w:pPr>
            <w:r w:rsidRPr="001A6C90">
              <w:rPr>
                <w:rFonts w:ascii="Book Antiqua" w:hAnsi="Book Antiqua"/>
              </w:rPr>
              <w:tab/>
            </w:r>
            <w:r w:rsidRPr="001A6C90">
              <w:rPr>
                <w:rFonts w:ascii="Book Antiqua" w:hAnsi="Book Antiqua"/>
              </w:rPr>
              <w:tab/>
              <w:t xml:space="preserve">     Ordinaria</w:t>
            </w:r>
          </w:p>
        </w:tc>
      </w:tr>
    </w:tbl>
    <w:p w14:paraId="1DFB13FC" w14:textId="77777777" w:rsidR="00DE6E7B" w:rsidRPr="001A6C90" w:rsidRDefault="00DE6E7B" w:rsidP="00DE6E7B">
      <w:pPr>
        <w:jc w:val="center"/>
        <w:rPr>
          <w:rFonts w:ascii="Book Antiqua" w:hAnsi="Book Antiqua"/>
          <w:b/>
          <w:bCs/>
          <w:sz w:val="36"/>
          <w:szCs w:val="36"/>
        </w:rPr>
      </w:pPr>
      <w:r w:rsidRPr="001A6C90">
        <w:rPr>
          <w:rFonts w:ascii="Book Antiqua" w:hAnsi="Book Antiqua"/>
          <w:b/>
          <w:bCs/>
          <w:sz w:val="36"/>
          <w:szCs w:val="36"/>
        </w:rPr>
        <w:t>CÁMARA DE REPRESENTANTES</w:t>
      </w:r>
    </w:p>
    <w:p w14:paraId="443A7AB8" w14:textId="77777777" w:rsidR="00DE6E7B" w:rsidRPr="001A6C90" w:rsidRDefault="00DE6E7B" w:rsidP="00DE6E7B">
      <w:pPr>
        <w:jc w:val="center"/>
        <w:rPr>
          <w:rFonts w:ascii="Book Antiqua" w:hAnsi="Book Antiqua"/>
          <w:b/>
          <w:bCs/>
        </w:rPr>
      </w:pPr>
    </w:p>
    <w:p w14:paraId="1282CC53" w14:textId="19953CDF" w:rsidR="00DE6E7B" w:rsidRPr="001A6C90" w:rsidRDefault="00DE6E7B" w:rsidP="00DE6E7B">
      <w:pPr>
        <w:jc w:val="center"/>
        <w:rPr>
          <w:rFonts w:ascii="Book Antiqua" w:hAnsi="Book Antiqua"/>
          <w:b/>
          <w:sz w:val="52"/>
        </w:rPr>
      </w:pPr>
      <w:r w:rsidRPr="001A6C90">
        <w:rPr>
          <w:rFonts w:ascii="Book Antiqua" w:hAnsi="Book Antiqua"/>
          <w:b/>
          <w:sz w:val="52"/>
        </w:rPr>
        <w:t>P. de la C.</w:t>
      </w:r>
      <w:r w:rsidR="00CB7399">
        <w:rPr>
          <w:rFonts w:ascii="Book Antiqua" w:hAnsi="Book Antiqua"/>
          <w:b/>
          <w:sz w:val="52"/>
        </w:rPr>
        <w:t xml:space="preserve"> 34</w:t>
      </w:r>
      <w:r w:rsidRPr="001A6C90">
        <w:rPr>
          <w:rFonts w:ascii="Book Antiqua" w:hAnsi="Book Antiqua"/>
          <w:b/>
          <w:sz w:val="52"/>
        </w:rPr>
        <w:t xml:space="preserve"> </w:t>
      </w:r>
    </w:p>
    <w:p w14:paraId="3EE539B6" w14:textId="77777777" w:rsidR="00DE6E7B" w:rsidRPr="001A6C90" w:rsidRDefault="00DE6E7B" w:rsidP="00DE6E7B">
      <w:pPr>
        <w:jc w:val="center"/>
        <w:rPr>
          <w:rFonts w:ascii="Book Antiqua" w:hAnsi="Book Antiqua"/>
          <w:b/>
        </w:rPr>
      </w:pPr>
    </w:p>
    <w:p w14:paraId="7AE3BF60" w14:textId="5BF1C1E4" w:rsidR="00DE6E7B" w:rsidRPr="001A6C90" w:rsidRDefault="00CB7399" w:rsidP="00DE6E7B">
      <w:pPr>
        <w:jc w:val="center"/>
        <w:rPr>
          <w:rFonts w:ascii="Book Antiqua" w:hAnsi="Book Antiqua"/>
        </w:rPr>
      </w:pPr>
      <w:r>
        <w:rPr>
          <w:rFonts w:ascii="Book Antiqua" w:hAnsi="Book Antiqua"/>
        </w:rPr>
        <w:t xml:space="preserve">2 </w:t>
      </w:r>
      <w:r w:rsidR="00DE6E7B" w:rsidRPr="001A6C90">
        <w:rPr>
          <w:rFonts w:ascii="Book Antiqua" w:hAnsi="Book Antiqua"/>
        </w:rPr>
        <w:t xml:space="preserve">DE </w:t>
      </w:r>
      <w:r w:rsidR="00DE6E7B">
        <w:rPr>
          <w:rFonts w:ascii="Book Antiqua" w:hAnsi="Book Antiqua"/>
        </w:rPr>
        <w:t>ENERO</w:t>
      </w:r>
      <w:r w:rsidR="00DE6E7B" w:rsidRPr="001A6C90">
        <w:rPr>
          <w:rFonts w:ascii="Book Antiqua" w:hAnsi="Book Antiqua"/>
        </w:rPr>
        <w:t xml:space="preserve"> DE 202</w:t>
      </w:r>
      <w:r w:rsidR="00DE6E7B">
        <w:rPr>
          <w:rFonts w:ascii="Book Antiqua" w:hAnsi="Book Antiqua"/>
        </w:rPr>
        <w:t>5</w:t>
      </w:r>
    </w:p>
    <w:p w14:paraId="0E31B1ED" w14:textId="77777777" w:rsidR="00DE6E7B" w:rsidRPr="001A6C90" w:rsidRDefault="00DE6E7B" w:rsidP="00DE6E7B">
      <w:pPr>
        <w:jc w:val="center"/>
        <w:rPr>
          <w:rFonts w:ascii="Book Antiqua" w:hAnsi="Book Antiqua"/>
        </w:rPr>
      </w:pPr>
    </w:p>
    <w:p w14:paraId="238381E1" w14:textId="77777777" w:rsidR="00DE6E7B" w:rsidRPr="001A6C90" w:rsidRDefault="00DE6E7B" w:rsidP="00DE6E7B">
      <w:pPr>
        <w:ind w:left="450" w:hanging="360"/>
        <w:jc w:val="center"/>
        <w:rPr>
          <w:rFonts w:ascii="Book Antiqua" w:hAnsi="Book Antiqua"/>
        </w:rPr>
      </w:pPr>
      <w:r w:rsidRPr="001A6C90">
        <w:rPr>
          <w:rFonts w:ascii="Book Antiqua" w:hAnsi="Book Antiqua"/>
          <w:color w:val="000000"/>
        </w:rPr>
        <w:t>Presentado por</w:t>
      </w:r>
      <w:r>
        <w:rPr>
          <w:rFonts w:ascii="Book Antiqua" w:hAnsi="Book Antiqua"/>
          <w:color w:val="000000"/>
        </w:rPr>
        <w:t xml:space="preserve"> el representante </w:t>
      </w:r>
      <w:r w:rsidRPr="001A6C90">
        <w:rPr>
          <w:rFonts w:ascii="Book Antiqua" w:hAnsi="Book Antiqua"/>
          <w:i/>
          <w:iCs/>
          <w:color w:val="000000"/>
        </w:rPr>
        <w:t>Méndez Núñez</w:t>
      </w:r>
    </w:p>
    <w:p w14:paraId="071A51BC" w14:textId="77777777" w:rsidR="00DE6E7B" w:rsidRPr="001A6C90" w:rsidRDefault="00DE6E7B" w:rsidP="00DE6E7B">
      <w:pPr>
        <w:jc w:val="center"/>
        <w:rPr>
          <w:rFonts w:ascii="Book Antiqua" w:hAnsi="Book Antiqua"/>
        </w:rPr>
      </w:pPr>
    </w:p>
    <w:p w14:paraId="17BE473B" w14:textId="1CC8B361" w:rsidR="00DE6E7B" w:rsidRPr="001A6C90" w:rsidRDefault="00DE6E7B" w:rsidP="00DE6E7B">
      <w:pPr>
        <w:jc w:val="center"/>
        <w:rPr>
          <w:rFonts w:ascii="Book Antiqua" w:hAnsi="Book Antiqua" w:cs="CG Times (W1)"/>
        </w:rPr>
      </w:pPr>
      <w:r w:rsidRPr="001A6C90">
        <w:rPr>
          <w:rFonts w:ascii="Book Antiqua" w:hAnsi="Book Antiqua" w:cs="CG Times (W1)"/>
        </w:rPr>
        <w:t xml:space="preserve">Referido a </w:t>
      </w:r>
      <w:r w:rsidR="00085D9B">
        <w:rPr>
          <w:rFonts w:ascii="Book Antiqua" w:hAnsi="Book Antiqua" w:cs="CG Times (W1)"/>
        </w:rPr>
        <w:t>la Comisión de Salud</w:t>
      </w:r>
    </w:p>
    <w:p w14:paraId="2802A1F0" w14:textId="77777777" w:rsidR="00994526" w:rsidRPr="00A379E0" w:rsidRDefault="00994526" w:rsidP="00D661E2">
      <w:pPr>
        <w:jc w:val="both"/>
        <w:rPr>
          <w:rFonts w:ascii="Book Antiqua" w:hAnsi="Book Antiqua"/>
        </w:rPr>
      </w:pPr>
    </w:p>
    <w:p w14:paraId="080B4929" w14:textId="77777777" w:rsidR="00994526" w:rsidRPr="00A379E0" w:rsidRDefault="00994526" w:rsidP="00D661E2">
      <w:pPr>
        <w:jc w:val="center"/>
        <w:rPr>
          <w:rFonts w:ascii="Book Antiqua" w:hAnsi="Book Antiqua"/>
          <w:b/>
          <w:sz w:val="28"/>
        </w:rPr>
      </w:pPr>
      <w:r w:rsidRPr="00A379E0">
        <w:rPr>
          <w:rFonts w:ascii="Book Antiqua" w:hAnsi="Book Antiqua"/>
          <w:b/>
          <w:sz w:val="28"/>
        </w:rPr>
        <w:t>LEY</w:t>
      </w:r>
    </w:p>
    <w:p w14:paraId="34025C9F" w14:textId="77777777" w:rsidR="00994526" w:rsidRPr="00A379E0" w:rsidRDefault="00994526" w:rsidP="00D661E2">
      <w:pPr>
        <w:jc w:val="both"/>
        <w:rPr>
          <w:rFonts w:ascii="Book Antiqua" w:hAnsi="Book Antiqua"/>
        </w:rPr>
      </w:pPr>
    </w:p>
    <w:p w14:paraId="66874A03" w14:textId="106CFB09" w:rsidR="00172923" w:rsidRDefault="00994526" w:rsidP="00D661E2">
      <w:pPr>
        <w:ind w:left="720" w:hanging="720"/>
        <w:jc w:val="both"/>
        <w:rPr>
          <w:rFonts w:ascii="Book Antiqua" w:hAnsi="Book Antiqua"/>
          <w:szCs w:val="24"/>
          <w:lang w:val="es-ES_tradnl"/>
        </w:rPr>
      </w:pPr>
      <w:r w:rsidRPr="00A379E0">
        <w:rPr>
          <w:rFonts w:ascii="Book Antiqua" w:hAnsi="Book Antiqua"/>
        </w:rPr>
        <w:t xml:space="preserve">Para </w:t>
      </w:r>
      <w:r w:rsidRPr="00A379E0">
        <w:rPr>
          <w:rFonts w:ascii="Book Antiqua" w:hAnsi="Book Antiqua"/>
          <w:szCs w:val="24"/>
        </w:rPr>
        <w:t xml:space="preserve">enmendar </w:t>
      </w:r>
      <w:bookmarkStart w:id="0" w:name="_Hlk19787265"/>
      <w:r w:rsidR="00602AE3" w:rsidRPr="00602AE3">
        <w:rPr>
          <w:rFonts w:ascii="Book Antiqua" w:hAnsi="Book Antiqua"/>
          <w:szCs w:val="24"/>
        </w:rPr>
        <w:t xml:space="preserve">el </w:t>
      </w:r>
      <w:r w:rsidRPr="00602AE3">
        <w:rPr>
          <w:rFonts w:ascii="Book Antiqua" w:hAnsi="Book Antiqua"/>
          <w:szCs w:val="24"/>
        </w:rPr>
        <w:t xml:space="preserve">Artículo </w:t>
      </w:r>
      <w:r w:rsidR="00602AE3" w:rsidRPr="00602AE3">
        <w:rPr>
          <w:rFonts w:ascii="Book Antiqua" w:hAnsi="Book Antiqua"/>
          <w:szCs w:val="24"/>
        </w:rPr>
        <w:t xml:space="preserve">14 </w:t>
      </w:r>
      <w:bookmarkEnd w:id="0"/>
      <w:r w:rsidR="00602AE3" w:rsidRPr="00602AE3">
        <w:rPr>
          <w:rFonts w:ascii="Book Antiqua" w:hAnsi="Book Antiqua"/>
        </w:rPr>
        <w:t>de</w:t>
      </w:r>
      <w:r w:rsidR="00602AE3" w:rsidRPr="004040E6">
        <w:rPr>
          <w:rFonts w:ascii="Book Antiqua" w:hAnsi="Book Antiqua"/>
        </w:rPr>
        <w:t xml:space="preserve"> la Ley Núm. 96 de 4 de junio de 1983, según enmendada, mejor conocida como la “Ley para Reglamentar el Ejercicio de la Profesión de la Psicología en Puerto Rico”, </w:t>
      </w:r>
      <w:r w:rsidR="00172923" w:rsidRPr="00A378E3">
        <w:rPr>
          <w:rFonts w:ascii="Book Antiqua" w:hAnsi="Book Antiqua"/>
          <w:szCs w:val="24"/>
        </w:rPr>
        <w:t xml:space="preserve">a fin </w:t>
      </w:r>
      <w:r w:rsidR="00172923" w:rsidRPr="00F065E2">
        <w:rPr>
          <w:rFonts w:ascii="Book Antiqua" w:hAnsi="Book Antiqua"/>
          <w:szCs w:val="24"/>
        </w:rPr>
        <w:t>de establecer una cláusula de exención o un “</w:t>
      </w:r>
      <w:proofErr w:type="spellStart"/>
      <w:r w:rsidR="00172923" w:rsidRPr="00F065E2">
        <w:rPr>
          <w:rFonts w:ascii="Book Antiqua" w:hAnsi="Book Antiqua"/>
          <w:i/>
          <w:szCs w:val="24"/>
        </w:rPr>
        <w:t>grandfather</w:t>
      </w:r>
      <w:proofErr w:type="spellEnd"/>
      <w:r w:rsidR="00172923" w:rsidRPr="00F065E2">
        <w:rPr>
          <w:rFonts w:ascii="Book Antiqua" w:hAnsi="Book Antiqua"/>
          <w:i/>
          <w:szCs w:val="24"/>
        </w:rPr>
        <w:t xml:space="preserve"> </w:t>
      </w:r>
      <w:proofErr w:type="spellStart"/>
      <w:r w:rsidR="00172923" w:rsidRPr="00F065E2">
        <w:rPr>
          <w:rFonts w:ascii="Book Antiqua" w:hAnsi="Book Antiqua"/>
          <w:i/>
          <w:szCs w:val="24"/>
        </w:rPr>
        <w:t>clause</w:t>
      </w:r>
      <w:proofErr w:type="spellEnd"/>
      <w:r w:rsidR="00DE7621" w:rsidRPr="00F065E2">
        <w:rPr>
          <w:rFonts w:ascii="Book Antiqua" w:hAnsi="Book Antiqua"/>
          <w:i/>
          <w:szCs w:val="24"/>
        </w:rPr>
        <w:t>”</w:t>
      </w:r>
      <w:r w:rsidR="00172923" w:rsidRPr="00F065E2">
        <w:rPr>
          <w:rFonts w:ascii="Book Antiqua" w:hAnsi="Book Antiqua"/>
          <w:szCs w:val="24"/>
        </w:rPr>
        <w:t xml:space="preserve"> en torno a </w:t>
      </w:r>
      <w:r w:rsidR="00C43EEE" w:rsidRPr="00F065E2">
        <w:rPr>
          <w:rFonts w:ascii="Book Antiqua" w:hAnsi="Book Antiqua"/>
        </w:rPr>
        <w:t>todo</w:t>
      </w:r>
      <w:r w:rsidR="00C43EEE" w:rsidRPr="008E46BA">
        <w:rPr>
          <w:rFonts w:ascii="Book Antiqua" w:hAnsi="Book Antiqua"/>
        </w:rPr>
        <w:t xml:space="preserve"> aspirante que sea residente bona fide de Puerto Rico y que a la fecha del </w:t>
      </w:r>
      <w:r w:rsidR="00C43EEE" w:rsidRPr="00263E4A">
        <w:rPr>
          <w:rFonts w:ascii="Book Antiqua" w:hAnsi="Book Antiqua"/>
        </w:rPr>
        <w:t>31 de diciembre de 1999</w:t>
      </w:r>
      <w:r w:rsidR="00C43EEE" w:rsidRPr="008E46BA">
        <w:rPr>
          <w:rFonts w:ascii="Book Antiqua" w:hAnsi="Book Antiqua"/>
        </w:rPr>
        <w:t xml:space="preserve"> </w:t>
      </w:r>
      <w:r w:rsidR="00A80711">
        <w:rPr>
          <w:rFonts w:ascii="Book Antiqua" w:hAnsi="Book Antiqua"/>
        </w:rPr>
        <w:t xml:space="preserve">haya obtenido </w:t>
      </w:r>
      <w:r w:rsidR="00C43EEE" w:rsidRPr="008E46BA">
        <w:rPr>
          <w:rFonts w:ascii="Book Antiqua" w:hAnsi="Book Antiqua"/>
        </w:rPr>
        <w:t>un grado doctoral o una maestría en psicología de una universidad, colegio o centro de estudio acreditado</w:t>
      </w:r>
      <w:r w:rsidR="00F065E2">
        <w:rPr>
          <w:rFonts w:ascii="Book Antiqua" w:hAnsi="Book Antiqua"/>
        </w:rPr>
        <w:t>; y para otros fines.</w:t>
      </w:r>
    </w:p>
    <w:p w14:paraId="59A8187A" w14:textId="6F2F4CE6" w:rsidR="00994526" w:rsidRPr="00302C50" w:rsidRDefault="00994526" w:rsidP="00D661E2">
      <w:pPr>
        <w:ind w:left="720" w:hanging="720"/>
        <w:jc w:val="both"/>
        <w:rPr>
          <w:rFonts w:ascii="Book Antiqua" w:hAnsi="Book Antiqua"/>
          <w:sz w:val="22"/>
          <w:szCs w:val="22"/>
          <w:lang w:val="es-ES_tradnl" w:eastAsia="es-PR"/>
        </w:rPr>
      </w:pPr>
    </w:p>
    <w:p w14:paraId="0AEB5892" w14:textId="70809A1D" w:rsidR="00994526" w:rsidRPr="00D661E2" w:rsidRDefault="00994526" w:rsidP="00085D9B">
      <w:pPr>
        <w:jc w:val="center"/>
        <w:rPr>
          <w:rFonts w:ascii="Book Antiqua" w:hAnsi="Book Antiqua"/>
        </w:rPr>
      </w:pPr>
      <w:r w:rsidRPr="00D661E2">
        <w:rPr>
          <w:rFonts w:ascii="Book Antiqua" w:hAnsi="Book Antiqua"/>
        </w:rPr>
        <w:t>EXPOSICIÓN DE MOTIVOS</w:t>
      </w:r>
    </w:p>
    <w:p w14:paraId="4365159E" w14:textId="77777777" w:rsidR="00716FD0" w:rsidRPr="00D661E2" w:rsidRDefault="00716FD0" w:rsidP="00D661E2">
      <w:pPr>
        <w:ind w:firstLine="360"/>
        <w:jc w:val="center"/>
        <w:rPr>
          <w:rFonts w:ascii="Book Antiqua" w:hAnsi="Book Antiqua"/>
        </w:rPr>
      </w:pPr>
    </w:p>
    <w:p w14:paraId="3D63A987" w14:textId="33019679" w:rsidR="001F362D" w:rsidRDefault="001F362D" w:rsidP="00D661E2">
      <w:pPr>
        <w:ind w:firstLine="720"/>
        <w:jc w:val="both"/>
        <w:rPr>
          <w:rFonts w:ascii="Book Antiqua" w:hAnsi="Book Antiqua"/>
          <w:color w:val="000000"/>
          <w:szCs w:val="24"/>
          <w:shd w:val="clear" w:color="auto" w:fill="FFFFFF"/>
        </w:rPr>
      </w:pPr>
      <w:r>
        <w:rPr>
          <w:rFonts w:ascii="Book Antiqua" w:hAnsi="Book Antiqua"/>
          <w:color w:val="000000"/>
          <w:szCs w:val="24"/>
          <w:shd w:val="clear" w:color="auto" w:fill="FFFFFF"/>
        </w:rPr>
        <w:t xml:space="preserve">De algo </w:t>
      </w:r>
      <w:r w:rsidR="00926F9E">
        <w:rPr>
          <w:rFonts w:ascii="Book Antiqua" w:hAnsi="Book Antiqua"/>
          <w:color w:val="000000"/>
          <w:szCs w:val="24"/>
          <w:shd w:val="clear" w:color="auto" w:fill="FFFFFF"/>
        </w:rPr>
        <w:t xml:space="preserve">en que todos </w:t>
      </w:r>
      <w:r>
        <w:rPr>
          <w:rFonts w:ascii="Book Antiqua" w:hAnsi="Book Antiqua"/>
          <w:color w:val="000000"/>
          <w:szCs w:val="24"/>
          <w:shd w:val="clear" w:color="auto" w:fill="FFFFFF"/>
        </w:rPr>
        <w:t>esta</w:t>
      </w:r>
      <w:r w:rsidR="00926F9E">
        <w:rPr>
          <w:rFonts w:ascii="Book Antiqua" w:hAnsi="Book Antiqua"/>
          <w:color w:val="000000"/>
          <w:szCs w:val="24"/>
          <w:shd w:val="clear" w:color="auto" w:fill="FFFFFF"/>
        </w:rPr>
        <w:t>mos</w:t>
      </w:r>
      <w:r>
        <w:rPr>
          <w:rFonts w:ascii="Book Antiqua" w:hAnsi="Book Antiqua"/>
          <w:color w:val="000000"/>
          <w:szCs w:val="24"/>
          <w:shd w:val="clear" w:color="auto" w:fill="FFFFFF"/>
        </w:rPr>
        <w:t xml:space="preserve"> de acuerdo es que l</w:t>
      </w:r>
      <w:r w:rsidRPr="008010D1">
        <w:rPr>
          <w:rFonts w:ascii="Book Antiqua" w:hAnsi="Book Antiqua"/>
          <w:color w:val="000000"/>
          <w:szCs w:val="24"/>
          <w:shd w:val="clear" w:color="auto" w:fill="FFFFFF"/>
        </w:rPr>
        <w:t xml:space="preserve">as crisis de salud mental no esperan. Ocurren y necesitan atención lo antes posible. Pero </w:t>
      </w:r>
      <w:r w:rsidRPr="00F47353">
        <w:rPr>
          <w:rFonts w:ascii="Book Antiqua" w:hAnsi="Book Antiqua"/>
          <w:color w:val="000000"/>
          <w:szCs w:val="24"/>
          <w:shd w:val="clear" w:color="auto" w:fill="FFFFFF"/>
        </w:rPr>
        <w:t>la</w:t>
      </w:r>
      <w:r w:rsidRPr="00F47353">
        <w:rPr>
          <w:rFonts w:ascii="Book Antiqua" w:hAnsi="Book Antiqua"/>
          <w:b/>
          <w:bCs/>
          <w:color w:val="000000"/>
          <w:szCs w:val="24"/>
          <w:shd w:val="clear" w:color="auto" w:fill="FFFFFF"/>
        </w:rPr>
        <w:t> </w:t>
      </w:r>
      <w:r w:rsidRPr="00F47353">
        <w:rPr>
          <w:rStyle w:val="Strong"/>
          <w:rFonts w:ascii="Book Antiqua" w:hAnsi="Book Antiqua"/>
          <w:b w:val="0"/>
          <w:bCs w:val="0"/>
          <w:color w:val="000000"/>
          <w:szCs w:val="24"/>
          <w:shd w:val="clear" w:color="auto" w:fill="FFFFFF"/>
        </w:rPr>
        <w:t>escasez de</w:t>
      </w:r>
      <w:r w:rsidRPr="008010D1">
        <w:rPr>
          <w:rStyle w:val="Strong"/>
          <w:rFonts w:ascii="Book Antiqua" w:hAnsi="Book Antiqua"/>
          <w:color w:val="000000"/>
          <w:szCs w:val="24"/>
          <w:shd w:val="clear" w:color="auto" w:fill="FFFFFF"/>
        </w:rPr>
        <w:t xml:space="preserve"> </w:t>
      </w:r>
      <w:r w:rsidRPr="008010D1">
        <w:rPr>
          <w:rFonts w:ascii="Book Antiqua" w:hAnsi="Book Antiqua"/>
          <w:szCs w:val="24"/>
        </w:rPr>
        <w:t xml:space="preserve">psicólogos y psicólogas </w:t>
      </w:r>
      <w:r w:rsidRPr="00F47353">
        <w:rPr>
          <w:rStyle w:val="Strong"/>
          <w:rFonts w:ascii="Book Antiqua" w:hAnsi="Book Antiqua"/>
          <w:b w:val="0"/>
          <w:bCs w:val="0"/>
          <w:color w:val="000000"/>
          <w:szCs w:val="24"/>
          <w:shd w:val="clear" w:color="auto" w:fill="FFFFFF"/>
        </w:rPr>
        <w:t>en Puerto Rico</w:t>
      </w:r>
      <w:r w:rsidRPr="008010D1">
        <w:rPr>
          <w:rFonts w:ascii="Book Antiqua" w:hAnsi="Book Antiqua"/>
          <w:color w:val="000000"/>
          <w:szCs w:val="24"/>
          <w:shd w:val="clear" w:color="auto" w:fill="FFFFFF"/>
        </w:rPr>
        <w:t xml:space="preserve"> y la cantidad extrema de trabajo con que cuentan en la actualidad implica </w:t>
      </w:r>
      <w:r>
        <w:rPr>
          <w:rFonts w:ascii="Book Antiqua" w:hAnsi="Book Antiqua"/>
          <w:color w:val="000000"/>
          <w:szCs w:val="24"/>
          <w:shd w:val="clear" w:color="auto" w:fill="FFFFFF"/>
        </w:rPr>
        <w:t xml:space="preserve">una crisis en </w:t>
      </w:r>
      <w:r w:rsidR="0029010E">
        <w:rPr>
          <w:rFonts w:ascii="Book Antiqua" w:hAnsi="Book Antiqua"/>
          <w:color w:val="000000"/>
          <w:szCs w:val="24"/>
          <w:shd w:val="clear" w:color="auto" w:fill="FFFFFF"/>
        </w:rPr>
        <w:t>nuestra Isla</w:t>
      </w:r>
      <w:r>
        <w:rPr>
          <w:rFonts w:ascii="Book Antiqua" w:hAnsi="Book Antiqua"/>
          <w:color w:val="000000"/>
          <w:szCs w:val="24"/>
          <w:shd w:val="clear" w:color="auto" w:fill="FFFFFF"/>
        </w:rPr>
        <w:t>.</w:t>
      </w:r>
    </w:p>
    <w:p w14:paraId="6134B441" w14:textId="77777777" w:rsidR="00D661E2" w:rsidRPr="008010D1" w:rsidRDefault="00D661E2" w:rsidP="00D661E2">
      <w:pPr>
        <w:ind w:firstLine="720"/>
        <w:jc w:val="both"/>
        <w:rPr>
          <w:rFonts w:ascii="Book Antiqua" w:hAnsi="Book Antiqua"/>
          <w:szCs w:val="24"/>
        </w:rPr>
      </w:pPr>
    </w:p>
    <w:p w14:paraId="3F7D3A97" w14:textId="65414791" w:rsidR="009D7DA4" w:rsidRDefault="00B550D8" w:rsidP="00D661E2">
      <w:pPr>
        <w:autoSpaceDE w:val="0"/>
        <w:autoSpaceDN w:val="0"/>
        <w:adjustRightInd w:val="0"/>
        <w:jc w:val="both"/>
        <w:rPr>
          <w:rFonts w:ascii="Book Antiqua" w:hAnsi="Book Antiqua"/>
          <w:szCs w:val="24"/>
        </w:rPr>
      </w:pPr>
      <w:r>
        <w:rPr>
          <w:rFonts w:ascii="Book Antiqua" w:hAnsi="Book Antiqua"/>
          <w:szCs w:val="24"/>
        </w:rPr>
        <w:tab/>
      </w:r>
      <w:r w:rsidR="000B25F3" w:rsidRPr="008010D1">
        <w:rPr>
          <w:rFonts w:ascii="Book Antiqua" w:hAnsi="Book Antiqua"/>
          <w:szCs w:val="24"/>
        </w:rPr>
        <w:t xml:space="preserve">La psicología en Puerto Rico se ha desarrollado desde </w:t>
      </w:r>
      <w:r w:rsidR="00C173A8">
        <w:rPr>
          <w:rFonts w:ascii="Book Antiqua" w:hAnsi="Book Antiqua"/>
          <w:szCs w:val="24"/>
        </w:rPr>
        <w:t xml:space="preserve">su origen </w:t>
      </w:r>
      <w:r w:rsidR="00C17F23">
        <w:rPr>
          <w:rFonts w:ascii="Book Antiqua" w:hAnsi="Book Antiqua"/>
          <w:szCs w:val="24"/>
        </w:rPr>
        <w:t xml:space="preserve">de </w:t>
      </w:r>
      <w:r w:rsidR="000B25F3" w:rsidRPr="008010D1">
        <w:rPr>
          <w:rFonts w:ascii="Book Antiqua" w:hAnsi="Book Antiqua"/>
          <w:szCs w:val="24"/>
        </w:rPr>
        <w:t>una práctica intuitiva basada</w:t>
      </w:r>
      <w:r w:rsidR="009D7DA4" w:rsidRPr="008010D1">
        <w:rPr>
          <w:rFonts w:ascii="Book Antiqua" w:hAnsi="Book Antiqua"/>
          <w:szCs w:val="24"/>
        </w:rPr>
        <w:t xml:space="preserve"> </w:t>
      </w:r>
      <w:r w:rsidR="000B25F3" w:rsidRPr="008010D1">
        <w:rPr>
          <w:rFonts w:ascii="Book Antiqua" w:hAnsi="Book Antiqua"/>
          <w:szCs w:val="24"/>
        </w:rPr>
        <w:t xml:space="preserve">en los mitos, sugerencias y las creencias religiosas </w:t>
      </w:r>
      <w:r w:rsidR="00C17F23">
        <w:rPr>
          <w:rFonts w:ascii="Book Antiqua" w:hAnsi="Book Antiqua"/>
          <w:szCs w:val="24"/>
        </w:rPr>
        <w:t>hasta</w:t>
      </w:r>
      <w:r w:rsidR="000B25F3" w:rsidRPr="008010D1">
        <w:rPr>
          <w:rFonts w:ascii="Book Antiqua" w:hAnsi="Book Antiqua"/>
          <w:szCs w:val="24"/>
        </w:rPr>
        <w:t xml:space="preserve"> una profesión</w:t>
      </w:r>
      <w:r w:rsidR="009D7DA4" w:rsidRPr="008010D1">
        <w:rPr>
          <w:rFonts w:ascii="Book Antiqua" w:hAnsi="Book Antiqua"/>
          <w:szCs w:val="24"/>
        </w:rPr>
        <w:t xml:space="preserve"> </w:t>
      </w:r>
      <w:r w:rsidR="000B25F3" w:rsidRPr="008010D1">
        <w:rPr>
          <w:rFonts w:ascii="Book Antiqua" w:hAnsi="Book Antiqua"/>
          <w:szCs w:val="24"/>
        </w:rPr>
        <w:t>reglamentada que requiere grados especiales de universidades acreditadas, exámenes de</w:t>
      </w:r>
      <w:r w:rsidR="009D7DA4" w:rsidRPr="008010D1">
        <w:rPr>
          <w:rFonts w:ascii="Book Antiqua" w:hAnsi="Book Antiqua"/>
          <w:szCs w:val="24"/>
        </w:rPr>
        <w:t xml:space="preserve"> </w:t>
      </w:r>
      <w:r w:rsidR="000B25F3" w:rsidRPr="008010D1">
        <w:rPr>
          <w:rFonts w:ascii="Book Antiqua" w:hAnsi="Book Antiqua"/>
          <w:szCs w:val="24"/>
        </w:rPr>
        <w:t xml:space="preserve">reválida, experiencias prácticas y un afio de servicio público. A través de este </w:t>
      </w:r>
      <w:r w:rsidR="00DB5803">
        <w:rPr>
          <w:rFonts w:ascii="Book Antiqua" w:hAnsi="Book Antiqua"/>
          <w:szCs w:val="24"/>
        </w:rPr>
        <w:t>d</w:t>
      </w:r>
      <w:r w:rsidR="000B25F3" w:rsidRPr="008010D1">
        <w:rPr>
          <w:rFonts w:ascii="Book Antiqua" w:hAnsi="Book Antiqua"/>
          <w:szCs w:val="24"/>
        </w:rPr>
        <w:t>esarrollo</w:t>
      </w:r>
      <w:r w:rsidR="009D7DA4" w:rsidRPr="008010D1">
        <w:rPr>
          <w:rFonts w:ascii="Book Antiqua" w:hAnsi="Book Antiqua"/>
          <w:szCs w:val="24"/>
        </w:rPr>
        <w:t xml:space="preserve"> los psicólogos y psicólogas puertorriqueños han mantenido su interés en la adaptación del ser humano a sus circunstancias históricas y en el desarrollo del conocimiento para mejorar la calidad de vida en nuestra sociedad.</w:t>
      </w:r>
    </w:p>
    <w:p w14:paraId="544FFF52" w14:textId="77777777" w:rsidR="00D661E2" w:rsidRPr="008010D1" w:rsidRDefault="00D661E2" w:rsidP="00D661E2">
      <w:pPr>
        <w:autoSpaceDE w:val="0"/>
        <w:autoSpaceDN w:val="0"/>
        <w:adjustRightInd w:val="0"/>
        <w:jc w:val="both"/>
        <w:rPr>
          <w:rFonts w:ascii="Book Antiqua" w:hAnsi="Book Antiqua"/>
          <w:szCs w:val="24"/>
        </w:rPr>
      </w:pPr>
    </w:p>
    <w:p w14:paraId="390C1268" w14:textId="2D2FAE9A" w:rsidR="000B25F3" w:rsidRDefault="009F7B0B" w:rsidP="00D661E2">
      <w:pPr>
        <w:autoSpaceDE w:val="0"/>
        <w:autoSpaceDN w:val="0"/>
        <w:adjustRightInd w:val="0"/>
        <w:jc w:val="both"/>
        <w:rPr>
          <w:rFonts w:ascii="Book Antiqua" w:hAnsi="Book Antiqua"/>
          <w:szCs w:val="24"/>
        </w:rPr>
      </w:pPr>
      <w:r>
        <w:rPr>
          <w:rFonts w:ascii="Book Antiqua" w:hAnsi="Book Antiqua"/>
          <w:szCs w:val="24"/>
        </w:rPr>
        <w:lastRenderedPageBreak/>
        <w:tab/>
      </w:r>
      <w:r w:rsidR="009D7DA4" w:rsidRPr="008010D1">
        <w:rPr>
          <w:rFonts w:ascii="Book Antiqua" w:hAnsi="Book Antiqua"/>
          <w:szCs w:val="24"/>
        </w:rPr>
        <w:t xml:space="preserve">Hemos visto como la práctica de la psicología en el país es bien variada. Se prefiere una orientación teórica ecléctica por lo que hay presencia de diversas perspectivas teóricas. Ha habido un intento de </w:t>
      </w:r>
      <w:r w:rsidR="00915C89" w:rsidRPr="008010D1">
        <w:rPr>
          <w:rFonts w:ascii="Book Antiqua" w:hAnsi="Book Antiqua"/>
          <w:szCs w:val="24"/>
        </w:rPr>
        <w:t>desarrollar</w:t>
      </w:r>
      <w:r w:rsidR="009D7DA4" w:rsidRPr="008010D1">
        <w:rPr>
          <w:rFonts w:ascii="Book Antiqua" w:hAnsi="Book Antiqua"/>
          <w:szCs w:val="24"/>
        </w:rPr>
        <w:t xml:space="preserve"> modelos teóricos puertorriqueños, pero aun los pocos desarrollados no han disminuido la importación de muchos.</w:t>
      </w:r>
    </w:p>
    <w:p w14:paraId="005CE4D3" w14:textId="77777777" w:rsidR="00D661E2" w:rsidRPr="008010D1" w:rsidRDefault="00D661E2" w:rsidP="00D661E2">
      <w:pPr>
        <w:autoSpaceDE w:val="0"/>
        <w:autoSpaceDN w:val="0"/>
        <w:adjustRightInd w:val="0"/>
        <w:jc w:val="both"/>
        <w:rPr>
          <w:rFonts w:ascii="Book Antiqua" w:hAnsi="Book Antiqua"/>
          <w:szCs w:val="24"/>
        </w:rPr>
      </w:pPr>
    </w:p>
    <w:p w14:paraId="5F735C08" w14:textId="1A7816C5" w:rsidR="00D65CB7" w:rsidRDefault="00D65CB7" w:rsidP="00D661E2">
      <w:pPr>
        <w:ind w:firstLine="720"/>
        <w:jc w:val="both"/>
        <w:rPr>
          <w:rFonts w:ascii="Book Antiqua" w:hAnsi="Book Antiqua"/>
          <w:szCs w:val="24"/>
        </w:rPr>
      </w:pPr>
      <w:r w:rsidRPr="008010D1">
        <w:rPr>
          <w:rFonts w:ascii="Book Antiqua" w:hAnsi="Book Antiqua"/>
          <w:szCs w:val="24"/>
        </w:rPr>
        <w:t xml:space="preserve">Es importante </w:t>
      </w:r>
      <w:r w:rsidR="0029475A">
        <w:rPr>
          <w:rFonts w:ascii="Book Antiqua" w:hAnsi="Book Antiqua"/>
          <w:szCs w:val="24"/>
        </w:rPr>
        <w:t>resal</w:t>
      </w:r>
      <w:r w:rsidR="0019763A">
        <w:rPr>
          <w:rFonts w:ascii="Book Antiqua" w:hAnsi="Book Antiqua"/>
          <w:szCs w:val="24"/>
        </w:rPr>
        <w:t>tar</w:t>
      </w:r>
      <w:r w:rsidRPr="008010D1">
        <w:rPr>
          <w:rFonts w:ascii="Book Antiqua" w:hAnsi="Book Antiqua"/>
          <w:szCs w:val="24"/>
        </w:rPr>
        <w:t xml:space="preserve"> que para practicar la psicología como profesión en Puerto Rico se requiere por lo menos un grado de maestría en psicología, por lo que el desarrollo de la educación de posgrado en el país es de suma importancia.</w:t>
      </w:r>
    </w:p>
    <w:p w14:paraId="07303673" w14:textId="77777777" w:rsidR="00D661E2" w:rsidRPr="008010D1" w:rsidRDefault="00D661E2" w:rsidP="00D661E2">
      <w:pPr>
        <w:ind w:firstLine="720"/>
        <w:jc w:val="both"/>
        <w:rPr>
          <w:rFonts w:ascii="Book Antiqua" w:hAnsi="Book Antiqua"/>
          <w:szCs w:val="24"/>
        </w:rPr>
      </w:pPr>
    </w:p>
    <w:p w14:paraId="6989A47B" w14:textId="77777777" w:rsidR="00805D04" w:rsidRDefault="00D65CB7" w:rsidP="00D661E2">
      <w:pPr>
        <w:ind w:firstLine="720"/>
        <w:jc w:val="both"/>
        <w:rPr>
          <w:rFonts w:ascii="Book Antiqua" w:hAnsi="Book Antiqua"/>
          <w:szCs w:val="24"/>
        </w:rPr>
      </w:pPr>
      <w:r w:rsidRPr="008010D1">
        <w:rPr>
          <w:rFonts w:ascii="Book Antiqua" w:hAnsi="Book Antiqua"/>
          <w:szCs w:val="24"/>
        </w:rPr>
        <w:t>Las primeras maestrías en psicología se otorgaron a finales de la década del 60 tanto en la Universidad de Puerto Rico como en una escuela privada que hoy se conoce como Centro Caribeño de Estudios Posgraduados. Ambos centros de enseñanza iniciaron sus</w:t>
      </w:r>
      <w:r w:rsidR="00CF4D5E" w:rsidRPr="008010D1">
        <w:rPr>
          <w:rFonts w:ascii="Book Antiqua" w:hAnsi="Book Antiqua"/>
          <w:szCs w:val="24"/>
        </w:rPr>
        <w:t xml:space="preserve"> </w:t>
      </w:r>
      <w:r w:rsidRPr="008010D1">
        <w:rPr>
          <w:rFonts w:ascii="Book Antiqua" w:hAnsi="Book Antiqua"/>
          <w:szCs w:val="24"/>
        </w:rPr>
        <w:t>escuelas graduadas de psicología en 1966.</w:t>
      </w:r>
    </w:p>
    <w:p w14:paraId="6056585B" w14:textId="77777777" w:rsidR="00D661E2" w:rsidRDefault="00D661E2" w:rsidP="00D661E2">
      <w:pPr>
        <w:ind w:firstLine="720"/>
        <w:jc w:val="both"/>
        <w:rPr>
          <w:rFonts w:ascii="Book Antiqua" w:hAnsi="Book Antiqua"/>
          <w:szCs w:val="24"/>
        </w:rPr>
      </w:pPr>
    </w:p>
    <w:p w14:paraId="70D69D5E" w14:textId="77777777" w:rsidR="00E42480" w:rsidRDefault="00E42480" w:rsidP="00D661E2">
      <w:pPr>
        <w:ind w:firstLine="720"/>
        <w:jc w:val="both"/>
        <w:rPr>
          <w:rFonts w:ascii="Book Antiqua" w:hAnsi="Book Antiqua"/>
          <w:szCs w:val="24"/>
        </w:rPr>
      </w:pPr>
      <w:r w:rsidRPr="00E42480">
        <w:rPr>
          <w:rFonts w:ascii="Book Antiqua" w:hAnsi="Book Antiqua"/>
          <w:szCs w:val="24"/>
        </w:rPr>
        <w:t xml:space="preserve">La creación de los Centros Comunitarios de Salud Mental, aprobados por Ley Federal en Estados Unidos, en los años 1960, contribuyó al movimiento de desinstitucionalización de los hospitales psiquiátricos. Con esta ley se evidenció la necesidad de la Psicología Social-Comunitaria, así como la escasez de profesionales de la Psicología con la preparación necesaria para trabajar en estos centros. Eso propició que, en la década siguiente, se creara una maestría en Psicología Social-Comunitaria y, en los años 1980, un área de especialidad en el programa doctoral de la UPR. </w:t>
      </w:r>
    </w:p>
    <w:p w14:paraId="6E76CF89" w14:textId="77777777" w:rsidR="00D661E2" w:rsidRPr="00E42480" w:rsidRDefault="00D661E2" w:rsidP="00D661E2">
      <w:pPr>
        <w:ind w:firstLine="720"/>
        <w:jc w:val="both"/>
        <w:rPr>
          <w:rFonts w:ascii="Book Antiqua" w:hAnsi="Book Antiqua"/>
          <w:szCs w:val="24"/>
        </w:rPr>
      </w:pPr>
    </w:p>
    <w:p w14:paraId="136D72CB" w14:textId="1E08D2E9" w:rsidR="001303BA" w:rsidRDefault="00805D04" w:rsidP="00D661E2">
      <w:pPr>
        <w:ind w:firstLine="720"/>
        <w:jc w:val="both"/>
        <w:rPr>
          <w:rFonts w:ascii="Book Antiqua" w:hAnsi="Book Antiqua"/>
          <w:szCs w:val="24"/>
        </w:rPr>
      </w:pPr>
      <w:r>
        <w:rPr>
          <w:rFonts w:ascii="Book Antiqua" w:hAnsi="Book Antiqua"/>
          <w:szCs w:val="24"/>
        </w:rPr>
        <w:t>No es hasta e</w:t>
      </w:r>
      <w:r w:rsidR="001303BA" w:rsidRPr="008010D1">
        <w:rPr>
          <w:rFonts w:ascii="Book Antiqua" w:hAnsi="Book Antiqua"/>
          <w:szCs w:val="24"/>
        </w:rPr>
        <w:t>l 4 de junio de 1983</w:t>
      </w:r>
      <w:r>
        <w:rPr>
          <w:rFonts w:ascii="Book Antiqua" w:hAnsi="Book Antiqua"/>
          <w:szCs w:val="24"/>
        </w:rPr>
        <w:t xml:space="preserve">, que </w:t>
      </w:r>
      <w:r w:rsidR="001303BA" w:rsidRPr="008010D1">
        <w:rPr>
          <w:rFonts w:ascii="Book Antiqua" w:hAnsi="Book Antiqua"/>
          <w:szCs w:val="24"/>
        </w:rPr>
        <w:t xml:space="preserve">se aprueba en la Legislatura </w:t>
      </w:r>
      <w:r>
        <w:rPr>
          <w:rFonts w:ascii="Book Antiqua" w:hAnsi="Book Antiqua"/>
          <w:szCs w:val="24"/>
        </w:rPr>
        <w:t xml:space="preserve">la </w:t>
      </w:r>
      <w:r w:rsidR="001303BA" w:rsidRPr="008010D1">
        <w:rPr>
          <w:rFonts w:ascii="Book Antiqua" w:hAnsi="Book Antiqua"/>
          <w:szCs w:val="24"/>
        </w:rPr>
        <w:t xml:space="preserve">Ley </w:t>
      </w:r>
      <w:r w:rsidR="006B02B5">
        <w:rPr>
          <w:rFonts w:ascii="Book Antiqua" w:hAnsi="Book Antiqua"/>
          <w:szCs w:val="24"/>
        </w:rPr>
        <w:t>96</w:t>
      </w:r>
      <w:r w:rsidR="001303BA" w:rsidRPr="008010D1">
        <w:rPr>
          <w:rFonts w:ascii="Book Antiqua" w:hAnsi="Book Antiqua"/>
          <w:szCs w:val="24"/>
        </w:rPr>
        <w:t xml:space="preserve">, para reglamentar la profesión de psicólogos en Puerto Rico y crear la Junta Examinadora de </w:t>
      </w:r>
      <w:r w:rsidR="006B02B5" w:rsidRPr="008010D1">
        <w:rPr>
          <w:rFonts w:ascii="Book Antiqua" w:hAnsi="Book Antiqua"/>
          <w:szCs w:val="24"/>
        </w:rPr>
        <w:t>Psicólogos</w:t>
      </w:r>
      <w:r w:rsidR="001303BA" w:rsidRPr="008010D1">
        <w:rPr>
          <w:rFonts w:ascii="Book Antiqua" w:hAnsi="Book Antiqua"/>
          <w:szCs w:val="24"/>
        </w:rPr>
        <w:t xml:space="preserve">. Desde ese momento, para la práctica de la Psicología como profesión se requiere una maestría en psicología de una universidad reconocida, haber aprobado el examen de reválida y un año de servicio público. </w:t>
      </w:r>
    </w:p>
    <w:p w14:paraId="2295E318" w14:textId="77777777" w:rsidR="00D661E2" w:rsidRDefault="00D661E2" w:rsidP="00D661E2">
      <w:pPr>
        <w:ind w:firstLine="720"/>
        <w:jc w:val="both"/>
        <w:rPr>
          <w:rFonts w:ascii="Book Antiqua" w:hAnsi="Book Antiqua"/>
          <w:szCs w:val="24"/>
        </w:rPr>
      </w:pPr>
    </w:p>
    <w:p w14:paraId="13990904" w14:textId="79001D21" w:rsidR="00A3647E" w:rsidRDefault="00382A69" w:rsidP="00D661E2">
      <w:pPr>
        <w:ind w:firstLine="720"/>
        <w:jc w:val="both"/>
        <w:rPr>
          <w:rFonts w:ascii="Book Antiqua" w:hAnsi="Book Antiqua"/>
          <w:szCs w:val="24"/>
        </w:rPr>
      </w:pPr>
      <w:r>
        <w:rPr>
          <w:rFonts w:ascii="Book Antiqua" w:hAnsi="Book Antiqua"/>
          <w:szCs w:val="24"/>
        </w:rPr>
        <w:t>A pesar de todo los esfuerzos que se han hecho para lograr atender a la población de</w:t>
      </w:r>
      <w:r w:rsidR="00B91ACA">
        <w:rPr>
          <w:rFonts w:ascii="Book Antiqua" w:hAnsi="Book Antiqua"/>
          <w:szCs w:val="24"/>
        </w:rPr>
        <w:t xml:space="preserve"> personas con necesidades mentales en Puerto Rico hay que enfrentar la realidad de que</w:t>
      </w:r>
      <w:r w:rsidR="007C212C">
        <w:rPr>
          <w:rFonts w:ascii="Book Antiqua" w:hAnsi="Book Antiqua"/>
          <w:szCs w:val="24"/>
        </w:rPr>
        <w:t xml:space="preserve"> </w:t>
      </w:r>
      <w:r w:rsidR="0019197C">
        <w:rPr>
          <w:rFonts w:ascii="Book Antiqua" w:hAnsi="Book Antiqua"/>
          <w:szCs w:val="24"/>
        </w:rPr>
        <w:t>estamos cortos de los profesionales de la salud que atiende</w:t>
      </w:r>
      <w:r w:rsidR="00A3647E">
        <w:rPr>
          <w:rFonts w:ascii="Book Antiqua" w:hAnsi="Book Antiqua"/>
          <w:szCs w:val="24"/>
        </w:rPr>
        <w:t xml:space="preserve">n este tipo de necesidad.  Los </w:t>
      </w:r>
      <w:r w:rsidR="00793C75" w:rsidRPr="008010D1">
        <w:rPr>
          <w:rFonts w:ascii="Book Antiqua" w:hAnsi="Book Antiqua"/>
          <w:szCs w:val="24"/>
        </w:rPr>
        <w:t>psicólogos y psicólogas</w:t>
      </w:r>
      <w:r w:rsidR="00315854">
        <w:rPr>
          <w:rFonts w:ascii="Book Antiqua" w:hAnsi="Book Antiqua"/>
          <w:szCs w:val="24"/>
        </w:rPr>
        <w:t xml:space="preserve"> son la herramienta esencial para ayudar a los </w:t>
      </w:r>
      <w:r w:rsidR="00315854" w:rsidRPr="00FF6EC7">
        <w:rPr>
          <w:rFonts w:ascii="Book Antiqua" w:hAnsi="Book Antiqua"/>
          <w:szCs w:val="24"/>
        </w:rPr>
        <w:t>m</w:t>
      </w:r>
      <w:r w:rsidR="00FF6EC7" w:rsidRPr="00FF6EC7">
        <w:rPr>
          <w:rFonts w:ascii="Book Antiqua" w:hAnsi="Book Antiqua"/>
          <w:szCs w:val="24"/>
        </w:rPr>
        <w:t>á</w:t>
      </w:r>
      <w:r w:rsidR="00315854" w:rsidRPr="00FF6EC7">
        <w:rPr>
          <w:rFonts w:ascii="Book Antiqua" w:hAnsi="Book Antiqua"/>
          <w:szCs w:val="24"/>
        </w:rPr>
        <w:t>s</w:t>
      </w:r>
      <w:r w:rsidR="00FF6EC7" w:rsidRPr="00FF6EC7">
        <w:rPr>
          <w:rFonts w:ascii="Book Antiqua" w:hAnsi="Book Antiqua"/>
          <w:szCs w:val="24"/>
        </w:rPr>
        <w:t xml:space="preserve"> d</w:t>
      </w:r>
      <w:r w:rsidR="00FF6EC7">
        <w:rPr>
          <w:rFonts w:ascii="Book Antiqua" w:hAnsi="Book Antiqua"/>
          <w:szCs w:val="24"/>
        </w:rPr>
        <w:t>e un millo de personas que los necesitan.</w:t>
      </w:r>
      <w:r w:rsidR="00315854">
        <w:rPr>
          <w:rFonts w:ascii="Book Antiqua" w:hAnsi="Book Antiqua"/>
          <w:szCs w:val="24"/>
        </w:rPr>
        <w:t xml:space="preserve"> </w:t>
      </w:r>
    </w:p>
    <w:p w14:paraId="54D04C05" w14:textId="77777777" w:rsidR="00D661E2" w:rsidRDefault="00D661E2" w:rsidP="00D661E2">
      <w:pPr>
        <w:ind w:firstLine="720"/>
        <w:jc w:val="both"/>
        <w:rPr>
          <w:rFonts w:ascii="Book Antiqua" w:hAnsi="Book Antiqua"/>
          <w:szCs w:val="24"/>
        </w:rPr>
      </w:pPr>
    </w:p>
    <w:p w14:paraId="0EFF6723" w14:textId="5DC0DB87" w:rsidR="00C10EC0" w:rsidRDefault="00D65517" w:rsidP="00D661E2">
      <w:pPr>
        <w:ind w:firstLine="720"/>
        <w:jc w:val="both"/>
        <w:rPr>
          <w:rFonts w:ascii="Book Antiqua" w:hAnsi="Book Antiqua"/>
          <w:szCs w:val="24"/>
        </w:rPr>
      </w:pPr>
      <w:r w:rsidRPr="00C41E05">
        <w:rPr>
          <w:rFonts w:ascii="Book Antiqua" w:hAnsi="Book Antiqua"/>
          <w:szCs w:val="24"/>
        </w:rPr>
        <w:t xml:space="preserve">En vista de lo antes expuesto, esta Asamblea Legislativa considera procedente </w:t>
      </w:r>
      <w:r w:rsidR="00014352" w:rsidRPr="00C41E05">
        <w:rPr>
          <w:rFonts w:ascii="Book Antiqua" w:hAnsi="Book Antiqua"/>
          <w:szCs w:val="24"/>
        </w:rPr>
        <w:t xml:space="preserve">que la </w:t>
      </w:r>
      <w:r w:rsidR="00C10EC0" w:rsidRPr="00C41E05">
        <w:rPr>
          <w:rFonts w:ascii="Book Antiqua" w:hAnsi="Book Antiqua"/>
          <w:szCs w:val="24"/>
        </w:rPr>
        <w:t>Junta conced</w:t>
      </w:r>
      <w:r w:rsidR="00014352" w:rsidRPr="00C41E05">
        <w:rPr>
          <w:rFonts w:ascii="Book Antiqua" w:hAnsi="Book Antiqua"/>
          <w:szCs w:val="24"/>
        </w:rPr>
        <w:t>a</w:t>
      </w:r>
      <w:r w:rsidR="00C10EC0" w:rsidRPr="00C41E05">
        <w:rPr>
          <w:rFonts w:ascii="Book Antiqua" w:hAnsi="Book Antiqua"/>
          <w:szCs w:val="24"/>
        </w:rPr>
        <w:t xml:space="preserve"> una licencia sin examen a todo aspirante que sea residente bona fide del Estado Libre Asociado de Puerto Rico y que a la fecha del </w:t>
      </w:r>
      <w:r w:rsidR="00764E62" w:rsidRPr="00C41E05">
        <w:rPr>
          <w:rFonts w:ascii="Book Antiqua" w:hAnsi="Book Antiqua"/>
          <w:szCs w:val="24"/>
        </w:rPr>
        <w:t>31</w:t>
      </w:r>
      <w:r w:rsidR="00C10EC0" w:rsidRPr="00C41E05">
        <w:rPr>
          <w:rFonts w:ascii="Book Antiqua" w:hAnsi="Book Antiqua"/>
          <w:szCs w:val="24"/>
        </w:rPr>
        <w:t xml:space="preserve"> de </w:t>
      </w:r>
      <w:r w:rsidR="00764E62" w:rsidRPr="00C41E05">
        <w:rPr>
          <w:rFonts w:ascii="Book Antiqua" w:hAnsi="Book Antiqua"/>
          <w:szCs w:val="24"/>
        </w:rPr>
        <w:t>diciembre</w:t>
      </w:r>
      <w:r w:rsidR="00C10EC0" w:rsidRPr="00C41E05">
        <w:rPr>
          <w:rFonts w:ascii="Book Antiqua" w:hAnsi="Book Antiqua"/>
          <w:szCs w:val="24"/>
        </w:rPr>
        <w:t xml:space="preserve"> de 19</w:t>
      </w:r>
      <w:r w:rsidR="00764E62" w:rsidRPr="00C41E05">
        <w:rPr>
          <w:rFonts w:ascii="Book Antiqua" w:hAnsi="Book Antiqua"/>
          <w:szCs w:val="24"/>
        </w:rPr>
        <w:t>99</w:t>
      </w:r>
      <w:r w:rsidR="00C10EC0" w:rsidRPr="00C41E05">
        <w:rPr>
          <w:rFonts w:ascii="Book Antiqua" w:hAnsi="Book Antiqua"/>
          <w:szCs w:val="24"/>
        </w:rPr>
        <w:t xml:space="preserve"> posea un grado doctoral o una maestría en psicología de una universidad, colegio o centro de estudio acreditado, según se define e</w:t>
      </w:r>
      <w:r w:rsidR="00764E62" w:rsidRPr="00C41E05">
        <w:rPr>
          <w:rFonts w:ascii="Book Antiqua" w:hAnsi="Book Antiqua"/>
          <w:szCs w:val="24"/>
        </w:rPr>
        <w:t>n esta</w:t>
      </w:r>
      <w:r w:rsidR="00C41E05" w:rsidRPr="00C41E05">
        <w:rPr>
          <w:rFonts w:ascii="Book Antiqua" w:hAnsi="Book Antiqua"/>
          <w:szCs w:val="24"/>
        </w:rPr>
        <w:t xml:space="preserve"> ley</w:t>
      </w:r>
      <w:r w:rsidR="00C10EC0" w:rsidRPr="00C41E05">
        <w:rPr>
          <w:rFonts w:ascii="Book Antiqua" w:hAnsi="Book Antiqua"/>
          <w:szCs w:val="24"/>
        </w:rPr>
        <w:t xml:space="preserve"> y que esté practicando como psicólogo a esa fecha.</w:t>
      </w:r>
    </w:p>
    <w:p w14:paraId="0AEE791D" w14:textId="77777777" w:rsidR="00D661E2" w:rsidRDefault="00D661E2" w:rsidP="00D661E2">
      <w:pPr>
        <w:ind w:firstLine="720"/>
        <w:jc w:val="both"/>
        <w:rPr>
          <w:rFonts w:ascii="Book Antiqua" w:hAnsi="Book Antiqua"/>
          <w:szCs w:val="24"/>
        </w:rPr>
      </w:pPr>
    </w:p>
    <w:p w14:paraId="61AD17E0" w14:textId="77777777" w:rsidR="00D661E2" w:rsidRDefault="00D661E2" w:rsidP="00D661E2">
      <w:pPr>
        <w:ind w:firstLine="720"/>
        <w:jc w:val="both"/>
        <w:rPr>
          <w:rFonts w:ascii="Book Antiqua" w:hAnsi="Book Antiqua"/>
          <w:szCs w:val="24"/>
        </w:rPr>
      </w:pPr>
    </w:p>
    <w:p w14:paraId="04C6E5DC" w14:textId="77777777" w:rsidR="00D661E2" w:rsidRPr="008010D1" w:rsidRDefault="00D661E2" w:rsidP="00D661E2">
      <w:pPr>
        <w:ind w:firstLine="720"/>
        <w:jc w:val="both"/>
        <w:rPr>
          <w:rFonts w:ascii="Book Antiqua" w:hAnsi="Book Antiqua"/>
          <w:szCs w:val="24"/>
          <w:highlight w:val="yellow"/>
        </w:rPr>
      </w:pPr>
    </w:p>
    <w:p w14:paraId="5CEB51DE" w14:textId="77777777" w:rsidR="00994526" w:rsidRPr="00A379E0" w:rsidRDefault="00994526" w:rsidP="00D661E2">
      <w:pPr>
        <w:spacing w:line="480" w:lineRule="auto"/>
        <w:rPr>
          <w:rFonts w:ascii="Book Antiqua" w:hAnsi="Book Antiqua"/>
          <w:i/>
        </w:rPr>
      </w:pPr>
      <w:r w:rsidRPr="00A379E0">
        <w:rPr>
          <w:rFonts w:ascii="Book Antiqua" w:hAnsi="Book Antiqua"/>
          <w:i/>
        </w:rPr>
        <w:lastRenderedPageBreak/>
        <w:t>DECRÉTASE POR LA ASAMBLEA LEGISLATIVA DE PUERTO RICO:</w:t>
      </w:r>
    </w:p>
    <w:p w14:paraId="4AB09348" w14:textId="77777777" w:rsidR="00994526" w:rsidRPr="00A379E0" w:rsidRDefault="00994526" w:rsidP="00994526">
      <w:pPr>
        <w:spacing w:line="480" w:lineRule="auto"/>
        <w:jc w:val="both"/>
        <w:rPr>
          <w:rFonts w:ascii="Book Antiqua" w:hAnsi="Book Antiqua"/>
        </w:rPr>
        <w:sectPr w:rsidR="00994526" w:rsidRPr="00A379E0">
          <w:headerReference w:type="even" r:id="rId11"/>
          <w:headerReference w:type="default" r:id="rId12"/>
          <w:type w:val="continuous"/>
          <w:pgSz w:w="12240" w:h="15840" w:code="1"/>
          <w:pgMar w:top="1440" w:right="1440" w:bottom="1440" w:left="1440" w:header="720" w:footer="720" w:gutter="0"/>
          <w:cols w:space="720"/>
          <w:titlePg/>
        </w:sectPr>
      </w:pPr>
    </w:p>
    <w:p w14:paraId="730EFEA1" w14:textId="321F2FCF" w:rsidR="00994526" w:rsidRPr="004040E6" w:rsidRDefault="001F21AC" w:rsidP="00994526">
      <w:pPr>
        <w:spacing w:line="480" w:lineRule="auto"/>
        <w:ind w:firstLine="720"/>
        <w:jc w:val="both"/>
        <w:rPr>
          <w:rFonts w:ascii="Book Antiqua" w:hAnsi="Book Antiqua"/>
        </w:rPr>
      </w:pPr>
      <w:r w:rsidRPr="004040E6">
        <w:rPr>
          <w:rFonts w:ascii="Book Antiqua" w:hAnsi="Book Antiqua"/>
        </w:rPr>
        <w:t>Artículo</w:t>
      </w:r>
      <w:r w:rsidR="00994526" w:rsidRPr="004040E6">
        <w:rPr>
          <w:rFonts w:ascii="Book Antiqua" w:hAnsi="Book Antiqua"/>
        </w:rPr>
        <w:t xml:space="preserve"> 1.- Se enmienda el Artículo </w:t>
      </w:r>
      <w:r w:rsidR="001110AD" w:rsidRPr="004040E6">
        <w:rPr>
          <w:rFonts w:ascii="Book Antiqua" w:hAnsi="Book Antiqua"/>
        </w:rPr>
        <w:t>14</w:t>
      </w:r>
      <w:r w:rsidR="00994526" w:rsidRPr="004040E6">
        <w:rPr>
          <w:rFonts w:ascii="Book Antiqua" w:hAnsi="Book Antiqua"/>
        </w:rPr>
        <w:t xml:space="preserve"> de</w:t>
      </w:r>
      <w:r w:rsidR="001110AD" w:rsidRPr="004040E6">
        <w:rPr>
          <w:rFonts w:ascii="Book Antiqua" w:hAnsi="Book Antiqua"/>
        </w:rPr>
        <w:t xml:space="preserve"> </w:t>
      </w:r>
      <w:r w:rsidR="00073835" w:rsidRPr="004040E6">
        <w:rPr>
          <w:rFonts w:ascii="Book Antiqua" w:hAnsi="Book Antiqua"/>
        </w:rPr>
        <w:t>la Ley Núm. 96 de 4 de junio de 1983, según enmendada</w:t>
      </w:r>
      <w:r w:rsidR="00994526" w:rsidRPr="004040E6">
        <w:rPr>
          <w:rFonts w:ascii="Book Antiqua" w:hAnsi="Book Antiqua"/>
        </w:rPr>
        <w:t xml:space="preserve">, </w:t>
      </w:r>
      <w:r w:rsidR="004040E6" w:rsidRPr="004040E6">
        <w:rPr>
          <w:rFonts w:ascii="Book Antiqua" w:hAnsi="Book Antiqua"/>
        </w:rPr>
        <w:t xml:space="preserve">mejor </w:t>
      </w:r>
      <w:r w:rsidR="00994526" w:rsidRPr="004040E6">
        <w:rPr>
          <w:rFonts w:ascii="Book Antiqua" w:hAnsi="Book Antiqua"/>
        </w:rPr>
        <w:t>conocida como</w:t>
      </w:r>
      <w:r w:rsidR="006469EF" w:rsidRPr="004040E6">
        <w:rPr>
          <w:rFonts w:ascii="Book Antiqua" w:hAnsi="Book Antiqua"/>
        </w:rPr>
        <w:t xml:space="preserve"> la</w:t>
      </w:r>
      <w:r w:rsidR="004040E6" w:rsidRPr="004040E6">
        <w:rPr>
          <w:rFonts w:ascii="Book Antiqua" w:hAnsi="Book Antiqua"/>
        </w:rPr>
        <w:t xml:space="preserve"> </w:t>
      </w:r>
      <w:r w:rsidR="00994526" w:rsidRPr="004040E6">
        <w:rPr>
          <w:rFonts w:ascii="Book Antiqua" w:hAnsi="Book Antiqua"/>
        </w:rPr>
        <w:t>“</w:t>
      </w:r>
      <w:r w:rsidR="006469EF" w:rsidRPr="004040E6">
        <w:rPr>
          <w:rFonts w:ascii="Book Antiqua" w:hAnsi="Book Antiqua"/>
        </w:rPr>
        <w:t>Ley para Reglamentar el Ejercicio de la Profesión de la Psicología en Puerto Rico</w:t>
      </w:r>
      <w:r w:rsidR="00B42008" w:rsidRPr="004040E6">
        <w:rPr>
          <w:rFonts w:ascii="Book Antiqua" w:hAnsi="Book Antiqua"/>
        </w:rPr>
        <w:t>”, para que l</w:t>
      </w:r>
      <w:r w:rsidR="00994526" w:rsidRPr="004040E6">
        <w:rPr>
          <w:rFonts w:ascii="Book Antiqua" w:hAnsi="Book Antiqua"/>
        </w:rPr>
        <w:t>ea como sigue:</w:t>
      </w:r>
    </w:p>
    <w:p w14:paraId="18EEC0B7" w14:textId="77777777" w:rsidR="008E46BA" w:rsidRPr="008E46BA" w:rsidRDefault="00994526" w:rsidP="008E46BA">
      <w:pPr>
        <w:spacing w:line="480" w:lineRule="auto"/>
        <w:ind w:firstLine="720"/>
        <w:jc w:val="both"/>
        <w:rPr>
          <w:rFonts w:ascii="Book Antiqua" w:hAnsi="Book Antiqua"/>
        </w:rPr>
      </w:pPr>
      <w:r w:rsidRPr="004040E6">
        <w:rPr>
          <w:rFonts w:ascii="Book Antiqua" w:hAnsi="Book Antiqua"/>
        </w:rPr>
        <w:t>“</w:t>
      </w:r>
      <w:r w:rsidR="008E46BA" w:rsidRPr="008E46BA">
        <w:rPr>
          <w:rFonts w:ascii="Book Antiqua" w:hAnsi="Book Antiqua"/>
        </w:rPr>
        <w:t>Articulo. 14. Concesión sin examen.</w:t>
      </w:r>
    </w:p>
    <w:p w14:paraId="1A63F3AA" w14:textId="77777777" w:rsidR="008E46BA" w:rsidRPr="008E46BA" w:rsidRDefault="008E46BA" w:rsidP="008E46BA">
      <w:pPr>
        <w:spacing w:line="480" w:lineRule="auto"/>
        <w:ind w:firstLine="720"/>
        <w:jc w:val="both"/>
        <w:rPr>
          <w:rFonts w:ascii="Book Antiqua" w:hAnsi="Book Antiqua"/>
        </w:rPr>
      </w:pPr>
      <w:r w:rsidRPr="008E46BA">
        <w:rPr>
          <w:rFonts w:ascii="Book Antiqua" w:hAnsi="Book Antiqua"/>
        </w:rPr>
        <w:t>(a)</w:t>
      </w:r>
      <w:r w:rsidRPr="008E46BA">
        <w:rPr>
          <w:rFonts w:ascii="Book Antiqua" w:hAnsi="Book Antiqua"/>
        </w:rPr>
        <w:tab/>
        <w:t xml:space="preserve">  …</w:t>
      </w:r>
    </w:p>
    <w:p w14:paraId="078789AB" w14:textId="77777777" w:rsidR="008E46BA" w:rsidRPr="008E46BA" w:rsidRDefault="008E46BA" w:rsidP="008E46BA">
      <w:pPr>
        <w:spacing w:line="480" w:lineRule="auto"/>
        <w:ind w:firstLine="720"/>
        <w:jc w:val="both"/>
        <w:rPr>
          <w:rFonts w:ascii="Book Antiqua" w:hAnsi="Book Antiqua"/>
        </w:rPr>
      </w:pPr>
      <w:r w:rsidRPr="008E46BA">
        <w:rPr>
          <w:rFonts w:ascii="Book Antiqua" w:hAnsi="Book Antiqua"/>
        </w:rPr>
        <w:t>(b)</w:t>
      </w:r>
      <w:r w:rsidRPr="008E46BA">
        <w:rPr>
          <w:rFonts w:ascii="Book Antiqua" w:hAnsi="Book Antiqua"/>
        </w:rPr>
        <w:tab/>
        <w:t xml:space="preserve">  …</w:t>
      </w:r>
    </w:p>
    <w:p w14:paraId="75B90E7B" w14:textId="77777777" w:rsidR="008E46BA" w:rsidRPr="008E46BA" w:rsidRDefault="008E46BA" w:rsidP="008E46BA">
      <w:pPr>
        <w:spacing w:line="480" w:lineRule="auto"/>
        <w:ind w:firstLine="720"/>
        <w:jc w:val="both"/>
        <w:rPr>
          <w:rFonts w:ascii="Book Antiqua" w:hAnsi="Book Antiqua"/>
        </w:rPr>
      </w:pPr>
      <w:r w:rsidRPr="008E46BA">
        <w:rPr>
          <w:rFonts w:ascii="Book Antiqua" w:hAnsi="Book Antiqua"/>
        </w:rPr>
        <w:t>(c)</w:t>
      </w:r>
      <w:r w:rsidRPr="008E46BA">
        <w:rPr>
          <w:rFonts w:ascii="Book Antiqua" w:hAnsi="Book Antiqua"/>
        </w:rPr>
        <w:tab/>
        <w:t xml:space="preserve">La Junta concederá una licencia sin examen a todo aspirante que sea residente bona fide del Estado Libre Asociado de Puerto Rico y que a la fecha del </w:t>
      </w:r>
      <w:r w:rsidRPr="008E46BA">
        <w:rPr>
          <w:rFonts w:ascii="Book Antiqua" w:hAnsi="Book Antiqua"/>
          <w:b/>
          <w:bCs/>
        </w:rPr>
        <w:t>[28 de febrero de 1985]</w:t>
      </w:r>
      <w:r w:rsidRPr="008E46BA">
        <w:rPr>
          <w:rFonts w:ascii="Book Antiqua" w:hAnsi="Book Antiqua"/>
        </w:rPr>
        <w:t xml:space="preserve"> </w:t>
      </w:r>
      <w:r w:rsidRPr="008E46BA">
        <w:rPr>
          <w:rFonts w:ascii="Book Antiqua" w:hAnsi="Book Antiqua"/>
          <w:i/>
          <w:iCs/>
        </w:rPr>
        <w:t>31 de diciembre de 1999</w:t>
      </w:r>
      <w:r w:rsidRPr="008E46BA">
        <w:rPr>
          <w:rFonts w:ascii="Book Antiqua" w:hAnsi="Book Antiqua"/>
        </w:rPr>
        <w:t xml:space="preserve"> posea un grado doctoral o una maestría en psicología de una universidad, colegio o centro de estudio acreditado, según se define ese término en el inciso (b) de la de esta ley, y que esté practicando como psicólogo a esa fecha. </w:t>
      </w:r>
    </w:p>
    <w:p w14:paraId="214B5FA6" w14:textId="302032DD" w:rsidR="00994526" w:rsidRPr="00A379E0" w:rsidRDefault="008E46BA" w:rsidP="008E46BA">
      <w:pPr>
        <w:spacing w:line="480" w:lineRule="auto"/>
        <w:ind w:firstLine="720"/>
        <w:jc w:val="both"/>
        <w:rPr>
          <w:rFonts w:ascii="Book Antiqua" w:hAnsi="Book Antiqua"/>
        </w:rPr>
      </w:pPr>
      <w:r w:rsidRPr="008E46BA">
        <w:rPr>
          <w:rFonts w:ascii="Book Antiqua" w:hAnsi="Book Antiqua"/>
        </w:rPr>
        <w:t>Las personas interesadas en acogerse a lo dispuesto en los incisos (b) y (c) anteriores deberán radicar su solicitud ante la Junta dentro de un período de seis (6) meses contados a partir de la fecha en que se apruebe esta enmienda.</w:t>
      </w:r>
      <w:r w:rsidR="004040E6">
        <w:rPr>
          <w:rFonts w:ascii="Book Antiqua" w:hAnsi="Book Antiqua"/>
        </w:rPr>
        <w:t>”</w:t>
      </w:r>
    </w:p>
    <w:p w14:paraId="6F2DEF94" w14:textId="2012A940" w:rsidR="00FC78A5" w:rsidRPr="004040E6" w:rsidRDefault="009256B2" w:rsidP="006C0255">
      <w:pPr>
        <w:spacing w:line="480" w:lineRule="auto"/>
        <w:ind w:firstLine="720"/>
        <w:jc w:val="both"/>
        <w:rPr>
          <w:rFonts w:ascii="Book Antiqua" w:hAnsi="Book Antiqua"/>
        </w:rPr>
      </w:pPr>
      <w:r w:rsidRPr="004040E6">
        <w:rPr>
          <w:rFonts w:ascii="Book Antiqua" w:hAnsi="Book Antiqua"/>
        </w:rPr>
        <w:t xml:space="preserve">Artículo </w:t>
      </w:r>
      <w:r w:rsidR="004040E6" w:rsidRPr="004040E6">
        <w:rPr>
          <w:rFonts w:ascii="Book Antiqua" w:hAnsi="Book Antiqua"/>
        </w:rPr>
        <w:t>2</w:t>
      </w:r>
      <w:r w:rsidR="00FC78A5" w:rsidRPr="004040E6">
        <w:rPr>
          <w:rFonts w:ascii="Book Antiqua" w:hAnsi="Book Antiqua"/>
        </w:rPr>
        <w:t>.</w:t>
      </w:r>
      <w:r w:rsidR="00994526" w:rsidRPr="004040E6">
        <w:rPr>
          <w:rFonts w:ascii="Book Antiqua" w:hAnsi="Book Antiqua"/>
        </w:rPr>
        <w:t xml:space="preserve">- </w:t>
      </w:r>
      <w:r w:rsidR="00FC78A5" w:rsidRPr="004040E6">
        <w:rPr>
          <w:rFonts w:ascii="Book Antiqua" w:hAnsi="Book Antiqua"/>
        </w:rPr>
        <w:t xml:space="preserve">Vigencia. </w:t>
      </w:r>
    </w:p>
    <w:p w14:paraId="504CE89E" w14:textId="77777777" w:rsidR="00994526" w:rsidRPr="00A379E0" w:rsidRDefault="00994526" w:rsidP="00FC78A5">
      <w:pPr>
        <w:pStyle w:val="BodyText"/>
        <w:spacing w:line="480" w:lineRule="auto"/>
        <w:ind w:left="720" w:firstLine="720"/>
        <w:rPr>
          <w:rFonts w:ascii="Book Antiqua" w:hAnsi="Book Antiqua"/>
        </w:rPr>
      </w:pPr>
      <w:r w:rsidRPr="004040E6">
        <w:rPr>
          <w:rFonts w:ascii="Book Antiqua" w:hAnsi="Book Antiqua"/>
        </w:rPr>
        <w:t>Esta Ley entrará en vigor inmediatamente después de su aprobación.</w:t>
      </w:r>
    </w:p>
    <w:sectPr w:rsidR="00994526" w:rsidRPr="00A379E0" w:rsidSect="00302C50">
      <w:type w:val="continuous"/>
      <w:pgSz w:w="12240" w:h="15840" w:code="1"/>
      <w:pgMar w:top="1440" w:right="1440" w:bottom="36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6A5B8" w14:textId="77777777" w:rsidR="00592F68" w:rsidRDefault="00592F68">
      <w:r>
        <w:separator/>
      </w:r>
    </w:p>
  </w:endnote>
  <w:endnote w:type="continuationSeparator" w:id="0">
    <w:p w14:paraId="287CB0D9" w14:textId="77777777" w:rsidR="00592F68" w:rsidRDefault="00592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D4C40" w14:textId="77777777" w:rsidR="00592F68" w:rsidRDefault="00592F68">
      <w:r>
        <w:separator/>
      </w:r>
    </w:p>
  </w:footnote>
  <w:footnote w:type="continuationSeparator" w:id="0">
    <w:p w14:paraId="59FBDDFD" w14:textId="77777777" w:rsidR="00592F68" w:rsidRDefault="00592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E1B3" w14:textId="60CE14A3" w:rsidR="0019707E" w:rsidRDefault="00085D9B">
    <w:pPr>
      <w:pStyle w:val="Header"/>
    </w:pPr>
    <w:r>
      <w:rPr>
        <w:noProof/>
      </w:rPr>
      <w:pict w14:anchorId="70895D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119594" o:spid="_x0000_s1027" type="#_x0000_t136" alt="" style="position:absolute;margin-left:0;margin-top:0;width:607.05pt;height:52.7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BORRADOR PARA DISCUS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42DB" w14:textId="1E4C8A91"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BC3CD5">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A0A73"/>
    <w:multiLevelType w:val="hybridMultilevel"/>
    <w:tmpl w:val="15F0F81A"/>
    <w:lvl w:ilvl="0" w:tplc="D7E871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2B653F3"/>
    <w:multiLevelType w:val="hybridMultilevel"/>
    <w:tmpl w:val="1A28E156"/>
    <w:lvl w:ilvl="0" w:tplc="500A0011">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5DFF5B3E"/>
    <w:multiLevelType w:val="hybridMultilevel"/>
    <w:tmpl w:val="5798F18A"/>
    <w:lvl w:ilvl="0" w:tplc="C4AA69B0">
      <w:start w:val="1"/>
      <w:numFmt w:val="lowerRoman"/>
      <w:lvlText w:val="(%1)"/>
      <w:lvlJc w:val="left"/>
      <w:pPr>
        <w:ind w:left="1710" w:hanging="720"/>
      </w:pPr>
      <w:rPr>
        <w:rFonts w:hint="default"/>
        <w:b/>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6AA8030D"/>
    <w:multiLevelType w:val="hybridMultilevel"/>
    <w:tmpl w:val="BBD2DED4"/>
    <w:lvl w:ilvl="0" w:tplc="DB644CD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609039983">
    <w:abstractNumId w:val="0"/>
  </w:num>
  <w:num w:numId="2" w16cid:durableId="1627422087">
    <w:abstractNumId w:val="3"/>
  </w:num>
  <w:num w:numId="3" w16cid:durableId="1022170591">
    <w:abstractNumId w:val="1"/>
  </w:num>
  <w:num w:numId="4" w16cid:durableId="106899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94526"/>
    <w:rsid w:val="00003AA5"/>
    <w:rsid w:val="000108C7"/>
    <w:rsid w:val="000120A1"/>
    <w:rsid w:val="00014352"/>
    <w:rsid w:val="00020BBB"/>
    <w:rsid w:val="00021ACD"/>
    <w:rsid w:val="000372AA"/>
    <w:rsid w:val="0005128A"/>
    <w:rsid w:val="00056024"/>
    <w:rsid w:val="000571CE"/>
    <w:rsid w:val="00061A49"/>
    <w:rsid w:val="000666E4"/>
    <w:rsid w:val="00073835"/>
    <w:rsid w:val="00084613"/>
    <w:rsid w:val="00085D9B"/>
    <w:rsid w:val="000869AB"/>
    <w:rsid w:val="00087BF4"/>
    <w:rsid w:val="00095AE1"/>
    <w:rsid w:val="000A6B6C"/>
    <w:rsid w:val="000B0DBB"/>
    <w:rsid w:val="000B25F3"/>
    <w:rsid w:val="000B49CD"/>
    <w:rsid w:val="000C1AD7"/>
    <w:rsid w:val="000C4717"/>
    <w:rsid w:val="000C7A66"/>
    <w:rsid w:val="000D58ED"/>
    <w:rsid w:val="000E2C2A"/>
    <w:rsid w:val="000E4119"/>
    <w:rsid w:val="000E6687"/>
    <w:rsid w:val="001110AD"/>
    <w:rsid w:val="00111E71"/>
    <w:rsid w:val="00127C6A"/>
    <w:rsid w:val="001303BA"/>
    <w:rsid w:val="00131508"/>
    <w:rsid w:val="001363FE"/>
    <w:rsid w:val="0014122E"/>
    <w:rsid w:val="00145489"/>
    <w:rsid w:val="00155A06"/>
    <w:rsid w:val="0016190C"/>
    <w:rsid w:val="001677D0"/>
    <w:rsid w:val="0017132B"/>
    <w:rsid w:val="00172923"/>
    <w:rsid w:val="0017574C"/>
    <w:rsid w:val="00185DF4"/>
    <w:rsid w:val="0019197C"/>
    <w:rsid w:val="0019707E"/>
    <w:rsid w:val="0019763A"/>
    <w:rsid w:val="001A61A1"/>
    <w:rsid w:val="001E05AC"/>
    <w:rsid w:val="001F21AC"/>
    <w:rsid w:val="001F362D"/>
    <w:rsid w:val="001F4755"/>
    <w:rsid w:val="001F4CA3"/>
    <w:rsid w:val="001F612A"/>
    <w:rsid w:val="00200009"/>
    <w:rsid w:val="002016EF"/>
    <w:rsid w:val="002026FD"/>
    <w:rsid w:val="00203B6A"/>
    <w:rsid w:val="0020520C"/>
    <w:rsid w:val="00211396"/>
    <w:rsid w:val="0021428C"/>
    <w:rsid w:val="00220BD8"/>
    <w:rsid w:val="002223B6"/>
    <w:rsid w:val="00224B24"/>
    <w:rsid w:val="00226AE6"/>
    <w:rsid w:val="00230C88"/>
    <w:rsid w:val="00240AB5"/>
    <w:rsid w:val="00245B34"/>
    <w:rsid w:val="00251D6A"/>
    <w:rsid w:val="00255EB5"/>
    <w:rsid w:val="00263355"/>
    <w:rsid w:val="00263E4A"/>
    <w:rsid w:val="00266752"/>
    <w:rsid w:val="00266B8C"/>
    <w:rsid w:val="00273792"/>
    <w:rsid w:val="00274046"/>
    <w:rsid w:val="00284DF0"/>
    <w:rsid w:val="0029010E"/>
    <w:rsid w:val="0029475A"/>
    <w:rsid w:val="002B47B8"/>
    <w:rsid w:val="002C240D"/>
    <w:rsid w:val="002C5056"/>
    <w:rsid w:val="002D0A11"/>
    <w:rsid w:val="002D318F"/>
    <w:rsid w:val="002D4AC8"/>
    <w:rsid w:val="002E1B80"/>
    <w:rsid w:val="002E2ECA"/>
    <w:rsid w:val="002E56E9"/>
    <w:rsid w:val="002E5CE4"/>
    <w:rsid w:val="002E7409"/>
    <w:rsid w:val="00302C50"/>
    <w:rsid w:val="00303FE3"/>
    <w:rsid w:val="003069DE"/>
    <w:rsid w:val="00307427"/>
    <w:rsid w:val="00307E3C"/>
    <w:rsid w:val="00315854"/>
    <w:rsid w:val="00320D78"/>
    <w:rsid w:val="0032168B"/>
    <w:rsid w:val="00331A94"/>
    <w:rsid w:val="0033235F"/>
    <w:rsid w:val="00333F4C"/>
    <w:rsid w:val="0033601A"/>
    <w:rsid w:val="00357F18"/>
    <w:rsid w:val="00373CD7"/>
    <w:rsid w:val="00380FE5"/>
    <w:rsid w:val="00382A69"/>
    <w:rsid w:val="00382AE8"/>
    <w:rsid w:val="00387DEF"/>
    <w:rsid w:val="003924DD"/>
    <w:rsid w:val="00394FCB"/>
    <w:rsid w:val="00395E9C"/>
    <w:rsid w:val="003963F4"/>
    <w:rsid w:val="003973EC"/>
    <w:rsid w:val="003A1B88"/>
    <w:rsid w:val="003A30FA"/>
    <w:rsid w:val="003A4D10"/>
    <w:rsid w:val="003A781D"/>
    <w:rsid w:val="003B5254"/>
    <w:rsid w:val="003B75A6"/>
    <w:rsid w:val="003C2389"/>
    <w:rsid w:val="003C5427"/>
    <w:rsid w:val="003D1315"/>
    <w:rsid w:val="003D576E"/>
    <w:rsid w:val="003E7762"/>
    <w:rsid w:val="004040E6"/>
    <w:rsid w:val="00404479"/>
    <w:rsid w:val="004061CA"/>
    <w:rsid w:val="00415689"/>
    <w:rsid w:val="00437116"/>
    <w:rsid w:val="00443F5D"/>
    <w:rsid w:val="004440CB"/>
    <w:rsid w:val="00453028"/>
    <w:rsid w:val="00460EE6"/>
    <w:rsid w:val="00461055"/>
    <w:rsid w:val="004611AC"/>
    <w:rsid w:val="00463541"/>
    <w:rsid w:val="004713D2"/>
    <w:rsid w:val="00471ACA"/>
    <w:rsid w:val="0048108F"/>
    <w:rsid w:val="0048204C"/>
    <w:rsid w:val="0048241D"/>
    <w:rsid w:val="00494095"/>
    <w:rsid w:val="0049627F"/>
    <w:rsid w:val="004A1B0F"/>
    <w:rsid w:val="004B146A"/>
    <w:rsid w:val="004B736E"/>
    <w:rsid w:val="004D3F26"/>
    <w:rsid w:val="004F3738"/>
    <w:rsid w:val="00504C21"/>
    <w:rsid w:val="00521124"/>
    <w:rsid w:val="00521639"/>
    <w:rsid w:val="00530511"/>
    <w:rsid w:val="00530FDF"/>
    <w:rsid w:val="00532BB7"/>
    <w:rsid w:val="005332E4"/>
    <w:rsid w:val="00534343"/>
    <w:rsid w:val="0053550C"/>
    <w:rsid w:val="00543370"/>
    <w:rsid w:val="005512F7"/>
    <w:rsid w:val="00551AC3"/>
    <w:rsid w:val="00555018"/>
    <w:rsid w:val="00556F07"/>
    <w:rsid w:val="00562F14"/>
    <w:rsid w:val="005723DC"/>
    <w:rsid w:val="0058160B"/>
    <w:rsid w:val="00583C1B"/>
    <w:rsid w:val="00592F68"/>
    <w:rsid w:val="00594BFB"/>
    <w:rsid w:val="005A2B0A"/>
    <w:rsid w:val="005A361E"/>
    <w:rsid w:val="005D2923"/>
    <w:rsid w:val="005D3410"/>
    <w:rsid w:val="005D47BE"/>
    <w:rsid w:val="005E6357"/>
    <w:rsid w:val="005F5A63"/>
    <w:rsid w:val="00602AE3"/>
    <w:rsid w:val="00620289"/>
    <w:rsid w:val="006210DC"/>
    <w:rsid w:val="0062728C"/>
    <w:rsid w:val="00627670"/>
    <w:rsid w:val="0063505D"/>
    <w:rsid w:val="00640C60"/>
    <w:rsid w:val="00642CDE"/>
    <w:rsid w:val="0064349D"/>
    <w:rsid w:val="006469EF"/>
    <w:rsid w:val="006526D4"/>
    <w:rsid w:val="0066051C"/>
    <w:rsid w:val="00674C99"/>
    <w:rsid w:val="00685549"/>
    <w:rsid w:val="00691294"/>
    <w:rsid w:val="006B02B5"/>
    <w:rsid w:val="006B0306"/>
    <w:rsid w:val="006B4F53"/>
    <w:rsid w:val="006B6F28"/>
    <w:rsid w:val="006B7365"/>
    <w:rsid w:val="006C0255"/>
    <w:rsid w:val="006C2D81"/>
    <w:rsid w:val="006C7DF8"/>
    <w:rsid w:val="006C7E09"/>
    <w:rsid w:val="006D2DA6"/>
    <w:rsid w:val="006D33E3"/>
    <w:rsid w:val="006D3BD7"/>
    <w:rsid w:val="006D416C"/>
    <w:rsid w:val="006D67DF"/>
    <w:rsid w:val="006F3A92"/>
    <w:rsid w:val="006F4F31"/>
    <w:rsid w:val="0070075E"/>
    <w:rsid w:val="007102E6"/>
    <w:rsid w:val="00712684"/>
    <w:rsid w:val="00713D8F"/>
    <w:rsid w:val="00716FD0"/>
    <w:rsid w:val="00733475"/>
    <w:rsid w:val="00741EA2"/>
    <w:rsid w:val="007469F2"/>
    <w:rsid w:val="00747C39"/>
    <w:rsid w:val="00750F6D"/>
    <w:rsid w:val="00750FC8"/>
    <w:rsid w:val="007533D0"/>
    <w:rsid w:val="00755069"/>
    <w:rsid w:val="00761F71"/>
    <w:rsid w:val="00764E62"/>
    <w:rsid w:val="0078006D"/>
    <w:rsid w:val="00781A0C"/>
    <w:rsid w:val="00781A17"/>
    <w:rsid w:val="00782994"/>
    <w:rsid w:val="0078350E"/>
    <w:rsid w:val="007845DE"/>
    <w:rsid w:val="007913EA"/>
    <w:rsid w:val="00793163"/>
    <w:rsid w:val="00793C75"/>
    <w:rsid w:val="0079663B"/>
    <w:rsid w:val="00796F26"/>
    <w:rsid w:val="007A5F92"/>
    <w:rsid w:val="007B0660"/>
    <w:rsid w:val="007C0321"/>
    <w:rsid w:val="007C212C"/>
    <w:rsid w:val="007C7806"/>
    <w:rsid w:val="007D596F"/>
    <w:rsid w:val="007E063A"/>
    <w:rsid w:val="007E3868"/>
    <w:rsid w:val="007E3FB2"/>
    <w:rsid w:val="007F6FFA"/>
    <w:rsid w:val="007F7AE4"/>
    <w:rsid w:val="008010D1"/>
    <w:rsid w:val="008030E4"/>
    <w:rsid w:val="00805D04"/>
    <w:rsid w:val="0081049C"/>
    <w:rsid w:val="00820C41"/>
    <w:rsid w:val="00824F1C"/>
    <w:rsid w:val="00831186"/>
    <w:rsid w:val="00836423"/>
    <w:rsid w:val="00850256"/>
    <w:rsid w:val="0085445D"/>
    <w:rsid w:val="00872B17"/>
    <w:rsid w:val="00887A57"/>
    <w:rsid w:val="008A4FF0"/>
    <w:rsid w:val="008A7CFE"/>
    <w:rsid w:val="008B51CA"/>
    <w:rsid w:val="008C3BAC"/>
    <w:rsid w:val="008C3D16"/>
    <w:rsid w:val="008D6D31"/>
    <w:rsid w:val="008E2B3F"/>
    <w:rsid w:val="008E46BA"/>
    <w:rsid w:val="008F6D2C"/>
    <w:rsid w:val="00915C89"/>
    <w:rsid w:val="009256B2"/>
    <w:rsid w:val="00926F9E"/>
    <w:rsid w:val="0093686F"/>
    <w:rsid w:val="0093714E"/>
    <w:rsid w:val="00942FD4"/>
    <w:rsid w:val="00951997"/>
    <w:rsid w:val="009658E5"/>
    <w:rsid w:val="009761E8"/>
    <w:rsid w:val="00981440"/>
    <w:rsid w:val="00982D93"/>
    <w:rsid w:val="00990352"/>
    <w:rsid w:val="00994526"/>
    <w:rsid w:val="00995E63"/>
    <w:rsid w:val="009A432E"/>
    <w:rsid w:val="009B0D77"/>
    <w:rsid w:val="009B6198"/>
    <w:rsid w:val="009D2A32"/>
    <w:rsid w:val="009D7DA4"/>
    <w:rsid w:val="009E5513"/>
    <w:rsid w:val="009E6957"/>
    <w:rsid w:val="009F7B0B"/>
    <w:rsid w:val="00A02A28"/>
    <w:rsid w:val="00A030FC"/>
    <w:rsid w:val="00A03405"/>
    <w:rsid w:val="00A10FA6"/>
    <w:rsid w:val="00A12BCA"/>
    <w:rsid w:val="00A1528A"/>
    <w:rsid w:val="00A15611"/>
    <w:rsid w:val="00A15D12"/>
    <w:rsid w:val="00A32D15"/>
    <w:rsid w:val="00A33918"/>
    <w:rsid w:val="00A3647E"/>
    <w:rsid w:val="00A379E0"/>
    <w:rsid w:val="00A65E5B"/>
    <w:rsid w:val="00A72CBF"/>
    <w:rsid w:val="00A7629F"/>
    <w:rsid w:val="00A80711"/>
    <w:rsid w:val="00A8445A"/>
    <w:rsid w:val="00A86A2F"/>
    <w:rsid w:val="00AA7CD7"/>
    <w:rsid w:val="00AB2407"/>
    <w:rsid w:val="00AC167D"/>
    <w:rsid w:val="00AC3169"/>
    <w:rsid w:val="00AC5F57"/>
    <w:rsid w:val="00AD7E60"/>
    <w:rsid w:val="00AE57B3"/>
    <w:rsid w:val="00AE5F27"/>
    <w:rsid w:val="00AE6F7A"/>
    <w:rsid w:val="00AF0CEE"/>
    <w:rsid w:val="00AF1B73"/>
    <w:rsid w:val="00B01216"/>
    <w:rsid w:val="00B03A8E"/>
    <w:rsid w:val="00B04736"/>
    <w:rsid w:val="00B1160E"/>
    <w:rsid w:val="00B30E9D"/>
    <w:rsid w:val="00B42008"/>
    <w:rsid w:val="00B42508"/>
    <w:rsid w:val="00B45098"/>
    <w:rsid w:val="00B550D8"/>
    <w:rsid w:val="00B667AD"/>
    <w:rsid w:val="00B66FAC"/>
    <w:rsid w:val="00B84C38"/>
    <w:rsid w:val="00B8599B"/>
    <w:rsid w:val="00B86C00"/>
    <w:rsid w:val="00B9134E"/>
    <w:rsid w:val="00B91ACA"/>
    <w:rsid w:val="00B9310C"/>
    <w:rsid w:val="00B947F6"/>
    <w:rsid w:val="00BA0C70"/>
    <w:rsid w:val="00BA224D"/>
    <w:rsid w:val="00BB05CB"/>
    <w:rsid w:val="00BB092B"/>
    <w:rsid w:val="00BB2A6D"/>
    <w:rsid w:val="00BC2AD8"/>
    <w:rsid w:val="00BC3CD5"/>
    <w:rsid w:val="00BE5DC8"/>
    <w:rsid w:val="00BF16AA"/>
    <w:rsid w:val="00BF4FDE"/>
    <w:rsid w:val="00C004C8"/>
    <w:rsid w:val="00C07268"/>
    <w:rsid w:val="00C10EC0"/>
    <w:rsid w:val="00C173A8"/>
    <w:rsid w:val="00C17F23"/>
    <w:rsid w:val="00C23E95"/>
    <w:rsid w:val="00C354B8"/>
    <w:rsid w:val="00C41E05"/>
    <w:rsid w:val="00C43EEE"/>
    <w:rsid w:val="00C52517"/>
    <w:rsid w:val="00C60921"/>
    <w:rsid w:val="00C62936"/>
    <w:rsid w:val="00C653F2"/>
    <w:rsid w:val="00C667AB"/>
    <w:rsid w:val="00C679E6"/>
    <w:rsid w:val="00C74352"/>
    <w:rsid w:val="00C86364"/>
    <w:rsid w:val="00C908F9"/>
    <w:rsid w:val="00C94DF4"/>
    <w:rsid w:val="00CA0917"/>
    <w:rsid w:val="00CA1099"/>
    <w:rsid w:val="00CB4B41"/>
    <w:rsid w:val="00CB6FF9"/>
    <w:rsid w:val="00CB7399"/>
    <w:rsid w:val="00CC0535"/>
    <w:rsid w:val="00CF4D5E"/>
    <w:rsid w:val="00CF7618"/>
    <w:rsid w:val="00D020C8"/>
    <w:rsid w:val="00D10FA0"/>
    <w:rsid w:val="00D12EAC"/>
    <w:rsid w:val="00D36498"/>
    <w:rsid w:val="00D37B7F"/>
    <w:rsid w:val="00D417C2"/>
    <w:rsid w:val="00D417DC"/>
    <w:rsid w:val="00D50D34"/>
    <w:rsid w:val="00D539FF"/>
    <w:rsid w:val="00D53F73"/>
    <w:rsid w:val="00D60936"/>
    <w:rsid w:val="00D64AAE"/>
    <w:rsid w:val="00D65517"/>
    <w:rsid w:val="00D65CB7"/>
    <w:rsid w:val="00D661E2"/>
    <w:rsid w:val="00D668F1"/>
    <w:rsid w:val="00D671A7"/>
    <w:rsid w:val="00D709EB"/>
    <w:rsid w:val="00D72E03"/>
    <w:rsid w:val="00D73B49"/>
    <w:rsid w:val="00D74714"/>
    <w:rsid w:val="00D77A16"/>
    <w:rsid w:val="00D817C3"/>
    <w:rsid w:val="00D82F3F"/>
    <w:rsid w:val="00D921C6"/>
    <w:rsid w:val="00D958C2"/>
    <w:rsid w:val="00DA1641"/>
    <w:rsid w:val="00DA4FB4"/>
    <w:rsid w:val="00DB5803"/>
    <w:rsid w:val="00DB6A47"/>
    <w:rsid w:val="00DB70DF"/>
    <w:rsid w:val="00DC6714"/>
    <w:rsid w:val="00DD3890"/>
    <w:rsid w:val="00DD5B26"/>
    <w:rsid w:val="00DE354A"/>
    <w:rsid w:val="00DE6E7B"/>
    <w:rsid w:val="00DE7621"/>
    <w:rsid w:val="00E009AF"/>
    <w:rsid w:val="00E04AB5"/>
    <w:rsid w:val="00E2396C"/>
    <w:rsid w:val="00E258E2"/>
    <w:rsid w:val="00E35565"/>
    <w:rsid w:val="00E42480"/>
    <w:rsid w:val="00E45FF9"/>
    <w:rsid w:val="00E50EEA"/>
    <w:rsid w:val="00E52F58"/>
    <w:rsid w:val="00E7315B"/>
    <w:rsid w:val="00E80E08"/>
    <w:rsid w:val="00E84C85"/>
    <w:rsid w:val="00E85EB7"/>
    <w:rsid w:val="00EA3BE2"/>
    <w:rsid w:val="00EB7725"/>
    <w:rsid w:val="00EC26AA"/>
    <w:rsid w:val="00ED298B"/>
    <w:rsid w:val="00ED7A53"/>
    <w:rsid w:val="00EE324F"/>
    <w:rsid w:val="00EE371D"/>
    <w:rsid w:val="00EE4273"/>
    <w:rsid w:val="00EF2BFB"/>
    <w:rsid w:val="00F002A0"/>
    <w:rsid w:val="00F02004"/>
    <w:rsid w:val="00F042CB"/>
    <w:rsid w:val="00F065E2"/>
    <w:rsid w:val="00F16744"/>
    <w:rsid w:val="00F24FF2"/>
    <w:rsid w:val="00F35949"/>
    <w:rsid w:val="00F4302F"/>
    <w:rsid w:val="00F47353"/>
    <w:rsid w:val="00F5367D"/>
    <w:rsid w:val="00F54253"/>
    <w:rsid w:val="00F6721D"/>
    <w:rsid w:val="00F94475"/>
    <w:rsid w:val="00F95083"/>
    <w:rsid w:val="00F959C5"/>
    <w:rsid w:val="00FB587B"/>
    <w:rsid w:val="00FC0A95"/>
    <w:rsid w:val="00FC3D9C"/>
    <w:rsid w:val="00FC78A5"/>
    <w:rsid w:val="00FD031D"/>
    <w:rsid w:val="00FD12AF"/>
    <w:rsid w:val="00FD2B66"/>
    <w:rsid w:val="00FD6CC8"/>
    <w:rsid w:val="00FD7CDA"/>
    <w:rsid w:val="00FE2225"/>
    <w:rsid w:val="00FF0153"/>
    <w:rsid w:val="00FF4DD7"/>
    <w:rsid w:val="00FF6BD2"/>
    <w:rsid w:val="00FF6EC7"/>
    <w:rsid w:val="00FF7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884A48"/>
  <w15:chartTrackingRefBased/>
  <w15:docId w15:val="{41368C46-C24E-48C3-A8ED-A3E0C4F8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rsid w:val="00994526"/>
    <w:pPr>
      <w:jc w:val="both"/>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rsid w:val="00994526"/>
    <w:rPr>
      <w:sz w:val="24"/>
      <w:szCs w:val="24"/>
      <w:lang w:val="es-PR"/>
    </w:rPr>
  </w:style>
  <w:style w:type="paragraph" w:styleId="BalloonText">
    <w:name w:val="Balloon Text"/>
    <w:basedOn w:val="Normal"/>
    <w:link w:val="BalloonTextChar"/>
    <w:uiPriority w:val="99"/>
    <w:semiHidden/>
    <w:unhideWhenUsed/>
    <w:rsid w:val="00B420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008"/>
    <w:rPr>
      <w:rFonts w:ascii="Segoe UI" w:hAnsi="Segoe UI" w:cs="Segoe UI"/>
      <w:sz w:val="18"/>
      <w:szCs w:val="18"/>
    </w:rPr>
  </w:style>
  <w:style w:type="character" w:styleId="CommentReference">
    <w:name w:val="annotation reference"/>
    <w:basedOn w:val="DefaultParagraphFont"/>
    <w:uiPriority w:val="99"/>
    <w:semiHidden/>
    <w:unhideWhenUsed/>
    <w:rsid w:val="0033601A"/>
    <w:rPr>
      <w:sz w:val="18"/>
      <w:szCs w:val="18"/>
    </w:rPr>
  </w:style>
  <w:style w:type="paragraph" w:styleId="CommentText">
    <w:name w:val="annotation text"/>
    <w:basedOn w:val="Normal"/>
    <w:link w:val="CommentTextChar"/>
    <w:uiPriority w:val="99"/>
    <w:unhideWhenUsed/>
    <w:rsid w:val="0033601A"/>
    <w:rPr>
      <w:szCs w:val="24"/>
    </w:rPr>
  </w:style>
  <w:style w:type="character" w:customStyle="1" w:styleId="CommentTextChar">
    <w:name w:val="Comment Text Char"/>
    <w:basedOn w:val="DefaultParagraphFont"/>
    <w:link w:val="CommentText"/>
    <w:uiPriority w:val="99"/>
    <w:rsid w:val="0033601A"/>
    <w:rPr>
      <w:sz w:val="24"/>
      <w:szCs w:val="24"/>
    </w:rPr>
  </w:style>
  <w:style w:type="paragraph" w:styleId="CommentSubject">
    <w:name w:val="annotation subject"/>
    <w:basedOn w:val="CommentText"/>
    <w:next w:val="CommentText"/>
    <w:link w:val="CommentSubjectChar"/>
    <w:uiPriority w:val="99"/>
    <w:semiHidden/>
    <w:unhideWhenUsed/>
    <w:rsid w:val="0033601A"/>
    <w:rPr>
      <w:b/>
      <w:bCs/>
      <w:sz w:val="20"/>
      <w:szCs w:val="20"/>
    </w:rPr>
  </w:style>
  <w:style w:type="character" w:customStyle="1" w:styleId="CommentSubjectChar">
    <w:name w:val="Comment Subject Char"/>
    <w:basedOn w:val="CommentTextChar"/>
    <w:link w:val="CommentSubject"/>
    <w:uiPriority w:val="99"/>
    <w:semiHidden/>
    <w:rsid w:val="0033601A"/>
    <w:rPr>
      <w:b/>
      <w:bCs/>
      <w:sz w:val="24"/>
      <w:szCs w:val="24"/>
    </w:rPr>
  </w:style>
  <w:style w:type="paragraph" w:styleId="ListParagraph">
    <w:name w:val="List Paragraph"/>
    <w:basedOn w:val="Normal"/>
    <w:uiPriority w:val="34"/>
    <w:qFormat/>
    <w:rsid w:val="00750F6D"/>
    <w:pPr>
      <w:ind w:left="720"/>
      <w:contextualSpacing/>
    </w:pPr>
  </w:style>
  <w:style w:type="character" w:styleId="PlaceholderText">
    <w:name w:val="Placeholder Text"/>
    <w:basedOn w:val="DefaultParagraphFont"/>
    <w:uiPriority w:val="99"/>
    <w:semiHidden/>
    <w:rsid w:val="007E063A"/>
    <w:rPr>
      <w:color w:val="808080"/>
    </w:rPr>
  </w:style>
  <w:style w:type="paragraph" w:styleId="Revision">
    <w:name w:val="Revision"/>
    <w:hidden/>
    <w:uiPriority w:val="99"/>
    <w:semiHidden/>
    <w:rsid w:val="0081049C"/>
    <w:rPr>
      <w:sz w:val="24"/>
    </w:rPr>
  </w:style>
  <w:style w:type="character" w:styleId="Strong">
    <w:name w:val="Strong"/>
    <w:basedOn w:val="DefaultParagraphFont"/>
    <w:uiPriority w:val="22"/>
    <w:qFormat/>
    <w:rsid w:val="00A86A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779832">
      <w:bodyDiv w:val="1"/>
      <w:marLeft w:val="0"/>
      <w:marRight w:val="0"/>
      <w:marTop w:val="0"/>
      <w:marBottom w:val="0"/>
      <w:divBdr>
        <w:top w:val="none" w:sz="0" w:space="0" w:color="auto"/>
        <w:left w:val="none" w:sz="0" w:space="0" w:color="auto"/>
        <w:bottom w:val="none" w:sz="0" w:space="0" w:color="auto"/>
        <w:right w:val="none" w:sz="0" w:space="0" w:color="auto"/>
      </w:divBdr>
      <w:divsChild>
        <w:div w:id="1780492113">
          <w:marLeft w:val="0"/>
          <w:marRight w:val="0"/>
          <w:marTop w:val="0"/>
          <w:marBottom w:val="0"/>
          <w:divBdr>
            <w:top w:val="single" w:sz="2" w:space="0" w:color="D9D9E3"/>
            <w:left w:val="single" w:sz="2" w:space="0" w:color="D9D9E3"/>
            <w:bottom w:val="single" w:sz="2" w:space="0" w:color="D9D9E3"/>
            <w:right w:val="single" w:sz="2" w:space="0" w:color="D9D9E3"/>
          </w:divBdr>
          <w:divsChild>
            <w:div w:id="953053188">
              <w:marLeft w:val="0"/>
              <w:marRight w:val="0"/>
              <w:marTop w:val="0"/>
              <w:marBottom w:val="0"/>
              <w:divBdr>
                <w:top w:val="single" w:sz="2" w:space="0" w:color="D9D9E3"/>
                <w:left w:val="single" w:sz="2" w:space="0" w:color="D9D9E3"/>
                <w:bottom w:val="single" w:sz="2" w:space="0" w:color="D9D9E3"/>
                <w:right w:val="single" w:sz="2" w:space="0" w:color="D9D9E3"/>
              </w:divBdr>
              <w:divsChild>
                <w:div w:id="528882197">
                  <w:marLeft w:val="0"/>
                  <w:marRight w:val="0"/>
                  <w:marTop w:val="0"/>
                  <w:marBottom w:val="0"/>
                  <w:divBdr>
                    <w:top w:val="single" w:sz="2" w:space="0" w:color="D9D9E3"/>
                    <w:left w:val="single" w:sz="2" w:space="0" w:color="D9D9E3"/>
                    <w:bottom w:val="single" w:sz="2" w:space="0" w:color="D9D9E3"/>
                    <w:right w:val="single" w:sz="2" w:space="0" w:color="D9D9E3"/>
                  </w:divBdr>
                  <w:divsChild>
                    <w:div w:id="2054575227">
                      <w:marLeft w:val="0"/>
                      <w:marRight w:val="0"/>
                      <w:marTop w:val="0"/>
                      <w:marBottom w:val="0"/>
                      <w:divBdr>
                        <w:top w:val="single" w:sz="2" w:space="0" w:color="D9D9E3"/>
                        <w:left w:val="single" w:sz="2" w:space="0" w:color="D9D9E3"/>
                        <w:bottom w:val="single" w:sz="2" w:space="0" w:color="D9D9E3"/>
                        <w:right w:val="single" w:sz="2" w:space="0" w:color="D9D9E3"/>
                      </w:divBdr>
                      <w:divsChild>
                        <w:div w:id="208955189">
                          <w:marLeft w:val="0"/>
                          <w:marRight w:val="0"/>
                          <w:marTop w:val="0"/>
                          <w:marBottom w:val="0"/>
                          <w:divBdr>
                            <w:top w:val="single" w:sz="2" w:space="0" w:color="auto"/>
                            <w:left w:val="single" w:sz="2" w:space="0" w:color="auto"/>
                            <w:bottom w:val="single" w:sz="6" w:space="0" w:color="auto"/>
                            <w:right w:val="single" w:sz="2" w:space="0" w:color="auto"/>
                          </w:divBdr>
                          <w:divsChild>
                            <w:div w:id="2140104458">
                              <w:marLeft w:val="0"/>
                              <w:marRight w:val="0"/>
                              <w:marTop w:val="100"/>
                              <w:marBottom w:val="100"/>
                              <w:divBdr>
                                <w:top w:val="single" w:sz="2" w:space="0" w:color="D9D9E3"/>
                                <w:left w:val="single" w:sz="2" w:space="0" w:color="D9D9E3"/>
                                <w:bottom w:val="single" w:sz="2" w:space="0" w:color="D9D9E3"/>
                                <w:right w:val="single" w:sz="2" w:space="0" w:color="D9D9E3"/>
                              </w:divBdr>
                              <w:divsChild>
                                <w:div w:id="540287782">
                                  <w:marLeft w:val="0"/>
                                  <w:marRight w:val="0"/>
                                  <w:marTop w:val="0"/>
                                  <w:marBottom w:val="0"/>
                                  <w:divBdr>
                                    <w:top w:val="single" w:sz="2" w:space="0" w:color="D9D9E3"/>
                                    <w:left w:val="single" w:sz="2" w:space="0" w:color="D9D9E3"/>
                                    <w:bottom w:val="single" w:sz="2" w:space="0" w:color="D9D9E3"/>
                                    <w:right w:val="single" w:sz="2" w:space="0" w:color="D9D9E3"/>
                                  </w:divBdr>
                                  <w:divsChild>
                                    <w:div w:id="1083835356">
                                      <w:marLeft w:val="0"/>
                                      <w:marRight w:val="0"/>
                                      <w:marTop w:val="0"/>
                                      <w:marBottom w:val="0"/>
                                      <w:divBdr>
                                        <w:top w:val="single" w:sz="2" w:space="0" w:color="D9D9E3"/>
                                        <w:left w:val="single" w:sz="2" w:space="0" w:color="D9D9E3"/>
                                        <w:bottom w:val="single" w:sz="2" w:space="0" w:color="D9D9E3"/>
                                        <w:right w:val="single" w:sz="2" w:space="0" w:color="D9D9E3"/>
                                      </w:divBdr>
                                      <w:divsChild>
                                        <w:div w:id="399645299">
                                          <w:marLeft w:val="0"/>
                                          <w:marRight w:val="0"/>
                                          <w:marTop w:val="0"/>
                                          <w:marBottom w:val="0"/>
                                          <w:divBdr>
                                            <w:top w:val="single" w:sz="2" w:space="0" w:color="D9D9E3"/>
                                            <w:left w:val="single" w:sz="2" w:space="0" w:color="D9D9E3"/>
                                            <w:bottom w:val="single" w:sz="2" w:space="0" w:color="D9D9E3"/>
                                            <w:right w:val="single" w:sz="2" w:space="0" w:color="D9D9E3"/>
                                          </w:divBdr>
                                          <w:divsChild>
                                            <w:div w:id="742944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2325185">
          <w:marLeft w:val="0"/>
          <w:marRight w:val="0"/>
          <w:marTop w:val="0"/>
          <w:marBottom w:val="0"/>
          <w:divBdr>
            <w:top w:val="none" w:sz="0" w:space="0" w:color="auto"/>
            <w:left w:val="none" w:sz="0" w:space="0" w:color="auto"/>
            <w:bottom w:val="none" w:sz="0" w:space="0" w:color="auto"/>
            <w:right w:val="none" w:sz="0" w:space="0" w:color="auto"/>
          </w:divBdr>
          <w:divsChild>
            <w:div w:id="1983582591">
              <w:marLeft w:val="0"/>
              <w:marRight w:val="0"/>
              <w:marTop w:val="0"/>
              <w:marBottom w:val="0"/>
              <w:divBdr>
                <w:top w:val="single" w:sz="2" w:space="0" w:color="D9D9E3"/>
                <w:left w:val="single" w:sz="2" w:space="0" w:color="D9D9E3"/>
                <w:bottom w:val="single" w:sz="2" w:space="0" w:color="D9D9E3"/>
                <w:right w:val="single" w:sz="2" w:space="0" w:color="D9D9E3"/>
              </w:divBdr>
              <w:divsChild>
                <w:div w:id="1774277320">
                  <w:marLeft w:val="0"/>
                  <w:marRight w:val="0"/>
                  <w:marTop w:val="0"/>
                  <w:marBottom w:val="0"/>
                  <w:divBdr>
                    <w:top w:val="single" w:sz="2" w:space="0" w:color="D9D9E3"/>
                    <w:left w:val="single" w:sz="2" w:space="0" w:color="D9D9E3"/>
                    <w:bottom w:val="single" w:sz="2" w:space="0" w:color="D9D9E3"/>
                    <w:right w:val="single" w:sz="2" w:space="0" w:color="D9D9E3"/>
                  </w:divBdr>
                  <w:divsChild>
                    <w:div w:id="1825966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documentManagement>
</p:properti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2BDFC0-80C8-4CAA-821A-B48CEB07BD0F}">
  <ds:schemaRefs>
    <ds:schemaRef ds:uri="http://schemas.microsoft.com/office/2006/documentManagement/types"/>
    <ds:schemaRef ds:uri="http://purl.org/dc/elements/1.1/"/>
    <ds:schemaRef ds:uri="3b1eb823-70b0-4f33-beb9-33d50ec8fe8f"/>
    <ds:schemaRef ds:uri="http://purl.org/dc/terms/"/>
    <ds:schemaRef ds:uri="fb2cfd74-fd31-4aa6-878c-bb680d93a36f"/>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B756828A-20B4-4B72-8417-7AD0BE333691}">
  <ds:schemaRefs>
    <ds:schemaRef ds:uri="http://schemas.microsoft.com/sharepoint/v3/contenttype/forms"/>
  </ds:schemaRefs>
</ds:datastoreItem>
</file>

<file path=customXml/itemProps4.xml><?xml version="1.0" encoding="utf-8"?>
<ds:datastoreItem xmlns:ds="http://schemas.openxmlformats.org/officeDocument/2006/customXml" ds:itemID="{512004A1-F8A8-4478-B85D-ABC2C93EF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904</Words>
  <Characters>4513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Víctor Calderón</dc:creator>
  <cp:keywords/>
  <cp:lastModifiedBy>Gladys J. Burgos Torres</cp:lastModifiedBy>
  <cp:revision>3</cp:revision>
  <cp:lastPrinted>2023-09-19T14:34:00Z</cp:lastPrinted>
  <dcterms:created xsi:type="dcterms:W3CDTF">2025-01-02T17:36:00Z</dcterms:created>
  <dcterms:modified xsi:type="dcterms:W3CDTF">2025-01-09T19:58:00Z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