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D7E57" w14:textId="77777777" w:rsidR="001840C5" w:rsidRPr="001840C5" w:rsidRDefault="001840C5" w:rsidP="001840C5">
      <w:pPr>
        <w:spacing w:after="0" w:line="240" w:lineRule="auto"/>
        <w:jc w:val="center"/>
        <w:rPr>
          <w:rFonts w:ascii="Book Antiqua" w:eastAsia="Times New Roman" w:hAnsi="Book Antiqua" w:cs="Times New Roman"/>
          <w:b/>
          <w:bCs/>
          <w:kern w:val="0"/>
          <w:sz w:val="28"/>
          <w:szCs w:val="28"/>
          <w:lang w:val="es-PR"/>
          <w14:ligatures w14:val="none"/>
        </w:rPr>
      </w:pPr>
      <w:r w:rsidRPr="001840C5">
        <w:rPr>
          <w:rFonts w:ascii="Book Antiqua" w:eastAsia="Times New Roman" w:hAnsi="Book Antiqua" w:cs="Times New Roman"/>
          <w:b/>
          <w:bCs/>
          <w:kern w:val="0"/>
          <w:sz w:val="28"/>
          <w:szCs w:val="28"/>
          <w:lang w:val="es-PR"/>
          <w14:ligatures w14:val="none"/>
        </w:rPr>
        <w:t>GOBIERNO DE PUERTO RICO</w:t>
      </w:r>
    </w:p>
    <w:p w14:paraId="6074B043" w14:textId="77777777" w:rsidR="001840C5" w:rsidRP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779AE050" w14:textId="77777777" w:rsidR="001840C5" w:rsidRPr="001840C5" w:rsidRDefault="001840C5" w:rsidP="001840C5">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840C5">
        <w:rPr>
          <w:rFonts w:ascii="Book Antiqua" w:eastAsia="Times New Roman" w:hAnsi="Book Antiqua" w:cs="Times New Roman"/>
          <w:kern w:val="0"/>
          <w:sz w:val="24"/>
          <w:szCs w:val="24"/>
          <w:lang w:val="es-PR"/>
          <w14:ligatures w14:val="none"/>
        </w:rPr>
        <w:t xml:space="preserve">20 </w:t>
      </w:r>
      <w:r w:rsidRPr="001840C5">
        <w:rPr>
          <w:rFonts w:ascii="Book Antiqua" w:eastAsia="Times New Roman" w:hAnsi="Book Antiqua" w:cs="Times New Roman"/>
          <w:kern w:val="0"/>
          <w:sz w:val="24"/>
          <w:szCs w:val="24"/>
          <w:vertAlign w:val="superscript"/>
          <w:lang w:val="es-PR"/>
          <w14:ligatures w14:val="none"/>
        </w:rPr>
        <w:t>ma.</w:t>
      </w:r>
      <w:r w:rsidRPr="001840C5">
        <w:rPr>
          <w:rFonts w:ascii="Book Antiqua" w:eastAsia="Times New Roman" w:hAnsi="Book Antiqua" w:cs="Times New Roman"/>
          <w:kern w:val="0"/>
          <w:sz w:val="24"/>
          <w:szCs w:val="24"/>
          <w:lang w:val="es-PR"/>
          <w14:ligatures w14:val="none"/>
        </w:rPr>
        <w:tab/>
        <w:t>Asamblea</w:t>
      </w:r>
      <w:r w:rsidRPr="001840C5">
        <w:rPr>
          <w:rFonts w:ascii="Book Antiqua" w:eastAsia="Times New Roman" w:hAnsi="Book Antiqua" w:cs="Times New Roman"/>
          <w:kern w:val="0"/>
          <w:sz w:val="24"/>
          <w:szCs w:val="24"/>
          <w:lang w:val="es-PR"/>
          <w14:ligatures w14:val="none"/>
        </w:rPr>
        <w:tab/>
        <w:t>1</w:t>
      </w:r>
      <w:r w:rsidRPr="001840C5">
        <w:rPr>
          <w:rFonts w:ascii="Book Antiqua" w:eastAsia="Times New Roman" w:hAnsi="Book Antiqua" w:cs="Times New Roman"/>
          <w:kern w:val="0"/>
          <w:sz w:val="24"/>
          <w:szCs w:val="24"/>
          <w:vertAlign w:val="superscript"/>
          <w:lang w:val="es-PR"/>
          <w14:ligatures w14:val="none"/>
        </w:rPr>
        <w:t xml:space="preserve"> </w:t>
      </w:r>
      <w:proofErr w:type="spellStart"/>
      <w:r w:rsidRPr="001840C5">
        <w:rPr>
          <w:rFonts w:ascii="Book Antiqua" w:eastAsia="Times New Roman" w:hAnsi="Book Antiqua" w:cs="Times New Roman"/>
          <w:kern w:val="0"/>
          <w:sz w:val="24"/>
          <w:szCs w:val="24"/>
          <w:vertAlign w:val="superscript"/>
          <w:lang w:val="es-PR"/>
          <w14:ligatures w14:val="none"/>
        </w:rPr>
        <w:t>ra</w:t>
      </w:r>
      <w:proofErr w:type="spellEnd"/>
      <w:r w:rsidRPr="001840C5">
        <w:rPr>
          <w:rFonts w:ascii="Book Antiqua" w:eastAsia="Times New Roman" w:hAnsi="Book Antiqua" w:cs="Times New Roman"/>
          <w:kern w:val="0"/>
          <w:sz w:val="24"/>
          <w:szCs w:val="24"/>
          <w:vertAlign w:val="superscript"/>
          <w:lang w:val="es-PR"/>
          <w14:ligatures w14:val="none"/>
        </w:rPr>
        <w:t xml:space="preserve">. </w:t>
      </w:r>
      <w:r w:rsidRPr="001840C5">
        <w:rPr>
          <w:rFonts w:ascii="Book Antiqua" w:eastAsia="Times New Roman" w:hAnsi="Book Antiqua" w:cs="Times New Roman"/>
          <w:kern w:val="0"/>
          <w:sz w:val="24"/>
          <w:szCs w:val="24"/>
          <w:lang w:val="es-PR"/>
          <w14:ligatures w14:val="none"/>
        </w:rPr>
        <w:tab/>
        <w:t>Sesión</w:t>
      </w:r>
    </w:p>
    <w:p w14:paraId="0B9C656F" w14:textId="77777777" w:rsidR="001840C5" w:rsidRPr="001840C5" w:rsidRDefault="001840C5" w:rsidP="001840C5">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840C5">
        <w:rPr>
          <w:rFonts w:ascii="Book Antiqua" w:eastAsia="Times New Roman" w:hAnsi="Book Antiqua" w:cs="Times New Roman"/>
          <w:kern w:val="0"/>
          <w:sz w:val="24"/>
          <w:szCs w:val="24"/>
          <w:lang w:val="es-PR"/>
          <w14:ligatures w14:val="none"/>
        </w:rPr>
        <w:tab/>
        <w:t>Legislativa</w:t>
      </w:r>
      <w:r w:rsidRPr="001840C5">
        <w:rPr>
          <w:rFonts w:ascii="Book Antiqua" w:eastAsia="Times New Roman" w:hAnsi="Book Antiqua" w:cs="Times New Roman"/>
          <w:kern w:val="0"/>
          <w:sz w:val="24"/>
          <w:szCs w:val="24"/>
          <w:lang w:val="es-PR"/>
          <w14:ligatures w14:val="none"/>
        </w:rPr>
        <w:tab/>
      </w:r>
      <w:r w:rsidRPr="001840C5">
        <w:rPr>
          <w:rFonts w:ascii="Book Antiqua" w:eastAsia="Times New Roman" w:hAnsi="Book Antiqua" w:cs="Times New Roman"/>
          <w:kern w:val="0"/>
          <w:sz w:val="24"/>
          <w:szCs w:val="24"/>
          <w:lang w:val="es-PR"/>
          <w14:ligatures w14:val="none"/>
        </w:rPr>
        <w:tab/>
        <w:t>Ordinaria</w:t>
      </w:r>
    </w:p>
    <w:p w14:paraId="09EC1D48" w14:textId="77777777" w:rsidR="001840C5" w:rsidRP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422C1159" w14:textId="77777777" w:rsidR="001840C5" w:rsidRPr="001840C5" w:rsidRDefault="001840C5" w:rsidP="001840C5">
      <w:pPr>
        <w:spacing w:after="0" w:line="240" w:lineRule="auto"/>
        <w:jc w:val="center"/>
        <w:rPr>
          <w:rFonts w:ascii="Book Antiqua" w:eastAsia="Times New Roman" w:hAnsi="Book Antiqua" w:cs="Times New Roman"/>
          <w:b/>
          <w:kern w:val="0"/>
          <w:sz w:val="36"/>
          <w:szCs w:val="36"/>
          <w:lang w:val="es-ES"/>
          <w14:ligatures w14:val="none"/>
        </w:rPr>
      </w:pPr>
      <w:r w:rsidRPr="001840C5">
        <w:rPr>
          <w:rFonts w:ascii="Book Antiqua" w:eastAsia="Times New Roman" w:hAnsi="Book Antiqua" w:cs="Times New Roman"/>
          <w:b/>
          <w:kern w:val="0"/>
          <w:sz w:val="36"/>
          <w:szCs w:val="36"/>
          <w:lang w:val="es-ES"/>
          <w14:ligatures w14:val="none"/>
        </w:rPr>
        <w:t>CÁMARA DE REPRESENTANTES</w:t>
      </w:r>
    </w:p>
    <w:p w14:paraId="2FA25408" w14:textId="77777777" w:rsidR="001840C5" w:rsidRPr="001840C5" w:rsidRDefault="001840C5" w:rsidP="001840C5">
      <w:pPr>
        <w:spacing w:after="0" w:line="240" w:lineRule="auto"/>
        <w:jc w:val="center"/>
        <w:rPr>
          <w:rFonts w:ascii="Book Antiqua" w:eastAsia="Times New Roman" w:hAnsi="Book Antiqua" w:cs="Times New Roman"/>
          <w:b/>
          <w:kern w:val="0"/>
          <w:sz w:val="28"/>
          <w:szCs w:val="24"/>
          <w:lang w:val="es-PR"/>
          <w14:ligatures w14:val="none"/>
        </w:rPr>
      </w:pPr>
    </w:p>
    <w:p w14:paraId="017E8270" w14:textId="468055AE" w:rsidR="001840C5" w:rsidRPr="001840C5" w:rsidRDefault="001840C5" w:rsidP="001840C5">
      <w:pPr>
        <w:spacing w:after="0" w:line="240" w:lineRule="auto"/>
        <w:jc w:val="center"/>
        <w:rPr>
          <w:rFonts w:ascii="Book Antiqua" w:eastAsia="Times New Roman" w:hAnsi="Book Antiqua" w:cs="Times New Roman"/>
          <w:b/>
          <w:kern w:val="0"/>
          <w:sz w:val="52"/>
          <w:szCs w:val="52"/>
          <w:lang w:val="es-PR"/>
          <w14:ligatures w14:val="none"/>
        </w:rPr>
      </w:pPr>
      <w:r w:rsidRPr="001840C5">
        <w:rPr>
          <w:rFonts w:ascii="Book Antiqua" w:eastAsia="Times New Roman" w:hAnsi="Book Antiqua" w:cs="Times New Roman"/>
          <w:b/>
          <w:kern w:val="0"/>
          <w:sz w:val="52"/>
          <w:szCs w:val="52"/>
          <w:lang w:val="es-PR"/>
          <w14:ligatures w14:val="none"/>
        </w:rPr>
        <w:t xml:space="preserve">P. de la C. </w:t>
      </w:r>
      <w:r>
        <w:rPr>
          <w:rFonts w:ascii="Book Antiqua" w:eastAsia="Times New Roman" w:hAnsi="Book Antiqua" w:cs="Times New Roman"/>
          <w:b/>
          <w:kern w:val="0"/>
          <w:sz w:val="52"/>
          <w:szCs w:val="52"/>
          <w:lang w:val="es-PR"/>
          <w14:ligatures w14:val="none"/>
        </w:rPr>
        <w:t>42</w:t>
      </w:r>
    </w:p>
    <w:p w14:paraId="6D5EB9C2" w14:textId="77777777" w:rsidR="001840C5" w:rsidRPr="001840C5" w:rsidRDefault="001840C5" w:rsidP="001840C5">
      <w:pPr>
        <w:spacing w:after="0" w:line="240" w:lineRule="auto"/>
        <w:jc w:val="center"/>
        <w:rPr>
          <w:rFonts w:ascii="Book Antiqua" w:eastAsia="Times New Roman" w:hAnsi="Book Antiqua" w:cs="Times New Roman"/>
          <w:kern w:val="0"/>
          <w:sz w:val="24"/>
          <w:szCs w:val="24"/>
          <w:lang w:val="es-PR"/>
          <w14:ligatures w14:val="none"/>
        </w:rPr>
      </w:pPr>
    </w:p>
    <w:p w14:paraId="660934B9" w14:textId="77777777" w:rsidR="001840C5" w:rsidRPr="001840C5" w:rsidRDefault="001840C5" w:rsidP="001840C5">
      <w:pPr>
        <w:spacing w:after="0" w:line="240" w:lineRule="auto"/>
        <w:jc w:val="center"/>
        <w:rPr>
          <w:rFonts w:ascii="Book Antiqua" w:eastAsia="Times New Roman" w:hAnsi="Book Antiqua" w:cs="Times New Roman"/>
          <w:b/>
          <w:kern w:val="0"/>
          <w:sz w:val="28"/>
          <w:szCs w:val="28"/>
          <w:lang w:val="es-PR"/>
          <w14:ligatures w14:val="none"/>
        </w:rPr>
      </w:pPr>
      <w:r w:rsidRPr="001840C5">
        <w:rPr>
          <w:rFonts w:ascii="Book Antiqua" w:eastAsia="Times New Roman" w:hAnsi="Book Antiqua" w:cs="Times New Roman"/>
          <w:b/>
          <w:kern w:val="0"/>
          <w:sz w:val="28"/>
          <w:szCs w:val="28"/>
          <w:lang w:val="es-PR"/>
          <w14:ligatures w14:val="none"/>
        </w:rPr>
        <w:t>INFORME</w:t>
      </w:r>
    </w:p>
    <w:p w14:paraId="0A387C25" w14:textId="77777777" w:rsidR="001840C5" w:rsidRPr="001840C5" w:rsidRDefault="001840C5" w:rsidP="001840C5">
      <w:pPr>
        <w:spacing w:after="0" w:line="240" w:lineRule="auto"/>
        <w:jc w:val="center"/>
        <w:rPr>
          <w:rFonts w:ascii="Book Antiqua" w:eastAsia="Times New Roman" w:hAnsi="Book Antiqua" w:cs="Times New Roman"/>
          <w:kern w:val="0"/>
          <w:sz w:val="24"/>
          <w:szCs w:val="24"/>
          <w:lang w:val="es-PR"/>
          <w14:ligatures w14:val="none"/>
        </w:rPr>
      </w:pPr>
    </w:p>
    <w:p w14:paraId="33FF503D" w14:textId="1069EE52" w:rsidR="001840C5" w:rsidRPr="001840C5" w:rsidRDefault="0086370A" w:rsidP="001840C5">
      <w:pPr>
        <w:spacing w:after="0" w:line="240" w:lineRule="auto"/>
        <w:jc w:val="center"/>
        <w:rPr>
          <w:rFonts w:ascii="Book Antiqua" w:eastAsia="Times New Roman" w:hAnsi="Book Antiqua" w:cs="Times New Roman"/>
          <w:kern w:val="0"/>
          <w:sz w:val="24"/>
          <w:szCs w:val="24"/>
          <w:lang w:val="es-PR"/>
          <w14:ligatures w14:val="none"/>
        </w:rPr>
      </w:pPr>
      <w:r>
        <w:rPr>
          <w:rFonts w:ascii="Book Antiqua" w:eastAsia="Times New Roman" w:hAnsi="Book Antiqua" w:cs="Times New Roman"/>
          <w:kern w:val="0"/>
          <w:sz w:val="24"/>
          <w:szCs w:val="24"/>
          <w:lang w:val="es-PR"/>
          <w14:ligatures w14:val="none"/>
        </w:rPr>
        <w:t>10</w:t>
      </w:r>
      <w:r w:rsidR="001840C5" w:rsidRPr="001840C5">
        <w:rPr>
          <w:rFonts w:ascii="Book Antiqua" w:eastAsia="Times New Roman" w:hAnsi="Book Antiqua" w:cs="Times New Roman"/>
          <w:kern w:val="0"/>
          <w:sz w:val="24"/>
          <w:szCs w:val="24"/>
          <w:lang w:val="es-PR"/>
          <w14:ligatures w14:val="none"/>
        </w:rPr>
        <w:t xml:space="preserve"> de </w:t>
      </w:r>
      <w:r w:rsidR="00EB6D4B">
        <w:rPr>
          <w:rFonts w:ascii="Book Antiqua" w:eastAsia="Times New Roman" w:hAnsi="Book Antiqua" w:cs="Times New Roman"/>
          <w:kern w:val="0"/>
          <w:sz w:val="24"/>
          <w:szCs w:val="24"/>
          <w:lang w:val="es-PR"/>
          <w14:ligatures w14:val="none"/>
        </w:rPr>
        <w:t>marzo</w:t>
      </w:r>
      <w:r w:rsidR="001840C5" w:rsidRPr="001840C5">
        <w:rPr>
          <w:rFonts w:ascii="Book Antiqua" w:eastAsia="Times New Roman" w:hAnsi="Book Antiqua" w:cs="Times New Roman"/>
          <w:kern w:val="0"/>
          <w:sz w:val="24"/>
          <w:szCs w:val="24"/>
          <w:lang w:val="es-PR"/>
          <w14:ligatures w14:val="none"/>
        </w:rPr>
        <w:t xml:space="preserve"> de 2025</w:t>
      </w:r>
    </w:p>
    <w:p w14:paraId="64B601DC" w14:textId="77777777" w:rsid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170CFF51" w14:textId="77777777" w:rsidR="00875736" w:rsidRPr="001840C5" w:rsidRDefault="00875736" w:rsidP="001840C5">
      <w:pPr>
        <w:spacing w:after="0" w:line="240" w:lineRule="auto"/>
        <w:jc w:val="both"/>
        <w:rPr>
          <w:rFonts w:ascii="Book Antiqua" w:eastAsia="Times New Roman" w:hAnsi="Book Antiqua" w:cs="Times New Roman"/>
          <w:kern w:val="0"/>
          <w:sz w:val="24"/>
          <w:szCs w:val="24"/>
          <w:lang w:val="es-PR"/>
          <w14:ligatures w14:val="none"/>
        </w:rPr>
      </w:pPr>
    </w:p>
    <w:p w14:paraId="35723CA0" w14:textId="77777777" w:rsidR="001840C5" w:rsidRPr="00EB6D4B" w:rsidRDefault="001840C5" w:rsidP="00EB6D4B">
      <w:pPr>
        <w:keepNext/>
        <w:spacing w:after="0" w:line="240" w:lineRule="auto"/>
        <w:contextualSpacing/>
        <w:jc w:val="both"/>
        <w:outlineLvl w:val="0"/>
        <w:rPr>
          <w:rFonts w:ascii="Book Antiqua" w:eastAsia="Times New Roman" w:hAnsi="Book Antiqua" w:cs="Times New Roman"/>
          <w:b/>
          <w:kern w:val="28"/>
          <w:sz w:val="24"/>
          <w:szCs w:val="24"/>
          <w:lang w:val="es-PR"/>
          <w14:ligatures w14:val="none"/>
        </w:rPr>
      </w:pPr>
      <w:r w:rsidRPr="00EB6D4B">
        <w:rPr>
          <w:rFonts w:ascii="Book Antiqua" w:eastAsia="Times New Roman" w:hAnsi="Book Antiqua" w:cs="Times New Roman"/>
          <w:b/>
          <w:kern w:val="28"/>
          <w:sz w:val="24"/>
          <w:szCs w:val="24"/>
          <w:lang w:val="es-PR"/>
          <w14:ligatures w14:val="none"/>
        </w:rPr>
        <w:t xml:space="preserve">A LA CÁMARA DE REPRESENTANTES DE PUERTO RICO: </w:t>
      </w:r>
    </w:p>
    <w:p w14:paraId="7A8C8895" w14:textId="77777777" w:rsidR="001840C5" w:rsidRPr="00EB6D4B" w:rsidRDefault="001840C5" w:rsidP="00EB6D4B">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7C60C0C0" w14:textId="7FD2E67F" w:rsidR="001840C5" w:rsidRPr="00EB6D4B" w:rsidRDefault="001840C5" w:rsidP="00EB6D4B">
      <w:pPr>
        <w:spacing w:after="0" w:line="240" w:lineRule="auto"/>
        <w:ind w:firstLine="720"/>
        <w:contextualSpacing/>
        <w:jc w:val="both"/>
        <w:rPr>
          <w:rFonts w:ascii="Book Antiqua" w:eastAsia="Aptos" w:hAnsi="Book Antiqua" w:cs="Times New Roman"/>
          <w:kern w:val="0"/>
          <w:sz w:val="24"/>
          <w:szCs w:val="24"/>
          <w:lang w:val="es-ES"/>
          <w14:ligatures w14:val="none"/>
        </w:rPr>
      </w:pPr>
      <w:r w:rsidRPr="00EB6D4B">
        <w:rPr>
          <w:rFonts w:ascii="Book Antiqua" w:eastAsia="Times New Roman" w:hAnsi="Book Antiqua" w:cs="Times New Roman"/>
          <w:kern w:val="0"/>
          <w:sz w:val="24"/>
          <w:szCs w:val="24"/>
          <w:lang w:val="es-PR"/>
          <w14:ligatures w14:val="none"/>
        </w:rPr>
        <w:t xml:space="preserve">La Comisión de Gobierno de la Cámara de Representantes de Puerto Rico, previo estudio y consideración del </w:t>
      </w:r>
      <w:r w:rsidRPr="00EB6D4B">
        <w:rPr>
          <w:rFonts w:ascii="Book Antiqua" w:eastAsia="Times New Roman" w:hAnsi="Book Antiqua" w:cs="Times New Roman"/>
          <w:b/>
          <w:kern w:val="0"/>
          <w:sz w:val="24"/>
          <w:szCs w:val="24"/>
          <w:lang w:val="es-PR"/>
          <w14:ligatures w14:val="none"/>
        </w:rPr>
        <w:t>P. de la C. 42</w:t>
      </w:r>
      <w:r w:rsidRPr="00EB6D4B">
        <w:rPr>
          <w:rFonts w:ascii="Book Antiqua" w:eastAsia="Times New Roman" w:hAnsi="Book Antiqua" w:cs="Times New Roman"/>
          <w:kern w:val="0"/>
          <w:sz w:val="24"/>
          <w:szCs w:val="24"/>
          <w:lang w:val="es-PR"/>
          <w14:ligatures w14:val="none"/>
        </w:rPr>
        <w:t>, tiene a bien someter a este Augusto Cuerpo su informe, recomendando su</w:t>
      </w:r>
      <w:r w:rsidRPr="00EB6D4B">
        <w:rPr>
          <w:rFonts w:ascii="Book Antiqua" w:eastAsia="Aptos" w:hAnsi="Book Antiqua" w:cs="Times New Roman"/>
          <w:kern w:val="0"/>
          <w:sz w:val="24"/>
          <w:szCs w:val="24"/>
          <w:lang w:val="es-ES"/>
          <w14:ligatures w14:val="none"/>
        </w:rPr>
        <w:t xml:space="preserve"> aprobación, con las enmiendas técnicas suscritas en el </w:t>
      </w:r>
      <w:proofErr w:type="spellStart"/>
      <w:r w:rsidRPr="00EB6D4B">
        <w:rPr>
          <w:rFonts w:ascii="Book Antiqua" w:eastAsia="Aptos" w:hAnsi="Book Antiqua" w:cs="Times New Roman"/>
          <w:kern w:val="0"/>
          <w:sz w:val="24"/>
          <w:szCs w:val="24"/>
          <w:lang w:val="es-ES"/>
          <w14:ligatures w14:val="none"/>
        </w:rPr>
        <w:t>entirillado</w:t>
      </w:r>
      <w:proofErr w:type="spellEnd"/>
      <w:r w:rsidRPr="00EB6D4B">
        <w:rPr>
          <w:rFonts w:ascii="Book Antiqua" w:eastAsia="Aptos" w:hAnsi="Book Antiqua" w:cs="Times New Roman"/>
          <w:kern w:val="0"/>
          <w:sz w:val="24"/>
          <w:szCs w:val="24"/>
          <w:lang w:val="es-ES"/>
          <w14:ligatures w14:val="none"/>
        </w:rPr>
        <w:t xml:space="preserve"> electrónico que se acompaña. </w:t>
      </w:r>
    </w:p>
    <w:p w14:paraId="26CF7312" w14:textId="77777777" w:rsidR="001840C5" w:rsidRDefault="001840C5" w:rsidP="00EB6D4B">
      <w:pPr>
        <w:spacing w:after="0" w:line="240" w:lineRule="auto"/>
        <w:ind w:firstLine="720"/>
        <w:contextualSpacing/>
        <w:jc w:val="both"/>
        <w:rPr>
          <w:rFonts w:ascii="Book Antiqua" w:eastAsia="Aptos" w:hAnsi="Book Antiqua" w:cs="Times New Roman"/>
          <w:kern w:val="0"/>
          <w:sz w:val="24"/>
          <w:szCs w:val="24"/>
          <w:lang w:val="es-ES"/>
          <w14:ligatures w14:val="none"/>
        </w:rPr>
      </w:pPr>
    </w:p>
    <w:p w14:paraId="7F7E53F9" w14:textId="77777777" w:rsidR="001840C5" w:rsidRPr="00EB6D4B" w:rsidRDefault="001840C5" w:rsidP="00EB6D4B">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EB6D4B">
        <w:rPr>
          <w:rFonts w:ascii="Book Antiqua" w:eastAsia="Times New Roman" w:hAnsi="Book Antiqua" w:cs="Times New Roman"/>
          <w:b/>
          <w:kern w:val="0"/>
          <w:sz w:val="24"/>
          <w:szCs w:val="24"/>
          <w:u w:val="single"/>
          <w:lang w:val="es-PR"/>
          <w14:ligatures w14:val="none"/>
        </w:rPr>
        <w:t>ALCANCE DE LA MEDIDA</w:t>
      </w:r>
    </w:p>
    <w:p w14:paraId="2C6880E1" w14:textId="77777777" w:rsidR="001840C5" w:rsidRPr="00EB6D4B" w:rsidRDefault="001840C5" w:rsidP="00EB6D4B">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4024F04F" w14:textId="10B77C87" w:rsidR="001840C5" w:rsidRPr="00EB6D4B" w:rsidRDefault="001840C5" w:rsidP="00EB6D4B">
      <w:pPr>
        <w:tabs>
          <w:tab w:val="left" w:pos="720"/>
        </w:tabs>
        <w:spacing w:after="0" w:line="240" w:lineRule="auto"/>
        <w:contextualSpacing/>
        <w:jc w:val="both"/>
        <w:rPr>
          <w:rFonts w:ascii="Book Antiqua" w:eastAsia="Times New Roman" w:hAnsi="Book Antiqua" w:cs="Times New Roman"/>
          <w:color w:val="000000"/>
          <w:kern w:val="0"/>
          <w:sz w:val="24"/>
          <w:szCs w:val="24"/>
          <w:lang w:val="es-PR"/>
          <w14:ligatures w14:val="none"/>
        </w:rPr>
      </w:pPr>
      <w:r w:rsidRPr="00EB6D4B">
        <w:rPr>
          <w:rFonts w:ascii="Book Antiqua" w:eastAsia="Times New Roman" w:hAnsi="Book Antiqua" w:cs="Times New Roman"/>
          <w:color w:val="000000"/>
          <w:kern w:val="0"/>
          <w:sz w:val="24"/>
          <w:szCs w:val="24"/>
          <w:lang w:val="es-PR"/>
          <w14:ligatures w14:val="none"/>
        </w:rPr>
        <w:t>El P. de la C. 42 de 2 de enero de 2025 propone:</w:t>
      </w:r>
    </w:p>
    <w:p w14:paraId="6423E5DB" w14:textId="77777777" w:rsidR="001840C5" w:rsidRPr="00EB6D4B" w:rsidRDefault="001840C5" w:rsidP="00EB6D4B">
      <w:pPr>
        <w:spacing w:after="0" w:line="240" w:lineRule="auto"/>
        <w:ind w:firstLine="720"/>
        <w:contextualSpacing/>
        <w:jc w:val="both"/>
        <w:rPr>
          <w:rFonts w:ascii="Book Antiqua" w:eastAsia="Times New Roman" w:hAnsi="Book Antiqua" w:cs="Times New Roman"/>
          <w:color w:val="000000"/>
          <w:kern w:val="0"/>
          <w:sz w:val="24"/>
          <w:szCs w:val="24"/>
          <w:lang w:val="es-PR"/>
          <w14:ligatures w14:val="none"/>
        </w:rPr>
      </w:pPr>
    </w:p>
    <w:p w14:paraId="65C0A1A3" w14:textId="59BC592C" w:rsidR="00CC1F9F" w:rsidRPr="00EB6D4B" w:rsidRDefault="001840C5" w:rsidP="00EB6D4B">
      <w:pPr>
        <w:autoSpaceDE w:val="0"/>
        <w:autoSpaceDN w:val="0"/>
        <w:adjustRightInd w:val="0"/>
        <w:spacing w:after="0" w:line="240" w:lineRule="auto"/>
        <w:ind w:left="720" w:right="720"/>
        <w:contextualSpacing/>
        <w:jc w:val="both"/>
        <w:rPr>
          <w:rFonts w:ascii="Book Antiqua" w:eastAsia="Times New Roman" w:hAnsi="Book Antiqua" w:cs="Times New Roman"/>
          <w:kern w:val="0"/>
          <w:sz w:val="24"/>
          <w:szCs w:val="24"/>
          <w:lang w:val="es-PR"/>
          <w14:ligatures w14:val="none"/>
        </w:rPr>
      </w:pPr>
      <w:bookmarkStart w:id="0" w:name="_Hlk483291499"/>
      <w:bookmarkStart w:id="1" w:name="_Hlk489864401"/>
      <w:r w:rsidRPr="00EB6D4B">
        <w:rPr>
          <w:rFonts w:ascii="Book Antiqua" w:eastAsia="Times New Roman" w:hAnsi="Book Antiqua" w:cs="AngsanaUPC"/>
          <w:kern w:val="0"/>
          <w:sz w:val="24"/>
          <w:szCs w:val="24"/>
          <w:lang w:val="es-PR"/>
          <w14:ligatures w14:val="none"/>
        </w:rPr>
        <w:t>…</w:t>
      </w:r>
      <w:bookmarkEnd w:id="0"/>
      <w:bookmarkEnd w:id="1"/>
      <w:r w:rsidRPr="00EB6D4B">
        <w:rPr>
          <w:rFonts w:ascii="Book Antiqua" w:eastAsia="Times New Roman" w:hAnsi="Book Antiqua" w:cs="AngsanaUPC"/>
          <w:kern w:val="0"/>
          <w:sz w:val="24"/>
          <w:szCs w:val="24"/>
          <w:lang w:val="es-PR"/>
          <w14:ligatures w14:val="none"/>
        </w:rPr>
        <w:t xml:space="preserve"> </w:t>
      </w:r>
      <w:r w:rsidR="00CC1F9F" w:rsidRPr="00EB6D4B">
        <w:rPr>
          <w:rFonts w:ascii="Book Antiqua" w:eastAsia="Batang" w:hAnsi="Book Antiqua" w:cs="Times New Roman"/>
          <w:kern w:val="0"/>
          <w:sz w:val="24"/>
          <w:szCs w:val="24"/>
          <w:lang w:val="es-PR"/>
          <w14:ligatures w14:val="none"/>
        </w:rPr>
        <w:t>crear la Ley del Registro de Cabilderos y de Entidades que Realizan Gestiones Relacionadas al Cabildeo y sus Representantes del Gobierno de Puerto Rico, a fin de establecer la política pública sobre el ejercicio de funciones de cabildeo ante el Estado, reglamentar esta profesión, establecer penalidades, y para otros fines relacionados.</w:t>
      </w:r>
    </w:p>
    <w:p w14:paraId="3EDC899B" w14:textId="77777777" w:rsidR="00CC1F9F" w:rsidRPr="00EB6D4B" w:rsidRDefault="00CC1F9F"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70DE8B88" w14:textId="3B5BC9C3" w:rsidR="00AF4DAC" w:rsidRPr="00EB6D4B" w:rsidRDefault="00E15F33"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La declaración de propósitos del P. de la C. 42</w:t>
      </w:r>
      <w:r w:rsidR="00FE0DDF" w:rsidRPr="00EB6D4B">
        <w:rPr>
          <w:rFonts w:ascii="Book Antiqua" w:eastAsia="Times New Roman" w:hAnsi="Book Antiqua" w:cs="Times New Roman"/>
          <w:bCs/>
          <w:kern w:val="0"/>
          <w:sz w:val="24"/>
          <w:szCs w:val="24"/>
          <w:lang w:val="es-PR"/>
          <w14:ligatures w14:val="none"/>
        </w:rPr>
        <w:t xml:space="preserve"> comienza </w:t>
      </w:r>
      <w:r w:rsidR="00360034" w:rsidRPr="00EB6D4B">
        <w:rPr>
          <w:rFonts w:ascii="Book Antiqua" w:eastAsia="Times New Roman" w:hAnsi="Book Antiqua" w:cs="Times New Roman"/>
          <w:bCs/>
          <w:kern w:val="0"/>
          <w:sz w:val="24"/>
          <w:szCs w:val="24"/>
          <w:lang w:val="es-PR"/>
          <w14:ligatures w14:val="none"/>
        </w:rPr>
        <w:t>indicando el derecho que las personas tienen en Puerto Rico</w:t>
      </w:r>
      <w:r w:rsidR="00F12412" w:rsidRPr="00EB6D4B">
        <w:rPr>
          <w:rFonts w:ascii="Book Antiqua" w:eastAsia="Times New Roman" w:hAnsi="Book Antiqua" w:cs="Times New Roman"/>
          <w:bCs/>
          <w:kern w:val="0"/>
          <w:sz w:val="24"/>
          <w:szCs w:val="24"/>
          <w:lang w:val="es-PR"/>
          <w14:ligatures w14:val="none"/>
        </w:rPr>
        <w:t xml:space="preserve"> a</w:t>
      </w:r>
      <w:r w:rsidR="00360034" w:rsidRPr="00EB6D4B">
        <w:rPr>
          <w:rFonts w:ascii="Book Antiqua" w:eastAsia="Times New Roman" w:hAnsi="Book Antiqua" w:cs="Times New Roman"/>
          <w:bCs/>
          <w:kern w:val="0"/>
          <w:sz w:val="24"/>
          <w:szCs w:val="24"/>
          <w:lang w:val="es-PR"/>
          <w14:ligatures w14:val="none"/>
        </w:rPr>
        <w:t xml:space="preserve"> reunirse de forma pacífica</w:t>
      </w:r>
      <w:r w:rsidR="00F12412" w:rsidRPr="00EB6D4B">
        <w:rPr>
          <w:rFonts w:ascii="Book Antiqua" w:eastAsia="Times New Roman" w:hAnsi="Book Antiqua" w:cs="Times New Roman"/>
          <w:bCs/>
          <w:kern w:val="0"/>
          <w:sz w:val="24"/>
          <w:szCs w:val="24"/>
          <w:lang w:val="es-PR"/>
          <w14:ligatures w14:val="none"/>
        </w:rPr>
        <w:t xml:space="preserve"> y a que no se apruebe legislación que limite </w:t>
      </w:r>
      <w:r w:rsidR="00E10692" w:rsidRPr="00EB6D4B">
        <w:rPr>
          <w:rFonts w:ascii="Book Antiqua" w:eastAsia="Times New Roman" w:hAnsi="Book Antiqua" w:cs="Times New Roman"/>
          <w:bCs/>
          <w:kern w:val="0"/>
          <w:sz w:val="24"/>
          <w:szCs w:val="24"/>
          <w:lang w:val="es-PR"/>
          <w14:ligatures w14:val="none"/>
        </w:rPr>
        <w:t>su libertad de palabra o prensa, tal como está dispuesto en la Sección 4 del Artículo II de la Constitución de Puerto Rico.</w:t>
      </w:r>
      <w:r w:rsidR="00ED42E0" w:rsidRPr="00EB6D4B">
        <w:rPr>
          <w:rFonts w:ascii="Book Antiqua" w:eastAsia="Times New Roman" w:hAnsi="Book Antiqua" w:cs="Times New Roman"/>
          <w:bCs/>
          <w:kern w:val="0"/>
          <w:sz w:val="24"/>
          <w:szCs w:val="24"/>
          <w:lang w:val="es-PR"/>
          <w14:ligatures w14:val="none"/>
        </w:rPr>
        <w:t xml:space="preserve"> Esta legislación afirma que el objetivo de este precepto constitucional es </w:t>
      </w:r>
      <w:r w:rsidR="00D061EF" w:rsidRPr="00EB6D4B">
        <w:rPr>
          <w:rFonts w:ascii="Book Antiqua" w:eastAsia="Times New Roman" w:hAnsi="Book Antiqua" w:cs="Times New Roman"/>
          <w:bCs/>
          <w:kern w:val="0"/>
          <w:sz w:val="24"/>
          <w:szCs w:val="24"/>
          <w:lang w:val="es-PR"/>
          <w14:ligatures w14:val="none"/>
        </w:rPr>
        <w:t>proveer</w:t>
      </w:r>
      <w:r w:rsidR="002501A3" w:rsidRPr="00EB6D4B">
        <w:rPr>
          <w:rFonts w:ascii="Book Antiqua" w:eastAsia="Times New Roman" w:hAnsi="Book Antiqua" w:cs="Times New Roman"/>
          <w:bCs/>
          <w:kern w:val="0"/>
          <w:sz w:val="24"/>
          <w:szCs w:val="24"/>
          <w:lang w:val="es-PR"/>
          <w14:ligatures w14:val="none"/>
        </w:rPr>
        <w:t>le a la ciudadanía</w:t>
      </w:r>
      <w:r w:rsidR="00D061EF" w:rsidRPr="00EB6D4B">
        <w:rPr>
          <w:rFonts w:ascii="Book Antiqua" w:eastAsia="Times New Roman" w:hAnsi="Book Antiqua" w:cs="Times New Roman"/>
          <w:bCs/>
          <w:kern w:val="0"/>
          <w:sz w:val="24"/>
          <w:szCs w:val="24"/>
          <w:lang w:val="es-PR"/>
          <w14:ligatures w14:val="none"/>
        </w:rPr>
        <w:t xml:space="preserve"> una garantía </w:t>
      </w:r>
      <w:r w:rsidR="00C7060F" w:rsidRPr="00EB6D4B">
        <w:rPr>
          <w:rFonts w:ascii="Book Antiqua" w:eastAsia="Times New Roman" w:hAnsi="Book Antiqua" w:cs="Times New Roman"/>
          <w:bCs/>
          <w:kern w:val="0"/>
          <w:sz w:val="24"/>
          <w:szCs w:val="24"/>
          <w:lang w:val="es-PR"/>
          <w14:ligatures w14:val="none"/>
        </w:rPr>
        <w:t>a tener libre acceso a los distintos entorno</w:t>
      </w:r>
      <w:r w:rsidR="002501A3" w:rsidRPr="00EB6D4B">
        <w:rPr>
          <w:rFonts w:ascii="Book Antiqua" w:eastAsia="Times New Roman" w:hAnsi="Book Antiqua" w:cs="Times New Roman"/>
          <w:bCs/>
          <w:kern w:val="0"/>
          <w:sz w:val="24"/>
          <w:szCs w:val="24"/>
          <w:lang w:val="es-PR"/>
          <w14:ligatures w14:val="none"/>
        </w:rPr>
        <w:t xml:space="preserve">s </w:t>
      </w:r>
      <w:r w:rsidR="00C7060F" w:rsidRPr="00EB6D4B">
        <w:rPr>
          <w:rFonts w:ascii="Book Antiqua" w:eastAsia="Times New Roman" w:hAnsi="Book Antiqua" w:cs="Times New Roman"/>
          <w:bCs/>
          <w:kern w:val="0"/>
          <w:sz w:val="24"/>
          <w:szCs w:val="24"/>
          <w:lang w:val="es-PR"/>
          <w14:ligatures w14:val="none"/>
        </w:rPr>
        <w:t>gubernamentales.</w:t>
      </w:r>
      <w:r w:rsidR="00942D2A" w:rsidRPr="00EB6D4B">
        <w:rPr>
          <w:rFonts w:ascii="Book Antiqua" w:eastAsia="Times New Roman" w:hAnsi="Book Antiqua" w:cs="Times New Roman"/>
          <w:bCs/>
          <w:kern w:val="0"/>
          <w:sz w:val="24"/>
          <w:szCs w:val="24"/>
          <w:lang w:val="es-PR"/>
          <w14:ligatures w14:val="none"/>
        </w:rPr>
        <w:t xml:space="preserve"> El P. de la C. 42 asevera que el cabildeo es uno de los mecanismos en los cuales se </w:t>
      </w:r>
      <w:r w:rsidR="008D28BC" w:rsidRPr="00EB6D4B">
        <w:rPr>
          <w:rFonts w:ascii="Book Antiqua" w:eastAsia="Times New Roman" w:hAnsi="Book Antiqua" w:cs="Times New Roman"/>
          <w:bCs/>
          <w:kern w:val="0"/>
          <w:sz w:val="24"/>
          <w:szCs w:val="24"/>
          <w:lang w:val="es-PR"/>
          <w14:ligatures w14:val="none"/>
        </w:rPr>
        <w:t>evidencia la intervención de la ciudadanía en el ámbito gubernamental.</w:t>
      </w:r>
    </w:p>
    <w:p w14:paraId="0C940C37" w14:textId="77777777" w:rsidR="00E10692" w:rsidRPr="00EB6D4B" w:rsidRDefault="00E10692"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2E48D6CC" w14:textId="0EA18445" w:rsidR="00E10692" w:rsidRPr="00EB6D4B" w:rsidRDefault="0030123F"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lastRenderedPageBreak/>
        <w:t xml:space="preserve">Procede </w:t>
      </w:r>
      <w:r w:rsidR="00A15462" w:rsidRPr="00EB6D4B">
        <w:rPr>
          <w:rFonts w:ascii="Book Antiqua" w:eastAsia="Times New Roman" w:hAnsi="Book Antiqua" w:cs="Times New Roman"/>
          <w:bCs/>
          <w:kern w:val="0"/>
          <w:sz w:val="24"/>
          <w:szCs w:val="24"/>
          <w:lang w:val="es-PR"/>
          <w14:ligatures w14:val="none"/>
        </w:rPr>
        <w:t xml:space="preserve">el Proyecto de Ley Núm. 42, a definir el concepto de cabildero como aquel </w:t>
      </w:r>
      <w:r w:rsidR="00226F40" w:rsidRPr="00EB6D4B">
        <w:rPr>
          <w:rFonts w:ascii="Book Antiqua" w:eastAsia="Times New Roman" w:hAnsi="Book Antiqua" w:cs="Times New Roman"/>
          <w:bCs/>
          <w:kern w:val="0"/>
          <w:sz w:val="24"/>
          <w:szCs w:val="24"/>
          <w:lang w:val="es-PR"/>
          <w14:ligatures w14:val="none"/>
        </w:rPr>
        <w:t xml:space="preserve">individuo o grupo, </w:t>
      </w:r>
      <w:proofErr w:type="gramStart"/>
      <w:r w:rsidR="00226F40" w:rsidRPr="00EB6D4B">
        <w:rPr>
          <w:rFonts w:ascii="Book Antiqua" w:eastAsia="Times New Roman" w:hAnsi="Book Antiqua" w:cs="Times New Roman"/>
          <w:bCs/>
          <w:kern w:val="0"/>
          <w:sz w:val="24"/>
          <w:szCs w:val="24"/>
          <w:lang w:val="es-PR"/>
          <w14:ligatures w14:val="none"/>
        </w:rPr>
        <w:t>que</w:t>
      </w:r>
      <w:proofErr w:type="gramEnd"/>
      <w:r w:rsidR="00226F40" w:rsidRPr="00EB6D4B">
        <w:rPr>
          <w:rFonts w:ascii="Book Antiqua" w:eastAsia="Times New Roman" w:hAnsi="Book Antiqua" w:cs="Times New Roman"/>
          <w:bCs/>
          <w:kern w:val="0"/>
          <w:sz w:val="24"/>
          <w:szCs w:val="24"/>
          <w:lang w:val="es-PR"/>
          <w14:ligatures w14:val="none"/>
        </w:rPr>
        <w:t xml:space="preserve"> por motivos personales o </w:t>
      </w:r>
      <w:r w:rsidR="00A732D9" w:rsidRPr="00EB6D4B">
        <w:rPr>
          <w:rFonts w:ascii="Book Antiqua" w:eastAsia="Times New Roman" w:hAnsi="Book Antiqua" w:cs="Times New Roman"/>
          <w:bCs/>
          <w:kern w:val="0"/>
          <w:sz w:val="24"/>
          <w:szCs w:val="24"/>
          <w:lang w:val="es-PR"/>
          <w14:ligatures w14:val="none"/>
        </w:rPr>
        <w:t>remuneración</w:t>
      </w:r>
      <w:r w:rsidR="0037062B" w:rsidRPr="00EB6D4B">
        <w:rPr>
          <w:rFonts w:ascii="Book Antiqua" w:eastAsia="Times New Roman" w:hAnsi="Book Antiqua" w:cs="Times New Roman"/>
          <w:bCs/>
          <w:kern w:val="0"/>
          <w:sz w:val="24"/>
          <w:szCs w:val="24"/>
          <w:lang w:val="es-PR"/>
          <w14:ligatures w14:val="none"/>
        </w:rPr>
        <w:t>,</w:t>
      </w:r>
      <w:r w:rsidR="00A732D9" w:rsidRPr="00EB6D4B">
        <w:rPr>
          <w:rFonts w:ascii="Book Antiqua" w:eastAsia="Times New Roman" w:hAnsi="Book Antiqua" w:cs="Times New Roman"/>
          <w:bCs/>
          <w:kern w:val="0"/>
          <w:sz w:val="24"/>
          <w:szCs w:val="24"/>
          <w:lang w:val="es-PR"/>
          <w14:ligatures w14:val="none"/>
        </w:rPr>
        <w:t xml:space="preserve"> ejercen influencia para intervenir</w:t>
      </w:r>
      <w:r w:rsidR="00100AE9" w:rsidRPr="00EB6D4B">
        <w:rPr>
          <w:rFonts w:ascii="Book Antiqua" w:eastAsia="Times New Roman" w:hAnsi="Book Antiqua" w:cs="Times New Roman"/>
          <w:bCs/>
          <w:kern w:val="0"/>
          <w:sz w:val="24"/>
          <w:szCs w:val="24"/>
          <w:lang w:val="es-PR"/>
          <w14:ligatures w14:val="none"/>
        </w:rPr>
        <w:t xml:space="preserve"> e influir en los procesos del Gobierno, así como en el proceso decisional </w:t>
      </w:r>
      <w:r w:rsidR="00BB1F76" w:rsidRPr="00EB6D4B">
        <w:rPr>
          <w:rFonts w:ascii="Book Antiqua" w:eastAsia="Times New Roman" w:hAnsi="Book Antiqua" w:cs="Times New Roman"/>
          <w:bCs/>
          <w:kern w:val="0"/>
          <w:sz w:val="24"/>
          <w:szCs w:val="24"/>
          <w:lang w:val="es-PR"/>
          <w14:ligatures w14:val="none"/>
        </w:rPr>
        <w:t xml:space="preserve">de estos. Asimismo, se manifestó que el origen </w:t>
      </w:r>
      <w:r w:rsidR="00EB0A05" w:rsidRPr="00EB6D4B">
        <w:rPr>
          <w:rFonts w:ascii="Book Antiqua" w:eastAsia="Times New Roman" w:hAnsi="Book Antiqua" w:cs="Times New Roman"/>
          <w:bCs/>
          <w:kern w:val="0"/>
          <w:sz w:val="24"/>
          <w:szCs w:val="24"/>
          <w:lang w:val="es-PR"/>
          <w14:ligatures w14:val="none"/>
        </w:rPr>
        <w:t xml:space="preserve">del cabildeo surge de </w:t>
      </w:r>
      <w:r w:rsidR="002738A3" w:rsidRPr="00EB6D4B">
        <w:rPr>
          <w:rFonts w:ascii="Book Antiqua" w:eastAsia="Times New Roman" w:hAnsi="Book Antiqua" w:cs="Times New Roman"/>
          <w:bCs/>
          <w:kern w:val="0"/>
          <w:sz w:val="24"/>
          <w:szCs w:val="24"/>
          <w:lang w:val="es-PR"/>
          <w14:ligatures w14:val="none"/>
        </w:rPr>
        <w:t>unos documentos llamados “Los Ensayos Federalistas”</w:t>
      </w:r>
      <w:r w:rsidR="00C26781" w:rsidRPr="00EB6D4B">
        <w:rPr>
          <w:rFonts w:ascii="Book Antiqua" w:eastAsia="Times New Roman" w:hAnsi="Book Antiqua" w:cs="Times New Roman"/>
          <w:bCs/>
          <w:kern w:val="0"/>
          <w:sz w:val="24"/>
          <w:szCs w:val="24"/>
          <w:lang w:val="es-PR"/>
          <w14:ligatures w14:val="none"/>
        </w:rPr>
        <w:t xml:space="preserve">, donde se alude que los Padres de la Constitución Federal </w:t>
      </w:r>
      <w:r w:rsidR="009F4BCB" w:rsidRPr="00EB6D4B">
        <w:rPr>
          <w:rFonts w:ascii="Book Antiqua" w:eastAsia="Times New Roman" w:hAnsi="Book Antiqua" w:cs="Times New Roman"/>
          <w:bCs/>
          <w:kern w:val="0"/>
          <w:sz w:val="24"/>
          <w:szCs w:val="24"/>
          <w:lang w:val="es-PR"/>
          <w14:ligatures w14:val="none"/>
        </w:rPr>
        <w:t>indicaron que los cabilderos eran determinantes para el sistema democrático real</w:t>
      </w:r>
      <w:r w:rsidR="00470505" w:rsidRPr="00EB6D4B">
        <w:rPr>
          <w:rFonts w:ascii="Book Antiqua" w:eastAsia="Times New Roman" w:hAnsi="Book Antiqua" w:cs="Times New Roman"/>
          <w:bCs/>
          <w:kern w:val="0"/>
          <w:sz w:val="24"/>
          <w:szCs w:val="24"/>
          <w:lang w:val="es-PR"/>
          <w14:ligatures w14:val="none"/>
        </w:rPr>
        <w:t xml:space="preserve"> y que si fuere necesario </w:t>
      </w:r>
      <w:r w:rsidR="00BF3786" w:rsidRPr="00EB6D4B">
        <w:rPr>
          <w:rFonts w:ascii="Book Antiqua" w:eastAsia="Times New Roman" w:hAnsi="Book Antiqua" w:cs="Times New Roman"/>
          <w:bCs/>
          <w:kern w:val="0"/>
          <w:sz w:val="24"/>
          <w:szCs w:val="24"/>
          <w:lang w:val="es-PR"/>
          <w14:ligatures w14:val="none"/>
        </w:rPr>
        <w:t>acotarlos</w:t>
      </w:r>
      <w:r w:rsidR="00AB348F" w:rsidRPr="00EB6D4B">
        <w:rPr>
          <w:rFonts w:ascii="Book Antiqua" w:eastAsia="Times New Roman" w:hAnsi="Book Antiqua" w:cs="Times New Roman"/>
          <w:bCs/>
          <w:kern w:val="0"/>
          <w:sz w:val="24"/>
          <w:szCs w:val="24"/>
          <w:lang w:val="es-PR"/>
          <w14:ligatures w14:val="none"/>
        </w:rPr>
        <w:t xml:space="preserve"> deb</w:t>
      </w:r>
      <w:r w:rsidR="00EE5A6C" w:rsidRPr="00EB6D4B">
        <w:rPr>
          <w:rFonts w:ascii="Book Antiqua" w:eastAsia="Times New Roman" w:hAnsi="Book Antiqua" w:cs="Times New Roman"/>
          <w:bCs/>
          <w:kern w:val="0"/>
          <w:sz w:val="24"/>
          <w:szCs w:val="24"/>
          <w:lang w:val="es-PR"/>
          <w14:ligatures w14:val="none"/>
        </w:rPr>
        <w:t>ía</w:t>
      </w:r>
      <w:r w:rsidR="00AB348F" w:rsidRPr="00EB6D4B">
        <w:rPr>
          <w:rFonts w:ascii="Book Antiqua" w:eastAsia="Times New Roman" w:hAnsi="Book Antiqua" w:cs="Times New Roman"/>
          <w:bCs/>
          <w:kern w:val="0"/>
          <w:sz w:val="24"/>
          <w:szCs w:val="24"/>
          <w:lang w:val="es-PR"/>
          <w14:ligatures w14:val="none"/>
        </w:rPr>
        <w:t xml:space="preserve"> ser mediante herramientas legales que </w:t>
      </w:r>
      <w:r w:rsidR="00A24BE5" w:rsidRPr="00EB6D4B">
        <w:rPr>
          <w:rFonts w:ascii="Book Antiqua" w:eastAsia="Times New Roman" w:hAnsi="Book Antiqua" w:cs="Times New Roman"/>
          <w:bCs/>
          <w:kern w:val="0"/>
          <w:sz w:val="24"/>
          <w:szCs w:val="24"/>
          <w:lang w:val="es-PR"/>
          <w14:ligatures w14:val="none"/>
        </w:rPr>
        <w:t>eviten las influencias indebidas</w:t>
      </w:r>
      <w:r w:rsidR="0037062B" w:rsidRPr="00EB6D4B">
        <w:rPr>
          <w:rFonts w:ascii="Book Antiqua" w:eastAsia="Times New Roman" w:hAnsi="Book Antiqua" w:cs="Times New Roman"/>
          <w:bCs/>
          <w:kern w:val="0"/>
          <w:sz w:val="24"/>
          <w:szCs w:val="24"/>
          <w:lang w:val="es-PR"/>
          <w14:ligatures w14:val="none"/>
        </w:rPr>
        <w:t>. De esta manera</w:t>
      </w:r>
      <w:r w:rsidR="001C6C8F" w:rsidRPr="00EB6D4B">
        <w:rPr>
          <w:rFonts w:ascii="Book Antiqua" w:eastAsia="Times New Roman" w:hAnsi="Book Antiqua" w:cs="Times New Roman"/>
          <w:bCs/>
          <w:kern w:val="0"/>
          <w:sz w:val="24"/>
          <w:szCs w:val="24"/>
          <w:lang w:val="es-PR"/>
          <w14:ligatures w14:val="none"/>
        </w:rPr>
        <w:t>, s</w:t>
      </w:r>
      <w:r w:rsidR="0037062B" w:rsidRPr="00EB6D4B">
        <w:rPr>
          <w:rFonts w:ascii="Book Antiqua" w:eastAsia="Times New Roman" w:hAnsi="Book Antiqua" w:cs="Times New Roman"/>
          <w:bCs/>
          <w:kern w:val="0"/>
          <w:sz w:val="24"/>
          <w:szCs w:val="24"/>
          <w:lang w:val="es-PR"/>
          <w14:ligatures w14:val="none"/>
        </w:rPr>
        <w:t xml:space="preserve">e </w:t>
      </w:r>
      <w:r w:rsidR="001C6C8F" w:rsidRPr="00EB6D4B">
        <w:rPr>
          <w:rFonts w:ascii="Book Antiqua" w:eastAsia="Times New Roman" w:hAnsi="Book Antiqua" w:cs="Times New Roman"/>
          <w:bCs/>
          <w:kern w:val="0"/>
          <w:sz w:val="24"/>
          <w:szCs w:val="24"/>
          <w:lang w:val="es-PR"/>
          <w14:ligatures w14:val="none"/>
        </w:rPr>
        <w:t>dispon</w:t>
      </w:r>
      <w:r w:rsidR="0037062B" w:rsidRPr="00EB6D4B">
        <w:rPr>
          <w:rFonts w:ascii="Book Antiqua" w:eastAsia="Times New Roman" w:hAnsi="Book Antiqua" w:cs="Times New Roman"/>
          <w:bCs/>
          <w:kern w:val="0"/>
          <w:sz w:val="24"/>
          <w:szCs w:val="24"/>
          <w:lang w:val="es-PR"/>
          <w14:ligatures w14:val="none"/>
        </w:rPr>
        <w:t xml:space="preserve">e también </w:t>
      </w:r>
      <w:r w:rsidR="001C6C8F" w:rsidRPr="00EB6D4B">
        <w:rPr>
          <w:rFonts w:ascii="Book Antiqua" w:eastAsia="Times New Roman" w:hAnsi="Book Antiqua" w:cs="Times New Roman"/>
          <w:bCs/>
          <w:kern w:val="0"/>
          <w:sz w:val="24"/>
          <w:szCs w:val="24"/>
          <w:lang w:val="es-PR"/>
          <w14:ligatures w14:val="none"/>
        </w:rPr>
        <w:t>un acceso ordenado en las esferas del gobierno.</w:t>
      </w:r>
    </w:p>
    <w:p w14:paraId="33016135" w14:textId="77777777" w:rsidR="00E10692" w:rsidRPr="00EB6D4B" w:rsidRDefault="00E10692"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789D44F0" w14:textId="116674DD" w:rsidR="00E10692" w:rsidRPr="00EB6D4B" w:rsidRDefault="00475444"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En esencia, el P. de la C. 42 concluy</w:t>
      </w:r>
      <w:r w:rsidR="0023113D" w:rsidRPr="00EB6D4B">
        <w:rPr>
          <w:rFonts w:ascii="Book Antiqua" w:eastAsia="Times New Roman" w:hAnsi="Book Antiqua" w:cs="Times New Roman"/>
          <w:bCs/>
          <w:kern w:val="0"/>
          <w:sz w:val="24"/>
          <w:szCs w:val="24"/>
          <w:lang w:val="es-PR"/>
          <w14:ligatures w14:val="none"/>
        </w:rPr>
        <w:t>ó</w:t>
      </w:r>
      <w:r w:rsidRPr="00EB6D4B">
        <w:rPr>
          <w:rFonts w:ascii="Book Antiqua" w:eastAsia="Times New Roman" w:hAnsi="Book Antiqua" w:cs="Times New Roman"/>
          <w:bCs/>
          <w:kern w:val="0"/>
          <w:sz w:val="24"/>
          <w:szCs w:val="24"/>
          <w:lang w:val="es-PR"/>
          <w14:ligatures w14:val="none"/>
        </w:rPr>
        <w:t xml:space="preserve"> que la labor de los cabilderos en los gobiernos era </w:t>
      </w:r>
      <w:r w:rsidR="004157AB" w:rsidRPr="00EB6D4B">
        <w:rPr>
          <w:rFonts w:ascii="Book Antiqua" w:eastAsia="Times New Roman" w:hAnsi="Book Antiqua" w:cs="Times New Roman"/>
          <w:bCs/>
          <w:kern w:val="0"/>
          <w:sz w:val="24"/>
          <w:szCs w:val="24"/>
          <w:lang w:val="es-PR"/>
          <w14:ligatures w14:val="none"/>
        </w:rPr>
        <w:t xml:space="preserve">vital, pues brinda una garantía y validez del acceso de los ciudadanos en los procesos </w:t>
      </w:r>
      <w:r w:rsidR="0049593B" w:rsidRPr="00EB6D4B">
        <w:rPr>
          <w:rFonts w:ascii="Book Antiqua" w:eastAsia="Times New Roman" w:hAnsi="Book Antiqua" w:cs="Times New Roman"/>
          <w:bCs/>
          <w:kern w:val="0"/>
          <w:sz w:val="24"/>
          <w:szCs w:val="24"/>
          <w:lang w:val="es-PR"/>
          <w14:ligatures w14:val="none"/>
        </w:rPr>
        <w:t xml:space="preserve">decisionales gubernamentales. Ante dicha realidad, la Asamblea Legislativa </w:t>
      </w:r>
      <w:r w:rsidR="00B17A99" w:rsidRPr="00EB6D4B">
        <w:rPr>
          <w:rFonts w:ascii="Book Antiqua" w:eastAsia="Times New Roman" w:hAnsi="Book Antiqua" w:cs="Times New Roman"/>
          <w:bCs/>
          <w:kern w:val="0"/>
          <w:sz w:val="24"/>
          <w:szCs w:val="24"/>
          <w:lang w:val="es-PR"/>
          <w14:ligatures w14:val="none"/>
        </w:rPr>
        <w:t>estima imperante establecer normas legales que rijan</w:t>
      </w:r>
      <w:r w:rsidR="00C11FAC" w:rsidRPr="00EB6D4B">
        <w:rPr>
          <w:rFonts w:ascii="Book Antiqua" w:eastAsia="Times New Roman" w:hAnsi="Book Antiqua" w:cs="Times New Roman"/>
          <w:bCs/>
          <w:kern w:val="0"/>
          <w:sz w:val="24"/>
          <w:szCs w:val="24"/>
          <w:lang w:val="es-PR"/>
          <w14:ligatures w14:val="none"/>
        </w:rPr>
        <w:t xml:space="preserve"> la práctica o ejercicio del cabildeo. E</w:t>
      </w:r>
      <w:r w:rsidR="0037062B" w:rsidRPr="00EB6D4B">
        <w:rPr>
          <w:rFonts w:ascii="Book Antiqua" w:eastAsia="Times New Roman" w:hAnsi="Book Antiqua" w:cs="Times New Roman"/>
          <w:bCs/>
          <w:kern w:val="0"/>
          <w:sz w:val="24"/>
          <w:szCs w:val="24"/>
          <w:lang w:val="es-PR"/>
          <w14:ligatures w14:val="none"/>
        </w:rPr>
        <w:t>st</w:t>
      </w:r>
      <w:r w:rsidR="00C11FAC" w:rsidRPr="00EB6D4B">
        <w:rPr>
          <w:rFonts w:ascii="Book Antiqua" w:eastAsia="Times New Roman" w:hAnsi="Book Antiqua" w:cs="Times New Roman"/>
          <w:bCs/>
          <w:kern w:val="0"/>
          <w:sz w:val="24"/>
          <w:szCs w:val="24"/>
          <w:lang w:val="es-PR"/>
          <w14:ligatures w14:val="none"/>
        </w:rPr>
        <w:t>o, para proveer unas salvaguardas</w:t>
      </w:r>
      <w:r w:rsidR="0091145F" w:rsidRPr="00EB6D4B">
        <w:rPr>
          <w:rFonts w:ascii="Book Antiqua" w:eastAsia="Times New Roman" w:hAnsi="Book Antiqua" w:cs="Times New Roman"/>
          <w:bCs/>
          <w:kern w:val="0"/>
          <w:sz w:val="24"/>
          <w:szCs w:val="24"/>
          <w:lang w:val="es-PR"/>
          <w14:ligatures w14:val="none"/>
        </w:rPr>
        <w:t xml:space="preserve"> que den certeza a los ciudadanos de que el proceso es transparente e íntegro.</w:t>
      </w:r>
    </w:p>
    <w:p w14:paraId="534887DB" w14:textId="77777777" w:rsidR="0049593B" w:rsidRDefault="0049593B"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2E3F2AC4" w14:textId="77777777" w:rsidR="001840C5" w:rsidRPr="00EB6D4B" w:rsidRDefault="001840C5" w:rsidP="00EB6D4B">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EB6D4B">
        <w:rPr>
          <w:rFonts w:ascii="Book Antiqua" w:eastAsia="Times New Roman" w:hAnsi="Book Antiqua" w:cs="Times New Roman"/>
          <w:b/>
          <w:kern w:val="0"/>
          <w:sz w:val="24"/>
          <w:szCs w:val="24"/>
          <w:u w:val="single"/>
          <w:lang w:val="es-PR"/>
          <w14:ligatures w14:val="none"/>
        </w:rPr>
        <w:t>ANÁLISIS DE LA MEDIDA</w:t>
      </w:r>
    </w:p>
    <w:p w14:paraId="48585ABF" w14:textId="77777777" w:rsidR="001840C5" w:rsidRPr="00EB6D4B" w:rsidRDefault="001840C5" w:rsidP="00EB6D4B">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009E3E69" w14:textId="650164B9"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spacing w:val="-3"/>
          <w:kern w:val="0"/>
          <w:sz w:val="24"/>
          <w:szCs w:val="24"/>
          <w:lang w:val="es-PR"/>
          <w14:ligatures w14:val="none"/>
        </w:rPr>
        <w:t>La Comisión de Gobierno de la Cámara de Representantes, acog</w:t>
      </w:r>
      <w:r w:rsidR="007C7C02" w:rsidRPr="00EB6D4B">
        <w:rPr>
          <w:rFonts w:ascii="Book Antiqua" w:eastAsia="Times New Roman" w:hAnsi="Book Antiqua" w:cs="Times New Roman"/>
          <w:spacing w:val="-3"/>
          <w:kern w:val="0"/>
          <w:sz w:val="24"/>
          <w:szCs w:val="24"/>
          <w:lang w:val="es-PR"/>
          <w14:ligatures w14:val="none"/>
        </w:rPr>
        <w:t>e</w:t>
      </w:r>
      <w:r w:rsidRPr="00EB6D4B">
        <w:rPr>
          <w:rFonts w:ascii="Book Antiqua" w:eastAsia="Times New Roman" w:hAnsi="Book Antiqua" w:cs="Times New Roman"/>
          <w:spacing w:val="-3"/>
          <w:kern w:val="0"/>
          <w:sz w:val="24"/>
          <w:szCs w:val="24"/>
          <w:lang w:val="es-PR"/>
          <w14:ligatures w14:val="none"/>
        </w:rPr>
        <w:t xml:space="preserve"> los memoriales explicativos remitidos </w:t>
      </w:r>
      <w:r w:rsidR="00AD4745" w:rsidRPr="00EB6D4B">
        <w:rPr>
          <w:rFonts w:ascii="Book Antiqua" w:eastAsia="Times New Roman" w:hAnsi="Book Antiqua" w:cs="Times New Roman"/>
          <w:spacing w:val="-3"/>
          <w:kern w:val="0"/>
          <w:sz w:val="24"/>
          <w:szCs w:val="24"/>
          <w:lang w:val="es-PR"/>
          <w14:ligatures w14:val="none"/>
        </w:rPr>
        <w:t xml:space="preserve">en una vista pública el 10 de febrero de 2021 ante la </w:t>
      </w:r>
      <w:r w:rsidRPr="00EB6D4B">
        <w:rPr>
          <w:rFonts w:ascii="Book Antiqua" w:eastAsia="Times New Roman" w:hAnsi="Book Antiqua" w:cs="Times New Roman"/>
          <w:spacing w:val="-3"/>
          <w:kern w:val="0"/>
          <w:sz w:val="24"/>
          <w:szCs w:val="24"/>
          <w:lang w:val="es-PR"/>
          <w14:ligatures w14:val="none"/>
        </w:rPr>
        <w:t xml:space="preserve">Comisión de </w:t>
      </w:r>
      <w:r w:rsidR="004E4219" w:rsidRPr="00EB6D4B">
        <w:rPr>
          <w:rFonts w:ascii="Book Antiqua" w:eastAsia="Times New Roman" w:hAnsi="Book Antiqua" w:cs="Times New Roman"/>
          <w:spacing w:val="-3"/>
          <w:kern w:val="0"/>
          <w:sz w:val="24"/>
          <w:szCs w:val="24"/>
          <w:lang w:val="es-PR"/>
          <w14:ligatures w14:val="none"/>
        </w:rPr>
        <w:t>Gobierno de la Cámara de Representantes,</w:t>
      </w:r>
      <w:r w:rsidRPr="00EB6D4B">
        <w:rPr>
          <w:rFonts w:ascii="Book Antiqua" w:eastAsia="Times New Roman" w:hAnsi="Book Antiqua" w:cs="Times New Roman"/>
          <w:spacing w:val="-3"/>
          <w:kern w:val="0"/>
          <w:sz w:val="24"/>
          <w:szCs w:val="24"/>
          <w:lang w:val="es-PR"/>
          <w14:ligatures w14:val="none"/>
        </w:rPr>
        <w:t xml:space="preserve"> para el cuatrienio 2021-2024, sobre el P. de</w:t>
      </w:r>
      <w:r w:rsidR="004E4219" w:rsidRPr="00EB6D4B">
        <w:rPr>
          <w:rFonts w:ascii="Book Antiqua" w:eastAsia="Times New Roman" w:hAnsi="Book Antiqua" w:cs="Times New Roman"/>
          <w:spacing w:val="-3"/>
          <w:kern w:val="0"/>
          <w:sz w:val="24"/>
          <w:szCs w:val="24"/>
          <w:lang w:val="es-PR"/>
          <w14:ligatures w14:val="none"/>
        </w:rPr>
        <w:t xml:space="preserve"> la C.</w:t>
      </w:r>
      <w:r w:rsidR="005D4FD5" w:rsidRPr="00EB6D4B">
        <w:rPr>
          <w:rFonts w:ascii="Book Antiqua" w:eastAsia="Times New Roman" w:hAnsi="Book Antiqua" w:cs="Times New Roman"/>
          <w:spacing w:val="-3"/>
          <w:kern w:val="0"/>
          <w:sz w:val="24"/>
          <w:szCs w:val="24"/>
          <w:lang w:val="es-PR"/>
          <w14:ligatures w14:val="none"/>
        </w:rPr>
        <w:t> </w:t>
      </w:r>
      <w:r w:rsidR="004E4219" w:rsidRPr="00EB6D4B">
        <w:rPr>
          <w:rFonts w:ascii="Book Antiqua" w:eastAsia="Times New Roman" w:hAnsi="Book Antiqua" w:cs="Times New Roman"/>
          <w:spacing w:val="-3"/>
          <w:kern w:val="0"/>
          <w:sz w:val="24"/>
          <w:szCs w:val="24"/>
          <w:lang w:val="es-PR"/>
          <w14:ligatures w14:val="none"/>
        </w:rPr>
        <w:t>31</w:t>
      </w:r>
      <w:r w:rsidR="00570BCD" w:rsidRPr="00EB6D4B">
        <w:rPr>
          <w:rFonts w:ascii="Book Antiqua" w:eastAsia="Times New Roman" w:hAnsi="Book Antiqua" w:cs="Times New Roman"/>
          <w:spacing w:val="-3"/>
          <w:kern w:val="0"/>
          <w:sz w:val="24"/>
          <w:szCs w:val="24"/>
          <w:lang w:val="es-PR"/>
          <w14:ligatures w14:val="none"/>
        </w:rPr>
        <w:t xml:space="preserve"> de</w:t>
      </w:r>
      <w:r w:rsidRPr="00EB6D4B">
        <w:rPr>
          <w:rFonts w:ascii="Book Antiqua" w:eastAsia="Times New Roman" w:hAnsi="Book Antiqua" w:cs="Times New Roman"/>
          <w:spacing w:val="-3"/>
          <w:kern w:val="0"/>
          <w:sz w:val="24"/>
          <w:szCs w:val="24"/>
          <w:lang w:val="es-PR"/>
          <w14:ligatures w14:val="none"/>
        </w:rPr>
        <w:t xml:space="preserve"> </w:t>
      </w:r>
      <w:r w:rsidR="00BA05B6" w:rsidRPr="00EB6D4B">
        <w:rPr>
          <w:rFonts w:ascii="Book Antiqua" w:eastAsia="Times New Roman" w:hAnsi="Book Antiqua" w:cs="Times New Roman"/>
          <w:spacing w:val="-3"/>
          <w:kern w:val="0"/>
          <w:sz w:val="24"/>
          <w:szCs w:val="24"/>
          <w:lang w:val="es-PR"/>
          <w14:ligatures w14:val="none"/>
        </w:rPr>
        <w:t>4</w:t>
      </w:r>
      <w:r w:rsidRPr="00EB6D4B">
        <w:rPr>
          <w:rFonts w:ascii="Book Antiqua" w:eastAsia="Times New Roman" w:hAnsi="Book Antiqua" w:cs="Times New Roman"/>
          <w:spacing w:val="-3"/>
          <w:kern w:val="0"/>
          <w:sz w:val="24"/>
          <w:szCs w:val="24"/>
          <w:lang w:val="es-PR"/>
          <w14:ligatures w14:val="none"/>
        </w:rPr>
        <w:t xml:space="preserve"> de </w:t>
      </w:r>
      <w:r w:rsidR="00BA05B6" w:rsidRPr="00EB6D4B">
        <w:rPr>
          <w:rFonts w:ascii="Book Antiqua" w:eastAsia="Times New Roman" w:hAnsi="Book Antiqua" w:cs="Times New Roman"/>
          <w:spacing w:val="-3"/>
          <w:kern w:val="0"/>
          <w:sz w:val="24"/>
          <w:szCs w:val="24"/>
          <w:lang w:val="es-PR"/>
          <w14:ligatures w14:val="none"/>
        </w:rPr>
        <w:t xml:space="preserve">enero </w:t>
      </w:r>
      <w:r w:rsidRPr="00EB6D4B">
        <w:rPr>
          <w:rFonts w:ascii="Book Antiqua" w:eastAsia="Times New Roman" w:hAnsi="Book Antiqua" w:cs="Times New Roman"/>
          <w:spacing w:val="-3"/>
          <w:kern w:val="0"/>
          <w:sz w:val="24"/>
          <w:szCs w:val="24"/>
          <w:lang w:val="es-PR"/>
          <w14:ligatures w14:val="none"/>
        </w:rPr>
        <w:t xml:space="preserve">de 2021, que es idéntico al P. de la C. 18 de 2 de enero de 2025, salvo que su texto ya contiene las recomendaciones </w:t>
      </w:r>
      <w:r w:rsidR="002F52B4" w:rsidRPr="00EB6D4B">
        <w:rPr>
          <w:rFonts w:ascii="Book Antiqua" w:eastAsia="Times New Roman" w:hAnsi="Book Antiqua" w:cs="Times New Roman"/>
          <w:spacing w:val="-3"/>
          <w:kern w:val="0"/>
          <w:sz w:val="24"/>
          <w:szCs w:val="24"/>
          <w:lang w:val="es-PR"/>
          <w14:ligatures w14:val="none"/>
        </w:rPr>
        <w:t>realizadas por</w:t>
      </w:r>
      <w:r w:rsidR="00563D71" w:rsidRPr="00EB6D4B">
        <w:rPr>
          <w:rFonts w:ascii="Book Antiqua" w:eastAsia="Times New Roman" w:hAnsi="Book Antiqua" w:cs="Times New Roman"/>
          <w:spacing w:val="-3"/>
          <w:kern w:val="0"/>
          <w:sz w:val="24"/>
          <w:szCs w:val="24"/>
          <w:lang w:val="es-PR"/>
          <w14:ligatures w14:val="none"/>
        </w:rPr>
        <w:t>: (1) la Oficina de Ética</w:t>
      </w:r>
      <w:r w:rsidR="005D4FD5" w:rsidRPr="00EB6D4B">
        <w:rPr>
          <w:rFonts w:ascii="Book Antiqua" w:eastAsia="Times New Roman" w:hAnsi="Book Antiqua" w:cs="Times New Roman"/>
          <w:spacing w:val="-3"/>
          <w:kern w:val="0"/>
          <w:sz w:val="24"/>
          <w:szCs w:val="24"/>
          <w:lang w:val="es-PR"/>
          <w14:ligatures w14:val="none"/>
        </w:rPr>
        <w:t> </w:t>
      </w:r>
      <w:r w:rsidR="00563D71" w:rsidRPr="00EB6D4B">
        <w:rPr>
          <w:rFonts w:ascii="Book Antiqua" w:eastAsia="Times New Roman" w:hAnsi="Book Antiqua" w:cs="Times New Roman"/>
          <w:spacing w:val="-3"/>
          <w:kern w:val="0"/>
          <w:sz w:val="24"/>
          <w:szCs w:val="24"/>
          <w:lang w:val="es-PR"/>
          <w14:ligatures w14:val="none"/>
        </w:rPr>
        <w:t>Gubernamental (OEG); (2)</w:t>
      </w:r>
      <w:r w:rsidRPr="00EB6D4B">
        <w:rPr>
          <w:rFonts w:ascii="Book Antiqua" w:eastAsia="Times New Roman" w:hAnsi="Book Antiqua" w:cs="Times New Roman"/>
          <w:spacing w:val="-3"/>
          <w:kern w:val="0"/>
          <w:sz w:val="24"/>
          <w:szCs w:val="24"/>
          <w:lang w:val="es-PR"/>
          <w14:ligatures w14:val="none"/>
        </w:rPr>
        <w:t xml:space="preserve"> el Departamento de Justicia (DJ); </w:t>
      </w:r>
      <w:r w:rsidR="00F3552D" w:rsidRPr="00EB6D4B">
        <w:rPr>
          <w:rFonts w:ascii="Book Antiqua" w:eastAsia="Times New Roman" w:hAnsi="Book Antiqua" w:cs="Times New Roman"/>
          <w:spacing w:val="-3"/>
          <w:kern w:val="0"/>
          <w:sz w:val="24"/>
          <w:szCs w:val="24"/>
          <w:lang w:val="es-PR"/>
          <w14:ligatures w14:val="none"/>
        </w:rPr>
        <w:t xml:space="preserve">(3) </w:t>
      </w:r>
      <w:r w:rsidRPr="00EB6D4B">
        <w:rPr>
          <w:rFonts w:ascii="Book Antiqua" w:eastAsia="Times New Roman" w:hAnsi="Book Antiqua" w:cs="Times New Roman"/>
          <w:spacing w:val="-3"/>
          <w:kern w:val="0"/>
          <w:sz w:val="24"/>
          <w:szCs w:val="24"/>
          <w:lang w:val="es-PR"/>
          <w14:ligatures w14:val="none"/>
        </w:rPr>
        <w:t xml:space="preserve">el Departamento de </w:t>
      </w:r>
      <w:r w:rsidR="00F3552D" w:rsidRPr="00EB6D4B">
        <w:rPr>
          <w:rFonts w:ascii="Book Antiqua" w:eastAsia="Times New Roman" w:hAnsi="Book Antiqua" w:cs="Times New Roman"/>
          <w:spacing w:val="-3"/>
          <w:kern w:val="0"/>
          <w:sz w:val="24"/>
          <w:szCs w:val="24"/>
          <w:lang w:val="es-PR"/>
          <w14:ligatures w14:val="none"/>
        </w:rPr>
        <w:t>Estado (DE)</w:t>
      </w:r>
      <w:r w:rsidRPr="00EB6D4B">
        <w:rPr>
          <w:rFonts w:ascii="Book Antiqua" w:eastAsia="Times New Roman" w:hAnsi="Book Antiqua" w:cs="Times New Roman"/>
          <w:spacing w:val="-3"/>
          <w:kern w:val="0"/>
          <w:sz w:val="24"/>
          <w:szCs w:val="24"/>
          <w:lang w:val="es-PR"/>
          <w14:ligatures w14:val="none"/>
        </w:rPr>
        <w:t xml:space="preserve">; </w:t>
      </w:r>
      <w:r w:rsidR="001F1DA7" w:rsidRPr="00EB6D4B">
        <w:rPr>
          <w:rFonts w:ascii="Book Antiqua" w:eastAsia="Times New Roman" w:hAnsi="Book Antiqua" w:cs="Times New Roman"/>
          <w:spacing w:val="-3"/>
          <w:kern w:val="0"/>
          <w:sz w:val="24"/>
          <w:szCs w:val="24"/>
          <w:lang w:val="es-PR"/>
          <w14:ligatures w14:val="none"/>
        </w:rPr>
        <w:t xml:space="preserve">(4) </w:t>
      </w:r>
      <w:r w:rsidR="001F1DA7" w:rsidRPr="00EB6D4B">
        <w:rPr>
          <w:rFonts w:ascii="Book Antiqua" w:eastAsia="Times New Roman" w:hAnsi="Book Antiqua" w:cs="Times New Roman"/>
          <w:i/>
          <w:iCs/>
          <w:spacing w:val="-3"/>
          <w:kern w:val="0"/>
          <w:sz w:val="24"/>
          <w:szCs w:val="24"/>
          <w:lang w:val="es-PR"/>
          <w14:ligatures w14:val="none"/>
        </w:rPr>
        <w:t xml:space="preserve">Liberty </w:t>
      </w:r>
      <w:proofErr w:type="spellStart"/>
      <w:r w:rsidR="001F1DA7" w:rsidRPr="00EB6D4B">
        <w:rPr>
          <w:rFonts w:ascii="Book Antiqua" w:eastAsia="Times New Roman" w:hAnsi="Book Antiqua" w:cs="Times New Roman"/>
          <w:i/>
          <w:iCs/>
          <w:spacing w:val="-3"/>
          <w:kern w:val="0"/>
          <w:sz w:val="24"/>
          <w:szCs w:val="24"/>
          <w:lang w:val="es-PR"/>
          <w14:ligatures w14:val="none"/>
        </w:rPr>
        <w:t>Communications</w:t>
      </w:r>
      <w:proofErr w:type="spellEnd"/>
      <w:r w:rsidR="001F1DA7" w:rsidRPr="00EB6D4B">
        <w:rPr>
          <w:rFonts w:ascii="Book Antiqua" w:eastAsia="Times New Roman" w:hAnsi="Book Antiqua" w:cs="Times New Roman"/>
          <w:i/>
          <w:iCs/>
          <w:spacing w:val="-3"/>
          <w:kern w:val="0"/>
          <w:sz w:val="24"/>
          <w:szCs w:val="24"/>
          <w:lang w:val="es-PR"/>
          <w14:ligatures w14:val="none"/>
        </w:rPr>
        <w:t xml:space="preserve"> de Puerto Rico LLC</w:t>
      </w:r>
      <w:r w:rsidR="001F1DA7" w:rsidRPr="00EB6D4B">
        <w:rPr>
          <w:rFonts w:ascii="Book Antiqua" w:eastAsia="Times New Roman" w:hAnsi="Book Antiqua" w:cs="Times New Roman"/>
          <w:spacing w:val="-3"/>
          <w:kern w:val="0"/>
          <w:sz w:val="24"/>
          <w:szCs w:val="24"/>
          <w:lang w:val="es-PR"/>
          <w14:ligatures w14:val="none"/>
        </w:rPr>
        <w:t xml:space="preserve"> (Liberty)</w:t>
      </w:r>
      <w:r w:rsidR="005E59E7" w:rsidRPr="00EB6D4B">
        <w:rPr>
          <w:rFonts w:ascii="Book Antiqua" w:eastAsia="Times New Roman" w:hAnsi="Book Antiqua" w:cs="Times New Roman"/>
          <w:spacing w:val="-3"/>
          <w:kern w:val="0"/>
          <w:sz w:val="24"/>
          <w:szCs w:val="24"/>
          <w:lang w:val="es-PR"/>
          <w14:ligatures w14:val="none"/>
        </w:rPr>
        <w:t xml:space="preserve">; (5) </w:t>
      </w:r>
      <w:r w:rsidR="005E59E7" w:rsidRPr="00EB6D4B">
        <w:rPr>
          <w:rFonts w:ascii="Book Antiqua" w:eastAsia="Times New Roman" w:hAnsi="Book Antiqua" w:cs="Times New Roman"/>
          <w:i/>
          <w:iCs/>
          <w:spacing w:val="-3"/>
          <w:kern w:val="0"/>
          <w:sz w:val="24"/>
          <w:szCs w:val="24"/>
          <w:lang w:val="es-PR"/>
          <w14:ligatures w14:val="none"/>
        </w:rPr>
        <w:t xml:space="preserve">Puerto Rico </w:t>
      </w:r>
      <w:proofErr w:type="spellStart"/>
      <w:r w:rsidR="005E59E7" w:rsidRPr="00EB6D4B">
        <w:rPr>
          <w:rFonts w:ascii="Book Antiqua" w:eastAsia="Times New Roman" w:hAnsi="Book Antiqua" w:cs="Times New Roman"/>
          <w:i/>
          <w:iCs/>
          <w:spacing w:val="-3"/>
          <w:kern w:val="0"/>
          <w:sz w:val="24"/>
          <w:szCs w:val="24"/>
          <w:lang w:val="es-PR"/>
          <w14:ligatures w14:val="none"/>
        </w:rPr>
        <w:t>Innovation</w:t>
      </w:r>
      <w:proofErr w:type="spellEnd"/>
      <w:r w:rsidR="005E59E7" w:rsidRPr="00EB6D4B">
        <w:rPr>
          <w:rFonts w:ascii="Book Antiqua" w:eastAsia="Times New Roman" w:hAnsi="Book Antiqua" w:cs="Times New Roman"/>
          <w:i/>
          <w:iCs/>
          <w:spacing w:val="-3"/>
          <w:kern w:val="0"/>
          <w:sz w:val="24"/>
          <w:szCs w:val="24"/>
          <w:lang w:val="es-PR"/>
          <w14:ligatures w14:val="none"/>
        </w:rPr>
        <w:t xml:space="preserve"> and </w:t>
      </w:r>
      <w:proofErr w:type="spellStart"/>
      <w:r w:rsidR="005E59E7" w:rsidRPr="00EB6D4B">
        <w:rPr>
          <w:rFonts w:ascii="Book Antiqua" w:eastAsia="Times New Roman" w:hAnsi="Book Antiqua" w:cs="Times New Roman"/>
          <w:i/>
          <w:iCs/>
          <w:spacing w:val="-3"/>
          <w:kern w:val="0"/>
          <w:sz w:val="24"/>
          <w:szCs w:val="24"/>
          <w:lang w:val="es-PR"/>
          <w14:ligatures w14:val="none"/>
        </w:rPr>
        <w:t>T</w:t>
      </w:r>
      <w:r w:rsidR="009B1500" w:rsidRPr="00EB6D4B">
        <w:rPr>
          <w:rFonts w:ascii="Book Antiqua" w:eastAsia="Times New Roman" w:hAnsi="Book Antiqua" w:cs="Times New Roman"/>
          <w:i/>
          <w:iCs/>
          <w:spacing w:val="-3"/>
          <w:kern w:val="0"/>
          <w:sz w:val="24"/>
          <w:szCs w:val="24"/>
          <w:lang w:val="es-PR"/>
          <w14:ligatures w14:val="none"/>
        </w:rPr>
        <w:t>e</w:t>
      </w:r>
      <w:r w:rsidR="005E59E7" w:rsidRPr="00EB6D4B">
        <w:rPr>
          <w:rFonts w:ascii="Book Antiqua" w:eastAsia="Times New Roman" w:hAnsi="Book Antiqua" w:cs="Times New Roman"/>
          <w:i/>
          <w:iCs/>
          <w:spacing w:val="-3"/>
          <w:kern w:val="0"/>
          <w:sz w:val="24"/>
          <w:szCs w:val="24"/>
          <w:lang w:val="es-PR"/>
          <w14:ligatures w14:val="none"/>
        </w:rPr>
        <w:t>chnology</w:t>
      </w:r>
      <w:proofErr w:type="spellEnd"/>
      <w:r w:rsidR="005E59E7" w:rsidRPr="00EB6D4B">
        <w:rPr>
          <w:rFonts w:ascii="Book Antiqua" w:eastAsia="Times New Roman" w:hAnsi="Book Antiqua" w:cs="Times New Roman"/>
          <w:i/>
          <w:iCs/>
          <w:spacing w:val="-3"/>
          <w:kern w:val="0"/>
          <w:sz w:val="24"/>
          <w:szCs w:val="24"/>
          <w:lang w:val="es-PR"/>
          <w14:ligatures w14:val="none"/>
        </w:rPr>
        <w:t xml:space="preserve"> </w:t>
      </w:r>
      <w:proofErr w:type="spellStart"/>
      <w:r w:rsidR="005E59E7" w:rsidRPr="00EB6D4B">
        <w:rPr>
          <w:rFonts w:ascii="Book Antiqua" w:eastAsia="Times New Roman" w:hAnsi="Book Antiqua" w:cs="Times New Roman"/>
          <w:i/>
          <w:iCs/>
          <w:spacing w:val="-3"/>
          <w:kern w:val="0"/>
          <w:sz w:val="24"/>
          <w:szCs w:val="24"/>
          <w:lang w:val="es-PR"/>
          <w14:ligatures w14:val="none"/>
        </w:rPr>
        <w:t>Service</w:t>
      </w:r>
      <w:proofErr w:type="spellEnd"/>
      <w:r w:rsidR="00C8563B" w:rsidRPr="00EB6D4B">
        <w:rPr>
          <w:rFonts w:ascii="Book Antiqua" w:eastAsia="Times New Roman" w:hAnsi="Book Antiqua" w:cs="Times New Roman"/>
          <w:spacing w:val="-3"/>
          <w:kern w:val="0"/>
          <w:sz w:val="24"/>
          <w:szCs w:val="24"/>
          <w:lang w:val="es-PR"/>
          <w14:ligatures w14:val="none"/>
        </w:rPr>
        <w:t xml:space="preserve"> (PR</w:t>
      </w:r>
      <w:r w:rsidR="00EA056D" w:rsidRPr="00EB6D4B">
        <w:rPr>
          <w:rFonts w:ascii="Book Antiqua" w:eastAsia="Times New Roman" w:hAnsi="Book Antiqua" w:cs="Times New Roman"/>
          <w:spacing w:val="-3"/>
          <w:kern w:val="0"/>
          <w:sz w:val="24"/>
          <w:szCs w:val="24"/>
          <w:lang w:val="es-PR"/>
          <w14:ligatures w14:val="none"/>
        </w:rPr>
        <w:t>ITS)</w:t>
      </w:r>
      <w:r w:rsidR="009B1500" w:rsidRPr="00EB6D4B">
        <w:rPr>
          <w:rFonts w:ascii="Book Antiqua" w:eastAsia="Times New Roman" w:hAnsi="Book Antiqua" w:cs="Times New Roman"/>
          <w:spacing w:val="-3"/>
          <w:kern w:val="0"/>
          <w:sz w:val="24"/>
          <w:szCs w:val="24"/>
          <w:lang w:val="es-PR"/>
          <w14:ligatures w14:val="none"/>
        </w:rPr>
        <w:t xml:space="preserve">; </w:t>
      </w:r>
      <w:r w:rsidRPr="00EB6D4B">
        <w:rPr>
          <w:rFonts w:ascii="Book Antiqua" w:eastAsia="Times New Roman" w:hAnsi="Book Antiqua" w:cs="Times New Roman"/>
          <w:spacing w:val="-3"/>
          <w:kern w:val="0"/>
          <w:sz w:val="24"/>
          <w:szCs w:val="24"/>
          <w:lang w:val="es-PR"/>
          <w14:ligatures w14:val="none"/>
        </w:rPr>
        <w:t xml:space="preserve">y </w:t>
      </w:r>
      <w:r w:rsidR="00954954" w:rsidRPr="00EB6D4B">
        <w:rPr>
          <w:rFonts w:ascii="Book Antiqua" w:eastAsia="Times New Roman" w:hAnsi="Book Antiqua" w:cs="Times New Roman"/>
          <w:spacing w:val="-3"/>
          <w:kern w:val="0"/>
          <w:sz w:val="24"/>
          <w:szCs w:val="24"/>
          <w:lang w:val="es-PR"/>
          <w14:ligatures w14:val="none"/>
        </w:rPr>
        <w:t>(6) Oficina del Contralor</w:t>
      </w:r>
      <w:r w:rsidRPr="00EB6D4B">
        <w:rPr>
          <w:rFonts w:ascii="Book Antiqua" w:eastAsia="Times New Roman" w:hAnsi="Book Antiqua" w:cs="Times New Roman"/>
          <w:spacing w:val="-3"/>
          <w:kern w:val="0"/>
          <w:sz w:val="24"/>
          <w:szCs w:val="24"/>
          <w:lang w:val="es-PR"/>
          <w14:ligatures w14:val="none"/>
        </w:rPr>
        <w:t>, las cuales incorporamos a este Informe. Veamos.</w:t>
      </w:r>
    </w:p>
    <w:p w14:paraId="51CD00A2" w14:textId="77777777"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highlight w:val="yellow"/>
          <w:lang w:val="es-PR"/>
          <w14:ligatures w14:val="none"/>
        </w:rPr>
      </w:pPr>
    </w:p>
    <w:p w14:paraId="272A6AF9" w14:textId="3FD2BCF9" w:rsidR="00D46FD0"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EA056D" w:rsidRPr="00EB6D4B">
        <w:rPr>
          <w:rFonts w:ascii="Book Antiqua" w:eastAsia="Times New Roman" w:hAnsi="Book Antiqua" w:cs="Times New Roman"/>
          <w:spacing w:val="-3"/>
          <w:kern w:val="0"/>
          <w:sz w:val="24"/>
          <w:szCs w:val="24"/>
          <w:lang w:val="es-PR"/>
          <w14:ligatures w14:val="none"/>
        </w:rPr>
        <w:t xml:space="preserve">Primeramente, </w:t>
      </w:r>
      <w:r w:rsidR="00D46FD0" w:rsidRPr="00EB6D4B">
        <w:rPr>
          <w:rFonts w:ascii="Book Antiqua" w:eastAsia="Times New Roman" w:hAnsi="Book Antiqua" w:cs="Times New Roman"/>
          <w:spacing w:val="-3"/>
          <w:kern w:val="0"/>
          <w:sz w:val="24"/>
          <w:szCs w:val="24"/>
          <w:lang w:val="es-PR"/>
          <w14:ligatures w14:val="none"/>
        </w:rPr>
        <w:t xml:space="preserve">la </w:t>
      </w:r>
      <w:r w:rsidR="00D46FD0" w:rsidRPr="00EB6D4B">
        <w:rPr>
          <w:rFonts w:ascii="Book Antiqua" w:eastAsia="Times New Roman" w:hAnsi="Book Antiqua" w:cs="Times New Roman"/>
          <w:b/>
          <w:bCs/>
          <w:spacing w:val="-3"/>
          <w:kern w:val="0"/>
          <w:sz w:val="24"/>
          <w:szCs w:val="24"/>
          <w:lang w:val="es-PR"/>
          <w14:ligatures w14:val="none"/>
        </w:rPr>
        <w:t>Oficina de Ética Gubernamental</w:t>
      </w:r>
      <w:r w:rsidR="00D46FD0" w:rsidRPr="00EB6D4B">
        <w:rPr>
          <w:rFonts w:ascii="Book Antiqua" w:eastAsia="Times New Roman" w:hAnsi="Book Antiqua" w:cs="Times New Roman"/>
          <w:spacing w:val="-3"/>
          <w:kern w:val="0"/>
          <w:sz w:val="24"/>
          <w:szCs w:val="24"/>
          <w:lang w:val="es-PR"/>
          <w14:ligatures w14:val="none"/>
        </w:rPr>
        <w:t xml:space="preserve"> (OEG), a través de </w:t>
      </w:r>
      <w:r w:rsidR="00060D9C" w:rsidRPr="00EB6D4B">
        <w:rPr>
          <w:rFonts w:ascii="Book Antiqua" w:eastAsia="Times New Roman" w:hAnsi="Book Antiqua" w:cs="Times New Roman"/>
          <w:spacing w:val="-3"/>
          <w:kern w:val="0"/>
          <w:sz w:val="24"/>
          <w:szCs w:val="24"/>
          <w:lang w:val="es-PR"/>
          <w14:ligatures w14:val="none"/>
        </w:rPr>
        <w:t xml:space="preserve">su </w:t>
      </w:r>
      <w:r w:rsidR="00900DFD" w:rsidRPr="00EB6D4B">
        <w:rPr>
          <w:rFonts w:ascii="Book Antiqua" w:eastAsia="Times New Roman" w:hAnsi="Book Antiqua" w:cs="Times New Roman"/>
          <w:spacing w:val="-3"/>
          <w:kern w:val="0"/>
          <w:sz w:val="24"/>
          <w:szCs w:val="24"/>
          <w:lang w:val="es-PR"/>
          <w14:ligatures w14:val="none"/>
        </w:rPr>
        <w:t>director ejecutivo</w:t>
      </w:r>
      <w:r w:rsidR="00060D9C" w:rsidRPr="00EB6D4B">
        <w:rPr>
          <w:rFonts w:ascii="Book Antiqua" w:eastAsia="Times New Roman" w:hAnsi="Book Antiqua" w:cs="Times New Roman"/>
          <w:spacing w:val="-3"/>
          <w:kern w:val="0"/>
          <w:sz w:val="24"/>
          <w:szCs w:val="24"/>
          <w:lang w:val="es-PR"/>
          <w14:ligatures w14:val="none"/>
        </w:rPr>
        <w:t xml:space="preserve">, Luis A. Pérez Vargas, </w:t>
      </w:r>
      <w:r w:rsidR="00BF5630" w:rsidRPr="00EB6D4B">
        <w:rPr>
          <w:rFonts w:ascii="Book Antiqua" w:eastAsia="Times New Roman" w:hAnsi="Book Antiqua" w:cs="Times New Roman"/>
          <w:spacing w:val="-3"/>
          <w:kern w:val="0"/>
          <w:sz w:val="24"/>
          <w:szCs w:val="24"/>
          <w:lang w:val="es-PR"/>
          <w14:ligatures w14:val="none"/>
        </w:rPr>
        <w:t xml:space="preserve">evaluó el P. de la C. 31 y fue de la opinión </w:t>
      </w:r>
      <w:r w:rsidR="0052701C" w:rsidRPr="00EB6D4B">
        <w:rPr>
          <w:rFonts w:ascii="Book Antiqua" w:eastAsia="Times New Roman" w:hAnsi="Book Antiqua" w:cs="Times New Roman"/>
          <w:spacing w:val="-3"/>
          <w:kern w:val="0"/>
          <w:sz w:val="24"/>
          <w:szCs w:val="24"/>
          <w:lang w:val="es-PR"/>
          <w14:ligatures w14:val="none"/>
        </w:rPr>
        <w:t>que e</w:t>
      </w:r>
      <w:r w:rsidR="00C34105" w:rsidRPr="00EB6D4B">
        <w:rPr>
          <w:rFonts w:ascii="Book Antiqua" w:eastAsia="Times New Roman" w:hAnsi="Book Antiqua" w:cs="Times New Roman"/>
          <w:spacing w:val="-3"/>
          <w:kern w:val="0"/>
          <w:sz w:val="24"/>
          <w:szCs w:val="24"/>
          <w:lang w:val="es-PR"/>
          <w14:ligatures w14:val="none"/>
        </w:rPr>
        <w:t>st</w:t>
      </w:r>
      <w:r w:rsidR="0023113D" w:rsidRPr="00EB6D4B">
        <w:rPr>
          <w:rFonts w:ascii="Book Antiqua" w:eastAsia="Times New Roman" w:hAnsi="Book Antiqua" w:cs="Times New Roman"/>
          <w:spacing w:val="-3"/>
          <w:kern w:val="0"/>
          <w:sz w:val="24"/>
          <w:szCs w:val="24"/>
          <w:lang w:val="es-PR"/>
          <w14:ligatures w14:val="none"/>
        </w:rPr>
        <w:t>a</w:t>
      </w:r>
      <w:r w:rsidR="00F83D48" w:rsidRPr="00EB6D4B">
        <w:rPr>
          <w:rFonts w:ascii="Book Antiqua" w:eastAsia="Times New Roman" w:hAnsi="Book Antiqua" w:cs="Times New Roman"/>
          <w:spacing w:val="-3"/>
          <w:kern w:val="0"/>
          <w:sz w:val="24"/>
          <w:szCs w:val="24"/>
          <w:lang w:val="es-PR"/>
          <w14:ligatures w14:val="none"/>
        </w:rPr>
        <w:t xml:space="preserve"> legislación</w:t>
      </w:r>
      <w:r w:rsidR="0052701C" w:rsidRPr="00EB6D4B">
        <w:rPr>
          <w:rFonts w:ascii="Book Antiqua" w:eastAsia="Times New Roman" w:hAnsi="Book Antiqua" w:cs="Times New Roman"/>
          <w:spacing w:val="-3"/>
          <w:kern w:val="0"/>
          <w:sz w:val="24"/>
          <w:szCs w:val="24"/>
          <w:lang w:val="es-PR"/>
          <w14:ligatures w14:val="none"/>
        </w:rPr>
        <w:t xml:space="preserve"> </w:t>
      </w:r>
      <w:r w:rsidR="0052701C" w:rsidRPr="00EB6D4B">
        <w:rPr>
          <w:rFonts w:ascii="Book Antiqua" w:eastAsia="Times New Roman" w:hAnsi="Book Antiqua" w:cs="Times New Roman"/>
          <w:spacing w:val="-3"/>
          <w:kern w:val="0"/>
          <w:sz w:val="24"/>
          <w:szCs w:val="24"/>
          <w:u w:val="single"/>
          <w:lang w:val="es-PR"/>
          <w14:ligatures w14:val="none"/>
        </w:rPr>
        <w:t>estaba dentro del marco de autoridad delegado constitucionalmente a la Rama</w:t>
      </w:r>
      <w:r w:rsidR="00362473" w:rsidRPr="00EB6D4B">
        <w:rPr>
          <w:rFonts w:ascii="Book Antiqua" w:eastAsia="Times New Roman" w:hAnsi="Book Antiqua" w:cs="Times New Roman"/>
          <w:spacing w:val="-3"/>
          <w:kern w:val="0"/>
          <w:sz w:val="24"/>
          <w:szCs w:val="24"/>
          <w:u w:val="single"/>
          <w:lang w:val="es-PR"/>
          <w14:ligatures w14:val="none"/>
        </w:rPr>
        <w:t> </w:t>
      </w:r>
      <w:r w:rsidR="0052701C" w:rsidRPr="00EB6D4B">
        <w:rPr>
          <w:rFonts w:ascii="Book Antiqua" w:eastAsia="Times New Roman" w:hAnsi="Book Antiqua" w:cs="Times New Roman"/>
          <w:spacing w:val="-3"/>
          <w:kern w:val="0"/>
          <w:sz w:val="24"/>
          <w:szCs w:val="24"/>
          <w:u w:val="single"/>
          <w:lang w:val="es-PR"/>
          <w14:ligatures w14:val="none"/>
        </w:rPr>
        <w:t>Legislativa</w:t>
      </w:r>
      <w:r w:rsidR="003126F0" w:rsidRPr="00EB6D4B">
        <w:rPr>
          <w:rFonts w:ascii="Book Antiqua" w:eastAsia="Times New Roman" w:hAnsi="Book Antiqua" w:cs="Times New Roman"/>
          <w:spacing w:val="-3"/>
          <w:kern w:val="0"/>
          <w:sz w:val="24"/>
          <w:szCs w:val="24"/>
          <w:lang w:val="es-PR"/>
          <w14:ligatures w14:val="none"/>
        </w:rPr>
        <w:t xml:space="preserve">, por tanto, de adoptarse la </w:t>
      </w:r>
      <w:r w:rsidR="00E668D6" w:rsidRPr="00EB6D4B">
        <w:rPr>
          <w:rFonts w:ascii="Book Antiqua" w:eastAsia="Times New Roman" w:hAnsi="Book Antiqua" w:cs="Times New Roman"/>
          <w:spacing w:val="-3"/>
          <w:kern w:val="0"/>
          <w:sz w:val="24"/>
          <w:szCs w:val="24"/>
          <w:lang w:val="es-PR"/>
          <w14:ligatures w14:val="none"/>
        </w:rPr>
        <w:t xml:space="preserve">misma sugirieron </w:t>
      </w:r>
      <w:r w:rsidR="003126F0" w:rsidRPr="00EB6D4B">
        <w:rPr>
          <w:rFonts w:ascii="Book Antiqua" w:eastAsia="Times New Roman" w:hAnsi="Book Antiqua" w:cs="Times New Roman"/>
          <w:spacing w:val="-3"/>
          <w:kern w:val="0"/>
          <w:sz w:val="24"/>
          <w:szCs w:val="24"/>
          <w:lang w:val="es-PR"/>
          <w14:ligatures w14:val="none"/>
        </w:rPr>
        <w:t>unas recomendaciones a</w:t>
      </w:r>
      <w:r w:rsidR="00AA4EBE" w:rsidRPr="00EB6D4B">
        <w:rPr>
          <w:rFonts w:ascii="Book Antiqua" w:eastAsia="Times New Roman" w:hAnsi="Book Antiqua" w:cs="Times New Roman"/>
          <w:spacing w:val="-3"/>
          <w:kern w:val="0"/>
          <w:sz w:val="24"/>
          <w:szCs w:val="24"/>
          <w:lang w:val="es-PR"/>
          <w14:ligatures w14:val="none"/>
        </w:rPr>
        <w:t xml:space="preserve"> su texto.</w:t>
      </w:r>
    </w:p>
    <w:p w14:paraId="151411AC" w14:textId="77777777" w:rsidR="00D46FD0" w:rsidRPr="00EB6D4B" w:rsidRDefault="00D46FD0"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2ABC633F" w14:textId="2C1018C9" w:rsidR="00BA34BD" w:rsidRPr="00EB6D4B" w:rsidRDefault="00362473"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711B0E" w:rsidRPr="00EB6D4B">
        <w:rPr>
          <w:rFonts w:ascii="Book Antiqua" w:eastAsia="Times New Roman" w:hAnsi="Book Antiqua" w:cs="Times New Roman"/>
          <w:spacing w:val="-3"/>
          <w:kern w:val="0"/>
          <w:sz w:val="24"/>
          <w:szCs w:val="24"/>
          <w:lang w:val="es-PR"/>
          <w14:ligatures w14:val="none"/>
        </w:rPr>
        <w:t>El escrito suministrado a la Comisión de Gobierno el 9 de febrero de 2021</w:t>
      </w:r>
      <w:r w:rsidR="00520B35" w:rsidRPr="00EB6D4B">
        <w:rPr>
          <w:rFonts w:ascii="Book Antiqua" w:eastAsia="Times New Roman" w:hAnsi="Book Antiqua" w:cs="Times New Roman"/>
          <w:spacing w:val="-3"/>
          <w:kern w:val="0"/>
          <w:sz w:val="24"/>
          <w:szCs w:val="24"/>
          <w:lang w:val="es-PR"/>
          <w14:ligatures w14:val="none"/>
        </w:rPr>
        <w:t>, c</w:t>
      </w:r>
      <w:r w:rsidR="004B0EE2" w:rsidRPr="00EB6D4B">
        <w:rPr>
          <w:rFonts w:ascii="Book Antiqua" w:eastAsia="Times New Roman" w:hAnsi="Book Antiqua" w:cs="Times New Roman"/>
          <w:spacing w:val="-3"/>
          <w:kern w:val="0"/>
          <w:sz w:val="24"/>
          <w:szCs w:val="24"/>
          <w:lang w:val="es-PR"/>
          <w14:ligatures w14:val="none"/>
        </w:rPr>
        <w:t>o</w:t>
      </w:r>
      <w:r w:rsidR="00520B35" w:rsidRPr="00EB6D4B">
        <w:rPr>
          <w:rFonts w:ascii="Book Antiqua" w:eastAsia="Times New Roman" w:hAnsi="Book Antiqua" w:cs="Times New Roman"/>
          <w:spacing w:val="-3"/>
          <w:kern w:val="0"/>
          <w:sz w:val="24"/>
          <w:szCs w:val="24"/>
          <w:lang w:val="es-PR"/>
          <w14:ligatures w14:val="none"/>
        </w:rPr>
        <w:t>nt</w:t>
      </w:r>
      <w:r w:rsidR="00E27921" w:rsidRPr="00EB6D4B">
        <w:rPr>
          <w:rFonts w:ascii="Book Antiqua" w:eastAsia="Times New Roman" w:hAnsi="Book Antiqua" w:cs="Times New Roman"/>
          <w:spacing w:val="-3"/>
          <w:kern w:val="0"/>
          <w:sz w:val="24"/>
          <w:szCs w:val="24"/>
          <w:lang w:val="es-PR"/>
          <w14:ligatures w14:val="none"/>
        </w:rPr>
        <w:t>ó</w:t>
      </w:r>
      <w:r w:rsidR="00520B35" w:rsidRPr="00EB6D4B">
        <w:rPr>
          <w:rFonts w:ascii="Book Antiqua" w:eastAsia="Times New Roman" w:hAnsi="Book Antiqua" w:cs="Times New Roman"/>
          <w:spacing w:val="-3"/>
          <w:kern w:val="0"/>
          <w:sz w:val="24"/>
          <w:szCs w:val="24"/>
          <w:lang w:val="es-PR"/>
          <w14:ligatures w14:val="none"/>
        </w:rPr>
        <w:t xml:space="preserve"> con tres (3) partes. La primera estuvo diri</w:t>
      </w:r>
      <w:r w:rsidR="00220209" w:rsidRPr="00EB6D4B">
        <w:rPr>
          <w:rFonts w:ascii="Book Antiqua" w:eastAsia="Times New Roman" w:hAnsi="Book Antiqua" w:cs="Times New Roman"/>
          <w:spacing w:val="-3"/>
          <w:kern w:val="0"/>
          <w:sz w:val="24"/>
          <w:szCs w:val="24"/>
          <w:lang w:val="es-PR"/>
          <w14:ligatures w14:val="none"/>
        </w:rPr>
        <w:t xml:space="preserve">gida a establecer los elementos recogidos en el título y la exposición de motivos del P. de la C. 31, </w:t>
      </w:r>
      <w:r w:rsidR="009B27C5" w:rsidRPr="00EB6D4B">
        <w:rPr>
          <w:rFonts w:ascii="Book Antiqua" w:eastAsia="Times New Roman" w:hAnsi="Book Antiqua" w:cs="Times New Roman"/>
          <w:spacing w:val="-3"/>
          <w:kern w:val="0"/>
          <w:sz w:val="24"/>
          <w:szCs w:val="24"/>
          <w:lang w:val="es-PR"/>
          <w14:ligatures w14:val="none"/>
        </w:rPr>
        <w:t>cónsono al plasmado en el P. de la C. 42</w:t>
      </w:r>
      <w:r w:rsidR="00AC5B8B" w:rsidRPr="00EB6D4B">
        <w:rPr>
          <w:rFonts w:ascii="Book Antiqua" w:eastAsia="Times New Roman" w:hAnsi="Book Antiqua" w:cs="Times New Roman"/>
          <w:spacing w:val="-3"/>
          <w:kern w:val="0"/>
          <w:sz w:val="24"/>
          <w:szCs w:val="24"/>
          <w:lang w:val="es-PR"/>
          <w14:ligatures w14:val="none"/>
        </w:rPr>
        <w:t>,</w:t>
      </w:r>
      <w:r w:rsidR="009B27C5" w:rsidRPr="00EB6D4B">
        <w:rPr>
          <w:rFonts w:ascii="Book Antiqua" w:eastAsia="Times New Roman" w:hAnsi="Book Antiqua" w:cs="Times New Roman"/>
          <w:spacing w:val="-3"/>
          <w:kern w:val="0"/>
          <w:sz w:val="24"/>
          <w:szCs w:val="24"/>
          <w:lang w:val="es-PR"/>
          <w14:ligatures w14:val="none"/>
        </w:rPr>
        <w:t xml:space="preserve"> objeto de este Informe.</w:t>
      </w:r>
      <w:r w:rsidR="00080DB0" w:rsidRPr="00EB6D4B">
        <w:rPr>
          <w:rFonts w:ascii="Book Antiqua" w:eastAsia="Times New Roman" w:hAnsi="Book Antiqua" w:cs="Times New Roman"/>
          <w:spacing w:val="-3"/>
          <w:kern w:val="0"/>
          <w:sz w:val="24"/>
          <w:szCs w:val="24"/>
          <w:lang w:val="es-PR"/>
          <w14:ligatures w14:val="none"/>
        </w:rPr>
        <w:t xml:space="preserve"> Los elementos puntuales en esta </w:t>
      </w:r>
      <w:r w:rsidR="00111CA6" w:rsidRPr="00EB6D4B">
        <w:rPr>
          <w:rFonts w:ascii="Book Antiqua" w:eastAsia="Times New Roman" w:hAnsi="Book Antiqua" w:cs="Times New Roman"/>
          <w:spacing w:val="-3"/>
          <w:kern w:val="0"/>
          <w:sz w:val="24"/>
          <w:szCs w:val="24"/>
          <w:lang w:val="es-PR"/>
          <w14:ligatures w14:val="none"/>
        </w:rPr>
        <w:t>primera parte del escrito fue la definición del concepto de cabildeo,</w:t>
      </w:r>
      <w:r w:rsidR="00AC5B8B" w:rsidRPr="00EB6D4B">
        <w:rPr>
          <w:rFonts w:ascii="Book Antiqua" w:eastAsia="Times New Roman" w:hAnsi="Book Antiqua" w:cs="Times New Roman"/>
          <w:spacing w:val="-3"/>
          <w:kern w:val="0"/>
          <w:sz w:val="24"/>
          <w:szCs w:val="24"/>
          <w:lang w:val="es-PR"/>
          <w14:ligatures w14:val="none"/>
        </w:rPr>
        <w:t xml:space="preserve"> </w:t>
      </w:r>
      <w:r w:rsidR="00111CA6" w:rsidRPr="00EB6D4B">
        <w:rPr>
          <w:rFonts w:ascii="Book Antiqua" w:eastAsia="Times New Roman" w:hAnsi="Book Antiqua" w:cs="Times New Roman"/>
          <w:spacing w:val="-3"/>
          <w:kern w:val="0"/>
          <w:sz w:val="24"/>
          <w:szCs w:val="24"/>
          <w:lang w:val="es-PR"/>
          <w14:ligatures w14:val="none"/>
        </w:rPr>
        <w:t>tal como se plasmó en la exposición de motivos</w:t>
      </w:r>
      <w:r w:rsidR="00D02730" w:rsidRPr="00EB6D4B">
        <w:rPr>
          <w:rFonts w:ascii="Book Antiqua" w:eastAsia="Times New Roman" w:hAnsi="Book Antiqua" w:cs="Times New Roman"/>
          <w:spacing w:val="-3"/>
          <w:kern w:val="0"/>
          <w:sz w:val="24"/>
          <w:szCs w:val="24"/>
          <w:lang w:val="es-PR"/>
          <w14:ligatures w14:val="none"/>
        </w:rPr>
        <w:t xml:space="preserve">, así como el reconocimiento </w:t>
      </w:r>
      <w:r w:rsidR="00442F5E" w:rsidRPr="00EB6D4B">
        <w:rPr>
          <w:rFonts w:ascii="Book Antiqua" w:eastAsia="Times New Roman" w:hAnsi="Book Antiqua" w:cs="Times New Roman"/>
          <w:spacing w:val="-3"/>
          <w:kern w:val="0"/>
          <w:sz w:val="24"/>
          <w:szCs w:val="24"/>
          <w:lang w:val="es-PR"/>
          <w14:ligatures w14:val="none"/>
        </w:rPr>
        <w:t xml:space="preserve">de la existencia histórica de este. Razón por la cual, mencionan que la práctica del cabildeo no puede ser </w:t>
      </w:r>
      <w:r w:rsidR="002E5564" w:rsidRPr="00EB6D4B">
        <w:rPr>
          <w:rFonts w:ascii="Book Antiqua" w:eastAsia="Times New Roman" w:hAnsi="Book Antiqua" w:cs="Times New Roman"/>
          <w:spacing w:val="-3"/>
          <w:kern w:val="0"/>
          <w:sz w:val="24"/>
          <w:szCs w:val="24"/>
          <w:lang w:val="es-PR"/>
          <w14:ligatures w14:val="none"/>
        </w:rPr>
        <w:t>prohibida,</w:t>
      </w:r>
      <w:r w:rsidR="00442F5E" w:rsidRPr="00EB6D4B">
        <w:rPr>
          <w:rFonts w:ascii="Book Antiqua" w:eastAsia="Times New Roman" w:hAnsi="Book Antiqua" w:cs="Times New Roman"/>
          <w:spacing w:val="-3"/>
          <w:kern w:val="0"/>
          <w:sz w:val="24"/>
          <w:szCs w:val="24"/>
          <w:lang w:val="es-PR"/>
          <w14:ligatures w14:val="none"/>
        </w:rPr>
        <w:t xml:space="preserve"> pero si puede ser limitada</w:t>
      </w:r>
      <w:r w:rsidR="001B3D3D" w:rsidRPr="00EB6D4B">
        <w:rPr>
          <w:rFonts w:ascii="Book Antiqua" w:eastAsia="Times New Roman" w:hAnsi="Book Antiqua" w:cs="Times New Roman"/>
          <w:spacing w:val="-3"/>
          <w:kern w:val="0"/>
          <w:sz w:val="24"/>
          <w:szCs w:val="24"/>
          <w:lang w:val="es-PR"/>
          <w14:ligatures w14:val="none"/>
        </w:rPr>
        <w:t xml:space="preserve">, para disminuir </w:t>
      </w:r>
      <w:r w:rsidR="002E5564" w:rsidRPr="00EB6D4B">
        <w:rPr>
          <w:rFonts w:ascii="Book Antiqua" w:eastAsia="Times New Roman" w:hAnsi="Book Antiqua" w:cs="Times New Roman"/>
          <w:spacing w:val="-3"/>
          <w:kern w:val="0"/>
          <w:sz w:val="24"/>
          <w:szCs w:val="24"/>
          <w:lang w:val="es-PR"/>
          <w14:ligatures w14:val="none"/>
        </w:rPr>
        <w:t>la posibilidad de corrupción y venta de influencias. Es decir, con la normativa reguladora</w:t>
      </w:r>
      <w:r w:rsidR="002B6D9D" w:rsidRPr="00EB6D4B">
        <w:rPr>
          <w:rFonts w:ascii="Book Antiqua" w:eastAsia="Times New Roman" w:hAnsi="Book Antiqua" w:cs="Times New Roman"/>
          <w:spacing w:val="-3"/>
          <w:kern w:val="0"/>
          <w:sz w:val="24"/>
          <w:szCs w:val="24"/>
          <w:lang w:val="es-PR"/>
          <w14:ligatures w14:val="none"/>
        </w:rPr>
        <w:t xml:space="preserve"> se </w:t>
      </w:r>
      <w:r w:rsidR="002B6D9D" w:rsidRPr="00EB6D4B">
        <w:rPr>
          <w:rFonts w:ascii="Book Antiqua" w:eastAsia="Times New Roman" w:hAnsi="Book Antiqua" w:cs="Times New Roman"/>
          <w:spacing w:val="-3"/>
          <w:kern w:val="0"/>
          <w:sz w:val="24"/>
          <w:szCs w:val="24"/>
          <w:lang w:val="es-PR"/>
          <w14:ligatures w14:val="none"/>
        </w:rPr>
        <w:lastRenderedPageBreak/>
        <w:t>lograría la transparencia en la práctica del cabildeo</w:t>
      </w:r>
      <w:r w:rsidR="00246F24" w:rsidRPr="00EB6D4B">
        <w:rPr>
          <w:rFonts w:ascii="Book Antiqua" w:eastAsia="Times New Roman" w:hAnsi="Book Antiqua" w:cs="Times New Roman"/>
          <w:spacing w:val="-3"/>
          <w:kern w:val="0"/>
          <w:sz w:val="24"/>
          <w:szCs w:val="24"/>
          <w:lang w:val="es-PR"/>
          <w14:ligatures w14:val="none"/>
        </w:rPr>
        <w:t xml:space="preserve"> y se fiscalizaría la misma para certificar al Pueblo su corrección.</w:t>
      </w:r>
    </w:p>
    <w:p w14:paraId="3C956F6A" w14:textId="77777777" w:rsidR="00BA34BD" w:rsidRPr="00EB6D4B" w:rsidRDefault="00BA34B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4A8DE4C" w14:textId="2179C50C" w:rsidR="00BA34BD" w:rsidRPr="00EB6D4B" w:rsidRDefault="00FA1F39"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t>El segundo elemento abordado en esta primera parte fue la potestad constitucional de la Rama Legislativa</w:t>
      </w:r>
      <w:r w:rsidR="00E369E4" w:rsidRPr="00EB6D4B">
        <w:rPr>
          <w:rFonts w:ascii="Book Antiqua" w:eastAsia="Times New Roman" w:hAnsi="Book Antiqua" w:cs="Times New Roman"/>
          <w:spacing w:val="-3"/>
          <w:kern w:val="0"/>
          <w:sz w:val="24"/>
          <w:szCs w:val="24"/>
          <w:lang w:val="es-PR"/>
          <w14:ligatures w14:val="none"/>
        </w:rPr>
        <w:t xml:space="preserve"> en virtud de la Sección 9 del Artículo III de la Constitución de Puerto</w:t>
      </w:r>
      <w:r w:rsidR="004B7A8D" w:rsidRPr="00EB6D4B">
        <w:rPr>
          <w:rFonts w:ascii="Book Antiqua" w:eastAsia="Times New Roman" w:hAnsi="Book Antiqua" w:cs="Times New Roman"/>
          <w:spacing w:val="-3"/>
          <w:kern w:val="0"/>
          <w:sz w:val="24"/>
          <w:szCs w:val="24"/>
          <w:lang w:val="es-PR"/>
          <w14:ligatures w14:val="none"/>
        </w:rPr>
        <w:t> </w:t>
      </w:r>
      <w:r w:rsidR="00E369E4" w:rsidRPr="00EB6D4B">
        <w:rPr>
          <w:rFonts w:ascii="Book Antiqua" w:eastAsia="Times New Roman" w:hAnsi="Book Antiqua" w:cs="Times New Roman"/>
          <w:spacing w:val="-3"/>
          <w:kern w:val="0"/>
          <w:sz w:val="24"/>
          <w:szCs w:val="24"/>
          <w:lang w:val="es-PR"/>
          <w14:ligatures w14:val="none"/>
        </w:rPr>
        <w:t>Rico;</w:t>
      </w:r>
      <w:r w:rsidR="004B7A8D" w:rsidRPr="00EB6D4B">
        <w:rPr>
          <w:rStyle w:val="FootnoteReference"/>
          <w:rFonts w:ascii="Book Antiqua" w:eastAsia="Times New Roman" w:hAnsi="Book Antiqua" w:cs="Times New Roman"/>
          <w:spacing w:val="-3"/>
          <w:kern w:val="0"/>
          <w:sz w:val="24"/>
          <w:szCs w:val="24"/>
          <w:lang w:val="es-PR"/>
          <w14:ligatures w14:val="none"/>
        </w:rPr>
        <w:footnoteReference w:id="1"/>
      </w:r>
      <w:r w:rsidR="00E369E4" w:rsidRPr="00EB6D4B">
        <w:rPr>
          <w:rFonts w:ascii="Book Antiqua" w:eastAsia="Times New Roman" w:hAnsi="Book Antiqua" w:cs="Times New Roman"/>
          <w:spacing w:val="-3"/>
          <w:kern w:val="0"/>
          <w:sz w:val="24"/>
          <w:szCs w:val="24"/>
          <w:lang w:val="es-PR"/>
          <w14:ligatures w14:val="none"/>
        </w:rPr>
        <w:t xml:space="preserve"> y de la Ley Núm. 258 de 30 de julio de 1974,</w:t>
      </w:r>
      <w:r w:rsidR="004B7A8D" w:rsidRPr="00EB6D4B">
        <w:rPr>
          <w:rStyle w:val="FootnoteReference"/>
          <w:rFonts w:ascii="Book Antiqua" w:eastAsia="Times New Roman" w:hAnsi="Book Antiqua" w:cs="Times New Roman"/>
          <w:spacing w:val="-3"/>
          <w:kern w:val="0"/>
          <w:sz w:val="24"/>
          <w:szCs w:val="24"/>
          <w:lang w:val="es-PR"/>
          <w14:ligatures w14:val="none"/>
        </w:rPr>
        <w:footnoteReference w:id="2"/>
      </w:r>
      <w:r w:rsidR="00E369E4" w:rsidRPr="00EB6D4B">
        <w:rPr>
          <w:rFonts w:ascii="Book Antiqua" w:eastAsia="Times New Roman" w:hAnsi="Book Antiqua" w:cs="Times New Roman"/>
          <w:spacing w:val="-3"/>
          <w:kern w:val="0"/>
          <w:sz w:val="24"/>
          <w:szCs w:val="24"/>
          <w:lang w:val="es-PR"/>
          <w14:ligatures w14:val="none"/>
        </w:rPr>
        <w:t xml:space="preserve"> según enmendada, para </w:t>
      </w:r>
      <w:r w:rsidR="00427626" w:rsidRPr="00EB6D4B">
        <w:rPr>
          <w:rFonts w:ascii="Book Antiqua" w:eastAsia="Times New Roman" w:hAnsi="Book Antiqua" w:cs="Times New Roman"/>
          <w:spacing w:val="-3"/>
          <w:kern w:val="0"/>
          <w:sz w:val="24"/>
          <w:szCs w:val="24"/>
          <w:lang w:val="es-PR"/>
          <w14:ligatures w14:val="none"/>
        </w:rPr>
        <w:t>establecer pautas que regulen su funcionamiento y dentro de ellas, el cabildeo.</w:t>
      </w:r>
      <w:r w:rsidR="00E77B0B" w:rsidRPr="00EB6D4B">
        <w:rPr>
          <w:rFonts w:ascii="Book Antiqua" w:eastAsia="Times New Roman" w:hAnsi="Book Antiqua" w:cs="Times New Roman"/>
          <w:spacing w:val="-3"/>
          <w:kern w:val="0"/>
          <w:sz w:val="24"/>
          <w:szCs w:val="24"/>
          <w:lang w:val="es-PR"/>
          <w14:ligatures w14:val="none"/>
        </w:rPr>
        <w:t xml:space="preserve"> </w:t>
      </w:r>
      <w:r w:rsidR="00CB575B" w:rsidRPr="00EB6D4B">
        <w:rPr>
          <w:rFonts w:ascii="Book Antiqua" w:eastAsia="Times New Roman" w:hAnsi="Book Antiqua" w:cs="Times New Roman"/>
          <w:spacing w:val="-3"/>
          <w:kern w:val="0"/>
          <w:sz w:val="24"/>
          <w:szCs w:val="24"/>
          <w:lang w:val="es-PR"/>
          <w14:ligatures w14:val="none"/>
        </w:rPr>
        <w:t>A tenor con esta facultad legal y constitucional, se mantiene un registro de cabilderos</w:t>
      </w:r>
      <w:r w:rsidR="00046B92" w:rsidRPr="00EB6D4B">
        <w:rPr>
          <w:rFonts w:ascii="Book Antiqua" w:eastAsia="Times New Roman" w:hAnsi="Book Antiqua" w:cs="Times New Roman"/>
          <w:spacing w:val="-3"/>
          <w:kern w:val="0"/>
          <w:sz w:val="24"/>
          <w:szCs w:val="24"/>
          <w:lang w:val="es-PR"/>
          <w14:ligatures w14:val="none"/>
        </w:rPr>
        <w:t xml:space="preserve"> en el Senado de Puerto Rico, en virtud de la Orden Administrativa 05-16,</w:t>
      </w:r>
      <w:r w:rsidR="00046B92" w:rsidRPr="00EB6D4B">
        <w:rPr>
          <w:rStyle w:val="FootnoteReference"/>
          <w:rFonts w:ascii="Book Antiqua" w:eastAsia="Times New Roman" w:hAnsi="Book Antiqua" w:cs="Times New Roman"/>
          <w:spacing w:val="-3"/>
          <w:kern w:val="0"/>
          <w:sz w:val="24"/>
          <w:szCs w:val="24"/>
          <w:lang w:val="es-PR"/>
          <w14:ligatures w14:val="none"/>
        </w:rPr>
        <w:footnoteReference w:id="3"/>
      </w:r>
      <w:r w:rsidR="00046B92" w:rsidRPr="00EB6D4B">
        <w:rPr>
          <w:rFonts w:ascii="Book Antiqua" w:eastAsia="Times New Roman" w:hAnsi="Book Antiqua" w:cs="Times New Roman"/>
          <w:spacing w:val="-3"/>
          <w:kern w:val="0"/>
          <w:sz w:val="24"/>
          <w:szCs w:val="24"/>
          <w:lang w:val="es-PR"/>
          <w14:ligatures w14:val="none"/>
        </w:rPr>
        <w:t xml:space="preserve"> titulada “Registro de Cabilderos”; y en la Cámara de Representantes</w:t>
      </w:r>
      <w:r w:rsidR="008A2B07" w:rsidRPr="00EB6D4B">
        <w:rPr>
          <w:rFonts w:ascii="Book Antiqua" w:eastAsia="Times New Roman" w:hAnsi="Book Antiqua" w:cs="Times New Roman"/>
          <w:spacing w:val="-3"/>
          <w:kern w:val="0"/>
          <w:sz w:val="24"/>
          <w:szCs w:val="24"/>
          <w:lang w:val="es-PR"/>
          <w14:ligatures w14:val="none"/>
        </w:rPr>
        <w:t xml:space="preserve">, la Orden </w:t>
      </w:r>
      <w:r w:rsidR="00F64EEC" w:rsidRPr="00EB6D4B">
        <w:rPr>
          <w:rFonts w:ascii="Book Antiqua" w:eastAsia="Times New Roman" w:hAnsi="Book Antiqua" w:cs="Times New Roman"/>
          <w:spacing w:val="-3"/>
          <w:kern w:val="0"/>
          <w:sz w:val="24"/>
          <w:szCs w:val="24"/>
          <w:lang w:val="es-PR"/>
          <w14:ligatures w14:val="none"/>
        </w:rPr>
        <w:t>Administrativa</w:t>
      </w:r>
      <w:r w:rsidR="008A2B07" w:rsidRPr="00EB6D4B">
        <w:rPr>
          <w:rFonts w:ascii="Book Antiqua" w:eastAsia="Times New Roman" w:hAnsi="Book Antiqua" w:cs="Times New Roman"/>
          <w:spacing w:val="-3"/>
          <w:kern w:val="0"/>
          <w:sz w:val="24"/>
          <w:szCs w:val="24"/>
          <w:lang w:val="es-PR"/>
          <w14:ligatures w14:val="none"/>
        </w:rPr>
        <w:t xml:space="preserve"> 2017-06 y Orden</w:t>
      </w:r>
      <w:r w:rsidR="00F64EEC" w:rsidRPr="00EB6D4B">
        <w:rPr>
          <w:rFonts w:ascii="Book Antiqua" w:eastAsia="Times New Roman" w:hAnsi="Book Antiqua" w:cs="Times New Roman"/>
          <w:spacing w:val="-3"/>
          <w:kern w:val="0"/>
          <w:sz w:val="24"/>
          <w:szCs w:val="24"/>
          <w:lang w:val="es-PR"/>
          <w14:ligatures w14:val="none"/>
        </w:rPr>
        <w:t> </w:t>
      </w:r>
      <w:r w:rsidR="008A2B07" w:rsidRPr="00EB6D4B">
        <w:rPr>
          <w:rFonts w:ascii="Book Antiqua" w:eastAsia="Times New Roman" w:hAnsi="Book Antiqua" w:cs="Times New Roman"/>
          <w:spacing w:val="-3"/>
          <w:kern w:val="0"/>
          <w:sz w:val="24"/>
          <w:szCs w:val="24"/>
          <w:lang w:val="es-PR"/>
          <w14:ligatures w14:val="none"/>
        </w:rPr>
        <w:t>Administrativa</w:t>
      </w:r>
      <w:r w:rsidR="007062B5" w:rsidRPr="00EB6D4B">
        <w:rPr>
          <w:rFonts w:ascii="Book Antiqua" w:eastAsia="Times New Roman" w:hAnsi="Book Antiqua" w:cs="Times New Roman"/>
          <w:spacing w:val="-3"/>
          <w:kern w:val="0"/>
          <w:sz w:val="24"/>
          <w:szCs w:val="24"/>
          <w:lang w:val="es-PR"/>
          <w14:ligatures w14:val="none"/>
        </w:rPr>
        <w:t xml:space="preserve"> 2013-4, tituladas </w:t>
      </w:r>
      <w:r w:rsidR="000A5584" w:rsidRPr="00EB6D4B">
        <w:rPr>
          <w:rFonts w:ascii="Book Antiqua" w:eastAsia="Times New Roman" w:hAnsi="Book Antiqua" w:cs="Times New Roman"/>
          <w:spacing w:val="-3"/>
          <w:kern w:val="0"/>
          <w:sz w:val="24"/>
          <w:szCs w:val="24"/>
          <w:lang w:val="es-PR"/>
          <w14:ligatures w14:val="none"/>
        </w:rPr>
        <w:t>“</w:t>
      </w:r>
      <w:r w:rsidR="007062B5" w:rsidRPr="00EB6D4B">
        <w:rPr>
          <w:rFonts w:ascii="Book Antiqua" w:eastAsia="Times New Roman" w:hAnsi="Book Antiqua" w:cs="Times New Roman"/>
          <w:spacing w:val="-3"/>
          <w:kern w:val="0"/>
          <w:sz w:val="24"/>
          <w:szCs w:val="24"/>
          <w:lang w:val="es-PR"/>
          <w14:ligatures w14:val="none"/>
        </w:rPr>
        <w:t>Reglamento para establecer el Registro de Cabilderos de la Cámara de Representantes del Estado Libre Asociado de Puerto Rico</w:t>
      </w:r>
      <w:r w:rsidR="000A5584" w:rsidRPr="00EB6D4B">
        <w:rPr>
          <w:rFonts w:ascii="Book Antiqua" w:eastAsia="Times New Roman" w:hAnsi="Book Antiqua" w:cs="Times New Roman"/>
          <w:spacing w:val="-3"/>
          <w:kern w:val="0"/>
          <w:sz w:val="24"/>
          <w:szCs w:val="24"/>
          <w:lang w:val="es-PR"/>
          <w14:ligatures w14:val="none"/>
        </w:rPr>
        <w:t>”</w:t>
      </w:r>
      <w:r w:rsidR="00F64EEC" w:rsidRPr="00EB6D4B">
        <w:rPr>
          <w:rFonts w:ascii="Book Antiqua" w:eastAsia="Times New Roman" w:hAnsi="Book Antiqua" w:cs="Times New Roman"/>
          <w:spacing w:val="-3"/>
          <w:kern w:val="0"/>
          <w:sz w:val="24"/>
          <w:szCs w:val="24"/>
          <w:lang w:val="es-PR"/>
          <w14:ligatures w14:val="none"/>
        </w:rPr>
        <w:t>.</w:t>
      </w:r>
      <w:r w:rsidR="00DC27A1" w:rsidRPr="00EB6D4B">
        <w:rPr>
          <w:rFonts w:ascii="Book Antiqua" w:eastAsia="Times New Roman" w:hAnsi="Book Antiqua" w:cs="Times New Roman"/>
          <w:spacing w:val="-3"/>
          <w:kern w:val="0"/>
          <w:sz w:val="24"/>
          <w:szCs w:val="24"/>
          <w:lang w:val="es-PR"/>
          <w14:ligatures w14:val="none"/>
        </w:rPr>
        <w:t xml:space="preserve"> </w:t>
      </w:r>
      <w:r w:rsidR="005B09D5" w:rsidRPr="00EB6D4B">
        <w:rPr>
          <w:rFonts w:ascii="Book Antiqua" w:eastAsia="Times New Roman" w:hAnsi="Book Antiqua" w:cs="Times New Roman"/>
          <w:spacing w:val="-3"/>
          <w:kern w:val="0"/>
          <w:sz w:val="24"/>
          <w:szCs w:val="24"/>
          <w:lang w:val="es-PR"/>
          <w14:ligatures w14:val="none"/>
        </w:rPr>
        <w:t xml:space="preserve">Mientras </w:t>
      </w:r>
      <w:r w:rsidR="004C1960" w:rsidRPr="00EB6D4B">
        <w:rPr>
          <w:rFonts w:ascii="Book Antiqua" w:eastAsia="Times New Roman" w:hAnsi="Book Antiqua" w:cs="Times New Roman"/>
          <w:spacing w:val="-3"/>
          <w:kern w:val="0"/>
          <w:sz w:val="24"/>
          <w:szCs w:val="24"/>
          <w:lang w:val="es-PR"/>
          <w14:ligatures w14:val="none"/>
        </w:rPr>
        <w:t>que,</w:t>
      </w:r>
      <w:r w:rsidR="005B09D5" w:rsidRPr="00EB6D4B">
        <w:rPr>
          <w:rFonts w:ascii="Book Antiqua" w:eastAsia="Times New Roman" w:hAnsi="Book Antiqua" w:cs="Times New Roman"/>
          <w:spacing w:val="-3"/>
          <w:kern w:val="0"/>
          <w:sz w:val="24"/>
          <w:szCs w:val="24"/>
          <w:lang w:val="es-PR"/>
          <w14:ligatures w14:val="none"/>
        </w:rPr>
        <w:t xml:space="preserve"> en el entorno de la Rama Ejecutiva, se </w:t>
      </w:r>
      <w:r w:rsidR="00DC27A1" w:rsidRPr="00EB6D4B">
        <w:rPr>
          <w:rFonts w:ascii="Book Antiqua" w:eastAsia="Times New Roman" w:hAnsi="Book Antiqua" w:cs="Times New Roman"/>
          <w:spacing w:val="-3"/>
          <w:kern w:val="0"/>
          <w:sz w:val="24"/>
          <w:szCs w:val="24"/>
          <w:lang w:val="es-PR"/>
          <w14:ligatures w14:val="none"/>
        </w:rPr>
        <w:t>han adoptado en diferentes cuatrienios medidas regulatorias a esta práctica.</w:t>
      </w:r>
    </w:p>
    <w:p w14:paraId="6353DA7D" w14:textId="77777777" w:rsidR="00BA34BD" w:rsidRPr="00EB6D4B" w:rsidRDefault="00BA34B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3494A476" w14:textId="4863F7A9" w:rsidR="00BA34BD" w:rsidRPr="00EB6D4B" w:rsidRDefault="004C1960"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37062B" w:rsidRPr="00EB6D4B">
        <w:rPr>
          <w:rFonts w:ascii="Book Antiqua" w:eastAsia="Times New Roman" w:hAnsi="Book Antiqua" w:cs="Times New Roman"/>
          <w:spacing w:val="-3"/>
          <w:kern w:val="0"/>
          <w:sz w:val="24"/>
          <w:szCs w:val="24"/>
          <w:lang w:val="es-PR"/>
          <w14:ligatures w14:val="none"/>
        </w:rPr>
        <w:t>Resaltaron</w:t>
      </w:r>
      <w:r w:rsidR="001975CF" w:rsidRPr="00EB6D4B">
        <w:rPr>
          <w:rFonts w:ascii="Book Antiqua" w:eastAsia="Times New Roman" w:hAnsi="Book Antiqua" w:cs="Times New Roman"/>
          <w:spacing w:val="-3"/>
          <w:kern w:val="0"/>
          <w:sz w:val="24"/>
          <w:szCs w:val="24"/>
          <w:lang w:val="es-PR"/>
          <w14:ligatures w14:val="none"/>
        </w:rPr>
        <w:t xml:space="preserve"> </w:t>
      </w:r>
      <w:proofErr w:type="gramStart"/>
      <w:r w:rsidR="001975CF" w:rsidRPr="00EB6D4B">
        <w:rPr>
          <w:rFonts w:ascii="Book Antiqua" w:eastAsia="Times New Roman" w:hAnsi="Book Antiqua" w:cs="Times New Roman"/>
          <w:spacing w:val="-3"/>
          <w:kern w:val="0"/>
          <w:sz w:val="24"/>
          <w:szCs w:val="24"/>
          <w:lang w:val="es-PR"/>
          <w14:ligatures w14:val="none"/>
        </w:rPr>
        <w:t>que</w:t>
      </w:r>
      <w:proofErr w:type="gramEnd"/>
      <w:r w:rsidR="001975CF" w:rsidRPr="00EB6D4B">
        <w:rPr>
          <w:rFonts w:ascii="Book Antiqua" w:eastAsia="Times New Roman" w:hAnsi="Book Antiqua" w:cs="Times New Roman"/>
          <w:spacing w:val="-3"/>
          <w:kern w:val="0"/>
          <w:sz w:val="24"/>
          <w:szCs w:val="24"/>
          <w:lang w:val="es-PR"/>
          <w14:ligatures w14:val="none"/>
        </w:rPr>
        <w:t xml:space="preserve"> en la Rama Ejecutiva</w:t>
      </w:r>
      <w:r w:rsidR="0037062B" w:rsidRPr="00EB6D4B">
        <w:rPr>
          <w:rFonts w:ascii="Book Antiqua" w:eastAsia="Times New Roman" w:hAnsi="Book Antiqua" w:cs="Times New Roman"/>
          <w:spacing w:val="-3"/>
          <w:kern w:val="0"/>
          <w:sz w:val="24"/>
          <w:szCs w:val="24"/>
          <w:lang w:val="es-PR"/>
          <w14:ligatures w14:val="none"/>
        </w:rPr>
        <w:t>,</w:t>
      </w:r>
      <w:r w:rsidR="00B323F6" w:rsidRPr="00EB6D4B">
        <w:rPr>
          <w:rFonts w:ascii="Book Antiqua" w:eastAsia="Times New Roman" w:hAnsi="Book Antiqua" w:cs="Times New Roman"/>
          <w:spacing w:val="-3"/>
          <w:kern w:val="0"/>
          <w:sz w:val="24"/>
          <w:szCs w:val="24"/>
          <w:lang w:val="es-PR"/>
          <w14:ligatures w14:val="none"/>
        </w:rPr>
        <w:t xml:space="preserve"> mediante la aprobación de la</w:t>
      </w:r>
      <w:r w:rsidR="0036370C" w:rsidRPr="00EB6D4B">
        <w:rPr>
          <w:rFonts w:ascii="Book Antiqua" w:eastAsia="Times New Roman" w:hAnsi="Book Antiqua" w:cs="Times New Roman"/>
          <w:spacing w:val="-3"/>
          <w:kern w:val="0"/>
          <w:sz w:val="24"/>
          <w:szCs w:val="24"/>
          <w:lang w:val="es-PR"/>
          <w14:ligatures w14:val="none"/>
        </w:rPr>
        <w:t xml:space="preserve"> Ley Núm. 1-2012,</w:t>
      </w:r>
      <w:r w:rsidR="00152F0F" w:rsidRPr="00EB6D4B">
        <w:rPr>
          <w:rStyle w:val="FootnoteReference"/>
          <w:rFonts w:ascii="Book Antiqua" w:eastAsia="Times New Roman" w:hAnsi="Book Antiqua" w:cs="Times New Roman"/>
          <w:spacing w:val="-3"/>
          <w:kern w:val="0"/>
          <w:sz w:val="24"/>
          <w:szCs w:val="24"/>
          <w:lang w:val="es-PR"/>
          <w14:ligatures w14:val="none"/>
        </w:rPr>
        <w:footnoteReference w:id="4"/>
      </w:r>
      <w:r w:rsidR="0036370C" w:rsidRPr="00EB6D4B">
        <w:rPr>
          <w:rFonts w:ascii="Book Antiqua" w:eastAsia="Times New Roman" w:hAnsi="Book Antiqua" w:cs="Times New Roman"/>
          <w:spacing w:val="-3"/>
          <w:kern w:val="0"/>
          <w:sz w:val="24"/>
          <w:szCs w:val="24"/>
          <w:lang w:val="es-PR"/>
          <w14:ligatures w14:val="none"/>
        </w:rPr>
        <w:t xml:space="preserve"> según enmendada</w:t>
      </w:r>
      <w:r w:rsidR="00152F0F" w:rsidRPr="00EB6D4B">
        <w:rPr>
          <w:rFonts w:ascii="Book Antiqua" w:eastAsia="Times New Roman" w:hAnsi="Book Antiqua" w:cs="Times New Roman"/>
          <w:spacing w:val="-3"/>
          <w:kern w:val="0"/>
          <w:sz w:val="24"/>
          <w:szCs w:val="24"/>
          <w:lang w:val="es-PR"/>
          <w14:ligatures w14:val="none"/>
        </w:rPr>
        <w:t>, conocida como “Ley Orgánica de la Oficina de Ética Gubernamental de Puerto Rico”</w:t>
      </w:r>
      <w:r w:rsidR="00F32618" w:rsidRPr="00EB6D4B">
        <w:rPr>
          <w:rFonts w:ascii="Book Antiqua" w:eastAsia="Times New Roman" w:hAnsi="Book Antiqua" w:cs="Times New Roman"/>
          <w:spacing w:val="-3"/>
          <w:kern w:val="0"/>
          <w:sz w:val="24"/>
          <w:szCs w:val="24"/>
          <w:lang w:val="es-PR"/>
          <w14:ligatures w14:val="none"/>
        </w:rPr>
        <w:t xml:space="preserve">, </w:t>
      </w:r>
      <w:r w:rsidR="00B323F6" w:rsidRPr="00EB6D4B">
        <w:rPr>
          <w:rFonts w:ascii="Book Antiqua" w:eastAsia="Times New Roman" w:hAnsi="Book Antiqua" w:cs="Times New Roman"/>
          <w:spacing w:val="-3"/>
          <w:kern w:val="0"/>
          <w:sz w:val="24"/>
          <w:szCs w:val="24"/>
          <w:lang w:val="es-PR"/>
          <w14:ligatures w14:val="none"/>
        </w:rPr>
        <w:t xml:space="preserve">se creó la OEG, </w:t>
      </w:r>
      <w:r w:rsidR="00F32618" w:rsidRPr="00EB6D4B">
        <w:rPr>
          <w:rFonts w:ascii="Book Antiqua" w:eastAsia="Times New Roman" w:hAnsi="Book Antiqua" w:cs="Times New Roman"/>
          <w:spacing w:val="-3"/>
          <w:kern w:val="0"/>
          <w:sz w:val="24"/>
          <w:szCs w:val="24"/>
          <w:lang w:val="es-PR"/>
          <w14:ligatures w14:val="none"/>
        </w:rPr>
        <w:t xml:space="preserve">y con ella, se dispusieron limitaciones </w:t>
      </w:r>
      <w:r w:rsidR="00AB5B5C" w:rsidRPr="00EB6D4B">
        <w:rPr>
          <w:rFonts w:ascii="Book Antiqua" w:eastAsia="Times New Roman" w:hAnsi="Book Antiqua" w:cs="Times New Roman"/>
          <w:spacing w:val="-3"/>
          <w:kern w:val="0"/>
          <w:sz w:val="24"/>
          <w:szCs w:val="24"/>
          <w:lang w:val="es-PR"/>
          <w14:ligatures w14:val="none"/>
        </w:rPr>
        <w:t xml:space="preserve">para que </w:t>
      </w:r>
      <w:r w:rsidR="006516E0" w:rsidRPr="00EB6D4B">
        <w:rPr>
          <w:rFonts w:ascii="Book Antiqua" w:eastAsia="Times New Roman" w:hAnsi="Book Antiqua" w:cs="Times New Roman"/>
          <w:spacing w:val="-3"/>
          <w:kern w:val="0"/>
          <w:sz w:val="24"/>
          <w:szCs w:val="24"/>
          <w:lang w:val="es-PR"/>
          <w14:ligatures w14:val="none"/>
        </w:rPr>
        <w:t xml:space="preserve">los servidores y </w:t>
      </w:r>
      <w:r w:rsidR="00B23428" w:rsidRPr="00EB6D4B">
        <w:rPr>
          <w:rFonts w:ascii="Book Antiqua" w:eastAsia="Times New Roman" w:hAnsi="Book Antiqua" w:cs="Times New Roman"/>
          <w:spacing w:val="-3"/>
          <w:kern w:val="0"/>
          <w:sz w:val="24"/>
          <w:szCs w:val="24"/>
          <w:lang w:val="es-PR"/>
          <w14:ligatures w14:val="none"/>
        </w:rPr>
        <w:t>exservidores</w:t>
      </w:r>
      <w:r w:rsidR="006516E0" w:rsidRPr="00EB6D4B">
        <w:rPr>
          <w:rFonts w:ascii="Book Antiqua" w:eastAsia="Times New Roman" w:hAnsi="Book Antiqua" w:cs="Times New Roman"/>
          <w:spacing w:val="-3"/>
          <w:kern w:val="0"/>
          <w:sz w:val="24"/>
          <w:szCs w:val="24"/>
          <w:lang w:val="es-PR"/>
          <w14:ligatures w14:val="none"/>
        </w:rPr>
        <w:t xml:space="preserve"> públicos </w:t>
      </w:r>
      <w:r w:rsidR="00AB5B5C" w:rsidRPr="00EB6D4B">
        <w:rPr>
          <w:rFonts w:ascii="Book Antiqua" w:eastAsia="Times New Roman" w:hAnsi="Book Antiqua" w:cs="Times New Roman"/>
          <w:spacing w:val="-3"/>
          <w:kern w:val="0"/>
          <w:sz w:val="24"/>
          <w:szCs w:val="24"/>
          <w:lang w:val="es-PR"/>
          <w14:ligatures w14:val="none"/>
        </w:rPr>
        <w:t>pudiesen</w:t>
      </w:r>
      <w:r w:rsidR="006516E0" w:rsidRPr="00EB6D4B">
        <w:rPr>
          <w:rFonts w:ascii="Book Antiqua" w:eastAsia="Times New Roman" w:hAnsi="Book Antiqua" w:cs="Times New Roman"/>
          <w:spacing w:val="-3"/>
          <w:kern w:val="0"/>
          <w:sz w:val="24"/>
          <w:szCs w:val="24"/>
          <w:lang w:val="es-PR"/>
          <w14:ligatures w14:val="none"/>
        </w:rPr>
        <w:t xml:space="preserve"> participar como cabilderos ante las agencias.</w:t>
      </w:r>
    </w:p>
    <w:p w14:paraId="5CB71A44" w14:textId="77777777" w:rsidR="00BA34BD" w:rsidRPr="00EB6D4B" w:rsidRDefault="00BA34B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3D9E55EB" w14:textId="2AD19302" w:rsidR="00BA34BD" w:rsidRPr="00EB6D4B" w:rsidRDefault="00C04571"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4C06DA" w:rsidRPr="00EB6D4B">
        <w:rPr>
          <w:rFonts w:ascii="Book Antiqua" w:eastAsia="Times New Roman" w:hAnsi="Book Antiqua" w:cs="Times New Roman"/>
          <w:spacing w:val="-3"/>
          <w:kern w:val="0"/>
          <w:sz w:val="24"/>
          <w:szCs w:val="24"/>
          <w:lang w:val="es-PR"/>
          <w14:ligatures w14:val="none"/>
        </w:rPr>
        <w:t xml:space="preserve">La segunda parte del escrito describe los elementos perseguidos por el P. de la C. 31, acorde al P. de la C. 42, ante nos, </w:t>
      </w:r>
      <w:r w:rsidR="00444AEC" w:rsidRPr="00EB6D4B">
        <w:rPr>
          <w:rFonts w:ascii="Book Antiqua" w:eastAsia="Times New Roman" w:hAnsi="Book Antiqua" w:cs="Times New Roman"/>
          <w:spacing w:val="-3"/>
          <w:kern w:val="0"/>
          <w:sz w:val="24"/>
          <w:szCs w:val="24"/>
          <w:lang w:val="es-PR"/>
          <w14:ligatures w14:val="none"/>
        </w:rPr>
        <w:t xml:space="preserve">relativo al establecimiento </w:t>
      </w:r>
      <w:r w:rsidR="00770BDE" w:rsidRPr="00EB6D4B">
        <w:rPr>
          <w:rFonts w:ascii="Book Antiqua" w:eastAsia="Times New Roman" w:hAnsi="Book Antiqua" w:cs="Times New Roman"/>
          <w:spacing w:val="-3"/>
          <w:kern w:val="0"/>
          <w:sz w:val="24"/>
          <w:szCs w:val="24"/>
          <w:lang w:val="es-PR"/>
          <w14:ligatures w14:val="none"/>
        </w:rPr>
        <w:t>de</w:t>
      </w:r>
      <w:r w:rsidR="00444AEC" w:rsidRPr="00EB6D4B">
        <w:rPr>
          <w:rFonts w:ascii="Book Antiqua" w:eastAsia="Times New Roman" w:hAnsi="Book Antiqua" w:cs="Times New Roman"/>
          <w:spacing w:val="-3"/>
          <w:kern w:val="0"/>
          <w:sz w:val="24"/>
          <w:szCs w:val="24"/>
          <w:lang w:val="es-PR"/>
          <w14:ligatures w14:val="none"/>
        </w:rPr>
        <w:t xml:space="preserve"> un registro de cabilderos para la Rama Legislativa en las Secretarías de sus respectivos Cuerpos</w:t>
      </w:r>
      <w:r w:rsidR="003D2488" w:rsidRPr="00EB6D4B">
        <w:rPr>
          <w:rFonts w:ascii="Book Antiqua" w:eastAsia="Times New Roman" w:hAnsi="Book Antiqua" w:cs="Times New Roman"/>
          <w:spacing w:val="-3"/>
          <w:kern w:val="0"/>
          <w:sz w:val="24"/>
          <w:szCs w:val="24"/>
          <w:lang w:val="es-PR"/>
          <w14:ligatures w14:val="none"/>
        </w:rPr>
        <w:t xml:space="preserve"> y en la Rama</w:t>
      </w:r>
      <w:r w:rsidR="00235977" w:rsidRPr="00EB6D4B">
        <w:rPr>
          <w:rFonts w:ascii="Book Antiqua" w:eastAsia="Times New Roman" w:hAnsi="Book Antiqua" w:cs="Times New Roman"/>
          <w:spacing w:val="-3"/>
          <w:kern w:val="0"/>
          <w:sz w:val="24"/>
          <w:szCs w:val="24"/>
          <w:lang w:val="es-PR"/>
          <w14:ligatures w14:val="none"/>
        </w:rPr>
        <w:t> </w:t>
      </w:r>
      <w:r w:rsidR="003D2488" w:rsidRPr="00EB6D4B">
        <w:rPr>
          <w:rFonts w:ascii="Book Antiqua" w:eastAsia="Times New Roman" w:hAnsi="Book Antiqua" w:cs="Times New Roman"/>
          <w:spacing w:val="-3"/>
          <w:kern w:val="0"/>
          <w:sz w:val="24"/>
          <w:szCs w:val="24"/>
          <w:lang w:val="es-PR"/>
          <w14:ligatures w14:val="none"/>
        </w:rPr>
        <w:t>Ejecutiva en el Departamento de Estado. Lo anterior, para proveer visibilidad pública a dicho registro</w:t>
      </w:r>
      <w:r w:rsidR="00AB5C68" w:rsidRPr="00EB6D4B">
        <w:rPr>
          <w:rFonts w:ascii="Book Antiqua" w:eastAsia="Times New Roman" w:hAnsi="Book Antiqua" w:cs="Times New Roman"/>
          <w:spacing w:val="-3"/>
          <w:kern w:val="0"/>
          <w:sz w:val="24"/>
          <w:szCs w:val="24"/>
          <w:lang w:val="es-PR"/>
          <w14:ligatures w14:val="none"/>
        </w:rPr>
        <w:t xml:space="preserve">, y con ello, fomentar la transparencia en las gestiones. </w:t>
      </w:r>
      <w:r w:rsidR="0037062B" w:rsidRPr="00EB6D4B">
        <w:rPr>
          <w:rFonts w:ascii="Book Antiqua" w:eastAsia="Times New Roman" w:hAnsi="Book Antiqua" w:cs="Times New Roman"/>
          <w:spacing w:val="-3"/>
          <w:kern w:val="0"/>
          <w:sz w:val="24"/>
          <w:szCs w:val="24"/>
          <w:lang w:val="es-PR"/>
          <w14:ligatures w14:val="none"/>
        </w:rPr>
        <w:t>Esto i</w:t>
      </w:r>
      <w:r w:rsidR="00C44880" w:rsidRPr="00EB6D4B">
        <w:rPr>
          <w:rFonts w:ascii="Book Antiqua" w:eastAsia="Times New Roman" w:hAnsi="Book Antiqua" w:cs="Times New Roman"/>
          <w:spacing w:val="-3"/>
          <w:kern w:val="0"/>
          <w:sz w:val="24"/>
          <w:szCs w:val="24"/>
          <w:lang w:val="es-PR"/>
          <w14:ligatures w14:val="none"/>
        </w:rPr>
        <w:t>ncluy</w:t>
      </w:r>
      <w:r w:rsidR="0037062B" w:rsidRPr="00EB6D4B">
        <w:rPr>
          <w:rFonts w:ascii="Book Antiqua" w:eastAsia="Times New Roman" w:hAnsi="Book Antiqua" w:cs="Times New Roman"/>
          <w:spacing w:val="-3"/>
          <w:kern w:val="0"/>
          <w:sz w:val="24"/>
          <w:szCs w:val="24"/>
          <w:lang w:val="es-PR"/>
          <w14:ligatures w14:val="none"/>
        </w:rPr>
        <w:t>e</w:t>
      </w:r>
      <w:r w:rsidR="00C44880" w:rsidRPr="00EB6D4B">
        <w:rPr>
          <w:rFonts w:ascii="Book Antiqua" w:eastAsia="Times New Roman" w:hAnsi="Book Antiqua" w:cs="Times New Roman"/>
          <w:spacing w:val="-3"/>
          <w:kern w:val="0"/>
          <w:sz w:val="24"/>
          <w:szCs w:val="24"/>
          <w:lang w:val="es-PR"/>
          <w14:ligatures w14:val="none"/>
        </w:rPr>
        <w:t xml:space="preserve"> la coordinación entre los </w:t>
      </w:r>
      <w:proofErr w:type="gramStart"/>
      <w:r w:rsidR="00C44880" w:rsidRPr="00EB6D4B">
        <w:rPr>
          <w:rFonts w:ascii="Book Antiqua" w:eastAsia="Times New Roman" w:hAnsi="Book Antiqua" w:cs="Times New Roman"/>
          <w:spacing w:val="-3"/>
          <w:kern w:val="0"/>
          <w:sz w:val="24"/>
          <w:szCs w:val="24"/>
          <w:lang w:val="es-PR"/>
          <w14:ligatures w14:val="none"/>
        </w:rPr>
        <w:t>Secretarios</w:t>
      </w:r>
      <w:proofErr w:type="gramEnd"/>
      <w:r w:rsidR="00C44880" w:rsidRPr="00EB6D4B">
        <w:rPr>
          <w:rFonts w:ascii="Book Antiqua" w:eastAsia="Times New Roman" w:hAnsi="Book Antiqua" w:cs="Times New Roman"/>
          <w:spacing w:val="-3"/>
          <w:kern w:val="0"/>
          <w:sz w:val="24"/>
          <w:szCs w:val="24"/>
          <w:lang w:val="es-PR"/>
          <w14:ligatures w14:val="none"/>
        </w:rPr>
        <w:t xml:space="preserve"> de la Cámara de Representantes y del Senado de Puerto</w:t>
      </w:r>
      <w:r w:rsidR="00235977" w:rsidRPr="00EB6D4B">
        <w:rPr>
          <w:rFonts w:ascii="Book Antiqua" w:eastAsia="Times New Roman" w:hAnsi="Book Antiqua" w:cs="Times New Roman"/>
          <w:spacing w:val="-3"/>
          <w:kern w:val="0"/>
          <w:sz w:val="24"/>
          <w:szCs w:val="24"/>
          <w:lang w:val="es-PR"/>
          <w14:ligatures w14:val="none"/>
        </w:rPr>
        <w:t> </w:t>
      </w:r>
      <w:r w:rsidR="00C44880" w:rsidRPr="00EB6D4B">
        <w:rPr>
          <w:rFonts w:ascii="Book Antiqua" w:eastAsia="Times New Roman" w:hAnsi="Book Antiqua" w:cs="Times New Roman"/>
          <w:spacing w:val="-3"/>
          <w:kern w:val="0"/>
          <w:sz w:val="24"/>
          <w:szCs w:val="24"/>
          <w:lang w:val="es-PR"/>
          <w14:ligatures w14:val="none"/>
        </w:rPr>
        <w:t>Rico</w:t>
      </w:r>
      <w:r w:rsidR="00235977" w:rsidRPr="00EB6D4B">
        <w:rPr>
          <w:rFonts w:ascii="Book Antiqua" w:eastAsia="Times New Roman" w:hAnsi="Book Antiqua" w:cs="Times New Roman"/>
          <w:spacing w:val="-3"/>
          <w:kern w:val="0"/>
          <w:sz w:val="24"/>
          <w:szCs w:val="24"/>
          <w:lang w:val="es-PR"/>
          <w14:ligatures w14:val="none"/>
        </w:rPr>
        <w:t>, así como Secretario de Estado con la OEG para ofrecer cursos a los cabilderos en cumplimiento a la normativa del proyecto de ley.</w:t>
      </w:r>
    </w:p>
    <w:p w14:paraId="4FBE0C4E" w14:textId="77777777" w:rsidR="00BA34BD" w:rsidRPr="00EB6D4B" w:rsidRDefault="00BA34B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77A1119A" w14:textId="2BC2FD72" w:rsidR="00BA34BD" w:rsidRPr="00EB6D4B" w:rsidRDefault="00CB0589"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t>En la tercera y última parte del escrito, se enfatiza</w:t>
      </w:r>
      <w:r w:rsidR="001611DD" w:rsidRPr="00EB6D4B">
        <w:rPr>
          <w:rFonts w:ascii="Book Antiqua" w:eastAsia="Times New Roman" w:hAnsi="Book Antiqua" w:cs="Times New Roman"/>
          <w:spacing w:val="-3"/>
          <w:kern w:val="0"/>
          <w:sz w:val="24"/>
          <w:szCs w:val="24"/>
          <w:lang w:val="es-PR"/>
          <w14:ligatures w14:val="none"/>
        </w:rPr>
        <w:t xml:space="preserve"> que la gestión gubernamental debe estar libre de influencias, para garantizar así</w:t>
      </w:r>
      <w:r w:rsidR="00D10182" w:rsidRPr="00EB6D4B">
        <w:rPr>
          <w:rFonts w:ascii="Book Antiqua" w:eastAsia="Times New Roman" w:hAnsi="Book Antiqua" w:cs="Times New Roman"/>
          <w:spacing w:val="-3"/>
          <w:kern w:val="0"/>
          <w:sz w:val="24"/>
          <w:szCs w:val="24"/>
          <w:lang w:val="es-PR"/>
          <w14:ligatures w14:val="none"/>
        </w:rPr>
        <w:t xml:space="preserve"> un balance entre </w:t>
      </w:r>
      <w:r w:rsidR="007C6AB8" w:rsidRPr="00EB6D4B">
        <w:rPr>
          <w:rFonts w:ascii="Book Antiqua" w:eastAsia="Times New Roman" w:hAnsi="Book Antiqua" w:cs="Times New Roman"/>
          <w:spacing w:val="-3"/>
          <w:kern w:val="0"/>
          <w:sz w:val="24"/>
          <w:szCs w:val="24"/>
          <w:lang w:val="es-PR"/>
          <w14:ligatures w14:val="none"/>
        </w:rPr>
        <w:t xml:space="preserve">la libertad de expresión de </w:t>
      </w:r>
      <w:r w:rsidR="0037062B" w:rsidRPr="00EB6D4B">
        <w:rPr>
          <w:rFonts w:ascii="Book Antiqua" w:eastAsia="Times New Roman" w:hAnsi="Book Antiqua" w:cs="Times New Roman"/>
          <w:spacing w:val="-3"/>
          <w:kern w:val="0"/>
          <w:sz w:val="24"/>
          <w:szCs w:val="24"/>
          <w:lang w:val="es-PR"/>
          <w14:ligatures w14:val="none"/>
        </w:rPr>
        <w:t xml:space="preserve">la cual </w:t>
      </w:r>
      <w:r w:rsidR="007C6AB8" w:rsidRPr="00EB6D4B">
        <w:rPr>
          <w:rFonts w:ascii="Book Antiqua" w:eastAsia="Times New Roman" w:hAnsi="Book Antiqua" w:cs="Times New Roman"/>
          <w:spacing w:val="-3"/>
          <w:kern w:val="0"/>
          <w:sz w:val="24"/>
          <w:szCs w:val="24"/>
          <w:lang w:val="es-PR"/>
          <w14:ligatures w14:val="none"/>
        </w:rPr>
        <w:t>emana el derecho a cabildear y</w:t>
      </w:r>
      <w:r w:rsidR="001D3479" w:rsidRPr="00EB6D4B">
        <w:rPr>
          <w:rFonts w:ascii="Book Antiqua" w:eastAsia="Times New Roman" w:hAnsi="Book Antiqua" w:cs="Times New Roman"/>
          <w:spacing w:val="-3"/>
          <w:kern w:val="0"/>
          <w:sz w:val="24"/>
          <w:szCs w:val="24"/>
          <w:lang w:val="es-PR"/>
          <w14:ligatures w14:val="none"/>
        </w:rPr>
        <w:t xml:space="preserve"> el bien común. En aras de lograr este balance</w:t>
      </w:r>
      <w:r w:rsidR="0037062B" w:rsidRPr="00EB6D4B">
        <w:rPr>
          <w:rFonts w:ascii="Book Antiqua" w:eastAsia="Times New Roman" w:hAnsi="Book Antiqua" w:cs="Times New Roman"/>
          <w:spacing w:val="-3"/>
          <w:kern w:val="0"/>
          <w:sz w:val="24"/>
          <w:szCs w:val="24"/>
          <w:lang w:val="es-PR"/>
          <w14:ligatures w14:val="none"/>
        </w:rPr>
        <w:t>,</w:t>
      </w:r>
      <w:r w:rsidR="001D3479" w:rsidRPr="00EB6D4B">
        <w:rPr>
          <w:rFonts w:ascii="Book Antiqua" w:eastAsia="Times New Roman" w:hAnsi="Book Antiqua" w:cs="Times New Roman"/>
          <w:spacing w:val="-3"/>
          <w:kern w:val="0"/>
          <w:sz w:val="24"/>
          <w:szCs w:val="24"/>
          <w:lang w:val="es-PR"/>
          <w14:ligatures w14:val="none"/>
        </w:rPr>
        <w:t xml:space="preserve"> el Artículo 4.2</w:t>
      </w:r>
      <w:r w:rsidR="00EF48DB" w:rsidRPr="00EB6D4B">
        <w:rPr>
          <w:rStyle w:val="FootnoteReference"/>
          <w:rFonts w:ascii="Book Antiqua" w:eastAsia="Times New Roman" w:hAnsi="Book Antiqua" w:cs="Times New Roman"/>
          <w:spacing w:val="-3"/>
          <w:kern w:val="0"/>
          <w:sz w:val="24"/>
          <w:szCs w:val="24"/>
          <w:lang w:val="es-PR"/>
          <w14:ligatures w14:val="none"/>
        </w:rPr>
        <w:footnoteReference w:id="5"/>
      </w:r>
      <w:r w:rsidR="00373E99" w:rsidRPr="00EB6D4B">
        <w:rPr>
          <w:rFonts w:ascii="Book Antiqua" w:eastAsia="Times New Roman" w:hAnsi="Book Antiqua" w:cs="Times New Roman"/>
          <w:spacing w:val="-3"/>
          <w:kern w:val="0"/>
          <w:sz w:val="24"/>
          <w:szCs w:val="24"/>
          <w:lang w:val="es-PR"/>
          <w14:ligatures w14:val="none"/>
        </w:rPr>
        <w:t xml:space="preserve"> del Código de Ética provee </w:t>
      </w:r>
      <w:r w:rsidR="00B46219" w:rsidRPr="00EB6D4B">
        <w:rPr>
          <w:rFonts w:ascii="Book Antiqua" w:eastAsia="Times New Roman" w:hAnsi="Book Antiqua" w:cs="Times New Roman"/>
          <w:spacing w:val="-3"/>
          <w:kern w:val="0"/>
          <w:sz w:val="24"/>
          <w:szCs w:val="24"/>
          <w:lang w:val="es-PR"/>
          <w14:ligatures w14:val="none"/>
        </w:rPr>
        <w:t>soluciones cuando un cabildero incurre en una infracción a esta</w:t>
      </w:r>
      <w:r w:rsidR="00796C99" w:rsidRPr="00EB6D4B">
        <w:rPr>
          <w:rFonts w:ascii="Book Antiqua" w:eastAsia="Times New Roman" w:hAnsi="Book Antiqua" w:cs="Times New Roman"/>
          <w:spacing w:val="-3"/>
          <w:kern w:val="0"/>
          <w:sz w:val="24"/>
          <w:szCs w:val="24"/>
          <w:lang w:val="es-PR"/>
          <w14:ligatures w14:val="none"/>
        </w:rPr>
        <w:t>.</w:t>
      </w:r>
      <w:r w:rsidR="002B4C58" w:rsidRPr="00EB6D4B">
        <w:rPr>
          <w:rFonts w:ascii="Book Antiqua" w:eastAsia="Times New Roman" w:hAnsi="Book Antiqua" w:cs="Times New Roman"/>
          <w:spacing w:val="-3"/>
          <w:kern w:val="0"/>
          <w:sz w:val="24"/>
          <w:szCs w:val="24"/>
          <w:lang w:val="es-PR"/>
          <w14:ligatures w14:val="none"/>
        </w:rPr>
        <w:t xml:space="preserve"> A saber:</w:t>
      </w:r>
    </w:p>
    <w:p w14:paraId="5BFE083D" w14:textId="77777777" w:rsidR="00077CF5" w:rsidRPr="00EB6D4B" w:rsidRDefault="00077CF5"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4402B750" w14:textId="434227CF"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iCs/>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lastRenderedPageBreak/>
        <w:t xml:space="preserve">(b) </w:t>
      </w:r>
      <w:r w:rsidRPr="00EB6D4B">
        <w:rPr>
          <w:rFonts w:ascii="Book Antiqua" w:eastAsia="Times New Roman" w:hAnsi="Book Antiqua" w:cs="Times New Roman"/>
          <w:iCs/>
          <w:spacing w:val="-3"/>
          <w:kern w:val="0"/>
          <w:sz w:val="24"/>
          <w:szCs w:val="24"/>
          <w:lang w:val="es-PR"/>
          <w14:ligatures w14:val="none"/>
        </w:rPr>
        <w:t>Un servidor público no puede utilizar los deberes y las facultades de su cargo ni la propiedad o los fondos públicos para obtener, directa o indirectamente, para él o para una persona privada o negocio, cualquier beneficio que no esté permitido por ley.</w:t>
      </w:r>
    </w:p>
    <w:p w14:paraId="373F447D" w14:textId="77777777"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113353BE" w14:textId="07F05602"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 xml:space="preserve">(c) </w:t>
      </w:r>
      <w:r w:rsidRPr="00EB6D4B">
        <w:rPr>
          <w:rFonts w:ascii="Book Antiqua" w:eastAsia="Times New Roman" w:hAnsi="Book Antiqua" w:cs="Times New Roman"/>
          <w:spacing w:val="-3"/>
          <w:kern w:val="0"/>
          <w:sz w:val="24"/>
          <w:szCs w:val="24"/>
          <w:lang w:val="es-PR"/>
          <w14:ligatures w14:val="none"/>
        </w:rPr>
        <w:tab/>
        <w:t>Un servidor público no puede aceptar o solicitar de una persona privada o negocio, directa o indirectamente, un beneficio como pago por realizar, acelerar, dilatar o dejar de hacer los deberes y las responsabilidades de su empleo.</w:t>
      </w:r>
    </w:p>
    <w:p w14:paraId="255F61D6" w14:textId="77777777" w:rsidR="00077CF5" w:rsidRPr="00EB6D4B" w:rsidRDefault="00077CF5"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696F38D1" w14:textId="077EC52F"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 xml:space="preserve">(d) Un servidor público no puede aceptar o solicitar de una persona privada o negocio, directa o indirectamente, un beneficio para él o para una persona, negocio o entidad, a cambio de que los actos que lleve a cabo estén influenciados a favor de esa u otra persona privada o negocio. </w:t>
      </w:r>
    </w:p>
    <w:p w14:paraId="6AE3864F" w14:textId="77777777"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35A4837B" w14:textId="3D9341D9"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(e) Un servidor público no puede asegurar o pretender que tiene la influencia en el ejercicio de las funciones de otro servidor público, a cambio de obtener o tratar de obtener un beneficio.</w:t>
      </w:r>
    </w:p>
    <w:p w14:paraId="0CE6982C" w14:textId="718EBA13" w:rsidR="00077CF5" w:rsidRPr="00EB6D4B" w:rsidRDefault="00077CF5"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w:t>
      </w:r>
    </w:p>
    <w:p w14:paraId="0354C60D" w14:textId="77777777"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663E9552" w14:textId="4DAACAC5"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(s) Un servidor público no puede llevar a cabo una acción que ponga en duda la imparcialidad e integridad de la función gubernamental.</w:t>
      </w:r>
    </w:p>
    <w:p w14:paraId="59B41D6E" w14:textId="77777777" w:rsidR="002B4C58" w:rsidRPr="00EB6D4B" w:rsidRDefault="002B4C58" w:rsidP="00EB6D4B">
      <w:pPr>
        <w:tabs>
          <w:tab w:val="left" w:pos="-1440"/>
          <w:tab w:val="left" w:pos="-720"/>
        </w:tabs>
        <w:suppressAutoHyphens/>
        <w:spacing w:after="0" w:line="240" w:lineRule="auto"/>
        <w:contextualSpacing/>
        <w:jc w:val="both"/>
        <w:rPr>
          <w:rFonts w:ascii="Book Antiqua" w:eastAsia="Times New Roman" w:hAnsi="Book Antiqua" w:cs="Times New Roman"/>
          <w:i/>
          <w:iCs/>
          <w:spacing w:val="-3"/>
          <w:kern w:val="0"/>
          <w:sz w:val="24"/>
          <w:szCs w:val="24"/>
          <w:lang w:val="es-PR"/>
          <w14:ligatures w14:val="none"/>
        </w:rPr>
      </w:pPr>
    </w:p>
    <w:p w14:paraId="38342AEC" w14:textId="0F6D09F0" w:rsidR="002B4C58" w:rsidRPr="00EB6D4B" w:rsidRDefault="00355F6F"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t xml:space="preserve">Por último, expusieron las siguientes recomendaciones al P. de la C. </w:t>
      </w:r>
      <w:r w:rsidR="00A87E7F" w:rsidRPr="00EB6D4B">
        <w:rPr>
          <w:rFonts w:ascii="Book Antiqua" w:eastAsia="Times New Roman" w:hAnsi="Book Antiqua" w:cs="Times New Roman"/>
          <w:spacing w:val="-3"/>
          <w:kern w:val="0"/>
          <w:sz w:val="24"/>
          <w:szCs w:val="24"/>
          <w:lang w:val="es-PR"/>
          <w14:ligatures w14:val="none"/>
        </w:rPr>
        <w:t>31, congruente al P. de la C. 42:</w:t>
      </w:r>
    </w:p>
    <w:p w14:paraId="1C38400E" w14:textId="77777777" w:rsidR="002B4C58" w:rsidRPr="00EB6D4B" w:rsidRDefault="002B4C58"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00D17413" w14:textId="0557BDBD" w:rsidR="00417C9D" w:rsidRPr="00EB6D4B" w:rsidRDefault="00417C9D"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 xml:space="preserve">Añadir un apartado que disponga que no se atenderá a persona o grupo alguno de cabilderos que no haya cumplido con el procedimiento de inscripción. El proyecto dispone un término de </w:t>
      </w:r>
      <w:r w:rsidR="00DA402B" w:rsidRPr="00EB6D4B">
        <w:rPr>
          <w:rFonts w:ascii="Book Antiqua" w:eastAsia="Times New Roman" w:hAnsi="Book Antiqua" w:cs="Times New Roman"/>
          <w:spacing w:val="-3"/>
          <w:kern w:val="0"/>
          <w:sz w:val="24"/>
          <w:szCs w:val="24"/>
          <w:lang w:val="es-PR"/>
          <w14:ligatures w14:val="none"/>
        </w:rPr>
        <w:t>treinta (</w:t>
      </w:r>
      <w:r w:rsidRPr="00EB6D4B">
        <w:rPr>
          <w:rFonts w:ascii="Book Antiqua" w:eastAsia="Times New Roman" w:hAnsi="Book Antiqua" w:cs="Times New Roman"/>
          <w:spacing w:val="-3"/>
          <w:kern w:val="0"/>
          <w:sz w:val="24"/>
          <w:szCs w:val="24"/>
          <w:lang w:val="es-PR"/>
          <w14:ligatures w14:val="none"/>
        </w:rPr>
        <w:t>30</w:t>
      </w:r>
      <w:r w:rsidR="00DA402B"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 xml:space="preserve"> días para inscribirse. Este término comienza a cursar luego de que el cabildero haga un acto de cabildeo o sea empleado o contratado para hacer un contacto de cabildeo ante la Rama Ejecutiva o Legislativa. Esto representa la posibilidad de que se lleven a cabo contactos antes de que estén registrados los cabilderos. Para mayor impacto, la inscripción debe hacerse con anterioridad, logrando un control efectivo sobre esta figura. ¿Cómo pueden las Ramas Ejecutiva y Legislativa advenir en conocimiento de que están ante un cabildero, si éste aún no está inscrito?</w:t>
      </w:r>
      <w:r w:rsidR="00897AC2" w:rsidRPr="00EB6D4B">
        <w:rPr>
          <w:rFonts w:ascii="Book Antiqua" w:eastAsia="Times New Roman" w:hAnsi="Book Antiqua" w:cs="Times New Roman"/>
          <w:spacing w:val="-3"/>
          <w:kern w:val="0"/>
          <w:sz w:val="24"/>
          <w:szCs w:val="24"/>
          <w:lang w:val="es-PR"/>
          <w14:ligatures w14:val="none"/>
        </w:rPr>
        <w:t xml:space="preserve"> Dicho término fue eliminado en el P. de la C.</w:t>
      </w:r>
      <w:r w:rsidR="00181126" w:rsidRPr="00EB6D4B">
        <w:rPr>
          <w:rFonts w:ascii="Book Antiqua" w:eastAsia="Times New Roman" w:hAnsi="Book Antiqua" w:cs="Times New Roman"/>
          <w:spacing w:val="-3"/>
          <w:kern w:val="0"/>
          <w:sz w:val="24"/>
          <w:szCs w:val="24"/>
          <w:lang w:val="es-PR"/>
          <w14:ligatures w14:val="none"/>
        </w:rPr>
        <w:t> </w:t>
      </w:r>
      <w:r w:rsidR="00897AC2" w:rsidRPr="00EB6D4B">
        <w:rPr>
          <w:rFonts w:ascii="Book Antiqua" w:eastAsia="Times New Roman" w:hAnsi="Book Antiqua" w:cs="Times New Roman"/>
          <w:spacing w:val="-3"/>
          <w:kern w:val="0"/>
          <w:sz w:val="24"/>
          <w:szCs w:val="24"/>
          <w:lang w:val="es-PR"/>
          <w14:ligatures w14:val="none"/>
        </w:rPr>
        <w:t>42, para disponer</w:t>
      </w:r>
      <w:r w:rsidR="00181126" w:rsidRPr="00EB6D4B">
        <w:rPr>
          <w:rFonts w:ascii="Book Antiqua" w:eastAsia="Times New Roman" w:hAnsi="Book Antiqua" w:cs="Times New Roman"/>
          <w:spacing w:val="-3"/>
          <w:kern w:val="0"/>
          <w:sz w:val="24"/>
          <w:szCs w:val="24"/>
          <w:lang w:val="es-PR"/>
          <w14:ligatures w14:val="none"/>
        </w:rPr>
        <w:t xml:space="preserve"> </w:t>
      </w:r>
      <w:r w:rsidR="00F62DBE" w:rsidRPr="00EB6D4B">
        <w:rPr>
          <w:rFonts w:ascii="Book Antiqua" w:eastAsia="Times New Roman" w:hAnsi="Book Antiqua" w:cs="Times New Roman"/>
          <w:spacing w:val="-3"/>
          <w:kern w:val="0"/>
          <w:sz w:val="24"/>
          <w:szCs w:val="24"/>
          <w:lang w:val="es-PR"/>
          <w14:ligatures w14:val="none"/>
        </w:rPr>
        <w:t xml:space="preserve">en el inciso (a) del Artículo 4 del P. de la C. 42, </w:t>
      </w:r>
      <w:r w:rsidR="0084087E" w:rsidRPr="00EB6D4B">
        <w:rPr>
          <w:rFonts w:ascii="Book Antiqua" w:eastAsia="Times New Roman" w:hAnsi="Book Antiqua" w:cs="Times New Roman"/>
          <w:spacing w:val="-3"/>
          <w:kern w:val="0"/>
          <w:sz w:val="24"/>
          <w:szCs w:val="24"/>
          <w:lang w:val="es-PR"/>
          <w14:ligatures w14:val="none"/>
        </w:rPr>
        <w:t>que debe registrarse en las Secretarías, antes de realizar cualquier esfuerzo de cabildeo.</w:t>
      </w:r>
    </w:p>
    <w:p w14:paraId="7E5E9FE4" w14:textId="77777777" w:rsidR="00417C9D" w:rsidRPr="00EB6D4B" w:rsidRDefault="00417C9D"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5FEB34F8" w14:textId="405FACB6" w:rsidR="00417C9D" w:rsidRPr="00EB6D4B" w:rsidRDefault="00417C9D"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lastRenderedPageBreak/>
        <w:t xml:space="preserve">Aclarar el alcance de la disposición que dispone que el Registro de Cabilderos </w:t>
      </w:r>
      <w:r w:rsidR="00D82BA5"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 xml:space="preserve">No </w:t>
      </w:r>
      <w:r w:rsidR="004058B1" w:rsidRPr="00EB6D4B">
        <w:rPr>
          <w:rFonts w:ascii="Book Antiqua" w:eastAsia="Times New Roman" w:hAnsi="Book Antiqua" w:cs="Times New Roman"/>
          <w:spacing w:val="-3"/>
          <w:kern w:val="0"/>
          <w:sz w:val="24"/>
          <w:szCs w:val="24"/>
          <w:lang w:val="es-PR"/>
          <w14:ligatures w14:val="none"/>
        </w:rPr>
        <w:t>[se aplicará]</w:t>
      </w:r>
      <w:r w:rsidRPr="00EB6D4B">
        <w:rPr>
          <w:rFonts w:ascii="Book Antiqua" w:eastAsia="Times New Roman" w:hAnsi="Book Antiqua" w:cs="Times New Roman"/>
          <w:spacing w:val="-3"/>
          <w:kern w:val="0"/>
          <w:sz w:val="24"/>
          <w:szCs w:val="24"/>
          <w:lang w:val="es-PR"/>
          <w14:ligatures w14:val="none"/>
        </w:rPr>
        <w:t xml:space="preserve"> a los empleados regulares de las agencias que realicen actividades de cabildeo como parte de sus funciones ministeriales</w:t>
      </w:r>
      <w:r w:rsidR="00D82BA5"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 xml:space="preserve">. Su preocupación radica en utilizar la palabra </w:t>
      </w:r>
      <w:r w:rsidR="00E859EF"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cabildeo</w:t>
      </w:r>
      <w:r w:rsidR="00E859EF"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 xml:space="preserve"> para referirse a las funciones de un servidor público.</w:t>
      </w:r>
      <w:r w:rsidR="00652F0E" w:rsidRPr="00EB6D4B">
        <w:rPr>
          <w:rFonts w:ascii="Book Antiqua" w:eastAsia="Times New Roman" w:hAnsi="Book Antiqua" w:cs="Times New Roman"/>
          <w:spacing w:val="-3"/>
          <w:kern w:val="0"/>
          <w:sz w:val="24"/>
          <w:szCs w:val="24"/>
          <w:lang w:val="es-PR"/>
          <w14:ligatures w14:val="none"/>
        </w:rPr>
        <w:t xml:space="preserve"> Este elemento fue eliminado del P. de la C. 42.</w:t>
      </w:r>
    </w:p>
    <w:p w14:paraId="5D5BF2DF" w14:textId="77777777" w:rsidR="00417C9D" w:rsidRPr="00EB6D4B" w:rsidRDefault="00417C9D"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2BB87A8E" w14:textId="1662372F" w:rsidR="003B70C8" w:rsidRPr="00EB6D4B" w:rsidRDefault="00417C9D"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Establecer que los cabilderos tengan un Código de Ética de Cabilderos y que tomen cursos en materia de ética.</w:t>
      </w:r>
      <w:r w:rsidR="0022794F" w:rsidRPr="00EB6D4B">
        <w:rPr>
          <w:rFonts w:ascii="Book Antiqua" w:eastAsia="Times New Roman" w:hAnsi="Book Antiqua" w:cs="Times New Roman"/>
          <w:spacing w:val="-3"/>
          <w:kern w:val="0"/>
          <w:sz w:val="24"/>
          <w:szCs w:val="24"/>
          <w:lang w:val="es-PR"/>
          <w14:ligatures w14:val="none"/>
        </w:rPr>
        <w:t xml:space="preserve"> Elemento consignado en el </w:t>
      </w:r>
      <w:proofErr w:type="spellStart"/>
      <w:r w:rsidR="005125B6" w:rsidRPr="00EB6D4B">
        <w:rPr>
          <w:rFonts w:ascii="Book Antiqua" w:eastAsia="Times New Roman" w:hAnsi="Book Antiqua" w:cs="Times New Roman"/>
          <w:spacing w:val="-3"/>
          <w:kern w:val="0"/>
          <w:sz w:val="24"/>
          <w:szCs w:val="24"/>
          <w:lang w:val="es-PR"/>
          <w14:ligatures w14:val="none"/>
        </w:rPr>
        <w:t>subinciso</w:t>
      </w:r>
      <w:proofErr w:type="spellEnd"/>
      <w:r w:rsidR="005125B6" w:rsidRPr="00EB6D4B">
        <w:rPr>
          <w:rFonts w:ascii="Book Antiqua" w:eastAsia="Times New Roman" w:hAnsi="Book Antiqua" w:cs="Times New Roman"/>
          <w:spacing w:val="-3"/>
          <w:kern w:val="0"/>
          <w:sz w:val="24"/>
          <w:szCs w:val="24"/>
          <w:lang w:val="es-PR"/>
          <w14:ligatures w14:val="none"/>
        </w:rPr>
        <w:t xml:space="preserve"> (</w:t>
      </w:r>
      <w:proofErr w:type="spellStart"/>
      <w:r w:rsidR="005125B6" w:rsidRPr="00EB6D4B">
        <w:rPr>
          <w:rFonts w:ascii="Book Antiqua" w:eastAsia="Times New Roman" w:hAnsi="Book Antiqua" w:cs="Times New Roman"/>
          <w:spacing w:val="-3"/>
          <w:kern w:val="0"/>
          <w:sz w:val="24"/>
          <w:szCs w:val="24"/>
          <w:lang w:val="es-PR"/>
          <w14:ligatures w14:val="none"/>
        </w:rPr>
        <w:t>iii</w:t>
      </w:r>
      <w:proofErr w:type="spellEnd"/>
      <w:r w:rsidR="005125B6" w:rsidRPr="00EB6D4B">
        <w:rPr>
          <w:rFonts w:ascii="Book Antiqua" w:eastAsia="Times New Roman" w:hAnsi="Book Antiqua" w:cs="Times New Roman"/>
          <w:spacing w:val="-3"/>
          <w:kern w:val="0"/>
          <w:sz w:val="24"/>
          <w:szCs w:val="24"/>
          <w:lang w:val="es-PR"/>
          <w14:ligatures w14:val="none"/>
        </w:rPr>
        <w:t xml:space="preserve">) del inciso (c) del </w:t>
      </w:r>
      <w:r w:rsidR="0022794F" w:rsidRPr="00EB6D4B">
        <w:rPr>
          <w:rFonts w:ascii="Book Antiqua" w:eastAsia="Times New Roman" w:hAnsi="Book Antiqua" w:cs="Times New Roman"/>
          <w:spacing w:val="-3"/>
          <w:kern w:val="0"/>
          <w:sz w:val="24"/>
          <w:szCs w:val="24"/>
          <w:lang w:val="es-PR"/>
          <w14:ligatures w14:val="none"/>
        </w:rPr>
        <w:t xml:space="preserve">Artículo </w:t>
      </w:r>
      <w:r w:rsidR="005125B6" w:rsidRPr="00EB6D4B">
        <w:rPr>
          <w:rFonts w:ascii="Book Antiqua" w:eastAsia="Times New Roman" w:hAnsi="Book Antiqua" w:cs="Times New Roman"/>
          <w:spacing w:val="-3"/>
          <w:kern w:val="0"/>
          <w:sz w:val="24"/>
          <w:szCs w:val="24"/>
          <w:lang w:val="es-PR"/>
          <w14:ligatures w14:val="none"/>
        </w:rPr>
        <w:t>4</w:t>
      </w:r>
      <w:r w:rsidR="0022794F" w:rsidRPr="00EB6D4B">
        <w:rPr>
          <w:rFonts w:ascii="Book Antiqua" w:eastAsia="Times New Roman" w:hAnsi="Book Antiqua" w:cs="Times New Roman"/>
          <w:spacing w:val="-3"/>
          <w:kern w:val="0"/>
          <w:sz w:val="24"/>
          <w:szCs w:val="24"/>
          <w:lang w:val="es-PR"/>
          <w14:ligatures w14:val="none"/>
        </w:rPr>
        <w:t xml:space="preserve"> del P. de la C. 42.</w:t>
      </w:r>
      <w:r w:rsidR="003B70C8" w:rsidRPr="00EB6D4B">
        <w:rPr>
          <w:rFonts w:ascii="Book Antiqua" w:eastAsia="Times New Roman" w:hAnsi="Book Antiqua" w:cs="Times New Roman"/>
          <w:spacing w:val="-3"/>
          <w:kern w:val="0"/>
          <w:sz w:val="24"/>
          <w:szCs w:val="24"/>
          <w:lang w:val="es-PR"/>
          <w14:ligatures w14:val="none"/>
        </w:rPr>
        <w:t xml:space="preserve"> La OEG, sugirió, sin embargo, que se incluyere el requisito específico de educación continua para los cabilderos, que fue acogido y dispuesto en el P. de la C. 42. </w:t>
      </w:r>
    </w:p>
    <w:p w14:paraId="7C4AD0BD" w14:textId="77777777" w:rsidR="00195730" w:rsidRPr="00EB6D4B" w:rsidRDefault="00195730" w:rsidP="00EB6D4B">
      <w:pPr>
        <w:pStyle w:val="ListParagraph"/>
        <w:spacing w:after="0" w:line="240" w:lineRule="auto"/>
        <w:rPr>
          <w:rFonts w:ascii="Book Antiqua" w:eastAsia="Times New Roman" w:hAnsi="Book Antiqua" w:cs="Times New Roman"/>
          <w:spacing w:val="-3"/>
          <w:kern w:val="0"/>
          <w:sz w:val="24"/>
          <w:szCs w:val="24"/>
          <w:lang w:val="es-PR"/>
          <w14:ligatures w14:val="none"/>
        </w:rPr>
      </w:pPr>
    </w:p>
    <w:p w14:paraId="5D36EF99" w14:textId="77777777" w:rsidR="00195730" w:rsidRPr="00EB6D4B" w:rsidRDefault="00195730"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Los informes trimestrales notarizados de los cabilderos son una herramienta de fiscalización que puede ser altamente efectiva, en la medida en que sean evaluados metódicamente. El Artículo 5 del P. de la C. 42 atendió este asunto requiriendo someter dos (2) veces al año informes en las Secretarías de la Cámara de Representantes, del Senado de Puerto Rico y del Departamento de Estado.</w:t>
      </w:r>
    </w:p>
    <w:p w14:paraId="1F92B40D" w14:textId="77777777" w:rsidR="00195730" w:rsidRPr="00EB6D4B" w:rsidRDefault="00195730"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5A1206AD" w14:textId="77777777" w:rsidR="00195730" w:rsidRPr="00EB6D4B" w:rsidRDefault="00195730"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En cuanto a las prohibiciones de los exfuncionarios, respecto a la no intervención en los asuntos que estuvieron bajo su consideración, entienden que la misma debe ser absoluta. Ello, sería cónsono con lo que pretenden proteger las restricciones para las actuaciones de los exservidores públicos que contiene la OEG. Elemento atendido en el Artículo 7 del P. de la C. 42.</w:t>
      </w:r>
    </w:p>
    <w:p w14:paraId="0096FE48" w14:textId="77777777" w:rsidR="00195730" w:rsidRPr="00EB6D4B" w:rsidRDefault="00195730"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3BA5C50E" w14:textId="77777777" w:rsidR="00195730" w:rsidRPr="00EB6D4B" w:rsidRDefault="00195730"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Se puede expedir un documento, identificación o licencia que especifique su vigencia, con el propósito de que acrediten su inscripción como cabildero. Con esto se garantizaría que se cumplen con los requisitos para ejercer como tal.</w:t>
      </w:r>
    </w:p>
    <w:p w14:paraId="61858D11" w14:textId="77777777" w:rsidR="00195730" w:rsidRPr="00EB6D4B" w:rsidRDefault="00195730"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5B81A874" w14:textId="77777777" w:rsidR="00195730" w:rsidRPr="00EB6D4B" w:rsidRDefault="00195730"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Se deben incorporar sanciones a los que no cumplan con la presentación de los informes, tales como eliminarlos del Registro y no permitirles la reinscripción en casos de incumplimientos. Enfatizan que debe haber una fiscalización activa y constante de los Registros al igual que de los informes trimestrales, y así verificar continuamente el cumplimiento con los parámetros de esta Ley.</w:t>
      </w:r>
    </w:p>
    <w:p w14:paraId="77C8A5B0" w14:textId="77777777" w:rsidR="00417C9D" w:rsidRPr="00EB6D4B" w:rsidRDefault="00417C9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789599B" w14:textId="31719E48" w:rsidR="00417C9D" w:rsidRPr="00EB6D4B" w:rsidRDefault="0057580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417C9D" w:rsidRPr="00EB6D4B">
        <w:rPr>
          <w:rFonts w:ascii="Book Antiqua" w:eastAsia="Times New Roman" w:hAnsi="Book Antiqua" w:cs="Times New Roman"/>
          <w:spacing w:val="-3"/>
          <w:kern w:val="0"/>
          <w:sz w:val="24"/>
          <w:szCs w:val="24"/>
          <w:lang w:val="es-PR"/>
          <w14:ligatures w14:val="none"/>
        </w:rPr>
        <w:t xml:space="preserve">Asimismo, </w:t>
      </w:r>
      <w:r w:rsidR="00A21531" w:rsidRPr="00EB6D4B">
        <w:rPr>
          <w:rFonts w:ascii="Book Antiqua" w:eastAsia="Times New Roman" w:hAnsi="Book Antiqua" w:cs="Times New Roman"/>
          <w:spacing w:val="-3"/>
          <w:kern w:val="0"/>
          <w:sz w:val="24"/>
          <w:szCs w:val="24"/>
          <w:lang w:val="es-PR"/>
          <w14:ligatures w14:val="none"/>
        </w:rPr>
        <w:t>la OEG indicó que se debía</w:t>
      </w:r>
      <w:r w:rsidR="00417C9D" w:rsidRPr="00EB6D4B">
        <w:rPr>
          <w:rFonts w:ascii="Book Antiqua" w:eastAsia="Times New Roman" w:hAnsi="Book Antiqua" w:cs="Times New Roman"/>
          <w:spacing w:val="-3"/>
          <w:kern w:val="0"/>
          <w:sz w:val="24"/>
          <w:szCs w:val="24"/>
          <w:lang w:val="es-PR"/>
          <w14:ligatures w14:val="none"/>
        </w:rPr>
        <w:t xml:space="preserve"> incluir en la medida un Código de Ética de Cabilderos. Recomiendan que el Código </w:t>
      </w:r>
      <w:r w:rsidR="004F4C5A" w:rsidRPr="00EB6D4B">
        <w:rPr>
          <w:rFonts w:ascii="Book Antiqua" w:eastAsia="Times New Roman" w:hAnsi="Book Antiqua" w:cs="Times New Roman"/>
          <w:spacing w:val="-3"/>
          <w:kern w:val="0"/>
          <w:sz w:val="24"/>
          <w:szCs w:val="24"/>
          <w:lang w:val="es-PR"/>
          <w14:ligatures w14:val="none"/>
        </w:rPr>
        <w:t>contenga un detalle de</w:t>
      </w:r>
      <w:r w:rsidR="00417C9D" w:rsidRPr="00EB6D4B">
        <w:rPr>
          <w:rFonts w:ascii="Book Antiqua" w:eastAsia="Times New Roman" w:hAnsi="Book Antiqua" w:cs="Times New Roman"/>
          <w:spacing w:val="-3"/>
          <w:kern w:val="0"/>
          <w:sz w:val="24"/>
          <w:szCs w:val="24"/>
          <w:lang w:val="es-PR"/>
          <w14:ligatures w14:val="none"/>
        </w:rPr>
        <w:t xml:space="preserve"> las conductas permitidas, </w:t>
      </w:r>
      <w:r w:rsidR="00417C9D" w:rsidRPr="00EB6D4B">
        <w:rPr>
          <w:rFonts w:ascii="Book Antiqua" w:eastAsia="Times New Roman" w:hAnsi="Book Antiqua" w:cs="Times New Roman"/>
          <w:spacing w:val="-3"/>
          <w:kern w:val="0"/>
          <w:sz w:val="24"/>
          <w:szCs w:val="24"/>
          <w:lang w:val="es-PR"/>
          <w14:ligatures w14:val="none"/>
        </w:rPr>
        <w:lastRenderedPageBreak/>
        <w:t xml:space="preserve">así como las prohibidas en el ejercicio del cabildeo. El propósito fundamental es aplicarle frenos legales para lograr evitar influencias indebidas. </w:t>
      </w:r>
    </w:p>
    <w:p w14:paraId="1B3F7524" w14:textId="77777777" w:rsidR="00417C9D" w:rsidRPr="00EB6D4B" w:rsidRDefault="00417C9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C7D93C8" w14:textId="0BCCE267" w:rsidR="00417C9D" w:rsidRPr="00EB6D4B" w:rsidRDefault="0057580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4F4C5A" w:rsidRPr="00EB6D4B">
        <w:rPr>
          <w:rFonts w:ascii="Book Antiqua" w:eastAsia="Times New Roman" w:hAnsi="Book Antiqua" w:cs="Times New Roman"/>
          <w:spacing w:val="-3"/>
          <w:kern w:val="0"/>
          <w:sz w:val="24"/>
          <w:szCs w:val="24"/>
          <w:lang w:val="es-PR"/>
          <w14:ligatures w14:val="none"/>
        </w:rPr>
        <w:t>De otro lado, se hizo referencia a l</w:t>
      </w:r>
      <w:r w:rsidR="00417C9D" w:rsidRPr="00EB6D4B">
        <w:rPr>
          <w:rFonts w:ascii="Book Antiqua" w:eastAsia="Times New Roman" w:hAnsi="Book Antiqua" w:cs="Times New Roman"/>
          <w:spacing w:val="-3"/>
          <w:kern w:val="0"/>
          <w:sz w:val="24"/>
          <w:szCs w:val="24"/>
          <w:lang w:val="es-PR"/>
          <w14:ligatures w14:val="none"/>
        </w:rPr>
        <w:t xml:space="preserve">a Ley </w:t>
      </w:r>
      <w:r w:rsidRPr="00EB6D4B">
        <w:rPr>
          <w:rFonts w:ascii="Book Antiqua" w:eastAsia="Times New Roman" w:hAnsi="Book Antiqua" w:cs="Times New Roman"/>
          <w:spacing w:val="-3"/>
          <w:kern w:val="0"/>
          <w:sz w:val="24"/>
          <w:szCs w:val="24"/>
          <w:lang w:val="es-PR"/>
          <w14:ligatures w14:val="none"/>
        </w:rPr>
        <w:t xml:space="preserve">Núm. </w:t>
      </w:r>
      <w:r w:rsidR="00417C9D" w:rsidRPr="00EB6D4B">
        <w:rPr>
          <w:rFonts w:ascii="Book Antiqua" w:eastAsia="Times New Roman" w:hAnsi="Book Antiqua" w:cs="Times New Roman"/>
          <w:spacing w:val="-3"/>
          <w:kern w:val="0"/>
          <w:sz w:val="24"/>
          <w:szCs w:val="24"/>
          <w:lang w:val="es-PR"/>
          <w14:ligatures w14:val="none"/>
        </w:rPr>
        <w:t>2-2018, según enmendada,</w:t>
      </w:r>
      <w:r w:rsidR="00DF1F2C" w:rsidRPr="00EB6D4B">
        <w:rPr>
          <w:rStyle w:val="FootnoteReference"/>
          <w:rFonts w:ascii="Book Antiqua" w:eastAsia="Times New Roman" w:hAnsi="Book Antiqua" w:cs="Times New Roman"/>
          <w:spacing w:val="-3"/>
          <w:kern w:val="0"/>
          <w:sz w:val="24"/>
          <w:szCs w:val="24"/>
          <w:lang w:val="es-PR"/>
          <w14:ligatures w14:val="none"/>
        </w:rPr>
        <w:footnoteReference w:id="6"/>
      </w:r>
      <w:r w:rsidR="00417C9D" w:rsidRPr="00EB6D4B">
        <w:rPr>
          <w:rFonts w:ascii="Book Antiqua" w:eastAsia="Times New Roman" w:hAnsi="Book Antiqua" w:cs="Times New Roman"/>
          <w:spacing w:val="-3"/>
          <w:kern w:val="0"/>
          <w:sz w:val="24"/>
          <w:szCs w:val="24"/>
          <w:lang w:val="es-PR"/>
          <w14:ligatures w14:val="none"/>
        </w:rPr>
        <w:t xml:space="preserve"> conocida como el </w:t>
      </w:r>
      <w:r w:rsidR="004058B1" w:rsidRPr="00EB6D4B">
        <w:rPr>
          <w:rFonts w:ascii="Book Antiqua" w:eastAsia="Times New Roman" w:hAnsi="Book Antiqua" w:cs="Times New Roman"/>
          <w:spacing w:val="-3"/>
          <w:kern w:val="0"/>
          <w:sz w:val="24"/>
          <w:szCs w:val="24"/>
          <w:lang w:val="es-PR"/>
          <w14:ligatures w14:val="none"/>
        </w:rPr>
        <w:t>“</w:t>
      </w:r>
      <w:r w:rsidR="00417C9D" w:rsidRPr="00EB6D4B">
        <w:rPr>
          <w:rFonts w:ascii="Book Antiqua" w:eastAsia="Times New Roman" w:hAnsi="Book Antiqua" w:cs="Times New Roman"/>
          <w:iCs/>
          <w:spacing w:val="-3"/>
          <w:kern w:val="0"/>
          <w:sz w:val="24"/>
          <w:szCs w:val="24"/>
          <w:lang w:val="es-PR"/>
          <w14:ligatures w14:val="none"/>
        </w:rPr>
        <w:t>Código Anticorrupción para el Nuevo Puerto Rico</w:t>
      </w:r>
      <w:r w:rsidR="004058B1" w:rsidRPr="00EB6D4B">
        <w:rPr>
          <w:rFonts w:ascii="Book Antiqua" w:eastAsia="Times New Roman" w:hAnsi="Book Antiqua" w:cs="Times New Roman"/>
          <w:iCs/>
          <w:spacing w:val="-3"/>
          <w:kern w:val="0"/>
          <w:sz w:val="24"/>
          <w:szCs w:val="24"/>
          <w:lang w:val="es-PR"/>
          <w14:ligatures w14:val="none"/>
        </w:rPr>
        <w:t>”</w:t>
      </w:r>
      <w:r w:rsidR="00417C9D" w:rsidRPr="00EB6D4B">
        <w:rPr>
          <w:rFonts w:ascii="Book Antiqua" w:eastAsia="Times New Roman" w:hAnsi="Book Antiqua" w:cs="Times New Roman"/>
          <w:i/>
          <w:spacing w:val="-3"/>
          <w:kern w:val="0"/>
          <w:sz w:val="24"/>
          <w:szCs w:val="24"/>
          <w:lang w:val="es-PR"/>
          <w14:ligatures w14:val="none"/>
        </w:rPr>
        <w:t>,</w:t>
      </w:r>
      <w:r w:rsidR="00417C9D" w:rsidRPr="00EB6D4B">
        <w:rPr>
          <w:rFonts w:ascii="Book Antiqua" w:eastAsia="Times New Roman" w:hAnsi="Book Antiqua" w:cs="Times New Roman"/>
          <w:spacing w:val="-3"/>
          <w:kern w:val="0"/>
          <w:sz w:val="24"/>
          <w:szCs w:val="24"/>
          <w:lang w:val="es-PR"/>
          <w14:ligatures w14:val="none"/>
        </w:rPr>
        <w:t xml:space="preserve"> que establece el </w:t>
      </w:r>
      <w:r w:rsidR="004058B1" w:rsidRPr="00EB6D4B">
        <w:rPr>
          <w:rFonts w:ascii="Book Antiqua" w:eastAsia="Times New Roman" w:hAnsi="Book Antiqua" w:cs="Times New Roman"/>
          <w:spacing w:val="-3"/>
          <w:kern w:val="0"/>
          <w:sz w:val="24"/>
          <w:szCs w:val="24"/>
          <w:lang w:val="es-PR"/>
          <w14:ligatures w14:val="none"/>
        </w:rPr>
        <w:t>“</w:t>
      </w:r>
      <w:r w:rsidR="00417C9D" w:rsidRPr="00EB6D4B">
        <w:rPr>
          <w:rFonts w:ascii="Book Antiqua" w:eastAsia="Times New Roman" w:hAnsi="Book Antiqua" w:cs="Times New Roman"/>
          <w:spacing w:val="-3"/>
          <w:kern w:val="0"/>
          <w:sz w:val="24"/>
          <w:szCs w:val="24"/>
          <w:lang w:val="es-PR"/>
          <w14:ligatures w14:val="none"/>
        </w:rPr>
        <w:t>Código de Ética para contratistas, suplidores y solicitantes de incentivos económicos del Gobierno de Puerto Rico</w:t>
      </w:r>
      <w:r w:rsidR="004058B1" w:rsidRPr="00EB6D4B">
        <w:rPr>
          <w:rFonts w:ascii="Book Antiqua" w:eastAsia="Times New Roman" w:hAnsi="Book Antiqua" w:cs="Times New Roman"/>
          <w:spacing w:val="-3"/>
          <w:kern w:val="0"/>
          <w:sz w:val="24"/>
          <w:szCs w:val="24"/>
          <w:lang w:val="es-PR"/>
          <w14:ligatures w14:val="none"/>
        </w:rPr>
        <w:t>”</w:t>
      </w:r>
      <w:r w:rsidR="00417C9D" w:rsidRPr="00EB6D4B">
        <w:rPr>
          <w:rFonts w:ascii="Book Antiqua" w:eastAsia="Times New Roman" w:hAnsi="Book Antiqua" w:cs="Times New Roman"/>
          <w:spacing w:val="-3"/>
          <w:kern w:val="0"/>
          <w:sz w:val="24"/>
          <w:szCs w:val="24"/>
          <w:lang w:val="es-PR"/>
          <w14:ligatures w14:val="none"/>
        </w:rPr>
        <w:t xml:space="preserve">, </w:t>
      </w:r>
      <w:r w:rsidR="004F4C5A" w:rsidRPr="00EB6D4B">
        <w:rPr>
          <w:rFonts w:ascii="Book Antiqua" w:eastAsia="Times New Roman" w:hAnsi="Book Antiqua" w:cs="Times New Roman"/>
          <w:spacing w:val="-3"/>
          <w:kern w:val="0"/>
          <w:sz w:val="24"/>
          <w:szCs w:val="24"/>
          <w:lang w:val="es-PR"/>
          <w14:ligatures w14:val="none"/>
        </w:rPr>
        <w:t xml:space="preserve">que entienden </w:t>
      </w:r>
      <w:r w:rsidR="00417C9D" w:rsidRPr="00EB6D4B">
        <w:rPr>
          <w:rFonts w:ascii="Book Antiqua" w:eastAsia="Times New Roman" w:hAnsi="Book Antiqua" w:cs="Times New Roman"/>
          <w:spacing w:val="-3"/>
          <w:kern w:val="0"/>
          <w:sz w:val="24"/>
          <w:szCs w:val="24"/>
          <w:lang w:val="es-PR"/>
          <w14:ligatures w14:val="none"/>
        </w:rPr>
        <w:t>complementa las disposiciones de la</w:t>
      </w:r>
      <w:r w:rsidR="00DF1F2C" w:rsidRPr="00EB6D4B">
        <w:rPr>
          <w:rFonts w:ascii="Book Antiqua" w:eastAsia="Times New Roman" w:hAnsi="Book Antiqua" w:cs="Times New Roman"/>
          <w:spacing w:val="-3"/>
          <w:kern w:val="0"/>
          <w:sz w:val="24"/>
          <w:szCs w:val="24"/>
          <w:lang w:val="es-PR"/>
          <w14:ligatures w14:val="none"/>
        </w:rPr>
        <w:t xml:space="preserve"> </w:t>
      </w:r>
      <w:r w:rsidR="00417C9D" w:rsidRPr="00EB6D4B">
        <w:rPr>
          <w:rFonts w:ascii="Book Antiqua" w:eastAsia="Times New Roman" w:hAnsi="Book Antiqua" w:cs="Times New Roman"/>
          <w:spacing w:val="-3"/>
          <w:kern w:val="0"/>
          <w:sz w:val="24"/>
          <w:szCs w:val="24"/>
          <w:lang w:val="es-PR"/>
          <w14:ligatures w14:val="none"/>
        </w:rPr>
        <w:t xml:space="preserve">OEG. </w:t>
      </w:r>
      <w:r w:rsidR="00E20765" w:rsidRPr="00EB6D4B">
        <w:rPr>
          <w:rFonts w:ascii="Book Antiqua" w:eastAsia="Times New Roman" w:hAnsi="Book Antiqua" w:cs="Times New Roman"/>
          <w:spacing w:val="-3"/>
          <w:kern w:val="0"/>
          <w:sz w:val="24"/>
          <w:szCs w:val="24"/>
          <w:lang w:val="es-PR"/>
          <w14:ligatures w14:val="none"/>
        </w:rPr>
        <w:t xml:space="preserve">Se </w:t>
      </w:r>
      <w:r w:rsidR="004F4C5A" w:rsidRPr="00EB6D4B">
        <w:rPr>
          <w:rFonts w:ascii="Book Antiqua" w:eastAsia="Times New Roman" w:hAnsi="Book Antiqua" w:cs="Times New Roman"/>
          <w:spacing w:val="-3"/>
          <w:kern w:val="0"/>
          <w:sz w:val="24"/>
          <w:szCs w:val="24"/>
          <w:lang w:val="es-PR"/>
          <w14:ligatures w14:val="none"/>
        </w:rPr>
        <w:t>especificaron</w:t>
      </w:r>
      <w:r w:rsidR="00E20765" w:rsidRPr="00EB6D4B">
        <w:rPr>
          <w:rFonts w:ascii="Book Antiqua" w:eastAsia="Times New Roman" w:hAnsi="Book Antiqua" w:cs="Times New Roman"/>
          <w:spacing w:val="-3"/>
          <w:kern w:val="0"/>
          <w:sz w:val="24"/>
          <w:szCs w:val="24"/>
          <w:lang w:val="es-PR"/>
          <w14:ligatures w14:val="none"/>
        </w:rPr>
        <w:t xml:space="preserve"> las pautas que comprende el</w:t>
      </w:r>
      <w:r w:rsidR="00417C9D" w:rsidRPr="00EB6D4B">
        <w:rPr>
          <w:rFonts w:ascii="Book Antiqua" w:eastAsia="Times New Roman" w:hAnsi="Book Antiqua" w:cs="Times New Roman"/>
          <w:spacing w:val="-3"/>
          <w:kern w:val="0"/>
          <w:sz w:val="24"/>
          <w:szCs w:val="24"/>
          <w:lang w:val="es-PR"/>
          <w14:ligatures w14:val="none"/>
        </w:rPr>
        <w:t xml:space="preserve"> Código de Ética</w:t>
      </w:r>
      <w:r w:rsidR="00A16384" w:rsidRPr="00EB6D4B">
        <w:rPr>
          <w:rFonts w:ascii="Book Antiqua" w:eastAsia="Times New Roman" w:hAnsi="Book Antiqua" w:cs="Times New Roman"/>
          <w:spacing w:val="-3"/>
          <w:kern w:val="0"/>
          <w:sz w:val="24"/>
          <w:szCs w:val="24"/>
          <w:lang w:val="es-PR"/>
          <w14:ligatures w14:val="none"/>
        </w:rPr>
        <w:t>, y que están dirigidas a</w:t>
      </w:r>
      <w:r w:rsidR="00417C9D" w:rsidRPr="00EB6D4B">
        <w:rPr>
          <w:rFonts w:ascii="Book Antiqua" w:eastAsia="Times New Roman" w:hAnsi="Book Antiqua" w:cs="Times New Roman"/>
          <w:spacing w:val="-3"/>
          <w:kern w:val="0"/>
          <w:sz w:val="24"/>
          <w:szCs w:val="24"/>
          <w:lang w:val="es-PR"/>
          <w14:ligatures w14:val="none"/>
        </w:rPr>
        <w:t xml:space="preserve"> que los contratistas, suplidores y solicitantes de incentivos económicos no ejerzan influencias sobre los servidores públicos de la Rama Ejecutiva ni le provoquen conflicto de intereses. Esta normativa</w:t>
      </w:r>
      <w:r w:rsidR="00BA1607" w:rsidRPr="00EB6D4B">
        <w:rPr>
          <w:rFonts w:ascii="Book Antiqua" w:eastAsia="Times New Roman" w:hAnsi="Book Antiqua" w:cs="Times New Roman"/>
          <w:spacing w:val="-3"/>
          <w:kern w:val="0"/>
          <w:sz w:val="24"/>
          <w:szCs w:val="24"/>
          <w:lang w:val="es-PR"/>
          <w14:ligatures w14:val="none"/>
        </w:rPr>
        <w:t>, a su entender,</w:t>
      </w:r>
      <w:r w:rsidR="00417C9D" w:rsidRPr="00EB6D4B">
        <w:rPr>
          <w:rFonts w:ascii="Book Antiqua" w:eastAsia="Times New Roman" w:hAnsi="Book Antiqua" w:cs="Times New Roman"/>
          <w:spacing w:val="-3"/>
          <w:kern w:val="0"/>
          <w:sz w:val="24"/>
          <w:szCs w:val="24"/>
          <w:lang w:val="es-PR"/>
          <w14:ligatures w14:val="none"/>
        </w:rPr>
        <w:t xml:space="preserve"> puede tomarse como modelo para la elaboración del Código de Ética de Cabilderos.</w:t>
      </w:r>
    </w:p>
    <w:p w14:paraId="289B5838" w14:textId="77777777" w:rsidR="00417C9D" w:rsidRPr="00EB6D4B" w:rsidRDefault="00417C9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5C3A6E55" w14:textId="401E15B4" w:rsidR="001840C5" w:rsidRPr="00EB6D4B" w:rsidRDefault="002A358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9E161E" w:rsidRPr="00EB6D4B">
        <w:rPr>
          <w:rFonts w:ascii="Book Antiqua" w:eastAsia="Times New Roman" w:hAnsi="Book Antiqua" w:cs="Times New Roman"/>
          <w:spacing w:val="-3"/>
          <w:kern w:val="0"/>
          <w:sz w:val="24"/>
          <w:szCs w:val="24"/>
          <w:lang w:val="es-PR"/>
          <w14:ligatures w14:val="none"/>
        </w:rPr>
        <w:t>Por otra parte,</w:t>
      </w:r>
      <w:r w:rsidR="00D314A1" w:rsidRPr="00EB6D4B">
        <w:rPr>
          <w:rFonts w:ascii="Book Antiqua" w:eastAsia="Times New Roman" w:hAnsi="Book Antiqua" w:cs="Times New Roman"/>
          <w:spacing w:val="-3"/>
          <w:kern w:val="0"/>
          <w:sz w:val="24"/>
          <w:szCs w:val="24"/>
          <w:lang w:val="es-PR"/>
          <w14:ligatures w14:val="none"/>
        </w:rPr>
        <w:t xml:space="preserve"> </w:t>
      </w:r>
      <w:r w:rsidR="001840C5" w:rsidRPr="00EB6D4B">
        <w:rPr>
          <w:rFonts w:ascii="Book Antiqua" w:eastAsia="Times New Roman" w:hAnsi="Book Antiqua" w:cs="Times New Roman"/>
          <w:spacing w:val="-3"/>
          <w:kern w:val="0"/>
          <w:sz w:val="24"/>
          <w:szCs w:val="24"/>
          <w:lang w:val="es-PR"/>
          <w14:ligatures w14:val="none"/>
        </w:rPr>
        <w:t xml:space="preserve">el </w:t>
      </w:r>
      <w:r w:rsidR="001840C5" w:rsidRPr="00EB6D4B">
        <w:rPr>
          <w:rFonts w:ascii="Book Antiqua" w:eastAsia="Times New Roman" w:hAnsi="Book Antiqua" w:cs="Times New Roman"/>
          <w:b/>
          <w:bCs/>
          <w:spacing w:val="-3"/>
          <w:kern w:val="0"/>
          <w:sz w:val="24"/>
          <w:szCs w:val="24"/>
          <w:lang w:val="es-PR"/>
          <w14:ligatures w14:val="none"/>
        </w:rPr>
        <w:t>Departamento de Justicia (DJ)</w:t>
      </w:r>
      <w:r w:rsidR="001840C5" w:rsidRPr="00EB6D4B">
        <w:rPr>
          <w:rFonts w:ascii="Book Antiqua" w:eastAsia="Times New Roman" w:hAnsi="Book Antiqua" w:cs="Times New Roman"/>
          <w:spacing w:val="-3"/>
          <w:kern w:val="0"/>
          <w:sz w:val="24"/>
          <w:szCs w:val="24"/>
          <w:lang w:val="es-PR"/>
          <w14:ligatures w14:val="none"/>
        </w:rPr>
        <w:t>,</w:t>
      </w:r>
      <w:r w:rsidR="00CF318E" w:rsidRPr="00EB6D4B">
        <w:rPr>
          <w:rStyle w:val="FootnoteReference"/>
          <w:rFonts w:ascii="Book Antiqua" w:eastAsia="Times New Roman" w:hAnsi="Book Antiqua" w:cs="Times New Roman"/>
          <w:spacing w:val="-3"/>
          <w:kern w:val="0"/>
          <w:sz w:val="24"/>
          <w:szCs w:val="24"/>
          <w:lang w:val="es-PR"/>
          <w14:ligatures w14:val="none"/>
        </w:rPr>
        <w:footnoteReference w:id="7"/>
      </w:r>
      <w:r w:rsidR="001840C5" w:rsidRPr="00EB6D4B">
        <w:rPr>
          <w:rFonts w:ascii="Book Antiqua" w:eastAsia="Times New Roman" w:hAnsi="Book Antiqua" w:cs="Times New Roman"/>
          <w:spacing w:val="-3"/>
          <w:kern w:val="0"/>
          <w:sz w:val="24"/>
          <w:szCs w:val="24"/>
          <w:lang w:val="es-PR"/>
          <w14:ligatures w14:val="none"/>
        </w:rPr>
        <w:t xml:space="preserve"> </w:t>
      </w:r>
      <w:r w:rsidR="00E01B20" w:rsidRPr="00EB6D4B">
        <w:rPr>
          <w:rFonts w:ascii="Book Antiqua" w:eastAsia="Times New Roman" w:hAnsi="Book Antiqua" w:cs="Times New Roman"/>
          <w:spacing w:val="-3"/>
          <w:kern w:val="0"/>
          <w:sz w:val="24"/>
          <w:szCs w:val="24"/>
          <w:lang w:val="es-PR"/>
          <w14:ligatures w14:val="none"/>
        </w:rPr>
        <w:t xml:space="preserve">a través </w:t>
      </w:r>
      <w:r w:rsidR="00AA6BA7" w:rsidRPr="00EB6D4B">
        <w:rPr>
          <w:rFonts w:ascii="Book Antiqua" w:eastAsia="Times New Roman" w:hAnsi="Book Antiqua" w:cs="Times New Roman"/>
          <w:spacing w:val="-3"/>
          <w:kern w:val="0"/>
          <w:sz w:val="24"/>
          <w:szCs w:val="24"/>
          <w:lang w:val="es-PR"/>
          <w14:ligatures w14:val="none"/>
        </w:rPr>
        <w:t xml:space="preserve">del </w:t>
      </w:r>
      <w:r w:rsidR="001840C5" w:rsidRPr="00EB6D4B">
        <w:rPr>
          <w:rFonts w:ascii="Book Antiqua" w:eastAsia="Times New Roman" w:hAnsi="Book Antiqua" w:cs="Times New Roman"/>
          <w:spacing w:val="-3"/>
          <w:kern w:val="0"/>
          <w:sz w:val="24"/>
          <w:szCs w:val="24"/>
          <w:lang w:val="es-PR"/>
          <w14:ligatures w14:val="none"/>
        </w:rPr>
        <w:t xml:space="preserve">entonces </w:t>
      </w:r>
      <w:proofErr w:type="gramStart"/>
      <w:r w:rsidR="001840C5" w:rsidRPr="00EB6D4B">
        <w:rPr>
          <w:rFonts w:ascii="Book Antiqua" w:eastAsia="Times New Roman" w:hAnsi="Book Antiqua" w:cs="Times New Roman"/>
          <w:spacing w:val="-3"/>
          <w:kern w:val="0"/>
          <w:sz w:val="24"/>
          <w:szCs w:val="24"/>
          <w:lang w:val="es-PR"/>
          <w14:ligatures w14:val="none"/>
        </w:rPr>
        <w:t>Secretario</w:t>
      </w:r>
      <w:proofErr w:type="gramEnd"/>
      <w:r w:rsidR="001840C5" w:rsidRPr="00EB6D4B">
        <w:rPr>
          <w:rFonts w:ascii="Book Antiqua" w:eastAsia="Times New Roman" w:hAnsi="Book Antiqua" w:cs="Times New Roman"/>
          <w:spacing w:val="-3"/>
          <w:kern w:val="0"/>
          <w:sz w:val="24"/>
          <w:szCs w:val="24"/>
          <w:lang w:val="es-PR"/>
          <w14:ligatures w14:val="none"/>
        </w:rPr>
        <w:t xml:space="preserve">, Lcdo. Domingo </w:t>
      </w:r>
      <w:proofErr w:type="spellStart"/>
      <w:r w:rsidR="001840C5" w:rsidRPr="00EB6D4B">
        <w:rPr>
          <w:rFonts w:ascii="Book Antiqua" w:eastAsia="Times New Roman" w:hAnsi="Book Antiqua" w:cs="Times New Roman"/>
          <w:spacing w:val="-3"/>
          <w:kern w:val="0"/>
          <w:sz w:val="24"/>
          <w:szCs w:val="24"/>
          <w:lang w:val="es-PR"/>
          <w14:ligatures w14:val="none"/>
        </w:rPr>
        <w:t>Emanuelli</w:t>
      </w:r>
      <w:proofErr w:type="spellEnd"/>
      <w:r w:rsidR="001840C5" w:rsidRPr="00EB6D4B">
        <w:rPr>
          <w:rFonts w:ascii="Book Antiqua" w:eastAsia="Times New Roman" w:hAnsi="Book Antiqua" w:cs="Times New Roman"/>
          <w:spacing w:val="-3"/>
          <w:kern w:val="0"/>
          <w:sz w:val="24"/>
          <w:szCs w:val="24"/>
          <w:lang w:val="es-PR"/>
          <w14:ligatures w14:val="none"/>
        </w:rPr>
        <w:t xml:space="preserve"> Hernández, </w:t>
      </w:r>
      <w:r w:rsidR="00FD2A6D" w:rsidRPr="00EB6D4B">
        <w:rPr>
          <w:rFonts w:ascii="Book Antiqua" w:eastAsia="Times New Roman" w:hAnsi="Book Antiqua" w:cs="Times New Roman"/>
          <w:spacing w:val="-3"/>
          <w:kern w:val="0"/>
          <w:sz w:val="24"/>
          <w:szCs w:val="24"/>
          <w:lang w:val="es-PR"/>
          <w14:ligatures w14:val="none"/>
        </w:rPr>
        <w:t xml:space="preserve">consignaron dos (2) memoriales fechados del 9 de febrero de 2021 y </w:t>
      </w:r>
      <w:r w:rsidR="00743894" w:rsidRPr="00EB6D4B">
        <w:rPr>
          <w:rFonts w:ascii="Book Antiqua" w:eastAsia="Times New Roman" w:hAnsi="Book Antiqua" w:cs="Times New Roman"/>
          <w:spacing w:val="-3"/>
          <w:kern w:val="0"/>
          <w:sz w:val="24"/>
          <w:szCs w:val="24"/>
          <w:lang w:val="es-PR"/>
          <w14:ligatures w14:val="none"/>
        </w:rPr>
        <w:t>de</w:t>
      </w:r>
      <w:r w:rsidR="00212C26" w:rsidRPr="00EB6D4B">
        <w:rPr>
          <w:rFonts w:ascii="Book Antiqua" w:eastAsia="Times New Roman" w:hAnsi="Book Antiqua" w:cs="Times New Roman"/>
          <w:spacing w:val="-3"/>
          <w:kern w:val="0"/>
          <w:sz w:val="24"/>
          <w:szCs w:val="24"/>
          <w:lang w:val="es-PR"/>
          <w14:ligatures w14:val="none"/>
        </w:rPr>
        <w:t>l</w:t>
      </w:r>
      <w:r w:rsidR="00743894" w:rsidRPr="00EB6D4B">
        <w:rPr>
          <w:rFonts w:ascii="Book Antiqua" w:eastAsia="Times New Roman" w:hAnsi="Book Antiqua" w:cs="Times New Roman"/>
          <w:spacing w:val="-3"/>
          <w:kern w:val="0"/>
          <w:sz w:val="24"/>
          <w:szCs w:val="24"/>
          <w:lang w:val="es-PR"/>
          <w14:ligatures w14:val="none"/>
        </w:rPr>
        <w:t xml:space="preserve"> 29 de marzo de 2021, </w:t>
      </w:r>
      <w:r w:rsidR="005F1951" w:rsidRPr="00EB6D4B">
        <w:rPr>
          <w:rFonts w:ascii="Book Antiqua" w:eastAsia="Times New Roman" w:hAnsi="Book Antiqua" w:cs="Times New Roman"/>
          <w:b/>
          <w:bCs/>
          <w:spacing w:val="-3"/>
          <w:kern w:val="0"/>
          <w:sz w:val="24"/>
          <w:szCs w:val="24"/>
          <w:lang w:val="es-PR"/>
          <w14:ligatures w14:val="none"/>
        </w:rPr>
        <w:t>expresando su anuencia</w:t>
      </w:r>
      <w:r w:rsidR="005F6B69" w:rsidRPr="00EB6D4B">
        <w:rPr>
          <w:rFonts w:ascii="Book Antiqua" w:eastAsia="Times New Roman" w:hAnsi="Book Antiqua" w:cs="Times New Roman"/>
          <w:b/>
          <w:bCs/>
          <w:spacing w:val="-3"/>
          <w:kern w:val="0"/>
          <w:sz w:val="24"/>
          <w:szCs w:val="24"/>
          <w:lang w:val="es-PR"/>
          <w14:ligatures w14:val="none"/>
        </w:rPr>
        <w:t xml:space="preserve"> a</w:t>
      </w:r>
      <w:r w:rsidR="004C7CE5" w:rsidRPr="00EB6D4B">
        <w:rPr>
          <w:rFonts w:ascii="Book Antiqua" w:eastAsia="Times New Roman" w:hAnsi="Book Antiqua" w:cs="Times New Roman"/>
          <w:b/>
          <w:bCs/>
          <w:spacing w:val="-3"/>
          <w:kern w:val="0"/>
          <w:sz w:val="24"/>
          <w:szCs w:val="24"/>
          <w:lang w:val="es-PR"/>
          <w14:ligatures w14:val="none"/>
        </w:rPr>
        <w:t xml:space="preserve"> la intención legislativa del P. de la C.</w:t>
      </w:r>
      <w:r w:rsidR="00AA6BA7" w:rsidRPr="00EB6D4B">
        <w:rPr>
          <w:rFonts w:ascii="Book Antiqua" w:eastAsia="Times New Roman" w:hAnsi="Book Antiqua" w:cs="Times New Roman"/>
          <w:b/>
          <w:bCs/>
          <w:spacing w:val="-3"/>
          <w:kern w:val="0"/>
          <w:sz w:val="24"/>
          <w:szCs w:val="24"/>
          <w:lang w:val="es-PR"/>
          <w14:ligatures w14:val="none"/>
        </w:rPr>
        <w:t xml:space="preserve"> </w:t>
      </w:r>
      <w:r w:rsidR="004C7CE5" w:rsidRPr="00EB6D4B">
        <w:rPr>
          <w:rFonts w:ascii="Book Antiqua" w:eastAsia="Times New Roman" w:hAnsi="Book Antiqua" w:cs="Times New Roman"/>
          <w:b/>
          <w:bCs/>
          <w:spacing w:val="-3"/>
          <w:kern w:val="0"/>
          <w:sz w:val="24"/>
          <w:szCs w:val="24"/>
          <w:lang w:val="es-PR"/>
          <w14:ligatures w14:val="none"/>
        </w:rPr>
        <w:t>31</w:t>
      </w:r>
      <w:r w:rsidR="004C7CE5" w:rsidRPr="00EB6D4B">
        <w:rPr>
          <w:rFonts w:ascii="Book Antiqua" w:eastAsia="Times New Roman" w:hAnsi="Book Antiqua" w:cs="Times New Roman"/>
          <w:spacing w:val="-3"/>
          <w:kern w:val="0"/>
          <w:sz w:val="24"/>
          <w:szCs w:val="24"/>
          <w:lang w:val="es-PR"/>
          <w14:ligatures w14:val="none"/>
        </w:rPr>
        <w:t xml:space="preserve">, </w:t>
      </w:r>
      <w:r w:rsidR="006F3F8F" w:rsidRPr="00EB6D4B">
        <w:rPr>
          <w:rFonts w:ascii="Book Antiqua" w:eastAsia="Times New Roman" w:hAnsi="Book Antiqua" w:cs="Times New Roman"/>
          <w:spacing w:val="-3"/>
          <w:kern w:val="0"/>
          <w:sz w:val="24"/>
          <w:szCs w:val="24"/>
          <w:lang w:val="es-PR"/>
          <w14:ligatures w14:val="none"/>
        </w:rPr>
        <w:t>fundamentado en la autoridad constitucional de la Rama Legislativa para regular la práctica de los cabilderos</w:t>
      </w:r>
      <w:r w:rsidR="00212C26" w:rsidRPr="00EB6D4B">
        <w:rPr>
          <w:rFonts w:ascii="Book Antiqua" w:eastAsia="Times New Roman" w:hAnsi="Book Antiqua" w:cs="Times New Roman"/>
          <w:spacing w:val="-3"/>
          <w:kern w:val="0"/>
          <w:sz w:val="24"/>
          <w:szCs w:val="24"/>
          <w:lang w:val="es-PR"/>
          <w14:ligatures w14:val="none"/>
        </w:rPr>
        <w:t>. Lo anterior,</w:t>
      </w:r>
      <w:r w:rsidR="00EB0EF5" w:rsidRPr="00EB6D4B">
        <w:rPr>
          <w:rFonts w:ascii="Book Antiqua" w:eastAsia="Times New Roman" w:hAnsi="Book Antiqua" w:cs="Times New Roman"/>
          <w:spacing w:val="-3"/>
          <w:kern w:val="0"/>
          <w:sz w:val="24"/>
          <w:szCs w:val="24"/>
          <w:lang w:val="es-PR"/>
          <w14:ligatures w14:val="none"/>
        </w:rPr>
        <w:t xml:space="preserve"> con el objetivo de que en el Gobierno permee una sana administración pública</w:t>
      </w:r>
      <w:r w:rsidR="00622AB7" w:rsidRPr="00EB6D4B">
        <w:rPr>
          <w:rFonts w:ascii="Book Antiqua" w:eastAsia="Times New Roman" w:hAnsi="Book Antiqua" w:cs="Times New Roman"/>
          <w:spacing w:val="-3"/>
          <w:kern w:val="0"/>
          <w:sz w:val="24"/>
          <w:szCs w:val="24"/>
          <w:lang w:val="es-PR"/>
          <w14:ligatures w14:val="none"/>
        </w:rPr>
        <w:t>, que sigue siendo la base del P. de la C. 42, objeto de este Informe</w:t>
      </w:r>
      <w:r w:rsidR="00EB0EF5" w:rsidRPr="00EB6D4B">
        <w:rPr>
          <w:rFonts w:ascii="Book Antiqua" w:eastAsia="Times New Roman" w:hAnsi="Book Antiqua" w:cs="Times New Roman"/>
          <w:spacing w:val="-3"/>
          <w:kern w:val="0"/>
          <w:sz w:val="24"/>
          <w:szCs w:val="24"/>
          <w:lang w:val="es-PR"/>
          <w14:ligatures w14:val="none"/>
        </w:rPr>
        <w:t>.</w:t>
      </w:r>
      <w:r w:rsidR="005F6B69" w:rsidRPr="00EB6D4B">
        <w:rPr>
          <w:rFonts w:ascii="Book Antiqua" w:eastAsia="Times New Roman" w:hAnsi="Book Antiqua" w:cs="Times New Roman"/>
          <w:spacing w:val="-3"/>
          <w:kern w:val="0"/>
          <w:sz w:val="24"/>
          <w:szCs w:val="24"/>
          <w:lang w:val="es-PR"/>
          <w14:ligatures w14:val="none"/>
        </w:rPr>
        <w:t xml:space="preserve"> Ex</w:t>
      </w:r>
      <w:r w:rsidR="00E21A4A" w:rsidRPr="00EB6D4B">
        <w:rPr>
          <w:rFonts w:ascii="Book Antiqua" w:eastAsia="Times New Roman" w:hAnsi="Book Antiqua" w:cs="Times New Roman"/>
          <w:spacing w:val="-3"/>
          <w:kern w:val="0"/>
          <w:sz w:val="24"/>
          <w:szCs w:val="24"/>
          <w:lang w:val="es-PR"/>
          <w14:ligatures w14:val="none"/>
        </w:rPr>
        <w:t xml:space="preserve">puso </w:t>
      </w:r>
      <w:r w:rsidR="00767682" w:rsidRPr="00EB6D4B">
        <w:rPr>
          <w:rFonts w:ascii="Book Antiqua" w:eastAsia="Times New Roman" w:hAnsi="Book Antiqua" w:cs="Times New Roman"/>
          <w:spacing w:val="-3"/>
          <w:kern w:val="0"/>
          <w:sz w:val="24"/>
          <w:szCs w:val="24"/>
          <w:lang w:val="es-PR"/>
          <w14:ligatures w14:val="none"/>
        </w:rPr>
        <w:t xml:space="preserve">un resumen del título y del texto </w:t>
      </w:r>
      <w:proofErr w:type="spellStart"/>
      <w:r w:rsidR="00767682" w:rsidRPr="00EB6D4B">
        <w:rPr>
          <w:rFonts w:ascii="Book Antiqua" w:eastAsia="Times New Roman" w:hAnsi="Book Antiqua" w:cs="Times New Roman"/>
          <w:spacing w:val="-3"/>
          <w:kern w:val="0"/>
          <w:sz w:val="24"/>
          <w:szCs w:val="24"/>
          <w:lang w:val="es-PR"/>
          <w14:ligatures w14:val="none"/>
        </w:rPr>
        <w:t>decretativo</w:t>
      </w:r>
      <w:proofErr w:type="spellEnd"/>
      <w:r w:rsidR="00767682" w:rsidRPr="00EB6D4B">
        <w:rPr>
          <w:rFonts w:ascii="Book Antiqua" w:eastAsia="Times New Roman" w:hAnsi="Book Antiqua" w:cs="Times New Roman"/>
          <w:spacing w:val="-3"/>
          <w:kern w:val="0"/>
          <w:sz w:val="24"/>
          <w:szCs w:val="24"/>
          <w:lang w:val="es-PR"/>
          <w14:ligatures w14:val="none"/>
        </w:rPr>
        <w:t xml:space="preserve"> de la medida para continuar elaborando</w:t>
      </w:r>
      <w:r w:rsidR="00837A54" w:rsidRPr="00EB6D4B">
        <w:rPr>
          <w:rFonts w:ascii="Book Antiqua" w:eastAsia="Times New Roman" w:hAnsi="Book Antiqua" w:cs="Times New Roman"/>
          <w:spacing w:val="-3"/>
          <w:kern w:val="0"/>
          <w:sz w:val="24"/>
          <w:szCs w:val="24"/>
          <w:lang w:val="es-PR"/>
          <w14:ligatures w14:val="none"/>
        </w:rPr>
        <w:t xml:space="preserve"> los siguientes postulados y </w:t>
      </w:r>
      <w:r w:rsidR="00E21A4A" w:rsidRPr="00EB6D4B">
        <w:rPr>
          <w:rFonts w:ascii="Book Antiqua" w:eastAsia="Times New Roman" w:hAnsi="Book Antiqua" w:cs="Times New Roman"/>
          <w:spacing w:val="-3"/>
          <w:kern w:val="0"/>
          <w:sz w:val="24"/>
          <w:szCs w:val="24"/>
          <w:lang w:val="es-PR"/>
          <w14:ligatures w14:val="none"/>
        </w:rPr>
        <w:t>recomendaciones</w:t>
      </w:r>
      <w:r w:rsidR="00E67661" w:rsidRPr="00EB6D4B">
        <w:rPr>
          <w:rFonts w:ascii="Book Antiqua" w:eastAsia="Times New Roman" w:hAnsi="Book Antiqua" w:cs="Times New Roman"/>
          <w:spacing w:val="-3"/>
          <w:kern w:val="0"/>
          <w:sz w:val="24"/>
          <w:szCs w:val="24"/>
          <w:lang w:val="es-PR"/>
          <w14:ligatures w14:val="none"/>
        </w:rPr>
        <w:t>:</w:t>
      </w:r>
    </w:p>
    <w:p w14:paraId="48A796E8" w14:textId="77777777"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23A8005B" w14:textId="2CEA025A" w:rsidR="005D210F" w:rsidRPr="00EB6D4B" w:rsidRDefault="00C66E4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tab/>
      </w:r>
      <w:r w:rsidR="002A3587" w:rsidRPr="00EB6D4B">
        <w:rPr>
          <w:rFonts w:ascii="Book Antiqua" w:eastAsia="Times New Roman" w:hAnsi="Book Antiqua" w:cs="Times New Roman"/>
          <w:bCs/>
          <w:kern w:val="0"/>
          <w:sz w:val="24"/>
          <w:szCs w:val="24"/>
          <w:lang w:val="es-ES_tradnl"/>
          <w14:ligatures w14:val="none"/>
        </w:rPr>
        <w:t>En primer</w:t>
      </w:r>
      <w:r w:rsidR="00AA6BA7" w:rsidRPr="00EB6D4B">
        <w:rPr>
          <w:rFonts w:ascii="Book Antiqua" w:eastAsia="Times New Roman" w:hAnsi="Book Antiqua" w:cs="Times New Roman"/>
          <w:bCs/>
          <w:kern w:val="0"/>
          <w:sz w:val="24"/>
          <w:szCs w:val="24"/>
          <w:lang w:val="es-ES_tradnl"/>
          <w14:ligatures w14:val="none"/>
        </w:rPr>
        <w:t>a instancia</w:t>
      </w:r>
      <w:r w:rsidR="002A3587" w:rsidRPr="00EB6D4B">
        <w:rPr>
          <w:rFonts w:ascii="Book Antiqua" w:eastAsia="Times New Roman" w:hAnsi="Book Antiqua" w:cs="Times New Roman"/>
          <w:bCs/>
          <w:kern w:val="0"/>
          <w:sz w:val="24"/>
          <w:szCs w:val="24"/>
          <w:lang w:val="es-ES_tradnl"/>
          <w14:ligatures w14:val="none"/>
        </w:rPr>
        <w:t xml:space="preserve">, se </w:t>
      </w:r>
      <w:r w:rsidR="00D128A4" w:rsidRPr="00EB6D4B">
        <w:rPr>
          <w:rFonts w:ascii="Book Antiqua" w:eastAsia="Times New Roman" w:hAnsi="Book Antiqua" w:cs="Times New Roman"/>
          <w:bCs/>
          <w:kern w:val="0"/>
          <w:sz w:val="24"/>
          <w:szCs w:val="24"/>
          <w:lang w:val="es-ES_tradnl"/>
          <w14:ligatures w14:val="none"/>
        </w:rPr>
        <w:t xml:space="preserve">afirmó </w:t>
      </w:r>
      <w:r w:rsidR="000836E3" w:rsidRPr="00EB6D4B">
        <w:rPr>
          <w:rFonts w:ascii="Book Antiqua" w:eastAsia="Times New Roman" w:hAnsi="Book Antiqua" w:cs="Times New Roman"/>
          <w:bCs/>
          <w:kern w:val="0"/>
          <w:sz w:val="24"/>
          <w:szCs w:val="24"/>
          <w:lang w:val="es-ES_tradnl"/>
          <w14:ligatures w14:val="none"/>
        </w:rPr>
        <w:t xml:space="preserve">que el derecho a cabildear estaba ligado íntimamente </w:t>
      </w:r>
      <w:r w:rsidR="00AA0658" w:rsidRPr="00EB6D4B">
        <w:rPr>
          <w:rFonts w:ascii="Book Antiqua" w:eastAsia="Times New Roman" w:hAnsi="Book Antiqua" w:cs="Times New Roman"/>
          <w:bCs/>
          <w:kern w:val="0"/>
          <w:sz w:val="24"/>
          <w:szCs w:val="24"/>
          <w:lang w:val="es-ES_tradnl"/>
          <w14:ligatures w14:val="none"/>
        </w:rPr>
        <w:t>a la Primera Enmienda de la Constitución Federal</w:t>
      </w:r>
      <w:r w:rsidR="00BE754C" w:rsidRPr="00EB6D4B">
        <w:rPr>
          <w:rFonts w:ascii="Book Antiqua" w:eastAsia="Times New Roman" w:hAnsi="Book Antiqua" w:cs="Times New Roman"/>
          <w:bCs/>
          <w:kern w:val="0"/>
          <w:sz w:val="24"/>
          <w:szCs w:val="24"/>
          <w:lang w:val="es-ES_tradnl"/>
          <w14:ligatures w14:val="none"/>
        </w:rPr>
        <w:t>,</w:t>
      </w:r>
      <w:r w:rsidR="006D7452" w:rsidRPr="00EB6D4B">
        <w:rPr>
          <w:rStyle w:val="FootnoteReference"/>
          <w:rFonts w:ascii="Book Antiqua" w:eastAsia="Times New Roman" w:hAnsi="Book Antiqua" w:cs="Times New Roman"/>
          <w:bCs/>
          <w:kern w:val="0"/>
          <w:sz w:val="24"/>
          <w:szCs w:val="24"/>
          <w:lang w:val="es-ES_tradnl"/>
          <w14:ligatures w14:val="none"/>
        </w:rPr>
        <w:footnoteReference w:id="8"/>
      </w:r>
      <w:r w:rsidR="00BE754C" w:rsidRPr="00EB6D4B">
        <w:rPr>
          <w:rFonts w:ascii="Book Antiqua" w:eastAsia="Times New Roman" w:hAnsi="Book Antiqua" w:cs="Times New Roman"/>
          <w:bCs/>
          <w:kern w:val="0"/>
          <w:sz w:val="24"/>
          <w:szCs w:val="24"/>
          <w:lang w:val="es-ES_tradnl"/>
          <w14:ligatures w14:val="none"/>
        </w:rPr>
        <w:t xml:space="preserve"> que </w:t>
      </w:r>
      <w:r w:rsidR="00A16197" w:rsidRPr="00EB6D4B">
        <w:rPr>
          <w:rFonts w:ascii="Book Antiqua" w:eastAsia="Times New Roman" w:hAnsi="Book Antiqua" w:cs="Times New Roman"/>
          <w:bCs/>
          <w:kern w:val="0"/>
          <w:sz w:val="24"/>
          <w:szCs w:val="24"/>
          <w:lang w:val="es-ES_tradnl"/>
          <w14:ligatures w14:val="none"/>
        </w:rPr>
        <w:t>acuñó el derecho a expresarse libremente</w:t>
      </w:r>
      <w:r w:rsidR="00E704FB" w:rsidRPr="00EB6D4B">
        <w:rPr>
          <w:rFonts w:ascii="Book Antiqua" w:eastAsia="Times New Roman" w:hAnsi="Book Antiqua" w:cs="Times New Roman"/>
          <w:bCs/>
          <w:kern w:val="0"/>
          <w:sz w:val="24"/>
          <w:szCs w:val="24"/>
          <w:lang w:val="es-ES_tradnl"/>
          <w14:ligatures w14:val="none"/>
        </w:rPr>
        <w:t xml:space="preserve">, así como a tener una protección a prensa libre, reunirse pacíficamente y </w:t>
      </w:r>
      <w:r w:rsidR="00B216B2" w:rsidRPr="00EB6D4B">
        <w:rPr>
          <w:rFonts w:ascii="Book Antiqua" w:eastAsia="Times New Roman" w:hAnsi="Book Antiqua" w:cs="Times New Roman"/>
          <w:bCs/>
          <w:kern w:val="0"/>
          <w:sz w:val="24"/>
          <w:szCs w:val="24"/>
          <w:lang w:val="es-ES_tradnl"/>
          <w14:ligatures w14:val="none"/>
        </w:rPr>
        <w:t xml:space="preserve">solicitar al gobierno la reparación de agravios. </w:t>
      </w:r>
      <w:r w:rsidR="009C709E" w:rsidRPr="00EB6D4B">
        <w:rPr>
          <w:rFonts w:ascii="Book Antiqua" w:eastAsia="Times New Roman" w:hAnsi="Book Antiqua" w:cs="Times New Roman"/>
          <w:bCs/>
          <w:kern w:val="0"/>
          <w:sz w:val="24"/>
          <w:szCs w:val="24"/>
          <w:lang w:val="es-ES_tradnl"/>
          <w14:ligatures w14:val="none"/>
        </w:rPr>
        <w:t xml:space="preserve">La expresión oral y comunicación </w:t>
      </w:r>
      <w:r w:rsidR="001709F7" w:rsidRPr="00EB6D4B">
        <w:rPr>
          <w:rFonts w:ascii="Book Antiqua" w:eastAsia="Times New Roman" w:hAnsi="Book Antiqua" w:cs="Times New Roman"/>
          <w:bCs/>
          <w:kern w:val="0"/>
          <w:sz w:val="24"/>
          <w:szCs w:val="24"/>
          <w:lang w:val="es-ES_tradnl"/>
          <w14:ligatures w14:val="none"/>
        </w:rPr>
        <w:t>son indispensables para la democracia,</w:t>
      </w:r>
      <w:r w:rsidR="0054706B" w:rsidRPr="00EB6D4B">
        <w:rPr>
          <w:rStyle w:val="FootnoteReference"/>
          <w:rFonts w:ascii="Book Antiqua" w:eastAsia="Times New Roman" w:hAnsi="Book Antiqua" w:cs="Times New Roman"/>
          <w:bCs/>
          <w:kern w:val="0"/>
          <w:sz w:val="24"/>
          <w:szCs w:val="24"/>
          <w:lang w:val="es-ES_tradnl"/>
          <w14:ligatures w14:val="none"/>
        </w:rPr>
        <w:footnoteReference w:id="9"/>
      </w:r>
      <w:r w:rsidR="001709F7" w:rsidRPr="00EB6D4B">
        <w:rPr>
          <w:rFonts w:ascii="Book Antiqua" w:eastAsia="Times New Roman" w:hAnsi="Book Antiqua" w:cs="Times New Roman"/>
          <w:bCs/>
          <w:kern w:val="0"/>
          <w:sz w:val="24"/>
          <w:szCs w:val="24"/>
          <w:lang w:val="es-ES_tradnl"/>
          <w14:ligatures w14:val="none"/>
        </w:rPr>
        <w:t xml:space="preserve"> en la medida </w:t>
      </w:r>
      <w:r w:rsidR="00434722" w:rsidRPr="00EB6D4B">
        <w:rPr>
          <w:rFonts w:ascii="Book Antiqua" w:eastAsia="Times New Roman" w:hAnsi="Book Antiqua" w:cs="Times New Roman"/>
          <w:bCs/>
          <w:kern w:val="0"/>
          <w:sz w:val="24"/>
          <w:szCs w:val="24"/>
          <w:lang w:val="es-ES_tradnl"/>
          <w14:ligatures w14:val="none"/>
        </w:rPr>
        <w:t xml:space="preserve">que se facilita el que los ciudadanos </w:t>
      </w:r>
      <w:r w:rsidR="00C03ECC" w:rsidRPr="00EB6D4B">
        <w:rPr>
          <w:rFonts w:ascii="Book Antiqua" w:eastAsia="Times New Roman" w:hAnsi="Book Antiqua" w:cs="Times New Roman"/>
          <w:bCs/>
          <w:kern w:val="0"/>
          <w:sz w:val="24"/>
          <w:szCs w:val="24"/>
          <w:lang w:val="es-ES_tradnl"/>
          <w14:ligatures w14:val="none"/>
        </w:rPr>
        <w:t xml:space="preserve">fiscalicen a los oficiales públicos. </w:t>
      </w:r>
      <w:r w:rsidR="006530D1" w:rsidRPr="00EB6D4B">
        <w:rPr>
          <w:rFonts w:ascii="Book Antiqua" w:eastAsia="Times New Roman" w:hAnsi="Book Antiqua" w:cs="Times New Roman"/>
          <w:bCs/>
          <w:kern w:val="0"/>
          <w:sz w:val="24"/>
          <w:szCs w:val="24"/>
          <w:lang w:val="es-ES_tradnl"/>
          <w14:ligatures w14:val="none"/>
        </w:rPr>
        <w:t>El DJ</w:t>
      </w:r>
      <w:r w:rsidR="00592BA4" w:rsidRPr="00EB6D4B">
        <w:rPr>
          <w:rFonts w:ascii="Book Antiqua" w:eastAsia="Times New Roman" w:hAnsi="Book Antiqua" w:cs="Times New Roman"/>
          <w:bCs/>
          <w:kern w:val="0"/>
          <w:sz w:val="24"/>
          <w:szCs w:val="24"/>
          <w:lang w:val="es-ES_tradnl"/>
          <w14:ligatures w14:val="none"/>
        </w:rPr>
        <w:t xml:space="preserve"> </w:t>
      </w:r>
      <w:r w:rsidR="006530D1" w:rsidRPr="00EB6D4B">
        <w:rPr>
          <w:rFonts w:ascii="Book Antiqua" w:eastAsia="Times New Roman" w:hAnsi="Book Antiqua" w:cs="Times New Roman"/>
          <w:bCs/>
          <w:kern w:val="0"/>
          <w:sz w:val="24"/>
          <w:szCs w:val="24"/>
          <w:lang w:val="es-ES_tradnl"/>
          <w14:ligatures w14:val="none"/>
        </w:rPr>
        <w:t xml:space="preserve">indicó </w:t>
      </w:r>
      <w:r w:rsidR="007C56B6" w:rsidRPr="00EB6D4B">
        <w:rPr>
          <w:rFonts w:ascii="Book Antiqua" w:eastAsia="Times New Roman" w:hAnsi="Book Antiqua" w:cs="Times New Roman"/>
          <w:bCs/>
          <w:kern w:val="0"/>
          <w:sz w:val="24"/>
          <w:szCs w:val="24"/>
          <w:lang w:val="es-ES_tradnl"/>
          <w14:ligatures w14:val="none"/>
        </w:rPr>
        <w:t>que,</w:t>
      </w:r>
      <w:r w:rsidR="006530D1" w:rsidRPr="00EB6D4B">
        <w:rPr>
          <w:rFonts w:ascii="Book Antiqua" w:eastAsia="Times New Roman" w:hAnsi="Book Antiqua" w:cs="Times New Roman"/>
          <w:bCs/>
          <w:kern w:val="0"/>
          <w:sz w:val="24"/>
          <w:szCs w:val="24"/>
          <w:lang w:val="es-ES_tradnl"/>
          <w14:ligatures w14:val="none"/>
        </w:rPr>
        <w:t xml:space="preserve"> en Puerto Rico, existe una disposición constitucional cónsona a la federal, en la Sección 4 del Artículo II de la Constitución de Puerto Rico.</w:t>
      </w:r>
      <w:r w:rsidR="006530D1" w:rsidRPr="00EB6D4B">
        <w:rPr>
          <w:rStyle w:val="FootnoteReference"/>
          <w:rFonts w:ascii="Book Antiqua" w:eastAsia="Times New Roman" w:hAnsi="Book Antiqua" w:cs="Times New Roman"/>
          <w:bCs/>
          <w:kern w:val="0"/>
          <w:sz w:val="24"/>
          <w:szCs w:val="24"/>
          <w:lang w:val="es-ES_tradnl"/>
          <w14:ligatures w14:val="none"/>
        </w:rPr>
        <w:footnoteReference w:id="10"/>
      </w:r>
      <w:r w:rsidR="009C709E" w:rsidRPr="00EB6D4B">
        <w:rPr>
          <w:rFonts w:ascii="Book Antiqua" w:eastAsia="Times New Roman" w:hAnsi="Book Antiqua" w:cs="Times New Roman"/>
          <w:bCs/>
          <w:kern w:val="0"/>
          <w:sz w:val="24"/>
          <w:szCs w:val="24"/>
          <w:lang w:val="es-ES_tradnl"/>
          <w14:ligatures w14:val="none"/>
        </w:rPr>
        <w:t xml:space="preserve"> </w:t>
      </w:r>
    </w:p>
    <w:p w14:paraId="673B6AF4"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45A0C04E" w14:textId="16CA1210" w:rsidR="001C543E" w:rsidRPr="00EB6D4B" w:rsidRDefault="00CE090C"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lastRenderedPageBreak/>
        <w:tab/>
        <w:t xml:space="preserve">A nivel federal, </w:t>
      </w:r>
      <w:r w:rsidR="00012B8E" w:rsidRPr="00EB6D4B">
        <w:rPr>
          <w:rFonts w:ascii="Book Antiqua" w:eastAsia="Times New Roman" w:hAnsi="Book Antiqua" w:cs="Times New Roman"/>
          <w:bCs/>
          <w:kern w:val="0"/>
          <w:sz w:val="24"/>
          <w:szCs w:val="24"/>
          <w:lang w:val="es-ES_tradnl"/>
          <w14:ligatures w14:val="none"/>
        </w:rPr>
        <w:t xml:space="preserve">el </w:t>
      </w:r>
      <w:r w:rsidR="00D06307" w:rsidRPr="00EB6D4B">
        <w:rPr>
          <w:rFonts w:ascii="Book Antiqua" w:eastAsia="Times New Roman" w:hAnsi="Book Antiqua" w:cs="Times New Roman"/>
          <w:bCs/>
          <w:kern w:val="0"/>
          <w:sz w:val="24"/>
          <w:szCs w:val="24"/>
          <w:lang w:val="es-ES_tradnl"/>
          <w14:ligatures w14:val="none"/>
        </w:rPr>
        <w:t>DJ</w:t>
      </w:r>
      <w:r w:rsidR="00012B8E" w:rsidRPr="00EB6D4B">
        <w:rPr>
          <w:rFonts w:ascii="Book Antiqua" w:eastAsia="Times New Roman" w:hAnsi="Book Antiqua" w:cs="Times New Roman"/>
          <w:bCs/>
          <w:kern w:val="0"/>
          <w:sz w:val="24"/>
          <w:szCs w:val="24"/>
          <w:lang w:val="es-ES_tradnl"/>
          <w14:ligatures w14:val="none"/>
        </w:rPr>
        <w:t xml:space="preserve"> </w:t>
      </w:r>
      <w:r w:rsidR="001A6F74" w:rsidRPr="00EB6D4B">
        <w:rPr>
          <w:rFonts w:ascii="Book Antiqua" w:eastAsia="Times New Roman" w:hAnsi="Book Antiqua" w:cs="Times New Roman"/>
          <w:bCs/>
          <w:kern w:val="0"/>
          <w:sz w:val="24"/>
          <w:szCs w:val="24"/>
          <w:lang w:val="es-ES_tradnl"/>
          <w14:ligatures w14:val="none"/>
        </w:rPr>
        <w:t>pautó</w:t>
      </w:r>
      <w:r w:rsidR="00012B8E" w:rsidRPr="00EB6D4B">
        <w:rPr>
          <w:rFonts w:ascii="Book Antiqua" w:eastAsia="Times New Roman" w:hAnsi="Book Antiqua" w:cs="Times New Roman"/>
          <w:bCs/>
          <w:kern w:val="0"/>
          <w:sz w:val="24"/>
          <w:szCs w:val="24"/>
          <w:lang w:val="es-ES_tradnl"/>
          <w14:ligatures w14:val="none"/>
        </w:rPr>
        <w:t xml:space="preserve"> que </w:t>
      </w:r>
      <w:r w:rsidRPr="00EB6D4B">
        <w:rPr>
          <w:rFonts w:ascii="Book Antiqua" w:eastAsia="Times New Roman" w:hAnsi="Book Antiqua" w:cs="Times New Roman"/>
          <w:bCs/>
          <w:kern w:val="0"/>
          <w:sz w:val="24"/>
          <w:szCs w:val="24"/>
          <w:lang w:val="es-ES_tradnl"/>
          <w14:ligatures w14:val="none"/>
        </w:rPr>
        <w:t xml:space="preserve">la práctica profesional del cabildeo </w:t>
      </w:r>
      <w:r w:rsidR="004F3819" w:rsidRPr="00EB6D4B">
        <w:rPr>
          <w:rFonts w:ascii="Book Antiqua" w:eastAsia="Times New Roman" w:hAnsi="Book Antiqua" w:cs="Times New Roman"/>
          <w:bCs/>
          <w:kern w:val="0"/>
          <w:sz w:val="24"/>
          <w:szCs w:val="24"/>
          <w:lang w:val="es-ES_tradnl"/>
          <w14:ligatures w14:val="none"/>
        </w:rPr>
        <w:t xml:space="preserve">era regulada por </w:t>
      </w:r>
      <w:r w:rsidRPr="00EB6D4B">
        <w:rPr>
          <w:rFonts w:ascii="Book Antiqua" w:eastAsia="Times New Roman" w:hAnsi="Book Antiqua" w:cs="Times New Roman"/>
          <w:bCs/>
          <w:kern w:val="0"/>
          <w:sz w:val="24"/>
          <w:szCs w:val="24"/>
          <w:lang w:val="es-ES_tradnl"/>
          <w14:ligatures w14:val="none"/>
        </w:rPr>
        <w:t>el “Federa</w:t>
      </w:r>
      <w:r w:rsidR="004674A7" w:rsidRPr="00EB6D4B">
        <w:rPr>
          <w:rFonts w:ascii="Book Antiqua" w:eastAsia="Times New Roman" w:hAnsi="Book Antiqua" w:cs="Times New Roman"/>
          <w:bCs/>
          <w:kern w:val="0"/>
          <w:sz w:val="24"/>
          <w:szCs w:val="24"/>
          <w:lang w:val="es-ES_tradnl"/>
          <w14:ligatures w14:val="none"/>
        </w:rPr>
        <w:t>l</w:t>
      </w:r>
      <w:r w:rsidR="004F3819" w:rsidRPr="00EB6D4B">
        <w:rPr>
          <w:rFonts w:ascii="Book Antiqua" w:eastAsia="Times New Roman" w:hAnsi="Book Antiqua" w:cs="Times New Roman"/>
          <w:bCs/>
          <w:kern w:val="0"/>
          <w:sz w:val="24"/>
          <w:szCs w:val="24"/>
          <w:lang w:val="es-ES_tradnl"/>
          <w14:ligatures w14:val="none"/>
        </w:rPr>
        <w:t xml:space="preserve"> </w:t>
      </w:r>
      <w:proofErr w:type="spellStart"/>
      <w:r w:rsidRPr="00EB6D4B">
        <w:rPr>
          <w:rFonts w:ascii="Book Antiqua" w:eastAsia="Times New Roman" w:hAnsi="Book Antiqua" w:cs="Times New Roman"/>
          <w:bCs/>
          <w:kern w:val="0"/>
          <w:sz w:val="24"/>
          <w:szCs w:val="24"/>
          <w:lang w:val="es-ES_tradnl"/>
          <w14:ligatures w14:val="none"/>
        </w:rPr>
        <w:t>Regulation</w:t>
      </w:r>
      <w:proofErr w:type="spellEnd"/>
      <w:r w:rsidRPr="00EB6D4B">
        <w:rPr>
          <w:rFonts w:ascii="Book Antiqua" w:eastAsia="Times New Roman" w:hAnsi="Book Antiqua" w:cs="Times New Roman"/>
          <w:bCs/>
          <w:kern w:val="0"/>
          <w:sz w:val="24"/>
          <w:szCs w:val="24"/>
          <w:lang w:val="es-ES_tradnl"/>
          <w14:ligatures w14:val="none"/>
        </w:rPr>
        <w:t xml:space="preserve"> </w:t>
      </w:r>
      <w:proofErr w:type="spellStart"/>
      <w:r w:rsidRPr="00EB6D4B">
        <w:rPr>
          <w:rFonts w:ascii="Book Antiqua" w:eastAsia="Times New Roman" w:hAnsi="Book Antiqua" w:cs="Times New Roman"/>
          <w:bCs/>
          <w:kern w:val="0"/>
          <w:sz w:val="24"/>
          <w:szCs w:val="24"/>
          <w:lang w:val="es-ES_tradnl"/>
          <w14:ligatures w14:val="none"/>
        </w:rPr>
        <w:t>of</w:t>
      </w:r>
      <w:proofErr w:type="spellEnd"/>
      <w:r w:rsidRPr="00EB6D4B">
        <w:rPr>
          <w:rFonts w:ascii="Book Antiqua" w:eastAsia="Times New Roman" w:hAnsi="Book Antiqua" w:cs="Times New Roman"/>
          <w:bCs/>
          <w:kern w:val="0"/>
          <w:sz w:val="24"/>
          <w:szCs w:val="24"/>
          <w:lang w:val="es-ES_tradnl"/>
          <w14:ligatures w14:val="none"/>
        </w:rPr>
        <w:t xml:space="preserve"> </w:t>
      </w:r>
      <w:proofErr w:type="spellStart"/>
      <w:r w:rsidRPr="00EB6D4B">
        <w:rPr>
          <w:rFonts w:ascii="Book Antiqua" w:eastAsia="Times New Roman" w:hAnsi="Book Antiqua" w:cs="Times New Roman"/>
          <w:bCs/>
          <w:kern w:val="0"/>
          <w:sz w:val="24"/>
          <w:szCs w:val="24"/>
          <w:lang w:val="es-ES_tradnl"/>
          <w14:ligatures w14:val="none"/>
        </w:rPr>
        <w:t>Lobbying</w:t>
      </w:r>
      <w:proofErr w:type="spellEnd"/>
      <w:r w:rsidRPr="00EB6D4B">
        <w:rPr>
          <w:rFonts w:ascii="Book Antiqua" w:eastAsia="Times New Roman" w:hAnsi="Book Antiqua" w:cs="Times New Roman"/>
          <w:bCs/>
          <w:kern w:val="0"/>
          <w:sz w:val="24"/>
          <w:szCs w:val="24"/>
          <w:lang w:val="es-ES_tradnl"/>
          <w14:ligatures w14:val="none"/>
        </w:rPr>
        <w:t xml:space="preserve"> </w:t>
      </w:r>
      <w:proofErr w:type="spellStart"/>
      <w:r w:rsidRPr="00EB6D4B">
        <w:rPr>
          <w:rFonts w:ascii="Book Antiqua" w:eastAsia="Times New Roman" w:hAnsi="Book Antiqua" w:cs="Times New Roman"/>
          <w:bCs/>
          <w:kern w:val="0"/>
          <w:sz w:val="24"/>
          <w:szCs w:val="24"/>
          <w:lang w:val="es-ES_tradnl"/>
          <w14:ligatures w14:val="none"/>
        </w:rPr>
        <w:t>Act</w:t>
      </w:r>
      <w:proofErr w:type="spellEnd"/>
      <w:r w:rsidRPr="00EB6D4B">
        <w:rPr>
          <w:rFonts w:ascii="Book Antiqua" w:eastAsia="Times New Roman" w:hAnsi="Book Antiqua" w:cs="Times New Roman"/>
          <w:bCs/>
          <w:kern w:val="0"/>
          <w:sz w:val="24"/>
          <w:szCs w:val="24"/>
          <w:lang w:val="es-ES_tradnl"/>
          <w14:ligatures w14:val="none"/>
        </w:rPr>
        <w:t>”</w:t>
      </w:r>
      <w:r w:rsidR="00CC79ED" w:rsidRPr="00EB6D4B">
        <w:rPr>
          <w:rStyle w:val="FootnoteReference"/>
          <w:rFonts w:ascii="Book Antiqua" w:eastAsia="Times New Roman" w:hAnsi="Book Antiqua" w:cs="Times New Roman"/>
          <w:bCs/>
          <w:kern w:val="0"/>
          <w:sz w:val="24"/>
          <w:szCs w:val="24"/>
          <w:lang w:val="es-ES_tradnl"/>
          <w14:ligatures w14:val="none"/>
        </w:rPr>
        <w:footnoteReference w:id="11"/>
      </w:r>
      <w:r w:rsidRPr="00EB6D4B">
        <w:rPr>
          <w:rFonts w:ascii="Book Antiqua" w:eastAsia="Times New Roman" w:hAnsi="Book Antiqua" w:cs="Times New Roman"/>
          <w:bCs/>
          <w:kern w:val="0"/>
          <w:sz w:val="24"/>
          <w:szCs w:val="24"/>
          <w:lang w:val="es-ES_tradnl"/>
          <w14:ligatures w14:val="none"/>
        </w:rPr>
        <w:t xml:space="preserve"> “FRLA”</w:t>
      </w:r>
      <w:r w:rsidR="00464EE4" w:rsidRPr="00EB6D4B">
        <w:rPr>
          <w:rFonts w:ascii="Book Antiqua" w:eastAsia="Times New Roman" w:hAnsi="Book Antiqua" w:cs="Times New Roman"/>
          <w:bCs/>
          <w:kern w:val="0"/>
          <w:sz w:val="24"/>
          <w:szCs w:val="24"/>
          <w:lang w:val="es-ES_tradnl"/>
          <w14:ligatures w14:val="none"/>
        </w:rPr>
        <w:t>,</w:t>
      </w:r>
      <w:r w:rsidR="00456111" w:rsidRPr="00EB6D4B">
        <w:rPr>
          <w:rFonts w:ascii="Book Antiqua" w:eastAsia="Times New Roman" w:hAnsi="Book Antiqua" w:cs="Times New Roman"/>
          <w:bCs/>
          <w:kern w:val="0"/>
          <w:sz w:val="24"/>
          <w:szCs w:val="24"/>
          <w:lang w:val="es-ES_tradnl"/>
          <w14:ligatures w14:val="none"/>
        </w:rPr>
        <w:t xml:space="preserve"> hecho que fue </w:t>
      </w:r>
      <w:r w:rsidR="004D3344" w:rsidRPr="00EB6D4B">
        <w:rPr>
          <w:rFonts w:ascii="Book Antiqua" w:eastAsia="Times New Roman" w:hAnsi="Book Antiqua" w:cs="Times New Roman"/>
          <w:bCs/>
          <w:kern w:val="0"/>
          <w:sz w:val="24"/>
          <w:szCs w:val="24"/>
          <w:lang w:val="es-ES_tradnl"/>
          <w14:ligatures w14:val="none"/>
        </w:rPr>
        <w:t>ratificado por el Tribunal</w:t>
      </w:r>
      <w:r w:rsidR="0084700A" w:rsidRPr="00EB6D4B">
        <w:rPr>
          <w:rFonts w:ascii="Book Antiqua" w:eastAsia="Times New Roman" w:hAnsi="Book Antiqua" w:cs="Times New Roman"/>
          <w:bCs/>
          <w:kern w:val="0"/>
          <w:sz w:val="24"/>
          <w:szCs w:val="24"/>
          <w:lang w:val="es-ES_tradnl"/>
          <w14:ligatures w14:val="none"/>
        </w:rPr>
        <w:t> </w:t>
      </w:r>
      <w:r w:rsidR="004D3344" w:rsidRPr="00EB6D4B">
        <w:rPr>
          <w:rFonts w:ascii="Book Antiqua" w:eastAsia="Times New Roman" w:hAnsi="Book Antiqua" w:cs="Times New Roman"/>
          <w:bCs/>
          <w:kern w:val="0"/>
          <w:sz w:val="24"/>
          <w:szCs w:val="24"/>
          <w:lang w:val="es-ES_tradnl"/>
          <w14:ligatures w14:val="none"/>
        </w:rPr>
        <w:t>Supremo de los Estados Unidos</w:t>
      </w:r>
      <w:r w:rsidR="00592BA4" w:rsidRPr="00EB6D4B">
        <w:rPr>
          <w:rFonts w:ascii="Book Antiqua" w:eastAsia="Times New Roman" w:hAnsi="Book Antiqua" w:cs="Times New Roman"/>
          <w:bCs/>
          <w:kern w:val="0"/>
          <w:sz w:val="24"/>
          <w:szCs w:val="24"/>
          <w:lang w:val="es-ES_tradnl"/>
          <w14:ligatures w14:val="none"/>
        </w:rPr>
        <w:t xml:space="preserve"> </w:t>
      </w:r>
      <w:r w:rsidR="00700B61" w:rsidRPr="00EB6D4B">
        <w:rPr>
          <w:rFonts w:ascii="Book Antiqua" w:eastAsia="Times New Roman" w:hAnsi="Book Antiqua" w:cs="Times New Roman"/>
          <w:bCs/>
          <w:kern w:val="0"/>
          <w:sz w:val="24"/>
          <w:szCs w:val="24"/>
          <w:lang w:val="es-ES_tradnl"/>
          <w14:ligatures w14:val="none"/>
        </w:rPr>
        <w:t xml:space="preserve">en el caso </w:t>
      </w:r>
      <w:proofErr w:type="spellStart"/>
      <w:r w:rsidR="00700B61" w:rsidRPr="00EB6D4B">
        <w:rPr>
          <w:rFonts w:ascii="Book Antiqua" w:eastAsia="Times New Roman" w:hAnsi="Book Antiqua" w:cs="Times New Roman"/>
          <w:bCs/>
          <w:kern w:val="0"/>
          <w:sz w:val="24"/>
          <w:szCs w:val="24"/>
          <w:lang w:val="es-ES_tradnl"/>
          <w14:ligatures w14:val="none"/>
        </w:rPr>
        <w:t>Unit</w:t>
      </w:r>
      <w:r w:rsidR="008F4E45" w:rsidRPr="00EB6D4B">
        <w:rPr>
          <w:rFonts w:ascii="Book Antiqua" w:eastAsia="Times New Roman" w:hAnsi="Book Antiqua" w:cs="Times New Roman"/>
          <w:bCs/>
          <w:kern w:val="0"/>
          <w:sz w:val="24"/>
          <w:szCs w:val="24"/>
          <w:lang w:val="es-ES_tradnl"/>
          <w14:ligatures w14:val="none"/>
        </w:rPr>
        <w:t>ed</w:t>
      </w:r>
      <w:proofErr w:type="spellEnd"/>
      <w:r w:rsidR="008F4E45" w:rsidRPr="00EB6D4B">
        <w:rPr>
          <w:rFonts w:ascii="Book Antiqua" w:eastAsia="Times New Roman" w:hAnsi="Book Antiqua" w:cs="Times New Roman"/>
          <w:bCs/>
          <w:kern w:val="0"/>
          <w:sz w:val="24"/>
          <w:szCs w:val="24"/>
          <w:lang w:val="es-ES_tradnl"/>
          <w14:ligatures w14:val="none"/>
        </w:rPr>
        <w:t xml:space="preserve"> </w:t>
      </w:r>
      <w:proofErr w:type="spellStart"/>
      <w:r w:rsidR="008F4E45" w:rsidRPr="00EB6D4B">
        <w:rPr>
          <w:rFonts w:ascii="Book Antiqua" w:eastAsia="Times New Roman" w:hAnsi="Book Antiqua" w:cs="Times New Roman"/>
          <w:bCs/>
          <w:kern w:val="0"/>
          <w:sz w:val="24"/>
          <w:szCs w:val="24"/>
          <w:lang w:val="es-ES_tradnl"/>
          <w14:ligatures w14:val="none"/>
        </w:rPr>
        <w:t>States</w:t>
      </w:r>
      <w:proofErr w:type="spellEnd"/>
      <w:r w:rsidR="008F4E45" w:rsidRPr="00EB6D4B">
        <w:rPr>
          <w:rFonts w:ascii="Book Antiqua" w:eastAsia="Times New Roman" w:hAnsi="Book Antiqua" w:cs="Times New Roman"/>
          <w:bCs/>
          <w:kern w:val="0"/>
          <w:sz w:val="24"/>
          <w:szCs w:val="24"/>
          <w:lang w:val="es-ES_tradnl"/>
          <w14:ligatures w14:val="none"/>
        </w:rPr>
        <w:t xml:space="preserve"> v. </w:t>
      </w:r>
      <w:proofErr w:type="spellStart"/>
      <w:r w:rsidR="008F4E45" w:rsidRPr="00EB6D4B">
        <w:rPr>
          <w:rFonts w:ascii="Book Antiqua" w:eastAsia="Times New Roman" w:hAnsi="Book Antiqua" w:cs="Times New Roman"/>
          <w:bCs/>
          <w:kern w:val="0"/>
          <w:sz w:val="24"/>
          <w:szCs w:val="24"/>
          <w:lang w:val="es-ES_tradnl"/>
          <w14:ligatures w14:val="none"/>
        </w:rPr>
        <w:t>Harri</w:t>
      </w:r>
      <w:r w:rsidR="0090081F" w:rsidRPr="00EB6D4B">
        <w:rPr>
          <w:rFonts w:ascii="Book Antiqua" w:eastAsia="Times New Roman" w:hAnsi="Book Antiqua" w:cs="Times New Roman"/>
          <w:bCs/>
          <w:kern w:val="0"/>
          <w:sz w:val="24"/>
          <w:szCs w:val="24"/>
          <w:lang w:val="es-ES_tradnl"/>
          <w14:ligatures w14:val="none"/>
        </w:rPr>
        <w:t>s</w:t>
      </w:r>
      <w:r w:rsidR="008F4E45" w:rsidRPr="00EB6D4B">
        <w:rPr>
          <w:rFonts w:ascii="Book Antiqua" w:eastAsia="Times New Roman" w:hAnsi="Book Antiqua" w:cs="Times New Roman"/>
          <w:bCs/>
          <w:kern w:val="0"/>
          <w:sz w:val="24"/>
          <w:szCs w:val="24"/>
          <w:lang w:val="es-ES_tradnl"/>
          <w14:ligatures w14:val="none"/>
        </w:rPr>
        <w:t>s</w:t>
      </w:r>
      <w:proofErr w:type="spellEnd"/>
      <w:r w:rsidR="004F3819" w:rsidRPr="00EB6D4B">
        <w:rPr>
          <w:rFonts w:ascii="Book Antiqua" w:eastAsia="Times New Roman" w:hAnsi="Book Antiqua" w:cs="Times New Roman"/>
          <w:bCs/>
          <w:kern w:val="0"/>
          <w:sz w:val="24"/>
          <w:szCs w:val="24"/>
          <w:lang w:val="es-ES_tradnl"/>
          <w14:ligatures w14:val="none"/>
        </w:rPr>
        <w:t>.</w:t>
      </w:r>
      <w:r w:rsidR="008F4E45" w:rsidRPr="00EB6D4B">
        <w:rPr>
          <w:rStyle w:val="FootnoteReference"/>
          <w:rFonts w:ascii="Book Antiqua" w:eastAsia="Times New Roman" w:hAnsi="Book Antiqua" w:cs="Times New Roman"/>
          <w:bCs/>
          <w:kern w:val="0"/>
          <w:sz w:val="24"/>
          <w:szCs w:val="24"/>
          <w:lang w:val="es-ES_tradnl"/>
          <w14:ligatures w14:val="none"/>
        </w:rPr>
        <w:footnoteReference w:id="12"/>
      </w:r>
      <w:r w:rsidR="004F3819" w:rsidRPr="00EB6D4B">
        <w:rPr>
          <w:rFonts w:ascii="Book Antiqua" w:eastAsia="Times New Roman" w:hAnsi="Book Antiqua" w:cs="Times New Roman"/>
          <w:bCs/>
          <w:kern w:val="0"/>
          <w:sz w:val="24"/>
          <w:szCs w:val="24"/>
          <w:lang w:val="es-ES_tradnl"/>
          <w14:ligatures w14:val="none"/>
        </w:rPr>
        <w:t xml:space="preserve"> </w:t>
      </w:r>
      <w:r w:rsidR="00592BA4" w:rsidRPr="00EB6D4B">
        <w:rPr>
          <w:rFonts w:ascii="Book Antiqua" w:eastAsia="Times New Roman" w:hAnsi="Book Antiqua" w:cs="Times New Roman"/>
          <w:bCs/>
          <w:kern w:val="0"/>
          <w:sz w:val="24"/>
          <w:szCs w:val="24"/>
          <w:lang w:val="es-ES_tradnl"/>
          <w14:ligatures w14:val="none"/>
        </w:rPr>
        <w:t xml:space="preserve">En este </w:t>
      </w:r>
      <w:r w:rsidR="004F3819" w:rsidRPr="00EB6D4B">
        <w:rPr>
          <w:rFonts w:ascii="Book Antiqua" w:eastAsia="Times New Roman" w:hAnsi="Book Antiqua" w:cs="Times New Roman"/>
          <w:bCs/>
          <w:kern w:val="0"/>
          <w:sz w:val="24"/>
          <w:szCs w:val="24"/>
          <w:lang w:val="es-ES_tradnl"/>
          <w14:ligatures w14:val="none"/>
        </w:rPr>
        <w:t>se afirmó</w:t>
      </w:r>
      <w:r w:rsidR="00012B8E" w:rsidRPr="00EB6D4B">
        <w:rPr>
          <w:rFonts w:ascii="Book Antiqua" w:eastAsia="Times New Roman" w:hAnsi="Book Antiqua" w:cs="Times New Roman"/>
          <w:bCs/>
          <w:kern w:val="0"/>
          <w:sz w:val="24"/>
          <w:szCs w:val="24"/>
          <w:lang w:val="es-ES_tradnl"/>
          <w14:ligatures w14:val="none"/>
        </w:rPr>
        <w:t xml:space="preserve"> que </w:t>
      </w:r>
      <w:r w:rsidR="00503223" w:rsidRPr="00EB6D4B">
        <w:rPr>
          <w:rFonts w:ascii="Book Antiqua" w:eastAsia="Times New Roman" w:hAnsi="Book Antiqua" w:cs="Times New Roman"/>
          <w:bCs/>
          <w:kern w:val="0"/>
          <w:sz w:val="24"/>
          <w:szCs w:val="24"/>
          <w:lang w:val="es-ES_tradnl"/>
          <w14:ligatures w14:val="none"/>
        </w:rPr>
        <w:t xml:space="preserve">establecer requisitos de registro de cabilderos no atentaba contra las libertades de expresión y reparación de agravios </w:t>
      </w:r>
      <w:r w:rsidR="001C0AAE" w:rsidRPr="00EB6D4B">
        <w:rPr>
          <w:rFonts w:ascii="Book Antiqua" w:eastAsia="Times New Roman" w:hAnsi="Book Antiqua" w:cs="Times New Roman"/>
          <w:bCs/>
          <w:kern w:val="0"/>
          <w:sz w:val="24"/>
          <w:szCs w:val="24"/>
          <w:lang w:val="es-ES_tradnl"/>
          <w14:ligatures w14:val="none"/>
        </w:rPr>
        <w:t>garantizados por la Primera Enmienda de la Constitución Federa</w:t>
      </w:r>
      <w:r w:rsidR="00592BA4" w:rsidRPr="00EB6D4B">
        <w:rPr>
          <w:rFonts w:ascii="Book Antiqua" w:eastAsia="Times New Roman" w:hAnsi="Book Antiqua" w:cs="Times New Roman"/>
          <w:bCs/>
          <w:kern w:val="0"/>
          <w:sz w:val="24"/>
          <w:szCs w:val="24"/>
          <w:lang w:val="es-ES_tradnl"/>
          <w14:ligatures w14:val="none"/>
        </w:rPr>
        <w:t>l</w:t>
      </w:r>
      <w:r w:rsidR="001C0AAE" w:rsidRPr="00EB6D4B">
        <w:rPr>
          <w:rFonts w:ascii="Book Antiqua" w:eastAsia="Times New Roman" w:hAnsi="Book Antiqua" w:cs="Times New Roman"/>
          <w:bCs/>
          <w:kern w:val="0"/>
          <w:sz w:val="24"/>
          <w:szCs w:val="24"/>
          <w:lang w:val="es-ES_tradnl"/>
          <w14:ligatures w14:val="none"/>
        </w:rPr>
        <w:t>.</w:t>
      </w:r>
      <w:r w:rsidR="00D92D72" w:rsidRPr="00EB6D4B">
        <w:rPr>
          <w:rStyle w:val="FootnoteReference"/>
          <w:rFonts w:ascii="Book Antiqua" w:eastAsia="Times New Roman" w:hAnsi="Book Antiqua" w:cs="Times New Roman"/>
          <w:bCs/>
          <w:kern w:val="0"/>
          <w:sz w:val="24"/>
          <w:szCs w:val="24"/>
          <w:lang w:val="es-ES_tradnl"/>
          <w14:ligatures w14:val="none"/>
        </w:rPr>
        <w:footnoteReference w:id="13"/>
      </w:r>
      <w:r w:rsidR="004F3819" w:rsidRPr="00EB6D4B">
        <w:rPr>
          <w:rFonts w:ascii="Book Antiqua" w:eastAsia="Times New Roman" w:hAnsi="Book Antiqua" w:cs="Times New Roman"/>
          <w:bCs/>
          <w:kern w:val="0"/>
          <w:sz w:val="24"/>
          <w:szCs w:val="24"/>
          <w:lang w:val="es-ES_tradnl"/>
          <w14:ligatures w14:val="none"/>
        </w:rPr>
        <w:t xml:space="preserve"> A modo de e</w:t>
      </w:r>
      <w:r w:rsidR="00D8318E" w:rsidRPr="00EB6D4B">
        <w:rPr>
          <w:rFonts w:ascii="Book Antiqua" w:eastAsia="Times New Roman" w:hAnsi="Book Antiqua" w:cs="Times New Roman"/>
          <w:bCs/>
          <w:kern w:val="0"/>
          <w:sz w:val="24"/>
          <w:szCs w:val="24"/>
          <w:lang w:val="es-ES_tradnl"/>
          <w14:ligatures w14:val="none"/>
        </w:rPr>
        <w:t>videncia</w:t>
      </w:r>
      <w:r w:rsidR="004F3819" w:rsidRPr="00EB6D4B">
        <w:rPr>
          <w:rFonts w:ascii="Book Antiqua" w:eastAsia="Times New Roman" w:hAnsi="Book Antiqua" w:cs="Times New Roman"/>
          <w:bCs/>
          <w:kern w:val="0"/>
          <w:sz w:val="24"/>
          <w:szCs w:val="24"/>
          <w:lang w:val="es-ES_tradnl"/>
          <w14:ligatures w14:val="none"/>
        </w:rPr>
        <w:t>, c</w:t>
      </w:r>
      <w:r w:rsidR="00AD56B3" w:rsidRPr="00EB6D4B">
        <w:rPr>
          <w:rFonts w:ascii="Book Antiqua" w:eastAsia="Times New Roman" w:hAnsi="Book Antiqua" w:cs="Times New Roman"/>
          <w:bCs/>
          <w:kern w:val="0"/>
          <w:sz w:val="24"/>
          <w:szCs w:val="24"/>
          <w:lang w:val="es-ES_tradnl"/>
          <w14:ligatures w14:val="none"/>
        </w:rPr>
        <w:t xml:space="preserve">itamos </w:t>
      </w:r>
      <w:r w:rsidR="005C6214" w:rsidRPr="00EB6D4B">
        <w:rPr>
          <w:rFonts w:ascii="Book Antiqua" w:eastAsia="Times New Roman" w:hAnsi="Book Antiqua" w:cs="Times New Roman"/>
          <w:bCs/>
          <w:kern w:val="0"/>
          <w:sz w:val="24"/>
          <w:szCs w:val="24"/>
          <w:lang w:val="es-ES_tradnl"/>
          <w14:ligatures w14:val="none"/>
        </w:rPr>
        <w:t xml:space="preserve">la expresión contenida en el memorial del DJ, en torno a la determinación del Tribunal Supremo: </w:t>
      </w:r>
      <w:r w:rsidR="001C543E" w:rsidRPr="00EB6D4B">
        <w:rPr>
          <w:rFonts w:ascii="Book Antiqua" w:eastAsia="Times New Roman" w:hAnsi="Book Antiqua" w:cs="Times New Roman"/>
          <w:b/>
          <w:kern w:val="0"/>
          <w:sz w:val="24"/>
          <w:szCs w:val="24"/>
          <w:lang w:val="es-ES_tradnl"/>
          <w14:ligatures w14:val="none"/>
        </w:rPr>
        <w:t>“[e</w:t>
      </w:r>
      <w:r w:rsidR="001C543E" w:rsidRPr="00EB6D4B">
        <w:rPr>
          <w:rFonts w:ascii="Book Antiqua" w:eastAsia="Times New Roman" w:hAnsi="Book Antiqua" w:cs="Times New Roman"/>
          <w:bCs/>
          <w:kern w:val="0"/>
          <w:sz w:val="24"/>
          <w:szCs w:val="24"/>
          <w:lang w:val="es-ES_tradnl"/>
          <w14:ligatures w14:val="none"/>
        </w:rPr>
        <w:t>]</w:t>
      </w:r>
      <w:r w:rsidR="001C543E" w:rsidRPr="00EB6D4B">
        <w:rPr>
          <w:rFonts w:ascii="Book Antiqua" w:eastAsia="Times New Roman" w:hAnsi="Book Antiqua" w:cs="Times New Roman"/>
          <w:b/>
          <w:bCs/>
          <w:kern w:val="0"/>
          <w:sz w:val="24"/>
          <w:szCs w:val="24"/>
          <w:lang w:val="es-US"/>
          <w14:ligatures w14:val="none"/>
        </w:rPr>
        <w:t>s decir, el requisito de registro e identificación de cabilderos es un ejercicio legítimo, dirigido a proteger la función legislativa y la fe del público en dicha institución. Señala el Tribunal, concluir lo contrario negaría al Congreso el poder de auto protegerse.”</w:t>
      </w:r>
      <w:r w:rsidR="001C543E" w:rsidRPr="00EB6D4B">
        <w:rPr>
          <w:rStyle w:val="FootnoteReference"/>
          <w:rFonts w:ascii="Book Antiqua" w:eastAsia="Times New Roman" w:hAnsi="Book Antiqua" w:cs="Times New Roman"/>
          <w:b/>
          <w:bCs/>
          <w:kern w:val="0"/>
          <w:sz w:val="24"/>
          <w:szCs w:val="24"/>
          <w:lang w:val="es-US"/>
          <w14:ligatures w14:val="none"/>
        </w:rPr>
        <w:footnoteReference w:id="14"/>
      </w:r>
    </w:p>
    <w:p w14:paraId="42FE4C46" w14:textId="77777777" w:rsidR="001C543E" w:rsidRPr="00EB6D4B" w:rsidRDefault="001C543E" w:rsidP="00EB6D4B">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US"/>
          <w14:ligatures w14:val="none"/>
        </w:rPr>
      </w:pPr>
    </w:p>
    <w:p w14:paraId="21CBF0EB" w14:textId="0221764A" w:rsidR="005D210F" w:rsidRPr="00EB6D4B" w:rsidRDefault="00D14A3E" w:rsidP="00EB6D4B">
      <w:pPr>
        <w:tabs>
          <w:tab w:val="left" w:pos="-1440"/>
          <w:tab w:val="left" w:pos="-720"/>
        </w:tabs>
        <w:suppressAutoHyphens/>
        <w:spacing w:after="0" w:line="240" w:lineRule="auto"/>
        <w:contextualSpacing/>
        <w:jc w:val="both"/>
        <w:rPr>
          <w:rFonts w:ascii="Book Antiqua" w:eastAsia="Times New Roman" w:hAnsi="Book Antiqua" w:cs="Times New Roman"/>
          <w:bCs/>
          <w:iCs/>
          <w:kern w:val="0"/>
          <w:sz w:val="24"/>
          <w:szCs w:val="24"/>
          <w:lang w:val="es-US"/>
          <w14:ligatures w14:val="none"/>
        </w:rPr>
      </w:pPr>
      <w:r w:rsidRPr="00EB6D4B">
        <w:rPr>
          <w:rFonts w:ascii="Book Antiqua" w:eastAsia="Times New Roman" w:hAnsi="Book Antiqua" w:cs="Times New Roman"/>
          <w:kern w:val="0"/>
          <w:sz w:val="24"/>
          <w:szCs w:val="24"/>
          <w:lang w:val="es-US"/>
          <w14:ligatures w14:val="none"/>
        </w:rPr>
        <w:tab/>
      </w:r>
      <w:r w:rsidR="00715F8B" w:rsidRPr="00EB6D4B">
        <w:rPr>
          <w:rFonts w:ascii="Book Antiqua" w:eastAsia="Times New Roman" w:hAnsi="Book Antiqua" w:cs="Times New Roman"/>
          <w:kern w:val="0"/>
          <w:sz w:val="24"/>
          <w:szCs w:val="24"/>
          <w:lang w:val="es-US"/>
          <w14:ligatures w14:val="none"/>
        </w:rPr>
        <w:t xml:space="preserve">Transcurridos cincuenta (50) años de la aprobación de la FRLA, </w:t>
      </w:r>
      <w:r w:rsidR="00E732F0" w:rsidRPr="00EB6D4B">
        <w:rPr>
          <w:rFonts w:ascii="Book Antiqua" w:eastAsia="Times New Roman" w:hAnsi="Book Antiqua" w:cs="Times New Roman"/>
          <w:kern w:val="0"/>
          <w:sz w:val="24"/>
          <w:szCs w:val="24"/>
          <w:lang w:val="es-US"/>
          <w14:ligatures w14:val="none"/>
        </w:rPr>
        <w:t>el Congreso</w:t>
      </w:r>
      <w:r w:rsidR="001C011E" w:rsidRPr="00EB6D4B">
        <w:rPr>
          <w:rFonts w:ascii="Book Antiqua" w:eastAsia="Times New Roman" w:hAnsi="Book Antiqua" w:cs="Times New Roman"/>
          <w:kern w:val="0"/>
          <w:sz w:val="24"/>
          <w:szCs w:val="24"/>
          <w:lang w:val="es-US"/>
          <w14:ligatures w14:val="none"/>
        </w:rPr>
        <w:t> </w:t>
      </w:r>
      <w:r w:rsidR="00E732F0" w:rsidRPr="00EB6D4B">
        <w:rPr>
          <w:rFonts w:ascii="Book Antiqua" w:eastAsia="Times New Roman" w:hAnsi="Book Antiqua" w:cs="Times New Roman"/>
          <w:kern w:val="0"/>
          <w:sz w:val="24"/>
          <w:szCs w:val="24"/>
          <w:lang w:val="es-US"/>
          <w14:ligatures w14:val="none"/>
        </w:rPr>
        <w:t>Federal promulgó</w:t>
      </w:r>
      <w:r w:rsidR="00BC094E" w:rsidRPr="00EB6D4B">
        <w:rPr>
          <w:rFonts w:ascii="Book Antiqua" w:eastAsia="Times New Roman" w:hAnsi="Book Antiqua" w:cs="Times New Roman"/>
          <w:kern w:val="0"/>
          <w:sz w:val="24"/>
          <w:szCs w:val="24"/>
          <w:lang w:val="es-US"/>
          <w14:ligatures w14:val="none"/>
        </w:rPr>
        <w:t xml:space="preserve"> </w:t>
      </w:r>
      <w:r w:rsidR="00BC094E" w:rsidRPr="00EB6D4B">
        <w:rPr>
          <w:rFonts w:ascii="Book Antiqua" w:eastAsia="Times New Roman" w:hAnsi="Book Antiqua" w:cs="Times New Roman"/>
          <w:bCs/>
          <w:kern w:val="0"/>
          <w:sz w:val="24"/>
          <w:szCs w:val="24"/>
          <w:lang w:val="es-US"/>
          <w14:ligatures w14:val="none"/>
        </w:rPr>
        <w:t>el “</w:t>
      </w:r>
      <w:proofErr w:type="spellStart"/>
      <w:r w:rsidR="00BC094E" w:rsidRPr="00EB6D4B">
        <w:rPr>
          <w:rFonts w:ascii="Book Antiqua" w:eastAsia="Times New Roman" w:hAnsi="Book Antiqua" w:cs="Times New Roman"/>
          <w:bCs/>
          <w:iCs/>
          <w:kern w:val="0"/>
          <w:sz w:val="24"/>
          <w:szCs w:val="24"/>
          <w:lang w:val="es-US"/>
          <w14:ligatures w14:val="none"/>
        </w:rPr>
        <w:t>Lobbying</w:t>
      </w:r>
      <w:proofErr w:type="spellEnd"/>
      <w:r w:rsidR="00BC094E" w:rsidRPr="00EB6D4B">
        <w:rPr>
          <w:rFonts w:ascii="Book Antiqua" w:eastAsia="Times New Roman" w:hAnsi="Book Antiqua" w:cs="Times New Roman"/>
          <w:bCs/>
          <w:iCs/>
          <w:kern w:val="0"/>
          <w:sz w:val="24"/>
          <w:szCs w:val="24"/>
          <w:lang w:val="es-US"/>
          <w14:ligatures w14:val="none"/>
        </w:rPr>
        <w:t xml:space="preserve"> </w:t>
      </w:r>
      <w:proofErr w:type="spellStart"/>
      <w:r w:rsidR="00BC094E" w:rsidRPr="00EB6D4B">
        <w:rPr>
          <w:rFonts w:ascii="Book Antiqua" w:eastAsia="Times New Roman" w:hAnsi="Book Antiqua" w:cs="Times New Roman"/>
          <w:bCs/>
          <w:iCs/>
          <w:kern w:val="0"/>
          <w:sz w:val="24"/>
          <w:szCs w:val="24"/>
          <w:lang w:val="es-US"/>
          <w14:ligatures w14:val="none"/>
        </w:rPr>
        <w:t>Disclosure</w:t>
      </w:r>
      <w:proofErr w:type="spellEnd"/>
      <w:r w:rsidR="00BC094E" w:rsidRPr="00EB6D4B">
        <w:rPr>
          <w:rFonts w:ascii="Book Antiqua" w:eastAsia="Times New Roman" w:hAnsi="Book Antiqua" w:cs="Times New Roman"/>
          <w:bCs/>
          <w:iCs/>
          <w:kern w:val="0"/>
          <w:sz w:val="24"/>
          <w:szCs w:val="24"/>
          <w:lang w:val="es-US"/>
          <w14:ligatures w14:val="none"/>
        </w:rPr>
        <w:t xml:space="preserve"> </w:t>
      </w:r>
      <w:proofErr w:type="spellStart"/>
      <w:r w:rsidR="00BC094E" w:rsidRPr="00EB6D4B">
        <w:rPr>
          <w:rFonts w:ascii="Book Antiqua" w:eastAsia="Times New Roman" w:hAnsi="Book Antiqua" w:cs="Times New Roman"/>
          <w:bCs/>
          <w:iCs/>
          <w:kern w:val="0"/>
          <w:sz w:val="24"/>
          <w:szCs w:val="24"/>
          <w:lang w:val="es-US"/>
          <w14:ligatures w14:val="none"/>
        </w:rPr>
        <w:t>Act</w:t>
      </w:r>
      <w:proofErr w:type="spellEnd"/>
      <w:r w:rsidR="00BC094E" w:rsidRPr="00EB6D4B">
        <w:rPr>
          <w:rFonts w:ascii="Book Antiqua" w:eastAsia="Times New Roman" w:hAnsi="Book Antiqua" w:cs="Times New Roman"/>
          <w:bCs/>
          <w:iCs/>
          <w:kern w:val="0"/>
          <w:sz w:val="24"/>
          <w:szCs w:val="24"/>
          <w:lang w:val="es-US"/>
          <w14:ligatures w14:val="none"/>
        </w:rPr>
        <w:t xml:space="preserve"> </w:t>
      </w:r>
      <w:proofErr w:type="spellStart"/>
      <w:r w:rsidR="00BC094E" w:rsidRPr="00EB6D4B">
        <w:rPr>
          <w:rFonts w:ascii="Book Antiqua" w:eastAsia="Times New Roman" w:hAnsi="Book Antiqua" w:cs="Times New Roman"/>
          <w:bCs/>
          <w:iCs/>
          <w:kern w:val="0"/>
          <w:sz w:val="24"/>
          <w:szCs w:val="24"/>
          <w:lang w:val="es-US"/>
          <w14:ligatures w14:val="none"/>
        </w:rPr>
        <w:t>of</w:t>
      </w:r>
      <w:proofErr w:type="spellEnd"/>
      <w:r w:rsidR="00BC094E" w:rsidRPr="00EB6D4B">
        <w:rPr>
          <w:rFonts w:ascii="Book Antiqua" w:eastAsia="Times New Roman" w:hAnsi="Book Antiqua" w:cs="Times New Roman"/>
          <w:bCs/>
          <w:iCs/>
          <w:kern w:val="0"/>
          <w:sz w:val="24"/>
          <w:szCs w:val="24"/>
          <w:lang w:val="es-US"/>
          <w14:ligatures w14:val="none"/>
        </w:rPr>
        <w:t xml:space="preserve"> 1995</w:t>
      </w:r>
      <w:r w:rsidR="00BC094E" w:rsidRPr="00EB6D4B">
        <w:rPr>
          <w:rFonts w:ascii="Book Antiqua" w:eastAsia="Times New Roman" w:hAnsi="Book Antiqua" w:cs="Times New Roman"/>
          <w:bCs/>
          <w:i/>
          <w:kern w:val="0"/>
          <w:sz w:val="24"/>
          <w:szCs w:val="24"/>
          <w:lang w:val="es-US"/>
          <w14:ligatures w14:val="none"/>
        </w:rPr>
        <w:t>”,</w:t>
      </w:r>
      <w:r w:rsidR="00BC094E" w:rsidRPr="00EB6D4B">
        <w:rPr>
          <w:rStyle w:val="FootnoteReference"/>
          <w:rFonts w:ascii="Book Antiqua" w:eastAsia="Times New Roman" w:hAnsi="Book Antiqua" w:cs="Times New Roman"/>
          <w:bCs/>
          <w:iCs/>
          <w:kern w:val="0"/>
          <w:sz w:val="24"/>
          <w:szCs w:val="24"/>
          <w:lang w:val="es-US"/>
          <w14:ligatures w14:val="none"/>
        </w:rPr>
        <w:footnoteReference w:id="15"/>
      </w:r>
      <w:r w:rsidR="00680571" w:rsidRPr="00EB6D4B">
        <w:rPr>
          <w:rFonts w:ascii="Book Antiqua" w:eastAsia="Times New Roman" w:hAnsi="Book Antiqua" w:cs="Times New Roman"/>
          <w:bCs/>
          <w:iCs/>
          <w:kern w:val="0"/>
          <w:sz w:val="24"/>
          <w:szCs w:val="24"/>
          <w:lang w:val="es-US"/>
          <w14:ligatures w14:val="none"/>
        </w:rPr>
        <w:t xml:space="preserve"> </w:t>
      </w:r>
      <w:r w:rsidR="006550BD" w:rsidRPr="00EB6D4B">
        <w:rPr>
          <w:rFonts w:ascii="Book Antiqua" w:eastAsia="Times New Roman" w:hAnsi="Book Antiqua" w:cs="Times New Roman"/>
          <w:bCs/>
          <w:iCs/>
          <w:kern w:val="0"/>
          <w:sz w:val="24"/>
          <w:szCs w:val="24"/>
          <w:lang w:val="es-US"/>
          <w14:ligatures w14:val="none"/>
        </w:rPr>
        <w:t xml:space="preserve">con el objetivo de recalcar la necesidad imperiosa de brindar publicidad sobre los esfuerzos de los cabilderos </w:t>
      </w:r>
      <w:r w:rsidR="00FF51CB" w:rsidRPr="00EB6D4B">
        <w:rPr>
          <w:rFonts w:ascii="Book Antiqua" w:eastAsia="Times New Roman" w:hAnsi="Book Antiqua" w:cs="Times New Roman"/>
          <w:bCs/>
          <w:iCs/>
          <w:kern w:val="0"/>
          <w:sz w:val="24"/>
          <w:szCs w:val="24"/>
          <w:lang w:val="es-US"/>
          <w14:ligatures w14:val="none"/>
        </w:rPr>
        <w:t>que recibían remuneración</w:t>
      </w:r>
      <w:r w:rsidR="00EE5E72" w:rsidRPr="00EB6D4B">
        <w:rPr>
          <w:rFonts w:ascii="Book Antiqua" w:eastAsia="Times New Roman" w:hAnsi="Book Antiqua" w:cs="Times New Roman"/>
          <w:bCs/>
          <w:iCs/>
          <w:kern w:val="0"/>
          <w:sz w:val="24"/>
          <w:szCs w:val="24"/>
          <w:lang w:val="es-US"/>
          <w14:ligatures w14:val="none"/>
        </w:rPr>
        <w:t xml:space="preserve"> por influenciar la toma de decisiones en las Ramas</w:t>
      </w:r>
      <w:r w:rsidR="001C011E" w:rsidRPr="00EB6D4B">
        <w:rPr>
          <w:rFonts w:ascii="Book Antiqua" w:eastAsia="Times New Roman" w:hAnsi="Book Antiqua" w:cs="Times New Roman"/>
          <w:bCs/>
          <w:iCs/>
          <w:kern w:val="0"/>
          <w:sz w:val="24"/>
          <w:szCs w:val="24"/>
          <w:lang w:val="es-US"/>
          <w14:ligatures w14:val="none"/>
        </w:rPr>
        <w:t> </w:t>
      </w:r>
      <w:r w:rsidR="00EE5E72" w:rsidRPr="00EB6D4B">
        <w:rPr>
          <w:rFonts w:ascii="Book Antiqua" w:eastAsia="Times New Roman" w:hAnsi="Book Antiqua" w:cs="Times New Roman"/>
          <w:bCs/>
          <w:iCs/>
          <w:kern w:val="0"/>
          <w:sz w:val="24"/>
          <w:szCs w:val="24"/>
          <w:lang w:val="es-US"/>
          <w14:ligatures w14:val="none"/>
        </w:rPr>
        <w:t>Legislativa y Ejecutiva.</w:t>
      </w:r>
      <w:r w:rsidR="0064077A" w:rsidRPr="00EB6D4B">
        <w:rPr>
          <w:rFonts w:ascii="Book Antiqua" w:eastAsia="Times New Roman" w:hAnsi="Book Antiqua" w:cs="Times New Roman"/>
          <w:bCs/>
          <w:iCs/>
          <w:kern w:val="0"/>
          <w:sz w:val="24"/>
          <w:szCs w:val="24"/>
          <w:lang w:val="es-US"/>
          <w14:ligatures w14:val="none"/>
        </w:rPr>
        <w:t xml:space="preserve"> A su vez, el “</w:t>
      </w:r>
      <w:proofErr w:type="spellStart"/>
      <w:r w:rsidR="0064077A" w:rsidRPr="00EB6D4B">
        <w:rPr>
          <w:rFonts w:ascii="Book Antiqua" w:eastAsia="Times New Roman" w:hAnsi="Book Antiqua" w:cs="Times New Roman"/>
          <w:bCs/>
          <w:iCs/>
          <w:kern w:val="0"/>
          <w:sz w:val="24"/>
          <w:szCs w:val="24"/>
          <w:lang w:val="es-US"/>
          <w14:ligatures w14:val="none"/>
        </w:rPr>
        <w:t>Lobbying</w:t>
      </w:r>
      <w:proofErr w:type="spellEnd"/>
      <w:r w:rsidR="0064077A" w:rsidRPr="00EB6D4B">
        <w:rPr>
          <w:rFonts w:ascii="Book Antiqua" w:eastAsia="Times New Roman" w:hAnsi="Book Antiqua" w:cs="Times New Roman"/>
          <w:bCs/>
          <w:iCs/>
          <w:kern w:val="0"/>
          <w:sz w:val="24"/>
          <w:szCs w:val="24"/>
          <w:lang w:val="es-US"/>
          <w14:ligatures w14:val="none"/>
        </w:rPr>
        <w:t xml:space="preserve"> </w:t>
      </w:r>
      <w:proofErr w:type="spellStart"/>
      <w:r w:rsidR="0064077A" w:rsidRPr="00EB6D4B">
        <w:rPr>
          <w:rFonts w:ascii="Book Antiqua" w:eastAsia="Times New Roman" w:hAnsi="Book Antiqua" w:cs="Times New Roman"/>
          <w:bCs/>
          <w:iCs/>
          <w:kern w:val="0"/>
          <w:sz w:val="24"/>
          <w:szCs w:val="24"/>
          <w:lang w:val="es-US"/>
          <w14:ligatures w14:val="none"/>
        </w:rPr>
        <w:t>Disclosure</w:t>
      </w:r>
      <w:proofErr w:type="spellEnd"/>
      <w:r w:rsidR="0064077A" w:rsidRPr="00EB6D4B">
        <w:rPr>
          <w:rFonts w:ascii="Book Antiqua" w:eastAsia="Times New Roman" w:hAnsi="Book Antiqua" w:cs="Times New Roman"/>
          <w:bCs/>
          <w:iCs/>
          <w:kern w:val="0"/>
          <w:sz w:val="24"/>
          <w:szCs w:val="24"/>
          <w:lang w:val="es-US"/>
          <w14:ligatures w14:val="none"/>
        </w:rPr>
        <w:t xml:space="preserve"> </w:t>
      </w:r>
      <w:proofErr w:type="spellStart"/>
      <w:r w:rsidR="0064077A" w:rsidRPr="00EB6D4B">
        <w:rPr>
          <w:rFonts w:ascii="Book Antiqua" w:eastAsia="Times New Roman" w:hAnsi="Book Antiqua" w:cs="Times New Roman"/>
          <w:bCs/>
          <w:iCs/>
          <w:kern w:val="0"/>
          <w:sz w:val="24"/>
          <w:szCs w:val="24"/>
          <w:lang w:val="es-US"/>
          <w14:ligatures w14:val="none"/>
        </w:rPr>
        <w:t>Act</w:t>
      </w:r>
      <w:proofErr w:type="spellEnd"/>
      <w:r w:rsidR="0064077A" w:rsidRPr="00EB6D4B">
        <w:rPr>
          <w:rFonts w:ascii="Book Antiqua" w:eastAsia="Times New Roman" w:hAnsi="Book Antiqua" w:cs="Times New Roman"/>
          <w:bCs/>
          <w:iCs/>
          <w:kern w:val="0"/>
          <w:sz w:val="24"/>
          <w:szCs w:val="24"/>
          <w:lang w:val="es-US"/>
          <w14:ligatures w14:val="none"/>
        </w:rPr>
        <w:t xml:space="preserve"> </w:t>
      </w:r>
      <w:proofErr w:type="spellStart"/>
      <w:r w:rsidR="0064077A" w:rsidRPr="00EB6D4B">
        <w:rPr>
          <w:rFonts w:ascii="Book Antiqua" w:eastAsia="Times New Roman" w:hAnsi="Book Antiqua" w:cs="Times New Roman"/>
          <w:bCs/>
          <w:iCs/>
          <w:kern w:val="0"/>
          <w:sz w:val="24"/>
          <w:szCs w:val="24"/>
          <w:lang w:val="es-US"/>
          <w14:ligatures w14:val="none"/>
        </w:rPr>
        <w:t>of</w:t>
      </w:r>
      <w:proofErr w:type="spellEnd"/>
      <w:r w:rsidR="0064077A" w:rsidRPr="00EB6D4B">
        <w:rPr>
          <w:rFonts w:ascii="Book Antiqua" w:eastAsia="Times New Roman" w:hAnsi="Book Antiqua" w:cs="Times New Roman"/>
          <w:bCs/>
          <w:iCs/>
          <w:kern w:val="0"/>
          <w:sz w:val="24"/>
          <w:szCs w:val="24"/>
          <w:lang w:val="es-US"/>
          <w14:ligatures w14:val="none"/>
        </w:rPr>
        <w:t xml:space="preserve"> 1995” fue enmendado por el “</w:t>
      </w:r>
      <w:proofErr w:type="spellStart"/>
      <w:r w:rsidR="0064077A" w:rsidRPr="00EB6D4B">
        <w:rPr>
          <w:rFonts w:ascii="Book Antiqua" w:eastAsia="Times New Roman" w:hAnsi="Book Antiqua" w:cs="Times New Roman"/>
          <w:bCs/>
          <w:iCs/>
          <w:kern w:val="0"/>
          <w:sz w:val="24"/>
          <w:szCs w:val="24"/>
          <w:lang w:val="es-US"/>
          <w14:ligatures w14:val="none"/>
        </w:rPr>
        <w:t>Honest</w:t>
      </w:r>
      <w:proofErr w:type="spellEnd"/>
      <w:r w:rsidR="001C011E" w:rsidRPr="00EB6D4B">
        <w:rPr>
          <w:rFonts w:ascii="Book Antiqua" w:eastAsia="Times New Roman" w:hAnsi="Book Antiqua" w:cs="Times New Roman"/>
          <w:bCs/>
          <w:iCs/>
          <w:kern w:val="0"/>
          <w:sz w:val="24"/>
          <w:szCs w:val="24"/>
          <w:lang w:val="es-US"/>
          <w14:ligatures w14:val="none"/>
        </w:rPr>
        <w:t xml:space="preserve"> </w:t>
      </w:r>
      <w:proofErr w:type="spellStart"/>
      <w:r w:rsidR="0064077A" w:rsidRPr="00EB6D4B">
        <w:rPr>
          <w:rFonts w:ascii="Book Antiqua" w:eastAsia="Times New Roman" w:hAnsi="Book Antiqua" w:cs="Times New Roman"/>
          <w:bCs/>
          <w:iCs/>
          <w:kern w:val="0"/>
          <w:sz w:val="24"/>
          <w:szCs w:val="24"/>
          <w:lang w:val="es-US"/>
          <w14:ligatures w14:val="none"/>
        </w:rPr>
        <w:t>Leadership</w:t>
      </w:r>
      <w:proofErr w:type="spellEnd"/>
      <w:r w:rsidR="0064077A" w:rsidRPr="00EB6D4B">
        <w:rPr>
          <w:rFonts w:ascii="Book Antiqua" w:eastAsia="Times New Roman" w:hAnsi="Book Antiqua" w:cs="Times New Roman"/>
          <w:bCs/>
          <w:iCs/>
          <w:kern w:val="0"/>
          <w:sz w:val="24"/>
          <w:szCs w:val="24"/>
          <w:lang w:val="es-US"/>
          <w14:ligatures w14:val="none"/>
        </w:rPr>
        <w:t xml:space="preserve"> and Open </w:t>
      </w:r>
      <w:proofErr w:type="spellStart"/>
      <w:r w:rsidR="0064077A" w:rsidRPr="00EB6D4B">
        <w:rPr>
          <w:rFonts w:ascii="Book Antiqua" w:eastAsia="Times New Roman" w:hAnsi="Book Antiqua" w:cs="Times New Roman"/>
          <w:bCs/>
          <w:iCs/>
          <w:kern w:val="0"/>
          <w:sz w:val="24"/>
          <w:szCs w:val="24"/>
          <w:lang w:val="es-US"/>
          <w14:ligatures w14:val="none"/>
        </w:rPr>
        <w:t>Government</w:t>
      </w:r>
      <w:proofErr w:type="spellEnd"/>
      <w:r w:rsidR="0064077A" w:rsidRPr="00EB6D4B">
        <w:rPr>
          <w:rFonts w:ascii="Book Antiqua" w:eastAsia="Times New Roman" w:hAnsi="Book Antiqua" w:cs="Times New Roman"/>
          <w:bCs/>
          <w:iCs/>
          <w:kern w:val="0"/>
          <w:sz w:val="24"/>
          <w:szCs w:val="24"/>
          <w:lang w:val="es-US"/>
          <w14:ligatures w14:val="none"/>
        </w:rPr>
        <w:t xml:space="preserve"> </w:t>
      </w:r>
      <w:proofErr w:type="spellStart"/>
      <w:r w:rsidR="0064077A" w:rsidRPr="00EB6D4B">
        <w:rPr>
          <w:rFonts w:ascii="Book Antiqua" w:eastAsia="Times New Roman" w:hAnsi="Book Antiqua" w:cs="Times New Roman"/>
          <w:bCs/>
          <w:iCs/>
          <w:kern w:val="0"/>
          <w:sz w:val="24"/>
          <w:szCs w:val="24"/>
          <w:lang w:val="es-US"/>
          <w14:ligatures w14:val="none"/>
        </w:rPr>
        <w:t>Act</w:t>
      </w:r>
      <w:proofErr w:type="spellEnd"/>
      <w:r w:rsidR="0064077A" w:rsidRPr="00EB6D4B">
        <w:rPr>
          <w:rFonts w:ascii="Book Antiqua" w:eastAsia="Times New Roman" w:hAnsi="Book Antiqua" w:cs="Times New Roman"/>
          <w:bCs/>
          <w:iCs/>
          <w:kern w:val="0"/>
          <w:sz w:val="24"/>
          <w:szCs w:val="24"/>
          <w:lang w:val="es-US"/>
          <w14:ligatures w14:val="none"/>
        </w:rPr>
        <w:t xml:space="preserve"> </w:t>
      </w:r>
      <w:proofErr w:type="spellStart"/>
      <w:r w:rsidR="0064077A" w:rsidRPr="00EB6D4B">
        <w:rPr>
          <w:rFonts w:ascii="Book Antiqua" w:eastAsia="Times New Roman" w:hAnsi="Book Antiqua" w:cs="Times New Roman"/>
          <w:bCs/>
          <w:iCs/>
          <w:kern w:val="0"/>
          <w:sz w:val="24"/>
          <w:szCs w:val="24"/>
          <w:lang w:val="es-US"/>
          <w14:ligatures w14:val="none"/>
        </w:rPr>
        <w:t>of</w:t>
      </w:r>
      <w:proofErr w:type="spellEnd"/>
      <w:r w:rsidR="0064077A" w:rsidRPr="00EB6D4B">
        <w:rPr>
          <w:rFonts w:ascii="Book Antiqua" w:eastAsia="Times New Roman" w:hAnsi="Book Antiqua" w:cs="Times New Roman"/>
          <w:bCs/>
          <w:iCs/>
          <w:kern w:val="0"/>
          <w:sz w:val="24"/>
          <w:szCs w:val="24"/>
          <w:lang w:val="es-US"/>
          <w14:ligatures w14:val="none"/>
        </w:rPr>
        <w:t xml:space="preserve"> 2007”,</w:t>
      </w:r>
      <w:r w:rsidR="0064077A" w:rsidRPr="00EB6D4B">
        <w:rPr>
          <w:rStyle w:val="FootnoteReference"/>
          <w:rFonts w:ascii="Book Antiqua" w:eastAsia="Times New Roman" w:hAnsi="Book Antiqua" w:cs="Times New Roman"/>
          <w:bCs/>
          <w:iCs/>
          <w:kern w:val="0"/>
          <w:sz w:val="24"/>
          <w:szCs w:val="24"/>
          <w14:ligatures w14:val="none"/>
        </w:rPr>
        <w:footnoteReference w:id="16"/>
      </w:r>
      <w:r w:rsidR="00E8234B" w:rsidRPr="00EB6D4B">
        <w:rPr>
          <w:rFonts w:ascii="Book Antiqua" w:eastAsia="Times New Roman" w:hAnsi="Book Antiqua" w:cs="Times New Roman"/>
          <w:bCs/>
          <w:iCs/>
          <w:kern w:val="0"/>
          <w:sz w:val="24"/>
          <w:szCs w:val="24"/>
          <w:lang w:val="es-US"/>
          <w14:ligatures w14:val="none"/>
        </w:rPr>
        <w:t xml:space="preserve"> para incrementar los requisitos de divulgación y proscripción relativo a la actividad de los cabilderos.</w:t>
      </w:r>
    </w:p>
    <w:p w14:paraId="19E6BED2" w14:textId="77777777" w:rsidR="008C65D9" w:rsidRPr="00EB6D4B" w:rsidRDefault="008C65D9" w:rsidP="00EB6D4B">
      <w:pPr>
        <w:tabs>
          <w:tab w:val="left" w:pos="-1440"/>
          <w:tab w:val="left" w:pos="-720"/>
        </w:tabs>
        <w:suppressAutoHyphens/>
        <w:spacing w:after="0" w:line="240" w:lineRule="auto"/>
        <w:contextualSpacing/>
        <w:jc w:val="both"/>
        <w:rPr>
          <w:rFonts w:ascii="Book Antiqua" w:eastAsia="Times New Roman" w:hAnsi="Book Antiqua" w:cs="Times New Roman"/>
          <w:bCs/>
          <w:i/>
          <w:kern w:val="0"/>
          <w:sz w:val="24"/>
          <w:szCs w:val="24"/>
          <w:lang w:val="es-US"/>
          <w14:ligatures w14:val="none"/>
        </w:rPr>
      </w:pPr>
    </w:p>
    <w:p w14:paraId="34A1A02D" w14:textId="55330DA8" w:rsidR="003C16E1" w:rsidRPr="00EB6D4B" w:rsidRDefault="00F26745" w:rsidP="00EB6D4B">
      <w:pPr>
        <w:tabs>
          <w:tab w:val="left" w:pos="-1440"/>
          <w:tab w:val="left" w:pos="-720"/>
        </w:tabs>
        <w:suppressAutoHyphens/>
        <w:spacing w:after="0" w:line="240" w:lineRule="auto"/>
        <w:contextualSpacing/>
        <w:jc w:val="both"/>
        <w:rPr>
          <w:rFonts w:ascii="Book Antiqua" w:eastAsia="Times New Roman" w:hAnsi="Book Antiqua" w:cs="Times New Roman"/>
          <w:bCs/>
          <w:iCs/>
          <w:kern w:val="0"/>
          <w:sz w:val="24"/>
          <w:szCs w:val="24"/>
          <w:lang w:val="es-US"/>
          <w14:ligatures w14:val="none"/>
        </w:rPr>
      </w:pPr>
      <w:r w:rsidRPr="00EB6D4B">
        <w:rPr>
          <w:rFonts w:ascii="Book Antiqua" w:eastAsia="Times New Roman" w:hAnsi="Book Antiqua" w:cs="Times New Roman"/>
          <w:bCs/>
          <w:iCs/>
          <w:kern w:val="0"/>
          <w:sz w:val="24"/>
          <w:szCs w:val="24"/>
          <w:lang w:val="es-US"/>
          <w14:ligatures w14:val="none"/>
        </w:rPr>
        <w:tab/>
        <w:t>Acorde a todas las determinaciones y conclusiones del Tribunal Supremo Federal, el DJ</w:t>
      </w:r>
      <w:r w:rsidR="003C16E1" w:rsidRPr="00EB6D4B">
        <w:rPr>
          <w:rFonts w:ascii="Book Antiqua" w:eastAsia="Times New Roman" w:hAnsi="Book Antiqua" w:cs="Times New Roman"/>
          <w:bCs/>
          <w:iCs/>
          <w:kern w:val="0"/>
          <w:sz w:val="24"/>
          <w:szCs w:val="24"/>
          <w:lang w:val="es-US"/>
          <w14:ligatures w14:val="none"/>
        </w:rPr>
        <w:t xml:space="preserve"> concluyó sobre el P. de la C. </w:t>
      </w:r>
      <w:r w:rsidR="00742E7F" w:rsidRPr="00EB6D4B">
        <w:rPr>
          <w:rFonts w:ascii="Book Antiqua" w:eastAsia="Times New Roman" w:hAnsi="Book Antiqua" w:cs="Times New Roman"/>
          <w:bCs/>
          <w:iCs/>
          <w:kern w:val="0"/>
          <w:sz w:val="24"/>
          <w:szCs w:val="24"/>
          <w:lang w:val="es-US"/>
          <w14:ligatures w14:val="none"/>
        </w:rPr>
        <w:t>31, equivalente al P. de la C. 42 objeto de este Informe, que</w:t>
      </w:r>
      <w:r w:rsidR="00282FF8" w:rsidRPr="00EB6D4B">
        <w:rPr>
          <w:rFonts w:ascii="Book Antiqua" w:eastAsia="Times New Roman" w:hAnsi="Book Antiqua" w:cs="Times New Roman"/>
          <w:bCs/>
          <w:iCs/>
          <w:kern w:val="0"/>
          <w:sz w:val="24"/>
          <w:szCs w:val="24"/>
          <w:lang w:val="es-US"/>
          <w14:ligatures w14:val="none"/>
        </w:rPr>
        <w:t>:</w:t>
      </w:r>
      <w:r w:rsidR="00742E7F" w:rsidRPr="00EB6D4B">
        <w:rPr>
          <w:rFonts w:ascii="Book Antiqua" w:eastAsia="Times New Roman" w:hAnsi="Book Antiqua" w:cs="Times New Roman"/>
          <w:bCs/>
          <w:iCs/>
          <w:kern w:val="0"/>
          <w:sz w:val="24"/>
          <w:szCs w:val="24"/>
          <w:lang w:val="es-US"/>
          <w14:ligatures w14:val="none"/>
        </w:rPr>
        <w:t xml:space="preserve"> “… </w:t>
      </w:r>
      <w:r w:rsidR="00742E7F" w:rsidRPr="00EB6D4B">
        <w:rPr>
          <w:rFonts w:ascii="Book Antiqua" w:eastAsia="Times New Roman" w:hAnsi="Book Antiqua" w:cs="Times New Roman"/>
          <w:b/>
          <w:bCs/>
          <w:kern w:val="0"/>
          <w:sz w:val="24"/>
          <w:szCs w:val="24"/>
          <w:lang w:val="es-US"/>
          <w14:ligatures w14:val="none"/>
        </w:rPr>
        <w:t>la medida ante la consideración de esta Comisión es un ejercicio válido y legítimo, cónsono con el reconocimiento del derecho de la Rama Legislativa de requerir el registro e identificación de cabilderos y las fuentes que financian dicha función</w:t>
      </w:r>
      <w:r w:rsidR="00742E7F" w:rsidRPr="00EB6D4B">
        <w:rPr>
          <w:rFonts w:ascii="Book Antiqua" w:eastAsia="Times New Roman" w:hAnsi="Book Antiqua" w:cs="Times New Roman"/>
          <w:bCs/>
          <w:kern w:val="0"/>
          <w:sz w:val="24"/>
          <w:szCs w:val="24"/>
          <w:lang w:val="es-US"/>
          <w14:ligatures w14:val="none"/>
        </w:rPr>
        <w:t>.”</w:t>
      </w:r>
      <w:r w:rsidR="00173A95" w:rsidRPr="00EB6D4B">
        <w:rPr>
          <w:rStyle w:val="FootnoteReference"/>
          <w:rFonts w:ascii="Book Antiqua" w:eastAsia="Times New Roman" w:hAnsi="Book Antiqua" w:cs="Times New Roman"/>
          <w:bCs/>
          <w:kern w:val="0"/>
          <w:sz w:val="24"/>
          <w:szCs w:val="24"/>
          <w:lang w:val="es-US"/>
          <w14:ligatures w14:val="none"/>
        </w:rPr>
        <w:footnoteReference w:id="17"/>
      </w:r>
      <w:r w:rsidR="00820628" w:rsidRPr="00EB6D4B">
        <w:rPr>
          <w:rFonts w:ascii="Book Antiqua" w:eastAsia="Times New Roman" w:hAnsi="Book Antiqua" w:cs="Times New Roman"/>
          <w:bCs/>
          <w:kern w:val="0"/>
          <w:sz w:val="24"/>
          <w:szCs w:val="24"/>
          <w:lang w:val="es-US"/>
          <w14:ligatures w14:val="none"/>
        </w:rPr>
        <w:t xml:space="preserve"> Fundamentaron su posición en la determinación del caso </w:t>
      </w:r>
      <w:proofErr w:type="spellStart"/>
      <w:r w:rsidR="00820628" w:rsidRPr="00EB6D4B">
        <w:rPr>
          <w:rFonts w:ascii="Book Antiqua" w:eastAsia="Times New Roman" w:hAnsi="Book Antiqua" w:cs="Times New Roman"/>
          <w:bCs/>
          <w:i/>
          <w:iCs/>
          <w:kern w:val="0"/>
          <w:sz w:val="24"/>
          <w:szCs w:val="24"/>
          <w:lang w:val="es-US"/>
          <w14:ligatures w14:val="none"/>
        </w:rPr>
        <w:t>United</w:t>
      </w:r>
      <w:proofErr w:type="spellEnd"/>
      <w:r w:rsidR="00820628" w:rsidRPr="00EB6D4B">
        <w:rPr>
          <w:rFonts w:ascii="Book Antiqua" w:eastAsia="Times New Roman" w:hAnsi="Book Antiqua" w:cs="Times New Roman"/>
          <w:bCs/>
          <w:i/>
          <w:iCs/>
          <w:kern w:val="0"/>
          <w:sz w:val="24"/>
          <w:szCs w:val="24"/>
          <w:lang w:val="es-US"/>
          <w14:ligatures w14:val="none"/>
        </w:rPr>
        <w:t xml:space="preserve"> </w:t>
      </w:r>
      <w:proofErr w:type="spellStart"/>
      <w:r w:rsidR="00820628" w:rsidRPr="00EB6D4B">
        <w:rPr>
          <w:rFonts w:ascii="Book Antiqua" w:eastAsia="Times New Roman" w:hAnsi="Book Antiqua" w:cs="Times New Roman"/>
          <w:bCs/>
          <w:i/>
          <w:iCs/>
          <w:kern w:val="0"/>
          <w:sz w:val="24"/>
          <w:szCs w:val="24"/>
          <w:lang w:val="es-US"/>
          <w14:ligatures w14:val="none"/>
        </w:rPr>
        <w:t>States</w:t>
      </w:r>
      <w:proofErr w:type="spellEnd"/>
      <w:r w:rsidR="00820628" w:rsidRPr="00EB6D4B">
        <w:rPr>
          <w:rFonts w:ascii="Book Antiqua" w:eastAsia="Times New Roman" w:hAnsi="Book Antiqua" w:cs="Times New Roman"/>
          <w:bCs/>
          <w:kern w:val="0"/>
          <w:sz w:val="24"/>
          <w:szCs w:val="24"/>
          <w:lang w:val="es-US"/>
          <w14:ligatures w14:val="none"/>
        </w:rPr>
        <w:t xml:space="preserve"> v. </w:t>
      </w:r>
      <w:proofErr w:type="spellStart"/>
      <w:r w:rsidR="00820628" w:rsidRPr="00EB6D4B">
        <w:rPr>
          <w:rFonts w:ascii="Book Antiqua" w:eastAsia="Times New Roman" w:hAnsi="Book Antiqua" w:cs="Times New Roman"/>
          <w:bCs/>
          <w:i/>
          <w:iCs/>
          <w:kern w:val="0"/>
          <w:sz w:val="24"/>
          <w:szCs w:val="24"/>
          <w:lang w:val="es-US"/>
          <w14:ligatures w14:val="none"/>
        </w:rPr>
        <w:t>Harri</w:t>
      </w:r>
      <w:r w:rsidR="0090081F" w:rsidRPr="00EB6D4B">
        <w:rPr>
          <w:rFonts w:ascii="Book Antiqua" w:eastAsia="Times New Roman" w:hAnsi="Book Antiqua" w:cs="Times New Roman"/>
          <w:bCs/>
          <w:i/>
          <w:iCs/>
          <w:kern w:val="0"/>
          <w:sz w:val="24"/>
          <w:szCs w:val="24"/>
          <w:lang w:val="es-US"/>
          <w14:ligatures w14:val="none"/>
        </w:rPr>
        <w:t>s</w:t>
      </w:r>
      <w:r w:rsidR="00820628" w:rsidRPr="00EB6D4B">
        <w:rPr>
          <w:rFonts w:ascii="Book Antiqua" w:eastAsia="Times New Roman" w:hAnsi="Book Antiqua" w:cs="Times New Roman"/>
          <w:bCs/>
          <w:i/>
          <w:iCs/>
          <w:kern w:val="0"/>
          <w:sz w:val="24"/>
          <w:szCs w:val="24"/>
          <w:lang w:val="es-US"/>
          <w14:ligatures w14:val="none"/>
        </w:rPr>
        <w:t>s</w:t>
      </w:r>
      <w:proofErr w:type="spellEnd"/>
      <w:r w:rsidR="00ED49EE" w:rsidRPr="00EB6D4B">
        <w:rPr>
          <w:rFonts w:ascii="Book Antiqua" w:eastAsia="Times New Roman" w:hAnsi="Book Antiqua" w:cs="Times New Roman"/>
          <w:bCs/>
          <w:kern w:val="0"/>
          <w:sz w:val="24"/>
          <w:szCs w:val="24"/>
          <w:lang w:val="es-US"/>
          <w14:ligatures w14:val="none"/>
        </w:rPr>
        <w:t>,</w:t>
      </w:r>
      <w:r w:rsidR="00ED49EE" w:rsidRPr="00EB6D4B">
        <w:rPr>
          <w:rStyle w:val="FootnoteReference"/>
          <w:rFonts w:ascii="Book Antiqua" w:eastAsia="Times New Roman" w:hAnsi="Book Antiqua" w:cs="Times New Roman"/>
          <w:bCs/>
          <w:kern w:val="0"/>
          <w:sz w:val="24"/>
          <w:szCs w:val="24"/>
          <w:lang w:val="es-US"/>
          <w14:ligatures w14:val="none"/>
        </w:rPr>
        <w:footnoteReference w:id="18"/>
      </w:r>
      <w:r w:rsidR="00BB678D" w:rsidRPr="00EB6D4B">
        <w:rPr>
          <w:rFonts w:ascii="Book Antiqua" w:eastAsia="Times New Roman" w:hAnsi="Book Antiqua" w:cs="Times New Roman"/>
          <w:bCs/>
          <w:kern w:val="0"/>
          <w:sz w:val="24"/>
          <w:szCs w:val="24"/>
          <w:lang w:val="es-US"/>
          <w14:ligatures w14:val="none"/>
        </w:rPr>
        <w:t xml:space="preserve"> sobre la validez de establecer requisitos de registro </w:t>
      </w:r>
      <w:r w:rsidR="00F117ED" w:rsidRPr="00EB6D4B">
        <w:rPr>
          <w:rFonts w:ascii="Book Antiqua" w:eastAsia="Times New Roman" w:hAnsi="Book Antiqua" w:cs="Times New Roman"/>
          <w:bCs/>
          <w:kern w:val="0"/>
          <w:sz w:val="24"/>
          <w:szCs w:val="24"/>
          <w:lang w:val="es-US"/>
          <w14:ligatures w14:val="none"/>
        </w:rPr>
        <w:t>de los cabilderos.</w:t>
      </w:r>
      <w:r w:rsidR="008306BC" w:rsidRPr="00EB6D4B">
        <w:rPr>
          <w:rFonts w:ascii="Book Antiqua" w:eastAsia="Times New Roman" w:hAnsi="Book Antiqua" w:cs="Times New Roman"/>
          <w:bCs/>
          <w:kern w:val="0"/>
          <w:sz w:val="24"/>
          <w:szCs w:val="24"/>
          <w:lang w:val="es-US"/>
          <w14:ligatures w14:val="none"/>
        </w:rPr>
        <w:t xml:space="preserve"> Esta</w:t>
      </w:r>
      <w:r w:rsidR="00DE57DA" w:rsidRPr="00EB6D4B">
        <w:rPr>
          <w:rFonts w:ascii="Book Antiqua" w:eastAsia="Times New Roman" w:hAnsi="Book Antiqua" w:cs="Times New Roman"/>
          <w:bCs/>
          <w:kern w:val="0"/>
          <w:sz w:val="24"/>
          <w:szCs w:val="24"/>
          <w:lang w:val="es-US"/>
          <w14:ligatures w14:val="none"/>
        </w:rPr>
        <w:t xml:space="preserve"> </w:t>
      </w:r>
      <w:r w:rsidR="00217642" w:rsidRPr="00EB6D4B">
        <w:rPr>
          <w:rFonts w:ascii="Book Antiqua" w:eastAsia="Times New Roman" w:hAnsi="Book Antiqua" w:cs="Times New Roman"/>
          <w:bCs/>
          <w:kern w:val="0"/>
          <w:sz w:val="24"/>
          <w:szCs w:val="24"/>
          <w:lang w:val="es-US"/>
          <w14:ligatures w14:val="none"/>
        </w:rPr>
        <w:t xml:space="preserve">acción es cónsona con el fin del P. de la C. 31, igual que el del P. de la C. 42, relativo a </w:t>
      </w:r>
      <w:r w:rsidR="0045134C" w:rsidRPr="00EB6D4B">
        <w:rPr>
          <w:rFonts w:ascii="Book Antiqua" w:eastAsia="Times New Roman" w:hAnsi="Book Antiqua" w:cs="Times New Roman"/>
          <w:bCs/>
          <w:kern w:val="0"/>
          <w:sz w:val="24"/>
          <w:szCs w:val="24"/>
          <w:lang w:val="es-US"/>
          <w14:ligatures w14:val="none"/>
        </w:rPr>
        <w:t>proteger la función del Gobierno, propulsando la transparencia en las gestiones al disponer la adopción del Registro de Cabilderos</w:t>
      </w:r>
      <w:r w:rsidR="00806599" w:rsidRPr="00EB6D4B">
        <w:rPr>
          <w:rFonts w:ascii="Book Antiqua" w:eastAsia="Times New Roman" w:hAnsi="Book Antiqua" w:cs="Times New Roman"/>
          <w:bCs/>
          <w:kern w:val="0"/>
          <w:sz w:val="24"/>
          <w:szCs w:val="24"/>
          <w:lang w:val="es-US"/>
          <w14:ligatures w14:val="none"/>
        </w:rPr>
        <w:t xml:space="preserve">, mediante disposición de ley, y con ella, la divulgación </w:t>
      </w:r>
      <w:r w:rsidR="007A2390" w:rsidRPr="00EB6D4B">
        <w:rPr>
          <w:rFonts w:ascii="Book Antiqua" w:eastAsia="Times New Roman" w:hAnsi="Book Antiqua" w:cs="Times New Roman"/>
          <w:bCs/>
          <w:kern w:val="0"/>
          <w:sz w:val="24"/>
          <w:szCs w:val="24"/>
          <w:lang w:val="es-US"/>
          <w14:ligatures w14:val="none"/>
        </w:rPr>
        <w:t>razonable de datos, ejercicio que ha sido avalado por los tribunales locales y federales.</w:t>
      </w:r>
    </w:p>
    <w:p w14:paraId="3A678521" w14:textId="77777777" w:rsidR="00273097" w:rsidRPr="00EB6D4B" w:rsidRDefault="0027309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US"/>
          <w14:ligatures w14:val="none"/>
        </w:rPr>
      </w:pPr>
    </w:p>
    <w:p w14:paraId="37A2A748" w14:textId="74AC16AF" w:rsidR="00C06E5A" w:rsidRPr="00EB6D4B" w:rsidRDefault="0027309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ab/>
      </w:r>
      <w:r w:rsidR="00C650C6" w:rsidRPr="00EB6D4B">
        <w:rPr>
          <w:rFonts w:ascii="Book Antiqua" w:eastAsia="Times New Roman" w:hAnsi="Book Antiqua" w:cs="Times New Roman"/>
          <w:bCs/>
          <w:kern w:val="0"/>
          <w:sz w:val="24"/>
          <w:szCs w:val="24"/>
          <w:lang w:val="es-US"/>
          <w14:ligatures w14:val="none"/>
        </w:rPr>
        <w:t>El DJ expresa que, en el caso de</w:t>
      </w:r>
      <w:r w:rsidRPr="00EB6D4B">
        <w:rPr>
          <w:rFonts w:ascii="Book Antiqua" w:eastAsia="Times New Roman" w:hAnsi="Book Antiqua" w:cs="Times New Roman"/>
          <w:bCs/>
          <w:kern w:val="0"/>
          <w:sz w:val="24"/>
          <w:szCs w:val="24"/>
          <w:lang w:val="es-US"/>
          <w14:ligatures w14:val="none"/>
        </w:rPr>
        <w:t xml:space="preserve"> Puerto Rico</w:t>
      </w:r>
      <w:r w:rsidR="007B148B" w:rsidRPr="00EB6D4B">
        <w:rPr>
          <w:rFonts w:ascii="Book Antiqua" w:eastAsia="Times New Roman" w:hAnsi="Book Antiqua" w:cs="Times New Roman"/>
          <w:bCs/>
          <w:kern w:val="0"/>
          <w:sz w:val="24"/>
          <w:szCs w:val="24"/>
          <w:lang w:val="es-US"/>
          <w14:ligatures w14:val="none"/>
        </w:rPr>
        <w:t>, no se ha aprobado una legislación particular sobre el tema, sino más bien, se han adoptado internamente por lo</w:t>
      </w:r>
      <w:r w:rsidR="00C650C6" w:rsidRPr="00EB6D4B">
        <w:rPr>
          <w:rFonts w:ascii="Book Antiqua" w:eastAsia="Times New Roman" w:hAnsi="Book Antiqua" w:cs="Times New Roman"/>
          <w:bCs/>
          <w:kern w:val="0"/>
          <w:sz w:val="24"/>
          <w:szCs w:val="24"/>
          <w:lang w:val="es-US"/>
          <w14:ligatures w14:val="none"/>
        </w:rPr>
        <w:t>s</w:t>
      </w:r>
      <w:r w:rsidR="007B148B" w:rsidRPr="00EB6D4B">
        <w:rPr>
          <w:rFonts w:ascii="Book Antiqua" w:eastAsia="Times New Roman" w:hAnsi="Book Antiqua" w:cs="Times New Roman"/>
          <w:bCs/>
          <w:kern w:val="0"/>
          <w:sz w:val="24"/>
          <w:szCs w:val="24"/>
          <w:lang w:val="es-US"/>
          <w14:ligatures w14:val="none"/>
        </w:rPr>
        <w:t xml:space="preserve"> Cuerpos Legislativos </w:t>
      </w:r>
      <w:r w:rsidR="00C650C6" w:rsidRPr="00EB6D4B">
        <w:rPr>
          <w:rFonts w:ascii="Book Antiqua" w:eastAsia="Times New Roman" w:hAnsi="Book Antiqua" w:cs="Times New Roman"/>
          <w:bCs/>
          <w:kern w:val="0"/>
          <w:sz w:val="24"/>
          <w:szCs w:val="24"/>
          <w:lang w:val="es-US"/>
          <w14:ligatures w14:val="none"/>
        </w:rPr>
        <w:t xml:space="preserve">mediante </w:t>
      </w:r>
      <w:r w:rsidR="006B1CEF" w:rsidRPr="00EB6D4B">
        <w:rPr>
          <w:rFonts w:ascii="Book Antiqua" w:eastAsia="Times New Roman" w:hAnsi="Book Antiqua" w:cs="Times New Roman"/>
          <w:bCs/>
          <w:kern w:val="0"/>
          <w:sz w:val="24"/>
          <w:szCs w:val="24"/>
          <w:lang w:val="es-US"/>
          <w14:ligatures w14:val="none"/>
        </w:rPr>
        <w:t xml:space="preserve">órdenes administrativas que rigen la práctica de los cabilderos. A </w:t>
      </w:r>
      <w:r w:rsidR="006B1CEF" w:rsidRPr="00EB6D4B">
        <w:rPr>
          <w:rFonts w:ascii="Book Antiqua" w:eastAsia="Times New Roman" w:hAnsi="Book Antiqua" w:cs="Times New Roman"/>
          <w:bCs/>
          <w:kern w:val="0"/>
          <w:sz w:val="24"/>
          <w:szCs w:val="24"/>
          <w:lang w:val="es-US"/>
          <w14:ligatures w14:val="none"/>
        </w:rPr>
        <w:lastRenderedPageBreak/>
        <w:t xml:space="preserve">saber: en la Cámara de Representantes, la Orden Administrativa </w:t>
      </w:r>
      <w:r w:rsidR="00C94206" w:rsidRPr="00EB6D4B">
        <w:rPr>
          <w:rFonts w:ascii="Book Antiqua" w:eastAsia="Times New Roman" w:hAnsi="Book Antiqua" w:cs="Times New Roman"/>
          <w:bCs/>
          <w:kern w:val="0"/>
          <w:sz w:val="24"/>
          <w:szCs w:val="24"/>
          <w:lang w:val="es-US"/>
          <w14:ligatures w14:val="none"/>
        </w:rPr>
        <w:t>Núm.</w:t>
      </w:r>
      <w:r w:rsidR="00C06E5A" w:rsidRPr="00EB6D4B">
        <w:rPr>
          <w:rFonts w:ascii="Book Antiqua" w:eastAsia="Times New Roman" w:hAnsi="Book Antiqua" w:cs="Times New Roman"/>
          <w:bCs/>
          <w:kern w:val="0"/>
          <w:sz w:val="24"/>
          <w:szCs w:val="24"/>
          <w:lang w:val="es-US"/>
          <w14:ligatures w14:val="none"/>
        </w:rPr>
        <w:t xml:space="preserve"> 2021-03</w:t>
      </w:r>
      <w:r w:rsidR="00C94206" w:rsidRPr="00EB6D4B">
        <w:rPr>
          <w:rFonts w:ascii="Book Antiqua" w:eastAsia="Times New Roman" w:hAnsi="Book Antiqua" w:cs="Times New Roman"/>
          <w:bCs/>
          <w:kern w:val="0"/>
          <w:sz w:val="24"/>
          <w:szCs w:val="24"/>
          <w:lang w:val="es-US"/>
          <w14:ligatures w14:val="none"/>
        </w:rPr>
        <w:t xml:space="preserve"> de 12 de enero de 2021,</w:t>
      </w:r>
      <w:r w:rsidR="00C06E5A" w:rsidRPr="00EB6D4B">
        <w:rPr>
          <w:rFonts w:ascii="Book Antiqua" w:eastAsia="Times New Roman" w:hAnsi="Book Antiqua" w:cs="Times New Roman"/>
          <w:bCs/>
          <w:kern w:val="0"/>
          <w:sz w:val="24"/>
          <w:szCs w:val="24"/>
          <w:lang w:val="es-US"/>
          <w14:ligatures w14:val="none"/>
        </w:rPr>
        <w:t xml:space="preserve"> denominada “Reglamento de los Deberes y Responsabilidades del Cabildero ante la Cámara de Representantes del Estado Libre Asociado de Puerto Rico”. </w:t>
      </w:r>
      <w:r w:rsidR="00C94206" w:rsidRPr="00EB6D4B">
        <w:rPr>
          <w:rFonts w:ascii="Book Antiqua" w:eastAsia="Times New Roman" w:hAnsi="Book Antiqua" w:cs="Times New Roman"/>
          <w:bCs/>
          <w:kern w:val="0"/>
          <w:sz w:val="24"/>
          <w:szCs w:val="24"/>
          <w:lang w:val="es-US"/>
          <w14:ligatures w14:val="none"/>
        </w:rPr>
        <w:t xml:space="preserve">Además, se detalló que desde el año 2000, se han presentado </w:t>
      </w:r>
      <w:r w:rsidR="00C06E5A" w:rsidRPr="00EB6D4B">
        <w:rPr>
          <w:rFonts w:ascii="Book Antiqua" w:eastAsia="Times New Roman" w:hAnsi="Book Antiqua" w:cs="Times New Roman"/>
          <w:bCs/>
          <w:kern w:val="0"/>
          <w:sz w:val="24"/>
          <w:szCs w:val="24"/>
          <w:lang w:val="es-US"/>
          <w14:ligatures w14:val="none"/>
        </w:rPr>
        <w:t xml:space="preserve">aproximadamente catorce (14) medidas legislativas dirigidas a regular el ejercicio del cabildeo. </w:t>
      </w:r>
      <w:r w:rsidR="00FF1F1B" w:rsidRPr="00EB6D4B">
        <w:rPr>
          <w:rFonts w:ascii="Book Antiqua" w:eastAsia="Times New Roman" w:hAnsi="Book Antiqua" w:cs="Times New Roman"/>
          <w:bCs/>
          <w:kern w:val="0"/>
          <w:sz w:val="24"/>
          <w:szCs w:val="24"/>
          <w:lang w:val="es-US"/>
          <w14:ligatures w14:val="none"/>
        </w:rPr>
        <w:t>También</w:t>
      </w:r>
      <w:r w:rsidR="00C06E5A" w:rsidRPr="00EB6D4B">
        <w:rPr>
          <w:rFonts w:ascii="Book Antiqua" w:eastAsia="Times New Roman" w:hAnsi="Book Antiqua" w:cs="Times New Roman"/>
          <w:bCs/>
          <w:kern w:val="0"/>
          <w:sz w:val="24"/>
          <w:szCs w:val="24"/>
          <w:lang w:val="es-US"/>
          <w14:ligatures w14:val="none"/>
        </w:rPr>
        <w:t xml:space="preserve">, </w:t>
      </w:r>
      <w:r w:rsidR="00B5776E" w:rsidRPr="00EB6D4B">
        <w:rPr>
          <w:rFonts w:ascii="Book Antiqua" w:eastAsia="Times New Roman" w:hAnsi="Book Antiqua" w:cs="Times New Roman"/>
          <w:bCs/>
          <w:kern w:val="0"/>
          <w:sz w:val="24"/>
          <w:szCs w:val="24"/>
          <w:lang w:val="es-US"/>
          <w14:ligatures w14:val="none"/>
        </w:rPr>
        <w:t>se re</w:t>
      </w:r>
      <w:r w:rsidR="000857BC" w:rsidRPr="00EB6D4B">
        <w:rPr>
          <w:rFonts w:ascii="Book Antiqua" w:eastAsia="Times New Roman" w:hAnsi="Book Antiqua" w:cs="Times New Roman"/>
          <w:bCs/>
          <w:kern w:val="0"/>
          <w:sz w:val="24"/>
          <w:szCs w:val="24"/>
          <w:lang w:val="es-US"/>
          <w14:ligatures w14:val="none"/>
        </w:rPr>
        <w:t>s</w:t>
      </w:r>
      <w:r w:rsidR="00B5776E" w:rsidRPr="00EB6D4B">
        <w:rPr>
          <w:rFonts w:ascii="Book Antiqua" w:eastAsia="Times New Roman" w:hAnsi="Book Antiqua" w:cs="Times New Roman"/>
          <w:bCs/>
          <w:kern w:val="0"/>
          <w:sz w:val="24"/>
          <w:szCs w:val="24"/>
          <w:lang w:val="es-US"/>
          <w14:ligatures w14:val="none"/>
        </w:rPr>
        <w:t xml:space="preserve">alta que </w:t>
      </w:r>
      <w:r w:rsidR="00C06E5A" w:rsidRPr="00EB6D4B">
        <w:rPr>
          <w:rFonts w:ascii="Book Antiqua" w:eastAsia="Times New Roman" w:hAnsi="Book Antiqua" w:cs="Times New Roman"/>
          <w:bCs/>
          <w:kern w:val="0"/>
          <w:sz w:val="24"/>
          <w:szCs w:val="24"/>
          <w:lang w:val="es-US"/>
          <w14:ligatures w14:val="none"/>
        </w:rPr>
        <w:t xml:space="preserve">han </w:t>
      </w:r>
      <w:r w:rsidR="00B5776E" w:rsidRPr="00EB6D4B">
        <w:rPr>
          <w:rFonts w:ascii="Book Antiqua" w:eastAsia="Times New Roman" w:hAnsi="Book Antiqua" w:cs="Times New Roman"/>
          <w:bCs/>
          <w:kern w:val="0"/>
          <w:sz w:val="24"/>
          <w:szCs w:val="24"/>
          <w:lang w:val="es-US"/>
          <w14:ligatures w14:val="none"/>
        </w:rPr>
        <w:t>pasado el crisol legislativo</w:t>
      </w:r>
      <w:r w:rsidR="00C06E5A" w:rsidRPr="00EB6D4B">
        <w:rPr>
          <w:rFonts w:ascii="Book Antiqua" w:eastAsia="Times New Roman" w:hAnsi="Book Antiqua" w:cs="Times New Roman"/>
          <w:bCs/>
          <w:kern w:val="0"/>
          <w:sz w:val="24"/>
          <w:szCs w:val="24"/>
          <w:lang w:val="es-US"/>
          <w14:ligatures w14:val="none"/>
        </w:rPr>
        <w:t xml:space="preserve"> trece (13) resoluciones legislativas</w:t>
      </w:r>
      <w:r w:rsidR="00B5776E" w:rsidRPr="00EB6D4B">
        <w:rPr>
          <w:rFonts w:ascii="Book Antiqua" w:eastAsia="Times New Roman" w:hAnsi="Book Antiqua" w:cs="Times New Roman"/>
          <w:bCs/>
          <w:kern w:val="0"/>
          <w:sz w:val="24"/>
          <w:szCs w:val="24"/>
          <w:lang w:val="es-US"/>
          <w14:ligatures w14:val="none"/>
        </w:rPr>
        <w:t xml:space="preserve"> que tuvieron como objetivo</w:t>
      </w:r>
      <w:r w:rsidR="00C06E5A" w:rsidRPr="00EB6D4B">
        <w:rPr>
          <w:rFonts w:ascii="Book Antiqua" w:eastAsia="Times New Roman" w:hAnsi="Book Antiqua" w:cs="Times New Roman"/>
          <w:bCs/>
          <w:kern w:val="0"/>
          <w:sz w:val="24"/>
          <w:szCs w:val="24"/>
          <w:lang w:val="es-US"/>
          <w14:ligatures w14:val="none"/>
        </w:rPr>
        <w:t xml:space="preserve"> investigar gestiones de cabildeo realizadas en el </w:t>
      </w:r>
      <w:r w:rsidR="000857BC" w:rsidRPr="00EB6D4B">
        <w:rPr>
          <w:rFonts w:ascii="Book Antiqua" w:eastAsia="Times New Roman" w:hAnsi="Book Antiqua" w:cs="Times New Roman"/>
          <w:bCs/>
          <w:kern w:val="0"/>
          <w:sz w:val="24"/>
          <w:szCs w:val="24"/>
          <w:lang w:val="es-US"/>
          <w14:ligatures w14:val="none"/>
        </w:rPr>
        <w:t>Go</w:t>
      </w:r>
      <w:r w:rsidR="00C06E5A" w:rsidRPr="00EB6D4B">
        <w:rPr>
          <w:rFonts w:ascii="Book Antiqua" w:eastAsia="Times New Roman" w:hAnsi="Book Antiqua" w:cs="Times New Roman"/>
          <w:bCs/>
          <w:kern w:val="0"/>
          <w:sz w:val="24"/>
          <w:szCs w:val="24"/>
          <w:lang w:val="es-US"/>
          <w14:ligatures w14:val="none"/>
        </w:rPr>
        <w:t>bierno</w:t>
      </w:r>
      <w:r w:rsidR="00C650C6" w:rsidRPr="00EB6D4B">
        <w:rPr>
          <w:rFonts w:ascii="Book Antiqua" w:eastAsia="Times New Roman" w:hAnsi="Book Antiqua" w:cs="Times New Roman"/>
          <w:bCs/>
          <w:kern w:val="0"/>
          <w:sz w:val="24"/>
          <w:szCs w:val="24"/>
          <w:lang w:val="es-US"/>
          <w14:ligatures w14:val="none"/>
        </w:rPr>
        <w:t>,</w:t>
      </w:r>
      <w:r w:rsidR="00C06E5A" w:rsidRPr="00EB6D4B">
        <w:rPr>
          <w:rFonts w:ascii="Book Antiqua" w:eastAsia="Times New Roman" w:hAnsi="Book Antiqua" w:cs="Times New Roman"/>
          <w:bCs/>
          <w:kern w:val="0"/>
          <w:sz w:val="24"/>
          <w:szCs w:val="24"/>
          <w:lang w:val="es-US"/>
          <w14:ligatures w14:val="none"/>
        </w:rPr>
        <w:t xml:space="preserve"> o que involucra</w:t>
      </w:r>
      <w:r w:rsidR="00C650C6" w:rsidRPr="00EB6D4B">
        <w:rPr>
          <w:rFonts w:ascii="Book Antiqua" w:eastAsia="Times New Roman" w:hAnsi="Book Antiqua" w:cs="Times New Roman"/>
          <w:bCs/>
          <w:kern w:val="0"/>
          <w:sz w:val="24"/>
          <w:szCs w:val="24"/>
          <w:lang w:val="es-US"/>
          <w14:ligatures w14:val="none"/>
        </w:rPr>
        <w:t>ba</w:t>
      </w:r>
      <w:r w:rsidR="00C06E5A" w:rsidRPr="00EB6D4B">
        <w:rPr>
          <w:rFonts w:ascii="Book Antiqua" w:eastAsia="Times New Roman" w:hAnsi="Book Antiqua" w:cs="Times New Roman"/>
          <w:bCs/>
          <w:kern w:val="0"/>
          <w:sz w:val="24"/>
          <w:szCs w:val="24"/>
          <w:lang w:val="es-US"/>
          <w14:ligatures w14:val="none"/>
        </w:rPr>
        <w:t>n fondos públicos.</w:t>
      </w:r>
      <w:r w:rsidR="00EB5F15" w:rsidRPr="00EB6D4B">
        <w:rPr>
          <w:rFonts w:ascii="Book Antiqua" w:eastAsia="Times New Roman" w:hAnsi="Book Antiqua" w:cs="Times New Roman"/>
          <w:bCs/>
          <w:kern w:val="0"/>
          <w:sz w:val="24"/>
          <w:szCs w:val="24"/>
          <w:lang w:val="es-US"/>
          <w14:ligatures w14:val="none"/>
        </w:rPr>
        <w:t xml:space="preserve"> </w:t>
      </w:r>
      <w:r w:rsidR="000857BC" w:rsidRPr="00EB6D4B">
        <w:rPr>
          <w:rFonts w:ascii="Book Antiqua" w:eastAsia="Times New Roman" w:hAnsi="Book Antiqua" w:cs="Times New Roman"/>
          <w:bCs/>
          <w:kern w:val="0"/>
          <w:sz w:val="24"/>
          <w:szCs w:val="24"/>
          <w:lang w:val="es-US"/>
          <w14:ligatures w14:val="none"/>
        </w:rPr>
        <w:t xml:space="preserve">Mientras que, en la Rama Ejecutiva, fue aprobado </w:t>
      </w:r>
      <w:r w:rsidR="00C06E5A" w:rsidRPr="00EB6D4B">
        <w:rPr>
          <w:rFonts w:ascii="Book Antiqua" w:eastAsia="Times New Roman" w:hAnsi="Book Antiqua" w:cs="Times New Roman"/>
          <w:bCs/>
          <w:kern w:val="0"/>
          <w:sz w:val="24"/>
          <w:szCs w:val="24"/>
          <w:lang w:val="es-US"/>
          <w14:ligatures w14:val="none"/>
        </w:rPr>
        <w:t>el Boletín</w:t>
      </w:r>
      <w:r w:rsidR="000857BC" w:rsidRPr="00EB6D4B">
        <w:rPr>
          <w:rFonts w:ascii="Book Antiqua" w:eastAsia="Times New Roman" w:hAnsi="Book Antiqua" w:cs="Times New Roman"/>
          <w:bCs/>
          <w:kern w:val="0"/>
          <w:sz w:val="24"/>
          <w:szCs w:val="24"/>
          <w:lang w:val="es-US"/>
          <w14:ligatures w14:val="none"/>
        </w:rPr>
        <w:t> </w:t>
      </w:r>
      <w:r w:rsidR="00C06E5A" w:rsidRPr="00EB6D4B">
        <w:rPr>
          <w:rFonts w:ascii="Book Antiqua" w:eastAsia="Times New Roman" w:hAnsi="Book Antiqua" w:cs="Times New Roman"/>
          <w:bCs/>
          <w:kern w:val="0"/>
          <w:sz w:val="24"/>
          <w:szCs w:val="24"/>
          <w:lang w:val="es-US"/>
          <w14:ligatures w14:val="none"/>
        </w:rPr>
        <w:t>Administrativo Núm. OE-2019-031, que orden</w:t>
      </w:r>
      <w:r w:rsidR="000857BC" w:rsidRPr="00EB6D4B">
        <w:rPr>
          <w:rFonts w:ascii="Book Antiqua" w:eastAsia="Times New Roman" w:hAnsi="Book Antiqua" w:cs="Times New Roman"/>
          <w:bCs/>
          <w:kern w:val="0"/>
          <w:sz w:val="24"/>
          <w:szCs w:val="24"/>
          <w:lang w:val="es-US"/>
          <w14:ligatures w14:val="none"/>
        </w:rPr>
        <w:t>ó</w:t>
      </w:r>
      <w:r w:rsidR="00C06E5A" w:rsidRPr="00EB6D4B">
        <w:rPr>
          <w:rFonts w:ascii="Book Antiqua" w:eastAsia="Times New Roman" w:hAnsi="Book Antiqua" w:cs="Times New Roman"/>
          <w:bCs/>
          <w:kern w:val="0"/>
          <w:sz w:val="24"/>
          <w:szCs w:val="24"/>
          <w:lang w:val="es-US"/>
          <w14:ligatures w14:val="none"/>
        </w:rPr>
        <w:t xml:space="preserve"> la creación de un registro público que obliga a toda persona, natural o jurídica, a registrarse en una plataforma digital antes de poder llevar a cabo cualquier tipo de actividad de cabildeo ante las agencias del Gobierno de Puerto Rico. </w:t>
      </w:r>
    </w:p>
    <w:p w14:paraId="75F855BC" w14:textId="77777777" w:rsidR="00C06E5A" w:rsidRPr="00EB6D4B" w:rsidRDefault="00C06E5A"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highlight w:val="cyan"/>
          <w:lang w:val="es-US"/>
          <w14:ligatures w14:val="none"/>
        </w:rPr>
      </w:pPr>
    </w:p>
    <w:p w14:paraId="528BA066" w14:textId="363087B0" w:rsidR="00C06E5A" w:rsidRPr="00EB6D4B" w:rsidRDefault="0045173B"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ab/>
        <w:t>Bajo este supuesto ejecutivo,</w:t>
      </w:r>
      <w:r w:rsidR="00C06E5A" w:rsidRPr="00EB6D4B">
        <w:rPr>
          <w:rFonts w:ascii="Book Antiqua" w:eastAsia="Times New Roman" w:hAnsi="Book Antiqua" w:cs="Times New Roman"/>
          <w:bCs/>
          <w:kern w:val="0"/>
          <w:sz w:val="24"/>
          <w:szCs w:val="24"/>
          <w:lang w:val="es-US"/>
          <w14:ligatures w14:val="none"/>
        </w:rPr>
        <w:t xml:space="preserve"> el Departamento de Justicia ser</w:t>
      </w:r>
      <w:r w:rsidRPr="00EB6D4B">
        <w:rPr>
          <w:rFonts w:ascii="Book Antiqua" w:eastAsia="Times New Roman" w:hAnsi="Book Antiqua" w:cs="Times New Roman"/>
          <w:bCs/>
          <w:kern w:val="0"/>
          <w:sz w:val="24"/>
          <w:szCs w:val="24"/>
          <w:lang w:val="es-US"/>
          <w14:ligatures w14:val="none"/>
        </w:rPr>
        <w:t xml:space="preserve">ía </w:t>
      </w:r>
      <w:r w:rsidR="00C06E5A" w:rsidRPr="00EB6D4B">
        <w:rPr>
          <w:rFonts w:ascii="Book Antiqua" w:eastAsia="Times New Roman" w:hAnsi="Book Antiqua" w:cs="Times New Roman"/>
          <w:bCs/>
          <w:kern w:val="0"/>
          <w:sz w:val="24"/>
          <w:szCs w:val="24"/>
          <w:lang w:val="es-US"/>
          <w14:ligatures w14:val="none"/>
        </w:rPr>
        <w:t xml:space="preserve">el custodio de la plataforma digital que contendrá toda la información de naturaleza pública relacionada a este Registro. </w:t>
      </w:r>
      <w:r w:rsidRPr="00EB6D4B">
        <w:rPr>
          <w:rFonts w:ascii="Book Antiqua" w:eastAsia="Times New Roman" w:hAnsi="Book Antiqua" w:cs="Times New Roman"/>
          <w:bCs/>
          <w:kern w:val="0"/>
          <w:sz w:val="24"/>
          <w:szCs w:val="24"/>
          <w:lang w:val="es-US"/>
          <w14:ligatures w14:val="none"/>
        </w:rPr>
        <w:t xml:space="preserve">Razón por la cual se delegó en el </w:t>
      </w:r>
      <w:proofErr w:type="gramStart"/>
      <w:r w:rsidRPr="00EB6D4B">
        <w:rPr>
          <w:rFonts w:ascii="Book Antiqua" w:eastAsia="Times New Roman" w:hAnsi="Book Antiqua" w:cs="Times New Roman"/>
          <w:bCs/>
          <w:kern w:val="0"/>
          <w:sz w:val="24"/>
          <w:szCs w:val="24"/>
          <w:lang w:val="es-US"/>
          <w14:ligatures w14:val="none"/>
        </w:rPr>
        <w:t>Secretario</w:t>
      </w:r>
      <w:proofErr w:type="gramEnd"/>
      <w:r w:rsidRPr="00EB6D4B">
        <w:rPr>
          <w:rFonts w:ascii="Book Antiqua" w:eastAsia="Times New Roman" w:hAnsi="Book Antiqua" w:cs="Times New Roman"/>
          <w:bCs/>
          <w:kern w:val="0"/>
          <w:sz w:val="24"/>
          <w:szCs w:val="24"/>
          <w:lang w:val="es-US"/>
          <w14:ligatures w14:val="none"/>
        </w:rPr>
        <w:t xml:space="preserve"> del DJ</w:t>
      </w:r>
      <w:r w:rsidR="0011439C" w:rsidRPr="00EB6D4B">
        <w:rPr>
          <w:rFonts w:ascii="Book Antiqua" w:eastAsia="Times New Roman" w:hAnsi="Book Antiqua" w:cs="Times New Roman"/>
          <w:bCs/>
          <w:kern w:val="0"/>
          <w:sz w:val="24"/>
          <w:szCs w:val="24"/>
          <w:lang w:val="es-US"/>
          <w14:ligatures w14:val="none"/>
        </w:rPr>
        <w:t xml:space="preserve"> adoptar</w:t>
      </w:r>
      <w:r w:rsidR="00C06E5A" w:rsidRPr="00EB6D4B">
        <w:rPr>
          <w:rFonts w:ascii="Book Antiqua" w:eastAsia="Times New Roman" w:hAnsi="Book Antiqua" w:cs="Times New Roman"/>
          <w:bCs/>
          <w:kern w:val="0"/>
          <w:sz w:val="24"/>
          <w:szCs w:val="24"/>
          <w:lang w:val="es-US"/>
          <w14:ligatures w14:val="none"/>
        </w:rPr>
        <w:t xml:space="preserve"> las normas, reglamentos y/o cartas circulares necesarias para poner en vigor dicha Orden Ejecutiva.</w:t>
      </w:r>
      <w:r w:rsidR="00203683" w:rsidRPr="00EB6D4B">
        <w:rPr>
          <w:rFonts w:ascii="Book Antiqua" w:eastAsia="Times New Roman" w:hAnsi="Book Antiqua" w:cs="Times New Roman"/>
          <w:bCs/>
          <w:kern w:val="0"/>
          <w:sz w:val="24"/>
          <w:szCs w:val="24"/>
          <w:lang w:val="es-US"/>
          <w14:ligatures w14:val="none"/>
        </w:rPr>
        <w:t xml:space="preserve"> Actualmente, el DJ informó que recayó en la</w:t>
      </w:r>
      <w:r w:rsidR="00C06E5A" w:rsidRPr="00EB6D4B">
        <w:rPr>
          <w:rFonts w:ascii="Book Antiqua" w:eastAsia="Times New Roman" w:hAnsi="Book Antiqua" w:cs="Times New Roman"/>
          <w:bCs/>
          <w:kern w:val="0"/>
          <w:sz w:val="24"/>
          <w:szCs w:val="24"/>
          <w:lang w:val="es-US"/>
          <w14:ligatures w14:val="none"/>
        </w:rPr>
        <w:t xml:space="preserve"> Oficina de Ayuda al Ciudadano del Departamento de Justicia</w:t>
      </w:r>
      <w:r w:rsidR="00203683" w:rsidRPr="00EB6D4B">
        <w:rPr>
          <w:rFonts w:ascii="Book Antiqua" w:eastAsia="Times New Roman" w:hAnsi="Book Antiqua" w:cs="Times New Roman"/>
          <w:bCs/>
          <w:kern w:val="0"/>
          <w:sz w:val="24"/>
          <w:szCs w:val="24"/>
          <w:lang w:val="es-US"/>
          <w14:ligatures w14:val="none"/>
        </w:rPr>
        <w:t>, la responsabilidad de</w:t>
      </w:r>
      <w:r w:rsidR="00C06E5A" w:rsidRPr="00EB6D4B">
        <w:rPr>
          <w:rFonts w:ascii="Book Antiqua" w:eastAsia="Times New Roman" w:hAnsi="Book Antiqua" w:cs="Times New Roman"/>
          <w:bCs/>
          <w:kern w:val="0"/>
          <w:sz w:val="24"/>
          <w:szCs w:val="24"/>
          <w:lang w:val="es-US"/>
          <w14:ligatures w14:val="none"/>
        </w:rPr>
        <w:t xml:space="preserve"> manejar la plataforma digital del Registro de Cabilderos.</w:t>
      </w:r>
      <w:r w:rsidR="00203683" w:rsidRPr="00EB6D4B">
        <w:rPr>
          <w:rFonts w:ascii="Book Antiqua" w:eastAsia="Times New Roman" w:hAnsi="Book Antiqua" w:cs="Times New Roman"/>
          <w:bCs/>
          <w:kern w:val="0"/>
          <w:sz w:val="24"/>
          <w:szCs w:val="24"/>
          <w:lang w:val="es-US"/>
          <w14:ligatures w14:val="none"/>
        </w:rPr>
        <w:t xml:space="preserve"> </w:t>
      </w:r>
      <w:r w:rsidR="00191EBB" w:rsidRPr="00EB6D4B">
        <w:rPr>
          <w:rFonts w:ascii="Book Antiqua" w:eastAsia="Times New Roman" w:hAnsi="Book Antiqua" w:cs="Times New Roman"/>
          <w:bCs/>
          <w:kern w:val="0"/>
          <w:sz w:val="24"/>
          <w:szCs w:val="24"/>
          <w:lang w:val="es-US"/>
          <w14:ligatures w14:val="none"/>
        </w:rPr>
        <w:t>El DJ notificó</w:t>
      </w:r>
      <w:r w:rsidR="00203683" w:rsidRPr="00EB6D4B">
        <w:rPr>
          <w:rFonts w:ascii="Book Antiqua" w:eastAsia="Times New Roman" w:hAnsi="Book Antiqua" w:cs="Times New Roman"/>
          <w:bCs/>
          <w:kern w:val="0"/>
          <w:sz w:val="24"/>
          <w:szCs w:val="24"/>
          <w:lang w:val="es-US"/>
          <w14:ligatures w14:val="none"/>
        </w:rPr>
        <w:t xml:space="preserve"> que para </w:t>
      </w:r>
      <w:r w:rsidR="00C06E5A" w:rsidRPr="00EB6D4B">
        <w:rPr>
          <w:rFonts w:ascii="Book Antiqua" w:eastAsia="Times New Roman" w:hAnsi="Book Antiqua" w:cs="Times New Roman"/>
          <w:bCs/>
          <w:kern w:val="0"/>
          <w:sz w:val="24"/>
          <w:szCs w:val="24"/>
          <w:lang w:val="es-US"/>
          <w14:ligatures w14:val="none"/>
        </w:rPr>
        <w:t xml:space="preserve">el año 2019, recibieron dieciséis (16) solicitudes de </w:t>
      </w:r>
      <w:r w:rsidR="00203683" w:rsidRPr="00EB6D4B">
        <w:rPr>
          <w:rFonts w:ascii="Book Antiqua" w:eastAsia="Times New Roman" w:hAnsi="Book Antiqua" w:cs="Times New Roman"/>
          <w:bCs/>
          <w:kern w:val="0"/>
          <w:sz w:val="24"/>
          <w:szCs w:val="24"/>
          <w:lang w:val="es-US"/>
          <w14:ligatures w14:val="none"/>
        </w:rPr>
        <w:t>R</w:t>
      </w:r>
      <w:r w:rsidR="00C06E5A" w:rsidRPr="00EB6D4B">
        <w:rPr>
          <w:rFonts w:ascii="Book Antiqua" w:eastAsia="Times New Roman" w:hAnsi="Book Antiqua" w:cs="Times New Roman"/>
          <w:bCs/>
          <w:kern w:val="0"/>
          <w:sz w:val="24"/>
          <w:szCs w:val="24"/>
          <w:lang w:val="es-US"/>
          <w14:ligatures w14:val="none"/>
        </w:rPr>
        <w:t>egistro</w:t>
      </w:r>
      <w:r w:rsidR="00C650C6" w:rsidRPr="00EB6D4B">
        <w:rPr>
          <w:rFonts w:ascii="Book Antiqua" w:eastAsia="Times New Roman" w:hAnsi="Book Antiqua" w:cs="Times New Roman"/>
          <w:bCs/>
          <w:kern w:val="0"/>
          <w:sz w:val="24"/>
          <w:szCs w:val="24"/>
          <w:lang w:val="es-US"/>
          <w14:ligatures w14:val="none"/>
        </w:rPr>
        <w:t>,</w:t>
      </w:r>
      <w:r w:rsidR="00C06E5A" w:rsidRPr="00EB6D4B">
        <w:rPr>
          <w:rFonts w:ascii="Book Antiqua" w:eastAsia="Times New Roman" w:hAnsi="Book Antiqua" w:cs="Times New Roman"/>
          <w:bCs/>
          <w:kern w:val="0"/>
          <w:sz w:val="24"/>
          <w:szCs w:val="24"/>
          <w:lang w:val="es-US"/>
          <w14:ligatures w14:val="none"/>
        </w:rPr>
        <w:t xml:space="preserve"> de las cuales se aprobaron once (11). </w:t>
      </w:r>
      <w:r w:rsidR="00DC694C" w:rsidRPr="00EB6D4B">
        <w:rPr>
          <w:rFonts w:ascii="Book Antiqua" w:eastAsia="Times New Roman" w:hAnsi="Book Antiqua" w:cs="Times New Roman"/>
          <w:bCs/>
          <w:kern w:val="0"/>
          <w:sz w:val="24"/>
          <w:szCs w:val="24"/>
          <w:lang w:val="es-US"/>
          <w14:ligatures w14:val="none"/>
        </w:rPr>
        <w:t>Mientras que p</w:t>
      </w:r>
      <w:r w:rsidR="00C06E5A" w:rsidRPr="00EB6D4B">
        <w:rPr>
          <w:rFonts w:ascii="Book Antiqua" w:eastAsia="Times New Roman" w:hAnsi="Book Antiqua" w:cs="Times New Roman"/>
          <w:bCs/>
          <w:kern w:val="0"/>
          <w:sz w:val="24"/>
          <w:szCs w:val="24"/>
          <w:lang w:val="es-US"/>
          <w14:ligatures w14:val="none"/>
        </w:rPr>
        <w:t>ara el año 2020</w:t>
      </w:r>
      <w:r w:rsidR="00203683" w:rsidRPr="00EB6D4B">
        <w:rPr>
          <w:rFonts w:ascii="Book Antiqua" w:eastAsia="Times New Roman" w:hAnsi="Book Antiqua" w:cs="Times New Roman"/>
          <w:bCs/>
          <w:kern w:val="0"/>
          <w:sz w:val="24"/>
          <w:szCs w:val="24"/>
          <w:lang w:val="es-US"/>
          <w14:ligatures w14:val="none"/>
        </w:rPr>
        <w:t>,</w:t>
      </w:r>
      <w:r w:rsidR="00C06E5A" w:rsidRPr="00EB6D4B">
        <w:rPr>
          <w:rFonts w:ascii="Book Antiqua" w:eastAsia="Times New Roman" w:hAnsi="Book Antiqua" w:cs="Times New Roman"/>
          <w:bCs/>
          <w:kern w:val="0"/>
          <w:sz w:val="24"/>
          <w:szCs w:val="24"/>
          <w:lang w:val="es-US"/>
          <w14:ligatures w14:val="none"/>
        </w:rPr>
        <w:t xml:space="preserve"> recibieron un total de catorce (14) solicitudes, de las que se aprobaron trece (13). </w:t>
      </w:r>
      <w:r w:rsidR="00203683" w:rsidRPr="00EB6D4B">
        <w:rPr>
          <w:rFonts w:ascii="Book Antiqua" w:eastAsia="Times New Roman" w:hAnsi="Book Antiqua" w:cs="Times New Roman"/>
          <w:bCs/>
          <w:kern w:val="0"/>
          <w:sz w:val="24"/>
          <w:szCs w:val="24"/>
          <w:lang w:val="es-US"/>
          <w14:ligatures w14:val="none"/>
        </w:rPr>
        <w:t xml:space="preserve">Pero el DJ está </w:t>
      </w:r>
      <w:r w:rsidR="00C06E5A" w:rsidRPr="00EB6D4B">
        <w:rPr>
          <w:rFonts w:ascii="Book Antiqua" w:eastAsia="Times New Roman" w:hAnsi="Book Antiqua" w:cs="Times New Roman"/>
          <w:bCs/>
          <w:kern w:val="0"/>
          <w:sz w:val="24"/>
          <w:szCs w:val="24"/>
          <w:lang w:val="es-US"/>
          <w14:ligatures w14:val="none"/>
        </w:rPr>
        <w:t xml:space="preserve">consciente de </w:t>
      </w:r>
      <w:r w:rsidR="00203683" w:rsidRPr="00EB6D4B">
        <w:rPr>
          <w:rFonts w:ascii="Book Antiqua" w:eastAsia="Times New Roman" w:hAnsi="Book Antiqua" w:cs="Times New Roman"/>
          <w:bCs/>
          <w:kern w:val="0"/>
          <w:sz w:val="24"/>
          <w:szCs w:val="24"/>
          <w:lang w:val="es-US"/>
          <w14:ligatures w14:val="none"/>
        </w:rPr>
        <w:t>que,</w:t>
      </w:r>
      <w:r w:rsidR="00C06E5A" w:rsidRPr="00EB6D4B">
        <w:rPr>
          <w:rFonts w:ascii="Book Antiqua" w:eastAsia="Times New Roman" w:hAnsi="Book Antiqua" w:cs="Times New Roman"/>
          <w:bCs/>
          <w:kern w:val="0"/>
          <w:sz w:val="24"/>
          <w:szCs w:val="24"/>
          <w:lang w:val="es-US"/>
          <w14:ligatures w14:val="none"/>
        </w:rPr>
        <w:t xml:space="preserve"> en la práctica, el número real de cabilderos es</w:t>
      </w:r>
      <w:r w:rsidR="00DC694C" w:rsidRPr="00EB6D4B">
        <w:rPr>
          <w:rFonts w:ascii="Book Antiqua" w:eastAsia="Times New Roman" w:hAnsi="Book Antiqua" w:cs="Times New Roman"/>
          <w:bCs/>
          <w:kern w:val="0"/>
          <w:sz w:val="24"/>
          <w:szCs w:val="24"/>
          <w:lang w:val="es-US"/>
          <w14:ligatures w14:val="none"/>
        </w:rPr>
        <w:t xml:space="preserve"> mayor </w:t>
      </w:r>
      <w:r w:rsidR="00C71735" w:rsidRPr="00EB6D4B">
        <w:rPr>
          <w:rFonts w:ascii="Book Antiqua" w:eastAsia="Times New Roman" w:hAnsi="Book Antiqua" w:cs="Times New Roman"/>
          <w:bCs/>
          <w:kern w:val="0"/>
          <w:sz w:val="24"/>
          <w:szCs w:val="24"/>
          <w:lang w:val="es-US"/>
          <w14:ligatures w14:val="none"/>
        </w:rPr>
        <w:t>al revelado en las solicitudes</w:t>
      </w:r>
      <w:r w:rsidR="00C06E5A" w:rsidRPr="00EB6D4B">
        <w:rPr>
          <w:rFonts w:ascii="Book Antiqua" w:eastAsia="Times New Roman" w:hAnsi="Book Antiqua" w:cs="Times New Roman"/>
          <w:bCs/>
          <w:kern w:val="0"/>
          <w:sz w:val="24"/>
          <w:szCs w:val="24"/>
          <w:lang w:val="es-US"/>
          <w14:ligatures w14:val="none"/>
        </w:rPr>
        <w:t xml:space="preserve">, por lo que </w:t>
      </w:r>
      <w:r w:rsidR="00C06E5A" w:rsidRPr="00EB6D4B">
        <w:rPr>
          <w:rFonts w:ascii="Book Antiqua" w:eastAsia="Times New Roman" w:hAnsi="Book Antiqua" w:cs="Times New Roman"/>
          <w:b/>
          <w:kern w:val="0"/>
          <w:sz w:val="24"/>
          <w:szCs w:val="24"/>
          <w:lang w:val="es-US"/>
          <w14:ligatures w14:val="none"/>
        </w:rPr>
        <w:t>a</w:t>
      </w:r>
      <w:r w:rsidR="00203683" w:rsidRPr="00EB6D4B">
        <w:rPr>
          <w:rFonts w:ascii="Book Antiqua" w:eastAsia="Times New Roman" w:hAnsi="Book Antiqua" w:cs="Times New Roman"/>
          <w:b/>
          <w:kern w:val="0"/>
          <w:sz w:val="24"/>
          <w:szCs w:val="24"/>
          <w:lang w:val="es-US"/>
          <w14:ligatures w14:val="none"/>
        </w:rPr>
        <w:t>poyan la aprobación del P. de la C. 31</w:t>
      </w:r>
      <w:r w:rsidR="00203683" w:rsidRPr="00EB6D4B">
        <w:rPr>
          <w:rFonts w:ascii="Book Antiqua" w:eastAsia="Times New Roman" w:hAnsi="Book Antiqua" w:cs="Times New Roman"/>
          <w:bCs/>
          <w:kern w:val="0"/>
          <w:sz w:val="24"/>
          <w:szCs w:val="24"/>
          <w:lang w:val="es-US"/>
          <w14:ligatures w14:val="none"/>
        </w:rPr>
        <w:t xml:space="preserve">, equivalente al P. de la C. 42, pues brindan una fuerza mayor </w:t>
      </w:r>
      <w:r w:rsidR="008678D5" w:rsidRPr="00EB6D4B">
        <w:rPr>
          <w:rFonts w:ascii="Book Antiqua" w:eastAsia="Times New Roman" w:hAnsi="Book Antiqua" w:cs="Times New Roman"/>
          <w:bCs/>
          <w:kern w:val="0"/>
          <w:sz w:val="24"/>
          <w:szCs w:val="24"/>
          <w:lang w:val="es-US"/>
          <w14:ligatures w14:val="none"/>
        </w:rPr>
        <w:t>a la regulación de los cabilderos.</w:t>
      </w:r>
      <w:r w:rsidR="00C06E5A" w:rsidRPr="00EB6D4B">
        <w:rPr>
          <w:rFonts w:ascii="Book Antiqua" w:eastAsia="Times New Roman" w:hAnsi="Book Antiqua" w:cs="Times New Roman"/>
          <w:bCs/>
          <w:kern w:val="0"/>
          <w:sz w:val="24"/>
          <w:szCs w:val="24"/>
          <w:lang w:val="es-US"/>
          <w14:ligatures w14:val="none"/>
        </w:rPr>
        <w:t xml:space="preserve"> </w:t>
      </w:r>
      <w:r w:rsidR="002E3634" w:rsidRPr="00EB6D4B">
        <w:rPr>
          <w:rFonts w:ascii="Book Antiqua" w:eastAsia="Times New Roman" w:hAnsi="Book Antiqua" w:cs="Times New Roman"/>
          <w:bCs/>
          <w:kern w:val="0"/>
          <w:sz w:val="24"/>
          <w:szCs w:val="24"/>
          <w:lang w:val="es-US"/>
          <w14:ligatures w14:val="none"/>
        </w:rPr>
        <w:t>Razón por la cual, realizaron las siguientes sugerencias al texto del</w:t>
      </w:r>
      <w:r w:rsidR="00F41522" w:rsidRPr="00EB6D4B">
        <w:rPr>
          <w:rFonts w:ascii="Book Antiqua" w:eastAsia="Times New Roman" w:hAnsi="Book Antiqua" w:cs="Times New Roman"/>
          <w:bCs/>
          <w:kern w:val="0"/>
          <w:sz w:val="24"/>
          <w:szCs w:val="24"/>
          <w:lang w:val="es-US"/>
          <w14:ligatures w14:val="none"/>
        </w:rPr>
        <w:t xml:space="preserve"> P. de la C.</w:t>
      </w:r>
      <w:r w:rsidR="002E3634" w:rsidRPr="00EB6D4B">
        <w:rPr>
          <w:rFonts w:ascii="Book Antiqua" w:eastAsia="Times New Roman" w:hAnsi="Book Antiqua" w:cs="Times New Roman"/>
          <w:bCs/>
          <w:kern w:val="0"/>
          <w:sz w:val="24"/>
          <w:szCs w:val="24"/>
          <w:lang w:val="es-US"/>
          <w14:ligatures w14:val="none"/>
        </w:rPr>
        <w:t> </w:t>
      </w:r>
      <w:r w:rsidR="00F41522" w:rsidRPr="00EB6D4B">
        <w:rPr>
          <w:rFonts w:ascii="Book Antiqua" w:eastAsia="Times New Roman" w:hAnsi="Book Antiqua" w:cs="Times New Roman"/>
          <w:bCs/>
          <w:kern w:val="0"/>
          <w:sz w:val="24"/>
          <w:szCs w:val="24"/>
          <w:lang w:val="es-US"/>
          <w14:ligatures w14:val="none"/>
        </w:rPr>
        <w:t>31:</w:t>
      </w:r>
    </w:p>
    <w:p w14:paraId="519550FB" w14:textId="77777777" w:rsidR="00C06E5A" w:rsidRPr="00EB6D4B" w:rsidRDefault="00C06E5A"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US"/>
          <w14:ligatures w14:val="none"/>
        </w:rPr>
      </w:pPr>
    </w:p>
    <w:p w14:paraId="6850848C" w14:textId="44DB0CC9" w:rsidR="00C06E5A" w:rsidRPr="00EB6D4B" w:rsidRDefault="00C06E5A" w:rsidP="00EB6D4B">
      <w:pPr>
        <w:numPr>
          <w:ilvl w:val="0"/>
          <w:numId w:val="3"/>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 xml:space="preserve">El Artículo 6 ordena al </w:t>
      </w:r>
      <w:proofErr w:type="gramStart"/>
      <w:r w:rsidRPr="00EB6D4B">
        <w:rPr>
          <w:rFonts w:ascii="Book Antiqua" w:eastAsia="Times New Roman" w:hAnsi="Book Antiqua" w:cs="Times New Roman"/>
          <w:bCs/>
          <w:kern w:val="0"/>
          <w:sz w:val="24"/>
          <w:szCs w:val="24"/>
          <w:lang w:val="es-US"/>
          <w14:ligatures w14:val="none"/>
        </w:rPr>
        <w:t>Secretario</w:t>
      </w:r>
      <w:proofErr w:type="gramEnd"/>
      <w:r w:rsidRPr="00EB6D4B">
        <w:rPr>
          <w:rFonts w:ascii="Book Antiqua" w:eastAsia="Times New Roman" w:hAnsi="Book Antiqua" w:cs="Times New Roman"/>
          <w:bCs/>
          <w:kern w:val="0"/>
          <w:sz w:val="24"/>
          <w:szCs w:val="24"/>
          <w:lang w:val="es-US"/>
          <w14:ligatures w14:val="none"/>
        </w:rPr>
        <w:t xml:space="preserve"> del Departamento de Justicia que, dos (2) veces al año, someta un informe en el que identifique a los individuos o entidades que hayan incumplido con alguna disposición de la propuesta de ley. Además, deberá informar sobre los procedimientos incoados ante los tribunales, a tenor con la ley propuesta y las sentencias impuestas, si alguna. En lo que respecta a esta disposición, es meritorio señalar que la información que pueda tener el Departamento de Justicia sobre las personas naturales o jurídicas que incumplan las disposiciones de la ley, estará condicionada a la data que suministren los </w:t>
      </w:r>
      <w:proofErr w:type="gramStart"/>
      <w:r w:rsidRPr="00EB6D4B">
        <w:rPr>
          <w:rFonts w:ascii="Book Antiqua" w:eastAsia="Times New Roman" w:hAnsi="Book Antiqua" w:cs="Times New Roman"/>
          <w:bCs/>
          <w:kern w:val="0"/>
          <w:sz w:val="24"/>
          <w:szCs w:val="24"/>
          <w:lang w:val="es-US"/>
          <w14:ligatures w14:val="none"/>
        </w:rPr>
        <w:t>Secretarios</w:t>
      </w:r>
      <w:proofErr w:type="gramEnd"/>
      <w:r w:rsidRPr="00EB6D4B">
        <w:rPr>
          <w:rFonts w:ascii="Book Antiqua" w:eastAsia="Times New Roman" w:hAnsi="Book Antiqua" w:cs="Times New Roman"/>
          <w:bCs/>
          <w:kern w:val="0"/>
          <w:sz w:val="24"/>
          <w:szCs w:val="24"/>
          <w:lang w:val="es-US"/>
          <w14:ligatures w14:val="none"/>
        </w:rPr>
        <w:t xml:space="preserve"> de</w:t>
      </w:r>
      <w:r w:rsidR="00F03496" w:rsidRPr="00EB6D4B">
        <w:rPr>
          <w:rFonts w:ascii="Book Antiqua" w:eastAsia="Times New Roman" w:hAnsi="Book Antiqua" w:cs="Times New Roman"/>
          <w:bCs/>
          <w:kern w:val="0"/>
          <w:sz w:val="24"/>
          <w:szCs w:val="24"/>
          <w:lang w:val="es-US"/>
          <w14:ligatures w14:val="none"/>
        </w:rPr>
        <w:t xml:space="preserve"> </w:t>
      </w:r>
      <w:r w:rsidRPr="00EB6D4B">
        <w:rPr>
          <w:rFonts w:ascii="Book Antiqua" w:eastAsia="Times New Roman" w:hAnsi="Book Antiqua" w:cs="Times New Roman"/>
          <w:bCs/>
          <w:kern w:val="0"/>
          <w:sz w:val="24"/>
          <w:szCs w:val="24"/>
          <w:lang w:val="es-US"/>
          <w14:ligatures w14:val="none"/>
        </w:rPr>
        <w:t xml:space="preserve">los Cuerpos Legislativos y el Secretario de Estado. Por ello, recomiendan que la obligación de divulgación de información que recae sobre el </w:t>
      </w:r>
      <w:proofErr w:type="gramStart"/>
      <w:r w:rsidRPr="00EB6D4B">
        <w:rPr>
          <w:rFonts w:ascii="Book Antiqua" w:eastAsia="Times New Roman" w:hAnsi="Book Antiqua" w:cs="Times New Roman"/>
          <w:bCs/>
          <w:kern w:val="0"/>
          <w:sz w:val="24"/>
          <w:szCs w:val="24"/>
          <w:lang w:val="es-US"/>
          <w14:ligatures w14:val="none"/>
        </w:rPr>
        <w:t>Secretario</w:t>
      </w:r>
      <w:proofErr w:type="gramEnd"/>
      <w:r w:rsidRPr="00EB6D4B">
        <w:rPr>
          <w:rFonts w:ascii="Book Antiqua" w:eastAsia="Times New Roman" w:hAnsi="Book Antiqua" w:cs="Times New Roman"/>
          <w:bCs/>
          <w:kern w:val="0"/>
          <w:sz w:val="24"/>
          <w:szCs w:val="24"/>
          <w:lang w:val="es-US"/>
          <w14:ligatures w14:val="none"/>
        </w:rPr>
        <w:t xml:space="preserve"> de Justicia, este sujeta a la información sobre los incumplimientos administrativos que reciba de la Asamblea </w:t>
      </w:r>
      <w:r w:rsidRPr="00EB6D4B">
        <w:rPr>
          <w:rFonts w:ascii="Book Antiqua" w:eastAsia="Times New Roman" w:hAnsi="Book Antiqua" w:cs="Times New Roman"/>
          <w:bCs/>
          <w:kern w:val="0"/>
          <w:sz w:val="24"/>
          <w:szCs w:val="24"/>
          <w:lang w:val="es-US"/>
          <w14:ligatures w14:val="none"/>
        </w:rPr>
        <w:lastRenderedPageBreak/>
        <w:t>Legislativa y el Departamento de Estado.</w:t>
      </w:r>
      <w:r w:rsidR="00601111" w:rsidRPr="00EB6D4B">
        <w:rPr>
          <w:rFonts w:ascii="Book Antiqua" w:eastAsia="Times New Roman" w:hAnsi="Book Antiqua" w:cs="Times New Roman"/>
          <w:bCs/>
          <w:kern w:val="0"/>
          <w:sz w:val="24"/>
          <w:szCs w:val="24"/>
          <w:lang w:val="es-US"/>
          <w14:ligatures w14:val="none"/>
        </w:rPr>
        <w:t xml:space="preserve"> [Acción que fue </w:t>
      </w:r>
      <w:r w:rsidR="00F03496" w:rsidRPr="00EB6D4B">
        <w:rPr>
          <w:rFonts w:ascii="Book Antiqua" w:eastAsia="Times New Roman" w:hAnsi="Book Antiqua" w:cs="Times New Roman"/>
          <w:bCs/>
          <w:kern w:val="0"/>
          <w:sz w:val="24"/>
          <w:szCs w:val="24"/>
          <w:lang w:val="es-US"/>
          <w14:ligatures w14:val="none"/>
        </w:rPr>
        <w:t>corregida e incluida en el Artículo 5 del P. de la C. 42].</w:t>
      </w:r>
    </w:p>
    <w:p w14:paraId="73F9E71E" w14:textId="77777777" w:rsidR="00C06E5A" w:rsidRPr="00EB6D4B" w:rsidRDefault="00C06E5A"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highlight w:val="cyan"/>
          <w:lang w:val="es-US"/>
          <w14:ligatures w14:val="none"/>
        </w:rPr>
      </w:pPr>
    </w:p>
    <w:p w14:paraId="55245831" w14:textId="1BD9058C" w:rsidR="00C06E5A" w:rsidRPr="00EB6D4B" w:rsidRDefault="00C06E5A" w:rsidP="00EB6D4B">
      <w:pPr>
        <w:numPr>
          <w:ilvl w:val="0"/>
          <w:numId w:val="3"/>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 xml:space="preserve">Recomiendan que se aclara el término de </w:t>
      </w:r>
      <w:r w:rsidRPr="00EB6D4B">
        <w:rPr>
          <w:rFonts w:ascii="Book Antiqua" w:eastAsia="Times New Roman" w:hAnsi="Book Antiqua" w:cs="Times New Roman"/>
          <w:b/>
          <w:bCs/>
          <w:kern w:val="0"/>
          <w:sz w:val="24"/>
          <w:szCs w:val="24"/>
          <w:lang w:val="es-PR"/>
          <w14:ligatures w14:val="none"/>
        </w:rPr>
        <w:t xml:space="preserve">“demanda investigativa civil” </w:t>
      </w:r>
      <w:r w:rsidRPr="00EB6D4B">
        <w:rPr>
          <w:rFonts w:ascii="Book Antiqua" w:eastAsia="Times New Roman" w:hAnsi="Book Antiqua" w:cs="Times New Roman"/>
          <w:bCs/>
          <w:kern w:val="0"/>
          <w:sz w:val="24"/>
          <w:szCs w:val="24"/>
          <w:lang w:val="es-PR"/>
          <w14:ligatures w14:val="none"/>
        </w:rPr>
        <w:t xml:space="preserve">contenido en el sub inciso </w:t>
      </w:r>
      <w:proofErr w:type="spellStart"/>
      <w:r w:rsidRPr="00EB6D4B">
        <w:rPr>
          <w:rFonts w:ascii="Book Antiqua" w:eastAsia="Times New Roman" w:hAnsi="Book Antiqua" w:cs="Times New Roman"/>
          <w:bCs/>
          <w:kern w:val="0"/>
          <w:sz w:val="24"/>
          <w:szCs w:val="24"/>
          <w:lang w:val="es-PR"/>
          <w14:ligatures w14:val="none"/>
        </w:rPr>
        <w:t>viii</w:t>
      </w:r>
      <w:proofErr w:type="spellEnd"/>
      <w:r w:rsidRPr="00EB6D4B">
        <w:rPr>
          <w:rFonts w:ascii="Book Antiqua" w:eastAsia="Times New Roman" w:hAnsi="Book Antiqua" w:cs="Times New Roman"/>
          <w:bCs/>
          <w:kern w:val="0"/>
          <w:sz w:val="24"/>
          <w:szCs w:val="24"/>
          <w:lang w:val="es-PR"/>
          <w14:ligatures w14:val="none"/>
        </w:rPr>
        <w:t xml:space="preserve"> de las </w:t>
      </w:r>
      <w:r w:rsidRPr="00EB6D4B">
        <w:rPr>
          <w:rFonts w:ascii="Book Antiqua" w:eastAsia="Times New Roman" w:hAnsi="Book Antiqua" w:cs="Times New Roman"/>
          <w:bCs/>
          <w:i/>
          <w:kern w:val="0"/>
          <w:sz w:val="24"/>
          <w:szCs w:val="24"/>
          <w:lang w:val="es-PR"/>
          <w14:ligatures w14:val="none"/>
        </w:rPr>
        <w:t xml:space="preserve">Excepciones </w:t>
      </w:r>
      <w:r w:rsidRPr="00EB6D4B">
        <w:rPr>
          <w:rFonts w:ascii="Book Antiqua" w:eastAsia="Times New Roman" w:hAnsi="Book Antiqua" w:cs="Times New Roman"/>
          <w:bCs/>
          <w:kern w:val="0"/>
          <w:sz w:val="24"/>
          <w:szCs w:val="24"/>
          <w:lang w:val="es-PR"/>
          <w14:ligatures w14:val="none"/>
        </w:rPr>
        <w:t xml:space="preserve">en la definición del término “Contactos de cabildeo” El término “demanda investigativa civil” no es de uso común, por lo que puede resultar confuso. Podría entenderse que se refiere a una demanda en el contexto de un caso o pleito civil. De ser así, recomiendan que se corrija, para que se exprese el sentido correcto y/o preciso en la oración. </w:t>
      </w:r>
      <w:r w:rsidR="00100EC4" w:rsidRPr="00EB6D4B">
        <w:rPr>
          <w:rFonts w:ascii="Book Antiqua" w:eastAsia="Times New Roman" w:hAnsi="Book Antiqua" w:cs="Times New Roman"/>
          <w:bCs/>
          <w:kern w:val="0"/>
          <w:sz w:val="24"/>
          <w:szCs w:val="24"/>
          <w:lang w:val="es-PR"/>
          <w14:ligatures w14:val="none"/>
        </w:rPr>
        <w:t>[</w:t>
      </w:r>
      <w:r w:rsidR="00F03496" w:rsidRPr="00EB6D4B">
        <w:rPr>
          <w:rFonts w:ascii="Book Antiqua" w:eastAsia="Times New Roman" w:hAnsi="Book Antiqua" w:cs="Times New Roman"/>
          <w:bCs/>
          <w:kern w:val="0"/>
          <w:sz w:val="24"/>
          <w:szCs w:val="24"/>
          <w:lang w:val="es-PR"/>
          <w14:ligatures w14:val="none"/>
        </w:rPr>
        <w:t>corregido pues no fue incluido este concepto en el P.</w:t>
      </w:r>
      <w:r w:rsidR="00100EC4" w:rsidRPr="00EB6D4B">
        <w:rPr>
          <w:rFonts w:ascii="Book Antiqua" w:eastAsia="Times New Roman" w:hAnsi="Book Antiqua" w:cs="Times New Roman"/>
          <w:bCs/>
          <w:kern w:val="0"/>
          <w:sz w:val="24"/>
          <w:szCs w:val="24"/>
          <w:lang w:val="es-PR"/>
          <w14:ligatures w14:val="none"/>
        </w:rPr>
        <w:t> </w:t>
      </w:r>
      <w:r w:rsidR="00F03496" w:rsidRPr="00EB6D4B">
        <w:rPr>
          <w:rFonts w:ascii="Book Antiqua" w:eastAsia="Times New Roman" w:hAnsi="Book Antiqua" w:cs="Times New Roman"/>
          <w:bCs/>
          <w:kern w:val="0"/>
          <w:sz w:val="24"/>
          <w:szCs w:val="24"/>
          <w:lang w:val="es-PR"/>
          <w14:ligatures w14:val="none"/>
        </w:rPr>
        <w:t>de la C. 42</w:t>
      </w:r>
      <w:r w:rsidR="00905821" w:rsidRPr="00EB6D4B">
        <w:rPr>
          <w:rFonts w:ascii="Book Antiqua" w:eastAsia="Times New Roman" w:hAnsi="Book Antiqua" w:cs="Times New Roman"/>
          <w:bCs/>
          <w:kern w:val="0"/>
          <w:sz w:val="24"/>
          <w:szCs w:val="24"/>
          <w:lang w:val="es-PR"/>
          <w14:ligatures w14:val="none"/>
        </w:rPr>
        <w:t>, en el Artículo 3 se habla de demanda civil</w:t>
      </w:r>
      <w:r w:rsidR="00100EC4" w:rsidRPr="00EB6D4B">
        <w:rPr>
          <w:rFonts w:ascii="Book Antiqua" w:eastAsia="Times New Roman" w:hAnsi="Book Antiqua" w:cs="Times New Roman"/>
          <w:bCs/>
          <w:kern w:val="0"/>
          <w:sz w:val="24"/>
          <w:szCs w:val="24"/>
          <w:lang w:val="es-PR"/>
          <w14:ligatures w14:val="none"/>
        </w:rPr>
        <w:t>]</w:t>
      </w:r>
      <w:r w:rsidR="00F03496" w:rsidRPr="00EB6D4B">
        <w:rPr>
          <w:rFonts w:ascii="Book Antiqua" w:eastAsia="Times New Roman" w:hAnsi="Book Antiqua" w:cs="Times New Roman"/>
          <w:bCs/>
          <w:kern w:val="0"/>
          <w:sz w:val="24"/>
          <w:szCs w:val="24"/>
          <w:lang w:val="es-PR"/>
          <w14:ligatures w14:val="none"/>
        </w:rPr>
        <w:t>.</w:t>
      </w:r>
    </w:p>
    <w:p w14:paraId="6E583806" w14:textId="77777777" w:rsidR="00C06E5A" w:rsidRPr="00EB6D4B" w:rsidRDefault="00C06E5A"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highlight w:val="cyan"/>
          <w:lang w:val="es-US"/>
          <w14:ligatures w14:val="none"/>
        </w:rPr>
      </w:pPr>
    </w:p>
    <w:p w14:paraId="496A316B" w14:textId="55BD2076" w:rsidR="00C06E5A" w:rsidRPr="00EB6D4B" w:rsidRDefault="00C06E5A" w:rsidP="00EB6D4B">
      <w:pPr>
        <w:numPr>
          <w:ilvl w:val="0"/>
          <w:numId w:val="3"/>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Recomiendan incluir en la propuesta legislativa a los municipios, sus entidades y asambleas municipales. Los organismos municipales no se encuentran exentos de actividades de cabildeo como parte del ejercicio a la libertad de expresión, asociación y la reparación de agravios. La transparencia en las gestiones públicas y la sana administración son igualmente requeridas de los respectivos gobiernos municipales, sus dependencias y asambleas municipales. En la alternativa, recomiendan que se pondere adoptar legislación específica sobre las actividades de cabildero aplicable a los gobiernos muni</w:t>
      </w:r>
      <w:r w:rsidR="00601111" w:rsidRPr="00EB6D4B">
        <w:rPr>
          <w:rFonts w:ascii="Book Antiqua" w:eastAsia="Times New Roman" w:hAnsi="Book Antiqua" w:cs="Times New Roman"/>
          <w:bCs/>
          <w:kern w:val="0"/>
          <w:sz w:val="24"/>
          <w:szCs w:val="24"/>
          <w:lang w:val="es-US"/>
          <w14:ligatures w14:val="none"/>
        </w:rPr>
        <w:t>ci</w:t>
      </w:r>
      <w:r w:rsidRPr="00EB6D4B">
        <w:rPr>
          <w:rFonts w:ascii="Book Antiqua" w:eastAsia="Times New Roman" w:hAnsi="Book Antiqua" w:cs="Times New Roman"/>
          <w:bCs/>
          <w:kern w:val="0"/>
          <w:sz w:val="24"/>
          <w:szCs w:val="24"/>
          <w:lang w:val="es-US"/>
          <w14:ligatures w14:val="none"/>
        </w:rPr>
        <w:t>pales.</w:t>
      </w:r>
      <w:r w:rsidR="00C536AE" w:rsidRPr="00EB6D4B">
        <w:rPr>
          <w:rFonts w:ascii="Book Antiqua" w:eastAsia="Times New Roman" w:hAnsi="Book Antiqua" w:cs="Times New Roman"/>
          <w:bCs/>
          <w:kern w:val="0"/>
          <w:sz w:val="24"/>
          <w:szCs w:val="24"/>
          <w:lang w:val="es-US"/>
          <w14:ligatures w14:val="none"/>
        </w:rPr>
        <w:t xml:space="preserve"> [El P. de la C. 42, mantuvo la exclusión</w:t>
      </w:r>
      <w:r w:rsidR="00D13D91" w:rsidRPr="00EB6D4B">
        <w:rPr>
          <w:rFonts w:ascii="Book Antiqua" w:eastAsia="Times New Roman" w:hAnsi="Book Antiqua" w:cs="Times New Roman"/>
          <w:bCs/>
          <w:kern w:val="0"/>
          <w:sz w:val="24"/>
          <w:szCs w:val="24"/>
          <w:lang w:val="es-US"/>
          <w14:ligatures w14:val="none"/>
        </w:rPr>
        <w:t xml:space="preserve"> de los gobiernos municipales o sus entidades o corporaciones en la definición de Agencia en su Artículo 3].</w:t>
      </w:r>
      <w:r w:rsidR="00A76F14" w:rsidRPr="00EB6D4B">
        <w:rPr>
          <w:rStyle w:val="FootnoteReference"/>
          <w:rFonts w:ascii="Book Antiqua" w:eastAsia="Times New Roman" w:hAnsi="Book Antiqua" w:cs="Times New Roman"/>
          <w:bCs/>
          <w:kern w:val="0"/>
          <w:sz w:val="24"/>
          <w:szCs w:val="24"/>
          <w:lang w:val="es-US"/>
          <w14:ligatures w14:val="none"/>
        </w:rPr>
        <w:footnoteReference w:id="19"/>
      </w:r>
    </w:p>
    <w:p w14:paraId="7BA54514"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6559C7DF" w14:textId="5D482170" w:rsidR="005D210F" w:rsidRPr="00EB6D4B" w:rsidRDefault="00FC3E0A"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tab/>
      </w:r>
      <w:r w:rsidR="002C495E" w:rsidRPr="00EB6D4B">
        <w:rPr>
          <w:rFonts w:ascii="Book Antiqua" w:eastAsia="Times New Roman" w:hAnsi="Book Antiqua" w:cs="Times New Roman"/>
          <w:bCs/>
          <w:kern w:val="0"/>
          <w:sz w:val="24"/>
          <w:szCs w:val="24"/>
          <w:lang w:val="es-ES_tradnl"/>
          <w14:ligatures w14:val="none"/>
        </w:rPr>
        <w:t xml:space="preserve">En resumen, el </w:t>
      </w:r>
      <w:r w:rsidR="002C495E" w:rsidRPr="00EB6D4B">
        <w:rPr>
          <w:rFonts w:ascii="Book Antiqua" w:eastAsia="Times New Roman" w:hAnsi="Book Antiqua" w:cs="Times New Roman"/>
          <w:bCs/>
          <w:kern w:val="0"/>
          <w:sz w:val="24"/>
          <w:szCs w:val="24"/>
          <w:u w:val="single"/>
          <w:lang w:val="es-ES_tradnl"/>
          <w14:ligatures w14:val="none"/>
        </w:rPr>
        <w:t xml:space="preserve">DJ </w:t>
      </w:r>
      <w:r w:rsidRPr="00EB6D4B">
        <w:rPr>
          <w:rFonts w:ascii="Book Antiqua" w:eastAsia="Times New Roman" w:hAnsi="Book Antiqua" w:cs="Times New Roman"/>
          <w:bCs/>
          <w:kern w:val="0"/>
          <w:sz w:val="24"/>
          <w:szCs w:val="24"/>
          <w:u w:val="single"/>
          <w:lang w:val="es-ES_tradnl"/>
          <w14:ligatures w14:val="none"/>
        </w:rPr>
        <w:t>a</w:t>
      </w:r>
      <w:r w:rsidR="00E85221" w:rsidRPr="00EB6D4B">
        <w:rPr>
          <w:rFonts w:ascii="Book Antiqua" w:eastAsia="Times New Roman" w:hAnsi="Book Antiqua" w:cs="Times New Roman"/>
          <w:bCs/>
          <w:kern w:val="0"/>
          <w:sz w:val="24"/>
          <w:szCs w:val="24"/>
          <w:u w:val="single"/>
          <w:lang w:val="es-ES_tradnl"/>
          <w14:ligatures w14:val="none"/>
        </w:rPr>
        <w:t>poy</w:t>
      </w:r>
      <w:r w:rsidRPr="00EB6D4B">
        <w:rPr>
          <w:rFonts w:ascii="Book Antiqua" w:eastAsia="Times New Roman" w:hAnsi="Book Antiqua" w:cs="Times New Roman"/>
          <w:bCs/>
          <w:kern w:val="0"/>
          <w:sz w:val="24"/>
          <w:szCs w:val="24"/>
          <w:u w:val="single"/>
          <w:lang w:val="es-ES_tradnl"/>
          <w14:ligatures w14:val="none"/>
        </w:rPr>
        <w:t>ó la aprobación del P. de la C. 31</w:t>
      </w:r>
      <w:r w:rsidRPr="00EB6D4B">
        <w:rPr>
          <w:rFonts w:ascii="Book Antiqua" w:eastAsia="Times New Roman" w:hAnsi="Book Antiqua" w:cs="Times New Roman"/>
          <w:bCs/>
          <w:kern w:val="0"/>
          <w:sz w:val="24"/>
          <w:szCs w:val="24"/>
          <w:lang w:val="es-ES_tradnl"/>
          <w14:ligatures w14:val="none"/>
        </w:rPr>
        <w:t xml:space="preserve">, </w:t>
      </w:r>
      <w:r w:rsidR="008912DB" w:rsidRPr="00EB6D4B">
        <w:rPr>
          <w:rFonts w:ascii="Book Antiqua" w:eastAsia="Times New Roman" w:hAnsi="Book Antiqua" w:cs="Times New Roman"/>
          <w:bCs/>
          <w:kern w:val="0"/>
          <w:sz w:val="24"/>
          <w:szCs w:val="24"/>
          <w:lang w:val="es-ES_tradnl"/>
          <w14:ligatures w14:val="none"/>
        </w:rPr>
        <w:t>hoy día</w:t>
      </w:r>
      <w:r w:rsidR="00D9737B" w:rsidRPr="00EB6D4B">
        <w:rPr>
          <w:rFonts w:ascii="Book Antiqua" w:eastAsia="Times New Roman" w:hAnsi="Book Antiqua" w:cs="Times New Roman"/>
          <w:bCs/>
          <w:kern w:val="0"/>
          <w:sz w:val="24"/>
          <w:szCs w:val="24"/>
          <w:lang w:val="es-ES_tradnl"/>
          <w14:ligatures w14:val="none"/>
        </w:rPr>
        <w:t>,</w:t>
      </w:r>
      <w:r w:rsidR="008912DB" w:rsidRPr="00EB6D4B">
        <w:rPr>
          <w:rFonts w:ascii="Book Antiqua" w:eastAsia="Times New Roman" w:hAnsi="Book Antiqua" w:cs="Times New Roman"/>
          <w:bCs/>
          <w:kern w:val="0"/>
          <w:sz w:val="24"/>
          <w:szCs w:val="24"/>
          <w:lang w:val="es-ES_tradnl"/>
          <w14:ligatures w14:val="none"/>
        </w:rPr>
        <w:t xml:space="preserve"> P. de la C. 42, </w:t>
      </w:r>
      <w:r w:rsidRPr="00EB6D4B">
        <w:rPr>
          <w:rFonts w:ascii="Book Antiqua" w:eastAsia="Times New Roman" w:hAnsi="Book Antiqua" w:cs="Times New Roman"/>
          <w:bCs/>
          <w:kern w:val="0"/>
          <w:sz w:val="24"/>
          <w:szCs w:val="24"/>
          <w:lang w:val="es-ES_tradnl"/>
          <w14:ligatures w14:val="none"/>
        </w:rPr>
        <w:t xml:space="preserve">por </w:t>
      </w:r>
      <w:r w:rsidR="008912DB" w:rsidRPr="00EB6D4B">
        <w:rPr>
          <w:rFonts w:ascii="Book Antiqua" w:eastAsia="Times New Roman" w:hAnsi="Book Antiqua" w:cs="Times New Roman"/>
          <w:bCs/>
          <w:kern w:val="0"/>
          <w:sz w:val="24"/>
          <w:szCs w:val="24"/>
          <w:lang w:val="es-ES_tradnl"/>
          <w14:ligatures w14:val="none"/>
        </w:rPr>
        <w:t>ser una función válida y legítima de la Rama Legislativa de aprobar legislación requiriendo la identificación de los cabilderos.</w:t>
      </w:r>
    </w:p>
    <w:p w14:paraId="2F6DB97F"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737B8DEF" w14:textId="3337B555" w:rsidR="005D210F" w:rsidRPr="00EB6D4B" w:rsidRDefault="00C300BC" w:rsidP="00EB6D4B">
      <w:pPr>
        <w:suppressAutoHyphens/>
        <w:spacing w:after="0" w:line="240" w:lineRule="auto"/>
        <w:contextualSpacing/>
        <w:jc w:val="both"/>
        <w:rPr>
          <w:rFonts w:ascii="Book Antiqua" w:eastAsia="Times New Roman" w:hAnsi="Book Antiqua" w:cs="Times New Roman"/>
          <w:kern w:val="0"/>
          <w:sz w:val="24"/>
          <w:szCs w:val="24"/>
          <w:lang w:val="es-ES"/>
          <w14:ligatures w14:val="none"/>
        </w:rPr>
      </w:pPr>
      <w:r w:rsidRPr="00EB6D4B">
        <w:rPr>
          <w:rFonts w:ascii="Book Antiqua" w:eastAsia="Times New Roman" w:hAnsi="Book Antiqua" w:cs="Times New Roman"/>
          <w:bCs/>
          <w:kern w:val="0"/>
          <w:sz w:val="24"/>
          <w:szCs w:val="24"/>
          <w:lang w:val="es-ES_tradnl"/>
          <w14:ligatures w14:val="none"/>
        </w:rPr>
        <w:tab/>
      </w:r>
      <w:r w:rsidR="0008365F" w:rsidRPr="00EB6D4B">
        <w:rPr>
          <w:rFonts w:ascii="Book Antiqua" w:eastAsia="Times New Roman" w:hAnsi="Book Antiqua" w:cs="Times New Roman"/>
          <w:kern w:val="0"/>
          <w:sz w:val="24"/>
          <w:szCs w:val="24"/>
          <w:lang w:val="es-ES"/>
          <w14:ligatures w14:val="none"/>
        </w:rPr>
        <w:t xml:space="preserve">Procede </w:t>
      </w:r>
      <w:r w:rsidR="0038615E" w:rsidRPr="00EB6D4B">
        <w:rPr>
          <w:rFonts w:ascii="Book Antiqua" w:eastAsia="Times New Roman" w:hAnsi="Book Antiqua" w:cs="Times New Roman"/>
          <w:kern w:val="0"/>
          <w:sz w:val="24"/>
          <w:szCs w:val="24"/>
          <w:lang w:val="es-ES"/>
          <w14:ligatures w14:val="none"/>
        </w:rPr>
        <w:t>a continuación</w:t>
      </w:r>
      <w:r w:rsidR="0008365F" w:rsidRPr="00EB6D4B">
        <w:rPr>
          <w:rFonts w:ascii="Book Antiqua" w:eastAsia="Times New Roman" w:hAnsi="Book Antiqua" w:cs="Times New Roman"/>
          <w:kern w:val="0"/>
          <w:sz w:val="24"/>
          <w:szCs w:val="24"/>
          <w:lang w:val="es-ES"/>
          <w14:ligatures w14:val="none"/>
        </w:rPr>
        <w:t xml:space="preserve">, </w:t>
      </w:r>
      <w:r w:rsidRPr="00EB6D4B">
        <w:rPr>
          <w:rFonts w:ascii="Book Antiqua" w:eastAsia="Times New Roman" w:hAnsi="Book Antiqua" w:cs="Times New Roman"/>
          <w:kern w:val="0"/>
          <w:sz w:val="24"/>
          <w:szCs w:val="24"/>
          <w:lang w:val="es-ES"/>
          <w14:ligatures w14:val="none"/>
        </w:rPr>
        <w:t xml:space="preserve">Lawrence N. </w:t>
      </w:r>
      <w:proofErr w:type="spellStart"/>
      <w:r w:rsidRPr="00EB6D4B">
        <w:rPr>
          <w:rFonts w:ascii="Book Antiqua" w:eastAsia="Times New Roman" w:hAnsi="Book Antiqua" w:cs="Times New Roman"/>
          <w:kern w:val="0"/>
          <w:sz w:val="24"/>
          <w:szCs w:val="24"/>
          <w:lang w:val="es-ES"/>
          <w14:ligatures w14:val="none"/>
        </w:rPr>
        <w:t>S</w:t>
      </w:r>
      <w:r w:rsidR="005B251B" w:rsidRPr="00EB6D4B">
        <w:rPr>
          <w:rFonts w:ascii="Book Antiqua" w:eastAsia="Times New Roman" w:hAnsi="Book Antiqua" w:cs="Times New Roman"/>
          <w:kern w:val="0"/>
          <w:sz w:val="24"/>
          <w:szCs w:val="24"/>
          <w:lang w:val="es-ES"/>
          <w14:ligatures w14:val="none"/>
        </w:rPr>
        <w:t>e</w:t>
      </w:r>
      <w:r w:rsidRPr="00EB6D4B">
        <w:rPr>
          <w:rFonts w:ascii="Book Antiqua" w:eastAsia="Times New Roman" w:hAnsi="Book Antiqua" w:cs="Times New Roman"/>
          <w:kern w:val="0"/>
          <w:sz w:val="24"/>
          <w:szCs w:val="24"/>
          <w:lang w:val="es-ES"/>
          <w14:ligatures w14:val="none"/>
        </w:rPr>
        <w:t>ilhamer</w:t>
      </w:r>
      <w:proofErr w:type="spellEnd"/>
      <w:r w:rsidRPr="00EB6D4B">
        <w:rPr>
          <w:rFonts w:ascii="Book Antiqua" w:eastAsia="Times New Roman" w:hAnsi="Book Antiqua" w:cs="Times New Roman"/>
          <w:kern w:val="0"/>
          <w:sz w:val="24"/>
          <w:szCs w:val="24"/>
          <w:lang w:val="es-ES"/>
          <w14:ligatures w14:val="none"/>
        </w:rPr>
        <w:t xml:space="preserve"> Rodríguez, </w:t>
      </w:r>
      <w:r w:rsidR="005B251B" w:rsidRPr="00EB6D4B">
        <w:rPr>
          <w:rFonts w:ascii="Book Antiqua" w:eastAsia="Times New Roman" w:hAnsi="Book Antiqua" w:cs="Times New Roman"/>
          <w:kern w:val="0"/>
          <w:sz w:val="24"/>
          <w:szCs w:val="24"/>
          <w:lang w:val="es-ES"/>
          <w14:ligatures w14:val="none"/>
        </w:rPr>
        <w:t xml:space="preserve">entonces </w:t>
      </w:r>
      <w:proofErr w:type="gramStart"/>
      <w:r w:rsidRPr="00EB6D4B">
        <w:rPr>
          <w:rFonts w:ascii="Book Antiqua" w:eastAsia="Times New Roman" w:hAnsi="Book Antiqua" w:cs="Times New Roman"/>
          <w:b/>
          <w:bCs/>
          <w:kern w:val="0"/>
          <w:sz w:val="24"/>
          <w:szCs w:val="24"/>
          <w:lang w:val="es-ES"/>
          <w14:ligatures w14:val="none"/>
        </w:rPr>
        <w:t>Secretario</w:t>
      </w:r>
      <w:proofErr w:type="gramEnd"/>
      <w:r w:rsidRPr="00EB6D4B">
        <w:rPr>
          <w:rFonts w:ascii="Book Antiqua" w:eastAsia="Times New Roman" w:hAnsi="Book Antiqua" w:cs="Times New Roman"/>
          <w:b/>
          <w:bCs/>
          <w:kern w:val="0"/>
          <w:sz w:val="24"/>
          <w:szCs w:val="24"/>
          <w:lang w:val="es-ES"/>
          <w14:ligatures w14:val="none"/>
        </w:rPr>
        <w:t xml:space="preserve"> de Estado</w:t>
      </w:r>
      <w:r w:rsidR="005B251B" w:rsidRPr="00EB6D4B">
        <w:rPr>
          <w:rFonts w:ascii="Book Antiqua" w:eastAsia="Times New Roman" w:hAnsi="Book Antiqua" w:cs="Times New Roman"/>
          <w:kern w:val="0"/>
          <w:sz w:val="24"/>
          <w:szCs w:val="24"/>
          <w:lang w:val="es-ES"/>
          <w14:ligatures w14:val="none"/>
        </w:rPr>
        <w:t xml:space="preserve">, </w:t>
      </w:r>
      <w:r w:rsidR="0038615E" w:rsidRPr="00EB6D4B">
        <w:rPr>
          <w:rFonts w:ascii="Book Antiqua" w:eastAsia="Times New Roman" w:hAnsi="Book Antiqua" w:cs="Times New Roman"/>
          <w:kern w:val="0"/>
          <w:sz w:val="24"/>
          <w:szCs w:val="24"/>
          <w:lang w:val="es-ES"/>
          <w14:ligatures w14:val="none"/>
        </w:rPr>
        <w:t xml:space="preserve">a </w:t>
      </w:r>
      <w:r w:rsidR="005B251B" w:rsidRPr="00EB6D4B">
        <w:rPr>
          <w:rFonts w:ascii="Book Antiqua" w:eastAsia="Times New Roman" w:hAnsi="Book Antiqua" w:cs="Times New Roman"/>
          <w:kern w:val="0"/>
          <w:sz w:val="24"/>
          <w:szCs w:val="24"/>
          <w:u w:val="single"/>
          <w:lang w:val="es-ES"/>
          <w14:ligatures w14:val="none"/>
        </w:rPr>
        <w:t>recomend</w:t>
      </w:r>
      <w:r w:rsidR="0038615E" w:rsidRPr="00EB6D4B">
        <w:rPr>
          <w:rFonts w:ascii="Book Antiqua" w:eastAsia="Times New Roman" w:hAnsi="Book Antiqua" w:cs="Times New Roman"/>
          <w:kern w:val="0"/>
          <w:sz w:val="24"/>
          <w:szCs w:val="24"/>
          <w:u w:val="single"/>
          <w:lang w:val="es-ES"/>
          <w14:ligatures w14:val="none"/>
        </w:rPr>
        <w:t>ar</w:t>
      </w:r>
      <w:r w:rsidR="005B251B" w:rsidRPr="00EB6D4B">
        <w:rPr>
          <w:rFonts w:ascii="Book Antiqua" w:eastAsia="Times New Roman" w:hAnsi="Book Antiqua" w:cs="Times New Roman"/>
          <w:kern w:val="0"/>
          <w:sz w:val="24"/>
          <w:szCs w:val="24"/>
          <w:u w:val="single"/>
          <w:lang w:val="es-ES"/>
          <w14:ligatures w14:val="none"/>
        </w:rPr>
        <w:t xml:space="preserve"> favorablemente la aprobación del P. de la C. 31</w:t>
      </w:r>
      <w:r w:rsidR="005B251B" w:rsidRPr="00EB6D4B">
        <w:rPr>
          <w:rFonts w:ascii="Book Antiqua" w:eastAsia="Times New Roman" w:hAnsi="Book Antiqua" w:cs="Times New Roman"/>
          <w:kern w:val="0"/>
          <w:sz w:val="24"/>
          <w:szCs w:val="24"/>
          <w:lang w:val="es-ES"/>
          <w14:ligatures w14:val="none"/>
        </w:rPr>
        <w:t xml:space="preserve">, </w:t>
      </w:r>
      <w:r w:rsidR="00A34D78" w:rsidRPr="00EB6D4B">
        <w:rPr>
          <w:rFonts w:ascii="Book Antiqua" w:eastAsia="Times New Roman" w:hAnsi="Book Antiqua" w:cs="Times New Roman"/>
          <w:kern w:val="0"/>
          <w:sz w:val="24"/>
          <w:szCs w:val="24"/>
          <w:lang w:val="es-ES"/>
          <w14:ligatures w14:val="none"/>
        </w:rPr>
        <w:t xml:space="preserve">similar al P. de la C. 42, objeto de este Informe. </w:t>
      </w:r>
      <w:r w:rsidR="00AD6BDF" w:rsidRPr="00EB6D4B">
        <w:rPr>
          <w:rFonts w:ascii="Book Antiqua" w:eastAsia="Times New Roman" w:hAnsi="Book Antiqua" w:cs="Times New Roman"/>
          <w:kern w:val="0"/>
          <w:sz w:val="24"/>
          <w:szCs w:val="24"/>
          <w:lang w:val="es-ES"/>
          <w14:ligatures w14:val="none"/>
        </w:rPr>
        <w:t xml:space="preserve">Aludió a que la legislación tenía el propósito de </w:t>
      </w:r>
      <w:r w:rsidR="00284C6A" w:rsidRPr="00EB6D4B">
        <w:rPr>
          <w:rFonts w:ascii="Book Antiqua" w:eastAsia="Times New Roman" w:hAnsi="Book Antiqua" w:cs="Times New Roman"/>
          <w:kern w:val="0"/>
          <w:sz w:val="24"/>
          <w:szCs w:val="24"/>
          <w:lang w:val="es-ES"/>
          <w14:ligatures w14:val="none"/>
        </w:rPr>
        <w:t xml:space="preserve">“mejorar la relación contractual entre el ciudadano y el Estado, ante esta misma situación </w:t>
      </w:r>
      <w:r w:rsidR="0064157A" w:rsidRPr="00EB6D4B">
        <w:rPr>
          <w:rFonts w:ascii="Book Antiqua" w:eastAsia="Times New Roman" w:hAnsi="Book Antiqua" w:cs="Times New Roman"/>
          <w:kern w:val="0"/>
          <w:sz w:val="24"/>
          <w:szCs w:val="24"/>
          <w:lang w:val="es-ES"/>
          <w14:ligatures w14:val="none"/>
        </w:rPr>
        <w:t>diversos gobiernos internacionales han propuesto crear regulaciones al Cabildeo.”</w:t>
      </w:r>
      <w:r w:rsidR="0064157A" w:rsidRPr="00EB6D4B">
        <w:rPr>
          <w:rStyle w:val="FootnoteReference"/>
          <w:rFonts w:ascii="Book Antiqua" w:eastAsia="Times New Roman" w:hAnsi="Book Antiqua" w:cs="Times New Roman"/>
          <w:kern w:val="0"/>
          <w:sz w:val="24"/>
          <w:szCs w:val="24"/>
          <w:lang w:val="es-ES"/>
          <w14:ligatures w14:val="none"/>
        </w:rPr>
        <w:footnoteReference w:id="20"/>
      </w:r>
      <w:r w:rsidR="00ED0308" w:rsidRPr="00EB6D4B">
        <w:rPr>
          <w:rFonts w:ascii="Book Antiqua" w:eastAsia="Times New Roman" w:hAnsi="Book Antiqua" w:cs="Times New Roman"/>
          <w:kern w:val="0"/>
          <w:sz w:val="24"/>
          <w:szCs w:val="24"/>
          <w:lang w:val="es-ES"/>
          <w14:ligatures w14:val="none"/>
        </w:rPr>
        <w:t xml:space="preserve"> El Departamento de Estado </w:t>
      </w:r>
      <w:r w:rsidR="003D61D6" w:rsidRPr="00EB6D4B">
        <w:rPr>
          <w:rFonts w:ascii="Book Antiqua" w:eastAsia="Times New Roman" w:hAnsi="Book Antiqua" w:cs="Times New Roman"/>
          <w:kern w:val="0"/>
          <w:sz w:val="24"/>
          <w:szCs w:val="24"/>
          <w:lang w:val="es-ES"/>
          <w14:ligatures w14:val="none"/>
        </w:rPr>
        <w:t xml:space="preserve">(DE) </w:t>
      </w:r>
      <w:r w:rsidR="00ED0308" w:rsidRPr="00EB6D4B">
        <w:rPr>
          <w:rFonts w:ascii="Book Antiqua" w:eastAsia="Times New Roman" w:hAnsi="Book Antiqua" w:cs="Times New Roman"/>
          <w:kern w:val="0"/>
          <w:sz w:val="24"/>
          <w:szCs w:val="24"/>
          <w:lang w:val="es-ES"/>
          <w14:ligatures w14:val="none"/>
        </w:rPr>
        <w:t xml:space="preserve">entiende que la pieza legislativa tiene motivos </w:t>
      </w:r>
      <w:r w:rsidR="0043401B" w:rsidRPr="00EB6D4B">
        <w:rPr>
          <w:rFonts w:ascii="Book Antiqua" w:eastAsia="Times New Roman" w:hAnsi="Book Antiqua" w:cs="Times New Roman"/>
          <w:kern w:val="0"/>
          <w:sz w:val="24"/>
          <w:szCs w:val="24"/>
          <w:lang w:val="es-ES"/>
          <w14:ligatures w14:val="none"/>
        </w:rPr>
        <w:t>encomiables pues su intención es propulsar la transparencia en las gestiones gubernamentales.</w:t>
      </w:r>
    </w:p>
    <w:p w14:paraId="18F11BFD"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3CB6305E" w14:textId="7AFF3030" w:rsidR="005D210F" w:rsidRPr="00EB6D4B" w:rsidRDefault="0022261C" w:rsidP="00EB6D4B">
      <w:pPr>
        <w:suppressAutoHyphens/>
        <w:spacing w:after="0" w:line="240" w:lineRule="auto"/>
        <w:contextualSpacing/>
        <w:jc w:val="both"/>
        <w:rPr>
          <w:rFonts w:ascii="Book Antiqua" w:eastAsia="Times New Roman" w:hAnsi="Book Antiqua" w:cs="Times New Roman"/>
          <w:kern w:val="0"/>
          <w:sz w:val="24"/>
          <w:szCs w:val="24"/>
          <w:lang w:val="es-ES"/>
          <w14:ligatures w14:val="none"/>
        </w:rPr>
      </w:pPr>
      <w:r w:rsidRPr="00EB6D4B">
        <w:rPr>
          <w:rFonts w:ascii="Book Antiqua" w:eastAsia="Times New Roman" w:hAnsi="Book Antiqua" w:cs="Times New Roman"/>
          <w:bCs/>
          <w:kern w:val="0"/>
          <w:sz w:val="24"/>
          <w:szCs w:val="24"/>
          <w:lang w:val="es-ES_tradnl"/>
          <w14:ligatures w14:val="none"/>
        </w:rPr>
        <w:tab/>
      </w:r>
      <w:r w:rsidRPr="00EB6D4B">
        <w:rPr>
          <w:rFonts w:ascii="Book Antiqua" w:eastAsia="Times New Roman" w:hAnsi="Book Antiqua" w:cs="Times New Roman"/>
          <w:kern w:val="0"/>
          <w:sz w:val="24"/>
          <w:szCs w:val="24"/>
          <w:lang w:val="es-ES"/>
          <w14:ligatures w14:val="none"/>
        </w:rPr>
        <w:t>Plantead</w:t>
      </w:r>
      <w:r w:rsidR="001055A1" w:rsidRPr="00EB6D4B">
        <w:rPr>
          <w:rFonts w:ascii="Book Antiqua" w:eastAsia="Times New Roman" w:hAnsi="Book Antiqua" w:cs="Times New Roman"/>
          <w:kern w:val="0"/>
          <w:sz w:val="24"/>
          <w:szCs w:val="24"/>
          <w:lang w:val="es-ES"/>
          <w14:ligatures w14:val="none"/>
        </w:rPr>
        <w:t>a la</w:t>
      </w:r>
      <w:r w:rsidR="00A313A1" w:rsidRPr="00EB6D4B">
        <w:rPr>
          <w:rFonts w:ascii="Book Antiqua" w:eastAsia="Times New Roman" w:hAnsi="Book Antiqua" w:cs="Times New Roman"/>
          <w:kern w:val="0"/>
          <w:sz w:val="24"/>
          <w:szCs w:val="24"/>
          <w:lang w:val="es-ES"/>
          <w14:ligatures w14:val="none"/>
        </w:rPr>
        <w:t xml:space="preserve"> laudable </w:t>
      </w:r>
      <w:r w:rsidR="00F86422" w:rsidRPr="00EB6D4B">
        <w:rPr>
          <w:rFonts w:ascii="Book Antiqua" w:eastAsia="Times New Roman" w:hAnsi="Book Antiqua" w:cs="Times New Roman"/>
          <w:kern w:val="0"/>
          <w:sz w:val="24"/>
          <w:szCs w:val="24"/>
          <w:lang w:val="es-ES"/>
          <w14:ligatures w14:val="none"/>
        </w:rPr>
        <w:t>función del P. de la C. 31, remite</w:t>
      </w:r>
      <w:r w:rsidR="00FD2975" w:rsidRPr="00EB6D4B">
        <w:rPr>
          <w:rFonts w:ascii="Book Antiqua" w:eastAsia="Times New Roman" w:hAnsi="Book Antiqua" w:cs="Times New Roman"/>
          <w:kern w:val="0"/>
          <w:sz w:val="24"/>
          <w:szCs w:val="24"/>
          <w:lang w:val="es-ES"/>
          <w14:ligatures w14:val="none"/>
        </w:rPr>
        <w:t xml:space="preserve"> en</w:t>
      </w:r>
      <w:r w:rsidR="00F86422" w:rsidRPr="00EB6D4B">
        <w:rPr>
          <w:rFonts w:ascii="Book Antiqua" w:eastAsia="Times New Roman" w:hAnsi="Book Antiqua" w:cs="Times New Roman"/>
          <w:kern w:val="0"/>
          <w:sz w:val="24"/>
          <w:szCs w:val="24"/>
          <w:lang w:val="es-ES"/>
          <w14:ligatures w14:val="none"/>
        </w:rPr>
        <w:t xml:space="preserve"> su disertación las normas acogidas constitucionalmente en la Sección 4 del Artículo II</w:t>
      </w:r>
      <w:r w:rsidR="007C223A" w:rsidRPr="00EB6D4B">
        <w:rPr>
          <w:rStyle w:val="FootnoteReference"/>
          <w:rFonts w:ascii="Book Antiqua" w:eastAsia="Times New Roman" w:hAnsi="Book Antiqua" w:cs="Times New Roman"/>
          <w:kern w:val="0"/>
          <w:sz w:val="24"/>
          <w:szCs w:val="24"/>
          <w:lang w:val="es-ES"/>
          <w14:ligatures w14:val="none"/>
        </w:rPr>
        <w:footnoteReference w:id="21"/>
      </w:r>
      <w:r w:rsidR="00F86422" w:rsidRPr="00EB6D4B">
        <w:rPr>
          <w:rFonts w:ascii="Book Antiqua" w:eastAsia="Times New Roman" w:hAnsi="Book Antiqua" w:cs="Times New Roman"/>
          <w:kern w:val="0"/>
          <w:sz w:val="24"/>
          <w:szCs w:val="24"/>
          <w:lang w:val="es-ES"/>
          <w14:ligatures w14:val="none"/>
        </w:rPr>
        <w:t xml:space="preserve"> de la Constitución de </w:t>
      </w:r>
      <w:r w:rsidR="00F86422" w:rsidRPr="00EB6D4B">
        <w:rPr>
          <w:rFonts w:ascii="Book Antiqua" w:eastAsia="Times New Roman" w:hAnsi="Book Antiqua" w:cs="Times New Roman"/>
          <w:kern w:val="0"/>
          <w:sz w:val="24"/>
          <w:szCs w:val="24"/>
          <w:lang w:val="es-ES"/>
          <w14:ligatures w14:val="none"/>
        </w:rPr>
        <w:lastRenderedPageBreak/>
        <w:t>Puerto</w:t>
      </w:r>
      <w:r w:rsidR="007C223A" w:rsidRPr="00EB6D4B">
        <w:rPr>
          <w:rFonts w:ascii="Book Antiqua" w:eastAsia="Times New Roman" w:hAnsi="Book Antiqua" w:cs="Times New Roman"/>
          <w:kern w:val="0"/>
          <w:sz w:val="24"/>
          <w:szCs w:val="24"/>
          <w:lang w:val="es-ES"/>
          <w14:ligatures w14:val="none"/>
        </w:rPr>
        <w:t> </w:t>
      </w:r>
      <w:r w:rsidR="00F86422" w:rsidRPr="00EB6D4B">
        <w:rPr>
          <w:rFonts w:ascii="Book Antiqua" w:eastAsia="Times New Roman" w:hAnsi="Book Antiqua" w:cs="Times New Roman"/>
          <w:kern w:val="0"/>
          <w:sz w:val="24"/>
          <w:szCs w:val="24"/>
          <w:lang w:val="es-ES"/>
          <w14:ligatures w14:val="none"/>
        </w:rPr>
        <w:t xml:space="preserve">Rico, así como </w:t>
      </w:r>
      <w:r w:rsidR="007C223A" w:rsidRPr="00EB6D4B">
        <w:rPr>
          <w:rFonts w:ascii="Book Antiqua" w:eastAsia="Times New Roman" w:hAnsi="Book Antiqua" w:cs="Times New Roman"/>
          <w:kern w:val="0"/>
          <w:sz w:val="24"/>
          <w:szCs w:val="24"/>
          <w:lang w:val="es-ES"/>
          <w14:ligatures w14:val="none"/>
        </w:rPr>
        <w:t>en el “</w:t>
      </w:r>
      <w:proofErr w:type="spellStart"/>
      <w:r w:rsidR="007C223A" w:rsidRPr="00EB6D4B">
        <w:rPr>
          <w:rFonts w:ascii="Book Antiqua" w:eastAsia="Times New Roman" w:hAnsi="Book Antiqua" w:cs="Times New Roman"/>
          <w:kern w:val="0"/>
          <w:sz w:val="24"/>
          <w:szCs w:val="24"/>
          <w:lang w:val="es-ES"/>
          <w14:ligatures w14:val="none"/>
        </w:rPr>
        <w:t>Lobbying</w:t>
      </w:r>
      <w:proofErr w:type="spellEnd"/>
      <w:r w:rsidR="007C223A" w:rsidRPr="00EB6D4B">
        <w:rPr>
          <w:rFonts w:ascii="Book Antiqua" w:eastAsia="Times New Roman" w:hAnsi="Book Antiqua" w:cs="Times New Roman"/>
          <w:kern w:val="0"/>
          <w:sz w:val="24"/>
          <w:szCs w:val="24"/>
          <w:lang w:val="es-ES"/>
          <w14:ligatures w14:val="none"/>
        </w:rPr>
        <w:t xml:space="preserve"> </w:t>
      </w:r>
      <w:proofErr w:type="spellStart"/>
      <w:r w:rsidR="007C223A" w:rsidRPr="00EB6D4B">
        <w:rPr>
          <w:rFonts w:ascii="Book Antiqua" w:eastAsia="Times New Roman" w:hAnsi="Book Antiqua" w:cs="Times New Roman"/>
          <w:kern w:val="0"/>
          <w:sz w:val="24"/>
          <w:szCs w:val="24"/>
          <w:lang w:val="es-ES"/>
          <w14:ligatures w14:val="none"/>
        </w:rPr>
        <w:t>Disclosure</w:t>
      </w:r>
      <w:proofErr w:type="spellEnd"/>
      <w:r w:rsidR="007C223A" w:rsidRPr="00EB6D4B">
        <w:rPr>
          <w:rFonts w:ascii="Book Antiqua" w:eastAsia="Times New Roman" w:hAnsi="Book Antiqua" w:cs="Times New Roman"/>
          <w:kern w:val="0"/>
          <w:sz w:val="24"/>
          <w:szCs w:val="24"/>
          <w:lang w:val="es-ES"/>
          <w14:ligatures w14:val="none"/>
        </w:rPr>
        <w:t xml:space="preserve"> </w:t>
      </w:r>
      <w:proofErr w:type="spellStart"/>
      <w:r w:rsidR="007C223A" w:rsidRPr="00EB6D4B">
        <w:rPr>
          <w:rFonts w:ascii="Book Antiqua" w:eastAsia="Times New Roman" w:hAnsi="Book Antiqua" w:cs="Times New Roman"/>
          <w:kern w:val="0"/>
          <w:sz w:val="24"/>
          <w:szCs w:val="24"/>
          <w:lang w:val="es-ES"/>
          <w14:ligatures w14:val="none"/>
        </w:rPr>
        <w:t>Act</w:t>
      </w:r>
      <w:proofErr w:type="spellEnd"/>
      <w:r w:rsidR="007C223A" w:rsidRPr="00EB6D4B">
        <w:rPr>
          <w:rFonts w:ascii="Book Antiqua" w:eastAsia="Times New Roman" w:hAnsi="Book Antiqua" w:cs="Times New Roman"/>
          <w:kern w:val="0"/>
          <w:sz w:val="24"/>
          <w:szCs w:val="24"/>
          <w:lang w:val="es-ES"/>
          <w14:ligatures w14:val="none"/>
        </w:rPr>
        <w:t xml:space="preserve"> </w:t>
      </w:r>
      <w:proofErr w:type="spellStart"/>
      <w:r w:rsidR="007C223A" w:rsidRPr="00EB6D4B">
        <w:rPr>
          <w:rFonts w:ascii="Book Antiqua" w:eastAsia="Times New Roman" w:hAnsi="Book Antiqua" w:cs="Times New Roman"/>
          <w:kern w:val="0"/>
          <w:sz w:val="24"/>
          <w:szCs w:val="24"/>
          <w:lang w:val="es-ES"/>
          <w14:ligatures w14:val="none"/>
        </w:rPr>
        <w:t>of</w:t>
      </w:r>
      <w:proofErr w:type="spellEnd"/>
      <w:r w:rsidR="007C223A" w:rsidRPr="00EB6D4B">
        <w:rPr>
          <w:rFonts w:ascii="Book Antiqua" w:eastAsia="Times New Roman" w:hAnsi="Book Antiqua" w:cs="Times New Roman"/>
          <w:kern w:val="0"/>
          <w:sz w:val="24"/>
          <w:szCs w:val="24"/>
          <w:lang w:val="es-ES"/>
          <w14:ligatures w14:val="none"/>
        </w:rPr>
        <w:t xml:space="preserve"> 1995”,</w:t>
      </w:r>
      <w:r w:rsidR="007C223A" w:rsidRPr="00EB6D4B">
        <w:rPr>
          <w:rStyle w:val="FootnoteReference"/>
          <w:rFonts w:ascii="Book Antiqua" w:eastAsia="Times New Roman" w:hAnsi="Book Antiqua" w:cs="Times New Roman"/>
          <w:kern w:val="0"/>
          <w:sz w:val="24"/>
          <w:szCs w:val="24"/>
          <w:lang w:val="es-ES"/>
          <w14:ligatures w14:val="none"/>
        </w:rPr>
        <w:footnoteReference w:id="22"/>
      </w:r>
      <w:r w:rsidR="007C223A" w:rsidRPr="00EB6D4B">
        <w:rPr>
          <w:rFonts w:ascii="Book Antiqua" w:eastAsia="Times New Roman" w:hAnsi="Book Antiqua" w:cs="Times New Roman"/>
          <w:kern w:val="0"/>
          <w:sz w:val="24"/>
          <w:szCs w:val="24"/>
          <w:lang w:val="es-ES"/>
          <w14:ligatures w14:val="none"/>
        </w:rPr>
        <w:t xml:space="preserve"> </w:t>
      </w:r>
      <w:r w:rsidR="00FD2975" w:rsidRPr="00EB6D4B">
        <w:rPr>
          <w:rFonts w:ascii="Book Antiqua" w:eastAsia="Times New Roman" w:hAnsi="Book Antiqua" w:cs="Times New Roman"/>
          <w:kern w:val="0"/>
          <w:sz w:val="24"/>
          <w:szCs w:val="24"/>
          <w:lang w:val="es-ES"/>
          <w14:ligatures w14:val="none"/>
        </w:rPr>
        <w:t>en el ámbito</w:t>
      </w:r>
      <w:r w:rsidR="007C223A" w:rsidRPr="00EB6D4B">
        <w:rPr>
          <w:rFonts w:ascii="Book Antiqua" w:eastAsia="Times New Roman" w:hAnsi="Book Antiqua" w:cs="Times New Roman"/>
          <w:kern w:val="0"/>
          <w:sz w:val="24"/>
          <w:szCs w:val="24"/>
          <w:lang w:val="es-ES"/>
          <w14:ligatures w14:val="none"/>
        </w:rPr>
        <w:t xml:space="preserve"> federal.</w:t>
      </w:r>
      <w:r w:rsidR="001055A1" w:rsidRPr="00EB6D4B">
        <w:rPr>
          <w:rFonts w:ascii="Book Antiqua" w:eastAsia="Times New Roman" w:hAnsi="Book Antiqua" w:cs="Times New Roman"/>
          <w:kern w:val="0"/>
          <w:sz w:val="24"/>
          <w:szCs w:val="24"/>
          <w:lang w:val="es-ES"/>
          <w14:ligatures w14:val="none"/>
        </w:rPr>
        <w:t xml:space="preserve"> </w:t>
      </w:r>
      <w:r w:rsidR="00AE0D3E" w:rsidRPr="00EB6D4B">
        <w:rPr>
          <w:rFonts w:ascii="Book Antiqua" w:eastAsia="Times New Roman" w:hAnsi="Book Antiqua" w:cs="Times New Roman"/>
          <w:kern w:val="0"/>
          <w:sz w:val="24"/>
          <w:szCs w:val="24"/>
          <w:lang w:val="es-ES"/>
          <w14:ligatures w14:val="none"/>
        </w:rPr>
        <w:t>Mencionando que</w:t>
      </w:r>
      <w:r w:rsidR="00D9737B" w:rsidRPr="00EB6D4B">
        <w:rPr>
          <w:rFonts w:ascii="Book Antiqua" w:eastAsia="Times New Roman" w:hAnsi="Book Antiqua" w:cs="Times New Roman"/>
          <w:kern w:val="0"/>
          <w:sz w:val="24"/>
          <w:szCs w:val="24"/>
          <w:lang w:val="es-ES"/>
          <w14:ligatures w14:val="none"/>
        </w:rPr>
        <w:t>,</w:t>
      </w:r>
      <w:r w:rsidR="00AE0D3E" w:rsidRPr="00EB6D4B">
        <w:rPr>
          <w:rFonts w:ascii="Book Antiqua" w:eastAsia="Times New Roman" w:hAnsi="Book Antiqua" w:cs="Times New Roman"/>
          <w:kern w:val="0"/>
          <w:sz w:val="24"/>
          <w:szCs w:val="24"/>
          <w:lang w:val="es-ES"/>
          <w14:ligatures w14:val="none"/>
        </w:rPr>
        <w:t xml:space="preserve"> </w:t>
      </w:r>
      <w:r w:rsidR="00D9737B" w:rsidRPr="00EB6D4B">
        <w:rPr>
          <w:rFonts w:ascii="Book Antiqua" w:eastAsia="Times New Roman" w:hAnsi="Book Antiqua" w:cs="Times New Roman"/>
          <w:kern w:val="0"/>
          <w:sz w:val="24"/>
          <w:szCs w:val="24"/>
          <w:lang w:val="es-ES"/>
          <w14:ligatures w14:val="none"/>
        </w:rPr>
        <w:t>aun</w:t>
      </w:r>
      <w:r w:rsidR="00AE0D3E" w:rsidRPr="00EB6D4B">
        <w:rPr>
          <w:rFonts w:ascii="Book Antiqua" w:eastAsia="Times New Roman" w:hAnsi="Book Antiqua" w:cs="Times New Roman"/>
          <w:kern w:val="0"/>
          <w:sz w:val="24"/>
          <w:szCs w:val="24"/>
          <w:lang w:val="es-ES"/>
          <w14:ligatures w14:val="none"/>
        </w:rPr>
        <w:t xml:space="preserve"> cuando </w:t>
      </w:r>
      <w:r w:rsidR="007A1390" w:rsidRPr="00EB6D4B">
        <w:rPr>
          <w:rFonts w:ascii="Book Antiqua" w:eastAsia="Times New Roman" w:hAnsi="Book Antiqua" w:cs="Times New Roman"/>
          <w:kern w:val="0"/>
          <w:sz w:val="24"/>
          <w:szCs w:val="24"/>
          <w:lang w:val="es-ES"/>
          <w14:ligatures w14:val="none"/>
        </w:rPr>
        <w:t xml:space="preserve">el trabajo de los cabilderos está protegido bajo el manto de la libertad de expresión, reconocido estatal y federalmente, </w:t>
      </w:r>
      <w:r w:rsidR="00C43ED1" w:rsidRPr="00EB6D4B">
        <w:rPr>
          <w:rFonts w:ascii="Book Antiqua" w:eastAsia="Times New Roman" w:hAnsi="Book Antiqua" w:cs="Times New Roman"/>
          <w:kern w:val="0"/>
          <w:sz w:val="24"/>
          <w:szCs w:val="24"/>
          <w:lang w:val="es-ES"/>
          <w14:ligatures w14:val="none"/>
        </w:rPr>
        <w:t xml:space="preserve">se ha avalado regular su trabajo con el fin de </w:t>
      </w:r>
      <w:r w:rsidR="002E2362" w:rsidRPr="00EB6D4B">
        <w:rPr>
          <w:rFonts w:ascii="Book Antiqua" w:eastAsia="Times New Roman" w:hAnsi="Book Antiqua" w:cs="Times New Roman"/>
          <w:kern w:val="0"/>
          <w:sz w:val="24"/>
          <w:szCs w:val="24"/>
          <w:lang w:val="es-ES"/>
          <w14:ligatures w14:val="none"/>
        </w:rPr>
        <w:t xml:space="preserve">obtener la confianza del pueblo sobre las acciones gubernamentales. Específicamente, se </w:t>
      </w:r>
      <w:r w:rsidR="00763BFA" w:rsidRPr="00EB6D4B">
        <w:rPr>
          <w:rFonts w:ascii="Book Antiqua" w:eastAsia="Times New Roman" w:hAnsi="Book Antiqua" w:cs="Times New Roman"/>
          <w:kern w:val="0"/>
          <w:sz w:val="24"/>
          <w:szCs w:val="24"/>
          <w:lang w:val="es-ES"/>
          <w14:ligatures w14:val="none"/>
        </w:rPr>
        <w:t xml:space="preserve">hace referencia al caso </w:t>
      </w:r>
      <w:proofErr w:type="spellStart"/>
      <w:r w:rsidR="00763BFA" w:rsidRPr="00EB6D4B">
        <w:rPr>
          <w:rFonts w:ascii="Book Antiqua" w:eastAsia="Times New Roman" w:hAnsi="Book Antiqua" w:cs="Times New Roman"/>
          <w:kern w:val="0"/>
          <w:sz w:val="24"/>
          <w:szCs w:val="24"/>
          <w:lang w:val="es-ES"/>
          <w14:ligatures w14:val="none"/>
        </w:rPr>
        <w:t>United</w:t>
      </w:r>
      <w:proofErr w:type="spellEnd"/>
      <w:r w:rsidR="00763BFA" w:rsidRPr="00EB6D4B">
        <w:rPr>
          <w:rFonts w:ascii="Book Antiqua" w:eastAsia="Times New Roman" w:hAnsi="Book Antiqua" w:cs="Times New Roman"/>
          <w:kern w:val="0"/>
          <w:sz w:val="24"/>
          <w:szCs w:val="24"/>
          <w:lang w:val="es-ES"/>
          <w14:ligatures w14:val="none"/>
        </w:rPr>
        <w:t xml:space="preserve"> </w:t>
      </w:r>
      <w:proofErr w:type="spellStart"/>
      <w:r w:rsidR="00763BFA" w:rsidRPr="00EB6D4B">
        <w:rPr>
          <w:rFonts w:ascii="Book Antiqua" w:eastAsia="Times New Roman" w:hAnsi="Book Antiqua" w:cs="Times New Roman"/>
          <w:kern w:val="0"/>
          <w:sz w:val="24"/>
          <w:szCs w:val="24"/>
          <w:lang w:val="es-ES"/>
          <w14:ligatures w14:val="none"/>
        </w:rPr>
        <w:t>States</w:t>
      </w:r>
      <w:proofErr w:type="spellEnd"/>
      <w:r w:rsidR="00763BFA" w:rsidRPr="00EB6D4B">
        <w:rPr>
          <w:rFonts w:ascii="Book Antiqua" w:eastAsia="Times New Roman" w:hAnsi="Book Antiqua" w:cs="Times New Roman"/>
          <w:kern w:val="0"/>
          <w:sz w:val="24"/>
          <w:szCs w:val="24"/>
          <w:lang w:val="es-ES"/>
          <w14:ligatures w14:val="none"/>
        </w:rPr>
        <w:t xml:space="preserve"> v. </w:t>
      </w:r>
      <w:proofErr w:type="spellStart"/>
      <w:r w:rsidR="00763BFA" w:rsidRPr="00EB6D4B">
        <w:rPr>
          <w:rFonts w:ascii="Book Antiqua" w:eastAsia="Times New Roman" w:hAnsi="Book Antiqua" w:cs="Times New Roman"/>
          <w:kern w:val="0"/>
          <w:sz w:val="24"/>
          <w:szCs w:val="24"/>
          <w:lang w:val="es-ES"/>
          <w14:ligatures w14:val="none"/>
        </w:rPr>
        <w:t>Harriss</w:t>
      </w:r>
      <w:proofErr w:type="spellEnd"/>
      <w:r w:rsidR="00763BFA" w:rsidRPr="00EB6D4B">
        <w:rPr>
          <w:rFonts w:ascii="Book Antiqua" w:eastAsia="Times New Roman" w:hAnsi="Book Antiqua" w:cs="Times New Roman"/>
          <w:kern w:val="0"/>
          <w:sz w:val="24"/>
          <w:szCs w:val="24"/>
          <w:lang w:val="es-ES"/>
          <w14:ligatures w14:val="none"/>
        </w:rPr>
        <w:t xml:space="preserve">, </w:t>
      </w:r>
      <w:r w:rsidR="00763BFA" w:rsidRPr="00EB6D4B">
        <w:rPr>
          <w:rFonts w:ascii="Book Antiqua" w:eastAsia="Times New Roman" w:hAnsi="Book Antiqua" w:cs="Times New Roman"/>
          <w:i/>
          <w:iCs/>
          <w:kern w:val="0"/>
          <w:sz w:val="24"/>
          <w:szCs w:val="24"/>
          <w:lang w:val="es-ES"/>
          <w14:ligatures w14:val="none"/>
        </w:rPr>
        <w:t>supra</w:t>
      </w:r>
      <w:r w:rsidR="00763BFA" w:rsidRPr="00EB6D4B">
        <w:rPr>
          <w:rFonts w:ascii="Book Antiqua" w:eastAsia="Times New Roman" w:hAnsi="Book Antiqua" w:cs="Times New Roman"/>
          <w:kern w:val="0"/>
          <w:sz w:val="24"/>
          <w:szCs w:val="24"/>
          <w:lang w:val="es-ES"/>
          <w14:ligatures w14:val="none"/>
        </w:rPr>
        <w:t>,</w:t>
      </w:r>
      <w:r w:rsidR="0078539C" w:rsidRPr="00EB6D4B">
        <w:rPr>
          <w:rFonts w:ascii="Book Antiqua" w:eastAsia="Times New Roman" w:hAnsi="Book Antiqua" w:cs="Times New Roman"/>
          <w:kern w:val="0"/>
          <w:sz w:val="24"/>
          <w:szCs w:val="24"/>
          <w:lang w:val="es-ES"/>
          <w14:ligatures w14:val="none"/>
        </w:rPr>
        <w:t xml:space="preserve"> </w:t>
      </w:r>
      <w:r w:rsidR="00D9737B" w:rsidRPr="00EB6D4B">
        <w:rPr>
          <w:rFonts w:ascii="Book Antiqua" w:eastAsia="Times New Roman" w:hAnsi="Book Antiqua" w:cs="Times New Roman"/>
          <w:kern w:val="0"/>
          <w:sz w:val="24"/>
          <w:szCs w:val="24"/>
          <w:lang w:val="es-ES"/>
          <w14:ligatures w14:val="none"/>
        </w:rPr>
        <w:t xml:space="preserve">en el cual </w:t>
      </w:r>
      <w:r w:rsidR="0078539C" w:rsidRPr="00EB6D4B">
        <w:rPr>
          <w:rFonts w:ascii="Book Antiqua" w:eastAsia="Times New Roman" w:hAnsi="Book Antiqua" w:cs="Times New Roman"/>
          <w:kern w:val="0"/>
          <w:sz w:val="24"/>
          <w:szCs w:val="24"/>
          <w:lang w:val="es-ES"/>
          <w14:ligatures w14:val="none"/>
        </w:rPr>
        <w:t xml:space="preserve">se avaló </w:t>
      </w:r>
      <w:r w:rsidR="00D46FFC" w:rsidRPr="00EB6D4B">
        <w:rPr>
          <w:rFonts w:ascii="Book Antiqua" w:eastAsia="Times New Roman" w:hAnsi="Book Antiqua" w:cs="Times New Roman"/>
          <w:kern w:val="0"/>
          <w:sz w:val="24"/>
          <w:szCs w:val="24"/>
          <w:lang w:val="es-ES"/>
          <w14:ligatures w14:val="none"/>
        </w:rPr>
        <w:t>la institución de un registro de cabilderos a la luz de la Primera Enmienda de la Constitución de los Estados Unidos.</w:t>
      </w:r>
    </w:p>
    <w:p w14:paraId="6FDA3F9D"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566341FE" w14:textId="3438AEBE" w:rsidR="005D210F" w:rsidRPr="00EB6D4B" w:rsidRDefault="00114E7E"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tab/>
        <w:t xml:space="preserve">Después de </w:t>
      </w:r>
      <w:r w:rsidR="003D61D6" w:rsidRPr="00EB6D4B">
        <w:rPr>
          <w:rFonts w:ascii="Book Antiqua" w:eastAsia="Times New Roman" w:hAnsi="Book Antiqua" w:cs="Times New Roman"/>
          <w:bCs/>
          <w:kern w:val="0"/>
          <w:sz w:val="24"/>
          <w:szCs w:val="24"/>
          <w:lang w:val="es-ES_tradnl"/>
          <w14:ligatures w14:val="none"/>
        </w:rPr>
        <w:t>realizar la explicación legal, el D</w:t>
      </w:r>
      <w:r w:rsidR="006960E6" w:rsidRPr="00EB6D4B">
        <w:rPr>
          <w:rFonts w:ascii="Book Antiqua" w:eastAsia="Times New Roman" w:hAnsi="Book Antiqua" w:cs="Times New Roman"/>
          <w:bCs/>
          <w:kern w:val="0"/>
          <w:sz w:val="24"/>
          <w:szCs w:val="24"/>
          <w:lang w:val="es-ES_tradnl"/>
          <w14:ligatures w14:val="none"/>
        </w:rPr>
        <w:t xml:space="preserve">epartamento de </w:t>
      </w:r>
      <w:r w:rsidR="003D61D6" w:rsidRPr="00EB6D4B">
        <w:rPr>
          <w:rFonts w:ascii="Book Antiqua" w:eastAsia="Times New Roman" w:hAnsi="Book Antiqua" w:cs="Times New Roman"/>
          <w:bCs/>
          <w:kern w:val="0"/>
          <w:sz w:val="24"/>
          <w:szCs w:val="24"/>
          <w:lang w:val="es-ES_tradnl"/>
          <w14:ligatures w14:val="none"/>
        </w:rPr>
        <w:t>E</w:t>
      </w:r>
      <w:r w:rsidR="006960E6" w:rsidRPr="00EB6D4B">
        <w:rPr>
          <w:rFonts w:ascii="Book Antiqua" w:eastAsia="Times New Roman" w:hAnsi="Book Antiqua" w:cs="Times New Roman"/>
          <w:bCs/>
          <w:kern w:val="0"/>
          <w:sz w:val="24"/>
          <w:szCs w:val="24"/>
          <w:lang w:val="es-ES_tradnl"/>
          <w14:ligatures w14:val="none"/>
        </w:rPr>
        <w:t>stad</w:t>
      </w:r>
      <w:r w:rsidR="002C0EB4" w:rsidRPr="00EB6D4B">
        <w:rPr>
          <w:rFonts w:ascii="Book Antiqua" w:eastAsia="Times New Roman" w:hAnsi="Book Antiqua" w:cs="Times New Roman"/>
          <w:bCs/>
          <w:kern w:val="0"/>
          <w:sz w:val="24"/>
          <w:szCs w:val="24"/>
          <w:lang w:val="es-ES_tradnl"/>
          <w14:ligatures w14:val="none"/>
        </w:rPr>
        <w:t>o</w:t>
      </w:r>
      <w:r w:rsidR="00D6571B" w:rsidRPr="00EB6D4B">
        <w:rPr>
          <w:rFonts w:ascii="Book Antiqua" w:eastAsia="Times New Roman" w:hAnsi="Book Antiqua" w:cs="Times New Roman"/>
          <w:bCs/>
          <w:kern w:val="0"/>
          <w:sz w:val="24"/>
          <w:szCs w:val="24"/>
          <w:lang w:val="es-ES_tradnl"/>
          <w14:ligatures w14:val="none"/>
        </w:rPr>
        <w:t xml:space="preserve"> llega a la conclusión de que al aprobarse el P. de la C. 31, actualmente P. de la C. 42, </w:t>
      </w:r>
      <w:r w:rsidR="00487F2E" w:rsidRPr="00EB6D4B">
        <w:rPr>
          <w:rFonts w:ascii="Book Antiqua" w:eastAsia="Times New Roman" w:hAnsi="Book Antiqua" w:cs="Times New Roman"/>
          <w:bCs/>
          <w:kern w:val="0"/>
          <w:sz w:val="24"/>
          <w:szCs w:val="24"/>
          <w:lang w:val="es-ES_tradnl"/>
          <w14:ligatures w14:val="none"/>
        </w:rPr>
        <w:t xml:space="preserve">el Estado estaría realizando esfuerzos dirigidos a reglamentar el marco de acción de los cabilderos, como se ha efectuado </w:t>
      </w:r>
      <w:r w:rsidR="0079033A" w:rsidRPr="00EB6D4B">
        <w:rPr>
          <w:rFonts w:ascii="Book Antiqua" w:eastAsia="Times New Roman" w:hAnsi="Book Antiqua" w:cs="Times New Roman"/>
          <w:bCs/>
          <w:kern w:val="0"/>
          <w:sz w:val="24"/>
          <w:szCs w:val="24"/>
          <w:lang w:val="es-ES_tradnl"/>
          <w14:ligatures w14:val="none"/>
        </w:rPr>
        <w:t>a nivel internacional. Ello, para garantizar que las gestiones sean ordenadas, transparentes y libres del uso de influencias indebidas.</w:t>
      </w:r>
    </w:p>
    <w:p w14:paraId="6D9F1264" w14:textId="77777777" w:rsidR="0079033A" w:rsidRPr="00EB6D4B" w:rsidRDefault="0079033A"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0A0E5629" w14:textId="4E22299E" w:rsidR="0079033A" w:rsidRPr="00EB6D4B" w:rsidRDefault="0079033A" w:rsidP="00EB6D4B">
      <w:pPr>
        <w:suppressAutoHyphens/>
        <w:spacing w:after="0" w:line="240" w:lineRule="auto"/>
        <w:contextualSpacing/>
        <w:jc w:val="both"/>
        <w:rPr>
          <w:rFonts w:ascii="Book Antiqua" w:eastAsia="Times New Roman" w:hAnsi="Book Antiqua" w:cs="Times New Roman"/>
          <w:kern w:val="0"/>
          <w:sz w:val="24"/>
          <w:szCs w:val="24"/>
          <w:lang w:val="es-ES"/>
          <w14:ligatures w14:val="none"/>
        </w:rPr>
      </w:pPr>
      <w:r w:rsidRPr="00EB6D4B">
        <w:rPr>
          <w:rFonts w:ascii="Book Antiqua" w:eastAsia="Times New Roman" w:hAnsi="Book Antiqua" w:cs="Times New Roman"/>
          <w:bCs/>
          <w:kern w:val="0"/>
          <w:sz w:val="24"/>
          <w:szCs w:val="24"/>
          <w:lang w:val="es-ES_tradnl"/>
          <w14:ligatures w14:val="none"/>
        </w:rPr>
        <w:tab/>
      </w:r>
      <w:r w:rsidR="00CC4763" w:rsidRPr="00EB6D4B">
        <w:rPr>
          <w:rFonts w:ascii="Book Antiqua" w:eastAsia="Times New Roman" w:hAnsi="Book Antiqua" w:cs="Times New Roman"/>
          <w:kern w:val="0"/>
          <w:sz w:val="24"/>
          <w:szCs w:val="24"/>
          <w:lang w:val="es-ES"/>
          <w14:ligatures w14:val="none"/>
        </w:rPr>
        <w:t>En resumen, endosan la aprobación del P. de la C. 31, equivalente al P. de la C. 42, con las siguientes sugerencias:</w:t>
      </w:r>
      <w:r w:rsidR="009E70F6" w:rsidRPr="00EB6D4B">
        <w:rPr>
          <w:rFonts w:ascii="Book Antiqua" w:eastAsia="Times New Roman" w:hAnsi="Book Antiqua" w:cs="Times New Roman"/>
          <w:kern w:val="0"/>
          <w:sz w:val="24"/>
          <w:szCs w:val="24"/>
          <w:lang w:val="es-ES"/>
          <w14:ligatures w14:val="none"/>
        </w:rPr>
        <w:t xml:space="preserve"> (1) tomar en cuenta el impacto económico de la medida legislativa</w:t>
      </w:r>
      <w:r w:rsidR="008F2DF2" w:rsidRPr="00EB6D4B">
        <w:rPr>
          <w:rFonts w:ascii="Book Antiqua" w:eastAsia="Times New Roman" w:hAnsi="Book Antiqua" w:cs="Times New Roman"/>
          <w:kern w:val="0"/>
          <w:sz w:val="24"/>
          <w:szCs w:val="24"/>
          <w:lang w:val="es-ES"/>
          <w14:ligatures w14:val="none"/>
        </w:rPr>
        <w:t>, particularmente la plataforma electrónica compartida entre ambos Cuerpos Legislativos y el DE</w:t>
      </w:r>
      <w:r w:rsidR="009E70F6" w:rsidRPr="00EB6D4B">
        <w:rPr>
          <w:rFonts w:ascii="Book Antiqua" w:eastAsia="Times New Roman" w:hAnsi="Book Antiqua" w:cs="Times New Roman"/>
          <w:kern w:val="0"/>
          <w:sz w:val="24"/>
          <w:szCs w:val="24"/>
          <w:lang w:val="es-ES"/>
          <w14:ligatures w14:val="none"/>
        </w:rPr>
        <w:t xml:space="preserve">; (2) </w:t>
      </w:r>
      <w:r w:rsidR="0087257A" w:rsidRPr="00EB6D4B">
        <w:rPr>
          <w:rFonts w:ascii="Book Antiqua" w:eastAsia="Times New Roman" w:hAnsi="Book Antiqua" w:cs="Times New Roman"/>
          <w:kern w:val="0"/>
          <w:sz w:val="24"/>
          <w:szCs w:val="24"/>
          <w:lang w:val="es-ES"/>
          <w14:ligatures w14:val="none"/>
        </w:rPr>
        <w:t>consulta</w:t>
      </w:r>
      <w:r w:rsidR="005031C9" w:rsidRPr="00EB6D4B">
        <w:rPr>
          <w:rFonts w:ascii="Book Antiqua" w:eastAsia="Times New Roman" w:hAnsi="Book Antiqua" w:cs="Times New Roman"/>
          <w:kern w:val="0"/>
          <w:sz w:val="24"/>
          <w:szCs w:val="24"/>
          <w:lang w:val="es-ES"/>
          <w14:ligatures w14:val="none"/>
        </w:rPr>
        <w:t>r</w:t>
      </w:r>
      <w:r w:rsidR="0087257A" w:rsidRPr="00EB6D4B">
        <w:rPr>
          <w:rFonts w:ascii="Book Antiqua" w:eastAsia="Times New Roman" w:hAnsi="Book Antiqua" w:cs="Times New Roman"/>
          <w:kern w:val="0"/>
          <w:sz w:val="24"/>
          <w:szCs w:val="24"/>
          <w:lang w:val="es-ES"/>
          <w14:ligatures w14:val="none"/>
        </w:rPr>
        <w:t xml:space="preserve"> con </w:t>
      </w:r>
      <w:r w:rsidR="0087257A" w:rsidRPr="00EB6D4B">
        <w:rPr>
          <w:rFonts w:ascii="Book Antiqua" w:eastAsia="Times New Roman" w:hAnsi="Book Antiqua" w:cs="Times New Roman"/>
          <w:i/>
          <w:iCs/>
          <w:kern w:val="0"/>
          <w:sz w:val="24"/>
          <w:szCs w:val="24"/>
          <w:lang w:val="es-ES"/>
          <w14:ligatures w14:val="none"/>
        </w:rPr>
        <w:t xml:space="preserve">Puerto Rico </w:t>
      </w:r>
      <w:proofErr w:type="spellStart"/>
      <w:r w:rsidR="0087257A" w:rsidRPr="00EB6D4B">
        <w:rPr>
          <w:rFonts w:ascii="Book Antiqua" w:eastAsia="Times New Roman" w:hAnsi="Book Antiqua" w:cs="Times New Roman"/>
          <w:i/>
          <w:iCs/>
          <w:kern w:val="0"/>
          <w:sz w:val="24"/>
          <w:szCs w:val="24"/>
          <w:lang w:val="es-ES"/>
          <w14:ligatures w14:val="none"/>
        </w:rPr>
        <w:t>Innovation</w:t>
      </w:r>
      <w:proofErr w:type="spellEnd"/>
      <w:r w:rsidR="0087257A" w:rsidRPr="00EB6D4B">
        <w:rPr>
          <w:rFonts w:ascii="Book Antiqua" w:eastAsia="Times New Roman" w:hAnsi="Book Antiqua" w:cs="Times New Roman"/>
          <w:i/>
          <w:iCs/>
          <w:kern w:val="0"/>
          <w:sz w:val="24"/>
          <w:szCs w:val="24"/>
          <w:lang w:val="es-ES"/>
          <w14:ligatures w14:val="none"/>
        </w:rPr>
        <w:t xml:space="preserve"> &amp;</w:t>
      </w:r>
      <w:proofErr w:type="spellStart"/>
      <w:r w:rsidR="0087257A" w:rsidRPr="00EB6D4B">
        <w:rPr>
          <w:rFonts w:ascii="Book Antiqua" w:eastAsia="Times New Roman" w:hAnsi="Book Antiqua" w:cs="Times New Roman"/>
          <w:i/>
          <w:iCs/>
          <w:kern w:val="0"/>
          <w:sz w:val="24"/>
          <w:szCs w:val="24"/>
          <w:lang w:val="es-ES"/>
          <w14:ligatures w14:val="none"/>
        </w:rPr>
        <w:t>Technology</w:t>
      </w:r>
      <w:proofErr w:type="spellEnd"/>
      <w:r w:rsidR="0087257A" w:rsidRPr="00EB6D4B">
        <w:rPr>
          <w:rFonts w:ascii="Book Antiqua" w:eastAsia="Times New Roman" w:hAnsi="Book Antiqua" w:cs="Times New Roman"/>
          <w:i/>
          <w:iCs/>
          <w:kern w:val="0"/>
          <w:sz w:val="24"/>
          <w:szCs w:val="24"/>
          <w:lang w:val="es-ES"/>
          <w14:ligatures w14:val="none"/>
        </w:rPr>
        <w:t xml:space="preserve"> </w:t>
      </w:r>
      <w:proofErr w:type="spellStart"/>
      <w:r w:rsidR="0087257A" w:rsidRPr="00EB6D4B">
        <w:rPr>
          <w:rFonts w:ascii="Book Antiqua" w:eastAsia="Times New Roman" w:hAnsi="Book Antiqua" w:cs="Times New Roman"/>
          <w:i/>
          <w:iCs/>
          <w:kern w:val="0"/>
          <w:sz w:val="24"/>
          <w:szCs w:val="24"/>
          <w:lang w:val="es-ES"/>
          <w14:ligatures w14:val="none"/>
        </w:rPr>
        <w:t>Service</w:t>
      </w:r>
      <w:proofErr w:type="spellEnd"/>
      <w:r w:rsidR="0087257A" w:rsidRPr="00EB6D4B">
        <w:rPr>
          <w:rFonts w:ascii="Book Antiqua" w:eastAsia="Times New Roman" w:hAnsi="Book Antiqua" w:cs="Times New Roman"/>
          <w:kern w:val="0"/>
          <w:sz w:val="24"/>
          <w:szCs w:val="24"/>
          <w:lang w:val="es-ES"/>
          <w14:ligatures w14:val="none"/>
        </w:rPr>
        <w:t xml:space="preserve"> (</w:t>
      </w:r>
      <w:r w:rsidR="005031C9" w:rsidRPr="00EB6D4B">
        <w:rPr>
          <w:rFonts w:ascii="Book Antiqua" w:eastAsia="Times New Roman" w:hAnsi="Book Antiqua" w:cs="Times New Roman"/>
          <w:kern w:val="0"/>
          <w:sz w:val="24"/>
          <w:szCs w:val="24"/>
          <w:lang w:val="es-ES"/>
          <w14:ligatures w14:val="none"/>
        </w:rPr>
        <w:t>PRITS)</w:t>
      </w:r>
      <w:r w:rsidR="001D124C" w:rsidRPr="00EB6D4B">
        <w:rPr>
          <w:rFonts w:ascii="Book Antiqua" w:eastAsia="Times New Roman" w:hAnsi="Book Antiqua" w:cs="Times New Roman"/>
          <w:kern w:val="0"/>
          <w:sz w:val="24"/>
          <w:szCs w:val="24"/>
          <w:lang w:val="es-ES"/>
          <w14:ligatures w14:val="none"/>
        </w:rPr>
        <w:t xml:space="preserve"> los requerimientos técnicos para poner en función la plataforma digital</w:t>
      </w:r>
      <w:r w:rsidR="005031C9" w:rsidRPr="00EB6D4B">
        <w:rPr>
          <w:rFonts w:ascii="Book Antiqua" w:eastAsia="Times New Roman" w:hAnsi="Book Antiqua" w:cs="Times New Roman"/>
          <w:kern w:val="0"/>
          <w:sz w:val="24"/>
          <w:szCs w:val="24"/>
          <w:lang w:val="es-ES"/>
          <w14:ligatures w14:val="none"/>
        </w:rPr>
        <w:t>; (3)</w:t>
      </w:r>
      <w:r w:rsidR="001D124C" w:rsidRPr="00EB6D4B">
        <w:rPr>
          <w:rFonts w:ascii="Book Antiqua" w:eastAsia="Times New Roman" w:hAnsi="Book Antiqua" w:cs="Times New Roman"/>
          <w:kern w:val="0"/>
          <w:sz w:val="24"/>
          <w:szCs w:val="24"/>
          <w:lang w:val="es-ES"/>
          <w14:ligatures w14:val="none"/>
        </w:rPr>
        <w:t xml:space="preserve"> </w:t>
      </w:r>
      <w:r w:rsidR="00E46879" w:rsidRPr="00EB6D4B">
        <w:rPr>
          <w:rFonts w:ascii="Book Antiqua" w:eastAsia="Times New Roman" w:hAnsi="Book Antiqua" w:cs="Times New Roman"/>
          <w:kern w:val="0"/>
          <w:sz w:val="24"/>
          <w:szCs w:val="24"/>
          <w:lang w:val="es-ES"/>
          <w14:ligatures w14:val="none"/>
        </w:rPr>
        <w:t>revisar la cuantía por concepto del cargo anual requerido a los cabilderos</w:t>
      </w:r>
      <w:r w:rsidR="00822DA5" w:rsidRPr="00EB6D4B">
        <w:rPr>
          <w:rFonts w:ascii="Book Antiqua" w:eastAsia="Times New Roman" w:hAnsi="Book Antiqua" w:cs="Times New Roman"/>
          <w:kern w:val="0"/>
          <w:sz w:val="24"/>
          <w:szCs w:val="24"/>
          <w:lang w:val="es-ES"/>
          <w14:ligatures w14:val="none"/>
        </w:rPr>
        <w:t xml:space="preserve">; y (4) auscultar los comentarios del DJ, la OEG y PRITS. </w:t>
      </w:r>
      <w:r w:rsidR="0038682F" w:rsidRPr="00EB6D4B">
        <w:rPr>
          <w:rFonts w:ascii="Book Antiqua" w:eastAsia="Times New Roman" w:hAnsi="Book Antiqua" w:cs="Times New Roman"/>
          <w:kern w:val="0"/>
          <w:sz w:val="24"/>
          <w:szCs w:val="24"/>
          <w:lang w:val="es-ES"/>
          <w14:ligatures w14:val="none"/>
        </w:rPr>
        <w:t xml:space="preserve">Mencionamos que las cuatro (4) recomendaciones fueron acogidas e incluso la cuantía </w:t>
      </w:r>
      <w:r w:rsidR="00FB4B30" w:rsidRPr="00EB6D4B">
        <w:rPr>
          <w:rFonts w:ascii="Book Antiqua" w:eastAsia="Times New Roman" w:hAnsi="Book Antiqua" w:cs="Times New Roman"/>
          <w:kern w:val="0"/>
          <w:sz w:val="24"/>
          <w:szCs w:val="24"/>
          <w:lang w:val="es-ES"/>
          <w14:ligatures w14:val="none"/>
        </w:rPr>
        <w:t xml:space="preserve">anual requerida a los cabilderos fue variada en el Artículo </w:t>
      </w:r>
      <w:r w:rsidR="00AC145D" w:rsidRPr="00EB6D4B">
        <w:rPr>
          <w:rFonts w:ascii="Book Antiqua" w:eastAsia="Times New Roman" w:hAnsi="Book Antiqua" w:cs="Times New Roman"/>
          <w:kern w:val="0"/>
          <w:sz w:val="24"/>
          <w:szCs w:val="24"/>
          <w:lang w:val="es-ES"/>
          <w14:ligatures w14:val="none"/>
        </w:rPr>
        <w:t>4 (c)(i)</w:t>
      </w:r>
      <w:r w:rsidR="00FB4B30" w:rsidRPr="00EB6D4B">
        <w:rPr>
          <w:rFonts w:ascii="Book Antiqua" w:eastAsia="Times New Roman" w:hAnsi="Book Antiqua" w:cs="Times New Roman"/>
          <w:kern w:val="0"/>
          <w:sz w:val="24"/>
          <w:szCs w:val="24"/>
          <w:lang w:val="es-ES"/>
          <w14:ligatures w14:val="none"/>
        </w:rPr>
        <w:t xml:space="preserve"> del P. de la C. 42.</w:t>
      </w:r>
    </w:p>
    <w:p w14:paraId="285EF0DE"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72BAC2A4" w14:textId="1B6596F6" w:rsidR="005E07F7" w:rsidRPr="00EB6D4B" w:rsidRDefault="005E07F7" w:rsidP="00EB6D4B">
      <w:pPr>
        <w:suppressAutoHyphens/>
        <w:spacing w:after="0" w:line="240" w:lineRule="auto"/>
        <w:contextualSpacing/>
        <w:jc w:val="both"/>
        <w:rPr>
          <w:rFonts w:ascii="Book Antiqua" w:eastAsia="Times New Roman" w:hAnsi="Book Antiqua" w:cs="Times New Roman"/>
          <w:kern w:val="0"/>
          <w:sz w:val="24"/>
          <w:szCs w:val="24"/>
          <w:lang w:val="es-ES"/>
          <w14:ligatures w14:val="none"/>
        </w:rPr>
      </w:pPr>
      <w:r w:rsidRPr="00EB6D4B">
        <w:rPr>
          <w:rFonts w:ascii="Book Antiqua" w:eastAsia="Times New Roman" w:hAnsi="Book Antiqua" w:cs="Times New Roman"/>
          <w:bCs/>
          <w:kern w:val="0"/>
          <w:sz w:val="24"/>
          <w:szCs w:val="24"/>
          <w:lang w:val="es-ES_tradnl"/>
          <w14:ligatures w14:val="none"/>
        </w:rPr>
        <w:tab/>
      </w:r>
      <w:r w:rsidR="00D6169F" w:rsidRPr="00EB6D4B">
        <w:rPr>
          <w:rFonts w:ascii="Book Antiqua" w:eastAsia="Times New Roman" w:hAnsi="Book Antiqua" w:cs="Times New Roman"/>
          <w:kern w:val="0"/>
          <w:sz w:val="24"/>
          <w:szCs w:val="24"/>
          <w:lang w:val="es-ES"/>
          <w14:ligatures w14:val="none"/>
        </w:rPr>
        <w:t>Reseñamos</w:t>
      </w:r>
      <w:r w:rsidR="0001072C" w:rsidRPr="00EB6D4B">
        <w:rPr>
          <w:rFonts w:ascii="Book Antiqua" w:eastAsia="Times New Roman" w:hAnsi="Book Antiqua" w:cs="Times New Roman"/>
          <w:kern w:val="0"/>
          <w:sz w:val="24"/>
          <w:szCs w:val="24"/>
          <w:lang w:val="es-ES"/>
          <w14:ligatures w14:val="none"/>
        </w:rPr>
        <w:t xml:space="preserve"> la posición de l</w:t>
      </w:r>
      <w:r w:rsidR="00854BA7" w:rsidRPr="00EB6D4B">
        <w:rPr>
          <w:rFonts w:ascii="Book Antiqua" w:eastAsia="Times New Roman" w:hAnsi="Book Antiqua" w:cs="Times New Roman"/>
          <w:kern w:val="0"/>
          <w:sz w:val="24"/>
          <w:szCs w:val="24"/>
          <w:lang w:val="es-ES"/>
          <w14:ligatures w14:val="none"/>
        </w:rPr>
        <w:t xml:space="preserve">a Lcda. Wanda Pérez Álvarez, en representación de </w:t>
      </w:r>
      <w:r w:rsidR="00854BA7" w:rsidRPr="00EB6D4B">
        <w:rPr>
          <w:rFonts w:ascii="Book Antiqua" w:eastAsia="Times New Roman" w:hAnsi="Book Antiqua" w:cs="Times New Roman"/>
          <w:b/>
          <w:bCs/>
          <w:i/>
          <w:iCs/>
          <w:kern w:val="0"/>
          <w:sz w:val="24"/>
          <w:szCs w:val="24"/>
          <w:lang w:val="es-ES"/>
          <w14:ligatures w14:val="none"/>
        </w:rPr>
        <w:t xml:space="preserve">Liberty </w:t>
      </w:r>
      <w:proofErr w:type="spellStart"/>
      <w:r w:rsidR="00854BA7" w:rsidRPr="00EB6D4B">
        <w:rPr>
          <w:rFonts w:ascii="Book Antiqua" w:eastAsia="Times New Roman" w:hAnsi="Book Antiqua" w:cs="Times New Roman"/>
          <w:b/>
          <w:bCs/>
          <w:i/>
          <w:iCs/>
          <w:kern w:val="0"/>
          <w:sz w:val="24"/>
          <w:szCs w:val="24"/>
          <w:lang w:val="es-ES"/>
          <w14:ligatures w14:val="none"/>
        </w:rPr>
        <w:t>Communications</w:t>
      </w:r>
      <w:proofErr w:type="spellEnd"/>
      <w:r w:rsidR="00854BA7" w:rsidRPr="00EB6D4B">
        <w:rPr>
          <w:rFonts w:ascii="Book Antiqua" w:eastAsia="Times New Roman" w:hAnsi="Book Antiqua" w:cs="Times New Roman"/>
          <w:b/>
          <w:bCs/>
          <w:i/>
          <w:iCs/>
          <w:kern w:val="0"/>
          <w:sz w:val="24"/>
          <w:szCs w:val="24"/>
          <w:lang w:val="es-ES"/>
          <w14:ligatures w14:val="none"/>
        </w:rPr>
        <w:t xml:space="preserve"> de Puerto Rico</w:t>
      </w:r>
      <w:r w:rsidR="00854BA7" w:rsidRPr="00EB6D4B">
        <w:rPr>
          <w:rFonts w:ascii="Book Antiqua" w:eastAsia="Times New Roman" w:hAnsi="Book Antiqua" w:cs="Times New Roman"/>
          <w:b/>
          <w:bCs/>
          <w:kern w:val="0"/>
          <w:sz w:val="24"/>
          <w:szCs w:val="24"/>
          <w:lang w:val="es-ES"/>
          <w14:ligatures w14:val="none"/>
        </w:rPr>
        <w:t xml:space="preserve"> LLC (Liberty)</w:t>
      </w:r>
      <w:r w:rsidR="00854BA7" w:rsidRPr="00EB6D4B">
        <w:rPr>
          <w:rFonts w:ascii="Book Antiqua" w:eastAsia="Times New Roman" w:hAnsi="Book Antiqua" w:cs="Times New Roman"/>
          <w:kern w:val="0"/>
          <w:sz w:val="24"/>
          <w:szCs w:val="24"/>
          <w:lang w:val="es-ES"/>
          <w14:ligatures w14:val="none"/>
        </w:rPr>
        <w:t>, remiti</w:t>
      </w:r>
      <w:r w:rsidR="0001072C" w:rsidRPr="00EB6D4B">
        <w:rPr>
          <w:rFonts w:ascii="Book Antiqua" w:eastAsia="Times New Roman" w:hAnsi="Book Antiqua" w:cs="Times New Roman"/>
          <w:kern w:val="0"/>
          <w:sz w:val="24"/>
          <w:szCs w:val="24"/>
          <w:lang w:val="es-ES"/>
          <w14:ligatures w14:val="none"/>
        </w:rPr>
        <w:t xml:space="preserve">da </w:t>
      </w:r>
      <w:r w:rsidR="00854BA7" w:rsidRPr="00EB6D4B">
        <w:rPr>
          <w:rFonts w:ascii="Book Antiqua" w:eastAsia="Times New Roman" w:hAnsi="Book Antiqua" w:cs="Times New Roman"/>
          <w:kern w:val="0"/>
          <w:sz w:val="24"/>
          <w:szCs w:val="24"/>
          <w:lang w:val="es-ES"/>
          <w14:ligatures w14:val="none"/>
        </w:rPr>
        <w:t xml:space="preserve">el 17 de febrero de 2021, </w:t>
      </w:r>
      <w:r w:rsidR="0001072C" w:rsidRPr="00EB6D4B">
        <w:rPr>
          <w:rFonts w:ascii="Book Antiqua" w:eastAsia="Times New Roman" w:hAnsi="Book Antiqua" w:cs="Times New Roman"/>
          <w:kern w:val="0"/>
          <w:sz w:val="24"/>
          <w:szCs w:val="24"/>
          <w:lang w:val="es-ES"/>
          <w14:ligatures w14:val="none"/>
        </w:rPr>
        <w:t xml:space="preserve">en </w:t>
      </w:r>
      <w:r w:rsidR="0052565B" w:rsidRPr="00EB6D4B">
        <w:rPr>
          <w:rFonts w:ascii="Book Antiqua" w:eastAsia="Times New Roman" w:hAnsi="Book Antiqua" w:cs="Times New Roman"/>
          <w:kern w:val="0"/>
          <w:sz w:val="24"/>
          <w:szCs w:val="24"/>
          <w:lang w:val="es-ES"/>
          <w14:ligatures w14:val="none"/>
        </w:rPr>
        <w:t>un memorial explicativo</w:t>
      </w:r>
      <w:r w:rsidR="00EC472A" w:rsidRPr="00EB6D4B">
        <w:rPr>
          <w:rFonts w:ascii="Book Antiqua" w:eastAsia="Times New Roman" w:hAnsi="Book Antiqua" w:cs="Times New Roman"/>
          <w:kern w:val="0"/>
          <w:sz w:val="24"/>
          <w:szCs w:val="24"/>
          <w:lang w:val="es-ES"/>
          <w14:ligatures w14:val="none"/>
        </w:rPr>
        <w:t xml:space="preserve"> indicando que la práctica del cabildeo es</w:t>
      </w:r>
      <w:r w:rsidR="0001072C" w:rsidRPr="00EB6D4B">
        <w:rPr>
          <w:rFonts w:ascii="Book Antiqua" w:eastAsia="Times New Roman" w:hAnsi="Book Antiqua" w:cs="Times New Roman"/>
          <w:kern w:val="0"/>
          <w:sz w:val="24"/>
          <w:szCs w:val="24"/>
          <w:lang w:val="es-ES"/>
          <w14:ligatures w14:val="none"/>
        </w:rPr>
        <w:t>taba</w:t>
      </w:r>
      <w:r w:rsidR="00EC472A" w:rsidRPr="00EB6D4B">
        <w:rPr>
          <w:rFonts w:ascii="Book Antiqua" w:eastAsia="Times New Roman" w:hAnsi="Book Antiqua" w:cs="Times New Roman"/>
          <w:kern w:val="0"/>
          <w:sz w:val="24"/>
          <w:szCs w:val="24"/>
          <w:lang w:val="es-ES"/>
          <w14:ligatures w14:val="none"/>
        </w:rPr>
        <w:t xml:space="preserve"> regulada a nivel internacional</w:t>
      </w:r>
      <w:r w:rsidR="00423BAB" w:rsidRPr="00EB6D4B">
        <w:rPr>
          <w:rFonts w:ascii="Book Antiqua" w:eastAsia="Times New Roman" w:hAnsi="Book Antiqua" w:cs="Times New Roman"/>
          <w:kern w:val="0"/>
          <w:sz w:val="24"/>
          <w:szCs w:val="24"/>
          <w:lang w:val="es-ES"/>
          <w14:ligatures w14:val="none"/>
        </w:rPr>
        <w:t xml:space="preserve">, según los datos de la </w:t>
      </w:r>
      <w:proofErr w:type="spellStart"/>
      <w:r w:rsidR="00423BAB" w:rsidRPr="00EB6D4B">
        <w:rPr>
          <w:rFonts w:ascii="Book Antiqua" w:eastAsia="Times New Roman" w:hAnsi="Book Antiqua" w:cs="Times New Roman"/>
          <w:i/>
          <w:iCs/>
          <w:kern w:val="0"/>
          <w:sz w:val="24"/>
          <w:szCs w:val="24"/>
          <w:lang w:val="es-ES"/>
          <w14:ligatures w14:val="none"/>
        </w:rPr>
        <w:t>Organi</w:t>
      </w:r>
      <w:r w:rsidR="002674CA" w:rsidRPr="00EB6D4B">
        <w:rPr>
          <w:rFonts w:ascii="Book Antiqua" w:eastAsia="Times New Roman" w:hAnsi="Book Antiqua" w:cs="Times New Roman"/>
          <w:i/>
          <w:iCs/>
          <w:kern w:val="0"/>
          <w:sz w:val="24"/>
          <w:szCs w:val="24"/>
          <w:lang w:val="es-ES"/>
          <w14:ligatures w14:val="none"/>
        </w:rPr>
        <w:t>z</w:t>
      </w:r>
      <w:r w:rsidR="00423BAB" w:rsidRPr="00EB6D4B">
        <w:rPr>
          <w:rFonts w:ascii="Book Antiqua" w:eastAsia="Times New Roman" w:hAnsi="Book Antiqua" w:cs="Times New Roman"/>
          <w:i/>
          <w:iCs/>
          <w:kern w:val="0"/>
          <w:sz w:val="24"/>
          <w:szCs w:val="24"/>
          <w:lang w:val="es-ES"/>
          <w14:ligatures w14:val="none"/>
        </w:rPr>
        <w:t>ation</w:t>
      </w:r>
      <w:proofErr w:type="spellEnd"/>
      <w:r w:rsidR="00423BAB" w:rsidRPr="00EB6D4B">
        <w:rPr>
          <w:rFonts w:ascii="Book Antiqua" w:eastAsia="Times New Roman" w:hAnsi="Book Antiqua" w:cs="Times New Roman"/>
          <w:i/>
          <w:iCs/>
          <w:kern w:val="0"/>
          <w:sz w:val="24"/>
          <w:szCs w:val="24"/>
          <w:lang w:val="es-ES"/>
          <w14:ligatures w14:val="none"/>
        </w:rPr>
        <w:t xml:space="preserve"> </w:t>
      </w:r>
      <w:proofErr w:type="spellStart"/>
      <w:r w:rsidR="00423BAB" w:rsidRPr="00EB6D4B">
        <w:rPr>
          <w:rFonts w:ascii="Book Antiqua" w:eastAsia="Times New Roman" w:hAnsi="Book Antiqua" w:cs="Times New Roman"/>
          <w:i/>
          <w:iCs/>
          <w:kern w:val="0"/>
          <w:sz w:val="24"/>
          <w:szCs w:val="24"/>
          <w:lang w:val="es-ES"/>
          <w14:ligatures w14:val="none"/>
        </w:rPr>
        <w:t>for</w:t>
      </w:r>
      <w:proofErr w:type="spellEnd"/>
      <w:r w:rsidR="00423BAB" w:rsidRPr="00EB6D4B">
        <w:rPr>
          <w:rFonts w:ascii="Book Antiqua" w:eastAsia="Times New Roman" w:hAnsi="Book Antiqua" w:cs="Times New Roman"/>
          <w:i/>
          <w:iCs/>
          <w:kern w:val="0"/>
          <w:sz w:val="24"/>
          <w:szCs w:val="24"/>
          <w:lang w:val="es-ES"/>
          <w14:ligatures w14:val="none"/>
        </w:rPr>
        <w:t xml:space="preserve"> </w:t>
      </w:r>
      <w:proofErr w:type="spellStart"/>
      <w:r w:rsidR="00423BAB" w:rsidRPr="00EB6D4B">
        <w:rPr>
          <w:rFonts w:ascii="Book Antiqua" w:eastAsia="Times New Roman" w:hAnsi="Book Antiqua" w:cs="Times New Roman"/>
          <w:i/>
          <w:iCs/>
          <w:kern w:val="0"/>
          <w:sz w:val="24"/>
          <w:szCs w:val="24"/>
          <w:lang w:val="es-ES"/>
          <w14:ligatures w14:val="none"/>
        </w:rPr>
        <w:t>Economic</w:t>
      </w:r>
      <w:proofErr w:type="spellEnd"/>
      <w:r w:rsidR="00423BAB" w:rsidRPr="00EB6D4B">
        <w:rPr>
          <w:rFonts w:ascii="Book Antiqua" w:eastAsia="Times New Roman" w:hAnsi="Book Antiqua" w:cs="Times New Roman"/>
          <w:i/>
          <w:iCs/>
          <w:kern w:val="0"/>
          <w:sz w:val="24"/>
          <w:szCs w:val="24"/>
          <w:lang w:val="es-ES"/>
          <w14:ligatures w14:val="none"/>
        </w:rPr>
        <w:t xml:space="preserve"> </w:t>
      </w:r>
      <w:proofErr w:type="spellStart"/>
      <w:r w:rsidR="00423BAB" w:rsidRPr="00EB6D4B">
        <w:rPr>
          <w:rFonts w:ascii="Book Antiqua" w:eastAsia="Times New Roman" w:hAnsi="Book Antiqua" w:cs="Times New Roman"/>
          <w:i/>
          <w:iCs/>
          <w:kern w:val="0"/>
          <w:sz w:val="24"/>
          <w:szCs w:val="24"/>
          <w:lang w:val="es-ES"/>
          <w14:ligatures w14:val="none"/>
        </w:rPr>
        <w:t>Co-operation</w:t>
      </w:r>
      <w:proofErr w:type="spellEnd"/>
      <w:r w:rsidR="00423BAB" w:rsidRPr="00EB6D4B">
        <w:rPr>
          <w:rFonts w:ascii="Book Antiqua" w:eastAsia="Times New Roman" w:hAnsi="Book Antiqua" w:cs="Times New Roman"/>
          <w:i/>
          <w:iCs/>
          <w:kern w:val="0"/>
          <w:sz w:val="24"/>
          <w:szCs w:val="24"/>
          <w:lang w:val="es-ES"/>
          <w14:ligatures w14:val="none"/>
        </w:rPr>
        <w:t xml:space="preserve"> and </w:t>
      </w:r>
      <w:proofErr w:type="spellStart"/>
      <w:r w:rsidR="00423BAB" w:rsidRPr="00EB6D4B">
        <w:rPr>
          <w:rFonts w:ascii="Book Antiqua" w:eastAsia="Times New Roman" w:hAnsi="Book Antiqua" w:cs="Times New Roman"/>
          <w:i/>
          <w:iCs/>
          <w:kern w:val="0"/>
          <w:sz w:val="24"/>
          <w:szCs w:val="24"/>
          <w:lang w:val="es-ES"/>
          <w14:ligatures w14:val="none"/>
        </w:rPr>
        <w:t>Development</w:t>
      </w:r>
      <w:proofErr w:type="spellEnd"/>
      <w:r w:rsidR="00C217CA" w:rsidRPr="00EB6D4B">
        <w:rPr>
          <w:rFonts w:ascii="Book Antiqua" w:eastAsia="Times New Roman" w:hAnsi="Book Antiqua" w:cs="Times New Roman"/>
          <w:kern w:val="0"/>
          <w:sz w:val="24"/>
          <w:szCs w:val="24"/>
          <w:lang w:val="es-ES"/>
          <w14:ligatures w14:val="none"/>
        </w:rPr>
        <w:t xml:space="preserve"> (OECD). </w:t>
      </w:r>
      <w:r w:rsidR="00ED3EF0" w:rsidRPr="00EB6D4B">
        <w:rPr>
          <w:rFonts w:ascii="Book Antiqua" w:eastAsia="Times New Roman" w:hAnsi="Book Antiqua" w:cs="Times New Roman"/>
          <w:kern w:val="0"/>
          <w:sz w:val="24"/>
          <w:szCs w:val="24"/>
          <w:lang w:val="es-ES"/>
          <w14:ligatures w14:val="none"/>
        </w:rPr>
        <w:t>Estableci</w:t>
      </w:r>
      <w:r w:rsidR="00D9737B" w:rsidRPr="00EB6D4B">
        <w:rPr>
          <w:rFonts w:ascii="Book Antiqua" w:eastAsia="Times New Roman" w:hAnsi="Book Antiqua" w:cs="Times New Roman"/>
          <w:kern w:val="0"/>
          <w:sz w:val="24"/>
          <w:szCs w:val="24"/>
          <w:lang w:val="es-ES"/>
          <w14:ligatures w14:val="none"/>
        </w:rPr>
        <w:t>ó</w:t>
      </w:r>
      <w:r w:rsidR="00ED3EF0" w:rsidRPr="00EB6D4B">
        <w:rPr>
          <w:rFonts w:ascii="Book Antiqua" w:eastAsia="Times New Roman" w:hAnsi="Book Antiqua" w:cs="Times New Roman"/>
          <w:kern w:val="0"/>
          <w:sz w:val="24"/>
          <w:szCs w:val="24"/>
          <w:lang w:val="es-ES"/>
          <w14:ligatures w14:val="none"/>
        </w:rPr>
        <w:t xml:space="preserve"> que la práctica del cabildeo </w:t>
      </w:r>
      <w:r w:rsidR="00734325" w:rsidRPr="00EB6D4B">
        <w:rPr>
          <w:rFonts w:ascii="Book Antiqua" w:eastAsia="Times New Roman" w:hAnsi="Book Antiqua" w:cs="Times New Roman"/>
          <w:kern w:val="0"/>
          <w:sz w:val="24"/>
          <w:szCs w:val="24"/>
          <w:lang w:val="es-ES"/>
          <w14:ligatures w14:val="none"/>
        </w:rPr>
        <w:t>era de</w:t>
      </w:r>
      <w:r w:rsidR="00C217CA" w:rsidRPr="00EB6D4B">
        <w:rPr>
          <w:rFonts w:ascii="Book Antiqua" w:eastAsia="Times New Roman" w:hAnsi="Book Antiqua" w:cs="Times New Roman"/>
          <w:kern w:val="0"/>
          <w:sz w:val="24"/>
          <w:szCs w:val="24"/>
          <w:lang w:val="es-ES"/>
          <w14:ligatures w14:val="none"/>
        </w:rPr>
        <w:t xml:space="preserve"> estirpe constitucional</w:t>
      </w:r>
      <w:r w:rsidR="00483C18" w:rsidRPr="00EB6D4B">
        <w:rPr>
          <w:rFonts w:ascii="Book Antiqua" w:eastAsia="Times New Roman" w:hAnsi="Book Antiqua" w:cs="Times New Roman"/>
          <w:kern w:val="0"/>
          <w:sz w:val="24"/>
          <w:szCs w:val="24"/>
          <w:lang w:val="es-ES"/>
          <w14:ligatures w14:val="none"/>
        </w:rPr>
        <w:t xml:space="preserve">, ya que protegía </w:t>
      </w:r>
      <w:r w:rsidR="00C146AC" w:rsidRPr="00EB6D4B">
        <w:rPr>
          <w:rFonts w:ascii="Book Antiqua" w:eastAsia="Times New Roman" w:hAnsi="Book Antiqua" w:cs="Times New Roman"/>
          <w:kern w:val="0"/>
          <w:sz w:val="24"/>
          <w:szCs w:val="24"/>
          <w:lang w:val="es-ES"/>
          <w14:ligatures w14:val="none"/>
        </w:rPr>
        <w:t xml:space="preserve">el derecho a la libertad de expresión. </w:t>
      </w:r>
      <w:r w:rsidR="00D9737B" w:rsidRPr="00EB6D4B">
        <w:rPr>
          <w:rFonts w:ascii="Book Antiqua" w:eastAsia="Times New Roman" w:hAnsi="Book Antiqua" w:cs="Times New Roman"/>
          <w:kern w:val="0"/>
          <w:sz w:val="24"/>
          <w:szCs w:val="24"/>
          <w:lang w:val="es-ES"/>
          <w14:ligatures w14:val="none"/>
        </w:rPr>
        <w:t xml:space="preserve">No obstante, reconoció </w:t>
      </w:r>
      <w:r w:rsidR="00C146AC" w:rsidRPr="00EB6D4B">
        <w:rPr>
          <w:rFonts w:ascii="Book Antiqua" w:eastAsia="Times New Roman" w:hAnsi="Book Antiqua" w:cs="Times New Roman"/>
          <w:kern w:val="0"/>
          <w:sz w:val="24"/>
          <w:szCs w:val="24"/>
          <w:lang w:val="es-ES"/>
          <w14:ligatures w14:val="none"/>
        </w:rPr>
        <w:t xml:space="preserve">también se reconoce que la práctica del cabildeo </w:t>
      </w:r>
      <w:r w:rsidR="00A43DE3" w:rsidRPr="00EB6D4B">
        <w:rPr>
          <w:rFonts w:ascii="Book Antiqua" w:eastAsia="Times New Roman" w:hAnsi="Book Antiqua" w:cs="Times New Roman"/>
          <w:kern w:val="0"/>
          <w:sz w:val="24"/>
          <w:szCs w:val="24"/>
          <w:lang w:val="es-ES"/>
          <w14:ligatures w14:val="none"/>
        </w:rPr>
        <w:t xml:space="preserve">ha sido valiosa en el ejercicio de la democracia, por tanto, fue regulada por la legislación: </w:t>
      </w:r>
      <w:r w:rsidR="00870852" w:rsidRPr="00EB6D4B">
        <w:rPr>
          <w:rFonts w:ascii="Book Antiqua" w:eastAsia="Times New Roman" w:hAnsi="Book Antiqua" w:cs="Times New Roman"/>
          <w:kern w:val="0"/>
          <w:sz w:val="24"/>
          <w:szCs w:val="24"/>
          <w:lang w:val="es-ES"/>
          <w14:ligatures w14:val="none"/>
        </w:rPr>
        <w:t>“</w:t>
      </w:r>
      <w:proofErr w:type="spellStart"/>
      <w:r w:rsidR="00A43DE3" w:rsidRPr="00EB6D4B">
        <w:rPr>
          <w:rFonts w:ascii="Book Antiqua" w:eastAsia="Times New Roman" w:hAnsi="Book Antiqua" w:cs="Times New Roman"/>
          <w:kern w:val="0"/>
          <w:sz w:val="24"/>
          <w:szCs w:val="24"/>
          <w:lang w:val="es-ES"/>
          <w14:ligatures w14:val="none"/>
        </w:rPr>
        <w:t>Lobbying</w:t>
      </w:r>
      <w:proofErr w:type="spellEnd"/>
      <w:r w:rsidR="00A43DE3" w:rsidRPr="00EB6D4B">
        <w:rPr>
          <w:rFonts w:ascii="Book Antiqua" w:eastAsia="Times New Roman" w:hAnsi="Book Antiqua" w:cs="Times New Roman"/>
          <w:kern w:val="0"/>
          <w:sz w:val="24"/>
          <w:szCs w:val="24"/>
          <w:lang w:val="es-ES"/>
          <w14:ligatures w14:val="none"/>
        </w:rPr>
        <w:t xml:space="preserve"> </w:t>
      </w:r>
      <w:proofErr w:type="spellStart"/>
      <w:r w:rsidR="00A43DE3" w:rsidRPr="00EB6D4B">
        <w:rPr>
          <w:rFonts w:ascii="Book Antiqua" w:eastAsia="Times New Roman" w:hAnsi="Book Antiqua" w:cs="Times New Roman"/>
          <w:kern w:val="0"/>
          <w:sz w:val="24"/>
          <w:szCs w:val="24"/>
          <w:lang w:val="es-ES"/>
          <w14:ligatures w14:val="none"/>
        </w:rPr>
        <w:t>Disclosure</w:t>
      </w:r>
      <w:proofErr w:type="spellEnd"/>
      <w:r w:rsidR="00A43DE3" w:rsidRPr="00EB6D4B">
        <w:rPr>
          <w:rFonts w:ascii="Book Antiqua" w:eastAsia="Times New Roman" w:hAnsi="Book Antiqua" w:cs="Times New Roman"/>
          <w:kern w:val="0"/>
          <w:sz w:val="24"/>
          <w:szCs w:val="24"/>
          <w:lang w:val="es-ES"/>
          <w14:ligatures w14:val="none"/>
        </w:rPr>
        <w:t xml:space="preserve"> </w:t>
      </w:r>
      <w:proofErr w:type="spellStart"/>
      <w:r w:rsidR="00A43DE3" w:rsidRPr="00EB6D4B">
        <w:rPr>
          <w:rFonts w:ascii="Book Antiqua" w:eastAsia="Times New Roman" w:hAnsi="Book Antiqua" w:cs="Times New Roman"/>
          <w:kern w:val="0"/>
          <w:sz w:val="24"/>
          <w:szCs w:val="24"/>
          <w:lang w:val="es-ES"/>
          <w14:ligatures w14:val="none"/>
        </w:rPr>
        <w:t>Act</w:t>
      </w:r>
      <w:proofErr w:type="spellEnd"/>
      <w:r w:rsidR="00A43DE3" w:rsidRPr="00EB6D4B">
        <w:rPr>
          <w:rFonts w:ascii="Book Antiqua" w:eastAsia="Times New Roman" w:hAnsi="Book Antiqua" w:cs="Times New Roman"/>
          <w:kern w:val="0"/>
          <w:sz w:val="24"/>
          <w:szCs w:val="24"/>
          <w:lang w:val="es-ES"/>
          <w14:ligatures w14:val="none"/>
        </w:rPr>
        <w:t xml:space="preserve"> </w:t>
      </w:r>
      <w:proofErr w:type="spellStart"/>
      <w:r w:rsidR="00A43DE3" w:rsidRPr="00EB6D4B">
        <w:rPr>
          <w:rFonts w:ascii="Book Antiqua" w:eastAsia="Times New Roman" w:hAnsi="Book Antiqua" w:cs="Times New Roman"/>
          <w:kern w:val="0"/>
          <w:sz w:val="24"/>
          <w:szCs w:val="24"/>
          <w:lang w:val="es-ES"/>
          <w14:ligatures w14:val="none"/>
        </w:rPr>
        <w:t>of</w:t>
      </w:r>
      <w:proofErr w:type="spellEnd"/>
      <w:r w:rsidR="00A43DE3" w:rsidRPr="00EB6D4B">
        <w:rPr>
          <w:rFonts w:ascii="Book Antiqua" w:eastAsia="Times New Roman" w:hAnsi="Book Antiqua" w:cs="Times New Roman"/>
          <w:kern w:val="0"/>
          <w:sz w:val="24"/>
          <w:szCs w:val="24"/>
          <w:lang w:val="es-ES"/>
          <w14:ligatures w14:val="none"/>
        </w:rPr>
        <w:t xml:space="preserve"> 1995”, </w:t>
      </w:r>
      <w:r w:rsidR="00A43DE3" w:rsidRPr="00EB6D4B">
        <w:rPr>
          <w:rFonts w:ascii="Book Antiqua" w:eastAsia="Times New Roman" w:hAnsi="Book Antiqua" w:cs="Times New Roman"/>
          <w:i/>
          <w:iCs/>
          <w:kern w:val="0"/>
          <w:sz w:val="24"/>
          <w:szCs w:val="24"/>
          <w:lang w:val="es-ES"/>
          <w14:ligatures w14:val="none"/>
        </w:rPr>
        <w:t>supra</w:t>
      </w:r>
      <w:r w:rsidR="00A43DE3" w:rsidRPr="00EB6D4B">
        <w:rPr>
          <w:rFonts w:ascii="Book Antiqua" w:eastAsia="Times New Roman" w:hAnsi="Book Antiqua" w:cs="Times New Roman"/>
          <w:kern w:val="0"/>
          <w:sz w:val="24"/>
          <w:szCs w:val="24"/>
          <w:lang w:val="es-ES"/>
          <w14:ligatures w14:val="none"/>
        </w:rPr>
        <w:t>,</w:t>
      </w:r>
      <w:r w:rsidR="00214BE3" w:rsidRPr="00EB6D4B">
        <w:rPr>
          <w:rFonts w:ascii="Book Antiqua" w:eastAsia="Times New Roman" w:hAnsi="Book Antiqua" w:cs="Times New Roman"/>
          <w:kern w:val="0"/>
          <w:sz w:val="24"/>
          <w:szCs w:val="24"/>
          <w:lang w:val="es-ES"/>
          <w14:ligatures w14:val="none"/>
        </w:rPr>
        <w:t xml:space="preserve"> que reiteró la legalidad de la práctica del cabildeo, pero estableció un registro como mecanismo para proveer transparencia y publicidad en el proces</w:t>
      </w:r>
      <w:r w:rsidR="007E20E3" w:rsidRPr="00EB6D4B">
        <w:rPr>
          <w:rFonts w:ascii="Book Antiqua" w:eastAsia="Times New Roman" w:hAnsi="Book Antiqua" w:cs="Times New Roman"/>
          <w:kern w:val="0"/>
          <w:sz w:val="24"/>
          <w:szCs w:val="24"/>
          <w:lang w:val="es-ES"/>
          <w14:ligatures w14:val="none"/>
        </w:rPr>
        <w:t>o del Gobierno.</w:t>
      </w:r>
    </w:p>
    <w:p w14:paraId="3B18B619" w14:textId="77777777" w:rsidR="005E07F7" w:rsidRPr="00EB6D4B" w:rsidRDefault="005E07F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572771EA" w14:textId="25F3238C" w:rsidR="005E07F7" w:rsidRPr="00EB6D4B" w:rsidRDefault="007E20E3"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tab/>
        <w:t xml:space="preserve">En Puerto Rico, la Lcda. Pérez Álvarez, indicó </w:t>
      </w:r>
      <w:r w:rsidR="00D9737B" w:rsidRPr="00EB6D4B">
        <w:rPr>
          <w:rFonts w:ascii="Book Antiqua" w:eastAsia="Times New Roman" w:hAnsi="Book Antiqua" w:cs="Times New Roman"/>
          <w:bCs/>
          <w:kern w:val="0"/>
          <w:sz w:val="24"/>
          <w:szCs w:val="24"/>
          <w:lang w:val="es-ES_tradnl"/>
          <w14:ligatures w14:val="none"/>
        </w:rPr>
        <w:t xml:space="preserve">que </w:t>
      </w:r>
      <w:r w:rsidRPr="00EB6D4B">
        <w:rPr>
          <w:rFonts w:ascii="Book Antiqua" w:eastAsia="Times New Roman" w:hAnsi="Book Antiqua" w:cs="Times New Roman"/>
          <w:bCs/>
          <w:kern w:val="0"/>
          <w:sz w:val="24"/>
          <w:szCs w:val="24"/>
          <w:lang w:val="es-ES_tradnl"/>
          <w14:ligatures w14:val="none"/>
        </w:rPr>
        <w:t>está regido, a nivel de la Rama</w:t>
      </w:r>
      <w:r w:rsidR="00A433C2" w:rsidRPr="00EB6D4B">
        <w:rPr>
          <w:rFonts w:ascii="Book Antiqua" w:eastAsia="Times New Roman" w:hAnsi="Book Antiqua" w:cs="Times New Roman"/>
          <w:bCs/>
          <w:kern w:val="0"/>
          <w:sz w:val="24"/>
          <w:szCs w:val="24"/>
          <w:lang w:val="es-ES_tradnl"/>
          <w14:ligatures w14:val="none"/>
        </w:rPr>
        <w:t> </w:t>
      </w:r>
      <w:r w:rsidRPr="00EB6D4B">
        <w:rPr>
          <w:rFonts w:ascii="Book Antiqua" w:eastAsia="Times New Roman" w:hAnsi="Book Antiqua" w:cs="Times New Roman"/>
          <w:bCs/>
          <w:kern w:val="0"/>
          <w:sz w:val="24"/>
          <w:szCs w:val="24"/>
          <w:lang w:val="es-ES_tradnl"/>
          <w14:ligatures w14:val="none"/>
        </w:rPr>
        <w:t xml:space="preserve">Ejecutiva, por la </w:t>
      </w:r>
      <w:r w:rsidR="00592561" w:rsidRPr="00EB6D4B">
        <w:rPr>
          <w:rFonts w:ascii="Book Antiqua" w:eastAsia="Times New Roman" w:hAnsi="Book Antiqua" w:cs="Times New Roman"/>
          <w:bCs/>
          <w:kern w:val="0"/>
          <w:sz w:val="24"/>
          <w:szCs w:val="24"/>
          <w:lang w:val="es-ES_tradnl"/>
          <w14:ligatures w14:val="none"/>
        </w:rPr>
        <w:t>Orden</w:t>
      </w:r>
      <w:r w:rsidRPr="00EB6D4B">
        <w:rPr>
          <w:rFonts w:ascii="Book Antiqua" w:eastAsia="Times New Roman" w:hAnsi="Book Antiqua" w:cs="Times New Roman"/>
          <w:bCs/>
          <w:kern w:val="0"/>
          <w:sz w:val="24"/>
          <w:szCs w:val="24"/>
          <w:lang w:val="es-ES_tradnl"/>
          <w14:ligatures w14:val="none"/>
        </w:rPr>
        <w:t xml:space="preserve"> Ejecutiva 2019-031</w:t>
      </w:r>
      <w:r w:rsidR="00592561" w:rsidRPr="00EB6D4B">
        <w:rPr>
          <w:rFonts w:ascii="Book Antiqua" w:eastAsia="Times New Roman" w:hAnsi="Book Antiqua" w:cs="Times New Roman"/>
          <w:bCs/>
          <w:kern w:val="0"/>
          <w:sz w:val="24"/>
          <w:szCs w:val="24"/>
          <w:lang w:val="es-ES_tradnl"/>
          <w14:ligatures w14:val="none"/>
        </w:rPr>
        <w:t>, que requirió crear un “Registro de Cabilderos ante el Gobierno de Puerto Rico”</w:t>
      </w:r>
      <w:r w:rsidR="00C15E34" w:rsidRPr="00EB6D4B">
        <w:rPr>
          <w:rFonts w:ascii="Book Antiqua" w:eastAsia="Times New Roman" w:hAnsi="Book Antiqua" w:cs="Times New Roman"/>
          <w:bCs/>
          <w:kern w:val="0"/>
          <w:sz w:val="24"/>
          <w:szCs w:val="24"/>
          <w:lang w:val="es-ES_tradnl"/>
          <w14:ligatures w14:val="none"/>
        </w:rPr>
        <w:t>. Por su parte, la Cámara de Representantes acogió la Orden Administrativa 2021-03</w:t>
      </w:r>
      <w:r w:rsidR="00964132" w:rsidRPr="00EB6D4B">
        <w:rPr>
          <w:rFonts w:ascii="Book Antiqua" w:eastAsia="Times New Roman" w:hAnsi="Book Antiqua" w:cs="Times New Roman"/>
          <w:bCs/>
          <w:kern w:val="0"/>
          <w:sz w:val="24"/>
          <w:szCs w:val="24"/>
          <w:lang w:val="es-ES_tradnl"/>
          <w14:ligatures w14:val="none"/>
        </w:rPr>
        <w:t xml:space="preserve">, tocante al Registro de Cabilderos del Estado Libre Asociado de Puerto Rico. </w:t>
      </w:r>
      <w:r w:rsidR="002E301B" w:rsidRPr="00EB6D4B">
        <w:rPr>
          <w:rFonts w:ascii="Book Antiqua" w:eastAsia="Times New Roman" w:hAnsi="Book Antiqua" w:cs="Times New Roman"/>
          <w:bCs/>
          <w:kern w:val="0"/>
          <w:sz w:val="24"/>
          <w:szCs w:val="24"/>
          <w:lang w:val="es-ES_tradnl"/>
          <w14:ligatures w14:val="none"/>
        </w:rPr>
        <w:t xml:space="preserve">Mientras que </w:t>
      </w:r>
      <w:r w:rsidR="00D9737B" w:rsidRPr="00EB6D4B">
        <w:rPr>
          <w:rFonts w:ascii="Book Antiqua" w:eastAsia="Times New Roman" w:hAnsi="Book Antiqua" w:cs="Times New Roman"/>
          <w:bCs/>
          <w:kern w:val="0"/>
          <w:sz w:val="24"/>
          <w:szCs w:val="24"/>
          <w:lang w:val="es-ES_tradnl"/>
          <w14:ligatures w14:val="none"/>
        </w:rPr>
        <w:t xml:space="preserve">en </w:t>
      </w:r>
      <w:r w:rsidR="002E301B" w:rsidRPr="00EB6D4B">
        <w:rPr>
          <w:rFonts w:ascii="Book Antiqua" w:eastAsia="Times New Roman" w:hAnsi="Book Antiqua" w:cs="Times New Roman"/>
          <w:bCs/>
          <w:kern w:val="0"/>
          <w:sz w:val="24"/>
          <w:szCs w:val="24"/>
          <w:lang w:val="es-ES_tradnl"/>
          <w14:ligatures w14:val="none"/>
        </w:rPr>
        <w:t>el Senado de Puerto Rico</w:t>
      </w:r>
      <w:r w:rsidR="00D9737B" w:rsidRPr="00EB6D4B">
        <w:rPr>
          <w:rFonts w:ascii="Book Antiqua" w:eastAsia="Times New Roman" w:hAnsi="Book Antiqua" w:cs="Times New Roman"/>
          <w:bCs/>
          <w:kern w:val="0"/>
          <w:sz w:val="24"/>
          <w:szCs w:val="24"/>
          <w:lang w:val="es-ES_tradnl"/>
          <w14:ligatures w14:val="none"/>
        </w:rPr>
        <w:t xml:space="preserve"> se</w:t>
      </w:r>
      <w:r w:rsidR="002E301B" w:rsidRPr="00EB6D4B">
        <w:rPr>
          <w:rFonts w:ascii="Book Antiqua" w:eastAsia="Times New Roman" w:hAnsi="Book Antiqua" w:cs="Times New Roman"/>
          <w:bCs/>
          <w:kern w:val="0"/>
          <w:sz w:val="24"/>
          <w:szCs w:val="24"/>
          <w:lang w:val="es-ES_tradnl"/>
          <w14:ligatures w14:val="none"/>
        </w:rPr>
        <w:t xml:space="preserve"> aprobó, con un fin similar</w:t>
      </w:r>
      <w:r w:rsidR="00D9737B" w:rsidRPr="00EB6D4B">
        <w:rPr>
          <w:rFonts w:ascii="Book Antiqua" w:eastAsia="Times New Roman" w:hAnsi="Book Antiqua" w:cs="Times New Roman"/>
          <w:bCs/>
          <w:kern w:val="0"/>
          <w:sz w:val="24"/>
          <w:szCs w:val="24"/>
          <w:lang w:val="es-ES_tradnl"/>
          <w14:ligatures w14:val="none"/>
        </w:rPr>
        <w:t>,</w:t>
      </w:r>
      <w:r w:rsidR="002E301B" w:rsidRPr="00EB6D4B">
        <w:rPr>
          <w:rFonts w:ascii="Book Antiqua" w:eastAsia="Times New Roman" w:hAnsi="Book Antiqua" w:cs="Times New Roman"/>
          <w:bCs/>
          <w:kern w:val="0"/>
          <w:sz w:val="24"/>
          <w:szCs w:val="24"/>
          <w:lang w:val="es-ES_tradnl"/>
          <w14:ligatures w14:val="none"/>
        </w:rPr>
        <w:t xml:space="preserve"> la Orden Administrativa 05-16. </w:t>
      </w:r>
      <w:r w:rsidR="00CC7FB7" w:rsidRPr="00EB6D4B">
        <w:rPr>
          <w:rFonts w:ascii="Book Antiqua" w:eastAsia="Times New Roman" w:hAnsi="Book Antiqua" w:cs="Times New Roman"/>
          <w:bCs/>
          <w:kern w:val="0"/>
          <w:sz w:val="24"/>
          <w:szCs w:val="24"/>
          <w:lang w:val="es-ES_tradnl"/>
          <w14:ligatures w14:val="none"/>
        </w:rPr>
        <w:t xml:space="preserve">A tenor con lo cual, entienden que la </w:t>
      </w:r>
      <w:r w:rsidR="00CC7FB7" w:rsidRPr="00EB6D4B">
        <w:rPr>
          <w:rFonts w:ascii="Book Antiqua" w:eastAsia="Times New Roman" w:hAnsi="Book Antiqua" w:cs="Times New Roman"/>
          <w:bCs/>
          <w:kern w:val="0"/>
          <w:sz w:val="24"/>
          <w:szCs w:val="24"/>
          <w:lang w:val="es-ES_tradnl"/>
          <w14:ligatures w14:val="none"/>
        </w:rPr>
        <w:lastRenderedPageBreak/>
        <w:t>práctica del cabildeo está regulada</w:t>
      </w:r>
      <w:r w:rsidR="00884800" w:rsidRPr="00EB6D4B">
        <w:rPr>
          <w:rFonts w:ascii="Book Antiqua" w:eastAsia="Times New Roman" w:hAnsi="Book Antiqua" w:cs="Times New Roman"/>
          <w:bCs/>
          <w:kern w:val="0"/>
          <w:sz w:val="24"/>
          <w:szCs w:val="24"/>
          <w:lang w:val="es-ES_tradnl"/>
          <w14:ligatures w14:val="none"/>
        </w:rPr>
        <w:t>, y en esa medida, son de la opinión que se debe limitar la burocracia para que los procedimientos sean ágiles.</w:t>
      </w:r>
    </w:p>
    <w:p w14:paraId="75F4F7A3" w14:textId="77777777" w:rsidR="005E07F7" w:rsidRPr="00EB6D4B" w:rsidRDefault="005E07F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43BA4377" w14:textId="351786AF" w:rsidR="005E07F7" w:rsidRPr="00EB6D4B" w:rsidRDefault="00F32ADB"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ES_tradnl"/>
          <w14:ligatures w14:val="none"/>
        </w:rPr>
        <w:tab/>
      </w:r>
      <w:r w:rsidR="007A2AF1" w:rsidRPr="00EB6D4B">
        <w:rPr>
          <w:rFonts w:ascii="Book Antiqua" w:eastAsia="Times New Roman" w:hAnsi="Book Antiqua" w:cs="Times New Roman"/>
          <w:b/>
          <w:kern w:val="0"/>
          <w:sz w:val="24"/>
          <w:szCs w:val="24"/>
          <w:lang w:val="es-PR"/>
          <w14:ligatures w14:val="none"/>
        </w:rPr>
        <w:t xml:space="preserve">Puerto Rico </w:t>
      </w:r>
      <w:proofErr w:type="spellStart"/>
      <w:r w:rsidR="007A2AF1" w:rsidRPr="00EB6D4B">
        <w:rPr>
          <w:rFonts w:ascii="Book Antiqua" w:eastAsia="Times New Roman" w:hAnsi="Book Antiqua" w:cs="Times New Roman"/>
          <w:b/>
          <w:kern w:val="0"/>
          <w:sz w:val="24"/>
          <w:szCs w:val="24"/>
          <w:lang w:val="es-PR"/>
          <w14:ligatures w14:val="none"/>
        </w:rPr>
        <w:t>Innovation</w:t>
      </w:r>
      <w:proofErr w:type="spellEnd"/>
      <w:r w:rsidR="007A2AF1" w:rsidRPr="00EB6D4B">
        <w:rPr>
          <w:rFonts w:ascii="Book Antiqua" w:eastAsia="Times New Roman" w:hAnsi="Book Antiqua" w:cs="Times New Roman"/>
          <w:b/>
          <w:kern w:val="0"/>
          <w:sz w:val="24"/>
          <w:szCs w:val="24"/>
          <w:lang w:val="es-PR"/>
          <w14:ligatures w14:val="none"/>
        </w:rPr>
        <w:t xml:space="preserve"> and </w:t>
      </w:r>
      <w:proofErr w:type="spellStart"/>
      <w:r w:rsidR="007A2AF1" w:rsidRPr="00EB6D4B">
        <w:rPr>
          <w:rFonts w:ascii="Book Antiqua" w:eastAsia="Times New Roman" w:hAnsi="Book Antiqua" w:cs="Times New Roman"/>
          <w:b/>
          <w:kern w:val="0"/>
          <w:sz w:val="24"/>
          <w:szCs w:val="24"/>
          <w:lang w:val="es-PR"/>
          <w14:ligatures w14:val="none"/>
        </w:rPr>
        <w:t>Techonolgy</w:t>
      </w:r>
      <w:proofErr w:type="spellEnd"/>
      <w:r w:rsidR="007A2AF1" w:rsidRPr="00EB6D4B">
        <w:rPr>
          <w:rFonts w:ascii="Book Antiqua" w:eastAsia="Times New Roman" w:hAnsi="Book Antiqua" w:cs="Times New Roman"/>
          <w:b/>
          <w:kern w:val="0"/>
          <w:sz w:val="24"/>
          <w:szCs w:val="24"/>
          <w:lang w:val="es-PR"/>
          <w14:ligatures w14:val="none"/>
        </w:rPr>
        <w:t xml:space="preserve"> </w:t>
      </w:r>
      <w:proofErr w:type="spellStart"/>
      <w:r w:rsidR="007A2AF1" w:rsidRPr="00EB6D4B">
        <w:rPr>
          <w:rFonts w:ascii="Book Antiqua" w:eastAsia="Times New Roman" w:hAnsi="Book Antiqua" w:cs="Times New Roman"/>
          <w:b/>
          <w:kern w:val="0"/>
          <w:sz w:val="24"/>
          <w:szCs w:val="24"/>
          <w:lang w:val="es-PR"/>
          <w14:ligatures w14:val="none"/>
        </w:rPr>
        <w:t>Service</w:t>
      </w:r>
      <w:proofErr w:type="spellEnd"/>
      <w:r w:rsidR="007A2AF1" w:rsidRPr="00EB6D4B">
        <w:rPr>
          <w:rFonts w:ascii="Book Antiqua" w:eastAsia="Times New Roman" w:hAnsi="Book Antiqua" w:cs="Times New Roman"/>
          <w:bCs/>
          <w:kern w:val="0"/>
          <w:sz w:val="24"/>
          <w:szCs w:val="24"/>
          <w:lang w:val="es-PR"/>
          <w14:ligatures w14:val="none"/>
        </w:rPr>
        <w:t xml:space="preserve"> (PRITS)</w:t>
      </w:r>
      <w:r w:rsidR="00EB0DF8" w:rsidRPr="00EB6D4B">
        <w:rPr>
          <w:rFonts w:ascii="Book Antiqua" w:eastAsia="Times New Roman" w:hAnsi="Book Antiqua" w:cs="Times New Roman"/>
          <w:bCs/>
          <w:kern w:val="0"/>
          <w:sz w:val="24"/>
          <w:szCs w:val="24"/>
          <w:lang w:val="es-PR"/>
          <w14:ligatures w14:val="none"/>
        </w:rPr>
        <w:t xml:space="preserve">, </w:t>
      </w:r>
      <w:r w:rsidR="00A433C2" w:rsidRPr="00EB6D4B">
        <w:rPr>
          <w:rFonts w:ascii="Book Antiqua" w:eastAsia="Times New Roman" w:hAnsi="Book Antiqua" w:cs="Times New Roman"/>
          <w:bCs/>
          <w:kern w:val="0"/>
          <w:sz w:val="24"/>
          <w:szCs w:val="24"/>
          <w:lang w:val="es-PR"/>
          <w14:ligatures w14:val="none"/>
        </w:rPr>
        <w:t xml:space="preserve">por su parte, y </w:t>
      </w:r>
      <w:r w:rsidR="00EB0DF8" w:rsidRPr="00EB6D4B">
        <w:rPr>
          <w:rFonts w:ascii="Book Antiqua" w:eastAsia="Times New Roman" w:hAnsi="Book Antiqua" w:cs="Times New Roman"/>
          <w:bCs/>
          <w:kern w:val="0"/>
          <w:sz w:val="24"/>
          <w:szCs w:val="24"/>
          <w:lang w:val="es-PR"/>
          <w14:ligatures w14:val="none"/>
        </w:rPr>
        <w:t xml:space="preserve">a través de su entonces Director Ejecutivo, Enrique A. </w:t>
      </w:r>
      <w:proofErr w:type="spellStart"/>
      <w:r w:rsidR="00EB0DF8" w:rsidRPr="00EB6D4B">
        <w:rPr>
          <w:rFonts w:ascii="Book Antiqua" w:eastAsia="Times New Roman" w:hAnsi="Book Antiqua" w:cs="Times New Roman"/>
          <w:bCs/>
          <w:kern w:val="0"/>
          <w:sz w:val="24"/>
          <w:szCs w:val="24"/>
          <w:lang w:val="es-PR"/>
          <w14:ligatures w14:val="none"/>
        </w:rPr>
        <w:t>V</w:t>
      </w:r>
      <w:r w:rsidR="009056D0" w:rsidRPr="00EB6D4B">
        <w:rPr>
          <w:rFonts w:ascii="Book Antiqua" w:eastAsia="Times New Roman" w:hAnsi="Book Antiqua" w:cs="Times New Roman"/>
          <w:bCs/>
          <w:kern w:val="0"/>
          <w:sz w:val="24"/>
          <w:szCs w:val="24"/>
          <w:lang w:val="es-PR"/>
          <w14:ligatures w14:val="none"/>
        </w:rPr>
        <w:t>ö</w:t>
      </w:r>
      <w:r w:rsidR="00C75B09" w:rsidRPr="00EB6D4B">
        <w:rPr>
          <w:rFonts w:ascii="Book Antiqua" w:eastAsia="Times New Roman" w:hAnsi="Book Antiqua" w:cs="Times New Roman"/>
          <w:bCs/>
          <w:kern w:val="0"/>
          <w:sz w:val="24"/>
          <w:szCs w:val="24"/>
          <w:lang w:val="es-PR"/>
          <w14:ligatures w14:val="none"/>
        </w:rPr>
        <w:t>lckers</w:t>
      </w:r>
      <w:proofErr w:type="spellEnd"/>
      <w:r w:rsidR="00C75B09" w:rsidRPr="00EB6D4B">
        <w:rPr>
          <w:rFonts w:ascii="Book Antiqua" w:eastAsia="Times New Roman" w:hAnsi="Book Antiqua" w:cs="Times New Roman"/>
          <w:bCs/>
          <w:kern w:val="0"/>
          <w:sz w:val="24"/>
          <w:szCs w:val="24"/>
          <w:lang w:val="es-PR"/>
          <w14:ligatures w14:val="none"/>
        </w:rPr>
        <w:t xml:space="preserve"> Nin, </w:t>
      </w:r>
      <w:r w:rsidR="00F90F80" w:rsidRPr="00EB6D4B">
        <w:rPr>
          <w:rFonts w:ascii="Book Antiqua" w:eastAsia="Times New Roman" w:hAnsi="Book Antiqua" w:cs="Times New Roman"/>
          <w:bCs/>
          <w:kern w:val="0"/>
          <w:sz w:val="24"/>
          <w:szCs w:val="24"/>
          <w:lang w:val="es-PR"/>
          <w14:ligatures w14:val="none"/>
        </w:rPr>
        <w:t xml:space="preserve">remitió un memorial explicativo el 17 de marzo de 2021 en torno al P. de la C. 31, </w:t>
      </w:r>
      <w:r w:rsidR="00D3069D" w:rsidRPr="00EB6D4B">
        <w:rPr>
          <w:rFonts w:ascii="Book Antiqua" w:eastAsia="Times New Roman" w:hAnsi="Book Antiqua" w:cs="Times New Roman"/>
          <w:bCs/>
          <w:kern w:val="0"/>
          <w:sz w:val="24"/>
          <w:szCs w:val="24"/>
          <w:lang w:val="es-PR"/>
          <w14:ligatures w14:val="none"/>
        </w:rPr>
        <w:t>indicando que no tenían jurisdicción</w:t>
      </w:r>
      <w:r w:rsidR="008F31BA" w:rsidRPr="00EB6D4B">
        <w:rPr>
          <w:rFonts w:ascii="Book Antiqua" w:eastAsia="Times New Roman" w:hAnsi="Book Antiqua" w:cs="Times New Roman"/>
          <w:bCs/>
          <w:kern w:val="0"/>
          <w:sz w:val="24"/>
          <w:szCs w:val="24"/>
          <w:lang w:val="es-PR"/>
          <w14:ligatures w14:val="none"/>
        </w:rPr>
        <w:t>, en el aspecto sustantivo,</w:t>
      </w:r>
      <w:r w:rsidR="00D3069D" w:rsidRPr="00EB6D4B">
        <w:rPr>
          <w:rFonts w:ascii="Book Antiqua" w:eastAsia="Times New Roman" w:hAnsi="Book Antiqua" w:cs="Times New Roman"/>
          <w:bCs/>
          <w:kern w:val="0"/>
          <w:sz w:val="24"/>
          <w:szCs w:val="24"/>
          <w:lang w:val="es-PR"/>
          <w14:ligatures w14:val="none"/>
        </w:rPr>
        <w:t xml:space="preserve"> sobre la materia de</w:t>
      </w:r>
      <w:r w:rsidR="003700A0" w:rsidRPr="00EB6D4B">
        <w:rPr>
          <w:rFonts w:ascii="Book Antiqua" w:eastAsia="Times New Roman" w:hAnsi="Book Antiqua" w:cs="Times New Roman"/>
          <w:bCs/>
          <w:kern w:val="0"/>
          <w:sz w:val="24"/>
          <w:szCs w:val="24"/>
          <w:lang w:val="es-PR"/>
          <w14:ligatures w14:val="none"/>
        </w:rPr>
        <w:t xml:space="preserve"> la legislación, pero que debido a los parámetros de su ley orgánica, Ley</w:t>
      </w:r>
      <w:r w:rsidR="00A433C2" w:rsidRPr="00EB6D4B">
        <w:rPr>
          <w:rFonts w:ascii="Book Antiqua" w:eastAsia="Times New Roman" w:hAnsi="Book Antiqua" w:cs="Times New Roman"/>
          <w:bCs/>
          <w:kern w:val="0"/>
          <w:sz w:val="24"/>
          <w:szCs w:val="24"/>
          <w:lang w:val="es-PR"/>
          <w14:ligatures w14:val="none"/>
        </w:rPr>
        <w:t xml:space="preserve"> </w:t>
      </w:r>
      <w:r w:rsidR="003700A0" w:rsidRPr="00EB6D4B">
        <w:rPr>
          <w:rFonts w:ascii="Book Antiqua" w:eastAsia="Times New Roman" w:hAnsi="Book Antiqua" w:cs="Times New Roman"/>
          <w:bCs/>
          <w:kern w:val="0"/>
          <w:sz w:val="24"/>
          <w:szCs w:val="24"/>
          <w:lang w:val="es-PR"/>
          <w14:ligatures w14:val="none"/>
        </w:rPr>
        <w:t>Núm.</w:t>
      </w:r>
      <w:r w:rsidR="00A433C2" w:rsidRPr="00EB6D4B">
        <w:rPr>
          <w:rFonts w:ascii="Book Antiqua" w:eastAsia="Times New Roman" w:hAnsi="Book Antiqua" w:cs="Times New Roman"/>
          <w:bCs/>
          <w:kern w:val="0"/>
          <w:sz w:val="24"/>
          <w:szCs w:val="24"/>
          <w:lang w:val="es-PR"/>
          <w14:ligatures w14:val="none"/>
        </w:rPr>
        <w:t xml:space="preserve"> </w:t>
      </w:r>
      <w:r w:rsidR="003700A0" w:rsidRPr="00EB6D4B">
        <w:rPr>
          <w:rFonts w:ascii="Book Antiqua" w:eastAsia="Times New Roman" w:hAnsi="Book Antiqua" w:cs="Times New Roman"/>
          <w:bCs/>
          <w:kern w:val="0"/>
          <w:sz w:val="24"/>
          <w:szCs w:val="24"/>
          <w:lang w:val="es-PR"/>
          <w14:ligatures w14:val="none"/>
        </w:rPr>
        <w:t>5-2019</w:t>
      </w:r>
      <w:r w:rsidR="00090D8A" w:rsidRPr="00EB6D4B">
        <w:rPr>
          <w:rFonts w:ascii="Book Antiqua" w:eastAsia="Times New Roman" w:hAnsi="Book Antiqua" w:cs="Times New Roman"/>
          <w:bCs/>
          <w:kern w:val="0"/>
          <w:sz w:val="24"/>
          <w:szCs w:val="24"/>
          <w:lang w:val="es-PR"/>
          <w14:ligatures w14:val="none"/>
        </w:rPr>
        <w:t>,</w:t>
      </w:r>
      <w:r w:rsidR="00090D8A" w:rsidRPr="00EB6D4B">
        <w:rPr>
          <w:rStyle w:val="FootnoteReference"/>
          <w:rFonts w:ascii="Book Antiqua" w:eastAsia="Times New Roman" w:hAnsi="Book Antiqua" w:cs="Times New Roman"/>
          <w:bCs/>
          <w:kern w:val="0"/>
          <w:sz w:val="24"/>
          <w:szCs w:val="24"/>
          <w:lang w:val="es-PR"/>
          <w14:ligatures w14:val="none"/>
        </w:rPr>
        <w:footnoteReference w:id="23"/>
      </w:r>
      <w:r w:rsidR="00405EB4" w:rsidRPr="00EB6D4B">
        <w:rPr>
          <w:rFonts w:ascii="Book Antiqua" w:eastAsia="Times New Roman" w:hAnsi="Book Antiqua" w:cs="Times New Roman"/>
          <w:bCs/>
          <w:kern w:val="0"/>
          <w:sz w:val="24"/>
          <w:szCs w:val="24"/>
          <w:lang w:val="es-PR"/>
          <w14:ligatures w14:val="none"/>
        </w:rPr>
        <w:t xml:space="preserve"> conocida como “Ley de Puerto</w:t>
      </w:r>
      <w:r w:rsidR="00A433C2" w:rsidRPr="00EB6D4B">
        <w:rPr>
          <w:rFonts w:ascii="Book Antiqua" w:eastAsia="Times New Roman" w:hAnsi="Book Antiqua" w:cs="Times New Roman"/>
          <w:bCs/>
          <w:kern w:val="0"/>
          <w:sz w:val="24"/>
          <w:szCs w:val="24"/>
          <w:lang w:val="es-PR"/>
          <w14:ligatures w14:val="none"/>
        </w:rPr>
        <w:t> </w:t>
      </w:r>
      <w:r w:rsidR="00405EB4" w:rsidRPr="00EB6D4B">
        <w:rPr>
          <w:rFonts w:ascii="Book Antiqua" w:eastAsia="Times New Roman" w:hAnsi="Book Antiqua" w:cs="Times New Roman"/>
          <w:bCs/>
          <w:kern w:val="0"/>
          <w:sz w:val="24"/>
          <w:szCs w:val="24"/>
          <w:lang w:val="es-PR"/>
          <w14:ligatures w14:val="none"/>
        </w:rPr>
        <w:t xml:space="preserve">Rico </w:t>
      </w:r>
      <w:proofErr w:type="spellStart"/>
      <w:r w:rsidR="00405EB4" w:rsidRPr="00EB6D4B">
        <w:rPr>
          <w:rFonts w:ascii="Book Antiqua" w:eastAsia="Times New Roman" w:hAnsi="Book Antiqua" w:cs="Times New Roman"/>
          <w:bCs/>
          <w:kern w:val="0"/>
          <w:sz w:val="24"/>
          <w:szCs w:val="24"/>
          <w:lang w:val="es-PR"/>
          <w14:ligatures w14:val="none"/>
        </w:rPr>
        <w:t>Innovation</w:t>
      </w:r>
      <w:proofErr w:type="spellEnd"/>
      <w:r w:rsidR="00405EB4" w:rsidRPr="00EB6D4B">
        <w:rPr>
          <w:rFonts w:ascii="Book Antiqua" w:eastAsia="Times New Roman" w:hAnsi="Book Antiqua" w:cs="Times New Roman"/>
          <w:bCs/>
          <w:kern w:val="0"/>
          <w:sz w:val="24"/>
          <w:szCs w:val="24"/>
          <w:lang w:val="es-PR"/>
          <w14:ligatures w14:val="none"/>
        </w:rPr>
        <w:t xml:space="preserve"> and </w:t>
      </w:r>
      <w:proofErr w:type="spellStart"/>
      <w:r w:rsidR="00405EB4" w:rsidRPr="00EB6D4B">
        <w:rPr>
          <w:rFonts w:ascii="Book Antiqua" w:eastAsia="Times New Roman" w:hAnsi="Book Antiqua" w:cs="Times New Roman"/>
          <w:bCs/>
          <w:kern w:val="0"/>
          <w:sz w:val="24"/>
          <w:szCs w:val="24"/>
          <w:lang w:val="es-PR"/>
          <w14:ligatures w14:val="none"/>
        </w:rPr>
        <w:t>Technology</w:t>
      </w:r>
      <w:proofErr w:type="spellEnd"/>
      <w:r w:rsidR="00405EB4" w:rsidRPr="00EB6D4B">
        <w:rPr>
          <w:rFonts w:ascii="Book Antiqua" w:eastAsia="Times New Roman" w:hAnsi="Book Antiqua" w:cs="Times New Roman"/>
          <w:bCs/>
          <w:kern w:val="0"/>
          <w:sz w:val="24"/>
          <w:szCs w:val="24"/>
          <w:lang w:val="es-PR"/>
          <w14:ligatures w14:val="none"/>
        </w:rPr>
        <w:t xml:space="preserve"> </w:t>
      </w:r>
      <w:proofErr w:type="spellStart"/>
      <w:r w:rsidR="00405EB4" w:rsidRPr="00EB6D4B">
        <w:rPr>
          <w:rFonts w:ascii="Book Antiqua" w:eastAsia="Times New Roman" w:hAnsi="Book Antiqua" w:cs="Times New Roman"/>
          <w:bCs/>
          <w:kern w:val="0"/>
          <w:sz w:val="24"/>
          <w:szCs w:val="24"/>
          <w:lang w:val="es-PR"/>
          <w14:ligatures w14:val="none"/>
        </w:rPr>
        <w:t>Service</w:t>
      </w:r>
      <w:proofErr w:type="spellEnd"/>
      <w:r w:rsidR="00405EB4" w:rsidRPr="00EB6D4B">
        <w:rPr>
          <w:rFonts w:ascii="Book Antiqua" w:eastAsia="Times New Roman" w:hAnsi="Book Antiqua" w:cs="Times New Roman"/>
          <w:bCs/>
          <w:kern w:val="0"/>
          <w:sz w:val="24"/>
          <w:szCs w:val="24"/>
          <w:lang w:val="es-PR"/>
          <w14:ligatures w14:val="none"/>
        </w:rPr>
        <w:t>”</w:t>
      </w:r>
      <w:r w:rsidR="00B430F6" w:rsidRPr="00EB6D4B">
        <w:rPr>
          <w:rFonts w:ascii="Book Antiqua" w:eastAsia="Times New Roman" w:hAnsi="Book Antiqua" w:cs="Times New Roman"/>
          <w:bCs/>
          <w:kern w:val="0"/>
          <w:sz w:val="24"/>
          <w:szCs w:val="24"/>
          <w:lang w:val="es-PR"/>
          <w14:ligatures w14:val="none"/>
        </w:rPr>
        <w:t>, se le delegó brindar información tecnológica al Gobierno. En dicha medida, y debido a la aprobación de la Ley Núm. 151-2004</w:t>
      </w:r>
      <w:r w:rsidR="005C245E" w:rsidRPr="00EB6D4B">
        <w:rPr>
          <w:rFonts w:ascii="Book Antiqua" w:eastAsia="Times New Roman" w:hAnsi="Book Antiqua" w:cs="Times New Roman"/>
          <w:bCs/>
          <w:kern w:val="0"/>
          <w:sz w:val="24"/>
          <w:szCs w:val="24"/>
          <w:lang w:val="es-PR"/>
          <w14:ligatures w14:val="none"/>
        </w:rPr>
        <w:t>, según enmendada, conocida como “Ley</w:t>
      </w:r>
      <w:r w:rsidR="00A433C2" w:rsidRPr="00EB6D4B">
        <w:rPr>
          <w:rFonts w:ascii="Book Antiqua" w:eastAsia="Times New Roman" w:hAnsi="Book Antiqua" w:cs="Times New Roman"/>
          <w:bCs/>
          <w:kern w:val="0"/>
          <w:sz w:val="24"/>
          <w:szCs w:val="24"/>
          <w:lang w:val="es-PR"/>
          <w14:ligatures w14:val="none"/>
        </w:rPr>
        <w:t xml:space="preserve"> </w:t>
      </w:r>
      <w:r w:rsidR="005C245E" w:rsidRPr="00EB6D4B">
        <w:rPr>
          <w:rFonts w:ascii="Book Antiqua" w:eastAsia="Times New Roman" w:hAnsi="Book Antiqua" w:cs="Times New Roman"/>
          <w:bCs/>
          <w:kern w:val="0"/>
          <w:sz w:val="24"/>
          <w:szCs w:val="24"/>
          <w:lang w:val="es-PR"/>
          <w14:ligatures w14:val="none"/>
        </w:rPr>
        <w:t>de Gobierno Electrónico”</w:t>
      </w:r>
      <w:r w:rsidR="005C245E" w:rsidRPr="00EB6D4B">
        <w:rPr>
          <w:rStyle w:val="FootnoteReference"/>
          <w:rFonts w:ascii="Book Antiqua" w:eastAsia="Times New Roman" w:hAnsi="Book Antiqua" w:cs="Times New Roman"/>
          <w:bCs/>
          <w:kern w:val="0"/>
          <w:sz w:val="24"/>
          <w:szCs w:val="24"/>
          <w:lang w:val="es-PR"/>
          <w14:ligatures w14:val="none"/>
        </w:rPr>
        <w:footnoteReference w:id="24"/>
      </w:r>
      <w:r w:rsidR="005C245E" w:rsidRPr="00EB6D4B">
        <w:rPr>
          <w:rFonts w:ascii="Book Antiqua" w:eastAsia="Times New Roman" w:hAnsi="Book Antiqua" w:cs="Times New Roman"/>
          <w:bCs/>
          <w:kern w:val="0"/>
          <w:sz w:val="24"/>
          <w:szCs w:val="24"/>
          <w:lang w:val="es-PR"/>
          <w14:ligatures w14:val="none"/>
        </w:rPr>
        <w:t xml:space="preserve"> y de la Ley</w:t>
      </w:r>
      <w:r w:rsidR="00A433C2" w:rsidRPr="00EB6D4B">
        <w:rPr>
          <w:rFonts w:ascii="Book Antiqua" w:eastAsia="Times New Roman" w:hAnsi="Book Antiqua" w:cs="Times New Roman"/>
          <w:bCs/>
          <w:kern w:val="0"/>
          <w:sz w:val="24"/>
          <w:szCs w:val="24"/>
          <w:lang w:val="es-PR"/>
          <w14:ligatures w14:val="none"/>
        </w:rPr>
        <w:t> </w:t>
      </w:r>
      <w:r w:rsidR="005C245E" w:rsidRPr="00EB6D4B">
        <w:rPr>
          <w:rFonts w:ascii="Book Antiqua" w:eastAsia="Times New Roman" w:hAnsi="Book Antiqua" w:cs="Times New Roman"/>
          <w:bCs/>
          <w:kern w:val="0"/>
          <w:sz w:val="24"/>
          <w:szCs w:val="24"/>
          <w:lang w:val="es-PR"/>
          <w14:ligatures w14:val="none"/>
        </w:rPr>
        <w:t>Núm. 22-2019</w:t>
      </w:r>
      <w:r w:rsidR="00E60723" w:rsidRPr="00EB6D4B">
        <w:rPr>
          <w:rFonts w:ascii="Book Antiqua" w:eastAsia="Times New Roman" w:hAnsi="Book Antiqua" w:cs="Times New Roman"/>
          <w:bCs/>
          <w:kern w:val="0"/>
          <w:sz w:val="24"/>
          <w:szCs w:val="24"/>
          <w:lang w:val="es-PR"/>
          <w14:ligatures w14:val="none"/>
        </w:rPr>
        <w:t>, que enmendó la Ley</w:t>
      </w:r>
      <w:r w:rsidR="00A433C2" w:rsidRPr="00EB6D4B">
        <w:rPr>
          <w:rFonts w:ascii="Book Antiqua" w:eastAsia="Times New Roman" w:hAnsi="Book Antiqua" w:cs="Times New Roman"/>
          <w:bCs/>
          <w:kern w:val="0"/>
          <w:sz w:val="24"/>
          <w:szCs w:val="24"/>
          <w:lang w:val="es-PR"/>
          <w14:ligatures w14:val="none"/>
        </w:rPr>
        <w:t xml:space="preserve"> </w:t>
      </w:r>
      <w:r w:rsidR="00E60723" w:rsidRPr="00EB6D4B">
        <w:rPr>
          <w:rFonts w:ascii="Book Antiqua" w:eastAsia="Times New Roman" w:hAnsi="Book Antiqua" w:cs="Times New Roman"/>
          <w:bCs/>
          <w:kern w:val="0"/>
          <w:sz w:val="24"/>
          <w:szCs w:val="24"/>
          <w:lang w:val="es-PR"/>
          <w14:ligatures w14:val="none"/>
        </w:rPr>
        <w:t>Núm.</w:t>
      </w:r>
      <w:r w:rsidR="00A433C2" w:rsidRPr="00EB6D4B">
        <w:rPr>
          <w:rFonts w:ascii="Book Antiqua" w:eastAsia="Times New Roman" w:hAnsi="Book Antiqua" w:cs="Times New Roman"/>
          <w:bCs/>
          <w:kern w:val="0"/>
          <w:sz w:val="24"/>
          <w:szCs w:val="24"/>
          <w:lang w:val="es-PR"/>
          <w14:ligatures w14:val="none"/>
        </w:rPr>
        <w:t xml:space="preserve"> </w:t>
      </w:r>
      <w:r w:rsidR="00E60723" w:rsidRPr="00EB6D4B">
        <w:rPr>
          <w:rFonts w:ascii="Book Antiqua" w:eastAsia="Times New Roman" w:hAnsi="Book Antiqua" w:cs="Times New Roman"/>
          <w:bCs/>
          <w:kern w:val="0"/>
          <w:sz w:val="24"/>
          <w:szCs w:val="24"/>
          <w:lang w:val="es-PR"/>
          <w14:ligatures w14:val="none"/>
        </w:rPr>
        <w:t>213</w:t>
      </w:r>
      <w:r w:rsidR="000A5616" w:rsidRPr="00EB6D4B">
        <w:rPr>
          <w:rFonts w:ascii="Book Antiqua" w:eastAsia="Times New Roman" w:hAnsi="Book Antiqua" w:cs="Times New Roman"/>
          <w:bCs/>
          <w:kern w:val="0"/>
          <w:sz w:val="24"/>
          <w:szCs w:val="24"/>
          <w:lang w:val="es-PR"/>
          <w14:ligatures w14:val="none"/>
        </w:rPr>
        <w:t>-1996, según enmendada, conocida como “Ley de Telecomunicaciones de Puerto Rico de 1996”,</w:t>
      </w:r>
      <w:r w:rsidR="00711EBB" w:rsidRPr="00EB6D4B">
        <w:rPr>
          <w:rStyle w:val="FootnoteReference"/>
          <w:rFonts w:ascii="Book Antiqua" w:eastAsia="Times New Roman" w:hAnsi="Book Antiqua" w:cs="Times New Roman"/>
          <w:bCs/>
          <w:kern w:val="0"/>
          <w:sz w:val="24"/>
          <w:szCs w:val="24"/>
          <w:lang w:val="es-PR"/>
          <w14:ligatures w14:val="none"/>
        </w:rPr>
        <w:footnoteReference w:id="25"/>
      </w:r>
      <w:r w:rsidR="00193E7A" w:rsidRPr="00EB6D4B">
        <w:rPr>
          <w:rFonts w:ascii="Book Antiqua" w:eastAsia="Times New Roman" w:hAnsi="Book Antiqua" w:cs="Times New Roman"/>
          <w:bCs/>
          <w:kern w:val="0"/>
          <w:sz w:val="24"/>
          <w:szCs w:val="24"/>
          <w:lang w:val="es-PR"/>
          <w14:ligatures w14:val="none"/>
        </w:rPr>
        <w:t xml:space="preserve"> </w:t>
      </w:r>
      <w:r w:rsidR="000A4DA0" w:rsidRPr="00EB6D4B">
        <w:rPr>
          <w:rFonts w:ascii="Book Antiqua" w:eastAsia="Times New Roman" w:hAnsi="Book Antiqua" w:cs="Times New Roman"/>
          <w:bCs/>
          <w:kern w:val="0"/>
          <w:sz w:val="24"/>
          <w:szCs w:val="24"/>
          <w:lang w:val="es-PR"/>
          <w14:ligatures w14:val="none"/>
        </w:rPr>
        <w:t>se</w:t>
      </w:r>
      <w:r w:rsidR="00193E7A" w:rsidRPr="00EB6D4B">
        <w:rPr>
          <w:rFonts w:ascii="Book Antiqua" w:eastAsia="Times New Roman" w:hAnsi="Book Antiqua" w:cs="Times New Roman"/>
          <w:bCs/>
          <w:kern w:val="0"/>
          <w:sz w:val="24"/>
          <w:szCs w:val="24"/>
          <w:lang w:val="es-PR"/>
          <w14:ligatures w14:val="none"/>
        </w:rPr>
        <w:t xml:space="preserve"> plasmó la necesidad para desarrollar </w:t>
      </w:r>
      <w:r w:rsidR="000A4DA0" w:rsidRPr="00EB6D4B">
        <w:rPr>
          <w:rFonts w:ascii="Book Antiqua" w:eastAsia="Times New Roman" w:hAnsi="Book Antiqua" w:cs="Times New Roman"/>
          <w:bCs/>
          <w:kern w:val="0"/>
          <w:sz w:val="24"/>
          <w:szCs w:val="24"/>
          <w:lang w:val="es-PR"/>
          <w14:ligatures w14:val="none"/>
        </w:rPr>
        <w:t>mejores prácticas para la accesibilidad de los datos e información pública.</w:t>
      </w:r>
    </w:p>
    <w:p w14:paraId="33827414" w14:textId="77777777" w:rsidR="005E07F7" w:rsidRPr="00EB6D4B" w:rsidRDefault="005E07F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p>
    <w:p w14:paraId="16DD6933" w14:textId="5DE8323A" w:rsidR="005E07F7" w:rsidRPr="00EB6D4B" w:rsidRDefault="000A4DA0"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ab/>
        <w:t xml:space="preserve">Como consecuencia de la delegación a PRITS, </w:t>
      </w:r>
      <w:r w:rsidR="00F940E2" w:rsidRPr="00EB6D4B">
        <w:rPr>
          <w:rFonts w:ascii="Book Antiqua" w:eastAsia="Times New Roman" w:hAnsi="Book Antiqua" w:cs="Times New Roman"/>
          <w:bCs/>
          <w:kern w:val="0"/>
          <w:sz w:val="24"/>
          <w:szCs w:val="24"/>
          <w:lang w:val="es-PR"/>
          <w14:ligatures w14:val="none"/>
        </w:rPr>
        <w:t xml:space="preserve">ellos </w:t>
      </w:r>
      <w:r w:rsidR="00F940E2" w:rsidRPr="00EB6D4B">
        <w:rPr>
          <w:rFonts w:ascii="Book Antiqua" w:eastAsia="Times New Roman" w:hAnsi="Book Antiqua" w:cs="Times New Roman"/>
          <w:bCs/>
          <w:kern w:val="0"/>
          <w:sz w:val="24"/>
          <w:szCs w:val="24"/>
          <w:u w:val="single"/>
          <w:lang w:val="es-PR"/>
          <w14:ligatures w14:val="none"/>
        </w:rPr>
        <w:t xml:space="preserve">están a la disposición de la Asamblea Legislativa, sus Secretarías y del Departamento de Estado para implementar el P. de la C. 31, en </w:t>
      </w:r>
      <w:r w:rsidR="00E51476" w:rsidRPr="00EB6D4B">
        <w:rPr>
          <w:rFonts w:ascii="Book Antiqua" w:eastAsia="Times New Roman" w:hAnsi="Book Antiqua" w:cs="Times New Roman"/>
          <w:bCs/>
          <w:kern w:val="0"/>
          <w:sz w:val="24"/>
          <w:szCs w:val="24"/>
          <w:u w:val="single"/>
          <w:lang w:val="es-PR"/>
          <w14:ligatures w14:val="none"/>
        </w:rPr>
        <w:t>la actualidad P. de la C. 42, en todo lo relativo a los servicios de integración de tecnología</w:t>
      </w:r>
      <w:r w:rsidR="00E51476" w:rsidRPr="00EB6D4B">
        <w:rPr>
          <w:rFonts w:ascii="Book Antiqua" w:eastAsia="Times New Roman" w:hAnsi="Book Antiqua" w:cs="Times New Roman"/>
          <w:bCs/>
          <w:kern w:val="0"/>
          <w:sz w:val="24"/>
          <w:szCs w:val="24"/>
          <w:lang w:val="es-PR"/>
          <w14:ligatures w14:val="none"/>
        </w:rPr>
        <w:t>.</w:t>
      </w:r>
    </w:p>
    <w:p w14:paraId="3944B0DF" w14:textId="77777777" w:rsidR="005E07F7" w:rsidRPr="00EB6D4B" w:rsidRDefault="005E07F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p>
    <w:p w14:paraId="536B9DF7" w14:textId="734F9295" w:rsidR="005E07F7" w:rsidRPr="00EB6D4B" w:rsidRDefault="00A51175"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ab/>
        <w:t xml:space="preserve">Por último, el 25 de junio de 2021, la </w:t>
      </w:r>
      <w:r w:rsidRPr="00EB6D4B">
        <w:rPr>
          <w:rFonts w:ascii="Book Antiqua" w:eastAsia="Times New Roman" w:hAnsi="Book Antiqua" w:cs="Times New Roman"/>
          <w:b/>
          <w:kern w:val="0"/>
          <w:sz w:val="24"/>
          <w:szCs w:val="24"/>
          <w:lang w:val="es-PR"/>
          <w14:ligatures w14:val="none"/>
        </w:rPr>
        <w:t>Oficina del Contralor de Puerto Rico</w:t>
      </w:r>
      <w:r w:rsidR="00942669" w:rsidRPr="00EB6D4B">
        <w:rPr>
          <w:rFonts w:ascii="Book Antiqua" w:eastAsia="Times New Roman" w:hAnsi="Book Antiqua" w:cs="Times New Roman"/>
          <w:b/>
          <w:kern w:val="0"/>
          <w:sz w:val="24"/>
          <w:szCs w:val="24"/>
          <w:lang w:val="es-PR"/>
          <w14:ligatures w14:val="none"/>
        </w:rPr>
        <w:t xml:space="preserve"> (OCPR)</w:t>
      </w:r>
      <w:r w:rsidR="00BE3474" w:rsidRPr="00EB6D4B">
        <w:rPr>
          <w:rFonts w:ascii="Book Antiqua" w:eastAsia="Times New Roman" w:hAnsi="Book Antiqua" w:cs="Times New Roman"/>
          <w:bCs/>
          <w:kern w:val="0"/>
          <w:sz w:val="24"/>
          <w:szCs w:val="24"/>
          <w:lang w:val="es-PR"/>
          <w14:ligatures w14:val="none"/>
        </w:rPr>
        <w:t xml:space="preserve">, por conducto de su Contralora, </w:t>
      </w:r>
      <w:proofErr w:type="spellStart"/>
      <w:r w:rsidR="00BE3474" w:rsidRPr="00EB6D4B">
        <w:rPr>
          <w:rFonts w:ascii="Book Antiqua" w:eastAsia="Times New Roman" w:hAnsi="Book Antiqua" w:cs="Times New Roman"/>
          <w:bCs/>
          <w:kern w:val="0"/>
          <w:sz w:val="24"/>
          <w:szCs w:val="24"/>
          <w:lang w:val="es-PR"/>
          <w14:ligatures w14:val="none"/>
        </w:rPr>
        <w:t>Yesmín</w:t>
      </w:r>
      <w:proofErr w:type="spellEnd"/>
      <w:r w:rsidR="00BE3474" w:rsidRPr="00EB6D4B">
        <w:rPr>
          <w:rFonts w:ascii="Book Antiqua" w:eastAsia="Times New Roman" w:hAnsi="Book Antiqua" w:cs="Times New Roman"/>
          <w:bCs/>
          <w:kern w:val="0"/>
          <w:sz w:val="24"/>
          <w:szCs w:val="24"/>
          <w:lang w:val="es-PR"/>
          <w14:ligatures w14:val="none"/>
        </w:rPr>
        <w:t xml:space="preserve"> M. </w:t>
      </w:r>
      <w:proofErr w:type="spellStart"/>
      <w:r w:rsidR="00BE3474" w:rsidRPr="00EB6D4B">
        <w:rPr>
          <w:rFonts w:ascii="Book Antiqua" w:eastAsia="Times New Roman" w:hAnsi="Book Antiqua" w:cs="Times New Roman"/>
          <w:bCs/>
          <w:kern w:val="0"/>
          <w:sz w:val="24"/>
          <w:szCs w:val="24"/>
          <w:lang w:val="es-PR"/>
          <w14:ligatures w14:val="none"/>
        </w:rPr>
        <w:t>Valdieso</w:t>
      </w:r>
      <w:proofErr w:type="spellEnd"/>
      <w:r w:rsidR="00331BEC" w:rsidRPr="00EB6D4B">
        <w:rPr>
          <w:rFonts w:ascii="Book Antiqua" w:eastAsia="Times New Roman" w:hAnsi="Book Antiqua" w:cs="Times New Roman"/>
          <w:bCs/>
          <w:kern w:val="0"/>
          <w:sz w:val="24"/>
          <w:szCs w:val="24"/>
          <w:lang w:val="es-PR"/>
          <w14:ligatures w14:val="none"/>
        </w:rPr>
        <w:t xml:space="preserve">, plasmó la posición de la Oficina al indicar que </w:t>
      </w:r>
      <w:r w:rsidR="00A51DC6" w:rsidRPr="00EB6D4B">
        <w:rPr>
          <w:rFonts w:ascii="Book Antiqua" w:eastAsia="Times New Roman" w:hAnsi="Book Antiqua" w:cs="Times New Roman"/>
          <w:bCs/>
          <w:kern w:val="0"/>
          <w:sz w:val="24"/>
          <w:szCs w:val="24"/>
          <w:u w:val="single"/>
          <w:lang w:val="es-PR"/>
          <w14:ligatures w14:val="none"/>
        </w:rPr>
        <w:t>avalan todos los esfuerzos dirigidos a propulsar una sana administración pública que beneficie a nuestra Isla</w:t>
      </w:r>
      <w:r w:rsidR="00A51DC6" w:rsidRPr="00EB6D4B">
        <w:rPr>
          <w:rFonts w:ascii="Book Antiqua" w:eastAsia="Times New Roman" w:hAnsi="Book Antiqua" w:cs="Times New Roman"/>
          <w:bCs/>
          <w:kern w:val="0"/>
          <w:sz w:val="24"/>
          <w:szCs w:val="24"/>
          <w:lang w:val="es-PR"/>
          <w14:ligatures w14:val="none"/>
        </w:rPr>
        <w:t>.</w:t>
      </w:r>
      <w:r w:rsidR="00DE4731" w:rsidRPr="00EB6D4B">
        <w:rPr>
          <w:rFonts w:ascii="Book Antiqua" w:eastAsia="Times New Roman" w:hAnsi="Book Antiqua" w:cs="Times New Roman"/>
          <w:bCs/>
          <w:kern w:val="0"/>
          <w:sz w:val="24"/>
          <w:szCs w:val="24"/>
          <w:lang w:val="es-PR"/>
          <w14:ligatures w14:val="none"/>
        </w:rPr>
        <w:t xml:space="preserve"> En atención a dicha postura, delineó </w:t>
      </w:r>
      <w:r w:rsidR="00A051E8" w:rsidRPr="00EB6D4B">
        <w:rPr>
          <w:rFonts w:ascii="Book Antiqua" w:eastAsia="Times New Roman" w:hAnsi="Book Antiqua" w:cs="Times New Roman"/>
          <w:bCs/>
          <w:kern w:val="0"/>
          <w:sz w:val="24"/>
          <w:szCs w:val="24"/>
          <w:lang w:val="es-PR"/>
          <w14:ligatures w14:val="none"/>
        </w:rPr>
        <w:t>el título del P.</w:t>
      </w:r>
      <w:r w:rsidR="003E08BB" w:rsidRPr="00EB6D4B">
        <w:rPr>
          <w:rFonts w:ascii="Book Antiqua" w:eastAsia="Times New Roman" w:hAnsi="Book Antiqua" w:cs="Times New Roman"/>
          <w:bCs/>
          <w:kern w:val="0"/>
          <w:sz w:val="24"/>
          <w:szCs w:val="24"/>
          <w:lang w:val="es-PR"/>
          <w14:ligatures w14:val="none"/>
        </w:rPr>
        <w:t xml:space="preserve"> </w:t>
      </w:r>
      <w:r w:rsidR="00A051E8" w:rsidRPr="00EB6D4B">
        <w:rPr>
          <w:rFonts w:ascii="Book Antiqua" w:eastAsia="Times New Roman" w:hAnsi="Book Antiqua" w:cs="Times New Roman"/>
          <w:bCs/>
          <w:kern w:val="0"/>
          <w:sz w:val="24"/>
          <w:szCs w:val="24"/>
          <w:lang w:val="es-PR"/>
          <w14:ligatures w14:val="none"/>
        </w:rPr>
        <w:t>de la C. 31, así como lo dispuesto en su exposición de motivos relativo a la intención de establecer un registro de cabilderos</w:t>
      </w:r>
      <w:r w:rsidR="00C75E19" w:rsidRPr="00EB6D4B">
        <w:rPr>
          <w:rFonts w:ascii="Book Antiqua" w:eastAsia="Times New Roman" w:hAnsi="Book Antiqua" w:cs="Times New Roman"/>
          <w:bCs/>
          <w:kern w:val="0"/>
          <w:sz w:val="24"/>
          <w:szCs w:val="24"/>
          <w:lang w:val="es-PR"/>
          <w14:ligatures w14:val="none"/>
        </w:rPr>
        <w:t xml:space="preserve">. </w:t>
      </w:r>
      <w:r w:rsidR="003E3BF8" w:rsidRPr="00EB6D4B">
        <w:rPr>
          <w:rFonts w:ascii="Book Antiqua" w:eastAsia="Times New Roman" w:hAnsi="Book Antiqua" w:cs="Times New Roman"/>
          <w:bCs/>
          <w:kern w:val="0"/>
          <w:sz w:val="24"/>
          <w:szCs w:val="24"/>
          <w:lang w:val="es-PR"/>
          <w14:ligatures w14:val="none"/>
        </w:rPr>
        <w:t>Enfatiz</w:t>
      </w:r>
      <w:r w:rsidR="006B6DE2" w:rsidRPr="00EB6D4B">
        <w:rPr>
          <w:rFonts w:ascii="Book Antiqua" w:eastAsia="Times New Roman" w:hAnsi="Book Antiqua" w:cs="Times New Roman"/>
          <w:bCs/>
          <w:kern w:val="0"/>
          <w:sz w:val="24"/>
          <w:szCs w:val="24"/>
          <w:lang w:val="es-PR"/>
          <w14:ligatures w14:val="none"/>
        </w:rPr>
        <w:t>ó</w:t>
      </w:r>
      <w:r w:rsidR="003E3BF8" w:rsidRPr="00EB6D4B">
        <w:rPr>
          <w:rFonts w:ascii="Book Antiqua" w:eastAsia="Times New Roman" w:hAnsi="Book Antiqua" w:cs="Times New Roman"/>
          <w:bCs/>
          <w:kern w:val="0"/>
          <w:sz w:val="24"/>
          <w:szCs w:val="24"/>
          <w:lang w:val="es-PR"/>
          <w14:ligatures w14:val="none"/>
        </w:rPr>
        <w:t xml:space="preserve"> la política pública </w:t>
      </w:r>
      <w:r w:rsidR="000C3425" w:rsidRPr="00EB6D4B">
        <w:rPr>
          <w:rFonts w:ascii="Book Antiqua" w:eastAsia="Times New Roman" w:hAnsi="Book Antiqua" w:cs="Times New Roman"/>
          <w:bCs/>
          <w:kern w:val="0"/>
          <w:sz w:val="24"/>
          <w:szCs w:val="24"/>
          <w:lang w:val="es-PR"/>
          <w14:ligatures w14:val="none"/>
        </w:rPr>
        <w:t xml:space="preserve">recogida en su Artículo 2, igualmente en el P. de la C. 42, </w:t>
      </w:r>
      <w:r w:rsidR="002C378B" w:rsidRPr="00EB6D4B">
        <w:rPr>
          <w:rFonts w:ascii="Book Antiqua" w:eastAsia="Times New Roman" w:hAnsi="Book Antiqua" w:cs="Times New Roman"/>
          <w:bCs/>
          <w:kern w:val="0"/>
          <w:sz w:val="24"/>
          <w:szCs w:val="24"/>
          <w:lang w:val="es-PR"/>
          <w14:ligatures w14:val="none"/>
        </w:rPr>
        <w:t>donde la “interacción entre los cabilderos y las Ramas Ejecutiva y Legislativa del Estado Libre Asociado de Puerto</w:t>
      </w:r>
      <w:r w:rsidR="003E08BB" w:rsidRPr="00EB6D4B">
        <w:rPr>
          <w:rFonts w:ascii="Book Antiqua" w:eastAsia="Times New Roman" w:hAnsi="Book Antiqua" w:cs="Times New Roman"/>
          <w:bCs/>
          <w:kern w:val="0"/>
          <w:sz w:val="24"/>
          <w:szCs w:val="24"/>
          <w:lang w:val="es-PR"/>
          <w14:ligatures w14:val="none"/>
        </w:rPr>
        <w:t> </w:t>
      </w:r>
      <w:r w:rsidR="002C378B" w:rsidRPr="00EB6D4B">
        <w:rPr>
          <w:rFonts w:ascii="Book Antiqua" w:eastAsia="Times New Roman" w:hAnsi="Book Antiqua" w:cs="Times New Roman"/>
          <w:bCs/>
          <w:kern w:val="0"/>
          <w:sz w:val="24"/>
          <w:szCs w:val="24"/>
          <w:lang w:val="es-PR"/>
          <w14:ligatures w14:val="none"/>
        </w:rPr>
        <w:t>Rico</w:t>
      </w:r>
      <w:r w:rsidR="004B2D14" w:rsidRPr="00EB6D4B">
        <w:rPr>
          <w:rFonts w:ascii="Book Antiqua" w:eastAsia="Times New Roman" w:hAnsi="Book Antiqua" w:cs="Times New Roman"/>
          <w:bCs/>
          <w:kern w:val="0"/>
          <w:sz w:val="24"/>
          <w:szCs w:val="24"/>
          <w:lang w:val="es-PR"/>
          <w14:ligatures w14:val="none"/>
        </w:rPr>
        <w:t xml:space="preserve"> ocurra de forma transparente y ordenada.”</w:t>
      </w:r>
      <w:r w:rsidR="004B2D14" w:rsidRPr="00EB6D4B">
        <w:rPr>
          <w:rStyle w:val="FootnoteReference"/>
          <w:rFonts w:ascii="Book Antiqua" w:eastAsia="Times New Roman" w:hAnsi="Book Antiqua" w:cs="Times New Roman"/>
          <w:bCs/>
          <w:kern w:val="0"/>
          <w:sz w:val="24"/>
          <w:szCs w:val="24"/>
          <w:lang w:val="es-PR"/>
          <w14:ligatures w14:val="none"/>
        </w:rPr>
        <w:footnoteReference w:id="26"/>
      </w:r>
    </w:p>
    <w:p w14:paraId="795E163B" w14:textId="77777777" w:rsidR="005E07F7" w:rsidRPr="00EB6D4B" w:rsidRDefault="005E07F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p>
    <w:p w14:paraId="2BEC9025" w14:textId="65582EE1" w:rsidR="005D210F" w:rsidRPr="00EB6D4B" w:rsidRDefault="0048285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ab/>
      </w:r>
      <w:r w:rsidR="00F137F7" w:rsidRPr="00EB6D4B">
        <w:rPr>
          <w:rFonts w:ascii="Book Antiqua" w:eastAsia="Times New Roman" w:hAnsi="Book Antiqua" w:cs="Times New Roman"/>
          <w:bCs/>
          <w:kern w:val="0"/>
          <w:sz w:val="24"/>
          <w:szCs w:val="24"/>
          <w:lang w:val="es-PR"/>
          <w14:ligatures w14:val="none"/>
        </w:rPr>
        <w:t>La Contralora arguye que constitucionalmente</w:t>
      </w:r>
      <w:r w:rsidR="00963826" w:rsidRPr="00EB6D4B">
        <w:rPr>
          <w:rStyle w:val="FootnoteReference"/>
          <w:rFonts w:ascii="Book Antiqua" w:eastAsia="Times New Roman" w:hAnsi="Book Antiqua" w:cs="Times New Roman"/>
          <w:bCs/>
          <w:kern w:val="0"/>
          <w:sz w:val="24"/>
          <w:szCs w:val="24"/>
          <w:lang w:val="es-PR"/>
          <w14:ligatures w14:val="none"/>
        </w:rPr>
        <w:footnoteReference w:id="27"/>
      </w:r>
      <w:r w:rsidR="00F137F7" w:rsidRPr="00EB6D4B">
        <w:rPr>
          <w:rFonts w:ascii="Book Antiqua" w:eastAsia="Times New Roman" w:hAnsi="Book Antiqua" w:cs="Times New Roman"/>
          <w:bCs/>
          <w:kern w:val="0"/>
          <w:sz w:val="24"/>
          <w:szCs w:val="24"/>
          <w:lang w:val="es-PR"/>
          <w14:ligatures w14:val="none"/>
        </w:rPr>
        <w:t xml:space="preserve"> se dispone la libertad de palabra, prensa</w:t>
      </w:r>
      <w:r w:rsidR="005815F5" w:rsidRPr="00EB6D4B">
        <w:rPr>
          <w:rFonts w:ascii="Book Antiqua" w:eastAsia="Times New Roman" w:hAnsi="Book Antiqua" w:cs="Times New Roman"/>
          <w:bCs/>
          <w:kern w:val="0"/>
          <w:sz w:val="24"/>
          <w:szCs w:val="24"/>
          <w:lang w:val="es-PR"/>
          <w14:ligatures w14:val="none"/>
        </w:rPr>
        <w:t xml:space="preserve"> y derecho de asociación, para facilitar el acceso de los ciudadanos a las distintas esferas gubernamentales</w:t>
      </w:r>
      <w:r w:rsidR="00963826" w:rsidRPr="00EB6D4B">
        <w:rPr>
          <w:rFonts w:ascii="Book Antiqua" w:eastAsia="Times New Roman" w:hAnsi="Book Antiqua" w:cs="Times New Roman"/>
          <w:bCs/>
          <w:kern w:val="0"/>
          <w:sz w:val="24"/>
          <w:szCs w:val="24"/>
          <w:lang w:val="es-PR"/>
          <w14:ligatures w14:val="none"/>
        </w:rPr>
        <w:t>, siendo una de estas el cabildeo.</w:t>
      </w:r>
      <w:r w:rsidRPr="00EB6D4B">
        <w:rPr>
          <w:rFonts w:ascii="Book Antiqua" w:eastAsia="Times New Roman" w:hAnsi="Book Antiqua" w:cs="Times New Roman"/>
          <w:bCs/>
          <w:kern w:val="0"/>
          <w:sz w:val="24"/>
          <w:szCs w:val="24"/>
          <w:lang w:val="es-PR"/>
          <w14:ligatures w14:val="none"/>
        </w:rPr>
        <w:t xml:space="preserve"> </w:t>
      </w:r>
      <w:r w:rsidR="004A3E48" w:rsidRPr="00EB6D4B">
        <w:rPr>
          <w:rFonts w:ascii="Book Antiqua" w:eastAsia="Times New Roman" w:hAnsi="Book Antiqua" w:cs="Times New Roman"/>
          <w:bCs/>
          <w:kern w:val="0"/>
          <w:sz w:val="24"/>
          <w:szCs w:val="24"/>
          <w:lang w:val="es-PR"/>
          <w14:ligatures w14:val="none"/>
        </w:rPr>
        <w:t>Definida por el Gobierno</w:t>
      </w:r>
      <w:r w:rsidR="003E08BB" w:rsidRPr="00EB6D4B">
        <w:rPr>
          <w:rFonts w:ascii="Book Antiqua" w:eastAsia="Times New Roman" w:hAnsi="Book Antiqua" w:cs="Times New Roman"/>
          <w:bCs/>
          <w:kern w:val="0"/>
          <w:sz w:val="24"/>
          <w:szCs w:val="24"/>
          <w:lang w:val="es-PR"/>
          <w14:ligatures w14:val="none"/>
        </w:rPr>
        <w:t> </w:t>
      </w:r>
      <w:r w:rsidR="004A3E48" w:rsidRPr="00EB6D4B">
        <w:rPr>
          <w:rFonts w:ascii="Book Antiqua" w:eastAsia="Times New Roman" w:hAnsi="Book Antiqua" w:cs="Times New Roman"/>
          <w:bCs/>
          <w:kern w:val="0"/>
          <w:sz w:val="24"/>
          <w:szCs w:val="24"/>
          <w:lang w:val="es-PR"/>
          <w14:ligatures w14:val="none"/>
        </w:rPr>
        <w:t>Federal, como “una persona que trata de influenciar a los funcionarios electos para asegurarse de que las leyes favorezcan, o no perjudiquen a una industria</w:t>
      </w:r>
      <w:r w:rsidR="00FB05EA" w:rsidRPr="00EB6D4B">
        <w:rPr>
          <w:rFonts w:ascii="Book Antiqua" w:eastAsia="Times New Roman" w:hAnsi="Book Antiqua" w:cs="Times New Roman"/>
          <w:bCs/>
          <w:kern w:val="0"/>
          <w:sz w:val="24"/>
          <w:szCs w:val="24"/>
          <w:lang w:val="es-PR"/>
          <w14:ligatures w14:val="none"/>
        </w:rPr>
        <w:t xml:space="preserve">, </w:t>
      </w:r>
      <w:r w:rsidR="00FB05EA" w:rsidRPr="00EB6D4B">
        <w:rPr>
          <w:rFonts w:ascii="Book Antiqua" w:eastAsia="Times New Roman" w:hAnsi="Book Antiqua" w:cs="Times New Roman"/>
          <w:bCs/>
          <w:kern w:val="0"/>
          <w:sz w:val="24"/>
          <w:szCs w:val="24"/>
          <w:lang w:val="es-PR"/>
          <w14:ligatures w14:val="none"/>
        </w:rPr>
        <w:lastRenderedPageBreak/>
        <w:t>organización o el público en general.”</w:t>
      </w:r>
      <w:r w:rsidR="00FB05EA" w:rsidRPr="00EB6D4B">
        <w:rPr>
          <w:rStyle w:val="FootnoteReference"/>
          <w:rFonts w:ascii="Book Antiqua" w:eastAsia="Times New Roman" w:hAnsi="Book Antiqua" w:cs="Times New Roman"/>
          <w:bCs/>
          <w:kern w:val="0"/>
          <w:sz w:val="24"/>
          <w:szCs w:val="24"/>
          <w:lang w:val="es-PR"/>
          <w14:ligatures w14:val="none"/>
        </w:rPr>
        <w:footnoteReference w:id="28"/>
      </w:r>
      <w:r w:rsidR="004A3E48" w:rsidRPr="00EB6D4B">
        <w:rPr>
          <w:rFonts w:ascii="Book Antiqua" w:eastAsia="Times New Roman" w:hAnsi="Book Antiqua" w:cs="Times New Roman"/>
          <w:bCs/>
          <w:kern w:val="0"/>
          <w:sz w:val="24"/>
          <w:szCs w:val="24"/>
          <w:lang w:val="es-PR"/>
          <w14:ligatures w14:val="none"/>
        </w:rPr>
        <w:t xml:space="preserve"> </w:t>
      </w:r>
      <w:r w:rsidR="00D66E83" w:rsidRPr="00EB6D4B">
        <w:rPr>
          <w:rFonts w:ascii="Book Antiqua" w:eastAsia="Times New Roman" w:hAnsi="Book Antiqua" w:cs="Times New Roman"/>
          <w:bCs/>
          <w:kern w:val="0"/>
          <w:sz w:val="24"/>
          <w:szCs w:val="24"/>
          <w:lang w:val="es-PR"/>
          <w14:ligatures w14:val="none"/>
        </w:rPr>
        <w:t>Según su interpretación del “</w:t>
      </w:r>
      <w:proofErr w:type="spellStart"/>
      <w:r w:rsidR="00D66E83" w:rsidRPr="00EB6D4B">
        <w:rPr>
          <w:rFonts w:ascii="Book Antiqua" w:eastAsia="Times New Roman" w:hAnsi="Book Antiqua" w:cs="Times New Roman"/>
          <w:bCs/>
          <w:kern w:val="0"/>
          <w:sz w:val="24"/>
          <w:szCs w:val="24"/>
          <w:lang w:val="es-PR"/>
          <w14:ligatures w14:val="none"/>
        </w:rPr>
        <w:t>Lobbying</w:t>
      </w:r>
      <w:proofErr w:type="spellEnd"/>
      <w:r w:rsidR="00D66E83" w:rsidRPr="00EB6D4B">
        <w:rPr>
          <w:rFonts w:ascii="Book Antiqua" w:eastAsia="Times New Roman" w:hAnsi="Book Antiqua" w:cs="Times New Roman"/>
          <w:bCs/>
          <w:kern w:val="0"/>
          <w:sz w:val="24"/>
          <w:szCs w:val="24"/>
          <w:lang w:val="es-PR"/>
          <w14:ligatures w14:val="none"/>
        </w:rPr>
        <w:t xml:space="preserve"> </w:t>
      </w:r>
      <w:proofErr w:type="spellStart"/>
      <w:r w:rsidR="00D66E83" w:rsidRPr="00EB6D4B">
        <w:rPr>
          <w:rFonts w:ascii="Book Antiqua" w:eastAsia="Times New Roman" w:hAnsi="Book Antiqua" w:cs="Times New Roman"/>
          <w:bCs/>
          <w:kern w:val="0"/>
          <w:sz w:val="24"/>
          <w:szCs w:val="24"/>
          <w:lang w:val="es-PR"/>
          <w14:ligatures w14:val="none"/>
        </w:rPr>
        <w:t>Disclosure</w:t>
      </w:r>
      <w:proofErr w:type="spellEnd"/>
      <w:r w:rsidR="00D66E83" w:rsidRPr="00EB6D4B">
        <w:rPr>
          <w:rFonts w:ascii="Book Antiqua" w:eastAsia="Times New Roman" w:hAnsi="Book Antiqua" w:cs="Times New Roman"/>
          <w:bCs/>
          <w:kern w:val="0"/>
          <w:sz w:val="24"/>
          <w:szCs w:val="24"/>
          <w:lang w:val="es-PR"/>
          <w14:ligatures w14:val="none"/>
        </w:rPr>
        <w:t xml:space="preserve"> </w:t>
      </w:r>
      <w:proofErr w:type="spellStart"/>
      <w:r w:rsidR="00D66E83" w:rsidRPr="00EB6D4B">
        <w:rPr>
          <w:rFonts w:ascii="Book Antiqua" w:eastAsia="Times New Roman" w:hAnsi="Book Antiqua" w:cs="Times New Roman"/>
          <w:bCs/>
          <w:kern w:val="0"/>
          <w:sz w:val="24"/>
          <w:szCs w:val="24"/>
          <w:lang w:val="es-PR"/>
          <w14:ligatures w14:val="none"/>
        </w:rPr>
        <w:t>Act</w:t>
      </w:r>
      <w:proofErr w:type="spellEnd"/>
      <w:r w:rsidR="00D66E83" w:rsidRPr="00EB6D4B">
        <w:rPr>
          <w:rFonts w:ascii="Book Antiqua" w:eastAsia="Times New Roman" w:hAnsi="Book Antiqua" w:cs="Times New Roman"/>
          <w:bCs/>
          <w:kern w:val="0"/>
          <w:sz w:val="24"/>
          <w:szCs w:val="24"/>
          <w:lang w:val="es-PR"/>
          <w14:ligatures w14:val="none"/>
        </w:rPr>
        <w:t xml:space="preserve"> </w:t>
      </w:r>
      <w:proofErr w:type="spellStart"/>
      <w:r w:rsidR="00D66E83" w:rsidRPr="00EB6D4B">
        <w:rPr>
          <w:rFonts w:ascii="Book Antiqua" w:eastAsia="Times New Roman" w:hAnsi="Book Antiqua" w:cs="Times New Roman"/>
          <w:bCs/>
          <w:kern w:val="0"/>
          <w:sz w:val="24"/>
          <w:szCs w:val="24"/>
          <w:lang w:val="es-PR"/>
          <w14:ligatures w14:val="none"/>
        </w:rPr>
        <w:t>of</w:t>
      </w:r>
      <w:proofErr w:type="spellEnd"/>
      <w:r w:rsidR="00D66E83" w:rsidRPr="00EB6D4B">
        <w:rPr>
          <w:rFonts w:ascii="Book Antiqua" w:eastAsia="Times New Roman" w:hAnsi="Book Antiqua" w:cs="Times New Roman"/>
          <w:bCs/>
          <w:kern w:val="0"/>
          <w:sz w:val="24"/>
          <w:szCs w:val="24"/>
          <w:lang w:val="es-PR"/>
          <w14:ligatures w14:val="none"/>
        </w:rPr>
        <w:t xml:space="preserve"> 1995”</w:t>
      </w:r>
      <w:r w:rsidR="006166EF" w:rsidRPr="00EB6D4B">
        <w:rPr>
          <w:rFonts w:ascii="Book Antiqua" w:eastAsia="Times New Roman" w:hAnsi="Book Antiqua" w:cs="Times New Roman"/>
          <w:bCs/>
          <w:kern w:val="0"/>
          <w:sz w:val="24"/>
          <w:szCs w:val="24"/>
          <w:lang w:val="es-PR"/>
          <w14:ligatures w14:val="none"/>
        </w:rPr>
        <w:t xml:space="preserve">, </w:t>
      </w:r>
      <w:r w:rsidR="006166EF" w:rsidRPr="00EB6D4B">
        <w:rPr>
          <w:rFonts w:ascii="Book Antiqua" w:eastAsia="Times New Roman" w:hAnsi="Book Antiqua" w:cs="Times New Roman"/>
          <w:bCs/>
          <w:i/>
          <w:iCs/>
          <w:kern w:val="0"/>
          <w:sz w:val="24"/>
          <w:szCs w:val="24"/>
          <w:lang w:val="es-PR"/>
          <w14:ligatures w14:val="none"/>
        </w:rPr>
        <w:t>supra</w:t>
      </w:r>
      <w:r w:rsidR="006166EF" w:rsidRPr="00EB6D4B">
        <w:rPr>
          <w:rFonts w:ascii="Book Antiqua" w:eastAsia="Times New Roman" w:hAnsi="Book Antiqua" w:cs="Times New Roman"/>
          <w:bCs/>
          <w:kern w:val="0"/>
          <w:sz w:val="24"/>
          <w:szCs w:val="24"/>
          <w:lang w:val="es-PR"/>
          <w14:ligatures w14:val="none"/>
        </w:rPr>
        <w:t>, “el cabildeo es cualquier tipo de comunicación con miembros de la rama ejecutiva o legislativa</w:t>
      </w:r>
      <w:r w:rsidR="002F5425" w:rsidRPr="00EB6D4B">
        <w:rPr>
          <w:rFonts w:ascii="Book Antiqua" w:eastAsia="Times New Roman" w:hAnsi="Book Antiqua" w:cs="Times New Roman"/>
          <w:bCs/>
          <w:kern w:val="0"/>
          <w:sz w:val="24"/>
          <w:szCs w:val="24"/>
          <w:lang w:val="es-PR"/>
          <w14:ligatures w14:val="none"/>
        </w:rPr>
        <w:t>, encaminada a impulsar una legislación, orden ejecutiva, programa, licencia, permiso o nominación para un cliente.”</w:t>
      </w:r>
      <w:r w:rsidR="002F5425" w:rsidRPr="00EB6D4B">
        <w:rPr>
          <w:rStyle w:val="FootnoteReference"/>
          <w:rFonts w:ascii="Book Antiqua" w:eastAsia="Times New Roman" w:hAnsi="Book Antiqua" w:cs="Times New Roman"/>
          <w:bCs/>
          <w:kern w:val="0"/>
          <w:sz w:val="24"/>
          <w:szCs w:val="24"/>
          <w:lang w:val="es-PR"/>
          <w14:ligatures w14:val="none"/>
        </w:rPr>
        <w:footnoteReference w:id="29"/>
      </w:r>
      <w:r w:rsidR="004E34B5" w:rsidRPr="00EB6D4B">
        <w:rPr>
          <w:rFonts w:ascii="Book Antiqua" w:eastAsia="Times New Roman" w:hAnsi="Book Antiqua" w:cs="Times New Roman"/>
          <w:bCs/>
          <w:kern w:val="0"/>
          <w:sz w:val="24"/>
          <w:szCs w:val="24"/>
          <w:lang w:val="es-PR"/>
          <w14:ligatures w14:val="none"/>
        </w:rPr>
        <w:t xml:space="preserve"> La problemática del cabildeo, según la Oficina del Contralor, está </w:t>
      </w:r>
      <w:r w:rsidR="005111C5" w:rsidRPr="00EB6D4B">
        <w:rPr>
          <w:rFonts w:ascii="Book Antiqua" w:eastAsia="Times New Roman" w:hAnsi="Book Antiqua" w:cs="Times New Roman"/>
          <w:bCs/>
          <w:kern w:val="0"/>
          <w:sz w:val="24"/>
          <w:szCs w:val="24"/>
          <w:lang w:val="es-PR"/>
          <w14:ligatures w14:val="none"/>
        </w:rPr>
        <w:t>en que la gestión puede ser abusada y “caer peligrosamente en el campo de la corrupción como si se tratara de un derecho propio</w:t>
      </w:r>
      <w:r w:rsidR="006E2287" w:rsidRPr="00EB6D4B">
        <w:rPr>
          <w:rFonts w:ascii="Book Antiqua" w:eastAsia="Times New Roman" w:hAnsi="Book Antiqua" w:cs="Times New Roman"/>
          <w:bCs/>
          <w:kern w:val="0"/>
          <w:sz w:val="24"/>
          <w:szCs w:val="24"/>
          <w:lang w:val="es-PR"/>
          <w14:ligatures w14:val="none"/>
        </w:rPr>
        <w:t>.”</w:t>
      </w:r>
      <w:r w:rsidR="006E2287" w:rsidRPr="00EB6D4B">
        <w:rPr>
          <w:rStyle w:val="FootnoteReference"/>
          <w:rFonts w:ascii="Book Antiqua" w:eastAsia="Times New Roman" w:hAnsi="Book Antiqua" w:cs="Times New Roman"/>
          <w:bCs/>
          <w:kern w:val="0"/>
          <w:sz w:val="24"/>
          <w:szCs w:val="24"/>
          <w:lang w:val="es-PR"/>
          <w14:ligatures w14:val="none"/>
        </w:rPr>
        <w:footnoteReference w:id="30"/>
      </w:r>
    </w:p>
    <w:p w14:paraId="1FC24358" w14:textId="77777777"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bCs/>
          <w:spacing w:val="-3"/>
          <w:kern w:val="0"/>
          <w:sz w:val="24"/>
          <w:szCs w:val="24"/>
          <w:lang w:val="es-PR"/>
          <w14:ligatures w14:val="none"/>
        </w:rPr>
      </w:pPr>
    </w:p>
    <w:p w14:paraId="532464BE" w14:textId="68F687C5"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bCs/>
          <w:spacing w:val="-3"/>
          <w:kern w:val="0"/>
          <w:sz w:val="24"/>
          <w:szCs w:val="24"/>
          <w:lang w:val="es-PR"/>
          <w14:ligatures w14:val="none"/>
        </w:rPr>
      </w:pPr>
      <w:r w:rsidRPr="00EB6D4B">
        <w:rPr>
          <w:rFonts w:ascii="Book Antiqua" w:eastAsia="Times New Roman" w:hAnsi="Book Antiqua" w:cs="Times New Roman"/>
          <w:bCs/>
          <w:spacing w:val="-3"/>
          <w:kern w:val="0"/>
          <w:sz w:val="24"/>
          <w:szCs w:val="24"/>
          <w:lang w:val="es-PR"/>
          <w14:ligatures w14:val="none"/>
        </w:rPr>
        <w:tab/>
      </w:r>
      <w:r w:rsidR="0011461D" w:rsidRPr="00EB6D4B">
        <w:rPr>
          <w:rFonts w:ascii="Book Antiqua" w:eastAsia="Times New Roman" w:hAnsi="Book Antiqua" w:cs="Times New Roman"/>
          <w:bCs/>
          <w:spacing w:val="-3"/>
          <w:kern w:val="0"/>
          <w:sz w:val="24"/>
          <w:szCs w:val="24"/>
          <w:lang w:val="es-PR"/>
          <w14:ligatures w14:val="none"/>
        </w:rPr>
        <w:t xml:space="preserve">Resulta de la investigación </w:t>
      </w:r>
      <w:r w:rsidR="006625C4" w:rsidRPr="00EB6D4B">
        <w:rPr>
          <w:rFonts w:ascii="Book Antiqua" w:eastAsia="Times New Roman" w:hAnsi="Book Antiqua" w:cs="Times New Roman"/>
          <w:bCs/>
          <w:spacing w:val="-3"/>
          <w:kern w:val="0"/>
          <w:sz w:val="24"/>
          <w:szCs w:val="24"/>
          <w:lang w:val="es-PR"/>
          <w14:ligatures w14:val="none"/>
        </w:rPr>
        <w:t>remitida por</w:t>
      </w:r>
      <w:r w:rsidR="0011461D" w:rsidRPr="00EB6D4B">
        <w:rPr>
          <w:rFonts w:ascii="Book Antiqua" w:eastAsia="Times New Roman" w:hAnsi="Book Antiqua" w:cs="Times New Roman"/>
          <w:bCs/>
          <w:spacing w:val="-3"/>
          <w:kern w:val="0"/>
          <w:sz w:val="24"/>
          <w:szCs w:val="24"/>
          <w:lang w:val="es-PR"/>
          <w14:ligatures w14:val="none"/>
        </w:rPr>
        <w:t xml:space="preserve"> la Contralora</w:t>
      </w:r>
      <w:r w:rsidR="006625C4" w:rsidRPr="00EB6D4B">
        <w:rPr>
          <w:rFonts w:ascii="Book Antiqua" w:eastAsia="Times New Roman" w:hAnsi="Book Antiqua" w:cs="Times New Roman"/>
          <w:bCs/>
          <w:spacing w:val="-3"/>
          <w:kern w:val="0"/>
          <w:sz w:val="24"/>
          <w:szCs w:val="24"/>
          <w:lang w:val="es-PR"/>
          <w14:ligatures w14:val="none"/>
        </w:rPr>
        <w:t xml:space="preserve"> la existencia de</w:t>
      </w:r>
      <w:r w:rsidR="0011461D" w:rsidRPr="00EB6D4B">
        <w:rPr>
          <w:rFonts w:ascii="Book Antiqua" w:eastAsia="Times New Roman" w:hAnsi="Book Antiqua" w:cs="Times New Roman"/>
          <w:bCs/>
          <w:spacing w:val="-3"/>
          <w:kern w:val="0"/>
          <w:sz w:val="24"/>
          <w:szCs w:val="24"/>
          <w:lang w:val="es-PR"/>
          <w14:ligatures w14:val="none"/>
        </w:rPr>
        <w:t xml:space="preserve"> </w:t>
      </w:r>
      <w:r w:rsidR="0084085B" w:rsidRPr="00EB6D4B">
        <w:rPr>
          <w:rFonts w:ascii="Book Antiqua" w:eastAsia="Times New Roman" w:hAnsi="Book Antiqua" w:cs="Times New Roman"/>
          <w:bCs/>
          <w:spacing w:val="-3"/>
          <w:kern w:val="0"/>
          <w:sz w:val="24"/>
          <w:szCs w:val="24"/>
          <w:lang w:val="es-PR"/>
          <w14:ligatures w14:val="none"/>
        </w:rPr>
        <w:t xml:space="preserve">seis (6) propuestas legislativas a partir del cuatrienio de 2013-2016 </w:t>
      </w:r>
      <w:r w:rsidR="006B6DE2" w:rsidRPr="00EB6D4B">
        <w:rPr>
          <w:rFonts w:ascii="Book Antiqua" w:eastAsia="Times New Roman" w:hAnsi="Book Antiqua" w:cs="Times New Roman"/>
          <w:bCs/>
          <w:spacing w:val="-3"/>
          <w:kern w:val="0"/>
          <w:sz w:val="24"/>
          <w:szCs w:val="24"/>
          <w:lang w:val="es-PR"/>
          <w14:ligatures w14:val="none"/>
        </w:rPr>
        <w:t>en las cuales</w:t>
      </w:r>
      <w:r w:rsidR="0084085B" w:rsidRPr="00EB6D4B">
        <w:rPr>
          <w:rFonts w:ascii="Book Antiqua" w:eastAsia="Times New Roman" w:hAnsi="Book Antiqua" w:cs="Times New Roman"/>
          <w:bCs/>
          <w:spacing w:val="-3"/>
          <w:kern w:val="0"/>
          <w:sz w:val="24"/>
          <w:szCs w:val="24"/>
          <w:lang w:val="es-PR"/>
          <w14:ligatures w14:val="none"/>
        </w:rPr>
        <w:t xml:space="preserve"> se intentaba reglamentar la práctica del cabildeo, sin prosperar. A saber: </w:t>
      </w:r>
      <w:r w:rsidR="006B6DE2" w:rsidRPr="00EB6D4B">
        <w:rPr>
          <w:rFonts w:ascii="Book Antiqua" w:eastAsia="Times New Roman" w:hAnsi="Book Antiqua" w:cs="Times New Roman"/>
          <w:bCs/>
          <w:spacing w:val="-3"/>
          <w:kern w:val="0"/>
          <w:sz w:val="24"/>
          <w:szCs w:val="24"/>
          <w:lang w:val="es-PR"/>
          <w14:ligatures w14:val="none"/>
        </w:rPr>
        <w:t xml:space="preserve">En el cuatrienio 2013-2016:           </w:t>
      </w:r>
      <w:r w:rsidR="00D27884" w:rsidRPr="00EB6D4B">
        <w:rPr>
          <w:rFonts w:ascii="Book Antiqua" w:eastAsia="Times New Roman" w:hAnsi="Book Antiqua" w:cs="Times New Roman"/>
          <w:bCs/>
          <w:spacing w:val="-3"/>
          <w:kern w:val="0"/>
          <w:sz w:val="24"/>
          <w:szCs w:val="24"/>
          <w:lang w:val="es-PR"/>
          <w14:ligatures w14:val="none"/>
        </w:rPr>
        <w:t>P. de la C. 120 de 2 de enero de 2013; y P. del S. 1220 de 15 de octubre de 2014</w:t>
      </w:r>
      <w:r w:rsidR="007A03FD" w:rsidRPr="00EB6D4B">
        <w:rPr>
          <w:rFonts w:ascii="Book Antiqua" w:eastAsia="Times New Roman" w:hAnsi="Book Antiqua" w:cs="Times New Roman"/>
          <w:bCs/>
          <w:spacing w:val="-3"/>
          <w:kern w:val="0"/>
          <w:sz w:val="24"/>
          <w:szCs w:val="24"/>
          <w:lang w:val="es-PR"/>
          <w14:ligatures w14:val="none"/>
        </w:rPr>
        <w:t xml:space="preserve">. En el cuatrienio 2017-2020: P. de la C. 808 de 22 de febrero de 2017; y el P. del S. 1330 de 18 de julio de 2019. </w:t>
      </w:r>
      <w:r w:rsidR="00B82D06" w:rsidRPr="00EB6D4B">
        <w:rPr>
          <w:rFonts w:ascii="Book Antiqua" w:eastAsia="Times New Roman" w:hAnsi="Book Antiqua" w:cs="Times New Roman"/>
          <w:bCs/>
          <w:spacing w:val="-3"/>
          <w:kern w:val="0"/>
          <w:sz w:val="24"/>
          <w:szCs w:val="24"/>
          <w:lang w:val="es-PR"/>
          <w14:ligatures w14:val="none"/>
        </w:rPr>
        <w:t>En el cuatrienio 2021-2024, se radicaron: P.</w:t>
      </w:r>
      <w:r w:rsidR="006625C4" w:rsidRPr="00EB6D4B">
        <w:rPr>
          <w:rFonts w:ascii="Book Antiqua" w:eastAsia="Times New Roman" w:hAnsi="Book Antiqua" w:cs="Times New Roman"/>
          <w:bCs/>
          <w:spacing w:val="-3"/>
          <w:kern w:val="0"/>
          <w:sz w:val="24"/>
          <w:szCs w:val="24"/>
          <w:lang w:val="es-PR"/>
          <w14:ligatures w14:val="none"/>
        </w:rPr>
        <w:t> </w:t>
      </w:r>
      <w:r w:rsidR="00B82D06" w:rsidRPr="00EB6D4B">
        <w:rPr>
          <w:rFonts w:ascii="Book Antiqua" w:eastAsia="Times New Roman" w:hAnsi="Book Antiqua" w:cs="Times New Roman"/>
          <w:bCs/>
          <w:spacing w:val="-3"/>
          <w:kern w:val="0"/>
          <w:sz w:val="24"/>
          <w:szCs w:val="24"/>
          <w:lang w:val="es-PR"/>
          <w14:ligatures w14:val="none"/>
        </w:rPr>
        <w:t>de la C. 5</w:t>
      </w:r>
      <w:r w:rsidR="00FB604B" w:rsidRPr="00EB6D4B">
        <w:rPr>
          <w:rFonts w:ascii="Book Antiqua" w:eastAsia="Times New Roman" w:hAnsi="Book Antiqua" w:cs="Times New Roman"/>
          <w:bCs/>
          <w:spacing w:val="-3"/>
          <w:kern w:val="0"/>
          <w:sz w:val="24"/>
          <w:szCs w:val="24"/>
          <w:lang w:val="es-PR"/>
          <w14:ligatures w14:val="none"/>
        </w:rPr>
        <w:t>08 de 4 de enero de 2021; y el P. de la C. 89 de 4 de enero de 2021.</w:t>
      </w:r>
    </w:p>
    <w:p w14:paraId="086C2BF4" w14:textId="77777777" w:rsidR="00942669" w:rsidRPr="00EB6D4B" w:rsidRDefault="00942669" w:rsidP="00EB6D4B">
      <w:pPr>
        <w:tabs>
          <w:tab w:val="left" w:pos="-1440"/>
          <w:tab w:val="left" w:pos="-720"/>
        </w:tabs>
        <w:suppressAutoHyphens/>
        <w:spacing w:after="0" w:line="240" w:lineRule="auto"/>
        <w:contextualSpacing/>
        <w:jc w:val="both"/>
        <w:rPr>
          <w:rFonts w:ascii="Book Antiqua" w:eastAsia="Times New Roman" w:hAnsi="Book Antiqua" w:cs="Times New Roman"/>
          <w:bCs/>
          <w:spacing w:val="-3"/>
          <w:kern w:val="0"/>
          <w:sz w:val="24"/>
          <w:szCs w:val="24"/>
          <w:lang w:val="es-PR"/>
          <w14:ligatures w14:val="none"/>
        </w:rPr>
      </w:pPr>
    </w:p>
    <w:p w14:paraId="5879D60E" w14:textId="66F7CB90" w:rsidR="00942669" w:rsidRPr="00EB6D4B" w:rsidRDefault="00942669" w:rsidP="00EB6D4B">
      <w:pPr>
        <w:tabs>
          <w:tab w:val="left" w:pos="-1440"/>
          <w:tab w:val="left" w:pos="-720"/>
        </w:tabs>
        <w:suppressAutoHyphens/>
        <w:spacing w:after="0" w:line="240" w:lineRule="auto"/>
        <w:contextualSpacing/>
        <w:jc w:val="both"/>
        <w:rPr>
          <w:rFonts w:ascii="Book Antiqua" w:eastAsia="Times New Roman" w:hAnsi="Book Antiqua" w:cs="Times New Roman"/>
          <w:bCs/>
          <w:spacing w:val="-3"/>
          <w:kern w:val="0"/>
          <w:sz w:val="24"/>
          <w:szCs w:val="24"/>
          <w:lang w:val="es-PR"/>
          <w14:ligatures w14:val="none"/>
        </w:rPr>
      </w:pPr>
      <w:r w:rsidRPr="00EB6D4B">
        <w:rPr>
          <w:rFonts w:ascii="Book Antiqua" w:eastAsia="Times New Roman" w:hAnsi="Book Antiqua" w:cs="Times New Roman"/>
          <w:bCs/>
          <w:spacing w:val="-3"/>
          <w:kern w:val="0"/>
          <w:sz w:val="24"/>
          <w:szCs w:val="24"/>
          <w:lang w:val="es-PR"/>
          <w14:ligatures w14:val="none"/>
        </w:rPr>
        <w:tab/>
      </w:r>
      <w:r w:rsidR="00005980" w:rsidRPr="00EB6D4B">
        <w:rPr>
          <w:rFonts w:ascii="Book Antiqua" w:eastAsia="Times New Roman" w:hAnsi="Book Antiqua" w:cs="Times New Roman"/>
          <w:bCs/>
          <w:spacing w:val="-3"/>
          <w:kern w:val="0"/>
          <w:sz w:val="24"/>
          <w:szCs w:val="24"/>
          <w:lang w:val="es-PR"/>
          <w14:ligatures w14:val="none"/>
        </w:rPr>
        <w:t>Finalmente</w:t>
      </w:r>
      <w:r w:rsidR="00114052" w:rsidRPr="00EB6D4B">
        <w:rPr>
          <w:rFonts w:ascii="Book Antiqua" w:eastAsia="Times New Roman" w:hAnsi="Book Antiqua" w:cs="Times New Roman"/>
          <w:bCs/>
          <w:spacing w:val="-3"/>
          <w:kern w:val="0"/>
          <w:sz w:val="24"/>
          <w:szCs w:val="24"/>
          <w:lang w:val="es-PR"/>
          <w14:ligatures w14:val="none"/>
        </w:rPr>
        <w:t>, exponen que la OCPR no define ni promulga la política pública del Gobierno de Puerto Rico, acorde a la función constitucional delegada</w:t>
      </w:r>
      <w:r w:rsidR="00E66684" w:rsidRPr="00EB6D4B">
        <w:rPr>
          <w:rFonts w:ascii="Book Antiqua" w:eastAsia="Times New Roman" w:hAnsi="Book Antiqua" w:cs="Times New Roman"/>
          <w:bCs/>
          <w:spacing w:val="-3"/>
          <w:kern w:val="0"/>
          <w:sz w:val="24"/>
          <w:szCs w:val="24"/>
          <w:lang w:val="es-PR"/>
          <w14:ligatures w14:val="none"/>
        </w:rPr>
        <w:t xml:space="preserve"> y legal a través de la Ley Núm. 9 de 24 de julio de 1952</w:t>
      </w:r>
      <w:r w:rsidR="00202A31" w:rsidRPr="00EB6D4B">
        <w:rPr>
          <w:rFonts w:ascii="Book Antiqua" w:eastAsia="Times New Roman" w:hAnsi="Book Antiqua" w:cs="Times New Roman"/>
          <w:bCs/>
          <w:spacing w:val="-3"/>
          <w:kern w:val="0"/>
          <w:sz w:val="24"/>
          <w:szCs w:val="24"/>
          <w:lang w:val="es-PR"/>
          <w14:ligatures w14:val="none"/>
        </w:rPr>
        <w:t>.</w:t>
      </w:r>
      <w:r w:rsidR="00391DE9" w:rsidRPr="00EB6D4B">
        <w:rPr>
          <w:rStyle w:val="FootnoteReference"/>
          <w:rFonts w:ascii="Book Antiqua" w:eastAsia="Times New Roman" w:hAnsi="Book Antiqua" w:cs="Times New Roman"/>
          <w:bCs/>
          <w:spacing w:val="-3"/>
          <w:kern w:val="0"/>
          <w:sz w:val="24"/>
          <w:szCs w:val="24"/>
          <w:lang w:val="es-PR"/>
          <w14:ligatures w14:val="none"/>
        </w:rPr>
        <w:footnoteReference w:id="31"/>
      </w:r>
      <w:r w:rsidR="00202A31" w:rsidRPr="00EB6D4B">
        <w:rPr>
          <w:rFonts w:ascii="Book Antiqua" w:eastAsia="Times New Roman" w:hAnsi="Book Antiqua" w:cs="Times New Roman"/>
          <w:bCs/>
          <w:spacing w:val="-3"/>
          <w:kern w:val="0"/>
          <w:sz w:val="24"/>
          <w:szCs w:val="24"/>
          <w:lang w:val="es-PR"/>
          <w14:ligatures w14:val="none"/>
        </w:rPr>
        <w:t xml:space="preserve"> No </w:t>
      </w:r>
      <w:proofErr w:type="spellStart"/>
      <w:r w:rsidR="00202A31" w:rsidRPr="00EB6D4B">
        <w:rPr>
          <w:rFonts w:ascii="Book Antiqua" w:eastAsia="Times New Roman" w:hAnsi="Book Antiqua" w:cs="Times New Roman"/>
          <w:bCs/>
          <w:spacing w:val="-3"/>
          <w:kern w:val="0"/>
          <w:sz w:val="24"/>
          <w:szCs w:val="24"/>
          <w:lang w:val="es-PR"/>
          <w14:ligatures w14:val="none"/>
        </w:rPr>
        <w:t>empece</w:t>
      </w:r>
      <w:proofErr w:type="spellEnd"/>
      <w:r w:rsidR="00202A31" w:rsidRPr="00EB6D4B">
        <w:rPr>
          <w:rFonts w:ascii="Book Antiqua" w:eastAsia="Times New Roman" w:hAnsi="Book Antiqua" w:cs="Times New Roman"/>
          <w:bCs/>
          <w:spacing w:val="-3"/>
          <w:kern w:val="0"/>
          <w:sz w:val="24"/>
          <w:szCs w:val="24"/>
          <w:lang w:val="es-PR"/>
          <w14:ligatures w14:val="none"/>
        </w:rPr>
        <w:t xml:space="preserve"> a ello, analizando el P. de la C. 31 desde una perspectiva operacional y </w:t>
      </w:r>
      <w:r w:rsidR="007417CD" w:rsidRPr="00EB6D4B">
        <w:rPr>
          <w:rFonts w:ascii="Book Antiqua" w:eastAsia="Times New Roman" w:hAnsi="Book Antiqua" w:cs="Times New Roman"/>
          <w:bCs/>
          <w:spacing w:val="-3"/>
          <w:kern w:val="0"/>
          <w:sz w:val="24"/>
          <w:szCs w:val="24"/>
          <w:lang w:val="es-PR"/>
          <w14:ligatures w14:val="none"/>
        </w:rPr>
        <w:t>administrativa</w:t>
      </w:r>
      <w:r w:rsidR="006B6DE2" w:rsidRPr="00EB6D4B">
        <w:rPr>
          <w:rFonts w:ascii="Book Antiqua" w:eastAsia="Times New Roman" w:hAnsi="Book Antiqua" w:cs="Times New Roman"/>
          <w:bCs/>
          <w:spacing w:val="-3"/>
          <w:kern w:val="0"/>
          <w:sz w:val="24"/>
          <w:szCs w:val="24"/>
          <w:lang w:val="es-PR"/>
          <w14:ligatures w14:val="none"/>
        </w:rPr>
        <w:t>,</w:t>
      </w:r>
      <w:r w:rsidR="007417CD" w:rsidRPr="00EB6D4B">
        <w:rPr>
          <w:rFonts w:ascii="Book Antiqua" w:eastAsia="Times New Roman" w:hAnsi="Book Antiqua" w:cs="Times New Roman"/>
          <w:bCs/>
          <w:spacing w:val="-3"/>
          <w:kern w:val="0"/>
          <w:sz w:val="24"/>
          <w:szCs w:val="24"/>
          <w:lang w:val="es-PR"/>
          <w14:ligatures w14:val="none"/>
        </w:rPr>
        <w:t xml:space="preserve"> </w:t>
      </w:r>
      <w:r w:rsidR="007417CD" w:rsidRPr="00EB6D4B">
        <w:rPr>
          <w:rFonts w:ascii="Book Antiqua" w:eastAsia="Times New Roman" w:hAnsi="Book Antiqua" w:cs="Times New Roman"/>
          <w:bCs/>
          <w:spacing w:val="-3"/>
          <w:kern w:val="0"/>
          <w:sz w:val="24"/>
          <w:szCs w:val="24"/>
          <w:u w:val="single"/>
          <w:lang w:val="es-PR"/>
          <w14:ligatures w14:val="none"/>
        </w:rPr>
        <w:t>la consideran pertinente, pues ayuda a mejorar la fiscalización y la administración de propiedad y fondos públicos</w:t>
      </w:r>
      <w:r w:rsidR="007417CD" w:rsidRPr="00EB6D4B">
        <w:rPr>
          <w:rFonts w:ascii="Book Antiqua" w:eastAsia="Times New Roman" w:hAnsi="Book Antiqua" w:cs="Times New Roman"/>
          <w:bCs/>
          <w:spacing w:val="-3"/>
          <w:kern w:val="0"/>
          <w:sz w:val="24"/>
          <w:szCs w:val="24"/>
          <w:lang w:val="es-PR"/>
          <w14:ligatures w14:val="none"/>
        </w:rPr>
        <w:t>.</w:t>
      </w:r>
      <w:r w:rsidR="00B7467A" w:rsidRPr="00EB6D4B">
        <w:rPr>
          <w:rFonts w:ascii="Book Antiqua" w:eastAsia="Times New Roman" w:hAnsi="Book Antiqua" w:cs="Times New Roman"/>
          <w:bCs/>
          <w:spacing w:val="-3"/>
          <w:kern w:val="0"/>
          <w:sz w:val="24"/>
          <w:szCs w:val="24"/>
          <w:lang w:val="es-PR"/>
          <w14:ligatures w14:val="none"/>
        </w:rPr>
        <w:t xml:space="preserve"> En esta medida, están de acuerdo con su aprobación, </w:t>
      </w:r>
      <w:r w:rsidR="003250AA" w:rsidRPr="00EB6D4B">
        <w:rPr>
          <w:rFonts w:ascii="Book Antiqua" w:eastAsia="Times New Roman" w:hAnsi="Book Antiqua" w:cs="Times New Roman"/>
          <w:bCs/>
          <w:spacing w:val="-3"/>
          <w:kern w:val="0"/>
          <w:sz w:val="24"/>
          <w:szCs w:val="24"/>
          <w:lang w:val="es-PR"/>
          <w14:ligatures w14:val="none"/>
        </w:rPr>
        <w:t>y,</w:t>
      </w:r>
      <w:r w:rsidR="00B7467A" w:rsidRPr="00EB6D4B">
        <w:rPr>
          <w:rFonts w:ascii="Book Antiqua" w:eastAsia="Times New Roman" w:hAnsi="Book Antiqua" w:cs="Times New Roman"/>
          <w:bCs/>
          <w:spacing w:val="-3"/>
          <w:kern w:val="0"/>
          <w:sz w:val="24"/>
          <w:szCs w:val="24"/>
          <w:lang w:val="es-PR"/>
          <w14:ligatures w14:val="none"/>
        </w:rPr>
        <w:t xml:space="preserve"> por consiguiente, con lo tocante al P. de la C. 42 objeto de este Informe.</w:t>
      </w:r>
    </w:p>
    <w:p w14:paraId="0B10BBDB" w14:textId="77777777" w:rsidR="00B90347" w:rsidRPr="00EB6D4B" w:rsidRDefault="00B90347"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5D83D54A" w14:textId="77777777" w:rsidR="001840C5" w:rsidRPr="00EB6D4B" w:rsidRDefault="001840C5" w:rsidP="00EB6D4B">
      <w:pPr>
        <w:spacing w:after="0" w:line="240" w:lineRule="auto"/>
        <w:ind w:firstLine="720"/>
        <w:contextualSpacing/>
        <w:jc w:val="center"/>
        <w:rPr>
          <w:rFonts w:ascii="Book Antiqua" w:eastAsia="Times New Roman" w:hAnsi="Book Antiqua" w:cs="Times New Roman"/>
          <w:b/>
          <w:kern w:val="0"/>
          <w:sz w:val="24"/>
          <w:szCs w:val="24"/>
          <w:u w:val="single"/>
          <w:lang w:val="es-PR"/>
          <w14:ligatures w14:val="none"/>
        </w:rPr>
      </w:pPr>
      <w:r w:rsidRPr="00EB6D4B">
        <w:rPr>
          <w:rFonts w:ascii="Book Antiqua" w:eastAsia="Times New Roman" w:hAnsi="Book Antiqua" w:cs="Times New Roman"/>
          <w:b/>
          <w:kern w:val="0"/>
          <w:sz w:val="24"/>
          <w:szCs w:val="24"/>
          <w:u w:val="single"/>
          <w:lang w:val="es-PR"/>
          <w14:ligatures w14:val="none"/>
        </w:rPr>
        <w:t>RECOMENDACIONES Y CONCLUSIONES</w:t>
      </w:r>
    </w:p>
    <w:p w14:paraId="259A7012" w14:textId="77777777" w:rsidR="001840C5" w:rsidRPr="00EB6D4B" w:rsidRDefault="001840C5" w:rsidP="00EB6D4B">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30CA2381" w14:textId="3E5F505F" w:rsidR="001840C5" w:rsidRPr="00EB6D4B" w:rsidRDefault="002C7DF9" w:rsidP="00EB6D4B">
      <w:pPr>
        <w:autoSpaceDE w:val="0"/>
        <w:autoSpaceDN w:val="0"/>
        <w:adjustRightInd w:val="0"/>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Conforme a los parámetros antes esbozados</w:t>
      </w:r>
      <w:r w:rsidR="003250AA" w:rsidRPr="00EB6D4B">
        <w:rPr>
          <w:rFonts w:ascii="Book Antiqua" w:eastAsia="Times New Roman" w:hAnsi="Book Antiqua" w:cs="Times New Roman"/>
          <w:bCs/>
          <w:kern w:val="0"/>
          <w:sz w:val="24"/>
          <w:szCs w:val="24"/>
          <w:lang w:val="es-PR"/>
          <w14:ligatures w14:val="none"/>
        </w:rPr>
        <w:t xml:space="preserve"> de la</w:t>
      </w:r>
      <w:r w:rsidR="003250AA" w:rsidRPr="00EB6D4B">
        <w:rPr>
          <w:rFonts w:ascii="Book Antiqua" w:eastAsia="Times New Roman" w:hAnsi="Book Antiqua" w:cs="Times New Roman"/>
          <w:spacing w:val="-3"/>
          <w:kern w:val="0"/>
          <w:sz w:val="24"/>
          <w:szCs w:val="24"/>
          <w:lang w:val="es-PR"/>
          <w14:ligatures w14:val="none"/>
        </w:rPr>
        <w:t xml:space="preserve"> Oficina de Ética</w:t>
      </w:r>
      <w:r w:rsidR="00005980" w:rsidRPr="00EB6D4B">
        <w:rPr>
          <w:rFonts w:ascii="Book Antiqua" w:eastAsia="Times New Roman" w:hAnsi="Book Antiqua" w:cs="Times New Roman"/>
          <w:spacing w:val="-3"/>
          <w:kern w:val="0"/>
          <w:sz w:val="24"/>
          <w:szCs w:val="24"/>
          <w:lang w:val="es-PR"/>
          <w14:ligatures w14:val="none"/>
        </w:rPr>
        <w:t xml:space="preserve"> </w:t>
      </w:r>
      <w:r w:rsidR="003250AA" w:rsidRPr="00EB6D4B">
        <w:rPr>
          <w:rFonts w:ascii="Book Antiqua" w:eastAsia="Times New Roman" w:hAnsi="Book Antiqua" w:cs="Times New Roman"/>
          <w:spacing w:val="-3"/>
          <w:kern w:val="0"/>
          <w:sz w:val="24"/>
          <w:szCs w:val="24"/>
          <w:lang w:val="es-PR"/>
          <w14:ligatures w14:val="none"/>
        </w:rPr>
        <w:t xml:space="preserve">Gubernamental (OEG); el Departamento de Justicia (DJ); el Departamento de Estado (DE); </w:t>
      </w:r>
      <w:r w:rsidR="003250AA" w:rsidRPr="00EB6D4B">
        <w:rPr>
          <w:rFonts w:ascii="Book Antiqua" w:eastAsia="Times New Roman" w:hAnsi="Book Antiqua" w:cs="Times New Roman"/>
          <w:i/>
          <w:iCs/>
          <w:spacing w:val="-3"/>
          <w:kern w:val="0"/>
          <w:sz w:val="24"/>
          <w:szCs w:val="24"/>
          <w:lang w:val="es-PR"/>
          <w14:ligatures w14:val="none"/>
        </w:rPr>
        <w:t>Liberty</w:t>
      </w:r>
      <w:r w:rsidR="00650D28" w:rsidRPr="00EB6D4B">
        <w:rPr>
          <w:rFonts w:ascii="Book Antiqua" w:eastAsia="Times New Roman" w:hAnsi="Book Antiqua" w:cs="Times New Roman"/>
          <w:i/>
          <w:iCs/>
          <w:spacing w:val="-3"/>
          <w:kern w:val="0"/>
          <w:sz w:val="24"/>
          <w:szCs w:val="24"/>
          <w:lang w:val="es-PR"/>
          <w14:ligatures w14:val="none"/>
        </w:rPr>
        <w:t> </w:t>
      </w:r>
      <w:proofErr w:type="spellStart"/>
      <w:r w:rsidR="003250AA" w:rsidRPr="00EB6D4B">
        <w:rPr>
          <w:rFonts w:ascii="Book Antiqua" w:eastAsia="Times New Roman" w:hAnsi="Book Antiqua" w:cs="Times New Roman"/>
          <w:i/>
          <w:iCs/>
          <w:spacing w:val="-3"/>
          <w:kern w:val="0"/>
          <w:sz w:val="24"/>
          <w:szCs w:val="24"/>
          <w:lang w:val="es-PR"/>
          <w14:ligatures w14:val="none"/>
        </w:rPr>
        <w:t>Communications</w:t>
      </w:r>
      <w:proofErr w:type="spellEnd"/>
      <w:r w:rsidR="003250AA" w:rsidRPr="00EB6D4B">
        <w:rPr>
          <w:rFonts w:ascii="Book Antiqua" w:eastAsia="Times New Roman" w:hAnsi="Book Antiqua" w:cs="Times New Roman"/>
          <w:i/>
          <w:iCs/>
          <w:spacing w:val="-3"/>
          <w:kern w:val="0"/>
          <w:sz w:val="24"/>
          <w:szCs w:val="24"/>
          <w:lang w:val="es-PR"/>
          <w14:ligatures w14:val="none"/>
        </w:rPr>
        <w:t xml:space="preserve"> de Puerto Rico</w:t>
      </w:r>
      <w:r w:rsidR="003250AA" w:rsidRPr="00EB6D4B">
        <w:rPr>
          <w:rFonts w:ascii="Book Antiqua" w:eastAsia="Times New Roman" w:hAnsi="Book Antiqua" w:cs="Times New Roman"/>
          <w:spacing w:val="-3"/>
          <w:kern w:val="0"/>
          <w:sz w:val="24"/>
          <w:szCs w:val="24"/>
          <w:lang w:val="es-PR"/>
          <w14:ligatures w14:val="none"/>
        </w:rPr>
        <w:t xml:space="preserve"> LLC (Liberty); </w:t>
      </w:r>
      <w:r w:rsidR="003250AA" w:rsidRPr="00EB6D4B">
        <w:rPr>
          <w:rFonts w:ascii="Book Antiqua" w:eastAsia="Times New Roman" w:hAnsi="Book Antiqua" w:cs="Times New Roman"/>
          <w:i/>
          <w:iCs/>
          <w:spacing w:val="-3"/>
          <w:kern w:val="0"/>
          <w:sz w:val="24"/>
          <w:szCs w:val="24"/>
          <w:lang w:val="es-PR"/>
          <w14:ligatures w14:val="none"/>
        </w:rPr>
        <w:t xml:space="preserve">Puerto Rico </w:t>
      </w:r>
      <w:proofErr w:type="spellStart"/>
      <w:r w:rsidR="003250AA" w:rsidRPr="00EB6D4B">
        <w:rPr>
          <w:rFonts w:ascii="Book Antiqua" w:eastAsia="Times New Roman" w:hAnsi="Book Antiqua" w:cs="Times New Roman"/>
          <w:i/>
          <w:iCs/>
          <w:spacing w:val="-3"/>
          <w:kern w:val="0"/>
          <w:sz w:val="24"/>
          <w:szCs w:val="24"/>
          <w:lang w:val="es-PR"/>
          <w14:ligatures w14:val="none"/>
        </w:rPr>
        <w:t>Innovation</w:t>
      </w:r>
      <w:proofErr w:type="spellEnd"/>
      <w:r w:rsidR="003250AA" w:rsidRPr="00EB6D4B">
        <w:rPr>
          <w:rFonts w:ascii="Book Antiqua" w:eastAsia="Times New Roman" w:hAnsi="Book Antiqua" w:cs="Times New Roman"/>
          <w:i/>
          <w:iCs/>
          <w:spacing w:val="-3"/>
          <w:kern w:val="0"/>
          <w:sz w:val="24"/>
          <w:szCs w:val="24"/>
          <w:lang w:val="es-PR"/>
          <w14:ligatures w14:val="none"/>
        </w:rPr>
        <w:t xml:space="preserve"> and </w:t>
      </w:r>
      <w:proofErr w:type="spellStart"/>
      <w:r w:rsidR="003250AA" w:rsidRPr="00EB6D4B">
        <w:rPr>
          <w:rFonts w:ascii="Book Antiqua" w:eastAsia="Times New Roman" w:hAnsi="Book Antiqua" w:cs="Times New Roman"/>
          <w:i/>
          <w:iCs/>
          <w:spacing w:val="-3"/>
          <w:kern w:val="0"/>
          <w:sz w:val="24"/>
          <w:szCs w:val="24"/>
          <w:lang w:val="es-PR"/>
          <w14:ligatures w14:val="none"/>
        </w:rPr>
        <w:t>Technology</w:t>
      </w:r>
      <w:proofErr w:type="spellEnd"/>
      <w:r w:rsidR="003250AA" w:rsidRPr="00EB6D4B">
        <w:rPr>
          <w:rFonts w:ascii="Book Antiqua" w:eastAsia="Times New Roman" w:hAnsi="Book Antiqua" w:cs="Times New Roman"/>
          <w:i/>
          <w:iCs/>
          <w:spacing w:val="-3"/>
          <w:kern w:val="0"/>
          <w:sz w:val="24"/>
          <w:szCs w:val="24"/>
          <w:lang w:val="es-PR"/>
          <w14:ligatures w14:val="none"/>
        </w:rPr>
        <w:t xml:space="preserve"> </w:t>
      </w:r>
      <w:proofErr w:type="spellStart"/>
      <w:r w:rsidR="003250AA" w:rsidRPr="00EB6D4B">
        <w:rPr>
          <w:rFonts w:ascii="Book Antiqua" w:eastAsia="Times New Roman" w:hAnsi="Book Antiqua" w:cs="Times New Roman"/>
          <w:i/>
          <w:iCs/>
          <w:spacing w:val="-3"/>
          <w:kern w:val="0"/>
          <w:sz w:val="24"/>
          <w:szCs w:val="24"/>
          <w:lang w:val="es-PR"/>
          <w14:ligatures w14:val="none"/>
        </w:rPr>
        <w:t>Service</w:t>
      </w:r>
      <w:proofErr w:type="spellEnd"/>
      <w:r w:rsidR="003250AA" w:rsidRPr="00EB6D4B">
        <w:rPr>
          <w:rFonts w:ascii="Book Antiqua" w:eastAsia="Times New Roman" w:hAnsi="Book Antiqua" w:cs="Times New Roman"/>
          <w:spacing w:val="-3"/>
          <w:kern w:val="0"/>
          <w:sz w:val="24"/>
          <w:szCs w:val="24"/>
          <w:lang w:val="es-PR"/>
          <w14:ligatures w14:val="none"/>
        </w:rPr>
        <w:t xml:space="preserve"> (PRITS); y la Oficina del Contralor de Puerto Rico (OCPR), relativas al P. de la C. 31, </w:t>
      </w:r>
      <w:r w:rsidR="002B5B5F" w:rsidRPr="00EB6D4B">
        <w:rPr>
          <w:rFonts w:ascii="Book Antiqua" w:eastAsia="Times New Roman" w:hAnsi="Book Antiqua" w:cs="Times New Roman"/>
          <w:spacing w:val="-3"/>
          <w:kern w:val="0"/>
          <w:sz w:val="24"/>
          <w:szCs w:val="24"/>
          <w:lang w:val="es-PR"/>
          <w14:ligatures w14:val="none"/>
        </w:rPr>
        <w:t xml:space="preserve">que es </w:t>
      </w:r>
      <w:r w:rsidR="00005980" w:rsidRPr="00EB6D4B">
        <w:rPr>
          <w:rFonts w:ascii="Book Antiqua" w:eastAsia="Times New Roman" w:hAnsi="Book Antiqua" w:cs="Times New Roman"/>
          <w:spacing w:val="-3"/>
          <w:kern w:val="0"/>
          <w:sz w:val="24"/>
          <w:szCs w:val="24"/>
          <w:lang w:val="es-PR"/>
          <w14:ligatures w14:val="none"/>
        </w:rPr>
        <w:t xml:space="preserve">cónsono a los preceptos </w:t>
      </w:r>
      <w:r w:rsidR="00601BE9" w:rsidRPr="00EB6D4B">
        <w:rPr>
          <w:rFonts w:ascii="Book Antiqua" w:eastAsia="Times New Roman" w:hAnsi="Book Antiqua" w:cs="Times New Roman"/>
          <w:spacing w:val="-3"/>
          <w:kern w:val="0"/>
          <w:sz w:val="24"/>
          <w:szCs w:val="24"/>
          <w:lang w:val="es-PR"/>
          <w14:ligatures w14:val="none"/>
        </w:rPr>
        <w:t>contenidos en el</w:t>
      </w:r>
      <w:r w:rsidR="002B5B5F" w:rsidRPr="00EB6D4B">
        <w:rPr>
          <w:rFonts w:ascii="Book Antiqua" w:eastAsia="Times New Roman" w:hAnsi="Book Antiqua" w:cs="Times New Roman"/>
          <w:spacing w:val="-3"/>
          <w:kern w:val="0"/>
          <w:sz w:val="24"/>
          <w:szCs w:val="24"/>
          <w:lang w:val="es-PR"/>
          <w14:ligatures w14:val="none"/>
        </w:rPr>
        <w:t xml:space="preserve"> P. de la C. 42, objeto de este Informe, pero</w:t>
      </w:r>
      <w:r w:rsidR="00601BE9" w:rsidRPr="00EB6D4B">
        <w:rPr>
          <w:rFonts w:ascii="Book Antiqua" w:eastAsia="Times New Roman" w:hAnsi="Book Antiqua" w:cs="Times New Roman"/>
          <w:spacing w:val="-3"/>
          <w:kern w:val="0"/>
          <w:sz w:val="24"/>
          <w:szCs w:val="24"/>
          <w:lang w:val="es-PR"/>
          <w14:ligatures w14:val="none"/>
        </w:rPr>
        <w:t xml:space="preserve"> que incluye</w:t>
      </w:r>
      <w:r w:rsidR="00CA22AA" w:rsidRPr="00EB6D4B">
        <w:rPr>
          <w:rFonts w:ascii="Book Antiqua" w:eastAsia="Times New Roman" w:hAnsi="Book Antiqua" w:cs="Times New Roman"/>
          <w:spacing w:val="-3"/>
          <w:kern w:val="0"/>
          <w:sz w:val="24"/>
          <w:szCs w:val="24"/>
          <w:lang w:val="es-PR"/>
          <w14:ligatures w14:val="none"/>
        </w:rPr>
        <w:t xml:space="preserve"> en su texto</w:t>
      </w:r>
      <w:r w:rsidR="002B5B5F" w:rsidRPr="00EB6D4B">
        <w:rPr>
          <w:rFonts w:ascii="Book Antiqua" w:eastAsia="Times New Roman" w:hAnsi="Book Antiqua" w:cs="Times New Roman"/>
          <w:spacing w:val="-3"/>
          <w:kern w:val="0"/>
          <w:sz w:val="24"/>
          <w:szCs w:val="24"/>
          <w:lang w:val="es-PR"/>
          <w14:ligatures w14:val="none"/>
        </w:rPr>
        <w:t xml:space="preserve"> las recomendaciones </w:t>
      </w:r>
      <w:r w:rsidR="0044209F" w:rsidRPr="00EB6D4B">
        <w:rPr>
          <w:rFonts w:ascii="Book Antiqua" w:eastAsia="Times New Roman" w:hAnsi="Book Antiqua" w:cs="Times New Roman"/>
          <w:spacing w:val="-3"/>
          <w:kern w:val="0"/>
          <w:sz w:val="24"/>
          <w:szCs w:val="24"/>
          <w:lang w:val="es-PR"/>
          <w14:ligatures w14:val="none"/>
        </w:rPr>
        <w:t>reseñadas en los memoriales explicativos,</w:t>
      </w:r>
      <w:r w:rsidR="00CA22AA" w:rsidRPr="00EB6D4B">
        <w:rPr>
          <w:rFonts w:ascii="Book Antiqua" w:eastAsia="Times New Roman" w:hAnsi="Book Antiqua" w:cs="Times New Roman"/>
          <w:spacing w:val="-3"/>
          <w:kern w:val="0"/>
          <w:sz w:val="24"/>
          <w:szCs w:val="24"/>
          <w:lang w:val="es-PR"/>
          <w14:ligatures w14:val="none"/>
        </w:rPr>
        <w:t xml:space="preserve"> razón por la cual,</w:t>
      </w:r>
      <w:r w:rsidR="0044209F" w:rsidRPr="00EB6D4B">
        <w:rPr>
          <w:rFonts w:ascii="Book Antiqua" w:eastAsia="Times New Roman" w:hAnsi="Book Antiqua" w:cs="Times New Roman"/>
          <w:bCs/>
          <w:kern w:val="0"/>
          <w:sz w:val="24"/>
          <w:szCs w:val="24"/>
          <w:lang w:val="es-PR"/>
          <w14:ligatures w14:val="none"/>
        </w:rPr>
        <w:t xml:space="preserve"> </w:t>
      </w:r>
      <w:r w:rsidR="001840C5" w:rsidRPr="00EB6D4B">
        <w:rPr>
          <w:rFonts w:ascii="Book Antiqua" w:eastAsia="Times New Roman" w:hAnsi="Book Antiqua" w:cs="BTEBBQ+TimesNewRomanPSMT"/>
          <w:bCs/>
          <w:kern w:val="0"/>
          <w:sz w:val="24"/>
          <w:szCs w:val="24"/>
          <w:lang w:val="es-ES_tradnl"/>
          <w14:ligatures w14:val="none"/>
        </w:rPr>
        <w:t>la</w:t>
      </w:r>
      <w:r w:rsidR="001840C5" w:rsidRPr="00EB6D4B">
        <w:rPr>
          <w:rFonts w:ascii="Book Antiqua" w:eastAsia="Times New Roman" w:hAnsi="Book Antiqua" w:cs="BTEBBQ+TimesNewRomanPSMT"/>
          <w:kern w:val="0"/>
          <w:sz w:val="24"/>
          <w:szCs w:val="24"/>
          <w:lang w:val="es-ES_tradnl"/>
          <w14:ligatures w14:val="none"/>
        </w:rPr>
        <w:t xml:space="preserve"> Comisión de Gobierno de la Cámara de Representantes de Puerto</w:t>
      </w:r>
      <w:r w:rsidR="00CA22AA" w:rsidRPr="00EB6D4B">
        <w:rPr>
          <w:rFonts w:ascii="Book Antiqua" w:eastAsia="Times New Roman" w:hAnsi="Book Antiqua" w:cs="BTEBBQ+TimesNewRomanPSMT"/>
          <w:kern w:val="0"/>
          <w:sz w:val="24"/>
          <w:szCs w:val="24"/>
          <w:lang w:val="es-ES_tradnl"/>
          <w14:ligatures w14:val="none"/>
        </w:rPr>
        <w:t> </w:t>
      </w:r>
      <w:r w:rsidR="001840C5" w:rsidRPr="00EB6D4B">
        <w:rPr>
          <w:rFonts w:ascii="Book Antiqua" w:eastAsia="Times New Roman" w:hAnsi="Book Antiqua" w:cs="BTEBBQ+TimesNewRomanPSMT"/>
          <w:kern w:val="0"/>
          <w:sz w:val="24"/>
          <w:szCs w:val="24"/>
          <w:lang w:val="es-ES_tradnl"/>
          <w14:ligatures w14:val="none"/>
        </w:rPr>
        <w:t>Rico</w:t>
      </w:r>
      <w:r w:rsidR="001840C5" w:rsidRPr="00EB6D4B">
        <w:rPr>
          <w:rFonts w:ascii="Book Antiqua" w:eastAsia="Times New Roman" w:hAnsi="Book Antiqua" w:cs="Times New Roman"/>
          <w:kern w:val="0"/>
          <w:sz w:val="24"/>
          <w:szCs w:val="24"/>
          <w:lang w:val="es-PR"/>
          <w14:ligatures w14:val="none"/>
        </w:rPr>
        <w:t xml:space="preserve">, previo estudio y consideración, rinde el Informe Final sobre el Proyecto de la Cámara </w:t>
      </w:r>
      <w:r w:rsidR="0044209F" w:rsidRPr="00EB6D4B">
        <w:rPr>
          <w:rFonts w:ascii="Book Antiqua" w:eastAsia="Times New Roman" w:hAnsi="Book Antiqua" w:cs="Times New Roman"/>
          <w:kern w:val="0"/>
          <w:sz w:val="24"/>
          <w:szCs w:val="24"/>
          <w:lang w:val="es-PR"/>
          <w14:ligatures w14:val="none"/>
        </w:rPr>
        <w:t>42</w:t>
      </w:r>
      <w:r w:rsidR="001840C5" w:rsidRPr="00EB6D4B">
        <w:rPr>
          <w:rFonts w:ascii="Book Antiqua" w:eastAsia="Times New Roman" w:hAnsi="Book Antiqua" w:cs="Times New Roman"/>
          <w:kern w:val="0"/>
          <w:sz w:val="24"/>
          <w:szCs w:val="24"/>
          <w:lang w:val="es-PR"/>
          <w14:ligatures w14:val="none"/>
        </w:rPr>
        <w:t xml:space="preserve">, recomendando su aprobación con las enmiendas técnicas en el </w:t>
      </w:r>
      <w:proofErr w:type="spellStart"/>
      <w:r w:rsidR="001840C5" w:rsidRPr="00EB6D4B">
        <w:rPr>
          <w:rFonts w:ascii="Book Antiqua" w:eastAsia="Times New Roman" w:hAnsi="Book Antiqua" w:cs="Times New Roman"/>
          <w:kern w:val="0"/>
          <w:sz w:val="24"/>
          <w:szCs w:val="24"/>
          <w:lang w:val="es-PR"/>
          <w14:ligatures w14:val="none"/>
        </w:rPr>
        <w:t>entirillado</w:t>
      </w:r>
      <w:proofErr w:type="spellEnd"/>
      <w:r w:rsidR="001840C5" w:rsidRPr="00EB6D4B">
        <w:rPr>
          <w:rFonts w:ascii="Book Antiqua" w:eastAsia="Times New Roman" w:hAnsi="Book Antiqua" w:cs="Times New Roman"/>
          <w:kern w:val="0"/>
          <w:sz w:val="24"/>
          <w:szCs w:val="24"/>
          <w:lang w:val="es-PR"/>
          <w14:ligatures w14:val="none"/>
        </w:rPr>
        <w:t xml:space="preserve"> electrónico que le acompaña, así como con la sugerencia que se acompañe de un informe </w:t>
      </w:r>
      <w:r w:rsidR="001840C5" w:rsidRPr="00EB6D4B">
        <w:rPr>
          <w:rFonts w:ascii="Book Antiqua" w:eastAsia="Times New Roman" w:hAnsi="Book Antiqua" w:cs="Times New Roman"/>
          <w:kern w:val="0"/>
          <w:sz w:val="24"/>
          <w:szCs w:val="24"/>
          <w:lang w:val="es-PR"/>
          <w14:ligatures w14:val="none"/>
        </w:rPr>
        <w:lastRenderedPageBreak/>
        <w:t>de impacto fiscal de la Oficina de Presupuesto de la Asamblea</w:t>
      </w:r>
      <w:r w:rsidR="00CA22AA" w:rsidRPr="00EB6D4B">
        <w:rPr>
          <w:rFonts w:ascii="Book Antiqua" w:eastAsia="Times New Roman" w:hAnsi="Book Antiqua" w:cs="Times New Roman"/>
          <w:kern w:val="0"/>
          <w:sz w:val="24"/>
          <w:szCs w:val="24"/>
          <w:lang w:val="es-PR"/>
          <w14:ligatures w14:val="none"/>
        </w:rPr>
        <w:t xml:space="preserve"> </w:t>
      </w:r>
      <w:r w:rsidR="001840C5" w:rsidRPr="00EB6D4B">
        <w:rPr>
          <w:rFonts w:ascii="Book Antiqua" w:eastAsia="Times New Roman" w:hAnsi="Book Antiqua" w:cs="Times New Roman"/>
          <w:kern w:val="0"/>
          <w:sz w:val="24"/>
          <w:szCs w:val="24"/>
          <w:lang w:val="es-PR"/>
          <w14:ligatures w14:val="none"/>
        </w:rPr>
        <w:t>Legislativa (OPAL), creada en virtud de la Ley Núm. 1-2023. E</w:t>
      </w:r>
      <w:r w:rsidR="00B62BC9" w:rsidRPr="00EB6D4B">
        <w:rPr>
          <w:rFonts w:ascii="Book Antiqua" w:eastAsia="Times New Roman" w:hAnsi="Book Antiqua" w:cs="Times New Roman"/>
          <w:kern w:val="0"/>
          <w:sz w:val="24"/>
          <w:szCs w:val="24"/>
          <w:lang w:val="es-PR"/>
          <w14:ligatures w14:val="none"/>
        </w:rPr>
        <w:t>sto</w:t>
      </w:r>
      <w:r w:rsidR="001840C5" w:rsidRPr="00EB6D4B">
        <w:rPr>
          <w:rFonts w:ascii="Book Antiqua" w:eastAsia="Times New Roman" w:hAnsi="Book Antiqua" w:cs="Times New Roman"/>
          <w:kern w:val="0"/>
          <w:sz w:val="24"/>
          <w:szCs w:val="24"/>
          <w:lang w:val="es-PR"/>
          <w14:ligatures w14:val="none"/>
        </w:rPr>
        <w:t xml:space="preserve">, con el objetivo de cumplir con los requisitos de la Ley PROMESA, mencionados por la </w:t>
      </w:r>
      <w:r w:rsidR="001840C5" w:rsidRPr="00EB6D4B">
        <w:rPr>
          <w:rFonts w:ascii="Book Antiqua" w:eastAsia="Times New Roman" w:hAnsi="Book Antiqua" w:cs="Times New Roman"/>
          <w:bCs/>
          <w:spacing w:val="-3"/>
          <w:kern w:val="0"/>
          <w:sz w:val="24"/>
          <w:szCs w:val="24"/>
          <w:lang w:val="es-PR"/>
          <w14:ligatures w14:val="none"/>
        </w:rPr>
        <w:t xml:space="preserve">Autoridad de Asesoría Financiera y Agencia Fiscal de Puerto Rico (AAFAF), y evidenciar el impacto fiscal, que tendría </w:t>
      </w:r>
      <w:r w:rsidR="0044209F" w:rsidRPr="00EB6D4B">
        <w:rPr>
          <w:rFonts w:ascii="Book Antiqua" w:eastAsia="Times New Roman" w:hAnsi="Book Antiqua" w:cs="Times New Roman"/>
          <w:bCs/>
          <w:spacing w:val="-3"/>
          <w:kern w:val="0"/>
          <w:sz w:val="24"/>
          <w:szCs w:val="24"/>
          <w:lang w:val="es-PR"/>
          <w14:ligatures w14:val="none"/>
        </w:rPr>
        <w:t>poner en vigor tecnológicamente esta medida.</w:t>
      </w:r>
      <w:r w:rsidR="001840C5" w:rsidRPr="00EB6D4B">
        <w:rPr>
          <w:rFonts w:ascii="Book Antiqua" w:eastAsia="Times New Roman" w:hAnsi="Book Antiqua" w:cs="Times New Roman"/>
          <w:bCs/>
          <w:spacing w:val="-3"/>
          <w:kern w:val="0"/>
          <w:sz w:val="24"/>
          <w:szCs w:val="24"/>
          <w:lang w:val="es-PR"/>
          <w14:ligatures w14:val="none"/>
        </w:rPr>
        <w:t xml:space="preserve"> </w:t>
      </w:r>
    </w:p>
    <w:p w14:paraId="55C0D1D8" w14:textId="77777777" w:rsidR="001840C5" w:rsidRDefault="001840C5" w:rsidP="00EB6D4B">
      <w:pPr>
        <w:autoSpaceDE w:val="0"/>
        <w:autoSpaceDN w:val="0"/>
        <w:adjustRightInd w:val="0"/>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4BC96BF7" w14:textId="77777777" w:rsidR="00B90347" w:rsidRPr="00EB6D4B" w:rsidRDefault="00B90347" w:rsidP="00EB6D4B">
      <w:pPr>
        <w:autoSpaceDE w:val="0"/>
        <w:autoSpaceDN w:val="0"/>
        <w:adjustRightInd w:val="0"/>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613F3E55" w14:textId="77777777" w:rsidR="001840C5" w:rsidRPr="00EB6D4B" w:rsidRDefault="001840C5" w:rsidP="00EB6D4B">
      <w:pPr>
        <w:autoSpaceDE w:val="0"/>
        <w:autoSpaceDN w:val="0"/>
        <w:adjustRightInd w:val="0"/>
        <w:spacing w:after="0" w:line="240" w:lineRule="auto"/>
        <w:contextualSpacing/>
        <w:jc w:val="both"/>
        <w:rPr>
          <w:rFonts w:ascii="Book Antiqua" w:eastAsia="Times New Roman" w:hAnsi="Book Antiqua" w:cs="Times New Roman"/>
          <w:color w:val="000000"/>
          <w:kern w:val="0"/>
          <w:sz w:val="24"/>
          <w:szCs w:val="24"/>
          <w:lang w:val="es-PR"/>
          <w14:ligatures w14:val="none"/>
        </w:rPr>
      </w:pPr>
      <w:r w:rsidRPr="00EB6D4B">
        <w:rPr>
          <w:rFonts w:ascii="Book Antiqua" w:eastAsia="Times New Roman" w:hAnsi="Book Antiqua" w:cs="Times New Roman"/>
          <w:color w:val="000000"/>
          <w:kern w:val="0"/>
          <w:sz w:val="24"/>
          <w:szCs w:val="24"/>
          <w:lang w:val="es-PR"/>
          <w14:ligatures w14:val="none"/>
        </w:rPr>
        <w:t>Respetuosamente sometido,</w:t>
      </w:r>
    </w:p>
    <w:p w14:paraId="52472E2D" w14:textId="77777777" w:rsidR="001840C5" w:rsidRPr="00EB6D4B" w:rsidRDefault="001840C5"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0FC35263" w14:textId="77777777" w:rsidR="001840C5" w:rsidRDefault="001840C5"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702BBC70" w14:textId="77777777" w:rsidR="00B90347" w:rsidRPr="00EB6D4B" w:rsidRDefault="00B90347"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533C51DE" w14:textId="77777777" w:rsidR="001840C5" w:rsidRPr="00EB6D4B" w:rsidRDefault="001840C5"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4C1D8A70" w14:textId="4630E1BE" w:rsidR="001840C5" w:rsidRPr="00EB6D4B" w:rsidRDefault="001840C5" w:rsidP="00EB6D4B">
      <w:pPr>
        <w:keepNext/>
        <w:spacing w:after="0" w:line="240" w:lineRule="auto"/>
        <w:contextualSpacing/>
        <w:jc w:val="both"/>
        <w:outlineLvl w:val="3"/>
        <w:rPr>
          <w:rFonts w:ascii="Book Antiqua" w:eastAsia="Times New Roman" w:hAnsi="Book Antiqua" w:cs="Times New Roman"/>
          <w:b/>
          <w:kern w:val="0"/>
          <w:sz w:val="24"/>
          <w:szCs w:val="24"/>
          <w:lang w:val="es-PR"/>
          <w14:ligatures w14:val="none"/>
        </w:rPr>
      </w:pPr>
      <w:proofErr w:type="spellStart"/>
      <w:r w:rsidRPr="00EB6D4B">
        <w:rPr>
          <w:rFonts w:ascii="Book Antiqua" w:eastAsia="Times New Roman" w:hAnsi="Book Antiqua" w:cs="Times New Roman"/>
          <w:b/>
          <w:kern w:val="0"/>
          <w:sz w:val="24"/>
          <w:szCs w:val="24"/>
          <w:lang w:val="es-PR"/>
          <w14:ligatures w14:val="none"/>
        </w:rPr>
        <w:t>Hon</w:t>
      </w:r>
      <w:proofErr w:type="spellEnd"/>
      <w:r w:rsidRPr="00EB6D4B">
        <w:rPr>
          <w:rFonts w:ascii="Book Antiqua" w:eastAsia="Times New Roman" w:hAnsi="Book Antiqua" w:cs="Times New Roman"/>
          <w:b/>
          <w:kern w:val="0"/>
          <w:sz w:val="24"/>
          <w:szCs w:val="24"/>
          <w:lang w:val="es-PR"/>
          <w14:ligatures w14:val="none"/>
        </w:rPr>
        <w:t>.</w:t>
      </w:r>
      <w:r w:rsidR="005D6B35">
        <w:rPr>
          <w:rFonts w:ascii="Book Antiqua" w:eastAsia="Times New Roman" w:hAnsi="Book Antiqua" w:cs="Times New Roman"/>
          <w:b/>
          <w:kern w:val="0"/>
          <w:sz w:val="24"/>
          <w:szCs w:val="24"/>
          <w:lang w:val="es-PR"/>
          <w14:ligatures w14:val="none"/>
        </w:rPr>
        <w:t xml:space="preserve"> </w:t>
      </w:r>
      <w:r w:rsidRPr="00EB6D4B">
        <w:rPr>
          <w:rFonts w:ascii="Book Antiqua" w:eastAsia="Times New Roman" w:hAnsi="Book Antiqua" w:cs="Times New Roman"/>
          <w:b/>
          <w:kern w:val="0"/>
          <w:sz w:val="24"/>
          <w:szCs w:val="24"/>
          <w:lang w:val="es-PR"/>
          <w14:ligatures w14:val="none"/>
        </w:rPr>
        <w:t xml:space="preserve">Víctor </w:t>
      </w:r>
      <w:r w:rsidR="00B90347">
        <w:rPr>
          <w:rFonts w:ascii="Book Antiqua" w:eastAsia="Times New Roman" w:hAnsi="Book Antiqua" w:cs="Times New Roman"/>
          <w:b/>
          <w:kern w:val="0"/>
          <w:sz w:val="24"/>
          <w:szCs w:val="24"/>
          <w:lang w:val="es-PR"/>
          <w14:ligatures w14:val="none"/>
        </w:rPr>
        <w:t xml:space="preserve">L. </w:t>
      </w:r>
      <w:r w:rsidRPr="00EB6D4B">
        <w:rPr>
          <w:rFonts w:ascii="Book Antiqua" w:eastAsia="Times New Roman" w:hAnsi="Book Antiqua" w:cs="Times New Roman"/>
          <w:b/>
          <w:kern w:val="0"/>
          <w:sz w:val="24"/>
          <w:szCs w:val="24"/>
          <w:lang w:val="es-PR"/>
          <w14:ligatures w14:val="none"/>
        </w:rPr>
        <w:t>Parés</w:t>
      </w:r>
      <w:r w:rsidR="009B3CE0">
        <w:rPr>
          <w:rFonts w:ascii="Book Antiqua" w:eastAsia="Times New Roman" w:hAnsi="Book Antiqua" w:cs="Times New Roman"/>
          <w:b/>
          <w:kern w:val="0"/>
          <w:sz w:val="24"/>
          <w:szCs w:val="24"/>
          <w:lang w:val="es-PR"/>
          <w14:ligatures w14:val="none"/>
        </w:rPr>
        <w:t>-</w:t>
      </w:r>
      <w:r w:rsidRPr="00EB6D4B">
        <w:rPr>
          <w:rFonts w:ascii="Book Antiqua" w:eastAsia="Times New Roman" w:hAnsi="Book Antiqua" w:cs="Times New Roman"/>
          <w:b/>
          <w:kern w:val="0"/>
          <w:sz w:val="24"/>
          <w:szCs w:val="24"/>
          <w:lang w:val="es-PR"/>
          <w14:ligatures w14:val="none"/>
        </w:rPr>
        <w:t>Otero</w:t>
      </w:r>
      <w:r w:rsidRPr="00EB6D4B">
        <w:rPr>
          <w:rFonts w:ascii="Book Antiqua" w:eastAsia="Times New Roman" w:hAnsi="Book Antiqua" w:cs="Times New Roman"/>
          <w:b/>
          <w:kern w:val="0"/>
          <w:sz w:val="24"/>
          <w:szCs w:val="24"/>
          <w:lang w:val="es-PR"/>
          <w14:ligatures w14:val="none"/>
        </w:rPr>
        <w:tab/>
      </w:r>
      <w:r w:rsidRPr="00EB6D4B">
        <w:rPr>
          <w:rFonts w:ascii="Book Antiqua" w:eastAsia="Times New Roman" w:hAnsi="Book Antiqua" w:cs="Arial"/>
          <w:kern w:val="0"/>
          <w:sz w:val="24"/>
          <w:szCs w:val="24"/>
          <w:lang w:val="es-PR"/>
          <w14:ligatures w14:val="none"/>
        </w:rPr>
        <w:t xml:space="preserve"> </w:t>
      </w:r>
    </w:p>
    <w:p w14:paraId="2454CDE5" w14:textId="77777777" w:rsidR="001840C5" w:rsidRPr="00EB6D4B" w:rsidRDefault="001840C5" w:rsidP="00EB6D4B">
      <w:pPr>
        <w:spacing w:after="0" w:line="240" w:lineRule="auto"/>
        <w:contextualSpacing/>
        <w:jc w:val="both"/>
        <w:rPr>
          <w:rFonts w:ascii="Book Antiqua" w:eastAsia="Times New Roman" w:hAnsi="Book Antiqua" w:cs="Arial"/>
          <w:kern w:val="0"/>
          <w:sz w:val="24"/>
          <w:szCs w:val="24"/>
          <w:lang w:val="es-PR"/>
          <w14:ligatures w14:val="none"/>
        </w:rPr>
      </w:pPr>
      <w:r w:rsidRPr="00EB6D4B">
        <w:rPr>
          <w:rFonts w:ascii="Book Antiqua" w:eastAsia="Times New Roman" w:hAnsi="Book Antiqua" w:cs="Times New Roman"/>
          <w:kern w:val="0"/>
          <w:sz w:val="24"/>
          <w:szCs w:val="24"/>
          <w:lang w:val="es-PR"/>
          <w14:ligatures w14:val="none"/>
        </w:rPr>
        <w:t xml:space="preserve">Presidente </w:t>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p>
    <w:p w14:paraId="646B908C" w14:textId="77777777" w:rsidR="001840C5" w:rsidRPr="00EB6D4B" w:rsidRDefault="001840C5" w:rsidP="00EB6D4B">
      <w:pPr>
        <w:spacing w:after="0" w:line="240" w:lineRule="auto"/>
        <w:ind w:left="5760" w:hanging="5760"/>
        <w:contextualSpacing/>
        <w:jc w:val="both"/>
        <w:rPr>
          <w:rFonts w:ascii="Book Antiqua" w:eastAsia="Times New Roman" w:hAnsi="Book Antiqua" w:cs="Times New Roman"/>
          <w:kern w:val="0"/>
          <w:sz w:val="24"/>
          <w:szCs w:val="24"/>
          <w:lang w:val="es-PR"/>
          <w14:ligatures w14:val="none"/>
        </w:rPr>
      </w:pPr>
      <w:r w:rsidRPr="00EB6D4B">
        <w:rPr>
          <w:rFonts w:ascii="Book Antiqua" w:eastAsia="Times New Roman" w:hAnsi="Book Antiqua" w:cs="Times New Roman"/>
          <w:kern w:val="0"/>
          <w:sz w:val="24"/>
          <w:szCs w:val="24"/>
          <w:lang w:val="es-PR"/>
          <w14:ligatures w14:val="none"/>
        </w:rPr>
        <w:t>Comisión de Gobierno</w:t>
      </w:r>
    </w:p>
    <w:p w14:paraId="0D953A35" w14:textId="77777777" w:rsidR="001840C5" w:rsidRPr="00EB6D4B" w:rsidRDefault="001840C5" w:rsidP="00EB6D4B">
      <w:pPr>
        <w:spacing w:after="0" w:line="240" w:lineRule="auto"/>
        <w:contextualSpacing/>
        <w:rPr>
          <w:rFonts w:ascii="Book Antiqua" w:eastAsia="Aptos" w:hAnsi="Book Antiqua" w:cs="Times New Roman"/>
          <w:kern w:val="0"/>
          <w:sz w:val="24"/>
          <w:szCs w:val="24"/>
          <w:lang w:val="es-PR"/>
          <w14:ligatures w14:val="none"/>
        </w:rPr>
      </w:pPr>
      <w:r w:rsidRPr="00EB6D4B">
        <w:rPr>
          <w:rFonts w:ascii="Book Antiqua" w:eastAsia="Aptos" w:hAnsi="Book Antiqua" w:cs="Times New Roman"/>
          <w:kern w:val="0"/>
          <w:sz w:val="24"/>
          <w:szCs w:val="24"/>
          <w:lang w:val="es-PR"/>
          <w14:ligatures w14:val="none"/>
        </w:rPr>
        <w:t>Cámara de Representantes</w:t>
      </w:r>
    </w:p>
    <w:p w14:paraId="0DA94382" w14:textId="77777777" w:rsidR="00D61E46" w:rsidRPr="00EB6D4B" w:rsidRDefault="00D61E46" w:rsidP="00EB6D4B">
      <w:pPr>
        <w:spacing w:after="0" w:line="240" w:lineRule="auto"/>
        <w:contextualSpacing/>
        <w:rPr>
          <w:rFonts w:ascii="Book Antiqua" w:hAnsi="Book Antiqua"/>
          <w:sz w:val="24"/>
          <w:szCs w:val="24"/>
          <w:lang w:val="es-PR"/>
        </w:rPr>
      </w:pPr>
    </w:p>
    <w:sectPr w:rsidR="00D61E46" w:rsidRPr="00EB6D4B" w:rsidSect="0054284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117AE" w14:textId="77777777" w:rsidR="00015FF4" w:rsidRDefault="00015FF4" w:rsidP="001840C5">
      <w:pPr>
        <w:spacing w:after="0" w:line="240" w:lineRule="auto"/>
      </w:pPr>
      <w:r>
        <w:separator/>
      </w:r>
    </w:p>
  </w:endnote>
  <w:endnote w:type="continuationSeparator" w:id="0">
    <w:p w14:paraId="54A86DD5" w14:textId="77777777" w:rsidR="00015FF4" w:rsidRDefault="00015FF4" w:rsidP="00184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BTEBBQ+TimesNewRomanPSMT">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84EA3" w14:textId="77777777" w:rsidR="00015FF4" w:rsidRDefault="00015FF4" w:rsidP="001840C5">
      <w:pPr>
        <w:spacing w:after="0" w:line="240" w:lineRule="auto"/>
      </w:pPr>
      <w:r>
        <w:separator/>
      </w:r>
    </w:p>
  </w:footnote>
  <w:footnote w:type="continuationSeparator" w:id="0">
    <w:p w14:paraId="22908E41" w14:textId="77777777" w:rsidR="00015FF4" w:rsidRDefault="00015FF4" w:rsidP="001840C5">
      <w:pPr>
        <w:spacing w:after="0" w:line="240" w:lineRule="auto"/>
      </w:pPr>
      <w:r>
        <w:continuationSeparator/>
      </w:r>
    </w:p>
  </w:footnote>
  <w:footnote w:id="1">
    <w:p w14:paraId="2F497C16" w14:textId="4BED494F" w:rsidR="004B7A8D" w:rsidRPr="00215C7D" w:rsidRDefault="004B7A8D" w:rsidP="00EF48DB">
      <w:pPr>
        <w:pStyle w:val="FootnoteText"/>
        <w:tabs>
          <w:tab w:val="left" w:pos="360"/>
        </w:tabs>
        <w:jc w:val="both"/>
        <w:rPr>
          <w:rFonts w:ascii="Book Antiqua" w:hAnsi="Book Antiqua"/>
        </w:rPr>
      </w:pPr>
      <w:r w:rsidRPr="00EF48DB">
        <w:rPr>
          <w:rStyle w:val="FootnoteReference"/>
          <w:rFonts w:ascii="Book Antiqua" w:hAnsi="Book Antiqua"/>
        </w:rPr>
        <w:footnoteRef/>
      </w:r>
      <w:r w:rsidRPr="00D06307">
        <w:rPr>
          <w:rFonts w:ascii="Book Antiqua" w:hAnsi="Book Antiqua"/>
        </w:rPr>
        <w:t xml:space="preserve"> </w:t>
      </w:r>
      <w:r w:rsidRPr="00215C7D">
        <w:rPr>
          <w:rFonts w:ascii="Book Antiqua" w:hAnsi="Book Antiqua"/>
        </w:rPr>
        <w:tab/>
      </w:r>
      <w:r w:rsidR="00C4566D" w:rsidRPr="00215C7D">
        <w:rPr>
          <w:rFonts w:ascii="Book Antiqua" w:hAnsi="Book Antiqua"/>
        </w:rPr>
        <w:t xml:space="preserve">Art. </w:t>
      </w:r>
      <w:r w:rsidR="00315D11" w:rsidRPr="00215C7D">
        <w:rPr>
          <w:rFonts w:ascii="Book Antiqua" w:hAnsi="Book Antiqua"/>
        </w:rPr>
        <w:t>III. Sec. 9, Const. ELA, LPRA, Tomo 1</w:t>
      </w:r>
      <w:r w:rsidR="00026299" w:rsidRPr="00215C7D">
        <w:rPr>
          <w:rFonts w:ascii="Book Antiqua" w:hAnsi="Book Antiqua"/>
        </w:rPr>
        <w:t>, ed.2023, págs. 407-408.</w:t>
      </w:r>
    </w:p>
  </w:footnote>
  <w:footnote w:id="2">
    <w:p w14:paraId="7730B777" w14:textId="133994F3" w:rsidR="004B7A8D" w:rsidRPr="00215C7D" w:rsidRDefault="004B7A8D" w:rsidP="00EF48DB">
      <w:pPr>
        <w:pStyle w:val="FootnoteText"/>
        <w:tabs>
          <w:tab w:val="left" w:pos="360"/>
        </w:tabs>
        <w:jc w:val="both"/>
        <w:rPr>
          <w:rFonts w:ascii="Book Antiqua" w:hAnsi="Book Antiqua"/>
        </w:rPr>
      </w:pPr>
      <w:r w:rsidRPr="00215C7D">
        <w:rPr>
          <w:rStyle w:val="FootnoteReference"/>
          <w:rFonts w:ascii="Book Antiqua" w:hAnsi="Book Antiqua"/>
        </w:rPr>
        <w:footnoteRef/>
      </w:r>
      <w:r w:rsidRPr="00215C7D">
        <w:rPr>
          <w:rFonts w:ascii="Book Antiqua" w:hAnsi="Book Antiqua"/>
        </w:rPr>
        <w:tab/>
      </w:r>
      <w:r w:rsidR="00057377" w:rsidRPr="00215C7D">
        <w:rPr>
          <w:rFonts w:ascii="Book Antiqua" w:hAnsi="Book Antiqua"/>
        </w:rPr>
        <w:t xml:space="preserve">2 LPRA sec. 551 </w:t>
      </w:r>
      <w:r w:rsidR="00057377" w:rsidRPr="0023113D">
        <w:rPr>
          <w:rFonts w:ascii="Book Antiqua" w:hAnsi="Book Antiqua"/>
          <w:i/>
          <w:iCs/>
        </w:rPr>
        <w:t xml:space="preserve">et </w:t>
      </w:r>
      <w:proofErr w:type="spellStart"/>
      <w:r w:rsidR="00057377" w:rsidRPr="0023113D">
        <w:rPr>
          <w:rFonts w:ascii="Book Antiqua" w:hAnsi="Book Antiqua"/>
          <w:i/>
          <w:iCs/>
        </w:rPr>
        <w:t>seq</w:t>
      </w:r>
      <w:proofErr w:type="spellEnd"/>
      <w:r w:rsidR="00057377" w:rsidRPr="0023113D">
        <w:rPr>
          <w:rFonts w:ascii="Book Antiqua" w:hAnsi="Book Antiqua"/>
          <w:i/>
          <w:iCs/>
        </w:rPr>
        <w:t>.</w:t>
      </w:r>
    </w:p>
  </w:footnote>
  <w:footnote w:id="3">
    <w:p w14:paraId="7530389E" w14:textId="282A16E8" w:rsidR="00046B92" w:rsidRPr="00851775" w:rsidRDefault="00046B92" w:rsidP="00851775">
      <w:pPr>
        <w:pStyle w:val="FootnoteText"/>
        <w:tabs>
          <w:tab w:val="left" w:pos="360"/>
        </w:tabs>
        <w:ind w:left="360" w:hanging="360"/>
        <w:rPr>
          <w:rFonts w:ascii="Book Antiqua" w:hAnsi="Book Antiqua"/>
          <w:spacing w:val="-2"/>
        </w:rPr>
      </w:pPr>
      <w:r w:rsidRPr="00215C7D">
        <w:rPr>
          <w:rStyle w:val="FootnoteReference"/>
          <w:rFonts w:ascii="Book Antiqua" w:hAnsi="Book Antiqua"/>
        </w:rPr>
        <w:footnoteRef/>
      </w:r>
      <w:r w:rsidRPr="00215C7D">
        <w:rPr>
          <w:rFonts w:ascii="Book Antiqua" w:hAnsi="Book Antiqua"/>
        </w:rPr>
        <w:t xml:space="preserve"> </w:t>
      </w:r>
      <w:r w:rsidRPr="00215C7D">
        <w:rPr>
          <w:rFonts w:ascii="Book Antiqua" w:hAnsi="Book Antiqua"/>
        </w:rPr>
        <w:tab/>
      </w:r>
      <w:r w:rsidR="001358F6" w:rsidRPr="00851775">
        <w:rPr>
          <w:rFonts w:ascii="Book Antiqua" w:hAnsi="Book Antiqua"/>
          <w:spacing w:val="-2"/>
        </w:rPr>
        <w:t>Remítase</w:t>
      </w:r>
      <w:r w:rsidR="00851775" w:rsidRPr="00851775">
        <w:rPr>
          <w:rFonts w:ascii="Book Antiqua" w:hAnsi="Book Antiqua"/>
          <w:spacing w:val="-2"/>
        </w:rPr>
        <w:t xml:space="preserve"> </w:t>
      </w:r>
      <w:r w:rsidR="001358F6" w:rsidRPr="00851775">
        <w:rPr>
          <w:rFonts w:ascii="Book Antiqua" w:hAnsi="Book Antiqua"/>
          <w:spacing w:val="-2"/>
        </w:rPr>
        <w:t>a:</w:t>
      </w:r>
      <w:r w:rsidR="00851775" w:rsidRPr="00851775">
        <w:rPr>
          <w:rFonts w:ascii="Book Antiqua" w:hAnsi="Book Antiqua"/>
          <w:spacing w:val="-2"/>
        </w:rPr>
        <w:t xml:space="preserve"> </w:t>
      </w:r>
      <w:hyperlink r:id="rId1" w:history="1">
        <w:r w:rsidR="00851775" w:rsidRPr="00851775">
          <w:rPr>
            <w:rStyle w:val="Hyperlink"/>
            <w:rFonts w:ascii="Book Antiqua" w:hAnsi="Book Antiqua"/>
            <w:spacing w:val="-2"/>
          </w:rPr>
          <w:t>https://senado.pr.gov/document_vault/administratives_orders/249/Orden%20Administrativa%2005-16%20Registro%20de%20Cabildero.pdf</w:t>
        </w:r>
      </w:hyperlink>
      <w:r w:rsidR="001358F6" w:rsidRPr="00851775">
        <w:rPr>
          <w:rFonts w:ascii="Book Antiqua" w:hAnsi="Book Antiqua"/>
          <w:spacing w:val="-2"/>
        </w:rPr>
        <w:t xml:space="preserve"> (última visita, </w:t>
      </w:r>
      <w:r w:rsidR="002E41FE" w:rsidRPr="00851775">
        <w:rPr>
          <w:rFonts w:ascii="Book Antiqua" w:hAnsi="Book Antiqua"/>
          <w:spacing w:val="-2"/>
        </w:rPr>
        <w:t>25 de febrero de 2024).</w:t>
      </w:r>
    </w:p>
  </w:footnote>
  <w:footnote w:id="4">
    <w:p w14:paraId="2BF4671C" w14:textId="6D8B756D" w:rsidR="00152F0F" w:rsidRPr="00215C7D" w:rsidRDefault="00152F0F" w:rsidP="00EF48DB">
      <w:pPr>
        <w:pStyle w:val="FootnoteText"/>
        <w:tabs>
          <w:tab w:val="left" w:pos="360"/>
        </w:tabs>
        <w:jc w:val="both"/>
        <w:rPr>
          <w:rFonts w:ascii="Book Antiqua" w:hAnsi="Book Antiqua"/>
          <w:lang w:val="en-US"/>
        </w:rPr>
      </w:pPr>
      <w:r w:rsidRPr="00215C7D">
        <w:rPr>
          <w:rStyle w:val="FootnoteReference"/>
          <w:rFonts w:ascii="Book Antiqua" w:hAnsi="Book Antiqua"/>
        </w:rPr>
        <w:footnoteRef/>
      </w:r>
      <w:r w:rsidRPr="00215C7D">
        <w:rPr>
          <w:rFonts w:ascii="Book Antiqua" w:hAnsi="Book Antiqua"/>
          <w:lang w:val="en-US"/>
        </w:rPr>
        <w:t xml:space="preserve"> </w:t>
      </w:r>
      <w:r w:rsidRPr="00215C7D">
        <w:rPr>
          <w:rFonts w:ascii="Book Antiqua" w:hAnsi="Book Antiqua"/>
          <w:lang w:val="en-US"/>
        </w:rPr>
        <w:tab/>
        <w:t xml:space="preserve">3 LPRA sec. 1854 </w:t>
      </w:r>
      <w:r w:rsidRPr="0023113D">
        <w:rPr>
          <w:rFonts w:ascii="Book Antiqua" w:hAnsi="Book Antiqua"/>
          <w:i/>
          <w:iCs/>
          <w:lang w:val="en-US"/>
        </w:rPr>
        <w:t>et seq.</w:t>
      </w:r>
    </w:p>
  </w:footnote>
  <w:footnote w:id="5">
    <w:p w14:paraId="6B41E97A" w14:textId="11C7608F" w:rsidR="00EF48DB" w:rsidRPr="00215C7D" w:rsidRDefault="00EF48DB" w:rsidP="00EF48DB">
      <w:pPr>
        <w:pStyle w:val="FootnoteText"/>
        <w:tabs>
          <w:tab w:val="left" w:pos="360"/>
        </w:tabs>
        <w:jc w:val="both"/>
        <w:rPr>
          <w:rFonts w:ascii="Book Antiqua" w:hAnsi="Book Antiqua"/>
          <w:lang w:val="en-US"/>
        </w:rPr>
      </w:pPr>
      <w:r w:rsidRPr="00215C7D">
        <w:rPr>
          <w:rStyle w:val="FootnoteReference"/>
          <w:rFonts w:ascii="Book Antiqua" w:hAnsi="Book Antiqua"/>
        </w:rPr>
        <w:footnoteRef/>
      </w:r>
      <w:r w:rsidRPr="00215C7D">
        <w:rPr>
          <w:rFonts w:ascii="Book Antiqua" w:hAnsi="Book Antiqua"/>
          <w:lang w:val="en-US"/>
        </w:rPr>
        <w:t xml:space="preserve"> </w:t>
      </w:r>
      <w:r w:rsidRPr="00215C7D">
        <w:rPr>
          <w:rFonts w:ascii="Book Antiqua" w:hAnsi="Book Antiqua"/>
          <w:lang w:val="en-US"/>
        </w:rPr>
        <w:tab/>
      </w:r>
      <w:r w:rsidR="00641DAE" w:rsidRPr="00215C7D">
        <w:rPr>
          <w:rFonts w:ascii="Book Antiqua" w:hAnsi="Book Antiqua"/>
          <w:lang w:val="en-US"/>
        </w:rPr>
        <w:t>Id., sec. 1857a</w:t>
      </w:r>
      <w:r w:rsidR="00E464ED" w:rsidRPr="00215C7D">
        <w:rPr>
          <w:rFonts w:ascii="Book Antiqua" w:hAnsi="Book Antiqua"/>
          <w:lang w:val="en-US"/>
        </w:rPr>
        <w:t xml:space="preserve"> (b),</w:t>
      </w:r>
      <w:r w:rsidR="00077CF5" w:rsidRPr="00215C7D">
        <w:rPr>
          <w:rFonts w:ascii="Book Antiqua" w:hAnsi="Book Antiqua"/>
          <w:lang w:val="en-US"/>
        </w:rPr>
        <w:t xml:space="preserve"> (c), (d), (e) y (s).</w:t>
      </w:r>
    </w:p>
  </w:footnote>
  <w:footnote w:id="6">
    <w:p w14:paraId="7848A94A" w14:textId="7635BA20" w:rsidR="00DF1F2C" w:rsidRPr="00D06307" w:rsidRDefault="00DF1F2C" w:rsidP="00DF1F2C">
      <w:pPr>
        <w:pStyle w:val="FootnoteText"/>
        <w:tabs>
          <w:tab w:val="left" w:pos="360"/>
        </w:tabs>
        <w:jc w:val="both"/>
        <w:rPr>
          <w:rFonts w:ascii="Book Antiqua" w:hAnsi="Book Antiqua"/>
          <w:lang w:val="en-US"/>
        </w:rPr>
      </w:pPr>
      <w:r w:rsidRPr="00DF1F2C">
        <w:rPr>
          <w:rStyle w:val="FootnoteReference"/>
          <w:rFonts w:ascii="Book Antiqua" w:hAnsi="Book Antiqua"/>
        </w:rPr>
        <w:footnoteRef/>
      </w:r>
      <w:r w:rsidRPr="00D06307">
        <w:rPr>
          <w:rFonts w:ascii="Book Antiqua" w:hAnsi="Book Antiqua"/>
          <w:lang w:val="en-US"/>
        </w:rPr>
        <w:t xml:space="preserve"> </w:t>
      </w:r>
      <w:r w:rsidRPr="00D06307">
        <w:rPr>
          <w:rFonts w:ascii="Book Antiqua" w:hAnsi="Book Antiqua"/>
          <w:lang w:val="en-US"/>
        </w:rPr>
        <w:tab/>
      </w:r>
      <w:r w:rsidR="00C8431D" w:rsidRPr="00D06307">
        <w:rPr>
          <w:rFonts w:ascii="Book Antiqua" w:hAnsi="Book Antiqua"/>
          <w:lang w:val="en-US"/>
        </w:rPr>
        <w:t xml:space="preserve">Id., sec. 1881 </w:t>
      </w:r>
      <w:r w:rsidR="00C8431D" w:rsidRPr="00212C26">
        <w:rPr>
          <w:rFonts w:ascii="Book Antiqua" w:hAnsi="Book Antiqua"/>
          <w:i/>
          <w:iCs/>
          <w:lang w:val="en-US"/>
        </w:rPr>
        <w:t>et seq.</w:t>
      </w:r>
    </w:p>
  </w:footnote>
  <w:footnote w:id="7">
    <w:p w14:paraId="431D8142" w14:textId="67ACAC99" w:rsidR="00CF318E" w:rsidRPr="004704FB" w:rsidRDefault="00CF318E" w:rsidP="00D8318E">
      <w:pPr>
        <w:pStyle w:val="FootnoteText"/>
        <w:tabs>
          <w:tab w:val="left" w:pos="360"/>
        </w:tabs>
        <w:ind w:left="360" w:hanging="360"/>
        <w:jc w:val="both"/>
        <w:rPr>
          <w:rFonts w:ascii="Book Antiqua" w:hAnsi="Book Antiqua"/>
        </w:rPr>
      </w:pPr>
      <w:r w:rsidRPr="00CF318E">
        <w:rPr>
          <w:rStyle w:val="FootnoteReference"/>
          <w:rFonts w:ascii="Book Antiqua" w:hAnsi="Book Antiqua"/>
        </w:rPr>
        <w:footnoteRef/>
      </w:r>
      <w:r w:rsidRPr="00CF318E">
        <w:rPr>
          <w:rFonts w:ascii="Book Antiqua" w:hAnsi="Book Antiqua"/>
        </w:rPr>
        <w:t xml:space="preserve"> </w:t>
      </w:r>
      <w:r>
        <w:rPr>
          <w:rFonts w:ascii="Book Antiqua" w:hAnsi="Book Antiqua"/>
        </w:rPr>
        <w:tab/>
        <w:t xml:space="preserve">El 29 </w:t>
      </w:r>
      <w:r w:rsidR="004704FB">
        <w:rPr>
          <w:rFonts w:ascii="Book Antiqua" w:hAnsi="Book Antiqua"/>
        </w:rPr>
        <w:t xml:space="preserve">de marzo de 2021, el Departamento de Justicia remitió a la Comisión de Gobierno de la Cámara de Representantes una información solicitada en la vista </w:t>
      </w:r>
      <w:r w:rsidR="00DD320C">
        <w:rPr>
          <w:rFonts w:ascii="Book Antiqua" w:hAnsi="Book Antiqua"/>
        </w:rPr>
        <w:t>pública el 10 de febrero de 2021,</w:t>
      </w:r>
      <w:r w:rsidR="00D8318E">
        <w:rPr>
          <w:rFonts w:ascii="Book Antiqua" w:hAnsi="Book Antiqua"/>
        </w:rPr>
        <w:t xml:space="preserve"> </w:t>
      </w:r>
      <w:r w:rsidR="003C2BED">
        <w:rPr>
          <w:rFonts w:ascii="Book Antiqua" w:hAnsi="Book Antiqua"/>
        </w:rPr>
        <w:t>relativo a las estadísticas relacionadas al Registro de Cabilderos custodiado por el DJ</w:t>
      </w:r>
      <w:r w:rsidR="002C495E">
        <w:rPr>
          <w:rFonts w:ascii="Book Antiqua" w:hAnsi="Book Antiqua"/>
        </w:rPr>
        <w:t>, así como la obtención de licencias y permisos.</w:t>
      </w:r>
    </w:p>
  </w:footnote>
  <w:footnote w:id="8">
    <w:p w14:paraId="71E8A56D" w14:textId="68A2F134" w:rsidR="006D7452" w:rsidRPr="00CF318E" w:rsidRDefault="006D7452" w:rsidP="00D8318E">
      <w:pPr>
        <w:pStyle w:val="FootnoteText"/>
        <w:tabs>
          <w:tab w:val="left" w:pos="360"/>
        </w:tabs>
        <w:jc w:val="both"/>
        <w:rPr>
          <w:rFonts w:ascii="Book Antiqua" w:hAnsi="Book Antiqua"/>
        </w:rPr>
      </w:pPr>
      <w:r w:rsidRPr="00CF318E">
        <w:rPr>
          <w:rStyle w:val="FootnoteReference"/>
          <w:rFonts w:ascii="Book Antiqua" w:hAnsi="Book Antiqua"/>
        </w:rPr>
        <w:footnoteRef/>
      </w:r>
      <w:r w:rsidRPr="00CF318E">
        <w:rPr>
          <w:rFonts w:ascii="Book Antiqua" w:hAnsi="Book Antiqua"/>
        </w:rPr>
        <w:t xml:space="preserve"> </w:t>
      </w:r>
      <w:r w:rsidRPr="00CF318E">
        <w:rPr>
          <w:rFonts w:ascii="Book Antiqua" w:hAnsi="Book Antiqua"/>
        </w:rPr>
        <w:tab/>
      </w:r>
      <w:proofErr w:type="spellStart"/>
      <w:r w:rsidR="008628A0" w:rsidRPr="00CF318E">
        <w:rPr>
          <w:rFonts w:ascii="Book Antiqua" w:hAnsi="Book Antiqua"/>
        </w:rPr>
        <w:t>Emda</w:t>
      </w:r>
      <w:proofErr w:type="spellEnd"/>
      <w:r w:rsidR="008628A0" w:rsidRPr="00CF318E">
        <w:rPr>
          <w:rFonts w:ascii="Book Antiqua" w:hAnsi="Book Antiqua"/>
        </w:rPr>
        <w:t>. I, Const. EE. UU., LPRA</w:t>
      </w:r>
      <w:r w:rsidR="00411982" w:rsidRPr="00CF318E">
        <w:rPr>
          <w:rFonts w:ascii="Book Antiqua" w:hAnsi="Book Antiqua"/>
        </w:rPr>
        <w:t>, Tomo 1, ed. 2023, pág.182.</w:t>
      </w:r>
    </w:p>
  </w:footnote>
  <w:footnote w:id="9">
    <w:p w14:paraId="05618D35" w14:textId="0633EF0E" w:rsidR="002E1934" w:rsidRPr="008F4E45" w:rsidRDefault="0054706B" w:rsidP="00D8318E">
      <w:pPr>
        <w:pStyle w:val="FootnoteText"/>
        <w:tabs>
          <w:tab w:val="left" w:pos="360"/>
          <w:tab w:val="left" w:pos="450"/>
        </w:tabs>
        <w:ind w:left="360" w:hanging="360"/>
        <w:jc w:val="both"/>
        <w:rPr>
          <w:rFonts w:ascii="Book Antiqua" w:hAnsi="Book Antiqua"/>
        </w:rPr>
      </w:pPr>
      <w:r w:rsidRPr="00CF318E">
        <w:rPr>
          <w:rStyle w:val="FootnoteReference"/>
          <w:rFonts w:ascii="Book Antiqua" w:hAnsi="Book Antiqua"/>
        </w:rPr>
        <w:footnoteRef/>
      </w:r>
      <w:r w:rsidRPr="00CF318E">
        <w:rPr>
          <w:rFonts w:ascii="Book Antiqua" w:hAnsi="Book Antiqua"/>
        </w:rPr>
        <w:t xml:space="preserve"> </w:t>
      </w:r>
      <w:r w:rsidRPr="00CF318E">
        <w:rPr>
          <w:rFonts w:ascii="Book Antiqua" w:hAnsi="Book Antiqua"/>
        </w:rPr>
        <w:tab/>
      </w:r>
      <w:bookmarkStart w:id="2" w:name="_Hlk191045928"/>
      <w:r w:rsidR="002E1934" w:rsidRPr="00CF318E">
        <w:rPr>
          <w:rFonts w:ascii="Book Antiqua" w:hAnsi="Book Antiqua"/>
        </w:rPr>
        <w:t xml:space="preserve">En la pág. 3 del </w:t>
      </w:r>
      <w:r w:rsidR="00D26B29" w:rsidRPr="00CF318E">
        <w:rPr>
          <w:rFonts w:ascii="Book Antiqua" w:hAnsi="Book Antiqua"/>
        </w:rPr>
        <w:t>M</w:t>
      </w:r>
      <w:r w:rsidR="002E1934" w:rsidRPr="00CF318E">
        <w:rPr>
          <w:rFonts w:ascii="Book Antiqua" w:hAnsi="Book Antiqua"/>
        </w:rPr>
        <w:t xml:space="preserve">emorial </w:t>
      </w:r>
      <w:r w:rsidR="00D26B29" w:rsidRPr="00CF318E">
        <w:rPr>
          <w:rFonts w:ascii="Book Antiqua" w:hAnsi="Book Antiqua"/>
        </w:rPr>
        <w:t>E</w:t>
      </w:r>
      <w:r w:rsidR="002E1934" w:rsidRPr="00CF318E">
        <w:rPr>
          <w:rFonts w:ascii="Book Antiqua" w:hAnsi="Book Antiqua"/>
        </w:rPr>
        <w:t>xplicativo del P. de la C. 31, pág. 3</w:t>
      </w:r>
      <w:r w:rsidR="00EF64DF" w:rsidRPr="00CF318E">
        <w:rPr>
          <w:rFonts w:ascii="Book Antiqua" w:hAnsi="Book Antiqua"/>
        </w:rPr>
        <w:t xml:space="preserve">, de 9 de febrero de 2021, </w:t>
      </w:r>
      <w:bookmarkEnd w:id="2"/>
      <w:r w:rsidR="00EF64DF" w:rsidRPr="00CF318E">
        <w:rPr>
          <w:rFonts w:ascii="Book Antiqua" w:hAnsi="Book Antiqua"/>
        </w:rPr>
        <w:t>se acredit</w:t>
      </w:r>
      <w:r w:rsidR="005622DE" w:rsidRPr="00CF318E">
        <w:rPr>
          <w:rFonts w:ascii="Book Antiqua" w:hAnsi="Book Antiqua"/>
        </w:rPr>
        <w:t>ó</w:t>
      </w:r>
      <w:r w:rsidR="00EF64DF" w:rsidRPr="00CF318E">
        <w:rPr>
          <w:rFonts w:ascii="Book Antiqua" w:hAnsi="Book Antiqua"/>
        </w:rPr>
        <w:t xml:space="preserve"> la veracidad de</w:t>
      </w:r>
      <w:r w:rsidR="00EF64DF" w:rsidRPr="00CC79ED">
        <w:rPr>
          <w:rFonts w:ascii="Book Antiqua" w:hAnsi="Book Antiqua"/>
        </w:rPr>
        <w:t xml:space="preserve"> esta afirmación en </w:t>
      </w:r>
      <w:r w:rsidR="00986AC9" w:rsidRPr="00CC79ED">
        <w:rPr>
          <w:rFonts w:ascii="Book Antiqua" w:hAnsi="Book Antiqua"/>
        </w:rPr>
        <w:t xml:space="preserve">la decisión jurisprudencial del caso </w:t>
      </w:r>
      <w:proofErr w:type="spellStart"/>
      <w:r w:rsidR="00986AC9" w:rsidRPr="00CC79ED">
        <w:rPr>
          <w:rFonts w:ascii="Book Antiqua" w:hAnsi="Book Antiqua"/>
          <w:i/>
          <w:iCs/>
        </w:rPr>
        <w:t>Citizens</w:t>
      </w:r>
      <w:proofErr w:type="spellEnd"/>
      <w:r w:rsidR="00986AC9" w:rsidRPr="00CC79ED">
        <w:rPr>
          <w:rFonts w:ascii="Book Antiqua" w:hAnsi="Book Antiqua"/>
          <w:i/>
          <w:iCs/>
        </w:rPr>
        <w:t xml:space="preserve"> </w:t>
      </w:r>
      <w:proofErr w:type="spellStart"/>
      <w:r w:rsidR="00986AC9" w:rsidRPr="00CC79ED">
        <w:rPr>
          <w:rFonts w:ascii="Book Antiqua" w:hAnsi="Book Antiqua"/>
          <w:i/>
          <w:iCs/>
        </w:rPr>
        <w:t>United</w:t>
      </w:r>
      <w:proofErr w:type="spellEnd"/>
      <w:r w:rsidR="00986AC9" w:rsidRPr="00CC79ED">
        <w:rPr>
          <w:rFonts w:ascii="Book Antiqua" w:hAnsi="Book Antiqua"/>
        </w:rPr>
        <w:t xml:space="preserve"> v. </w:t>
      </w:r>
      <w:r w:rsidR="00986AC9" w:rsidRPr="00CC79ED">
        <w:rPr>
          <w:rFonts w:ascii="Book Antiqua" w:hAnsi="Book Antiqua"/>
          <w:i/>
          <w:iCs/>
        </w:rPr>
        <w:t xml:space="preserve">Federal </w:t>
      </w:r>
      <w:proofErr w:type="spellStart"/>
      <w:r w:rsidR="00986AC9" w:rsidRPr="00CC79ED">
        <w:rPr>
          <w:rFonts w:ascii="Book Antiqua" w:hAnsi="Book Antiqua"/>
          <w:i/>
          <w:iCs/>
        </w:rPr>
        <w:t>Election</w:t>
      </w:r>
      <w:proofErr w:type="spellEnd"/>
      <w:r w:rsidR="00986AC9" w:rsidRPr="00CC79ED">
        <w:rPr>
          <w:rFonts w:ascii="Book Antiqua" w:hAnsi="Book Antiqua"/>
          <w:i/>
          <w:iCs/>
        </w:rPr>
        <w:t xml:space="preserve"> </w:t>
      </w:r>
      <w:proofErr w:type="spellStart"/>
      <w:r w:rsidR="00986AC9" w:rsidRPr="00CC79ED">
        <w:rPr>
          <w:rFonts w:ascii="Book Antiqua" w:hAnsi="Book Antiqua"/>
          <w:i/>
          <w:iCs/>
        </w:rPr>
        <w:t>Comission</w:t>
      </w:r>
      <w:proofErr w:type="spellEnd"/>
      <w:r w:rsidR="00986AC9" w:rsidRPr="00CC79ED">
        <w:rPr>
          <w:rFonts w:ascii="Book Antiqua" w:hAnsi="Book Antiqua"/>
        </w:rPr>
        <w:t>, 558 U.S. 310</w:t>
      </w:r>
      <w:r w:rsidR="00864F2D" w:rsidRPr="00CC79ED">
        <w:rPr>
          <w:rFonts w:ascii="Book Antiqua" w:hAnsi="Book Antiqua"/>
        </w:rPr>
        <w:t>, 339</w:t>
      </w:r>
      <w:r w:rsidR="00986AC9" w:rsidRPr="00CC79ED">
        <w:rPr>
          <w:rFonts w:ascii="Book Antiqua" w:hAnsi="Book Antiqua"/>
        </w:rPr>
        <w:t xml:space="preserve"> (2010)</w:t>
      </w:r>
      <w:r w:rsidR="0041359D" w:rsidRPr="00CC79ED">
        <w:rPr>
          <w:rFonts w:ascii="Book Antiqua" w:hAnsi="Book Antiqua"/>
        </w:rPr>
        <w:t xml:space="preserve">. El Tribunal Supremo Federal concluyó que el derecho de los ciudadanos </w:t>
      </w:r>
      <w:r w:rsidR="003005FC" w:rsidRPr="00CC79ED">
        <w:rPr>
          <w:rFonts w:ascii="Book Antiqua" w:hAnsi="Book Antiqua"/>
        </w:rPr>
        <w:t>para inquirir, escuchar, expresarse y para utilizar la información, es una precondición</w:t>
      </w:r>
      <w:r w:rsidR="00864F2D" w:rsidRPr="00CC79ED">
        <w:rPr>
          <w:rFonts w:ascii="Book Antiqua" w:hAnsi="Book Antiqua"/>
        </w:rPr>
        <w:t xml:space="preserve"> para </w:t>
      </w:r>
      <w:r w:rsidR="00864F2D" w:rsidRPr="008F4E45">
        <w:rPr>
          <w:rFonts w:ascii="Book Antiqua" w:hAnsi="Book Antiqua"/>
        </w:rPr>
        <w:t>iluminar al gobierno propio y sirve como el medio existente para proteger el derecho a expresarse.</w:t>
      </w:r>
    </w:p>
  </w:footnote>
  <w:footnote w:id="10">
    <w:p w14:paraId="01631613" w14:textId="229FB921" w:rsidR="006530D1" w:rsidRPr="0086370A" w:rsidRDefault="006530D1" w:rsidP="00D8318E">
      <w:pPr>
        <w:pStyle w:val="FootnoteText"/>
        <w:tabs>
          <w:tab w:val="left" w:pos="360"/>
        </w:tabs>
        <w:jc w:val="both"/>
        <w:rPr>
          <w:rFonts w:ascii="Book Antiqua" w:hAnsi="Book Antiqua"/>
          <w:lang w:val="en-US"/>
        </w:rPr>
      </w:pPr>
      <w:r w:rsidRPr="00D92D72">
        <w:rPr>
          <w:rStyle w:val="FootnoteReference"/>
          <w:rFonts w:ascii="Book Antiqua" w:hAnsi="Book Antiqua"/>
        </w:rPr>
        <w:footnoteRef/>
      </w:r>
      <w:r w:rsidRPr="00D06307">
        <w:rPr>
          <w:rFonts w:ascii="Book Antiqua" w:hAnsi="Book Antiqua"/>
          <w:lang w:val="en-US"/>
        </w:rPr>
        <w:t xml:space="preserve"> </w:t>
      </w:r>
      <w:r w:rsidR="00C15509" w:rsidRPr="00D06307">
        <w:rPr>
          <w:rFonts w:ascii="Book Antiqua" w:hAnsi="Book Antiqua"/>
          <w:lang w:val="en-US"/>
        </w:rPr>
        <w:tab/>
        <w:t xml:space="preserve">Art. II. Sec. 4, Const. </w:t>
      </w:r>
      <w:r w:rsidR="00C15509" w:rsidRPr="00900DFD">
        <w:rPr>
          <w:rFonts w:ascii="Book Antiqua" w:hAnsi="Book Antiqua"/>
          <w:lang w:val="en-US"/>
        </w:rPr>
        <w:t>ELA, LPRA, Tomo 1, ed.</w:t>
      </w:r>
      <w:r w:rsidR="00FA0B18" w:rsidRPr="00900DFD">
        <w:rPr>
          <w:rFonts w:ascii="Book Antiqua" w:hAnsi="Book Antiqua"/>
          <w:lang w:val="en-US"/>
        </w:rPr>
        <w:t xml:space="preserve"> </w:t>
      </w:r>
      <w:r w:rsidR="00C15509" w:rsidRPr="00900DFD">
        <w:rPr>
          <w:rFonts w:ascii="Book Antiqua" w:hAnsi="Book Antiqua"/>
          <w:lang w:val="en-US"/>
        </w:rPr>
        <w:t xml:space="preserve">2023, págs. </w:t>
      </w:r>
      <w:r w:rsidR="007C56B6" w:rsidRPr="0086370A">
        <w:rPr>
          <w:rFonts w:ascii="Book Antiqua" w:hAnsi="Book Antiqua"/>
          <w:lang w:val="en-US"/>
        </w:rPr>
        <w:t>292-293</w:t>
      </w:r>
      <w:r w:rsidR="00C15509" w:rsidRPr="0086370A">
        <w:rPr>
          <w:rFonts w:ascii="Book Antiqua" w:hAnsi="Book Antiqua"/>
          <w:lang w:val="en-US"/>
        </w:rPr>
        <w:t>.</w:t>
      </w:r>
    </w:p>
  </w:footnote>
  <w:footnote w:id="11">
    <w:p w14:paraId="0A5B4D8C" w14:textId="78591D0C" w:rsidR="00CC79ED" w:rsidRPr="0086370A" w:rsidRDefault="00CC79ED" w:rsidP="00D8318E">
      <w:pPr>
        <w:pStyle w:val="FootnoteText"/>
        <w:tabs>
          <w:tab w:val="left" w:pos="360"/>
        </w:tabs>
        <w:jc w:val="both"/>
        <w:rPr>
          <w:rFonts w:ascii="Book Antiqua" w:hAnsi="Book Antiqua"/>
          <w:lang w:val="en-US"/>
        </w:rPr>
      </w:pPr>
      <w:r w:rsidRPr="00BC094E">
        <w:rPr>
          <w:rStyle w:val="FootnoteReference"/>
          <w:rFonts w:ascii="Book Antiqua" w:hAnsi="Book Antiqua"/>
        </w:rPr>
        <w:footnoteRef/>
      </w:r>
      <w:r w:rsidRPr="0086370A">
        <w:rPr>
          <w:rFonts w:ascii="Book Antiqua" w:hAnsi="Book Antiqua"/>
          <w:lang w:val="en-US"/>
        </w:rPr>
        <w:t xml:space="preserve"> </w:t>
      </w:r>
      <w:r w:rsidRPr="0086370A">
        <w:rPr>
          <w:rFonts w:ascii="Book Antiqua" w:hAnsi="Book Antiqua"/>
          <w:lang w:val="en-US"/>
        </w:rPr>
        <w:tab/>
      </w:r>
      <w:r w:rsidR="00BA14AB" w:rsidRPr="0086370A">
        <w:rPr>
          <w:rFonts w:ascii="Book Antiqua" w:hAnsi="Book Antiqua"/>
          <w:lang w:val="en-US"/>
        </w:rPr>
        <w:t>2 USCS</w:t>
      </w:r>
      <w:r w:rsidR="004414CE" w:rsidRPr="0086370A">
        <w:rPr>
          <w:rFonts w:ascii="Book Antiqua" w:hAnsi="Book Antiqua"/>
          <w:lang w:val="en-US"/>
        </w:rPr>
        <w:t xml:space="preserve"> sec. 261-270.</w:t>
      </w:r>
    </w:p>
  </w:footnote>
  <w:footnote w:id="12">
    <w:p w14:paraId="79D7B001" w14:textId="49D393D8" w:rsidR="008F4E45" w:rsidRPr="0086370A" w:rsidRDefault="008F4E45" w:rsidP="00D8318E">
      <w:pPr>
        <w:pStyle w:val="FootnoteText"/>
        <w:tabs>
          <w:tab w:val="left" w:pos="360"/>
        </w:tabs>
        <w:jc w:val="both"/>
        <w:rPr>
          <w:rFonts w:ascii="Book Antiqua" w:hAnsi="Book Antiqua"/>
          <w:lang w:val="en-US"/>
        </w:rPr>
      </w:pPr>
      <w:r w:rsidRPr="00BC094E">
        <w:rPr>
          <w:rStyle w:val="FootnoteReference"/>
          <w:rFonts w:ascii="Book Antiqua" w:hAnsi="Book Antiqua"/>
        </w:rPr>
        <w:footnoteRef/>
      </w:r>
      <w:r w:rsidRPr="0086370A">
        <w:rPr>
          <w:rFonts w:ascii="Book Antiqua" w:hAnsi="Book Antiqua"/>
          <w:lang w:val="en-US"/>
        </w:rPr>
        <w:t xml:space="preserve"> </w:t>
      </w:r>
      <w:r w:rsidR="007826B7" w:rsidRPr="0086370A">
        <w:rPr>
          <w:rFonts w:ascii="Book Antiqua" w:hAnsi="Book Antiqua"/>
          <w:lang w:val="en-US"/>
        </w:rPr>
        <w:tab/>
        <w:t>347 US 612, 815-816 (1954).</w:t>
      </w:r>
    </w:p>
  </w:footnote>
  <w:footnote w:id="13">
    <w:p w14:paraId="7C79BFEF" w14:textId="4F175596" w:rsidR="00D92D72" w:rsidRPr="00BC094E" w:rsidRDefault="00D92D72" w:rsidP="00D8318E">
      <w:pPr>
        <w:pStyle w:val="FootnoteText"/>
        <w:tabs>
          <w:tab w:val="left" w:pos="360"/>
        </w:tabs>
        <w:jc w:val="both"/>
        <w:rPr>
          <w:rFonts w:ascii="Book Antiqua" w:hAnsi="Book Antiqua"/>
        </w:rPr>
      </w:pPr>
      <w:r w:rsidRPr="00BC094E">
        <w:rPr>
          <w:rStyle w:val="FootnoteReference"/>
          <w:rFonts w:ascii="Book Antiqua" w:hAnsi="Book Antiqua"/>
        </w:rPr>
        <w:footnoteRef/>
      </w:r>
      <w:r w:rsidRPr="00BC094E">
        <w:rPr>
          <w:rFonts w:ascii="Book Antiqua" w:hAnsi="Book Antiqua"/>
        </w:rPr>
        <w:t xml:space="preserve"> </w:t>
      </w:r>
      <w:r w:rsidRPr="00BC094E">
        <w:rPr>
          <w:rFonts w:ascii="Book Antiqua" w:hAnsi="Book Antiqua"/>
        </w:rPr>
        <w:tab/>
        <w:t>Id.</w:t>
      </w:r>
    </w:p>
  </w:footnote>
  <w:footnote w:id="14">
    <w:p w14:paraId="789FD7A1" w14:textId="730A57DE" w:rsidR="001C543E" w:rsidRPr="00BC094E" w:rsidRDefault="001C543E" w:rsidP="00D8318E">
      <w:pPr>
        <w:pStyle w:val="FootnoteText"/>
        <w:tabs>
          <w:tab w:val="left" w:pos="360"/>
        </w:tabs>
        <w:jc w:val="both"/>
        <w:rPr>
          <w:rFonts w:ascii="Book Antiqua" w:hAnsi="Book Antiqua"/>
        </w:rPr>
      </w:pPr>
      <w:r w:rsidRPr="00BC094E">
        <w:rPr>
          <w:rStyle w:val="FootnoteReference"/>
          <w:rFonts w:ascii="Book Antiqua" w:hAnsi="Book Antiqua"/>
        </w:rPr>
        <w:footnoteRef/>
      </w:r>
      <w:r w:rsidRPr="00BC094E">
        <w:rPr>
          <w:rFonts w:ascii="Book Antiqua" w:hAnsi="Book Antiqua"/>
        </w:rPr>
        <w:t xml:space="preserve"> </w:t>
      </w:r>
      <w:r w:rsidRPr="00BC094E">
        <w:rPr>
          <w:rFonts w:ascii="Book Antiqua" w:hAnsi="Book Antiqua"/>
        </w:rPr>
        <w:tab/>
      </w:r>
      <w:r w:rsidR="005B0B22" w:rsidRPr="00BC094E">
        <w:rPr>
          <w:rFonts w:ascii="Book Antiqua" w:hAnsi="Book Antiqua"/>
        </w:rPr>
        <w:t>Remítase a:</w:t>
      </w:r>
      <w:r w:rsidR="005B0B22" w:rsidRPr="00BC094E">
        <w:rPr>
          <w:rFonts w:ascii="Book Antiqua" w:eastAsiaTheme="minorHAnsi" w:hAnsi="Book Antiqua" w:cstheme="minorBidi"/>
          <w:kern w:val="2"/>
          <w:sz w:val="22"/>
          <w:szCs w:val="22"/>
          <w14:ligatures w14:val="standardContextual"/>
        </w:rPr>
        <w:t xml:space="preserve"> </w:t>
      </w:r>
      <w:r w:rsidR="005B0B22" w:rsidRPr="00BC094E">
        <w:rPr>
          <w:rFonts w:ascii="Book Antiqua" w:hAnsi="Book Antiqua"/>
        </w:rPr>
        <w:t>la pág. 3 del Memorial Explicativo del P. de la C. 31de febrero de 2021</w:t>
      </w:r>
      <w:r w:rsidR="00427CEE" w:rsidRPr="00BC094E">
        <w:rPr>
          <w:rFonts w:ascii="Book Antiqua" w:hAnsi="Book Antiqua"/>
        </w:rPr>
        <w:t>.</w:t>
      </w:r>
    </w:p>
  </w:footnote>
  <w:footnote w:id="15">
    <w:p w14:paraId="5E8588C2" w14:textId="62900E9D" w:rsidR="00BC094E" w:rsidRPr="009A42E1" w:rsidRDefault="00BC094E" w:rsidP="009246CC">
      <w:pPr>
        <w:pStyle w:val="FootnoteText"/>
        <w:tabs>
          <w:tab w:val="left" w:pos="360"/>
        </w:tabs>
        <w:rPr>
          <w:rFonts w:ascii="Book Antiqua" w:hAnsi="Book Antiqua"/>
          <w:lang w:val="en-US"/>
        </w:rPr>
      </w:pPr>
      <w:r w:rsidRPr="00BC094E">
        <w:rPr>
          <w:rStyle w:val="FootnoteReference"/>
          <w:rFonts w:ascii="Book Antiqua" w:hAnsi="Book Antiqua"/>
        </w:rPr>
        <w:footnoteRef/>
      </w:r>
      <w:r w:rsidRPr="009A42E1">
        <w:rPr>
          <w:rFonts w:ascii="Book Antiqua" w:hAnsi="Book Antiqua"/>
          <w:lang w:val="en-US"/>
        </w:rPr>
        <w:t xml:space="preserve"> </w:t>
      </w:r>
      <w:r w:rsidR="009246CC" w:rsidRPr="009A42E1">
        <w:rPr>
          <w:rFonts w:ascii="Book Antiqua" w:hAnsi="Book Antiqua"/>
          <w:lang w:val="en-US"/>
        </w:rPr>
        <w:tab/>
      </w:r>
      <w:r w:rsidR="009246CC" w:rsidRPr="009A42E1">
        <w:rPr>
          <w:rFonts w:ascii="Book Antiqua" w:hAnsi="Book Antiqua"/>
          <w:bCs/>
          <w:lang w:val="en-US"/>
        </w:rPr>
        <w:t xml:space="preserve">2 USC </w:t>
      </w:r>
      <w:r w:rsidR="009A42E1" w:rsidRPr="009A42E1">
        <w:rPr>
          <w:rFonts w:ascii="Book Antiqua" w:hAnsi="Book Antiqua"/>
          <w:bCs/>
          <w:lang w:val="en-US"/>
        </w:rPr>
        <w:t>sec.</w:t>
      </w:r>
      <w:r w:rsidR="009246CC" w:rsidRPr="009A42E1">
        <w:rPr>
          <w:rFonts w:ascii="Book Antiqua" w:hAnsi="Book Antiqua"/>
          <w:bCs/>
          <w:lang w:val="en-US"/>
        </w:rPr>
        <w:t xml:space="preserve"> 1601 </w:t>
      </w:r>
      <w:r w:rsidR="009246CC" w:rsidRPr="00EB5F15">
        <w:rPr>
          <w:rFonts w:ascii="Book Antiqua" w:hAnsi="Book Antiqua"/>
          <w:bCs/>
          <w:i/>
          <w:lang w:val="en-US"/>
        </w:rPr>
        <w:t>et seq.</w:t>
      </w:r>
    </w:p>
  </w:footnote>
  <w:footnote w:id="16">
    <w:p w14:paraId="68963442" w14:textId="39A8C0DA" w:rsidR="0064077A" w:rsidRPr="00054583" w:rsidRDefault="0064077A" w:rsidP="00ED49EE">
      <w:pPr>
        <w:pStyle w:val="FootnoteText"/>
        <w:tabs>
          <w:tab w:val="left" w:pos="360"/>
        </w:tabs>
        <w:jc w:val="both"/>
        <w:rPr>
          <w:rFonts w:ascii="Book Antiqua" w:hAnsi="Book Antiqua"/>
          <w:lang w:val="en-US"/>
        </w:rPr>
      </w:pPr>
      <w:r w:rsidRPr="00ED49EE">
        <w:rPr>
          <w:rStyle w:val="FootnoteReference"/>
          <w:rFonts w:ascii="Book Antiqua" w:hAnsi="Book Antiqua"/>
        </w:rPr>
        <w:footnoteRef/>
      </w:r>
      <w:r w:rsidRPr="00054583">
        <w:rPr>
          <w:rFonts w:ascii="Book Antiqua" w:hAnsi="Book Antiqua"/>
          <w:lang w:val="en-US"/>
        </w:rPr>
        <w:t xml:space="preserve"> </w:t>
      </w:r>
      <w:r w:rsidRPr="00054583">
        <w:rPr>
          <w:rFonts w:ascii="Book Antiqua" w:hAnsi="Book Antiqua"/>
          <w:lang w:val="en-US"/>
        </w:rPr>
        <w:tab/>
      </w:r>
      <w:r w:rsidR="009A42E1" w:rsidRPr="00054583">
        <w:rPr>
          <w:rFonts w:ascii="Book Antiqua" w:hAnsi="Book Antiqua"/>
          <w:lang w:val="en-US"/>
        </w:rPr>
        <w:t>Id.</w:t>
      </w:r>
    </w:p>
  </w:footnote>
  <w:footnote w:id="17">
    <w:p w14:paraId="05D3DEE4" w14:textId="260C5421" w:rsidR="00173A95" w:rsidRPr="00ED49EE" w:rsidRDefault="00173A95" w:rsidP="00ED49EE">
      <w:pPr>
        <w:pStyle w:val="FootnoteText"/>
        <w:tabs>
          <w:tab w:val="left" w:pos="360"/>
        </w:tabs>
        <w:jc w:val="both"/>
        <w:rPr>
          <w:rFonts w:ascii="Book Antiqua" w:hAnsi="Book Antiqua"/>
        </w:rPr>
      </w:pPr>
      <w:r w:rsidRPr="00ED49EE">
        <w:rPr>
          <w:rStyle w:val="FootnoteReference"/>
          <w:rFonts w:ascii="Book Antiqua" w:hAnsi="Book Antiqua"/>
        </w:rPr>
        <w:footnoteRef/>
      </w:r>
      <w:r w:rsidRPr="00ED49EE">
        <w:rPr>
          <w:rFonts w:ascii="Book Antiqua" w:hAnsi="Book Antiqua"/>
        </w:rPr>
        <w:t xml:space="preserve"> </w:t>
      </w:r>
      <w:r w:rsidRPr="00ED49EE">
        <w:rPr>
          <w:rFonts w:ascii="Book Antiqua" w:hAnsi="Book Antiqua"/>
        </w:rPr>
        <w:tab/>
      </w:r>
      <w:r w:rsidR="00256D74" w:rsidRPr="00ED49EE">
        <w:rPr>
          <w:rFonts w:ascii="Book Antiqua" w:hAnsi="Book Antiqua"/>
        </w:rPr>
        <w:t>Refiérase a la pág. 4 del Memorial Explicativo del P. de la C. 31, pág. 3, de 9 de febrero de 2021</w:t>
      </w:r>
      <w:r w:rsidR="00D26B29" w:rsidRPr="00ED49EE">
        <w:rPr>
          <w:rFonts w:ascii="Book Antiqua" w:hAnsi="Book Antiqua"/>
        </w:rPr>
        <w:t>.</w:t>
      </w:r>
    </w:p>
  </w:footnote>
  <w:footnote w:id="18">
    <w:p w14:paraId="4EA994D8" w14:textId="4D5AEA58" w:rsidR="00ED49EE" w:rsidRPr="00ED49EE" w:rsidRDefault="00ED49EE" w:rsidP="00ED49EE">
      <w:pPr>
        <w:pStyle w:val="FootnoteText"/>
        <w:tabs>
          <w:tab w:val="left" w:pos="360"/>
        </w:tabs>
        <w:jc w:val="both"/>
        <w:rPr>
          <w:rFonts w:ascii="Book Antiqua" w:hAnsi="Book Antiqua"/>
        </w:rPr>
      </w:pPr>
      <w:r w:rsidRPr="00ED49EE">
        <w:rPr>
          <w:rStyle w:val="FootnoteReference"/>
          <w:rFonts w:ascii="Book Antiqua" w:hAnsi="Book Antiqua"/>
        </w:rPr>
        <w:footnoteRef/>
      </w:r>
      <w:r w:rsidRPr="00ED49EE">
        <w:rPr>
          <w:rFonts w:ascii="Book Antiqua" w:hAnsi="Book Antiqua"/>
        </w:rPr>
        <w:t xml:space="preserve"> </w:t>
      </w:r>
      <w:r w:rsidRPr="00ED49EE">
        <w:rPr>
          <w:rFonts w:ascii="Book Antiqua" w:hAnsi="Book Antiqua"/>
        </w:rPr>
        <w:tab/>
      </w:r>
      <w:r w:rsidRPr="00ED49EE">
        <w:rPr>
          <w:rFonts w:ascii="Book Antiqua" w:hAnsi="Book Antiqua"/>
          <w:bCs/>
          <w:lang w:val="es-US"/>
        </w:rPr>
        <w:t>347 US 612 (1954).</w:t>
      </w:r>
    </w:p>
  </w:footnote>
  <w:footnote w:id="19">
    <w:p w14:paraId="5F7DC7D0" w14:textId="77777777" w:rsidR="00A76F14" w:rsidRPr="0069742B" w:rsidRDefault="00A76F14" w:rsidP="00D9737B">
      <w:pPr>
        <w:pStyle w:val="FootnoteText"/>
        <w:tabs>
          <w:tab w:val="left" w:pos="360"/>
        </w:tabs>
        <w:jc w:val="both"/>
        <w:rPr>
          <w:rFonts w:ascii="Book Antiqua" w:hAnsi="Book Antiqua"/>
        </w:rPr>
      </w:pPr>
      <w:r w:rsidRPr="0069742B">
        <w:rPr>
          <w:rStyle w:val="FootnoteReference"/>
          <w:rFonts w:ascii="Book Antiqua" w:hAnsi="Book Antiqua"/>
        </w:rPr>
        <w:footnoteRef/>
      </w:r>
      <w:r w:rsidRPr="0069742B">
        <w:rPr>
          <w:rFonts w:ascii="Book Antiqua" w:hAnsi="Book Antiqua"/>
        </w:rPr>
        <w:t xml:space="preserve"> </w:t>
      </w:r>
      <w:r>
        <w:rPr>
          <w:rFonts w:ascii="Book Antiqua" w:hAnsi="Book Antiqua"/>
        </w:rPr>
        <w:tab/>
        <w:t>Refiérase a la págs. 6-7 del Memorial Explicativo del Departamento de Justicia de 9 de febrero de 2021.</w:t>
      </w:r>
    </w:p>
  </w:footnote>
  <w:footnote w:id="20">
    <w:p w14:paraId="1C486360" w14:textId="0BB94BE9" w:rsidR="0064157A" w:rsidRPr="003F50A2" w:rsidRDefault="0064157A" w:rsidP="00D9737B">
      <w:pPr>
        <w:pStyle w:val="FootnoteText"/>
        <w:tabs>
          <w:tab w:val="left" w:pos="360"/>
        </w:tabs>
        <w:jc w:val="both"/>
        <w:rPr>
          <w:rFonts w:ascii="Book Antiqua" w:hAnsi="Book Antiqua"/>
        </w:rPr>
      </w:pPr>
      <w:r w:rsidRPr="003F50A2">
        <w:rPr>
          <w:rStyle w:val="FootnoteReference"/>
          <w:rFonts w:ascii="Book Antiqua" w:hAnsi="Book Antiqua"/>
        </w:rPr>
        <w:footnoteRef/>
      </w:r>
      <w:r w:rsidRPr="003F50A2">
        <w:rPr>
          <w:rFonts w:ascii="Book Antiqua" w:hAnsi="Book Antiqua"/>
        </w:rPr>
        <w:t xml:space="preserve"> </w:t>
      </w:r>
      <w:r w:rsidRPr="003F50A2">
        <w:rPr>
          <w:rFonts w:ascii="Book Antiqua" w:hAnsi="Book Antiqua"/>
        </w:rPr>
        <w:tab/>
        <w:t>Véase la pág. 1 del Memorial Explicativo del Departamento de Estado de 10 de febrero de 2021.</w:t>
      </w:r>
    </w:p>
  </w:footnote>
  <w:footnote w:id="21">
    <w:p w14:paraId="760ACF93" w14:textId="583B322F" w:rsidR="007C223A" w:rsidRPr="00054583" w:rsidRDefault="007C223A" w:rsidP="00D9737B">
      <w:pPr>
        <w:pStyle w:val="FootnoteText"/>
        <w:tabs>
          <w:tab w:val="left" w:pos="360"/>
        </w:tabs>
        <w:jc w:val="both"/>
        <w:rPr>
          <w:rFonts w:ascii="Book Antiqua" w:hAnsi="Book Antiqua"/>
          <w:lang w:val="en-US"/>
        </w:rPr>
      </w:pPr>
      <w:r w:rsidRPr="003F50A2">
        <w:rPr>
          <w:rStyle w:val="FootnoteReference"/>
          <w:rFonts w:ascii="Book Antiqua" w:hAnsi="Book Antiqua"/>
        </w:rPr>
        <w:footnoteRef/>
      </w:r>
      <w:r w:rsidRPr="003F50A2">
        <w:rPr>
          <w:rFonts w:ascii="Book Antiqua" w:hAnsi="Book Antiqua"/>
          <w:lang w:val="en-US"/>
        </w:rPr>
        <w:t xml:space="preserve"> </w:t>
      </w:r>
      <w:r w:rsidR="003F50A2" w:rsidRPr="003F50A2">
        <w:rPr>
          <w:rFonts w:ascii="Book Antiqua" w:hAnsi="Book Antiqua"/>
          <w:lang w:val="en-US"/>
        </w:rPr>
        <w:tab/>
      </w:r>
      <w:r w:rsidR="003F50A2" w:rsidRPr="00D06307">
        <w:rPr>
          <w:rFonts w:ascii="Book Antiqua" w:hAnsi="Book Antiqua"/>
          <w:lang w:val="en-US"/>
        </w:rPr>
        <w:t xml:space="preserve">Art. II. Sec. 4, Const. </w:t>
      </w:r>
      <w:r w:rsidR="003F50A2" w:rsidRPr="00054583">
        <w:rPr>
          <w:rFonts w:ascii="Book Antiqua" w:hAnsi="Book Antiqua"/>
          <w:lang w:val="en-US"/>
        </w:rPr>
        <w:t xml:space="preserve">ELA, </w:t>
      </w:r>
      <w:r w:rsidR="003F50A2" w:rsidRPr="00054583">
        <w:rPr>
          <w:rFonts w:ascii="Book Antiqua" w:hAnsi="Book Antiqua"/>
          <w:i/>
          <w:iCs/>
          <w:lang w:val="en-US"/>
        </w:rPr>
        <w:t>supra</w:t>
      </w:r>
      <w:r w:rsidR="003F50A2" w:rsidRPr="00054583">
        <w:rPr>
          <w:rFonts w:ascii="Book Antiqua" w:hAnsi="Book Antiqua"/>
          <w:lang w:val="en-US"/>
        </w:rPr>
        <w:t>.</w:t>
      </w:r>
    </w:p>
  </w:footnote>
  <w:footnote w:id="22">
    <w:p w14:paraId="1864242D" w14:textId="7B344A14" w:rsidR="007C223A" w:rsidRPr="00054583" w:rsidRDefault="007C223A" w:rsidP="00D9737B">
      <w:pPr>
        <w:pStyle w:val="FootnoteText"/>
        <w:tabs>
          <w:tab w:val="left" w:pos="360"/>
        </w:tabs>
        <w:jc w:val="both"/>
        <w:rPr>
          <w:rFonts w:ascii="Book Antiqua" w:hAnsi="Book Antiqua"/>
          <w:lang w:val="en-US"/>
        </w:rPr>
      </w:pPr>
      <w:r w:rsidRPr="003F50A2">
        <w:rPr>
          <w:rStyle w:val="FootnoteReference"/>
          <w:rFonts w:ascii="Book Antiqua" w:hAnsi="Book Antiqua"/>
        </w:rPr>
        <w:footnoteRef/>
      </w:r>
      <w:r w:rsidRPr="00054583">
        <w:rPr>
          <w:rFonts w:ascii="Book Antiqua" w:hAnsi="Book Antiqua"/>
          <w:lang w:val="en-US"/>
        </w:rPr>
        <w:t xml:space="preserve"> </w:t>
      </w:r>
      <w:r w:rsidR="00362E9E" w:rsidRPr="00054583">
        <w:rPr>
          <w:rFonts w:ascii="Book Antiqua" w:hAnsi="Book Antiqua"/>
          <w:lang w:val="en-US"/>
        </w:rPr>
        <w:tab/>
      </w:r>
      <w:r w:rsidR="00362E9E" w:rsidRPr="00054583">
        <w:rPr>
          <w:rFonts w:ascii="Book Antiqua" w:hAnsi="Book Antiqua"/>
          <w:bCs/>
          <w:lang w:val="en-US"/>
        </w:rPr>
        <w:t xml:space="preserve">2 USC sec. 1601 </w:t>
      </w:r>
      <w:r w:rsidR="00362E9E" w:rsidRPr="00A577D3">
        <w:rPr>
          <w:rFonts w:ascii="Book Antiqua" w:hAnsi="Book Antiqua"/>
          <w:bCs/>
          <w:i/>
          <w:lang w:val="en-US"/>
        </w:rPr>
        <w:t>et seq</w:t>
      </w:r>
      <w:r w:rsidR="00362E9E" w:rsidRPr="00054583">
        <w:rPr>
          <w:rFonts w:ascii="Book Antiqua" w:hAnsi="Book Antiqua"/>
          <w:bCs/>
          <w:i/>
          <w:lang w:val="en-US"/>
        </w:rPr>
        <w:t>.</w:t>
      </w:r>
    </w:p>
  </w:footnote>
  <w:footnote w:id="23">
    <w:p w14:paraId="7E690C20" w14:textId="21F735FD" w:rsidR="00090D8A" w:rsidRPr="00054583" w:rsidRDefault="00090D8A" w:rsidP="00E969E5">
      <w:pPr>
        <w:pStyle w:val="FootnoteText"/>
        <w:tabs>
          <w:tab w:val="left" w:pos="360"/>
        </w:tabs>
        <w:jc w:val="both"/>
        <w:rPr>
          <w:rFonts w:ascii="Book Antiqua" w:hAnsi="Book Antiqua"/>
          <w:lang w:val="en-US"/>
        </w:rPr>
      </w:pPr>
      <w:r w:rsidRPr="00711EBB">
        <w:rPr>
          <w:rStyle w:val="FootnoteReference"/>
          <w:rFonts w:ascii="Book Antiqua" w:hAnsi="Book Antiqua"/>
        </w:rPr>
        <w:footnoteRef/>
      </w:r>
      <w:r w:rsidRPr="00054583">
        <w:rPr>
          <w:rFonts w:ascii="Book Antiqua" w:hAnsi="Book Antiqua"/>
          <w:lang w:val="en-US"/>
        </w:rPr>
        <w:t xml:space="preserve"> </w:t>
      </w:r>
      <w:r w:rsidRPr="00054583">
        <w:rPr>
          <w:rFonts w:ascii="Book Antiqua" w:hAnsi="Book Antiqua"/>
          <w:lang w:val="en-US"/>
        </w:rPr>
        <w:tab/>
        <w:t xml:space="preserve">3 LPRA sec. 9861 </w:t>
      </w:r>
      <w:r w:rsidRPr="00A577D3">
        <w:rPr>
          <w:rFonts w:ascii="Book Antiqua" w:hAnsi="Book Antiqua"/>
          <w:i/>
          <w:iCs/>
          <w:lang w:val="en-US"/>
        </w:rPr>
        <w:t>et seq</w:t>
      </w:r>
      <w:r w:rsidRPr="00054583">
        <w:rPr>
          <w:rFonts w:ascii="Book Antiqua" w:hAnsi="Book Antiqua"/>
          <w:lang w:val="en-US"/>
        </w:rPr>
        <w:t>.</w:t>
      </w:r>
    </w:p>
  </w:footnote>
  <w:footnote w:id="24">
    <w:p w14:paraId="4D06EA05" w14:textId="3213047F" w:rsidR="005C245E" w:rsidRPr="00054583" w:rsidRDefault="005C245E" w:rsidP="00E969E5">
      <w:pPr>
        <w:pStyle w:val="FootnoteText"/>
        <w:tabs>
          <w:tab w:val="left" w:pos="360"/>
        </w:tabs>
        <w:jc w:val="both"/>
        <w:rPr>
          <w:rFonts w:ascii="Book Antiqua" w:hAnsi="Book Antiqua"/>
          <w:lang w:val="en-US"/>
        </w:rPr>
      </w:pPr>
      <w:r w:rsidRPr="00711EBB">
        <w:rPr>
          <w:rStyle w:val="FootnoteReference"/>
          <w:rFonts w:ascii="Book Antiqua" w:hAnsi="Book Antiqua"/>
        </w:rPr>
        <w:footnoteRef/>
      </w:r>
      <w:r w:rsidRPr="00054583">
        <w:rPr>
          <w:rFonts w:ascii="Book Antiqua" w:hAnsi="Book Antiqua"/>
          <w:lang w:val="en-US"/>
        </w:rPr>
        <w:t xml:space="preserve"> </w:t>
      </w:r>
      <w:r w:rsidR="00E969E5" w:rsidRPr="00054583">
        <w:rPr>
          <w:rFonts w:ascii="Book Antiqua" w:hAnsi="Book Antiqua"/>
          <w:lang w:val="en-US"/>
        </w:rPr>
        <w:tab/>
        <w:t xml:space="preserve">Id., sec. </w:t>
      </w:r>
      <w:r w:rsidR="00682698" w:rsidRPr="00054583">
        <w:rPr>
          <w:rFonts w:ascii="Book Antiqua" w:hAnsi="Book Antiqua"/>
          <w:lang w:val="en-US"/>
        </w:rPr>
        <w:t xml:space="preserve">991 </w:t>
      </w:r>
      <w:r w:rsidR="00682698" w:rsidRPr="00A577D3">
        <w:rPr>
          <w:rFonts w:ascii="Book Antiqua" w:hAnsi="Book Antiqua"/>
          <w:i/>
          <w:iCs/>
          <w:lang w:val="en-US"/>
        </w:rPr>
        <w:t>et seq</w:t>
      </w:r>
      <w:r w:rsidR="00682698" w:rsidRPr="00054583">
        <w:rPr>
          <w:rFonts w:ascii="Book Antiqua" w:hAnsi="Book Antiqua"/>
          <w:lang w:val="en-US"/>
        </w:rPr>
        <w:t>.</w:t>
      </w:r>
    </w:p>
  </w:footnote>
  <w:footnote w:id="25">
    <w:p w14:paraId="3CCC6929" w14:textId="3C0F6D8C" w:rsidR="00711EBB" w:rsidRPr="0086370A" w:rsidRDefault="00711EBB" w:rsidP="00711EBB">
      <w:pPr>
        <w:pStyle w:val="FootnoteText"/>
        <w:tabs>
          <w:tab w:val="left" w:pos="360"/>
        </w:tabs>
        <w:rPr>
          <w:rFonts w:ascii="Book Antiqua" w:hAnsi="Book Antiqua"/>
          <w:lang w:val="es-ES"/>
        </w:rPr>
      </w:pPr>
      <w:r w:rsidRPr="00711EBB">
        <w:rPr>
          <w:rStyle w:val="FootnoteReference"/>
          <w:rFonts w:ascii="Book Antiqua" w:hAnsi="Book Antiqua"/>
        </w:rPr>
        <w:footnoteRef/>
      </w:r>
      <w:r w:rsidRPr="0086370A">
        <w:rPr>
          <w:rFonts w:ascii="Book Antiqua" w:hAnsi="Book Antiqua"/>
          <w:lang w:val="es-ES"/>
        </w:rPr>
        <w:t xml:space="preserve"> </w:t>
      </w:r>
      <w:r w:rsidRPr="0086370A">
        <w:rPr>
          <w:rFonts w:ascii="Book Antiqua" w:hAnsi="Book Antiqua"/>
          <w:lang w:val="es-ES"/>
        </w:rPr>
        <w:tab/>
        <w:t xml:space="preserve">27 LPRA sec. 265 </w:t>
      </w:r>
      <w:r w:rsidRPr="0086370A">
        <w:rPr>
          <w:rFonts w:ascii="Book Antiqua" w:hAnsi="Book Antiqua"/>
          <w:i/>
          <w:iCs/>
          <w:lang w:val="es-ES"/>
        </w:rPr>
        <w:t>et seq</w:t>
      </w:r>
      <w:r w:rsidRPr="0086370A">
        <w:rPr>
          <w:rFonts w:ascii="Book Antiqua" w:hAnsi="Book Antiqua"/>
          <w:lang w:val="es-ES"/>
        </w:rPr>
        <w:t>.</w:t>
      </w:r>
    </w:p>
  </w:footnote>
  <w:footnote w:id="26">
    <w:p w14:paraId="7ED51201" w14:textId="0FB4658E" w:rsidR="004B2D14" w:rsidRPr="002F5425" w:rsidRDefault="004B2D14" w:rsidP="002F5425">
      <w:pPr>
        <w:pStyle w:val="FootnoteText"/>
        <w:tabs>
          <w:tab w:val="left" w:pos="360"/>
        </w:tabs>
        <w:ind w:left="360" w:hanging="360"/>
        <w:jc w:val="both"/>
        <w:rPr>
          <w:rFonts w:ascii="Book Antiqua" w:hAnsi="Book Antiqua"/>
        </w:rPr>
      </w:pPr>
      <w:r w:rsidRPr="002F5425">
        <w:rPr>
          <w:rStyle w:val="FootnoteReference"/>
          <w:rFonts w:ascii="Book Antiqua" w:hAnsi="Book Antiqua"/>
        </w:rPr>
        <w:footnoteRef/>
      </w:r>
      <w:r w:rsidRPr="002F5425">
        <w:rPr>
          <w:rFonts w:ascii="Book Antiqua" w:hAnsi="Book Antiqua"/>
        </w:rPr>
        <w:t xml:space="preserve"> </w:t>
      </w:r>
      <w:r w:rsidRPr="002F5425">
        <w:rPr>
          <w:rFonts w:ascii="Book Antiqua" w:hAnsi="Book Antiqua"/>
        </w:rPr>
        <w:tab/>
        <w:t>Refiérase a la pág. 2 del Memorial Explicativo de la Oficina del Contralor sobre el P. de la C. 31 del 25 de junio de 2021.</w:t>
      </w:r>
    </w:p>
  </w:footnote>
  <w:footnote w:id="27">
    <w:p w14:paraId="37B74975" w14:textId="4A44A1B4" w:rsidR="00963826" w:rsidRPr="00054583" w:rsidRDefault="00963826" w:rsidP="006E2287">
      <w:pPr>
        <w:pStyle w:val="FootnoteText"/>
        <w:tabs>
          <w:tab w:val="left" w:pos="360"/>
        </w:tabs>
        <w:jc w:val="both"/>
        <w:rPr>
          <w:rFonts w:ascii="Book Antiqua" w:hAnsi="Book Antiqua"/>
        </w:rPr>
      </w:pPr>
      <w:r w:rsidRPr="006E2287">
        <w:rPr>
          <w:rStyle w:val="FootnoteReference"/>
          <w:rFonts w:ascii="Book Antiqua" w:hAnsi="Book Antiqua"/>
        </w:rPr>
        <w:footnoteRef/>
      </w:r>
      <w:r w:rsidRPr="006E2287">
        <w:rPr>
          <w:rFonts w:ascii="Book Antiqua" w:hAnsi="Book Antiqua"/>
        </w:rPr>
        <w:t xml:space="preserve"> </w:t>
      </w:r>
      <w:r w:rsidRPr="006E2287">
        <w:rPr>
          <w:rFonts w:ascii="Book Antiqua" w:hAnsi="Book Antiqua"/>
        </w:rPr>
        <w:tab/>
      </w:r>
      <w:r w:rsidRPr="00054583">
        <w:rPr>
          <w:rFonts w:ascii="Book Antiqua" w:hAnsi="Book Antiqua"/>
        </w:rPr>
        <w:t xml:space="preserve">Art. II. Sec. 4, Const. </w:t>
      </w:r>
      <w:r w:rsidRPr="006E2287">
        <w:rPr>
          <w:rFonts w:ascii="Book Antiqua" w:hAnsi="Book Antiqua"/>
        </w:rPr>
        <w:t xml:space="preserve">ELA, </w:t>
      </w:r>
      <w:r w:rsidRPr="006E2287">
        <w:rPr>
          <w:rFonts w:ascii="Book Antiqua" w:hAnsi="Book Antiqua"/>
          <w:i/>
          <w:iCs/>
        </w:rPr>
        <w:t>supra</w:t>
      </w:r>
      <w:r w:rsidRPr="006E2287">
        <w:rPr>
          <w:rFonts w:ascii="Book Antiqua" w:hAnsi="Book Antiqua"/>
        </w:rPr>
        <w:t>.</w:t>
      </w:r>
    </w:p>
  </w:footnote>
  <w:footnote w:id="28">
    <w:p w14:paraId="7F542166" w14:textId="440D5E99" w:rsidR="00FB05EA" w:rsidRPr="006E2287" w:rsidRDefault="00FB05EA" w:rsidP="006E2287">
      <w:pPr>
        <w:pStyle w:val="FootnoteText"/>
        <w:tabs>
          <w:tab w:val="left" w:pos="360"/>
        </w:tabs>
        <w:ind w:left="360" w:hanging="360"/>
        <w:jc w:val="both"/>
        <w:rPr>
          <w:rFonts w:ascii="Book Antiqua" w:hAnsi="Book Antiqua"/>
        </w:rPr>
      </w:pPr>
      <w:r w:rsidRPr="006E2287">
        <w:rPr>
          <w:rStyle w:val="FootnoteReference"/>
          <w:rFonts w:ascii="Book Antiqua" w:hAnsi="Book Antiqua"/>
        </w:rPr>
        <w:footnoteRef/>
      </w:r>
      <w:r w:rsidRPr="006E2287">
        <w:rPr>
          <w:rFonts w:ascii="Book Antiqua" w:hAnsi="Book Antiqua"/>
        </w:rPr>
        <w:t xml:space="preserve"> </w:t>
      </w:r>
      <w:r w:rsidRPr="006E2287">
        <w:rPr>
          <w:rFonts w:ascii="Book Antiqua" w:hAnsi="Book Antiqua"/>
        </w:rPr>
        <w:tab/>
        <w:t>Refiérase a la pág. 2 del Memorial Explicativo de la Oficina del Contralor sobre el P. de la C. 31 del 25 de junio de 2021.</w:t>
      </w:r>
    </w:p>
  </w:footnote>
  <w:footnote w:id="29">
    <w:p w14:paraId="3D38C7B1" w14:textId="0A72C2CD" w:rsidR="002F5425" w:rsidRPr="00054583" w:rsidRDefault="002F5425" w:rsidP="006E2287">
      <w:pPr>
        <w:pStyle w:val="FootnoteText"/>
        <w:tabs>
          <w:tab w:val="left" w:pos="360"/>
        </w:tabs>
        <w:jc w:val="both"/>
        <w:rPr>
          <w:rFonts w:ascii="Book Antiqua" w:hAnsi="Book Antiqua"/>
        </w:rPr>
      </w:pPr>
      <w:r w:rsidRPr="006E2287">
        <w:rPr>
          <w:rStyle w:val="FootnoteReference"/>
          <w:rFonts w:ascii="Book Antiqua" w:hAnsi="Book Antiqua"/>
        </w:rPr>
        <w:footnoteRef/>
      </w:r>
      <w:r w:rsidRPr="006E2287">
        <w:rPr>
          <w:rFonts w:ascii="Book Antiqua" w:hAnsi="Book Antiqua"/>
        </w:rPr>
        <w:t xml:space="preserve"> </w:t>
      </w:r>
      <w:r w:rsidRPr="006E2287">
        <w:rPr>
          <w:rFonts w:ascii="Book Antiqua" w:hAnsi="Book Antiqua"/>
        </w:rPr>
        <w:tab/>
        <w:t>Id.</w:t>
      </w:r>
    </w:p>
  </w:footnote>
  <w:footnote w:id="30">
    <w:p w14:paraId="54DF35AC" w14:textId="5CC37DA3" w:rsidR="006E2287" w:rsidRPr="00391DE9" w:rsidRDefault="006E2287" w:rsidP="00393112">
      <w:pPr>
        <w:pStyle w:val="FootnoteText"/>
        <w:tabs>
          <w:tab w:val="left" w:pos="360"/>
        </w:tabs>
        <w:ind w:left="360" w:hanging="360"/>
        <w:jc w:val="both"/>
        <w:rPr>
          <w:rFonts w:ascii="Book Antiqua" w:hAnsi="Book Antiqua"/>
        </w:rPr>
      </w:pPr>
      <w:r w:rsidRPr="006E2287">
        <w:rPr>
          <w:rStyle w:val="FootnoteReference"/>
          <w:rFonts w:ascii="Book Antiqua" w:hAnsi="Book Antiqua"/>
        </w:rPr>
        <w:footnoteRef/>
      </w:r>
      <w:r w:rsidRPr="006E2287">
        <w:rPr>
          <w:rFonts w:ascii="Book Antiqua" w:hAnsi="Book Antiqua"/>
        </w:rPr>
        <w:t xml:space="preserve"> </w:t>
      </w:r>
      <w:r>
        <w:rPr>
          <w:rFonts w:ascii="Book Antiqua" w:hAnsi="Book Antiqua"/>
        </w:rPr>
        <w:tab/>
        <w:t xml:space="preserve">Id., citando a: </w:t>
      </w:r>
      <w:proofErr w:type="spellStart"/>
      <w:r>
        <w:rPr>
          <w:rFonts w:ascii="Book Antiqua" w:hAnsi="Book Antiqua"/>
        </w:rPr>
        <w:t>Yanirá</w:t>
      </w:r>
      <w:proofErr w:type="spellEnd"/>
      <w:r>
        <w:rPr>
          <w:rFonts w:ascii="Book Antiqua" w:hAnsi="Book Antiqua"/>
        </w:rPr>
        <w:t xml:space="preserve"> Batista </w:t>
      </w:r>
      <w:proofErr w:type="spellStart"/>
      <w:r>
        <w:rPr>
          <w:rFonts w:ascii="Book Antiqua" w:hAnsi="Book Antiqua"/>
        </w:rPr>
        <w:t>Orama</w:t>
      </w:r>
      <w:proofErr w:type="spellEnd"/>
      <w:r>
        <w:rPr>
          <w:rFonts w:ascii="Book Antiqua" w:hAnsi="Book Antiqua"/>
        </w:rPr>
        <w:t xml:space="preserve">, </w:t>
      </w:r>
      <w:r>
        <w:rPr>
          <w:rFonts w:ascii="Book Antiqua" w:hAnsi="Book Antiqua"/>
          <w:i/>
          <w:iCs/>
        </w:rPr>
        <w:t>Cabildeo:</w:t>
      </w:r>
      <w:r w:rsidR="002F3F8E">
        <w:rPr>
          <w:rFonts w:ascii="Book Antiqua" w:hAnsi="Book Antiqua"/>
          <w:i/>
          <w:iCs/>
        </w:rPr>
        <w:t xml:space="preserve"> </w:t>
      </w:r>
      <w:r w:rsidR="002F3F8E" w:rsidRPr="002F3F8E">
        <w:rPr>
          <w:rFonts w:ascii="Book Antiqua" w:hAnsi="Book Antiqua"/>
          <w:i/>
          <w:iCs/>
        </w:rPr>
        <w:t>¿</w:t>
      </w:r>
      <w:r w:rsidR="00C762F8">
        <w:rPr>
          <w:rFonts w:ascii="Book Antiqua" w:hAnsi="Book Antiqua"/>
          <w:i/>
          <w:iCs/>
        </w:rPr>
        <w:t xml:space="preserve">Derecho constitucional o subterfugio para la corrupción?, </w:t>
      </w:r>
      <w:r w:rsidR="00C762F8" w:rsidRPr="00391DE9">
        <w:rPr>
          <w:rFonts w:ascii="Book Antiqua" w:hAnsi="Book Antiqua"/>
        </w:rPr>
        <w:t xml:space="preserve">Revista de Derecho Puertorriqueño </w:t>
      </w:r>
      <w:r w:rsidR="00393112" w:rsidRPr="00391DE9">
        <w:rPr>
          <w:rFonts w:ascii="Book Antiqua" w:hAnsi="Book Antiqua"/>
        </w:rPr>
        <w:t>de la Escuela de Derecho de la Pontificia Universidad Católica de Puerto Rico (2003).</w:t>
      </w:r>
    </w:p>
  </w:footnote>
  <w:footnote w:id="31">
    <w:p w14:paraId="0B68545A" w14:textId="274330B2" w:rsidR="00391DE9" w:rsidRPr="00391DE9" w:rsidRDefault="00391DE9" w:rsidP="00391DE9">
      <w:pPr>
        <w:pStyle w:val="FootnoteText"/>
        <w:tabs>
          <w:tab w:val="left" w:pos="360"/>
        </w:tabs>
        <w:jc w:val="both"/>
        <w:rPr>
          <w:rFonts w:ascii="Book Antiqua" w:hAnsi="Book Antiqua"/>
          <w:lang w:val="en-US"/>
        </w:rPr>
      </w:pPr>
      <w:r w:rsidRPr="00391DE9">
        <w:rPr>
          <w:rStyle w:val="FootnoteReference"/>
          <w:rFonts w:ascii="Book Antiqua" w:hAnsi="Book Antiqua"/>
        </w:rPr>
        <w:footnoteRef/>
      </w:r>
      <w:r w:rsidRPr="00391DE9">
        <w:rPr>
          <w:rFonts w:ascii="Book Antiqua" w:hAnsi="Book Antiqua"/>
        </w:rPr>
        <w:t xml:space="preserve"> </w:t>
      </w:r>
      <w:r>
        <w:rPr>
          <w:rFonts w:ascii="Book Antiqua" w:hAnsi="Book Antiqua"/>
        </w:rPr>
        <w:tab/>
        <w:t>2 LPRA sec</w:t>
      </w:r>
      <w:r w:rsidR="00202A31">
        <w:rPr>
          <w:rFonts w:ascii="Book Antiqua" w:hAnsi="Book Antiqua"/>
        </w:rPr>
        <w:t xml:space="preserve">. 71 </w:t>
      </w:r>
      <w:r w:rsidR="00202A31" w:rsidRPr="00A73DAF">
        <w:rPr>
          <w:rFonts w:ascii="Book Antiqua" w:hAnsi="Book Antiqua"/>
          <w:i/>
          <w:iCs/>
        </w:rPr>
        <w:t xml:space="preserve">et </w:t>
      </w:r>
      <w:proofErr w:type="spellStart"/>
      <w:r w:rsidR="00202A31" w:rsidRPr="00A73DAF">
        <w:rPr>
          <w:rFonts w:ascii="Book Antiqua" w:hAnsi="Book Antiqua"/>
          <w:i/>
          <w:iCs/>
        </w:rPr>
        <w:t>seq</w:t>
      </w:r>
      <w:proofErr w:type="spellEnd"/>
      <w:r w:rsidR="00202A31">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369839"/>
      <w:docPartObj>
        <w:docPartGallery w:val="Page Numbers (Top of Page)"/>
        <w:docPartUnique/>
      </w:docPartObj>
    </w:sdtPr>
    <w:sdtEndPr>
      <w:rPr>
        <w:rFonts w:ascii="Book Antiqua" w:hAnsi="Book Antiqua"/>
        <w:noProof/>
        <w:sz w:val="24"/>
        <w:szCs w:val="24"/>
      </w:rPr>
    </w:sdtEndPr>
    <w:sdtContent>
      <w:p w14:paraId="75566EC8" w14:textId="588A6F42" w:rsidR="00542846" w:rsidRPr="00542846" w:rsidRDefault="00542846">
        <w:pPr>
          <w:pStyle w:val="Header"/>
          <w:jc w:val="center"/>
          <w:rPr>
            <w:rFonts w:ascii="Book Antiqua" w:hAnsi="Book Antiqua"/>
            <w:sz w:val="24"/>
            <w:szCs w:val="24"/>
          </w:rPr>
        </w:pPr>
        <w:r w:rsidRPr="00542846">
          <w:rPr>
            <w:rFonts w:ascii="Book Antiqua" w:hAnsi="Book Antiqua"/>
            <w:sz w:val="24"/>
            <w:szCs w:val="24"/>
          </w:rPr>
          <w:fldChar w:fldCharType="begin"/>
        </w:r>
        <w:r w:rsidRPr="00542846">
          <w:rPr>
            <w:rFonts w:ascii="Book Antiqua" w:hAnsi="Book Antiqua"/>
            <w:sz w:val="24"/>
            <w:szCs w:val="24"/>
          </w:rPr>
          <w:instrText xml:space="preserve"> PAGE   \* MERGEFORMAT </w:instrText>
        </w:r>
        <w:r w:rsidRPr="00542846">
          <w:rPr>
            <w:rFonts w:ascii="Book Antiqua" w:hAnsi="Book Antiqua"/>
            <w:sz w:val="24"/>
            <w:szCs w:val="24"/>
          </w:rPr>
          <w:fldChar w:fldCharType="separate"/>
        </w:r>
        <w:r w:rsidRPr="00542846">
          <w:rPr>
            <w:rFonts w:ascii="Book Antiqua" w:hAnsi="Book Antiqua"/>
            <w:noProof/>
            <w:sz w:val="24"/>
            <w:szCs w:val="24"/>
          </w:rPr>
          <w:t>2</w:t>
        </w:r>
        <w:r w:rsidRPr="00542846">
          <w:rPr>
            <w:rFonts w:ascii="Book Antiqua" w:hAnsi="Book Antiqua"/>
            <w:noProof/>
            <w:sz w:val="24"/>
            <w:szCs w:val="24"/>
          </w:rPr>
          <w:fldChar w:fldCharType="end"/>
        </w:r>
      </w:p>
    </w:sdtContent>
  </w:sdt>
  <w:p w14:paraId="2B661411" w14:textId="77777777" w:rsidR="00542846" w:rsidRDefault="00542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F14E6"/>
    <w:multiLevelType w:val="hybridMultilevel"/>
    <w:tmpl w:val="FF58934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 w15:restartNumberingAfterBreak="0">
    <w:nsid w:val="1CDC582B"/>
    <w:multiLevelType w:val="multilevel"/>
    <w:tmpl w:val="68FA9C48"/>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6B7D5DEB"/>
    <w:multiLevelType w:val="hybridMultilevel"/>
    <w:tmpl w:val="0E3E9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46632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573721">
    <w:abstractNumId w:val="2"/>
  </w:num>
  <w:num w:numId="3" w16cid:durableId="1436824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0C5"/>
    <w:rsid w:val="00005980"/>
    <w:rsid w:val="0001072C"/>
    <w:rsid w:val="00012B8E"/>
    <w:rsid w:val="00015FF4"/>
    <w:rsid w:val="00023FC1"/>
    <w:rsid w:val="00026299"/>
    <w:rsid w:val="00046B92"/>
    <w:rsid w:val="00054583"/>
    <w:rsid w:val="00057377"/>
    <w:rsid w:val="00060D9C"/>
    <w:rsid w:val="00077CF5"/>
    <w:rsid w:val="00080DB0"/>
    <w:rsid w:val="0008365F"/>
    <w:rsid w:val="000836E3"/>
    <w:rsid w:val="000857BC"/>
    <w:rsid w:val="0008699E"/>
    <w:rsid w:val="00090D8A"/>
    <w:rsid w:val="000A4DA0"/>
    <w:rsid w:val="000A5584"/>
    <w:rsid w:val="000A5616"/>
    <w:rsid w:val="000C3425"/>
    <w:rsid w:val="000D74DA"/>
    <w:rsid w:val="00100AE9"/>
    <w:rsid w:val="00100EC4"/>
    <w:rsid w:val="001055A1"/>
    <w:rsid w:val="00111CA6"/>
    <w:rsid w:val="00114052"/>
    <w:rsid w:val="0011439C"/>
    <w:rsid w:val="0011461D"/>
    <w:rsid w:val="00114E7E"/>
    <w:rsid w:val="001358F6"/>
    <w:rsid w:val="00143C38"/>
    <w:rsid w:val="00152F0F"/>
    <w:rsid w:val="001611DD"/>
    <w:rsid w:val="001709F7"/>
    <w:rsid w:val="00173A95"/>
    <w:rsid w:val="00181126"/>
    <w:rsid w:val="001840C5"/>
    <w:rsid w:val="00186D94"/>
    <w:rsid w:val="00191EBB"/>
    <w:rsid w:val="00193E7A"/>
    <w:rsid w:val="00195730"/>
    <w:rsid w:val="001975CF"/>
    <w:rsid w:val="001A6F74"/>
    <w:rsid w:val="001B3D3D"/>
    <w:rsid w:val="001B4C50"/>
    <w:rsid w:val="001C011E"/>
    <w:rsid w:val="001C0AAE"/>
    <w:rsid w:val="001C543E"/>
    <w:rsid w:val="001C552F"/>
    <w:rsid w:val="001C6C8F"/>
    <w:rsid w:val="001D124C"/>
    <w:rsid w:val="001D3479"/>
    <w:rsid w:val="001E39D9"/>
    <w:rsid w:val="001F1DA7"/>
    <w:rsid w:val="00202A31"/>
    <w:rsid w:val="00203683"/>
    <w:rsid w:val="00212C26"/>
    <w:rsid w:val="00214BE3"/>
    <w:rsid w:val="00215C7D"/>
    <w:rsid w:val="00217642"/>
    <w:rsid w:val="00220209"/>
    <w:rsid w:val="0022261C"/>
    <w:rsid w:val="00226F40"/>
    <w:rsid w:val="0022794F"/>
    <w:rsid w:val="0023113D"/>
    <w:rsid w:val="00235977"/>
    <w:rsid w:val="00246F24"/>
    <w:rsid w:val="002501A3"/>
    <w:rsid w:val="00256D74"/>
    <w:rsid w:val="00262145"/>
    <w:rsid w:val="00262838"/>
    <w:rsid w:val="002674CA"/>
    <w:rsid w:val="00273097"/>
    <w:rsid w:val="002738A3"/>
    <w:rsid w:val="00282FF8"/>
    <w:rsid w:val="00284C6A"/>
    <w:rsid w:val="00285BE4"/>
    <w:rsid w:val="00293B1D"/>
    <w:rsid w:val="002A3587"/>
    <w:rsid w:val="002A7C70"/>
    <w:rsid w:val="002B4C58"/>
    <w:rsid w:val="002B5B5F"/>
    <w:rsid w:val="002B6D9D"/>
    <w:rsid w:val="002C0EB4"/>
    <w:rsid w:val="002C378B"/>
    <w:rsid w:val="002C495E"/>
    <w:rsid w:val="002C7DF9"/>
    <w:rsid w:val="002E1934"/>
    <w:rsid w:val="002E2362"/>
    <w:rsid w:val="002E301B"/>
    <w:rsid w:val="002E3634"/>
    <w:rsid w:val="002E41FE"/>
    <w:rsid w:val="002E5564"/>
    <w:rsid w:val="002F3F8E"/>
    <w:rsid w:val="002F52B4"/>
    <w:rsid w:val="002F5425"/>
    <w:rsid w:val="003005FC"/>
    <w:rsid w:val="0030123F"/>
    <w:rsid w:val="003126F0"/>
    <w:rsid w:val="00315D11"/>
    <w:rsid w:val="003250AA"/>
    <w:rsid w:val="00331BEC"/>
    <w:rsid w:val="003346E9"/>
    <w:rsid w:val="00355F6F"/>
    <w:rsid w:val="00360034"/>
    <w:rsid w:val="00362473"/>
    <w:rsid w:val="00362E9E"/>
    <w:rsid w:val="0036370C"/>
    <w:rsid w:val="003700A0"/>
    <w:rsid w:val="0037062B"/>
    <w:rsid w:val="00373E99"/>
    <w:rsid w:val="0038615E"/>
    <w:rsid w:val="0038682F"/>
    <w:rsid w:val="00391DE9"/>
    <w:rsid w:val="00393112"/>
    <w:rsid w:val="003B70C8"/>
    <w:rsid w:val="003C16E1"/>
    <w:rsid w:val="003C2BED"/>
    <w:rsid w:val="003D2488"/>
    <w:rsid w:val="003D61D6"/>
    <w:rsid w:val="003E08BB"/>
    <w:rsid w:val="003E3BF8"/>
    <w:rsid w:val="003F50A2"/>
    <w:rsid w:val="00401808"/>
    <w:rsid w:val="004058B1"/>
    <w:rsid w:val="00405EB4"/>
    <w:rsid w:val="004071D5"/>
    <w:rsid w:val="00411982"/>
    <w:rsid w:val="0041359D"/>
    <w:rsid w:val="004157AB"/>
    <w:rsid w:val="00417C9D"/>
    <w:rsid w:val="00423BAB"/>
    <w:rsid w:val="00427626"/>
    <w:rsid w:val="00427CEE"/>
    <w:rsid w:val="0043401B"/>
    <w:rsid w:val="00434722"/>
    <w:rsid w:val="004414CE"/>
    <w:rsid w:val="0044209F"/>
    <w:rsid w:val="00442F5E"/>
    <w:rsid w:val="00444AEC"/>
    <w:rsid w:val="0045134C"/>
    <w:rsid w:val="0045173B"/>
    <w:rsid w:val="00453855"/>
    <w:rsid w:val="00456111"/>
    <w:rsid w:val="00464EE4"/>
    <w:rsid w:val="004674A7"/>
    <w:rsid w:val="004704FB"/>
    <w:rsid w:val="00470505"/>
    <w:rsid w:val="00475444"/>
    <w:rsid w:val="0048285F"/>
    <w:rsid w:val="00483C18"/>
    <w:rsid w:val="00487F2E"/>
    <w:rsid w:val="0049593B"/>
    <w:rsid w:val="004A3E48"/>
    <w:rsid w:val="004B0EE2"/>
    <w:rsid w:val="004B2D14"/>
    <w:rsid w:val="004B7A8D"/>
    <w:rsid w:val="004C06DA"/>
    <w:rsid w:val="004C1960"/>
    <w:rsid w:val="004C7CE5"/>
    <w:rsid w:val="004D3344"/>
    <w:rsid w:val="004E1F5F"/>
    <w:rsid w:val="004E34B5"/>
    <w:rsid w:val="004E4219"/>
    <w:rsid w:val="004F3819"/>
    <w:rsid w:val="004F4C5A"/>
    <w:rsid w:val="005031C9"/>
    <w:rsid w:val="00503223"/>
    <w:rsid w:val="005111C5"/>
    <w:rsid w:val="005125B6"/>
    <w:rsid w:val="00520B35"/>
    <w:rsid w:val="0052565B"/>
    <w:rsid w:val="0052701C"/>
    <w:rsid w:val="00537B56"/>
    <w:rsid w:val="00542846"/>
    <w:rsid w:val="0054706B"/>
    <w:rsid w:val="005622DE"/>
    <w:rsid w:val="00563D71"/>
    <w:rsid w:val="00570BCD"/>
    <w:rsid w:val="0057580D"/>
    <w:rsid w:val="005815F5"/>
    <w:rsid w:val="00592561"/>
    <w:rsid w:val="00592BA4"/>
    <w:rsid w:val="00595BCD"/>
    <w:rsid w:val="005B09D5"/>
    <w:rsid w:val="005B0B22"/>
    <w:rsid w:val="005B251B"/>
    <w:rsid w:val="005C245E"/>
    <w:rsid w:val="005C6214"/>
    <w:rsid w:val="005D13A4"/>
    <w:rsid w:val="005D210F"/>
    <w:rsid w:val="005D4FD5"/>
    <w:rsid w:val="005D6B35"/>
    <w:rsid w:val="005E07F7"/>
    <w:rsid w:val="005E59E7"/>
    <w:rsid w:val="005F1951"/>
    <w:rsid w:val="005F6B69"/>
    <w:rsid w:val="00601111"/>
    <w:rsid w:val="00601BE9"/>
    <w:rsid w:val="006166EF"/>
    <w:rsid w:val="00622AB7"/>
    <w:rsid w:val="0064077A"/>
    <w:rsid w:val="0064157A"/>
    <w:rsid w:val="00641DAE"/>
    <w:rsid w:val="00650D28"/>
    <w:rsid w:val="006516E0"/>
    <w:rsid w:val="00652F0E"/>
    <w:rsid w:val="006530D1"/>
    <w:rsid w:val="006550BD"/>
    <w:rsid w:val="006625C4"/>
    <w:rsid w:val="00680571"/>
    <w:rsid w:val="00682698"/>
    <w:rsid w:val="006960E6"/>
    <w:rsid w:val="0069742B"/>
    <w:rsid w:val="006B1CEF"/>
    <w:rsid w:val="006B5016"/>
    <w:rsid w:val="006B6DE2"/>
    <w:rsid w:val="006D7452"/>
    <w:rsid w:val="006E2287"/>
    <w:rsid w:val="006F3F8F"/>
    <w:rsid w:val="00700B61"/>
    <w:rsid w:val="007062B5"/>
    <w:rsid w:val="00711B0E"/>
    <w:rsid w:val="00711DE1"/>
    <w:rsid w:val="00711EBB"/>
    <w:rsid w:val="00715F8B"/>
    <w:rsid w:val="00734325"/>
    <w:rsid w:val="007417CD"/>
    <w:rsid w:val="00742E7F"/>
    <w:rsid w:val="00743894"/>
    <w:rsid w:val="00763BFA"/>
    <w:rsid w:val="00767682"/>
    <w:rsid w:val="00770BDE"/>
    <w:rsid w:val="007826B7"/>
    <w:rsid w:val="0078539C"/>
    <w:rsid w:val="0079033A"/>
    <w:rsid w:val="00796C99"/>
    <w:rsid w:val="007A03FD"/>
    <w:rsid w:val="007A1390"/>
    <w:rsid w:val="007A2390"/>
    <w:rsid w:val="007A2AF1"/>
    <w:rsid w:val="007B148B"/>
    <w:rsid w:val="007C223A"/>
    <w:rsid w:val="007C56B6"/>
    <w:rsid w:val="007C6AB8"/>
    <w:rsid w:val="007C7C02"/>
    <w:rsid w:val="007E20E3"/>
    <w:rsid w:val="007F4E44"/>
    <w:rsid w:val="00806599"/>
    <w:rsid w:val="00820628"/>
    <w:rsid w:val="00822319"/>
    <w:rsid w:val="00822DA5"/>
    <w:rsid w:val="008306BC"/>
    <w:rsid w:val="00837A54"/>
    <w:rsid w:val="0084085B"/>
    <w:rsid w:val="0084087E"/>
    <w:rsid w:val="008435F3"/>
    <w:rsid w:val="0084700A"/>
    <w:rsid w:val="00851775"/>
    <w:rsid w:val="00854BA7"/>
    <w:rsid w:val="008628A0"/>
    <w:rsid w:val="0086370A"/>
    <w:rsid w:val="00864F2D"/>
    <w:rsid w:val="008678D5"/>
    <w:rsid w:val="00870852"/>
    <w:rsid w:val="0087257A"/>
    <w:rsid w:val="00875736"/>
    <w:rsid w:val="00884800"/>
    <w:rsid w:val="008912DB"/>
    <w:rsid w:val="00897AC2"/>
    <w:rsid w:val="008A2B07"/>
    <w:rsid w:val="008C65D9"/>
    <w:rsid w:val="008D28BC"/>
    <w:rsid w:val="008F2DF2"/>
    <w:rsid w:val="008F31BA"/>
    <w:rsid w:val="008F4E45"/>
    <w:rsid w:val="0090081F"/>
    <w:rsid w:val="00900DFD"/>
    <w:rsid w:val="009056D0"/>
    <w:rsid w:val="00905821"/>
    <w:rsid w:val="0091145F"/>
    <w:rsid w:val="0091796C"/>
    <w:rsid w:val="009246CC"/>
    <w:rsid w:val="00942669"/>
    <w:rsid w:val="00942D2A"/>
    <w:rsid w:val="00954954"/>
    <w:rsid w:val="00957049"/>
    <w:rsid w:val="00963826"/>
    <w:rsid w:val="00964132"/>
    <w:rsid w:val="00966102"/>
    <w:rsid w:val="00986AC9"/>
    <w:rsid w:val="009A42E1"/>
    <w:rsid w:val="009B1500"/>
    <w:rsid w:val="009B27C5"/>
    <w:rsid w:val="009B3CE0"/>
    <w:rsid w:val="009C709E"/>
    <w:rsid w:val="009E161E"/>
    <w:rsid w:val="009E70F6"/>
    <w:rsid w:val="009F4BCB"/>
    <w:rsid w:val="00A051E8"/>
    <w:rsid w:val="00A15462"/>
    <w:rsid w:val="00A16197"/>
    <w:rsid w:val="00A16384"/>
    <w:rsid w:val="00A21531"/>
    <w:rsid w:val="00A24BE5"/>
    <w:rsid w:val="00A313A1"/>
    <w:rsid w:val="00A34D78"/>
    <w:rsid w:val="00A433C2"/>
    <w:rsid w:val="00A43DE3"/>
    <w:rsid w:val="00A51175"/>
    <w:rsid w:val="00A51DC6"/>
    <w:rsid w:val="00A577D3"/>
    <w:rsid w:val="00A732D9"/>
    <w:rsid w:val="00A73DAF"/>
    <w:rsid w:val="00A76F14"/>
    <w:rsid w:val="00A87E7F"/>
    <w:rsid w:val="00AA0658"/>
    <w:rsid w:val="00AA4EBE"/>
    <w:rsid w:val="00AA6BA7"/>
    <w:rsid w:val="00AB348F"/>
    <w:rsid w:val="00AB5B5C"/>
    <w:rsid w:val="00AB5C68"/>
    <w:rsid w:val="00AC145D"/>
    <w:rsid w:val="00AC5B8B"/>
    <w:rsid w:val="00AD4745"/>
    <w:rsid w:val="00AD56B3"/>
    <w:rsid w:val="00AD6BDF"/>
    <w:rsid w:val="00AE0D3E"/>
    <w:rsid w:val="00AE57AE"/>
    <w:rsid w:val="00AF4DAC"/>
    <w:rsid w:val="00B17A99"/>
    <w:rsid w:val="00B216B2"/>
    <w:rsid w:val="00B23428"/>
    <w:rsid w:val="00B323F6"/>
    <w:rsid w:val="00B35D1C"/>
    <w:rsid w:val="00B430F6"/>
    <w:rsid w:val="00B46219"/>
    <w:rsid w:val="00B5776E"/>
    <w:rsid w:val="00B62BC9"/>
    <w:rsid w:val="00B7467A"/>
    <w:rsid w:val="00B82D06"/>
    <w:rsid w:val="00B90347"/>
    <w:rsid w:val="00BA05B6"/>
    <w:rsid w:val="00BA14AB"/>
    <w:rsid w:val="00BA1607"/>
    <w:rsid w:val="00BA34BD"/>
    <w:rsid w:val="00BB1F76"/>
    <w:rsid w:val="00BB678D"/>
    <w:rsid w:val="00BC094E"/>
    <w:rsid w:val="00BE3474"/>
    <w:rsid w:val="00BE754C"/>
    <w:rsid w:val="00BF3786"/>
    <w:rsid w:val="00BF5630"/>
    <w:rsid w:val="00BF5FF0"/>
    <w:rsid w:val="00C03AA5"/>
    <w:rsid w:val="00C03ECC"/>
    <w:rsid w:val="00C04571"/>
    <w:rsid w:val="00C06E5A"/>
    <w:rsid w:val="00C07BB7"/>
    <w:rsid w:val="00C11FAC"/>
    <w:rsid w:val="00C146AC"/>
    <w:rsid w:val="00C15509"/>
    <w:rsid w:val="00C15E34"/>
    <w:rsid w:val="00C217CA"/>
    <w:rsid w:val="00C26781"/>
    <w:rsid w:val="00C300BC"/>
    <w:rsid w:val="00C34105"/>
    <w:rsid w:val="00C43ED1"/>
    <w:rsid w:val="00C44880"/>
    <w:rsid w:val="00C4566D"/>
    <w:rsid w:val="00C46371"/>
    <w:rsid w:val="00C536AE"/>
    <w:rsid w:val="00C63EF9"/>
    <w:rsid w:val="00C650C6"/>
    <w:rsid w:val="00C66E47"/>
    <w:rsid w:val="00C7060F"/>
    <w:rsid w:val="00C71735"/>
    <w:rsid w:val="00C75B09"/>
    <w:rsid w:val="00C75E19"/>
    <w:rsid w:val="00C762F8"/>
    <w:rsid w:val="00C8431D"/>
    <w:rsid w:val="00C8563B"/>
    <w:rsid w:val="00C94206"/>
    <w:rsid w:val="00CA22AA"/>
    <w:rsid w:val="00CB0589"/>
    <w:rsid w:val="00CB575B"/>
    <w:rsid w:val="00CC099B"/>
    <w:rsid w:val="00CC1F9F"/>
    <w:rsid w:val="00CC4763"/>
    <w:rsid w:val="00CC79ED"/>
    <w:rsid w:val="00CC7FB7"/>
    <w:rsid w:val="00CE090C"/>
    <w:rsid w:val="00CF318E"/>
    <w:rsid w:val="00D02730"/>
    <w:rsid w:val="00D02ED2"/>
    <w:rsid w:val="00D061EF"/>
    <w:rsid w:val="00D06307"/>
    <w:rsid w:val="00D10182"/>
    <w:rsid w:val="00D128A4"/>
    <w:rsid w:val="00D13D91"/>
    <w:rsid w:val="00D14A3E"/>
    <w:rsid w:val="00D165ED"/>
    <w:rsid w:val="00D26B29"/>
    <w:rsid w:val="00D27884"/>
    <w:rsid w:val="00D3069D"/>
    <w:rsid w:val="00D314A1"/>
    <w:rsid w:val="00D46FD0"/>
    <w:rsid w:val="00D46FFC"/>
    <w:rsid w:val="00D6169F"/>
    <w:rsid w:val="00D61E46"/>
    <w:rsid w:val="00D6571B"/>
    <w:rsid w:val="00D66E83"/>
    <w:rsid w:val="00D7209F"/>
    <w:rsid w:val="00D82BA5"/>
    <w:rsid w:val="00D8318E"/>
    <w:rsid w:val="00D92D72"/>
    <w:rsid w:val="00D9590E"/>
    <w:rsid w:val="00D95C07"/>
    <w:rsid w:val="00D9737B"/>
    <w:rsid w:val="00DA402B"/>
    <w:rsid w:val="00DC27A1"/>
    <w:rsid w:val="00DC694C"/>
    <w:rsid w:val="00DD320C"/>
    <w:rsid w:val="00DE4731"/>
    <w:rsid w:val="00DE57DA"/>
    <w:rsid w:val="00DF1F2C"/>
    <w:rsid w:val="00E01B20"/>
    <w:rsid w:val="00E10692"/>
    <w:rsid w:val="00E15F33"/>
    <w:rsid w:val="00E20765"/>
    <w:rsid w:val="00E21A4A"/>
    <w:rsid w:val="00E27921"/>
    <w:rsid w:val="00E369E4"/>
    <w:rsid w:val="00E464ED"/>
    <w:rsid w:val="00E46879"/>
    <w:rsid w:val="00E51476"/>
    <w:rsid w:val="00E5468B"/>
    <w:rsid w:val="00E60723"/>
    <w:rsid w:val="00E66684"/>
    <w:rsid w:val="00E668D6"/>
    <w:rsid w:val="00E67661"/>
    <w:rsid w:val="00E704FB"/>
    <w:rsid w:val="00E732F0"/>
    <w:rsid w:val="00E77B0B"/>
    <w:rsid w:val="00E8234B"/>
    <w:rsid w:val="00E84ECB"/>
    <w:rsid w:val="00E85221"/>
    <w:rsid w:val="00E859EF"/>
    <w:rsid w:val="00E969E5"/>
    <w:rsid w:val="00EA056D"/>
    <w:rsid w:val="00EA6EAF"/>
    <w:rsid w:val="00EB0A05"/>
    <w:rsid w:val="00EB0DF8"/>
    <w:rsid w:val="00EB0EF5"/>
    <w:rsid w:val="00EB5F15"/>
    <w:rsid w:val="00EB6D4B"/>
    <w:rsid w:val="00EC472A"/>
    <w:rsid w:val="00ED0308"/>
    <w:rsid w:val="00ED3EF0"/>
    <w:rsid w:val="00ED42E0"/>
    <w:rsid w:val="00ED49EE"/>
    <w:rsid w:val="00EE5A6C"/>
    <w:rsid w:val="00EE5E72"/>
    <w:rsid w:val="00EF48DB"/>
    <w:rsid w:val="00EF64DF"/>
    <w:rsid w:val="00F03496"/>
    <w:rsid w:val="00F117ED"/>
    <w:rsid w:val="00F12412"/>
    <w:rsid w:val="00F137F7"/>
    <w:rsid w:val="00F26745"/>
    <w:rsid w:val="00F32618"/>
    <w:rsid w:val="00F32ADB"/>
    <w:rsid w:val="00F3552D"/>
    <w:rsid w:val="00F41522"/>
    <w:rsid w:val="00F62DBE"/>
    <w:rsid w:val="00F64EEC"/>
    <w:rsid w:val="00F83D48"/>
    <w:rsid w:val="00F86422"/>
    <w:rsid w:val="00F90F80"/>
    <w:rsid w:val="00F940E2"/>
    <w:rsid w:val="00FA0B18"/>
    <w:rsid w:val="00FA1F39"/>
    <w:rsid w:val="00FB05EA"/>
    <w:rsid w:val="00FB4B30"/>
    <w:rsid w:val="00FB604B"/>
    <w:rsid w:val="00FC3E0A"/>
    <w:rsid w:val="00FD2975"/>
    <w:rsid w:val="00FD2A6D"/>
    <w:rsid w:val="00FD5B04"/>
    <w:rsid w:val="00FE0DDF"/>
    <w:rsid w:val="00FE34AE"/>
    <w:rsid w:val="00FF1F1B"/>
    <w:rsid w:val="00FF51CB"/>
    <w:rsid w:val="2A773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25475"/>
  <w15:chartTrackingRefBased/>
  <w15:docId w15:val="{D5925C10-B490-4D42-85B9-5A851C8B1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0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0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0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0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0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0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0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0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0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0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0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0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0C5"/>
    <w:rPr>
      <w:rFonts w:eastAsiaTheme="majorEastAsia" w:cstheme="majorBidi"/>
      <w:color w:val="272727" w:themeColor="text1" w:themeTint="D8"/>
    </w:rPr>
  </w:style>
  <w:style w:type="paragraph" w:styleId="Title">
    <w:name w:val="Title"/>
    <w:basedOn w:val="Normal"/>
    <w:next w:val="Normal"/>
    <w:link w:val="TitleChar"/>
    <w:uiPriority w:val="10"/>
    <w:qFormat/>
    <w:rsid w:val="00184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0C5"/>
    <w:pPr>
      <w:spacing w:before="160"/>
      <w:jc w:val="center"/>
    </w:pPr>
    <w:rPr>
      <w:i/>
      <w:iCs/>
      <w:color w:val="404040" w:themeColor="text1" w:themeTint="BF"/>
    </w:rPr>
  </w:style>
  <w:style w:type="character" w:customStyle="1" w:styleId="QuoteChar">
    <w:name w:val="Quote Char"/>
    <w:basedOn w:val="DefaultParagraphFont"/>
    <w:link w:val="Quote"/>
    <w:uiPriority w:val="29"/>
    <w:rsid w:val="001840C5"/>
    <w:rPr>
      <w:i/>
      <w:iCs/>
      <w:color w:val="404040" w:themeColor="text1" w:themeTint="BF"/>
    </w:rPr>
  </w:style>
  <w:style w:type="paragraph" w:styleId="ListParagraph">
    <w:name w:val="List Paragraph"/>
    <w:basedOn w:val="Normal"/>
    <w:uiPriority w:val="34"/>
    <w:qFormat/>
    <w:rsid w:val="001840C5"/>
    <w:pPr>
      <w:ind w:left="720"/>
      <w:contextualSpacing/>
    </w:pPr>
  </w:style>
  <w:style w:type="character" w:styleId="IntenseEmphasis">
    <w:name w:val="Intense Emphasis"/>
    <w:basedOn w:val="DefaultParagraphFont"/>
    <w:uiPriority w:val="21"/>
    <w:qFormat/>
    <w:rsid w:val="001840C5"/>
    <w:rPr>
      <w:i/>
      <w:iCs/>
      <w:color w:val="0F4761" w:themeColor="accent1" w:themeShade="BF"/>
    </w:rPr>
  </w:style>
  <w:style w:type="paragraph" w:styleId="IntenseQuote">
    <w:name w:val="Intense Quote"/>
    <w:basedOn w:val="Normal"/>
    <w:next w:val="Normal"/>
    <w:link w:val="IntenseQuoteChar"/>
    <w:uiPriority w:val="30"/>
    <w:qFormat/>
    <w:rsid w:val="00184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0C5"/>
    <w:rPr>
      <w:i/>
      <w:iCs/>
      <w:color w:val="0F4761" w:themeColor="accent1" w:themeShade="BF"/>
    </w:rPr>
  </w:style>
  <w:style w:type="character" w:styleId="IntenseReference">
    <w:name w:val="Intense Reference"/>
    <w:basedOn w:val="DefaultParagraphFont"/>
    <w:uiPriority w:val="32"/>
    <w:qFormat/>
    <w:rsid w:val="001840C5"/>
    <w:rPr>
      <w:b/>
      <w:bCs/>
      <w:smallCaps/>
      <w:color w:val="0F4761" w:themeColor="accent1" w:themeShade="BF"/>
      <w:spacing w:val="5"/>
    </w:rPr>
  </w:style>
  <w:style w:type="paragraph" w:styleId="FootnoteText">
    <w:name w:val="footnote text"/>
    <w:basedOn w:val="Normal"/>
    <w:link w:val="FootnoteTextChar"/>
    <w:uiPriority w:val="99"/>
    <w:semiHidden/>
    <w:unhideWhenUsed/>
    <w:rsid w:val="001840C5"/>
    <w:pPr>
      <w:spacing w:after="0" w:line="240" w:lineRule="auto"/>
    </w:pPr>
    <w:rPr>
      <w:rFonts w:ascii="Times New Roman" w:eastAsia="Times New Roman" w:hAnsi="Times New Roman" w:cs="Times New Roman"/>
      <w:kern w:val="0"/>
      <w:sz w:val="20"/>
      <w:szCs w:val="20"/>
      <w:lang w:val="es-PR"/>
      <w14:ligatures w14:val="none"/>
    </w:rPr>
  </w:style>
  <w:style w:type="character" w:customStyle="1" w:styleId="FootnoteTextChar">
    <w:name w:val="Footnote Text Char"/>
    <w:basedOn w:val="DefaultParagraphFont"/>
    <w:link w:val="FootnoteText"/>
    <w:uiPriority w:val="99"/>
    <w:semiHidden/>
    <w:rsid w:val="001840C5"/>
    <w:rPr>
      <w:rFonts w:ascii="Times New Roman" w:eastAsia="Times New Roman" w:hAnsi="Times New Roman" w:cs="Times New Roman"/>
      <w:kern w:val="0"/>
      <w:sz w:val="20"/>
      <w:szCs w:val="20"/>
      <w:lang w:val="es-PR"/>
      <w14:ligatures w14:val="none"/>
    </w:rPr>
  </w:style>
  <w:style w:type="character" w:styleId="FootnoteReference">
    <w:name w:val="footnote reference"/>
    <w:uiPriority w:val="99"/>
    <w:semiHidden/>
    <w:unhideWhenUsed/>
    <w:rsid w:val="001840C5"/>
    <w:rPr>
      <w:vertAlign w:val="superscript"/>
    </w:rPr>
  </w:style>
  <w:style w:type="character" w:styleId="Hyperlink">
    <w:name w:val="Hyperlink"/>
    <w:basedOn w:val="DefaultParagraphFont"/>
    <w:uiPriority w:val="99"/>
    <w:unhideWhenUsed/>
    <w:rsid w:val="001358F6"/>
    <w:rPr>
      <w:color w:val="467886" w:themeColor="hyperlink"/>
      <w:u w:val="single"/>
    </w:rPr>
  </w:style>
  <w:style w:type="character" w:styleId="UnresolvedMention">
    <w:name w:val="Unresolved Mention"/>
    <w:basedOn w:val="DefaultParagraphFont"/>
    <w:uiPriority w:val="99"/>
    <w:semiHidden/>
    <w:unhideWhenUsed/>
    <w:rsid w:val="001358F6"/>
    <w:rPr>
      <w:color w:val="605E5C"/>
      <w:shd w:val="clear" w:color="auto" w:fill="E1DFDD"/>
    </w:rPr>
  </w:style>
  <w:style w:type="paragraph" w:styleId="Header">
    <w:name w:val="header"/>
    <w:basedOn w:val="Normal"/>
    <w:link w:val="HeaderChar"/>
    <w:uiPriority w:val="99"/>
    <w:unhideWhenUsed/>
    <w:rsid w:val="005428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2846"/>
  </w:style>
  <w:style w:type="paragraph" w:styleId="Footer">
    <w:name w:val="footer"/>
    <w:basedOn w:val="Normal"/>
    <w:link w:val="FooterChar"/>
    <w:uiPriority w:val="99"/>
    <w:unhideWhenUsed/>
    <w:rsid w:val="005428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2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7725">
      <w:bodyDiv w:val="1"/>
      <w:marLeft w:val="0"/>
      <w:marRight w:val="0"/>
      <w:marTop w:val="0"/>
      <w:marBottom w:val="0"/>
      <w:divBdr>
        <w:top w:val="none" w:sz="0" w:space="0" w:color="auto"/>
        <w:left w:val="none" w:sz="0" w:space="0" w:color="auto"/>
        <w:bottom w:val="none" w:sz="0" w:space="0" w:color="auto"/>
        <w:right w:val="none" w:sz="0" w:space="0" w:color="auto"/>
      </w:divBdr>
    </w:div>
    <w:div w:id="645554953">
      <w:bodyDiv w:val="1"/>
      <w:marLeft w:val="0"/>
      <w:marRight w:val="0"/>
      <w:marTop w:val="0"/>
      <w:marBottom w:val="0"/>
      <w:divBdr>
        <w:top w:val="none" w:sz="0" w:space="0" w:color="auto"/>
        <w:left w:val="none" w:sz="0" w:space="0" w:color="auto"/>
        <w:bottom w:val="none" w:sz="0" w:space="0" w:color="auto"/>
        <w:right w:val="none" w:sz="0" w:space="0" w:color="auto"/>
      </w:divBdr>
    </w:div>
    <w:div w:id="129016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senado.pr.gov/document_vault/administratives_orders/249/Orden%20Administrativa%2005-16%20Registro%20de%20Cabilder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D4339-BB02-4210-AD4E-2B2715A36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4529</Words>
  <Characters>25817</Characters>
  <Application>Microsoft Office Word</Application>
  <DocSecurity>4</DocSecurity>
  <Lines>215</Lines>
  <Paragraphs>60</Paragraphs>
  <ScaleCrop>false</ScaleCrop>
  <Company/>
  <LinksUpToDate>false</LinksUpToDate>
  <CharactersWithSpaces>30286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Camyl Moreno Pantojas</cp:lastModifiedBy>
  <cp:revision>2</cp:revision>
  <cp:lastPrinted>2025-03-07T21:25:00Z</cp:lastPrinted>
  <dcterms:created xsi:type="dcterms:W3CDTF">2025-03-10T19:58:00Z</dcterms:created>
  <dcterms:modified xsi:type="dcterms:W3CDTF">2025-03-10T19:58:00Z</dcterms:modified>
</cp:coreProperties>
</file>