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271068" w:rsidRDefault="002905BE" w:rsidP="009852EB">
      <w:pPr>
        <w:jc w:val="center"/>
        <w:outlineLvl w:val="0"/>
        <w:rPr>
          <w:rFonts w:ascii="Book Antiqua" w:hAnsi="Book Antiqua"/>
          <w:b/>
          <w:sz w:val="28"/>
          <w:szCs w:val="28"/>
          <w:lang w:val="es-ES_tradnl"/>
        </w:rPr>
      </w:pPr>
      <w:r w:rsidRPr="00271068">
        <w:rPr>
          <w:rFonts w:ascii="Book Antiqua" w:hAnsi="Book Antiqua"/>
          <w:b/>
          <w:sz w:val="28"/>
          <w:szCs w:val="28"/>
          <w:lang w:val="es-ES_tradnl"/>
        </w:rPr>
        <w:t>GOBIERNO</w:t>
      </w:r>
      <w:r w:rsidR="002670C1" w:rsidRPr="00271068">
        <w:rPr>
          <w:rFonts w:ascii="Book Antiqua" w:hAnsi="Book Antiqua"/>
          <w:b/>
          <w:sz w:val="28"/>
          <w:szCs w:val="28"/>
          <w:lang w:val="es-ES_tradnl"/>
        </w:rPr>
        <w:t xml:space="preserve"> DE PUERTO RICO</w:t>
      </w:r>
    </w:p>
    <w:p w14:paraId="356118BB" w14:textId="77777777" w:rsidR="002670C1" w:rsidRPr="00271068" w:rsidRDefault="002670C1" w:rsidP="002670C1">
      <w:pPr>
        <w:tabs>
          <w:tab w:val="left" w:pos="5080"/>
        </w:tabs>
        <w:jc w:val="center"/>
        <w:rPr>
          <w:rFonts w:ascii="Book Antiqua" w:hAnsi="Book Antiqua"/>
          <w:lang w:val="es-ES_tradnl"/>
        </w:rPr>
      </w:pPr>
    </w:p>
    <w:p w14:paraId="68FE966C" w14:textId="77777777" w:rsidR="002670C1" w:rsidRPr="00271068" w:rsidRDefault="002905BE" w:rsidP="00632DBA">
      <w:pPr>
        <w:pStyle w:val="Title2"/>
        <w:tabs>
          <w:tab w:val="clear" w:pos="7776"/>
          <w:tab w:val="clear" w:pos="7848"/>
          <w:tab w:val="right" w:pos="8640"/>
          <w:tab w:val="left" w:pos="9180"/>
        </w:tabs>
        <w:rPr>
          <w:rFonts w:ascii="Book Antiqua" w:hAnsi="Book Antiqua"/>
          <w:szCs w:val="24"/>
          <w:lang w:val="es-ES_tradnl"/>
        </w:rPr>
      </w:pPr>
      <w:r w:rsidRPr="00271068">
        <w:rPr>
          <w:rFonts w:ascii="Book Antiqua" w:hAnsi="Book Antiqua"/>
          <w:szCs w:val="24"/>
          <w:lang w:val="es-ES_tradnl"/>
        </w:rPr>
        <w:t>20m</w:t>
      </w:r>
      <w:r w:rsidR="002670C1" w:rsidRPr="00271068">
        <w:rPr>
          <w:rFonts w:ascii="Book Antiqua" w:hAnsi="Book Antiqua"/>
          <w:szCs w:val="24"/>
          <w:lang w:val="es-ES_tradnl"/>
        </w:rPr>
        <w:t>a. Asamblea</w:t>
      </w:r>
      <w:r w:rsidR="002670C1" w:rsidRPr="00271068">
        <w:rPr>
          <w:rFonts w:ascii="Book Antiqua" w:hAnsi="Book Antiqua"/>
          <w:szCs w:val="24"/>
          <w:lang w:val="es-ES_tradnl"/>
        </w:rPr>
        <w:tab/>
        <w:t xml:space="preserve">    </w:t>
      </w:r>
      <w:r w:rsidR="00445CFE" w:rsidRPr="00271068">
        <w:rPr>
          <w:rFonts w:ascii="Book Antiqua" w:hAnsi="Book Antiqua"/>
          <w:szCs w:val="24"/>
          <w:lang w:val="es-ES_tradnl"/>
        </w:rPr>
        <w:t xml:space="preserve">       </w:t>
      </w:r>
      <w:r w:rsidR="00632DBA" w:rsidRPr="00271068">
        <w:rPr>
          <w:rFonts w:ascii="Book Antiqua" w:hAnsi="Book Antiqua"/>
          <w:szCs w:val="24"/>
          <w:lang w:val="es-ES_tradnl"/>
        </w:rPr>
        <w:t xml:space="preserve">  </w:t>
      </w:r>
      <w:r w:rsidR="00445CFE" w:rsidRPr="00271068">
        <w:rPr>
          <w:rFonts w:ascii="Book Antiqua" w:hAnsi="Book Antiqua"/>
          <w:szCs w:val="24"/>
          <w:lang w:val="es-ES_tradnl"/>
        </w:rPr>
        <w:t>1r</w:t>
      </w:r>
      <w:r w:rsidR="002670C1" w:rsidRPr="00271068">
        <w:rPr>
          <w:rFonts w:ascii="Book Antiqua" w:hAnsi="Book Antiqua"/>
          <w:szCs w:val="24"/>
          <w:lang w:val="es-ES_tradnl"/>
        </w:rPr>
        <w:t>a. Sesión</w:t>
      </w:r>
    </w:p>
    <w:p w14:paraId="158D734E" w14:textId="4A7AA8DB" w:rsidR="002670C1" w:rsidRPr="00271068" w:rsidRDefault="002670C1" w:rsidP="001A14B6">
      <w:pPr>
        <w:pStyle w:val="Title2"/>
        <w:tabs>
          <w:tab w:val="clear" w:pos="648"/>
          <w:tab w:val="left" w:pos="540"/>
          <w:tab w:val="left" w:pos="6930"/>
        </w:tabs>
        <w:rPr>
          <w:rFonts w:ascii="Book Antiqua" w:hAnsi="Book Antiqua"/>
          <w:szCs w:val="24"/>
          <w:lang w:val="es-ES_tradnl"/>
        </w:rPr>
      </w:pPr>
      <w:r w:rsidRPr="00271068">
        <w:rPr>
          <w:rFonts w:ascii="Book Antiqua" w:hAnsi="Book Antiqua"/>
          <w:szCs w:val="24"/>
          <w:lang w:val="es-ES_tradnl"/>
        </w:rPr>
        <w:tab/>
        <w:t>Legislativa</w:t>
      </w:r>
      <w:r w:rsidRPr="00271068">
        <w:rPr>
          <w:rFonts w:ascii="Book Antiqua" w:hAnsi="Book Antiqua"/>
          <w:szCs w:val="24"/>
          <w:lang w:val="es-ES_tradnl"/>
        </w:rPr>
        <w:tab/>
        <w:t xml:space="preserve">   </w:t>
      </w:r>
      <w:r w:rsidR="00632DBA" w:rsidRPr="00271068">
        <w:rPr>
          <w:rFonts w:ascii="Book Antiqua" w:hAnsi="Book Antiqua"/>
          <w:szCs w:val="24"/>
          <w:lang w:val="es-ES_tradnl"/>
        </w:rPr>
        <w:t xml:space="preserve">       </w:t>
      </w:r>
      <w:r w:rsidRPr="00271068">
        <w:rPr>
          <w:rFonts w:ascii="Book Antiqua" w:hAnsi="Book Antiqua"/>
          <w:szCs w:val="24"/>
          <w:lang w:val="es-ES_tradnl"/>
        </w:rPr>
        <w:t xml:space="preserve"> </w:t>
      </w:r>
      <w:r w:rsidR="00632DBA" w:rsidRPr="00271068">
        <w:rPr>
          <w:rFonts w:ascii="Book Antiqua" w:hAnsi="Book Antiqua"/>
          <w:szCs w:val="24"/>
          <w:lang w:val="es-ES_tradnl"/>
        </w:rPr>
        <w:t xml:space="preserve"> </w:t>
      </w:r>
      <w:r w:rsidRPr="00271068">
        <w:rPr>
          <w:rFonts w:ascii="Book Antiqua" w:hAnsi="Book Antiqua"/>
          <w:szCs w:val="24"/>
          <w:lang w:val="es-ES_tradnl"/>
        </w:rPr>
        <w:t>Ordinaria</w:t>
      </w:r>
    </w:p>
    <w:p w14:paraId="6E8D3ED1" w14:textId="77777777" w:rsidR="002670C1" w:rsidRPr="00271068" w:rsidRDefault="002670C1" w:rsidP="002670C1">
      <w:pPr>
        <w:rPr>
          <w:rFonts w:ascii="Book Antiqua" w:hAnsi="Book Antiqua"/>
          <w:lang w:val="es-ES_tradnl"/>
        </w:rPr>
      </w:pPr>
    </w:p>
    <w:p w14:paraId="3BAFBCB4" w14:textId="77777777" w:rsidR="002670C1" w:rsidRPr="00271068" w:rsidRDefault="002670C1" w:rsidP="009852EB">
      <w:pPr>
        <w:jc w:val="center"/>
        <w:outlineLvl w:val="0"/>
        <w:rPr>
          <w:rFonts w:ascii="Book Antiqua" w:hAnsi="Book Antiqua"/>
          <w:smallCaps/>
          <w:sz w:val="36"/>
          <w:szCs w:val="36"/>
          <w:lang w:val="es-ES_tradnl"/>
        </w:rPr>
      </w:pPr>
      <w:r w:rsidRPr="00271068">
        <w:rPr>
          <w:rFonts w:ascii="Book Antiqua" w:hAnsi="Book Antiqua"/>
          <w:b/>
          <w:caps/>
          <w:sz w:val="36"/>
          <w:szCs w:val="36"/>
          <w:lang w:val="es-ES_tradnl"/>
        </w:rPr>
        <w:t>CÁMARA DE REPRESENTANTES</w:t>
      </w:r>
    </w:p>
    <w:p w14:paraId="5FE72B11" w14:textId="77777777" w:rsidR="002670C1" w:rsidRPr="00271068" w:rsidRDefault="002670C1" w:rsidP="002670C1">
      <w:pPr>
        <w:jc w:val="center"/>
        <w:rPr>
          <w:rFonts w:ascii="Book Antiqua" w:hAnsi="Book Antiqua" w:cs="Tahoma"/>
          <w:b/>
          <w:sz w:val="20"/>
          <w:szCs w:val="20"/>
          <w:lang w:val="es-ES_tradnl"/>
        </w:rPr>
      </w:pPr>
    </w:p>
    <w:p w14:paraId="426C17AC" w14:textId="77777777" w:rsidR="002670C1" w:rsidRPr="00271068" w:rsidRDefault="002670C1" w:rsidP="002670C1">
      <w:pPr>
        <w:jc w:val="center"/>
        <w:rPr>
          <w:rFonts w:ascii="Book Antiqua" w:hAnsi="Book Antiqua" w:cs="Tahoma"/>
          <w:b/>
          <w:sz w:val="20"/>
          <w:szCs w:val="20"/>
          <w:lang w:val="es-ES_tradnl"/>
        </w:rPr>
      </w:pPr>
    </w:p>
    <w:p w14:paraId="50D16FCA" w14:textId="294F7749" w:rsidR="002670C1" w:rsidRPr="00271068" w:rsidRDefault="002670C1" w:rsidP="009852EB">
      <w:pPr>
        <w:jc w:val="center"/>
        <w:outlineLvl w:val="0"/>
        <w:rPr>
          <w:rFonts w:ascii="Book Antiqua" w:hAnsi="Book Antiqua" w:cs="Tahoma"/>
          <w:b/>
          <w:sz w:val="52"/>
          <w:szCs w:val="52"/>
          <w:lang w:val="es-ES_tradnl"/>
        </w:rPr>
      </w:pPr>
      <w:r w:rsidRPr="00271068">
        <w:rPr>
          <w:rFonts w:ascii="Book Antiqua" w:hAnsi="Book Antiqua" w:cs="Tahoma"/>
          <w:b/>
          <w:sz w:val="52"/>
          <w:szCs w:val="52"/>
          <w:lang w:val="es-ES_tradnl"/>
        </w:rPr>
        <w:t xml:space="preserve">R. DE LA C. </w:t>
      </w:r>
      <w:r w:rsidR="00DF3E6F" w:rsidRPr="00271068">
        <w:rPr>
          <w:rFonts w:ascii="Book Antiqua" w:hAnsi="Book Antiqua" w:cs="Tahoma"/>
          <w:b/>
          <w:sz w:val="52"/>
          <w:szCs w:val="52"/>
          <w:lang w:val="es-ES_tradnl"/>
        </w:rPr>
        <w:t>3</w:t>
      </w:r>
    </w:p>
    <w:p w14:paraId="2AB71EBC" w14:textId="77777777" w:rsidR="001A14B6" w:rsidRPr="00271068" w:rsidRDefault="001A14B6" w:rsidP="001A14B6">
      <w:pPr>
        <w:jc w:val="center"/>
        <w:rPr>
          <w:rFonts w:ascii="Book Antiqua" w:hAnsi="Book Antiqua" w:cs="Tahoma"/>
          <w:b/>
          <w:sz w:val="52"/>
          <w:szCs w:val="52"/>
          <w:lang w:val="es-ES_tradnl"/>
        </w:rPr>
      </w:pPr>
    </w:p>
    <w:p w14:paraId="0DBA772C" w14:textId="77777777" w:rsidR="002670C1" w:rsidRPr="00271068" w:rsidRDefault="002670C1" w:rsidP="009852EB">
      <w:pPr>
        <w:jc w:val="center"/>
        <w:outlineLvl w:val="0"/>
        <w:rPr>
          <w:rFonts w:ascii="Book Antiqua" w:hAnsi="Book Antiqua" w:cs="Tahoma"/>
          <w:b/>
          <w:sz w:val="28"/>
          <w:szCs w:val="28"/>
          <w:lang w:val="es-ES_tradnl"/>
        </w:rPr>
      </w:pPr>
      <w:r w:rsidRPr="00271068">
        <w:rPr>
          <w:rFonts w:ascii="Book Antiqua" w:hAnsi="Book Antiqua" w:cs="Tahoma"/>
          <w:b/>
          <w:sz w:val="28"/>
          <w:szCs w:val="28"/>
          <w:lang w:val="es-ES_tradnl"/>
        </w:rPr>
        <w:t>INFORME</w:t>
      </w:r>
      <w:r w:rsidR="00632DBA" w:rsidRPr="00271068">
        <w:rPr>
          <w:rFonts w:ascii="Book Antiqua" w:hAnsi="Book Antiqua" w:cs="Tahoma"/>
          <w:b/>
          <w:sz w:val="28"/>
          <w:szCs w:val="28"/>
          <w:lang w:val="es-ES_tradnl"/>
        </w:rPr>
        <w:t xml:space="preserve"> POSITIVO</w:t>
      </w:r>
    </w:p>
    <w:p w14:paraId="457A7DD8" w14:textId="77777777" w:rsidR="002670C1" w:rsidRPr="00271068" w:rsidRDefault="002670C1" w:rsidP="002670C1">
      <w:pPr>
        <w:jc w:val="center"/>
        <w:rPr>
          <w:rFonts w:ascii="Book Antiqua" w:hAnsi="Book Antiqua" w:cs="Tahoma"/>
          <w:b/>
          <w:sz w:val="28"/>
          <w:szCs w:val="28"/>
          <w:lang w:val="es-ES_tradnl"/>
        </w:rPr>
      </w:pPr>
    </w:p>
    <w:p w14:paraId="073A9D6A" w14:textId="398C3D97" w:rsidR="002670C1" w:rsidRPr="00271068" w:rsidRDefault="002670C1" w:rsidP="002670C1">
      <w:pPr>
        <w:jc w:val="center"/>
        <w:rPr>
          <w:rFonts w:ascii="Book Antiqua" w:hAnsi="Book Antiqua" w:cs="Tahoma"/>
          <w:lang w:val="es-ES_tradnl"/>
        </w:rPr>
      </w:pPr>
      <w:r w:rsidRPr="00271068">
        <w:rPr>
          <w:rFonts w:ascii="Book Antiqua" w:hAnsi="Book Antiqua" w:cs="Tahoma"/>
          <w:lang w:val="es-ES_tradnl"/>
        </w:rPr>
        <w:t xml:space="preserve"> </w:t>
      </w:r>
      <w:r w:rsidR="00DF3E6F" w:rsidRPr="00271068">
        <w:rPr>
          <w:rFonts w:ascii="Book Antiqua" w:hAnsi="Book Antiqua" w:cs="Tahoma"/>
          <w:lang w:val="es-ES_tradnl"/>
        </w:rPr>
        <w:t>12</w:t>
      </w:r>
      <w:r w:rsidRPr="00271068">
        <w:rPr>
          <w:rFonts w:ascii="Book Antiqua" w:hAnsi="Book Antiqua" w:cs="Tahoma"/>
          <w:lang w:val="es-ES_tradnl"/>
        </w:rPr>
        <w:t xml:space="preserve"> de </w:t>
      </w:r>
      <w:r w:rsidR="00062F39" w:rsidRPr="00271068">
        <w:rPr>
          <w:rFonts w:ascii="Book Antiqua" w:hAnsi="Book Antiqua" w:cs="Tahoma"/>
          <w:lang w:val="es-ES_tradnl"/>
        </w:rPr>
        <w:t>marzo</w:t>
      </w:r>
      <w:r w:rsidRPr="00271068">
        <w:rPr>
          <w:rFonts w:ascii="Book Antiqua" w:hAnsi="Book Antiqua" w:cs="Tahoma"/>
          <w:lang w:val="es-ES_tradnl"/>
        </w:rPr>
        <w:t xml:space="preserve"> de </w:t>
      </w:r>
      <w:r w:rsidR="00333864" w:rsidRPr="00271068">
        <w:rPr>
          <w:rFonts w:ascii="Book Antiqua" w:hAnsi="Book Antiqua" w:cs="Tahoma"/>
          <w:lang w:val="es-ES_tradnl"/>
        </w:rPr>
        <w:t>2025</w:t>
      </w:r>
    </w:p>
    <w:p w14:paraId="4A980496" w14:textId="77777777" w:rsidR="002670C1" w:rsidRPr="00271068" w:rsidRDefault="002670C1" w:rsidP="002670C1">
      <w:pPr>
        <w:jc w:val="both"/>
        <w:rPr>
          <w:rFonts w:ascii="Book Antiqua" w:hAnsi="Book Antiqua" w:cs="Tahoma"/>
          <w:sz w:val="20"/>
          <w:szCs w:val="20"/>
          <w:lang w:val="es-ES_tradnl"/>
        </w:rPr>
      </w:pPr>
    </w:p>
    <w:p w14:paraId="44F4CFAD" w14:textId="77777777" w:rsidR="00EF143E" w:rsidRPr="00271068" w:rsidRDefault="00EF143E" w:rsidP="002670C1">
      <w:pPr>
        <w:jc w:val="both"/>
        <w:rPr>
          <w:rFonts w:ascii="Book Antiqua" w:hAnsi="Book Antiqua" w:cs="Tahoma"/>
          <w:sz w:val="20"/>
          <w:szCs w:val="20"/>
          <w:lang w:val="es-ES_tradnl"/>
        </w:rPr>
      </w:pPr>
    </w:p>
    <w:p w14:paraId="7ECFE9E0" w14:textId="77777777" w:rsidR="002670C1" w:rsidRPr="00271068" w:rsidRDefault="002670C1" w:rsidP="002670C1">
      <w:pPr>
        <w:jc w:val="both"/>
        <w:rPr>
          <w:rFonts w:ascii="Book Antiqua" w:hAnsi="Book Antiqua" w:cs="Tahoma"/>
          <w:b/>
          <w:lang w:val="es-ES_tradnl"/>
        </w:rPr>
      </w:pPr>
      <w:r w:rsidRPr="00271068">
        <w:rPr>
          <w:rFonts w:ascii="Book Antiqua" w:hAnsi="Book Antiqua" w:cs="Tahoma"/>
          <w:b/>
          <w:lang w:val="es-ES_tradnl"/>
        </w:rPr>
        <w:t>A LA CÁMARA DE REPRESENTANTES DE PUERTO RICO:</w:t>
      </w:r>
    </w:p>
    <w:p w14:paraId="094C21E7" w14:textId="77777777" w:rsidR="002670C1" w:rsidRPr="00271068" w:rsidRDefault="002670C1" w:rsidP="002670C1">
      <w:pPr>
        <w:jc w:val="both"/>
        <w:rPr>
          <w:rFonts w:ascii="Book Antiqua" w:hAnsi="Book Antiqua" w:cs="Tahoma"/>
          <w:lang w:val="es-ES_tradnl"/>
        </w:rPr>
      </w:pPr>
    </w:p>
    <w:p w14:paraId="37CB50E6" w14:textId="22B6D5F0" w:rsidR="00682883" w:rsidRPr="00271068" w:rsidRDefault="002670C1" w:rsidP="00682883">
      <w:pPr>
        <w:jc w:val="both"/>
        <w:rPr>
          <w:rFonts w:ascii="Book Antiqua" w:hAnsi="Book Antiqua" w:cs="Tahoma"/>
          <w:lang w:val="es-ES_tradnl"/>
        </w:rPr>
      </w:pPr>
      <w:r w:rsidRPr="00271068">
        <w:rPr>
          <w:rFonts w:ascii="Book Antiqua" w:hAnsi="Book Antiqua" w:cs="Tahoma"/>
          <w:lang w:val="es-ES_tradnl"/>
        </w:rPr>
        <w:tab/>
      </w:r>
      <w:r w:rsidR="008A4022" w:rsidRPr="00271068">
        <w:rPr>
          <w:rFonts w:ascii="Book Antiqua" w:hAnsi="Book Antiqua" w:cs="Tahoma"/>
          <w:lang w:val="es-ES_tradnl"/>
        </w:rPr>
        <w:t>La Comisión de Asuntos Internos de la Cámara de Representantes, previo estudio y con</w:t>
      </w:r>
      <w:r w:rsidR="00062F39" w:rsidRPr="00271068">
        <w:rPr>
          <w:rFonts w:ascii="Book Antiqua" w:hAnsi="Book Antiqua" w:cs="Tahoma"/>
          <w:lang w:val="es-ES_tradnl"/>
        </w:rPr>
        <w:t>sideración de la R. de la C.</w:t>
      </w:r>
      <w:r w:rsidR="00DF3E6F" w:rsidRPr="00271068">
        <w:rPr>
          <w:rFonts w:ascii="Book Antiqua" w:hAnsi="Book Antiqua" w:cs="Tahoma"/>
          <w:lang w:val="es-ES_tradnl"/>
        </w:rPr>
        <w:t xml:space="preserve"> 3</w:t>
      </w:r>
      <w:r w:rsidR="00FA5F29" w:rsidRPr="00271068">
        <w:rPr>
          <w:rFonts w:ascii="Book Antiqua" w:hAnsi="Book Antiqua" w:cs="Tahoma"/>
          <w:lang w:val="es-ES_tradnl"/>
        </w:rPr>
        <w:t xml:space="preserve">, </w:t>
      </w:r>
      <w:r w:rsidR="00DF3E6F" w:rsidRPr="00271068">
        <w:rPr>
          <w:rFonts w:ascii="Book Antiqua" w:hAnsi="Book Antiqua" w:cs="Tahoma"/>
          <w:lang w:val="es-ES_tradnl"/>
        </w:rPr>
        <w:t>presentada por la</w:t>
      </w:r>
      <w:r w:rsidR="00272823" w:rsidRPr="00271068">
        <w:rPr>
          <w:rFonts w:ascii="Book Antiqua" w:hAnsi="Book Antiqua" w:cs="Tahoma"/>
          <w:lang w:val="es-ES_tradnl"/>
        </w:rPr>
        <w:t xml:space="preserve"> representante</w:t>
      </w:r>
      <w:r w:rsidR="00DF3E6F" w:rsidRPr="00271068">
        <w:rPr>
          <w:rFonts w:ascii="Book Antiqua" w:hAnsi="Book Antiqua" w:cs="Tahoma"/>
          <w:lang w:val="es-ES_tradnl"/>
        </w:rPr>
        <w:t xml:space="preserve"> Medina Calderón</w:t>
      </w:r>
      <w:r w:rsidR="00682883" w:rsidRPr="00271068">
        <w:rPr>
          <w:rFonts w:ascii="Book Antiqua" w:hAnsi="Book Antiqua" w:cs="Tahoma"/>
          <w:lang w:val="es-ES_tradnl"/>
        </w:rPr>
        <w:t xml:space="preserve">, tiene a bien someter su informe recomendando la aprobación de la medida con las enmiendas contenidas en el </w:t>
      </w:r>
      <w:proofErr w:type="spellStart"/>
      <w:r w:rsidR="00682883" w:rsidRPr="00271068">
        <w:rPr>
          <w:rFonts w:ascii="Book Antiqua" w:hAnsi="Book Antiqua" w:cs="Tahoma"/>
          <w:lang w:val="es-ES_tradnl"/>
        </w:rPr>
        <w:t>entirillado</w:t>
      </w:r>
      <w:proofErr w:type="spellEnd"/>
      <w:r w:rsidR="00682883" w:rsidRPr="00271068">
        <w:rPr>
          <w:rFonts w:ascii="Book Antiqua" w:hAnsi="Book Antiqua" w:cs="Tahoma"/>
          <w:lang w:val="es-ES_tradnl"/>
        </w:rPr>
        <w:t xml:space="preserve"> electrónico que acompaña este informe, cuyo título lee:</w:t>
      </w:r>
    </w:p>
    <w:p w14:paraId="31C593C5" w14:textId="77777777" w:rsidR="00BC1CB2" w:rsidRPr="00271068" w:rsidRDefault="00BC1CB2" w:rsidP="007F3B99">
      <w:pPr>
        <w:jc w:val="both"/>
        <w:rPr>
          <w:rFonts w:ascii="Book Antiqua" w:hAnsi="Book Antiqua" w:cs="Tahoma"/>
          <w:lang w:val="es-ES_tradnl"/>
        </w:rPr>
      </w:pPr>
    </w:p>
    <w:p w14:paraId="716A98FC" w14:textId="578BCD4A" w:rsidR="008D4A0A" w:rsidRPr="00271068" w:rsidRDefault="00BC1CB2" w:rsidP="00DF3E6F">
      <w:pPr>
        <w:ind w:left="567" w:hanging="567"/>
        <w:jc w:val="both"/>
        <w:rPr>
          <w:rFonts w:ascii="Book Antiqua" w:hAnsi="Book Antiqua"/>
          <w:lang w:val="es-ES_tradnl"/>
        </w:rPr>
      </w:pPr>
      <w:r w:rsidRPr="00271068">
        <w:rPr>
          <w:rFonts w:ascii="Book Antiqua" w:hAnsi="Book Antiqua" w:cs="Tahoma"/>
          <w:lang w:val="es-ES_tradnl"/>
        </w:rPr>
        <w:t xml:space="preserve"> </w:t>
      </w:r>
      <w:r w:rsidR="00E86FF9" w:rsidRPr="00271068">
        <w:rPr>
          <w:rFonts w:ascii="Book Antiqua" w:hAnsi="Book Antiqua" w:cs="Tahoma"/>
          <w:lang w:val="es-ES_tradnl"/>
        </w:rPr>
        <w:t>“</w:t>
      </w:r>
      <w:r w:rsidR="00E86FF9" w:rsidRPr="00271068">
        <w:rPr>
          <w:rFonts w:ascii="Book Antiqua" w:hAnsi="Book Antiqua"/>
          <w:lang w:val="es-ES_tradnl"/>
        </w:rPr>
        <w:t>Para</w:t>
      </w:r>
      <w:r w:rsidR="00E86FF9" w:rsidRPr="00271068">
        <w:rPr>
          <w:lang w:val="es-ES_tradnl"/>
        </w:rPr>
        <w:t xml:space="preserve"> </w:t>
      </w:r>
      <w:bookmarkStart w:id="0" w:name="_Hlk481777822"/>
      <w:bookmarkStart w:id="1" w:name="_Hlk481778563"/>
      <w:bookmarkStart w:id="2" w:name="_Hlk188016072"/>
      <w:r w:rsidR="00272823" w:rsidRPr="00271068">
        <w:rPr>
          <w:rFonts w:ascii="Book Antiqua" w:hAnsi="Book Antiqua"/>
          <w:lang w:val="es-ES_tradnl"/>
        </w:rPr>
        <w:t xml:space="preserve">ordenar </w:t>
      </w:r>
      <w:bookmarkStart w:id="3" w:name="_Hlk481775927"/>
      <w:r w:rsidR="00272823" w:rsidRPr="00271068">
        <w:rPr>
          <w:rFonts w:ascii="Book Antiqua" w:hAnsi="Book Antiqua"/>
          <w:lang w:val="es-ES_tradnl"/>
        </w:rPr>
        <w:t xml:space="preserve">a la Comisión </w:t>
      </w:r>
      <w:r w:rsidR="00C321E8" w:rsidRPr="00271068">
        <w:rPr>
          <w:rFonts w:ascii="Book Antiqua" w:hAnsi="Book Antiqua"/>
          <w:lang w:val="es-ES_tradnl"/>
        </w:rPr>
        <w:t>de</w:t>
      </w:r>
      <w:r w:rsidR="00DF3E6F" w:rsidRPr="00271068">
        <w:rPr>
          <w:rFonts w:ascii="Book Antiqua" w:hAnsi="Book Antiqua"/>
          <w:lang w:val="es-ES_tradnl"/>
        </w:rPr>
        <w:t xml:space="preserve"> </w:t>
      </w:r>
      <w:r w:rsidR="00DF3E6F" w:rsidRPr="00271068">
        <w:rPr>
          <w:rFonts w:ascii="Book Antiqua" w:hAnsi="Book Antiqua"/>
          <w:color w:val="000000" w:themeColor="text1"/>
          <w:lang w:val="es-ES_tradnl"/>
        </w:rPr>
        <w:t>para el Desarrollo y la Fiscalización de Fondos Públicos de la Región Noreste de la Cámara de Representantes de Puerto Rico</w:t>
      </w:r>
      <w:r w:rsidR="00DF3E6F" w:rsidRPr="00271068">
        <w:rPr>
          <w:rFonts w:ascii="Book Antiqua" w:hAnsi="Book Antiqua"/>
          <w:lang w:val="es-ES_tradnl"/>
        </w:rPr>
        <w:t>, realizar una investigación exhaustiva sobre el problema de desbordamiento de aguas usadas en la Comunidad Villa Cañona, en el Municipio de Loíza, que afecta seriamente la calidad de vida y la salud emocional de los residentes</w:t>
      </w:r>
      <w:r w:rsidR="00DF3E6F" w:rsidRPr="00271068">
        <w:rPr>
          <w:rFonts w:ascii="Book Antiqua" w:hAnsi="Book Antiqua"/>
          <w:spacing w:val="8"/>
          <w:lang w:val="es-ES_tradnl"/>
        </w:rPr>
        <w:t>; y para otros fines relacionados</w:t>
      </w:r>
      <w:r w:rsidR="00C321E8" w:rsidRPr="00271068">
        <w:rPr>
          <w:rFonts w:ascii="Book Antiqua" w:hAnsi="Book Antiqua"/>
          <w:lang w:val="es-ES_tradnl"/>
        </w:rPr>
        <w:t>.</w:t>
      </w:r>
      <w:bookmarkEnd w:id="0"/>
      <w:bookmarkEnd w:id="3"/>
      <w:bookmarkEnd w:id="1"/>
      <w:bookmarkEnd w:id="2"/>
      <w:r w:rsidR="00FA5F29" w:rsidRPr="00271068">
        <w:rPr>
          <w:rFonts w:ascii="Book Antiqua" w:hAnsi="Book Antiqua"/>
          <w:bCs/>
          <w:lang w:val="es-ES_tradnl"/>
        </w:rPr>
        <w:t>”</w:t>
      </w:r>
    </w:p>
    <w:p w14:paraId="0066EB36" w14:textId="77777777" w:rsidR="00AD4702" w:rsidRPr="00271068" w:rsidRDefault="00AD4702" w:rsidP="00AF186C">
      <w:pPr>
        <w:jc w:val="both"/>
        <w:rPr>
          <w:rFonts w:ascii="Book Antiqua" w:hAnsi="Book Antiqua" w:cs="Tahoma"/>
          <w:lang w:val="es-ES_tradnl"/>
        </w:rPr>
      </w:pPr>
    </w:p>
    <w:p w14:paraId="5331B0D5" w14:textId="77777777" w:rsidR="008A1F08" w:rsidRPr="00271068" w:rsidRDefault="008A1F08" w:rsidP="009852EB">
      <w:pPr>
        <w:jc w:val="center"/>
        <w:outlineLvl w:val="0"/>
        <w:rPr>
          <w:rFonts w:ascii="Book Antiqua" w:hAnsi="Book Antiqua" w:cs="Tahoma"/>
          <w:b/>
          <w:u w:val="single"/>
          <w:lang w:val="es-ES_tradnl"/>
        </w:rPr>
      </w:pPr>
      <w:r w:rsidRPr="00271068">
        <w:rPr>
          <w:rFonts w:ascii="Book Antiqua" w:hAnsi="Book Antiqua" w:cs="Tahoma"/>
          <w:b/>
          <w:u w:val="single"/>
          <w:lang w:val="es-ES_tradnl"/>
        </w:rPr>
        <w:t>ALCANCE Y ANÁLISIS DE LA MEDIDA</w:t>
      </w:r>
    </w:p>
    <w:p w14:paraId="553B3D6B" w14:textId="77777777" w:rsidR="00DE02EB" w:rsidRPr="00271068" w:rsidRDefault="00DE02EB" w:rsidP="009852EB">
      <w:pPr>
        <w:jc w:val="center"/>
        <w:outlineLvl w:val="0"/>
        <w:rPr>
          <w:rFonts w:ascii="Book Antiqua" w:hAnsi="Book Antiqua" w:cs="Tahoma"/>
          <w:b/>
          <w:u w:val="single"/>
          <w:lang w:val="es-ES_tradnl"/>
        </w:rPr>
      </w:pPr>
    </w:p>
    <w:p w14:paraId="49A8E811" w14:textId="495197A6" w:rsidR="00DF3E6F" w:rsidRPr="00271068" w:rsidRDefault="00CC4336" w:rsidP="00DF3E6F">
      <w:pPr>
        <w:jc w:val="both"/>
        <w:rPr>
          <w:rFonts w:ascii="Book Antiqua" w:hAnsi="Book Antiqua"/>
          <w:lang w:val="es-ES_tradnl"/>
        </w:rPr>
      </w:pPr>
      <w:r w:rsidRPr="00271068">
        <w:rPr>
          <w:rFonts w:ascii="Book Antiqua" w:eastAsiaTheme="minorHAnsi" w:hAnsi="Book Antiqua"/>
          <w:lang w:val="es-ES_tradnl"/>
        </w:rPr>
        <w:t xml:space="preserve">     </w:t>
      </w:r>
      <w:r w:rsidR="00DE02EB" w:rsidRPr="00271068">
        <w:rPr>
          <w:rFonts w:ascii="Book Antiqua" w:hAnsi="Book Antiqua"/>
          <w:lang w:val="es-ES_tradnl"/>
        </w:rPr>
        <w:t>La</w:t>
      </w:r>
      <w:r w:rsidR="00194744" w:rsidRPr="00271068">
        <w:rPr>
          <w:rFonts w:ascii="Book Antiqua" w:hAnsi="Book Antiqua"/>
          <w:lang w:val="es-ES_tradnl"/>
        </w:rPr>
        <w:t xml:space="preserve"> Resolución de la Cámara Núm.</w:t>
      </w:r>
      <w:r w:rsidR="00DF3E6F" w:rsidRPr="00271068">
        <w:rPr>
          <w:rFonts w:ascii="Book Antiqua" w:hAnsi="Book Antiqua"/>
          <w:lang w:val="es-ES_tradnl"/>
        </w:rPr>
        <w:t xml:space="preserve"> 3 tiene el propósito de realizar una investigación exhaustiva sobre:</w:t>
      </w:r>
    </w:p>
    <w:p w14:paraId="5A3398BD" w14:textId="77777777" w:rsidR="00DF3E6F" w:rsidRPr="00271068" w:rsidRDefault="00DF3E6F" w:rsidP="00DF3E6F">
      <w:pPr>
        <w:jc w:val="both"/>
        <w:rPr>
          <w:rFonts w:ascii="Book Antiqua" w:hAnsi="Book Antiqua"/>
          <w:lang w:val="es-ES_tradnl"/>
        </w:rPr>
      </w:pPr>
    </w:p>
    <w:p w14:paraId="6FDBBA60" w14:textId="2D82170F" w:rsidR="00DF3E6F" w:rsidRPr="00271068" w:rsidRDefault="00DF3E6F" w:rsidP="00DF3E6F">
      <w:pPr>
        <w:numPr>
          <w:ilvl w:val="0"/>
          <w:numId w:val="13"/>
        </w:numPr>
        <w:jc w:val="both"/>
        <w:rPr>
          <w:rFonts w:ascii="Book Antiqua" w:hAnsi="Book Antiqua"/>
          <w:lang w:val="es-ES_tradnl"/>
        </w:rPr>
      </w:pPr>
      <w:r w:rsidRPr="00271068">
        <w:rPr>
          <w:rFonts w:ascii="Book Antiqua" w:hAnsi="Book Antiqua"/>
          <w:lang w:val="es-ES_tradnl"/>
        </w:rPr>
        <w:t>El origen, acumulación y desbordamiento de aguas usadas en la Comunidad Villa Cañona en el Municipio de Loíza.</w:t>
      </w:r>
    </w:p>
    <w:p w14:paraId="5B89EBC9" w14:textId="1B07D6B6" w:rsidR="00DF3E6F" w:rsidRPr="00271068" w:rsidRDefault="00DF3E6F" w:rsidP="00DF3E6F">
      <w:pPr>
        <w:numPr>
          <w:ilvl w:val="0"/>
          <w:numId w:val="13"/>
        </w:numPr>
        <w:jc w:val="both"/>
        <w:rPr>
          <w:rFonts w:ascii="Book Antiqua" w:hAnsi="Book Antiqua"/>
          <w:lang w:val="es-ES_tradnl"/>
        </w:rPr>
      </w:pPr>
      <w:r w:rsidRPr="00271068">
        <w:rPr>
          <w:rFonts w:ascii="Book Antiqua" w:hAnsi="Book Antiqua"/>
          <w:lang w:val="es-ES_tradnl"/>
        </w:rPr>
        <w:t>La identificación de las entidades responsables de las aguas usadas y el cumplimiento con regulaciones ambientales.</w:t>
      </w:r>
    </w:p>
    <w:p w14:paraId="5527620C" w14:textId="16C4C8FB" w:rsidR="00DF3E6F" w:rsidRPr="00271068" w:rsidRDefault="00DF3E6F" w:rsidP="00DF3E6F">
      <w:pPr>
        <w:numPr>
          <w:ilvl w:val="0"/>
          <w:numId w:val="13"/>
        </w:numPr>
        <w:jc w:val="both"/>
        <w:rPr>
          <w:rFonts w:ascii="Book Antiqua" w:hAnsi="Book Antiqua"/>
          <w:lang w:val="es-ES_tradnl"/>
        </w:rPr>
      </w:pPr>
      <w:r w:rsidRPr="00271068">
        <w:rPr>
          <w:rFonts w:ascii="Book Antiqua" w:hAnsi="Book Antiqua"/>
          <w:lang w:val="es-ES_tradnl"/>
        </w:rPr>
        <w:t>La evaluación del impacto en la salud, calidad de vida y medio ambiente de los residentes afectados.</w:t>
      </w:r>
    </w:p>
    <w:p w14:paraId="62E95301" w14:textId="77777777" w:rsidR="00DF3E6F" w:rsidRPr="00271068" w:rsidRDefault="00DF3E6F" w:rsidP="00DF3E6F">
      <w:pPr>
        <w:numPr>
          <w:ilvl w:val="0"/>
          <w:numId w:val="13"/>
        </w:numPr>
        <w:jc w:val="both"/>
        <w:rPr>
          <w:rFonts w:ascii="Book Antiqua" w:hAnsi="Book Antiqua"/>
          <w:lang w:val="es-ES_tradnl"/>
        </w:rPr>
      </w:pPr>
      <w:r w:rsidRPr="00271068">
        <w:rPr>
          <w:rFonts w:ascii="Book Antiqua" w:hAnsi="Book Antiqua"/>
          <w:lang w:val="es-ES_tradnl"/>
        </w:rPr>
        <w:lastRenderedPageBreak/>
        <w:t>La identificación de medidas correctivas y acciones a ser implementadas por las agencias pertinentes para atender la problemática de manera efectiva y sostenible.</w:t>
      </w:r>
    </w:p>
    <w:p w14:paraId="165EF5E4" w14:textId="77777777" w:rsidR="00DF3E6F" w:rsidRPr="00271068" w:rsidRDefault="00DF3E6F" w:rsidP="00DF3E6F">
      <w:pPr>
        <w:ind w:left="720"/>
        <w:jc w:val="both"/>
        <w:rPr>
          <w:rFonts w:ascii="Book Antiqua" w:hAnsi="Book Antiqua"/>
          <w:lang w:val="es-ES_tradnl"/>
        </w:rPr>
      </w:pPr>
    </w:p>
    <w:p w14:paraId="2C2235BD" w14:textId="16EFDB0A" w:rsidR="00DF3E6F" w:rsidRPr="00271068" w:rsidRDefault="00DF3E6F" w:rsidP="00DF3E6F">
      <w:pPr>
        <w:jc w:val="both"/>
        <w:rPr>
          <w:rFonts w:ascii="Book Antiqua" w:hAnsi="Book Antiqua"/>
          <w:lang w:val="es-ES_tradnl"/>
        </w:rPr>
      </w:pPr>
      <w:r w:rsidRPr="00271068">
        <w:rPr>
          <w:rFonts w:ascii="Book Antiqua" w:hAnsi="Book Antiqua"/>
          <w:lang w:val="es-ES_tradnl"/>
        </w:rPr>
        <w:t xml:space="preserve">     En la Exposición de Motivos se establece que los residentes de la comunidad han denunciado reiteradamente esta situación ante las autoridades pertinentes sin recibir una solución efectiva. Se documenta que el problema persiste y representa un riesgo sanitario y ambiental significativo.</w:t>
      </w:r>
    </w:p>
    <w:p w14:paraId="66E4409C" w14:textId="77777777" w:rsidR="00DF3E6F" w:rsidRPr="00271068" w:rsidRDefault="00DF3E6F" w:rsidP="00DF3E6F">
      <w:pPr>
        <w:jc w:val="both"/>
        <w:rPr>
          <w:rFonts w:ascii="Book Antiqua" w:hAnsi="Book Antiqua"/>
          <w:lang w:val="es-ES_tradnl"/>
        </w:rPr>
      </w:pPr>
    </w:p>
    <w:p w14:paraId="37746E79" w14:textId="0AB2BC1E" w:rsidR="00DF3E6F" w:rsidRPr="00271068" w:rsidRDefault="00DF3E6F" w:rsidP="00DF3E6F">
      <w:pPr>
        <w:jc w:val="both"/>
        <w:rPr>
          <w:rFonts w:ascii="Book Antiqua" w:hAnsi="Book Antiqua"/>
          <w:lang w:val="es-ES_tradnl"/>
        </w:rPr>
      </w:pPr>
      <w:r w:rsidRPr="00271068">
        <w:rPr>
          <w:rFonts w:ascii="Book Antiqua" w:hAnsi="Book Antiqua"/>
          <w:lang w:val="es-ES_tradnl"/>
        </w:rPr>
        <w:t xml:space="preserve">     Por consiguiente, se estima conveniente dar paso a la medida para que se lleve a cabo la investigación y se formulen recomendaciones que garanticen una solución a largo plazo para esta comunidad.</w:t>
      </w:r>
    </w:p>
    <w:p w14:paraId="05E78832" w14:textId="77777777" w:rsidR="00DF3E6F" w:rsidRPr="00271068" w:rsidRDefault="00DF3E6F" w:rsidP="00DF3E6F">
      <w:pPr>
        <w:jc w:val="both"/>
        <w:rPr>
          <w:rFonts w:ascii="Book Antiqua" w:hAnsi="Book Antiqua"/>
          <w:lang w:val="es-ES_tradnl"/>
        </w:rPr>
      </w:pPr>
    </w:p>
    <w:p w14:paraId="08BEF77F" w14:textId="279ABE0A" w:rsidR="00DF3E6F" w:rsidRPr="00271068" w:rsidRDefault="00DF3E6F" w:rsidP="00DF3E6F">
      <w:pPr>
        <w:jc w:val="both"/>
        <w:rPr>
          <w:rFonts w:ascii="Book Antiqua" w:hAnsi="Book Antiqua"/>
          <w:lang w:val="es-ES_tradnl"/>
        </w:rPr>
      </w:pPr>
      <w:r w:rsidRPr="00271068">
        <w:rPr>
          <w:rFonts w:ascii="Book Antiqua" w:hAnsi="Book Antiqua"/>
          <w:lang w:val="es-ES_tradnl"/>
        </w:rPr>
        <w:t xml:space="preserve">     Esta Comisión entiende que la medida tiene un fin loable, pues contribuye al ejercicio de fiscalización y promueve un manejo adecuado de los recursos públicos, además de fomentar la protección de los derechos de los ciudadanos afectados. Asimismo, cumple con los requisitos legales y constitucionales necesarios para autorizar la investigación.</w:t>
      </w:r>
    </w:p>
    <w:p w14:paraId="788BD5EC" w14:textId="77777777" w:rsidR="00DF3E6F" w:rsidRPr="00271068" w:rsidRDefault="00DF3E6F" w:rsidP="00DF3E6F">
      <w:pPr>
        <w:jc w:val="both"/>
        <w:rPr>
          <w:rFonts w:ascii="Book Antiqua" w:hAnsi="Book Antiqua"/>
          <w:lang w:val="es-ES_tradnl"/>
        </w:rPr>
      </w:pPr>
    </w:p>
    <w:p w14:paraId="3EF7D929" w14:textId="2711907F" w:rsidR="00062F39" w:rsidRPr="00271068" w:rsidRDefault="00DF3E6F" w:rsidP="00272823">
      <w:pPr>
        <w:jc w:val="both"/>
        <w:rPr>
          <w:rFonts w:ascii="Book Antiqua" w:hAnsi="Book Antiqua"/>
          <w:lang w:val="es-ES_tradnl"/>
        </w:rPr>
      </w:pPr>
      <w:r w:rsidRPr="00271068">
        <w:rPr>
          <w:rFonts w:ascii="Book Antiqua" w:hAnsi="Book Antiqua"/>
          <w:lang w:val="es-ES_tradnl"/>
        </w:rPr>
        <w:t xml:space="preserve">     No obstante, esta Comisión no hará expresiones sobre los posibles resultados o hallazgos de la investigación que mediante este informe se autoriza. Sin embargo, recomienda que la </w:t>
      </w:r>
      <w:r w:rsidRPr="00271068">
        <w:rPr>
          <w:rFonts w:ascii="Book Antiqua" w:hAnsi="Book Antiqua"/>
          <w:bCs/>
          <w:lang w:val="es-ES_tradnl"/>
        </w:rPr>
        <w:t>Comisión de la Región Este</w:t>
      </w:r>
      <w:r w:rsidRPr="00271068">
        <w:rPr>
          <w:rFonts w:ascii="Book Antiqua" w:hAnsi="Book Antiqua"/>
          <w:lang w:val="es-ES_tradnl"/>
        </w:rPr>
        <w:t xml:space="preserve"> gestione la investigación conforme al reglamento y con apego al plazo concedido para rendir su informe, si alguno, o mientras se mantenga en vigor la medida.</w:t>
      </w:r>
    </w:p>
    <w:p w14:paraId="3F4BB2E4" w14:textId="77777777" w:rsidR="00F27289" w:rsidRPr="00271068" w:rsidRDefault="00F27289" w:rsidP="003E29B3">
      <w:pPr>
        <w:pStyle w:val="NormalWeb"/>
        <w:jc w:val="center"/>
        <w:outlineLvl w:val="0"/>
        <w:rPr>
          <w:rFonts w:ascii="Book Antiqua" w:hAnsi="Book Antiqua"/>
          <w:b/>
          <w:sz w:val="24"/>
          <w:szCs w:val="24"/>
          <w:u w:val="single"/>
          <w:lang w:val="es-ES_tradnl"/>
        </w:rPr>
      </w:pPr>
      <w:r w:rsidRPr="00271068">
        <w:rPr>
          <w:rFonts w:ascii="Book Antiqua" w:hAnsi="Book Antiqua"/>
          <w:b/>
          <w:sz w:val="24"/>
          <w:szCs w:val="24"/>
          <w:u w:val="single"/>
          <w:lang w:val="es-ES_tradnl"/>
        </w:rPr>
        <w:t>CONCLUSIÓN Y RECOMENDACIÓN</w:t>
      </w:r>
    </w:p>
    <w:p w14:paraId="00E3EEC2" w14:textId="4244B827" w:rsidR="004C5BCE" w:rsidRPr="00271068" w:rsidRDefault="00494052" w:rsidP="004C5BCE">
      <w:pPr>
        <w:pStyle w:val="NormalWeb"/>
        <w:jc w:val="both"/>
        <w:rPr>
          <w:rFonts w:ascii="Book Antiqua" w:hAnsi="Book Antiqua"/>
          <w:sz w:val="24"/>
          <w:szCs w:val="24"/>
          <w:lang w:val="es-ES_tradnl"/>
        </w:rPr>
      </w:pPr>
      <w:r w:rsidRPr="00271068">
        <w:rPr>
          <w:rFonts w:ascii="Book Antiqua" w:hAnsi="Book Antiqua"/>
          <w:sz w:val="24"/>
          <w:szCs w:val="24"/>
          <w:lang w:val="es-ES_tradnl"/>
        </w:rPr>
        <w:t xml:space="preserve">     </w:t>
      </w:r>
      <w:r w:rsidR="004C5BCE" w:rsidRPr="00271068">
        <w:rPr>
          <w:rFonts w:ascii="Book Antiqua" w:hAnsi="Book Antiqua"/>
          <w:sz w:val="24"/>
          <w:szCs w:val="24"/>
          <w:lang w:val="es-ES_tradnl"/>
        </w:rPr>
        <w:t>Por todo lo antes expuesto, la Comisión de Asuntos Internos de la Cámara</w:t>
      </w:r>
      <w:r w:rsidR="00272823" w:rsidRPr="00271068">
        <w:rPr>
          <w:rFonts w:ascii="Book Antiqua" w:hAnsi="Book Antiqua"/>
          <w:sz w:val="24"/>
          <w:szCs w:val="24"/>
          <w:lang w:val="es-ES_tradnl"/>
        </w:rPr>
        <w:t xml:space="preserve"> de Representantes </w:t>
      </w:r>
      <w:r w:rsidR="004C5BCE" w:rsidRPr="00271068">
        <w:rPr>
          <w:rFonts w:ascii="Book Antiqua" w:hAnsi="Book Antiqua"/>
          <w:sz w:val="24"/>
          <w:szCs w:val="24"/>
          <w:lang w:val="es-ES_tradnl"/>
        </w:rPr>
        <w:t>de Puerto Rico recomienda la aprobación d</w:t>
      </w:r>
      <w:r w:rsidR="00133986" w:rsidRPr="00271068">
        <w:rPr>
          <w:rFonts w:ascii="Book Antiqua" w:hAnsi="Book Antiqua"/>
          <w:sz w:val="24"/>
          <w:szCs w:val="24"/>
          <w:lang w:val="es-ES_tradnl"/>
        </w:rPr>
        <w:t xml:space="preserve">e la Resolución de la Cámara </w:t>
      </w:r>
      <w:r w:rsidR="00DF3E6F" w:rsidRPr="00271068">
        <w:rPr>
          <w:rFonts w:ascii="Book Antiqua" w:hAnsi="Book Antiqua"/>
          <w:sz w:val="24"/>
          <w:szCs w:val="24"/>
          <w:lang w:val="es-ES_tradnl"/>
        </w:rPr>
        <w:t>3</w:t>
      </w:r>
      <w:r w:rsidR="004C5BCE" w:rsidRPr="00271068">
        <w:rPr>
          <w:rFonts w:ascii="Book Antiqua" w:hAnsi="Book Antiqua"/>
          <w:sz w:val="24"/>
          <w:szCs w:val="24"/>
          <w:lang w:val="es-ES_tradnl"/>
        </w:rPr>
        <w:t xml:space="preserve"> con las enmiendas contenidas en el </w:t>
      </w:r>
      <w:proofErr w:type="spellStart"/>
      <w:r w:rsidR="004C5BCE" w:rsidRPr="00271068">
        <w:rPr>
          <w:rFonts w:ascii="Book Antiqua" w:hAnsi="Book Antiqua"/>
          <w:sz w:val="24"/>
          <w:szCs w:val="24"/>
          <w:lang w:val="es-ES_tradnl"/>
        </w:rPr>
        <w:t>entirillado</w:t>
      </w:r>
      <w:proofErr w:type="spellEnd"/>
      <w:r w:rsidR="004C5BCE" w:rsidRPr="00271068">
        <w:rPr>
          <w:rFonts w:ascii="Book Antiqua" w:hAnsi="Book Antiqua"/>
          <w:sz w:val="24"/>
          <w:szCs w:val="24"/>
          <w:lang w:val="es-ES_tradnl"/>
        </w:rPr>
        <w:t xml:space="preserve"> electrónico que acompaña este informe.</w:t>
      </w:r>
    </w:p>
    <w:p w14:paraId="056FDC4D" w14:textId="77777777" w:rsidR="003F3D8D" w:rsidRPr="00271068" w:rsidRDefault="003F3D8D" w:rsidP="003F3D8D">
      <w:pPr>
        <w:jc w:val="both"/>
        <w:rPr>
          <w:rFonts w:ascii="Book Antiqua" w:hAnsi="Book Antiqua" w:cs="Tahoma"/>
          <w:lang w:val="es-ES_tradnl"/>
        </w:rPr>
      </w:pPr>
      <w:r w:rsidRPr="00271068">
        <w:rPr>
          <w:rFonts w:ascii="Book Antiqua" w:hAnsi="Book Antiqua" w:cs="Tahoma"/>
          <w:lang w:val="es-ES_tradnl"/>
        </w:rPr>
        <w:t>Respetuosamente sometido,</w:t>
      </w:r>
    </w:p>
    <w:p w14:paraId="539E1B06" w14:textId="77777777" w:rsidR="00580E90" w:rsidRPr="00271068" w:rsidRDefault="00580E90" w:rsidP="003F3D8D">
      <w:pPr>
        <w:jc w:val="both"/>
        <w:rPr>
          <w:rFonts w:ascii="Book Antiqua" w:hAnsi="Book Antiqua" w:cs="Tahoma"/>
          <w:lang w:val="es-ES_tradnl"/>
        </w:rPr>
      </w:pPr>
    </w:p>
    <w:p w14:paraId="4F07E142" w14:textId="77777777" w:rsidR="003E29B3" w:rsidRPr="00271068" w:rsidRDefault="003E29B3" w:rsidP="003F3D8D">
      <w:pPr>
        <w:jc w:val="both"/>
        <w:rPr>
          <w:rFonts w:ascii="Book Antiqua" w:hAnsi="Book Antiqua" w:cs="Tahoma"/>
          <w:lang w:val="es-ES_tradnl"/>
        </w:rPr>
      </w:pPr>
    </w:p>
    <w:p w14:paraId="0D4A074B" w14:textId="77777777" w:rsidR="003F3D8D" w:rsidRPr="00271068" w:rsidRDefault="003F3D8D" w:rsidP="003F3D8D">
      <w:pPr>
        <w:jc w:val="both"/>
        <w:rPr>
          <w:rFonts w:ascii="Book Antiqua" w:hAnsi="Book Antiqua" w:cs="Tahoma"/>
          <w:b/>
          <w:bCs/>
          <w:lang w:val="es-ES_tradnl"/>
        </w:rPr>
      </w:pPr>
    </w:p>
    <w:p w14:paraId="6C06768D" w14:textId="77777777" w:rsidR="003F3D8D" w:rsidRPr="00271068" w:rsidRDefault="003F3D8D" w:rsidP="003F3D8D">
      <w:pPr>
        <w:rPr>
          <w:rFonts w:ascii="Book Antiqua" w:hAnsi="Book Antiqua" w:cs="Tahoma"/>
          <w:lang w:val="es-ES_tradnl"/>
        </w:rPr>
      </w:pPr>
    </w:p>
    <w:p w14:paraId="7DC33FC3" w14:textId="4F4319C4" w:rsidR="00307416" w:rsidRPr="00271068" w:rsidRDefault="003F3D8D" w:rsidP="008A4022">
      <w:pPr>
        <w:rPr>
          <w:rFonts w:ascii="Book Antiqua" w:hAnsi="Book Antiqua"/>
          <w:b/>
          <w:smallCaps/>
          <w:lang w:val="es-ES_tradnl"/>
        </w:rPr>
      </w:pPr>
      <w:r w:rsidRPr="00271068">
        <w:rPr>
          <w:rFonts w:ascii="Book Antiqua" w:hAnsi="Book Antiqua" w:cs="Tahoma"/>
          <w:b/>
          <w:bCs/>
          <w:lang w:val="es-ES_tradnl"/>
        </w:rPr>
        <w:t>PEDRO JULIO SANTIAGO GUZMÁN</w:t>
      </w:r>
      <w:r w:rsidRPr="00271068">
        <w:rPr>
          <w:rFonts w:ascii="Book Antiqua" w:hAnsi="Book Antiqua" w:cs="Tahoma"/>
          <w:lang w:val="es-ES_tradnl"/>
        </w:rPr>
        <w:br/>
        <w:t>Presidente</w:t>
      </w:r>
      <w:r w:rsidRPr="00271068">
        <w:rPr>
          <w:rFonts w:ascii="Book Antiqua" w:hAnsi="Book Antiqua" w:cs="Tahoma"/>
          <w:lang w:val="es-ES_tradnl"/>
        </w:rPr>
        <w:br/>
        <w:t>Comisión de Asuntos Internos</w:t>
      </w:r>
    </w:p>
    <w:sectPr w:rsidR="00307416" w:rsidRPr="00271068"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3E29B3" w:rsidRDefault="003E29B3" w:rsidP="00614C2C">
      <w:r>
        <w:separator/>
      </w:r>
    </w:p>
  </w:endnote>
  <w:endnote w:type="continuationSeparator" w:id="0">
    <w:p w14:paraId="483CD127" w14:textId="77777777" w:rsidR="003E29B3" w:rsidRDefault="003E29B3"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3E29B3" w:rsidRDefault="003E29B3">
        <w:pPr>
          <w:pStyle w:val="Footer"/>
          <w:jc w:val="center"/>
        </w:pPr>
        <w:r>
          <w:fldChar w:fldCharType="begin"/>
        </w:r>
        <w:r>
          <w:instrText xml:space="preserve"> PAGE   \* MERGEFORMAT </w:instrText>
        </w:r>
        <w:r>
          <w:fldChar w:fldCharType="separate"/>
        </w:r>
        <w:r w:rsidR="002C3BFD">
          <w:rPr>
            <w:noProof/>
          </w:rPr>
          <w:t>1</w:t>
        </w:r>
        <w:r>
          <w:rPr>
            <w:noProof/>
          </w:rPr>
          <w:fldChar w:fldCharType="end"/>
        </w:r>
      </w:p>
    </w:sdtContent>
  </w:sdt>
  <w:p w14:paraId="36B11BF2" w14:textId="77777777" w:rsidR="003E29B3" w:rsidRDefault="003E29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3E29B3" w:rsidRDefault="003E29B3" w:rsidP="00614C2C">
      <w:r>
        <w:separator/>
      </w:r>
    </w:p>
  </w:footnote>
  <w:footnote w:type="continuationSeparator" w:id="0">
    <w:p w14:paraId="6D8415B7" w14:textId="77777777" w:rsidR="003E29B3" w:rsidRDefault="003E29B3"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3667272">
    <w:abstractNumId w:val="6"/>
  </w:num>
  <w:num w:numId="2" w16cid:durableId="1638141009">
    <w:abstractNumId w:val="12"/>
  </w:num>
  <w:num w:numId="3" w16cid:durableId="820073043">
    <w:abstractNumId w:val="3"/>
  </w:num>
  <w:num w:numId="4" w16cid:durableId="1612080407">
    <w:abstractNumId w:val="1"/>
  </w:num>
  <w:num w:numId="5" w16cid:durableId="467477685">
    <w:abstractNumId w:val="7"/>
  </w:num>
  <w:num w:numId="6" w16cid:durableId="975449038">
    <w:abstractNumId w:val="4"/>
  </w:num>
  <w:num w:numId="7" w16cid:durableId="643047766">
    <w:abstractNumId w:val="5"/>
  </w:num>
  <w:num w:numId="8" w16cid:durableId="1256865355">
    <w:abstractNumId w:val="8"/>
  </w:num>
  <w:num w:numId="9" w16cid:durableId="1181510472">
    <w:abstractNumId w:val="9"/>
  </w:num>
  <w:num w:numId="10" w16cid:durableId="1850944676">
    <w:abstractNumId w:val="0"/>
  </w:num>
  <w:num w:numId="11" w16cid:durableId="2038849346">
    <w:abstractNumId w:val="2"/>
  </w:num>
  <w:num w:numId="12" w16cid:durableId="1829399921">
    <w:abstractNumId w:val="11"/>
  </w:num>
  <w:num w:numId="13" w16cid:durableId="20389674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606B3"/>
    <w:rsid w:val="000608DB"/>
    <w:rsid w:val="00062F39"/>
    <w:rsid w:val="00075A15"/>
    <w:rsid w:val="000836CB"/>
    <w:rsid w:val="00083DFD"/>
    <w:rsid w:val="000A3CD4"/>
    <w:rsid w:val="000C6264"/>
    <w:rsid w:val="000E15AD"/>
    <w:rsid w:val="00133986"/>
    <w:rsid w:val="0014288C"/>
    <w:rsid w:val="00173884"/>
    <w:rsid w:val="001763F4"/>
    <w:rsid w:val="00194744"/>
    <w:rsid w:val="001A14B6"/>
    <w:rsid w:val="001A7203"/>
    <w:rsid w:val="001D3E64"/>
    <w:rsid w:val="001E38DF"/>
    <w:rsid w:val="001E5575"/>
    <w:rsid w:val="00220B04"/>
    <w:rsid w:val="00224DE4"/>
    <w:rsid w:val="002252A6"/>
    <w:rsid w:val="002345C3"/>
    <w:rsid w:val="0023528E"/>
    <w:rsid w:val="002670C1"/>
    <w:rsid w:val="00271068"/>
    <w:rsid w:val="00272823"/>
    <w:rsid w:val="0028725D"/>
    <w:rsid w:val="00287E61"/>
    <w:rsid w:val="002905BE"/>
    <w:rsid w:val="00295113"/>
    <w:rsid w:val="002954B6"/>
    <w:rsid w:val="002A5F77"/>
    <w:rsid w:val="002C39FD"/>
    <w:rsid w:val="002C3BFD"/>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F6537"/>
    <w:rsid w:val="00601225"/>
    <w:rsid w:val="00606351"/>
    <w:rsid w:val="00614C2C"/>
    <w:rsid w:val="0062204F"/>
    <w:rsid w:val="00624D05"/>
    <w:rsid w:val="00632DBA"/>
    <w:rsid w:val="00644454"/>
    <w:rsid w:val="006456B8"/>
    <w:rsid w:val="006469A2"/>
    <w:rsid w:val="00682883"/>
    <w:rsid w:val="006B0997"/>
    <w:rsid w:val="007106D1"/>
    <w:rsid w:val="00712D94"/>
    <w:rsid w:val="007156BD"/>
    <w:rsid w:val="0076703E"/>
    <w:rsid w:val="00774628"/>
    <w:rsid w:val="00776B6F"/>
    <w:rsid w:val="00780620"/>
    <w:rsid w:val="00781922"/>
    <w:rsid w:val="0079275C"/>
    <w:rsid w:val="007B2DB4"/>
    <w:rsid w:val="007B31DC"/>
    <w:rsid w:val="007B6091"/>
    <w:rsid w:val="007C5A2C"/>
    <w:rsid w:val="007D7209"/>
    <w:rsid w:val="007F0E20"/>
    <w:rsid w:val="007F3B99"/>
    <w:rsid w:val="008171E8"/>
    <w:rsid w:val="00846B7C"/>
    <w:rsid w:val="00851127"/>
    <w:rsid w:val="008A1F08"/>
    <w:rsid w:val="008A4022"/>
    <w:rsid w:val="008B6BF6"/>
    <w:rsid w:val="008C4EC6"/>
    <w:rsid w:val="008C757B"/>
    <w:rsid w:val="008D4A0A"/>
    <w:rsid w:val="008E0870"/>
    <w:rsid w:val="008E31FE"/>
    <w:rsid w:val="00927065"/>
    <w:rsid w:val="00935128"/>
    <w:rsid w:val="009757CC"/>
    <w:rsid w:val="0098035D"/>
    <w:rsid w:val="00981986"/>
    <w:rsid w:val="009852EB"/>
    <w:rsid w:val="00987BD8"/>
    <w:rsid w:val="0099466E"/>
    <w:rsid w:val="009A622B"/>
    <w:rsid w:val="009A6A71"/>
    <w:rsid w:val="009A7DF3"/>
    <w:rsid w:val="009E27AD"/>
    <w:rsid w:val="009E7623"/>
    <w:rsid w:val="00A012A2"/>
    <w:rsid w:val="00A14380"/>
    <w:rsid w:val="00A15740"/>
    <w:rsid w:val="00A16A73"/>
    <w:rsid w:val="00A21C7C"/>
    <w:rsid w:val="00A365D9"/>
    <w:rsid w:val="00A4759F"/>
    <w:rsid w:val="00A53279"/>
    <w:rsid w:val="00A55420"/>
    <w:rsid w:val="00A84A3B"/>
    <w:rsid w:val="00AB0555"/>
    <w:rsid w:val="00AB099D"/>
    <w:rsid w:val="00AB247F"/>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74100"/>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0758"/>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8240A"/>
    <w:rsid w:val="00FA0364"/>
    <w:rsid w:val="00FA36D1"/>
    <w:rsid w:val="00FA5F29"/>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5608A177-54CB-4799-A94B-30AD68777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480</Words>
  <Characters>2738</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2025-02-17T12:55:00Z</cp:lastPrinted>
  <dcterms:created xsi:type="dcterms:W3CDTF">2025-03-12T19:00:00Z</dcterms:created>
  <dcterms:modified xsi:type="dcterms:W3CDTF">2025-03-12T19:00:00Z</dcterms:modified>
</cp:coreProperties>
</file>