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E5C328" w14:textId="2F4A60D7" w:rsidR="00B25CCC" w:rsidRPr="0001758A" w:rsidRDefault="00D7108F" w:rsidP="00B25CCC">
      <w:pPr>
        <w:jc w:val="center"/>
        <w:rPr>
          <w:rFonts w:ascii="Book Antiqua" w:hAnsi="Book Antiqua"/>
          <w:sz w:val="28"/>
          <w:szCs w:val="28"/>
          <w:lang w:val="es-ES_tradnl"/>
        </w:rPr>
      </w:pPr>
      <w:r>
        <w:rPr>
          <w:rFonts w:ascii="Book Antiqua" w:hAnsi="Book Antiqua"/>
          <w:sz w:val="28"/>
          <w:szCs w:val="28"/>
          <w:lang w:val="es-ES_tradnl"/>
        </w:rPr>
        <w:t>GOBIERNO</w:t>
      </w:r>
      <w:r w:rsidR="00B25CCC" w:rsidRPr="0001758A">
        <w:rPr>
          <w:rFonts w:ascii="Book Antiqua" w:hAnsi="Book Antiqua"/>
          <w:sz w:val="28"/>
          <w:szCs w:val="28"/>
          <w:lang w:val="es-ES_tradnl"/>
        </w:rPr>
        <w:t xml:space="preserve"> DE PUERTO RICO</w:t>
      </w:r>
    </w:p>
    <w:p w14:paraId="487CA57B" w14:textId="77777777" w:rsidR="00B25CCC" w:rsidRPr="0001758A" w:rsidRDefault="00B25CCC" w:rsidP="00B25CCC">
      <w:pPr>
        <w:jc w:val="center"/>
        <w:rPr>
          <w:rFonts w:ascii="Book Antiqua" w:hAnsi="Book Antiqua"/>
          <w:lang w:val="es-ES_tradnl"/>
        </w:rPr>
      </w:pPr>
    </w:p>
    <w:p w14:paraId="70E53240" w14:textId="124F701A" w:rsidR="00B25CCC" w:rsidRPr="0001758A" w:rsidRDefault="00D7108F" w:rsidP="00B25CCC">
      <w:pPr>
        <w:pStyle w:val="Title2"/>
        <w:tabs>
          <w:tab w:val="clear" w:pos="7776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20m</w:t>
      </w:r>
      <w:r w:rsidR="00B25CCC" w:rsidRPr="0001758A">
        <w:rPr>
          <w:rFonts w:ascii="Book Antiqua" w:hAnsi="Book Antiqua"/>
          <w:lang w:val="es-ES_tradnl"/>
        </w:rPr>
        <w:t>a. Asamblea</w:t>
      </w:r>
      <w:r w:rsidR="00B25CCC"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>1r</w:t>
      </w:r>
      <w:r w:rsidR="00B25CCC" w:rsidRPr="0001758A">
        <w:rPr>
          <w:rFonts w:ascii="Book Antiqua" w:hAnsi="Book Antiqua"/>
          <w:lang w:val="es-ES_tradnl"/>
        </w:rPr>
        <w:t>a. Sesión</w:t>
      </w:r>
    </w:p>
    <w:p w14:paraId="23C5C7E6" w14:textId="77777777" w:rsidR="00B25CCC" w:rsidRPr="0001758A" w:rsidRDefault="00B25CCC" w:rsidP="00B25CCC">
      <w:pPr>
        <w:pStyle w:val="Title2"/>
        <w:tabs>
          <w:tab w:val="clear" w:pos="7776"/>
        </w:tabs>
        <w:rPr>
          <w:rFonts w:ascii="Book Antiqua" w:hAnsi="Book Antiqua"/>
          <w:lang w:val="es-ES_tradnl"/>
        </w:rPr>
      </w:pPr>
      <w:r w:rsidRPr="0001758A">
        <w:rPr>
          <w:rFonts w:ascii="Book Antiqua" w:hAnsi="Book Antiqua"/>
          <w:lang w:val="es-ES_tradnl"/>
        </w:rPr>
        <w:tab/>
        <w:t>Legislativa</w:t>
      </w:r>
      <w:r w:rsidRPr="0001758A">
        <w:rPr>
          <w:rFonts w:ascii="Book Antiqua" w:hAnsi="Book Antiqua"/>
          <w:lang w:val="es-ES_tradnl"/>
        </w:rPr>
        <w:tab/>
      </w:r>
      <w:r w:rsidRPr="0001758A">
        <w:rPr>
          <w:rFonts w:ascii="Book Antiqua" w:hAnsi="Book Antiqua"/>
          <w:lang w:val="es-ES_tradnl"/>
        </w:rPr>
        <w:tab/>
        <w:t xml:space="preserve">      Ordinaria</w:t>
      </w:r>
    </w:p>
    <w:p w14:paraId="759285C3" w14:textId="77777777" w:rsidR="00B25CCC" w:rsidRPr="0001758A" w:rsidRDefault="00B25CCC" w:rsidP="00B25CCC">
      <w:pPr>
        <w:rPr>
          <w:rFonts w:ascii="Book Antiqua" w:hAnsi="Book Antiqua"/>
          <w:lang w:val="es-ES_tradnl"/>
        </w:rPr>
      </w:pPr>
    </w:p>
    <w:p w14:paraId="1122876C" w14:textId="77777777" w:rsidR="00B25CCC" w:rsidRPr="0001758A" w:rsidRDefault="00B25CCC" w:rsidP="00B25CCC">
      <w:pPr>
        <w:jc w:val="center"/>
        <w:rPr>
          <w:rFonts w:ascii="Book Antiqua" w:hAnsi="Book Antiqua"/>
          <w:b/>
          <w:sz w:val="36"/>
          <w:szCs w:val="32"/>
          <w:lang w:val="es-ES_tradnl"/>
        </w:rPr>
      </w:pPr>
      <w:r w:rsidRPr="0001758A">
        <w:rPr>
          <w:rFonts w:ascii="Book Antiqua" w:hAnsi="Book Antiqua"/>
          <w:b/>
          <w:sz w:val="36"/>
          <w:szCs w:val="32"/>
          <w:lang w:val="es-ES_tradnl"/>
        </w:rPr>
        <w:t>CÁMARA DE REPRESENTANTES</w:t>
      </w:r>
    </w:p>
    <w:p w14:paraId="74B1FE31" w14:textId="77777777" w:rsidR="00B25CCC" w:rsidRPr="0001758A" w:rsidRDefault="00B25CCC" w:rsidP="00B25CCC">
      <w:pPr>
        <w:jc w:val="center"/>
        <w:rPr>
          <w:rFonts w:ascii="Book Antiqua" w:hAnsi="Book Antiqua"/>
          <w:b/>
          <w:szCs w:val="32"/>
          <w:lang w:val="es-ES_tradnl"/>
        </w:rPr>
      </w:pPr>
    </w:p>
    <w:p w14:paraId="6B719456" w14:textId="5C42ABA1" w:rsidR="00B25CCC" w:rsidRPr="0001758A" w:rsidRDefault="00B25CCC" w:rsidP="00B25CCC">
      <w:pPr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01758A">
        <w:rPr>
          <w:rFonts w:ascii="Book Antiqua" w:hAnsi="Book Antiqua"/>
          <w:b/>
          <w:sz w:val="52"/>
          <w:szCs w:val="52"/>
          <w:lang w:val="es-ES_tradnl"/>
        </w:rPr>
        <w:t xml:space="preserve">R. de la C. </w:t>
      </w:r>
      <w:r w:rsidR="0054382A">
        <w:rPr>
          <w:rFonts w:ascii="Book Antiqua" w:hAnsi="Book Antiqua"/>
          <w:b/>
          <w:sz w:val="52"/>
          <w:szCs w:val="52"/>
          <w:lang w:val="es-ES_tradnl"/>
        </w:rPr>
        <w:t>3</w:t>
      </w:r>
    </w:p>
    <w:p w14:paraId="7F548EDD" w14:textId="77777777" w:rsidR="00B25CCC" w:rsidRPr="0001758A" w:rsidRDefault="00B25CCC" w:rsidP="00B25CCC">
      <w:pPr>
        <w:jc w:val="center"/>
        <w:rPr>
          <w:rFonts w:ascii="Book Antiqua" w:hAnsi="Book Antiqua"/>
          <w:b/>
          <w:lang w:val="es-ES_tradnl"/>
        </w:rPr>
      </w:pPr>
    </w:p>
    <w:p w14:paraId="69F9BC94" w14:textId="341B8797" w:rsidR="00B25CCC" w:rsidRPr="0001758A" w:rsidRDefault="00B25CCC" w:rsidP="00B25CCC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 </w:t>
      </w:r>
      <w:r w:rsidR="0054382A">
        <w:rPr>
          <w:rFonts w:ascii="Book Antiqua" w:hAnsi="Book Antiqua"/>
          <w:lang w:val="es-ES_tradnl"/>
        </w:rPr>
        <w:t xml:space="preserve">2 </w:t>
      </w:r>
      <w:r>
        <w:rPr>
          <w:rFonts w:ascii="Book Antiqua" w:hAnsi="Book Antiqua"/>
          <w:lang w:val="es-ES_tradnl"/>
        </w:rPr>
        <w:t>DE ENERO DE</w:t>
      </w:r>
      <w:r w:rsidRPr="0001758A">
        <w:rPr>
          <w:rFonts w:ascii="Book Antiqua" w:hAnsi="Book Antiqua"/>
          <w:lang w:val="es-ES_tradnl"/>
        </w:rPr>
        <w:t xml:space="preserve"> 20</w:t>
      </w:r>
      <w:r>
        <w:rPr>
          <w:rFonts w:ascii="Book Antiqua" w:hAnsi="Book Antiqua"/>
          <w:lang w:val="es-ES_tradnl"/>
        </w:rPr>
        <w:t>2</w:t>
      </w:r>
      <w:r w:rsidR="00D7108F">
        <w:rPr>
          <w:rFonts w:ascii="Book Antiqua" w:hAnsi="Book Antiqua"/>
          <w:lang w:val="es-ES_tradnl"/>
        </w:rPr>
        <w:t>5</w:t>
      </w:r>
    </w:p>
    <w:p w14:paraId="2CC46331" w14:textId="77777777" w:rsidR="00B25CCC" w:rsidRPr="0001758A" w:rsidRDefault="00B25CCC" w:rsidP="00B25CCC">
      <w:pPr>
        <w:jc w:val="center"/>
        <w:rPr>
          <w:rFonts w:ascii="Book Antiqua" w:hAnsi="Book Antiqua"/>
          <w:szCs w:val="24"/>
          <w:lang w:val="es-ES_tradnl"/>
        </w:rPr>
      </w:pPr>
    </w:p>
    <w:p w14:paraId="051E1816" w14:textId="44E23B74" w:rsidR="00B25CCC" w:rsidRPr="0001758A" w:rsidRDefault="00B25CCC" w:rsidP="00B25CCC">
      <w:pPr>
        <w:jc w:val="center"/>
        <w:rPr>
          <w:rFonts w:ascii="Book Antiqua" w:hAnsi="Book Antiqua"/>
          <w:i/>
          <w:lang w:val="es-ES_tradnl"/>
        </w:rPr>
      </w:pPr>
      <w:r w:rsidRPr="0001758A">
        <w:rPr>
          <w:rFonts w:ascii="Book Antiqua" w:hAnsi="Book Antiqua"/>
          <w:lang w:val="es-ES_tradnl"/>
        </w:rPr>
        <w:t>Presentada por l</w:t>
      </w:r>
      <w:r w:rsidR="00D7108F">
        <w:rPr>
          <w:rFonts w:ascii="Book Antiqua" w:hAnsi="Book Antiqua"/>
          <w:lang w:val="es-ES_tradnl"/>
        </w:rPr>
        <w:t>a</w:t>
      </w:r>
      <w:r w:rsidRPr="0001758A">
        <w:rPr>
          <w:rFonts w:ascii="Book Antiqua" w:hAnsi="Book Antiqua"/>
          <w:lang w:val="es-ES_tradnl"/>
        </w:rPr>
        <w:t xml:space="preserve"> representante </w:t>
      </w:r>
      <w:r w:rsidR="00D7108F">
        <w:rPr>
          <w:rFonts w:ascii="Book Antiqua" w:hAnsi="Book Antiqua"/>
          <w:i/>
          <w:lang w:val="es-ES_tradnl"/>
        </w:rPr>
        <w:t>Medina Calderón</w:t>
      </w:r>
      <w:r w:rsidRPr="0001758A">
        <w:rPr>
          <w:rFonts w:ascii="Book Antiqua" w:hAnsi="Book Antiqua"/>
          <w:i/>
          <w:lang w:val="es-ES_tradnl"/>
        </w:rPr>
        <w:t xml:space="preserve"> </w:t>
      </w:r>
    </w:p>
    <w:p w14:paraId="6E8EA9D4" w14:textId="77777777" w:rsidR="00B25CCC" w:rsidRPr="0001758A" w:rsidRDefault="00B25CCC" w:rsidP="00B25CCC">
      <w:pPr>
        <w:jc w:val="center"/>
        <w:rPr>
          <w:rFonts w:ascii="Book Antiqua" w:hAnsi="Book Antiqua"/>
          <w:i/>
          <w:lang w:val="es-ES_tradnl"/>
        </w:rPr>
      </w:pPr>
    </w:p>
    <w:p w14:paraId="72161FCD" w14:textId="77777777" w:rsidR="00B25CCC" w:rsidRPr="0001758A" w:rsidRDefault="00B25CCC" w:rsidP="00B25CCC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Referida a la Comisión de Asuntos Internos</w:t>
      </w:r>
    </w:p>
    <w:p w14:paraId="55CEE9FE" w14:textId="77777777" w:rsidR="00B25CCC" w:rsidRPr="0001758A" w:rsidRDefault="00B25CCC" w:rsidP="00B25CCC">
      <w:pPr>
        <w:jc w:val="center"/>
        <w:rPr>
          <w:rFonts w:ascii="Book Antiqua" w:hAnsi="Book Antiqua"/>
          <w:lang w:val="es-ES_tradnl"/>
        </w:rPr>
      </w:pPr>
    </w:p>
    <w:p w14:paraId="7DF38C1D" w14:textId="77777777" w:rsidR="00B25CCC" w:rsidRPr="0001758A" w:rsidRDefault="00B25CCC" w:rsidP="00B25CCC">
      <w:pPr>
        <w:jc w:val="center"/>
        <w:rPr>
          <w:rFonts w:ascii="Book Antiqua" w:hAnsi="Book Antiqua"/>
          <w:b/>
          <w:sz w:val="28"/>
          <w:szCs w:val="28"/>
          <w:lang w:val="es-ES_tradnl"/>
        </w:rPr>
      </w:pPr>
      <w:r>
        <w:rPr>
          <w:rFonts w:ascii="Book Antiqua" w:hAnsi="Book Antiqua"/>
          <w:b/>
          <w:sz w:val="28"/>
          <w:szCs w:val="28"/>
          <w:lang w:val="es-ES_tradnl"/>
        </w:rPr>
        <w:t>RESOLUCIÓN</w:t>
      </w:r>
    </w:p>
    <w:p w14:paraId="03532262" w14:textId="77777777" w:rsidR="00B25CCC" w:rsidRPr="0001758A" w:rsidRDefault="00B25CCC" w:rsidP="00B25CCC">
      <w:pPr>
        <w:jc w:val="both"/>
        <w:rPr>
          <w:rFonts w:ascii="Book Antiqua" w:hAnsi="Book Antiqua"/>
          <w:lang w:val="es-ES_tradnl"/>
        </w:rPr>
      </w:pPr>
    </w:p>
    <w:p w14:paraId="275AC82B" w14:textId="00B44149" w:rsidR="00B25CCC" w:rsidRPr="00AF5E67" w:rsidRDefault="00B25CCC" w:rsidP="00B25CCC">
      <w:pPr>
        <w:ind w:left="720" w:hanging="630"/>
        <w:jc w:val="both"/>
        <w:rPr>
          <w:rFonts w:ascii="Book Antiqua" w:hAnsi="Book Antiqua"/>
          <w:szCs w:val="24"/>
          <w:lang w:val="es-PR"/>
        </w:rPr>
      </w:pPr>
      <w:bookmarkStart w:id="0" w:name="_Hlk493581372"/>
      <w:r w:rsidRPr="00072A94">
        <w:rPr>
          <w:rFonts w:ascii="Book Antiqua" w:hAnsi="Book Antiqua"/>
          <w:szCs w:val="24"/>
          <w:lang w:val="es-ES_tradnl"/>
        </w:rPr>
        <w:t xml:space="preserve">Para ordenar a la </w:t>
      </w:r>
      <w:r w:rsidRPr="00072A94">
        <w:rPr>
          <w:rFonts w:ascii="Book Antiqua" w:hAnsi="Book Antiqua"/>
          <w:color w:val="000000" w:themeColor="text1"/>
          <w:szCs w:val="24"/>
          <w:lang w:val="es-ES"/>
        </w:rPr>
        <w:t xml:space="preserve">Comisión </w:t>
      </w:r>
      <w:r w:rsidR="00D7108F">
        <w:rPr>
          <w:rFonts w:ascii="Book Antiqua" w:hAnsi="Book Antiqua"/>
          <w:color w:val="000000" w:themeColor="text1"/>
          <w:szCs w:val="24"/>
          <w:lang w:val="es-ES"/>
        </w:rPr>
        <w:t xml:space="preserve">para el Desarrollo y la Fiscalización de Fondos Públicos de la Región Noreste </w:t>
      </w:r>
      <w:r w:rsidRPr="00072A94">
        <w:rPr>
          <w:rFonts w:ascii="Book Antiqua" w:hAnsi="Book Antiqua"/>
          <w:color w:val="000000" w:themeColor="text1"/>
          <w:szCs w:val="24"/>
          <w:lang w:val="es-ES"/>
        </w:rPr>
        <w:t>de la Cámara de Representantes de Puerto Rico</w:t>
      </w:r>
      <w:r w:rsidRPr="00072A94">
        <w:rPr>
          <w:rFonts w:ascii="Book Antiqua" w:hAnsi="Book Antiqua"/>
          <w:szCs w:val="24"/>
          <w:lang w:val="es-ES_tradnl"/>
        </w:rPr>
        <w:t xml:space="preserve">, realizar una investigación </w:t>
      </w:r>
      <w:r w:rsidRPr="00072A94">
        <w:rPr>
          <w:rFonts w:ascii="Book Antiqua" w:hAnsi="Book Antiqua"/>
          <w:szCs w:val="24"/>
          <w:lang w:val="es-PR"/>
        </w:rPr>
        <w:t xml:space="preserve">exhaustiva sobre el problema </w:t>
      </w:r>
      <w:r w:rsidR="00D7108F">
        <w:rPr>
          <w:rFonts w:ascii="Book Antiqua" w:hAnsi="Book Antiqua"/>
          <w:szCs w:val="24"/>
          <w:lang w:val="es-PR"/>
        </w:rPr>
        <w:t>de</w:t>
      </w:r>
      <w:r w:rsidRPr="00072A94">
        <w:rPr>
          <w:rFonts w:ascii="Book Antiqua" w:hAnsi="Book Antiqua"/>
          <w:szCs w:val="24"/>
          <w:lang w:val="es-PR"/>
        </w:rPr>
        <w:t xml:space="preserve"> desbordamiento de aguas usadas en la Comunidad Villa Cañona, en el Municipio de Loíza, </w:t>
      </w:r>
      <w:r w:rsidR="00D7108F">
        <w:rPr>
          <w:rFonts w:ascii="Book Antiqua" w:hAnsi="Book Antiqua"/>
          <w:szCs w:val="24"/>
          <w:lang w:val="es-PR"/>
        </w:rPr>
        <w:t>que</w:t>
      </w:r>
      <w:r w:rsidRPr="00072A94">
        <w:rPr>
          <w:rFonts w:ascii="Book Antiqua" w:hAnsi="Book Antiqua"/>
          <w:szCs w:val="24"/>
          <w:lang w:val="es-PR"/>
        </w:rPr>
        <w:t xml:space="preserve"> afecta seriamente la calidad de vida y la salud emocional de los residentes</w:t>
      </w:r>
      <w:r w:rsidRPr="00072A94">
        <w:rPr>
          <w:rFonts w:ascii="Book Antiqua" w:hAnsi="Book Antiqua"/>
          <w:spacing w:val="8"/>
          <w:szCs w:val="24"/>
          <w:lang w:val="es-PR"/>
        </w:rPr>
        <w:t>; y para otros fines relacionados</w:t>
      </w:r>
      <w:r w:rsidRPr="00AF5E67">
        <w:rPr>
          <w:rFonts w:ascii="Book Antiqua" w:hAnsi="Book Antiqua"/>
          <w:szCs w:val="24"/>
          <w:lang w:val="es-PR"/>
        </w:rPr>
        <w:t>.</w:t>
      </w:r>
    </w:p>
    <w:p w14:paraId="60BDE6CC" w14:textId="77777777" w:rsidR="00B25CCC" w:rsidRPr="00AF5E67" w:rsidRDefault="00B25CCC" w:rsidP="00B25CCC">
      <w:pPr>
        <w:ind w:left="450" w:hanging="450"/>
        <w:jc w:val="both"/>
        <w:rPr>
          <w:rFonts w:ascii="Book Antiqua" w:hAnsi="Book Antiqua"/>
          <w:szCs w:val="24"/>
          <w:lang w:val="es-PR"/>
        </w:rPr>
      </w:pPr>
    </w:p>
    <w:bookmarkEnd w:id="0"/>
    <w:p w14:paraId="704C1465" w14:textId="77777777" w:rsidR="00B25CCC" w:rsidRPr="00AF5E67" w:rsidRDefault="00B25CCC" w:rsidP="00B25CCC">
      <w:pPr>
        <w:jc w:val="center"/>
        <w:rPr>
          <w:rFonts w:ascii="Book Antiqua" w:hAnsi="Book Antiqua"/>
          <w:caps/>
          <w:szCs w:val="24"/>
          <w:lang w:val="es-ES_tradnl"/>
        </w:rPr>
      </w:pPr>
      <w:r w:rsidRPr="00AF5E67">
        <w:rPr>
          <w:rFonts w:ascii="Book Antiqua" w:hAnsi="Book Antiqua"/>
          <w:caps/>
          <w:szCs w:val="24"/>
          <w:lang w:val="es-ES_tradnl"/>
        </w:rPr>
        <w:t>EXPOSICIóN DE MOTIVOS</w:t>
      </w:r>
    </w:p>
    <w:p w14:paraId="31B7634C" w14:textId="77777777" w:rsidR="00B25CCC" w:rsidRPr="00AF5E67" w:rsidRDefault="00B25CCC" w:rsidP="00B25CCC">
      <w:pPr>
        <w:jc w:val="center"/>
        <w:rPr>
          <w:rFonts w:ascii="Book Antiqua" w:hAnsi="Book Antiqua"/>
          <w:szCs w:val="24"/>
          <w:lang w:val="es-ES_tradnl"/>
        </w:rPr>
      </w:pPr>
    </w:p>
    <w:p w14:paraId="63693725" w14:textId="61EEE7D5" w:rsidR="00B25CCC" w:rsidRPr="00072A94" w:rsidRDefault="00B25CCC" w:rsidP="00B25CCC">
      <w:pPr>
        <w:ind w:firstLine="720"/>
        <w:jc w:val="both"/>
        <w:rPr>
          <w:rFonts w:ascii="Book Antiqua" w:hAnsi="Book Antiqua" w:cs="Noto Serif"/>
          <w:szCs w:val="24"/>
          <w:shd w:val="clear" w:color="auto" w:fill="FFFFFF"/>
          <w:lang w:val="es-ES_tradnl"/>
        </w:rPr>
      </w:pPr>
      <w:r w:rsidRPr="00072A94">
        <w:rPr>
          <w:rFonts w:ascii="Book Antiqua" w:hAnsi="Book Antiqua" w:cs="Noto Serif"/>
          <w:szCs w:val="24"/>
          <w:shd w:val="clear" w:color="auto" w:fill="FFFFFF"/>
          <w:lang w:val="es-ES_tradnl"/>
        </w:rPr>
        <w:t>Los residentes de la Comunidad Villa Ca</w:t>
      </w:r>
      <w:r w:rsidRPr="00072A94">
        <w:rPr>
          <w:rFonts w:ascii="Book Antiqua" w:hAnsi="Book Antiqua"/>
          <w:szCs w:val="24"/>
          <w:lang w:val="es-PR"/>
        </w:rPr>
        <w:t>ñ</w:t>
      </w:r>
      <w:proofErr w:type="spellStart"/>
      <w:r w:rsidRPr="00072A94">
        <w:rPr>
          <w:rFonts w:ascii="Book Antiqua" w:hAnsi="Book Antiqua" w:cs="Noto Serif"/>
          <w:szCs w:val="24"/>
          <w:shd w:val="clear" w:color="auto" w:fill="FFFFFF"/>
          <w:lang w:val="es-ES_tradnl"/>
        </w:rPr>
        <w:t>ona</w:t>
      </w:r>
      <w:proofErr w:type="spellEnd"/>
      <w:r w:rsidRPr="00072A94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, en el Municipio de Loíza, han levantado su voz para reclamarle a la Autoridad de Acueductos y Alcantarillados, </w:t>
      </w:r>
      <w:r w:rsidR="00D7108F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que actúe con premura </w:t>
      </w:r>
      <w:r w:rsidRPr="00072A94">
        <w:rPr>
          <w:rFonts w:ascii="Book Antiqua" w:hAnsi="Book Antiqua" w:cs="Noto Serif"/>
          <w:szCs w:val="24"/>
          <w:shd w:val="clear" w:color="auto" w:fill="FFFFFF"/>
          <w:lang w:val="es-ES_tradnl"/>
        </w:rPr>
        <w:t>para corregir el problema de desbordamiento de aguas usadas, el cual se ha tornado en uno recurrente, impactando de forma negativa la calidad de vida y la tranquilidad de todos sus residentes.</w:t>
      </w:r>
    </w:p>
    <w:p w14:paraId="56756CCB" w14:textId="77777777" w:rsidR="00B25CCC" w:rsidRPr="00072A94" w:rsidRDefault="00B25CCC" w:rsidP="00B25CCC">
      <w:pPr>
        <w:ind w:firstLine="720"/>
        <w:jc w:val="both"/>
        <w:rPr>
          <w:rFonts w:ascii="Book Antiqua" w:hAnsi="Book Antiqua" w:cs="Noto Serif"/>
          <w:szCs w:val="24"/>
          <w:shd w:val="clear" w:color="auto" w:fill="FFFFFF"/>
          <w:lang w:val="es-ES_tradnl"/>
        </w:rPr>
      </w:pPr>
    </w:p>
    <w:p w14:paraId="71DB863A" w14:textId="730996FD" w:rsidR="00B25CCC" w:rsidRPr="00072A94" w:rsidRDefault="00B25CCC" w:rsidP="00B25CCC">
      <w:pPr>
        <w:ind w:firstLine="720"/>
        <w:jc w:val="both"/>
        <w:rPr>
          <w:rFonts w:ascii="Book Antiqua" w:hAnsi="Book Antiqua" w:cs="Noto Serif"/>
          <w:szCs w:val="24"/>
          <w:shd w:val="clear" w:color="auto" w:fill="FFFFFF"/>
          <w:lang w:val="es-ES_tradnl"/>
        </w:rPr>
      </w:pPr>
      <w:r w:rsidRPr="00072A94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Ante esta situación, </w:t>
      </w:r>
      <w:r w:rsidR="00D7108F">
        <w:rPr>
          <w:rFonts w:ascii="Book Antiqua" w:hAnsi="Book Antiqua"/>
          <w:szCs w:val="24"/>
          <w:lang w:val="es-PR"/>
        </w:rPr>
        <w:t>que afecta la</w:t>
      </w:r>
      <w:r w:rsidR="00D7108F" w:rsidRPr="00072A94">
        <w:rPr>
          <w:rFonts w:ascii="Book Antiqua" w:hAnsi="Book Antiqua"/>
          <w:szCs w:val="24"/>
          <w:lang w:val="es-PR"/>
        </w:rPr>
        <w:t xml:space="preserve"> salud</w:t>
      </w:r>
      <w:r w:rsidR="00D7108F">
        <w:rPr>
          <w:rFonts w:ascii="Book Antiqua" w:hAnsi="Book Antiqua"/>
          <w:szCs w:val="24"/>
          <w:lang w:val="es-PR"/>
        </w:rPr>
        <w:t xml:space="preserve"> ambiental</w:t>
      </w:r>
      <w:r w:rsidR="00D7108F" w:rsidRPr="00072A94">
        <w:rPr>
          <w:rFonts w:ascii="Book Antiqua" w:hAnsi="Book Antiqua"/>
          <w:szCs w:val="24"/>
          <w:lang w:val="es-PR"/>
        </w:rPr>
        <w:t xml:space="preserve">, </w:t>
      </w:r>
      <w:r w:rsidR="00D7108F">
        <w:rPr>
          <w:rFonts w:ascii="Book Antiqua" w:hAnsi="Book Antiqua"/>
          <w:szCs w:val="24"/>
          <w:lang w:val="es-PR"/>
        </w:rPr>
        <w:t xml:space="preserve">ocasiona </w:t>
      </w:r>
      <w:r w:rsidR="00D7108F" w:rsidRPr="00072A94">
        <w:rPr>
          <w:rFonts w:ascii="Book Antiqua" w:hAnsi="Book Antiqua"/>
          <w:szCs w:val="24"/>
          <w:lang w:val="es-PR"/>
        </w:rPr>
        <w:t xml:space="preserve">dificultad para salir y/o regresar a sus hogares, </w:t>
      </w:r>
      <w:r w:rsidR="00D7108F">
        <w:rPr>
          <w:rFonts w:ascii="Book Antiqua" w:hAnsi="Book Antiqua"/>
          <w:szCs w:val="24"/>
          <w:lang w:val="es-PR"/>
        </w:rPr>
        <w:t xml:space="preserve">la </w:t>
      </w:r>
      <w:r w:rsidR="00D7108F" w:rsidRPr="00072A94">
        <w:rPr>
          <w:rFonts w:ascii="Book Antiqua" w:hAnsi="Book Antiqua"/>
          <w:szCs w:val="24"/>
          <w:lang w:val="es-PR"/>
        </w:rPr>
        <w:t>contaminación del aire, entre otros</w:t>
      </w:r>
      <w:r w:rsidR="00D7108F">
        <w:rPr>
          <w:rFonts w:ascii="Book Antiqua" w:hAnsi="Book Antiqua"/>
          <w:szCs w:val="24"/>
          <w:lang w:val="es-PR"/>
        </w:rPr>
        <w:t xml:space="preserve">, </w:t>
      </w:r>
      <w:r w:rsidRPr="00072A94">
        <w:rPr>
          <w:rFonts w:ascii="Book Antiqua" w:hAnsi="Book Antiqua" w:cs="Noto Serif"/>
          <w:szCs w:val="24"/>
          <w:shd w:val="clear" w:color="auto" w:fill="FFFFFF"/>
          <w:lang w:val="es-ES_tradnl"/>
        </w:rPr>
        <w:t>los residentes de la Comunidad Villa Ca</w:t>
      </w:r>
      <w:r w:rsidRPr="00072A94">
        <w:rPr>
          <w:rFonts w:ascii="Book Antiqua" w:hAnsi="Book Antiqua"/>
          <w:szCs w:val="24"/>
          <w:lang w:val="es-PR"/>
        </w:rPr>
        <w:t>ñ</w:t>
      </w:r>
      <w:proofErr w:type="spellStart"/>
      <w:r w:rsidRPr="00072A94">
        <w:rPr>
          <w:rFonts w:ascii="Book Antiqua" w:hAnsi="Book Antiqua" w:cs="Noto Serif"/>
          <w:szCs w:val="24"/>
          <w:shd w:val="clear" w:color="auto" w:fill="FFFFFF"/>
          <w:lang w:val="es-ES_tradnl"/>
        </w:rPr>
        <w:t>ona</w:t>
      </w:r>
      <w:proofErr w:type="spellEnd"/>
      <w:r w:rsidRPr="00072A94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solicitan, con carácter de urgencia, que </w:t>
      </w:r>
      <w:r w:rsidR="00D7108F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las agencias concernidas </w:t>
      </w:r>
      <w:r w:rsidRPr="00072A94">
        <w:rPr>
          <w:rFonts w:ascii="Book Antiqua" w:hAnsi="Book Antiqua" w:cs="Noto Serif"/>
          <w:szCs w:val="24"/>
          <w:shd w:val="clear" w:color="auto" w:fill="FFFFFF"/>
          <w:lang w:val="es-ES_tradnl"/>
        </w:rPr>
        <w:t>le rinda</w:t>
      </w:r>
      <w:r w:rsidR="00D7108F">
        <w:rPr>
          <w:rFonts w:ascii="Book Antiqua" w:hAnsi="Book Antiqua" w:cs="Noto Serif"/>
          <w:szCs w:val="24"/>
          <w:shd w:val="clear" w:color="auto" w:fill="FFFFFF"/>
          <w:lang w:val="es-ES_tradnl"/>
        </w:rPr>
        <w:t>n</w:t>
      </w:r>
      <w:r w:rsidRPr="00072A94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un informe sobre las causas que provocan dichos desbordes, como también, la pronta solución a este grave problema. </w:t>
      </w:r>
    </w:p>
    <w:p w14:paraId="2FD1601A" w14:textId="77777777" w:rsidR="00B25CCC" w:rsidRDefault="00B25CCC" w:rsidP="00B25CCC">
      <w:pPr>
        <w:ind w:firstLine="720"/>
        <w:jc w:val="both"/>
        <w:rPr>
          <w:rFonts w:ascii="Book Antiqua" w:hAnsi="Book Antiqua" w:cs="Noto Serif"/>
          <w:szCs w:val="24"/>
          <w:shd w:val="clear" w:color="auto" w:fill="FFFFFF"/>
          <w:lang w:val="es-ES_tradnl"/>
        </w:rPr>
      </w:pPr>
    </w:p>
    <w:p w14:paraId="5AB7F1AA" w14:textId="77777777" w:rsidR="00D96357" w:rsidRDefault="00D96357" w:rsidP="00B25CCC">
      <w:pPr>
        <w:ind w:firstLine="720"/>
        <w:jc w:val="both"/>
        <w:rPr>
          <w:rFonts w:ascii="Book Antiqua" w:hAnsi="Book Antiqua" w:cs="Noto Serif"/>
          <w:szCs w:val="24"/>
          <w:shd w:val="clear" w:color="auto" w:fill="FFFFFF"/>
          <w:lang w:val="es-ES_tradnl"/>
        </w:rPr>
      </w:pPr>
    </w:p>
    <w:p w14:paraId="7F9B552A" w14:textId="77777777" w:rsidR="00D96357" w:rsidRDefault="00D96357" w:rsidP="00B25CCC">
      <w:pPr>
        <w:ind w:firstLine="720"/>
        <w:jc w:val="both"/>
        <w:rPr>
          <w:rFonts w:ascii="Book Antiqua" w:hAnsi="Book Antiqua" w:cs="Noto Serif"/>
          <w:szCs w:val="24"/>
          <w:shd w:val="clear" w:color="auto" w:fill="FFFFFF"/>
          <w:lang w:val="es-ES_tradnl"/>
        </w:rPr>
      </w:pPr>
    </w:p>
    <w:p w14:paraId="322BB943" w14:textId="77777777" w:rsidR="00D96357" w:rsidRPr="00AF5E67" w:rsidRDefault="00D96357" w:rsidP="00B25CCC">
      <w:pPr>
        <w:ind w:firstLine="720"/>
        <w:jc w:val="both"/>
        <w:rPr>
          <w:rFonts w:ascii="Book Antiqua" w:hAnsi="Book Antiqua" w:cs="Noto Serif"/>
          <w:szCs w:val="24"/>
          <w:shd w:val="clear" w:color="auto" w:fill="FFFFFF"/>
          <w:lang w:val="es-ES_tradnl"/>
        </w:rPr>
      </w:pPr>
    </w:p>
    <w:p w14:paraId="0E609D0A" w14:textId="77777777" w:rsidR="00B25CCC" w:rsidRPr="00AF5E67" w:rsidRDefault="00B25CCC" w:rsidP="00B25CCC">
      <w:pPr>
        <w:jc w:val="both"/>
        <w:rPr>
          <w:rFonts w:ascii="Book Antiqua" w:hAnsi="Book Antiqua"/>
          <w:i/>
          <w:caps/>
          <w:szCs w:val="24"/>
          <w:lang w:val="es-ES_tradnl"/>
        </w:rPr>
      </w:pPr>
      <w:r w:rsidRPr="00AF5E67">
        <w:rPr>
          <w:rFonts w:ascii="Book Antiqua" w:hAnsi="Book Antiqua"/>
          <w:i/>
          <w:caps/>
          <w:szCs w:val="24"/>
          <w:lang w:val="es-ES_tradnl"/>
        </w:rPr>
        <w:lastRenderedPageBreak/>
        <w:t>RESUéLVESE POR LA CáMARA DE REPRESENTANTES DE PUERTO RICO:</w:t>
      </w:r>
    </w:p>
    <w:p w14:paraId="2B754913" w14:textId="77777777" w:rsidR="00B25CCC" w:rsidRPr="00AF5E67" w:rsidRDefault="00B25CCC" w:rsidP="00B25CCC">
      <w:pPr>
        <w:ind w:firstLine="1440"/>
        <w:jc w:val="both"/>
        <w:rPr>
          <w:rFonts w:ascii="Book Antiqua" w:hAnsi="Book Antiqua"/>
          <w:szCs w:val="24"/>
          <w:lang w:val="es-ES_tradnl"/>
        </w:rPr>
      </w:pPr>
      <w:r w:rsidRPr="00AF5E67">
        <w:rPr>
          <w:rFonts w:ascii="Book Antiqua" w:hAnsi="Book Antiqua"/>
          <w:szCs w:val="24"/>
          <w:lang w:val="es-ES_tradnl"/>
        </w:rPr>
        <w:t xml:space="preserve"> </w:t>
      </w:r>
    </w:p>
    <w:p w14:paraId="4D811978" w14:textId="77777777" w:rsidR="00B25CCC" w:rsidRPr="00AF5E67" w:rsidRDefault="00B25CCC" w:rsidP="00B25CCC">
      <w:pPr>
        <w:spacing w:line="480" w:lineRule="auto"/>
        <w:ind w:firstLine="630"/>
        <w:jc w:val="both"/>
        <w:rPr>
          <w:rFonts w:ascii="Book Antiqua" w:hAnsi="Book Antiqua"/>
          <w:szCs w:val="24"/>
          <w:lang w:val="es-ES_tradnl"/>
        </w:rPr>
        <w:sectPr w:rsidR="00B25CCC" w:rsidRPr="00AF5E67" w:rsidSect="00B25CCC">
          <w:headerReference w:type="even" r:id="rId6"/>
          <w:headerReference w:type="default" r:id="rId7"/>
          <w:footerReference w:type="even" r:id="rId8"/>
          <w:footerReference w:type="default" r:id="rId9"/>
          <w:endnotePr>
            <w:numFmt w:val="decimal"/>
          </w:endnotePr>
          <w:pgSz w:w="12240" w:h="15840" w:code="1"/>
          <w:pgMar w:top="1440" w:right="1440" w:bottom="1440" w:left="1440" w:header="720" w:footer="720" w:gutter="0"/>
          <w:cols w:space="720"/>
          <w:noEndnote/>
          <w:titlePg/>
        </w:sectPr>
      </w:pPr>
    </w:p>
    <w:p w14:paraId="6CBAF9F1" w14:textId="32771015" w:rsidR="00B25CCC" w:rsidRPr="00072A94" w:rsidRDefault="00B25CCC" w:rsidP="00B25CCC">
      <w:pPr>
        <w:spacing w:line="480" w:lineRule="auto"/>
        <w:jc w:val="both"/>
        <w:rPr>
          <w:rFonts w:ascii="Book Antiqua" w:hAnsi="Book Antiqua"/>
          <w:szCs w:val="24"/>
          <w:lang w:val="es-PR"/>
        </w:rPr>
      </w:pPr>
      <w:r w:rsidRPr="00AF5E67">
        <w:rPr>
          <w:rFonts w:ascii="Book Antiqua" w:hAnsi="Book Antiqua"/>
          <w:szCs w:val="24"/>
          <w:lang w:val="es-ES_tradnl"/>
        </w:rPr>
        <w:tab/>
      </w:r>
      <w:r w:rsidRPr="00072A94">
        <w:rPr>
          <w:rFonts w:ascii="Book Antiqua" w:hAnsi="Book Antiqua"/>
          <w:szCs w:val="24"/>
          <w:lang w:val="es-ES_tradnl"/>
        </w:rPr>
        <w:t xml:space="preserve">Sección 1.-Se ordena a la </w:t>
      </w:r>
      <w:r w:rsidRPr="00072A94">
        <w:rPr>
          <w:rFonts w:ascii="Book Antiqua" w:hAnsi="Book Antiqua"/>
          <w:color w:val="000000" w:themeColor="text1"/>
          <w:szCs w:val="24"/>
          <w:lang w:val="es-ES"/>
        </w:rPr>
        <w:t xml:space="preserve">Comisión </w:t>
      </w:r>
      <w:r w:rsidR="00D7108F">
        <w:rPr>
          <w:rFonts w:ascii="Book Antiqua" w:hAnsi="Book Antiqua"/>
          <w:color w:val="000000" w:themeColor="text1"/>
          <w:szCs w:val="24"/>
          <w:lang w:val="es-ES"/>
        </w:rPr>
        <w:t>para el Desarrollo y la Fiscalización</w:t>
      </w:r>
      <w:r w:rsidRPr="00072A94">
        <w:rPr>
          <w:rFonts w:ascii="Book Antiqua" w:hAnsi="Book Antiqua"/>
          <w:color w:val="000000" w:themeColor="text1"/>
          <w:szCs w:val="24"/>
          <w:lang w:val="es-ES"/>
        </w:rPr>
        <w:t xml:space="preserve"> </w:t>
      </w:r>
      <w:r w:rsidR="00D7108F">
        <w:rPr>
          <w:rFonts w:ascii="Book Antiqua" w:hAnsi="Book Antiqua"/>
          <w:color w:val="000000" w:themeColor="text1"/>
          <w:szCs w:val="24"/>
          <w:lang w:val="es-ES"/>
        </w:rPr>
        <w:t xml:space="preserve">de Fondos Públicos </w:t>
      </w:r>
      <w:r w:rsidRPr="00072A94">
        <w:rPr>
          <w:rFonts w:ascii="Book Antiqua" w:hAnsi="Book Antiqua"/>
          <w:color w:val="000000" w:themeColor="text1"/>
          <w:szCs w:val="24"/>
          <w:lang w:val="es-ES"/>
        </w:rPr>
        <w:t>de la Cámara de Representantes de Puerto Rico</w:t>
      </w:r>
      <w:r w:rsidRPr="00072A94">
        <w:rPr>
          <w:rFonts w:ascii="Book Antiqua" w:hAnsi="Book Antiqua"/>
          <w:szCs w:val="24"/>
          <w:lang w:val="es-ES_tradnl"/>
        </w:rPr>
        <w:t xml:space="preserve">, </w:t>
      </w:r>
      <w:r w:rsidR="00D7108F" w:rsidRPr="00072A94">
        <w:rPr>
          <w:rFonts w:ascii="Book Antiqua" w:hAnsi="Book Antiqua"/>
          <w:szCs w:val="24"/>
          <w:lang w:val="es-ES_tradnl"/>
        </w:rPr>
        <w:t xml:space="preserve">realizar una investigación </w:t>
      </w:r>
      <w:r w:rsidR="00D7108F" w:rsidRPr="00072A94">
        <w:rPr>
          <w:rFonts w:ascii="Book Antiqua" w:hAnsi="Book Antiqua"/>
          <w:szCs w:val="24"/>
          <w:lang w:val="es-PR"/>
        </w:rPr>
        <w:t xml:space="preserve">exhaustiva sobre el problema </w:t>
      </w:r>
      <w:r w:rsidR="00D7108F">
        <w:rPr>
          <w:rFonts w:ascii="Book Antiqua" w:hAnsi="Book Antiqua"/>
          <w:szCs w:val="24"/>
          <w:lang w:val="es-PR"/>
        </w:rPr>
        <w:t>de</w:t>
      </w:r>
      <w:r w:rsidR="00D7108F" w:rsidRPr="00072A94">
        <w:rPr>
          <w:rFonts w:ascii="Book Antiqua" w:hAnsi="Book Antiqua"/>
          <w:szCs w:val="24"/>
          <w:lang w:val="es-PR"/>
        </w:rPr>
        <w:t xml:space="preserve"> desbordamiento de aguas usadas en la Comunidad Villa Cañona, en el Municipio de Loíza, </w:t>
      </w:r>
      <w:r w:rsidR="00D7108F">
        <w:rPr>
          <w:rFonts w:ascii="Book Antiqua" w:hAnsi="Book Antiqua"/>
          <w:szCs w:val="24"/>
          <w:lang w:val="es-PR"/>
        </w:rPr>
        <w:t>que</w:t>
      </w:r>
      <w:r w:rsidR="00D7108F" w:rsidRPr="00072A94">
        <w:rPr>
          <w:rFonts w:ascii="Book Antiqua" w:hAnsi="Book Antiqua"/>
          <w:szCs w:val="24"/>
          <w:lang w:val="es-PR"/>
        </w:rPr>
        <w:t xml:space="preserve"> afecta seriamente la calidad de vida y la salud emocional de los residentes</w:t>
      </w:r>
      <w:r w:rsidRPr="00072A94">
        <w:rPr>
          <w:rFonts w:ascii="Book Antiqua" w:hAnsi="Book Antiqua"/>
          <w:spacing w:val="8"/>
          <w:szCs w:val="24"/>
          <w:lang w:val="es-PR"/>
        </w:rPr>
        <w:t>.</w:t>
      </w:r>
    </w:p>
    <w:p w14:paraId="5C137B39" w14:textId="080E7F2F" w:rsidR="00B25CCC" w:rsidRPr="00072A94" w:rsidRDefault="00B25CCC" w:rsidP="00B25CCC">
      <w:pPr>
        <w:spacing w:line="480" w:lineRule="auto"/>
        <w:ind w:firstLine="720"/>
        <w:jc w:val="both"/>
        <w:rPr>
          <w:rFonts w:ascii="Book Antiqua" w:hAnsi="Book Antiqua"/>
          <w:szCs w:val="24"/>
          <w:lang w:val="es-ES_tradnl"/>
        </w:rPr>
      </w:pPr>
      <w:r w:rsidRPr="00072A94">
        <w:rPr>
          <w:rFonts w:ascii="Book Antiqua" w:hAnsi="Book Antiqua"/>
          <w:szCs w:val="24"/>
          <w:lang w:val="es-PR"/>
        </w:rPr>
        <w:t>Sección 2.-La Comisión realizará aquellas vistas que sean necesarias; citar</w:t>
      </w:r>
      <w:r w:rsidR="005F64EE">
        <w:rPr>
          <w:rFonts w:ascii="Book Antiqua" w:hAnsi="Book Antiqua"/>
          <w:szCs w:val="24"/>
          <w:lang w:val="es-PR"/>
        </w:rPr>
        <w:t>á</w:t>
      </w:r>
      <w:r w:rsidRPr="00072A94">
        <w:rPr>
          <w:rFonts w:ascii="Book Antiqua" w:hAnsi="Book Antiqua"/>
          <w:szCs w:val="24"/>
          <w:lang w:val="es-PR"/>
        </w:rPr>
        <w:t xml:space="preserve"> funcionarios; requerir</w:t>
      </w:r>
      <w:r w:rsidR="005F64EE">
        <w:rPr>
          <w:rFonts w:ascii="Book Antiqua" w:hAnsi="Book Antiqua"/>
          <w:szCs w:val="24"/>
          <w:lang w:val="es-PR"/>
        </w:rPr>
        <w:t>á</w:t>
      </w:r>
      <w:r w:rsidRPr="00072A94">
        <w:rPr>
          <w:rFonts w:ascii="Book Antiqua" w:hAnsi="Book Antiqua"/>
          <w:szCs w:val="24"/>
          <w:lang w:val="es-PR"/>
        </w:rPr>
        <w:t xml:space="preserve"> información y realizar</w:t>
      </w:r>
      <w:r w:rsidR="005F64EE">
        <w:rPr>
          <w:rFonts w:ascii="Book Antiqua" w:hAnsi="Book Antiqua"/>
          <w:szCs w:val="24"/>
          <w:lang w:val="es-PR"/>
        </w:rPr>
        <w:t>á</w:t>
      </w:r>
      <w:r w:rsidRPr="00072A94">
        <w:rPr>
          <w:rFonts w:ascii="Book Antiqua" w:hAnsi="Book Antiqua"/>
          <w:szCs w:val="24"/>
          <w:lang w:val="es-PR"/>
        </w:rPr>
        <w:t xml:space="preserve"> inspecciones oculares a los fines de cumplir con el mandato de esta Resolución.</w:t>
      </w:r>
    </w:p>
    <w:p w14:paraId="726B3077" w14:textId="10963799" w:rsidR="00B25CCC" w:rsidRPr="00072A94" w:rsidRDefault="00B25CCC" w:rsidP="00B25CCC">
      <w:pPr>
        <w:spacing w:line="480" w:lineRule="auto"/>
        <w:ind w:firstLine="720"/>
        <w:jc w:val="both"/>
        <w:rPr>
          <w:rFonts w:ascii="Book Antiqua" w:hAnsi="Book Antiqua"/>
          <w:szCs w:val="24"/>
          <w:lang w:val="es-ES_tradnl"/>
        </w:rPr>
      </w:pPr>
      <w:r w:rsidRPr="00072A94">
        <w:rPr>
          <w:rFonts w:ascii="Book Antiqua" w:hAnsi="Book Antiqua"/>
          <w:szCs w:val="24"/>
          <w:lang w:val="es-ES_tradnl"/>
        </w:rPr>
        <w:t xml:space="preserve">Sección </w:t>
      </w:r>
      <w:r w:rsidRPr="00072A94">
        <w:rPr>
          <w:rFonts w:ascii="Book Antiqua" w:hAnsi="Book Antiqua"/>
          <w:szCs w:val="24"/>
          <w:lang w:val="es-ES"/>
        </w:rPr>
        <w:t>3.-</w:t>
      </w:r>
      <w:r w:rsidRPr="00072A94">
        <w:rPr>
          <w:rFonts w:ascii="Book Antiqua" w:hAnsi="Book Antiqua"/>
          <w:szCs w:val="24"/>
          <w:lang w:val="es-ES_tradnl"/>
        </w:rPr>
        <w:t>La Comisión rendirá un informe</w:t>
      </w:r>
      <w:r w:rsidR="005F64EE">
        <w:rPr>
          <w:rFonts w:ascii="Book Antiqua" w:hAnsi="Book Antiqua"/>
          <w:szCs w:val="24"/>
          <w:lang w:val="es-ES_tradnl"/>
        </w:rPr>
        <w:t xml:space="preserve"> final</w:t>
      </w:r>
      <w:r w:rsidRPr="00072A94">
        <w:rPr>
          <w:rFonts w:ascii="Book Antiqua" w:hAnsi="Book Antiqua"/>
          <w:szCs w:val="24"/>
          <w:lang w:val="es-ES_tradnl"/>
        </w:rPr>
        <w:t xml:space="preserve"> </w:t>
      </w:r>
      <w:r w:rsidRPr="00072A94">
        <w:rPr>
          <w:rFonts w:ascii="Book Antiqua" w:hAnsi="Book Antiqua"/>
          <w:szCs w:val="24"/>
          <w:lang w:val="es-PR"/>
        </w:rPr>
        <w:t xml:space="preserve">con sus hallazgos, conclusiones y recomendaciones, </w:t>
      </w:r>
      <w:r w:rsidRPr="00072A94">
        <w:rPr>
          <w:rFonts w:ascii="Book Antiqua" w:hAnsi="Book Antiqua"/>
          <w:szCs w:val="24"/>
          <w:lang w:val="es-ES_tradnl"/>
        </w:rPr>
        <w:t xml:space="preserve">en o antes de que culmine la 7ma. Sesión Ordinaria de la </w:t>
      </w:r>
      <w:r w:rsidR="005F64EE">
        <w:rPr>
          <w:rFonts w:ascii="Book Antiqua" w:hAnsi="Book Antiqua"/>
          <w:szCs w:val="24"/>
          <w:lang w:val="es-ES_tradnl"/>
        </w:rPr>
        <w:t>20m</w:t>
      </w:r>
      <w:r w:rsidRPr="00072A94">
        <w:rPr>
          <w:rFonts w:ascii="Book Antiqua" w:hAnsi="Book Antiqua"/>
          <w:szCs w:val="24"/>
          <w:lang w:val="es-ES_tradnl"/>
        </w:rPr>
        <w:t>a.</w:t>
      </w:r>
      <w:r w:rsidR="005F64EE">
        <w:rPr>
          <w:rFonts w:ascii="Book Antiqua" w:hAnsi="Book Antiqua"/>
          <w:szCs w:val="24"/>
          <w:lang w:val="es-ES_tradnl"/>
        </w:rPr>
        <w:t xml:space="preserve"> </w:t>
      </w:r>
      <w:r w:rsidRPr="00072A94">
        <w:rPr>
          <w:rFonts w:ascii="Book Antiqua" w:hAnsi="Book Antiqua"/>
          <w:szCs w:val="24"/>
          <w:lang w:val="es-ES_tradnl"/>
        </w:rPr>
        <w:t>Asamblea Legislativa.</w:t>
      </w:r>
    </w:p>
    <w:p w14:paraId="5DFBBEFB" w14:textId="449D111D" w:rsidR="00B25CCC" w:rsidRPr="005F64EE" w:rsidRDefault="00B25CCC" w:rsidP="005F64EE">
      <w:pPr>
        <w:spacing w:line="480" w:lineRule="auto"/>
        <w:ind w:firstLine="720"/>
        <w:jc w:val="both"/>
        <w:rPr>
          <w:rFonts w:ascii="Book Antiqua" w:hAnsi="Book Antiqua"/>
          <w:szCs w:val="24"/>
          <w:lang w:val="es-ES_tradnl"/>
        </w:rPr>
      </w:pPr>
      <w:r w:rsidRPr="00072A94">
        <w:rPr>
          <w:rFonts w:ascii="Book Antiqua" w:hAnsi="Book Antiqua"/>
          <w:szCs w:val="24"/>
          <w:lang w:val="es-ES_tradnl"/>
        </w:rPr>
        <w:t>Sección 4.-Esta Resolución entrará en vigor inmediatamente después de su aprobación.</w:t>
      </w:r>
    </w:p>
    <w:sectPr w:rsidR="00B25CCC" w:rsidRPr="005F64EE" w:rsidSect="00B25CCC">
      <w:headerReference w:type="default" r:id="rId10"/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7B2EDC" w14:textId="77777777" w:rsidR="005F64EE" w:rsidRDefault="005F64EE">
      <w:r>
        <w:separator/>
      </w:r>
    </w:p>
  </w:endnote>
  <w:endnote w:type="continuationSeparator" w:id="0">
    <w:p w14:paraId="3108CB5A" w14:textId="77777777" w:rsidR="005F64EE" w:rsidRDefault="005F64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Noto Serif">
    <w:charset w:val="00"/>
    <w:family w:val="roman"/>
    <w:pitch w:val="variable"/>
    <w:sig w:usb0="E00002FF" w:usb1="500078FF" w:usb2="0000002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B6B96F" w14:textId="77777777" w:rsidR="00B25CCC" w:rsidRDefault="00B25CCC">
    <w:pPr>
      <w:pStyle w:val="Footer"/>
      <w:framePr w:wrap="around" w:vAnchor="text" w:hAnchor="margin" w:xAlign="right" w:y="1"/>
      <w:rPr>
        <w:rStyle w:val="PageNumber"/>
        <w:rFonts w:eastAsiaTheme="majorEastAsia"/>
      </w:rPr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PAGE  </w:instrText>
    </w:r>
    <w:r>
      <w:rPr>
        <w:rStyle w:val="PageNumber"/>
        <w:rFonts w:eastAsiaTheme="majorEastAsia"/>
      </w:rPr>
      <w:fldChar w:fldCharType="end"/>
    </w:r>
  </w:p>
  <w:p w14:paraId="3BF4B7D5" w14:textId="77777777" w:rsidR="00B25CCC" w:rsidRDefault="00B25CC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90791E" w14:textId="77777777" w:rsidR="00B25CCC" w:rsidRDefault="00B25CCC">
    <w:pPr>
      <w:pStyle w:val="Footer"/>
      <w:framePr w:wrap="around" w:vAnchor="text" w:hAnchor="margin" w:xAlign="right" w:y="1"/>
      <w:rPr>
        <w:rStyle w:val="PageNumber"/>
        <w:rFonts w:eastAsiaTheme="majorEastAsia"/>
      </w:rPr>
    </w:pPr>
  </w:p>
  <w:p w14:paraId="4F836377" w14:textId="77777777" w:rsidR="00B25CCC" w:rsidRDefault="00B25CCC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CB8B85" w14:textId="77777777" w:rsidR="005F64EE" w:rsidRDefault="005F64EE">
      <w:r>
        <w:separator/>
      </w:r>
    </w:p>
  </w:footnote>
  <w:footnote w:type="continuationSeparator" w:id="0">
    <w:p w14:paraId="7D452DFF" w14:textId="77777777" w:rsidR="005F64EE" w:rsidRDefault="005F64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F4EB97" w14:textId="77777777" w:rsidR="00B25CCC" w:rsidRDefault="00B25CCC">
    <w:pPr>
      <w:pStyle w:val="Header"/>
      <w:framePr w:wrap="around" w:vAnchor="text" w:hAnchor="margin" w:xAlign="center" w:y="1"/>
      <w:rPr>
        <w:rStyle w:val="PageNumber"/>
        <w:rFonts w:eastAsiaTheme="majorEastAsia"/>
      </w:rPr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PAGE  </w:instrText>
    </w:r>
    <w:r>
      <w:rPr>
        <w:rStyle w:val="PageNumber"/>
        <w:rFonts w:eastAsiaTheme="majorEastAsia"/>
      </w:rPr>
      <w:fldChar w:fldCharType="end"/>
    </w:r>
  </w:p>
  <w:p w14:paraId="5EFEEB9A" w14:textId="77777777" w:rsidR="00B25CCC" w:rsidRDefault="00B25CC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30BF7F" w14:textId="77777777" w:rsidR="00B25CCC" w:rsidRPr="00072A94" w:rsidRDefault="00B25CCC">
    <w:pPr>
      <w:framePr w:wrap="around" w:vAnchor="text" w:hAnchor="margin" w:xAlign="center" w:y="1"/>
      <w:jc w:val="center"/>
      <w:rPr>
        <w:rFonts w:ascii="Book Antiqua" w:hAnsi="Book Antiqua"/>
        <w:szCs w:val="18"/>
      </w:rPr>
    </w:pPr>
    <w:r w:rsidRPr="00072A94">
      <w:rPr>
        <w:rFonts w:ascii="Book Antiqua" w:hAnsi="Book Antiqua"/>
        <w:szCs w:val="18"/>
      </w:rPr>
      <w:fldChar w:fldCharType="begin"/>
    </w:r>
    <w:r w:rsidRPr="00072A94">
      <w:rPr>
        <w:rFonts w:ascii="Book Antiqua" w:hAnsi="Book Antiqua"/>
        <w:szCs w:val="18"/>
      </w:rPr>
      <w:instrText xml:space="preserve">PAGE </w:instrText>
    </w:r>
    <w:r w:rsidRPr="00072A94">
      <w:rPr>
        <w:rFonts w:ascii="Book Antiqua" w:hAnsi="Book Antiqua"/>
        <w:szCs w:val="18"/>
      </w:rPr>
      <w:fldChar w:fldCharType="separate"/>
    </w:r>
    <w:r w:rsidRPr="00072A94">
      <w:rPr>
        <w:rFonts w:ascii="Book Antiqua" w:hAnsi="Book Antiqua"/>
        <w:noProof/>
        <w:szCs w:val="18"/>
      </w:rPr>
      <w:t>2</w:t>
    </w:r>
    <w:r w:rsidRPr="00072A94">
      <w:rPr>
        <w:rFonts w:ascii="Book Antiqua" w:hAnsi="Book Antiqua"/>
        <w:szCs w:val="18"/>
      </w:rPr>
      <w:fldChar w:fldCharType="end"/>
    </w:r>
  </w:p>
  <w:p w14:paraId="252F6C8A" w14:textId="77777777" w:rsidR="00B25CCC" w:rsidRDefault="00B25CCC"/>
  <w:p w14:paraId="2763B849" w14:textId="77777777" w:rsidR="00B25CCC" w:rsidRDefault="00B25CCC">
    <w:pPr>
      <w:spacing w:line="240" w:lineRule="exac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18138F" w14:textId="77777777" w:rsidR="00B25CCC" w:rsidRDefault="00B25CCC">
    <w:pPr>
      <w:pStyle w:val="Header"/>
      <w:jc w:val="center"/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 PAGE </w:instrText>
    </w:r>
    <w:r>
      <w:rPr>
        <w:rStyle w:val="PageNumber"/>
        <w:rFonts w:eastAsiaTheme="majorEastAsia"/>
      </w:rPr>
      <w:fldChar w:fldCharType="separate"/>
    </w:r>
    <w:r>
      <w:rPr>
        <w:rStyle w:val="PageNumber"/>
        <w:rFonts w:eastAsiaTheme="majorEastAsia"/>
        <w:noProof/>
      </w:rPr>
      <w:t>3</w:t>
    </w:r>
    <w:r>
      <w:rPr>
        <w:rStyle w:val="PageNumber"/>
        <w:rFonts w:eastAsiaTheme="majorEastAsia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CCC"/>
    <w:rsid w:val="003448B8"/>
    <w:rsid w:val="0054382A"/>
    <w:rsid w:val="005F64EE"/>
    <w:rsid w:val="007E78F3"/>
    <w:rsid w:val="00B25CCC"/>
    <w:rsid w:val="00D7108F"/>
    <w:rsid w:val="00D93074"/>
    <w:rsid w:val="00D96357"/>
    <w:rsid w:val="00EC3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EB019F"/>
  <w15:chartTrackingRefBased/>
  <w15:docId w15:val="{11C9A041-B279-4DEC-B9AF-2692487BF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5CCC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25CCC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25CC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25CCC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25CCC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25CCC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25CCC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25CCC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25CCC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25CCC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25CC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25CC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25CC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25CC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25CC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25CC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25CC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25CC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25CC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25CC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25C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25CCC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25C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25CCC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25CC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25CCC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25CC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25CC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25CC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25CCC"/>
    <w:rPr>
      <w:b/>
      <w:bCs/>
      <w:smallCaps/>
      <w:color w:val="0F4761" w:themeColor="accent1" w:themeShade="BF"/>
      <w:spacing w:val="5"/>
    </w:rPr>
  </w:style>
  <w:style w:type="paragraph" w:customStyle="1" w:styleId="Title2">
    <w:name w:val="Title2"/>
    <w:basedOn w:val="Normal"/>
    <w:next w:val="Normal"/>
    <w:rsid w:val="00B25CCC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rsid w:val="00B25CC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B25CCC"/>
    <w:rPr>
      <w:rFonts w:ascii="Times New Roman" w:eastAsia="Times New Roman" w:hAnsi="Times New Roman" w:cs="Times New Roman"/>
      <w:kern w:val="0"/>
      <w:szCs w:val="20"/>
      <w14:ligatures w14:val="none"/>
    </w:rPr>
  </w:style>
  <w:style w:type="character" w:styleId="PageNumber">
    <w:name w:val="page number"/>
    <w:basedOn w:val="DefaultParagraphFont"/>
    <w:rsid w:val="00B25CCC"/>
  </w:style>
  <w:style w:type="paragraph" w:styleId="Footer">
    <w:name w:val="footer"/>
    <w:basedOn w:val="Normal"/>
    <w:link w:val="FooterChar"/>
    <w:rsid w:val="00B25CCC"/>
    <w:pPr>
      <w:widowControl w:val="0"/>
      <w:tabs>
        <w:tab w:val="center" w:pos="4320"/>
        <w:tab w:val="right" w:pos="8640"/>
      </w:tabs>
    </w:pPr>
    <w:rPr>
      <w:rFonts w:ascii="Courier New" w:hAnsi="Courier New"/>
      <w:snapToGrid w:val="0"/>
    </w:rPr>
  </w:style>
  <w:style w:type="character" w:customStyle="1" w:styleId="FooterChar">
    <w:name w:val="Footer Char"/>
    <w:basedOn w:val="DefaultParagraphFont"/>
    <w:link w:val="Footer"/>
    <w:rsid w:val="00B25CCC"/>
    <w:rPr>
      <w:rFonts w:ascii="Courier New" w:eastAsia="Times New Roman" w:hAnsi="Courier New" w:cs="Times New Roman"/>
      <w:snapToGrid w:val="0"/>
      <w:kern w:val="0"/>
      <w:szCs w:val="20"/>
      <w14:ligatures w14:val="none"/>
    </w:rPr>
  </w:style>
  <w:style w:type="character" w:styleId="LineNumber">
    <w:name w:val="line number"/>
    <w:basedOn w:val="DefaultParagraphFont"/>
    <w:uiPriority w:val="99"/>
    <w:semiHidden/>
    <w:unhideWhenUsed/>
    <w:rsid w:val="00B25C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351</Words>
  <Characters>2002</Characters>
  <Application>Microsoft Office Word</Application>
  <DocSecurity>4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C. Marrero Velázquez</dc:creator>
  <cp:keywords/>
  <dc:description/>
  <cp:lastModifiedBy>Jessica M. Caraballo Rivera</cp:lastModifiedBy>
  <cp:revision>2</cp:revision>
  <dcterms:created xsi:type="dcterms:W3CDTF">2025-01-02T13:52:00Z</dcterms:created>
  <dcterms:modified xsi:type="dcterms:W3CDTF">2025-01-02T13:52:00Z</dcterms:modified>
</cp:coreProperties>
</file>