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1884948D" w:rsidR="00E763A3" w:rsidRPr="002D13B7" w:rsidRDefault="009321A3" w:rsidP="00E763A3">
      <w:pPr>
        <w:jc w:val="center"/>
        <w:rPr>
          <w:rFonts w:ascii="Book Antiqua" w:hAnsi="Book Antiqua"/>
          <w:sz w:val="28"/>
          <w:lang w:val="es-ES_tradnl"/>
        </w:rPr>
      </w:pPr>
      <w:r w:rsidRPr="002D13B7">
        <w:rPr>
          <w:rFonts w:ascii="Book Antiqua" w:hAnsi="Book Antiqua"/>
          <w:sz w:val="28"/>
          <w:lang w:val="es-ES_tradnl"/>
        </w:rPr>
        <w:t>GOBIERNO</w:t>
      </w:r>
      <w:r w:rsidR="00E763A3" w:rsidRPr="002D13B7">
        <w:rPr>
          <w:rFonts w:ascii="Book Antiqua" w:hAnsi="Book Antiqua"/>
          <w:sz w:val="28"/>
          <w:lang w:val="es-ES_tradnl"/>
        </w:rPr>
        <w:t xml:space="preserve"> DE PUERTO RICO</w:t>
      </w:r>
    </w:p>
    <w:p w14:paraId="44DF22BE" w14:textId="77777777" w:rsidR="00E763A3" w:rsidRPr="002D13B7" w:rsidRDefault="00E763A3" w:rsidP="00E763A3">
      <w:pPr>
        <w:jc w:val="center"/>
        <w:rPr>
          <w:rFonts w:ascii="Book Antiqua" w:hAnsi="Book Antiqua"/>
          <w:sz w:val="28"/>
          <w:lang w:val="es-ES_tradnl"/>
        </w:rPr>
      </w:pPr>
    </w:p>
    <w:p w14:paraId="3F44AAD7" w14:textId="248CBDF2" w:rsidR="00E763A3" w:rsidRPr="002D13B7" w:rsidRDefault="009321A3" w:rsidP="00E763A3">
      <w:pPr>
        <w:pStyle w:val="Title2"/>
        <w:rPr>
          <w:rFonts w:ascii="Book Antiqua" w:hAnsi="Book Antiqua"/>
          <w:lang w:val="es-ES_tradnl"/>
        </w:rPr>
      </w:pPr>
      <w:r w:rsidRPr="002D13B7">
        <w:rPr>
          <w:rFonts w:ascii="Book Antiqua" w:hAnsi="Book Antiqua"/>
          <w:lang w:val="es-ES_tradnl"/>
        </w:rPr>
        <w:t>20</w:t>
      </w:r>
      <w:r w:rsidRPr="002D13B7">
        <w:rPr>
          <w:rFonts w:ascii="Book Antiqua" w:hAnsi="Book Antiqua"/>
          <w:vertAlign w:val="superscript"/>
          <w:lang w:val="es-ES_tradnl"/>
        </w:rPr>
        <w:t>m</w:t>
      </w:r>
      <w:r w:rsidR="00E763A3" w:rsidRPr="002D13B7">
        <w:rPr>
          <w:rFonts w:ascii="Book Antiqua" w:hAnsi="Book Antiqua"/>
          <w:vertAlign w:val="superscript"/>
          <w:lang w:val="es-ES_tradnl"/>
        </w:rPr>
        <w:t>a.</w:t>
      </w:r>
      <w:r w:rsidR="00E763A3" w:rsidRPr="002D13B7">
        <w:rPr>
          <w:rFonts w:ascii="Book Antiqua" w:hAnsi="Book Antiqua"/>
          <w:lang w:val="es-ES_tradnl"/>
        </w:rPr>
        <w:tab/>
        <w:t>Asamblea</w:t>
      </w:r>
      <w:r w:rsidR="00E763A3" w:rsidRPr="002D13B7">
        <w:rPr>
          <w:rFonts w:ascii="Book Antiqua" w:hAnsi="Book Antiqua"/>
          <w:lang w:val="es-ES_tradnl"/>
        </w:rPr>
        <w:tab/>
      </w:r>
      <w:r w:rsidRPr="002D13B7">
        <w:rPr>
          <w:rFonts w:ascii="Book Antiqua" w:hAnsi="Book Antiqua"/>
          <w:lang w:val="es-ES_tradnl"/>
        </w:rPr>
        <w:t>1</w:t>
      </w:r>
      <w:r w:rsidRPr="002D13B7">
        <w:rPr>
          <w:rFonts w:ascii="Book Antiqua" w:hAnsi="Book Antiqua"/>
          <w:vertAlign w:val="superscript"/>
          <w:lang w:val="es-ES_tradnl"/>
        </w:rPr>
        <w:t>r</w:t>
      </w:r>
      <w:r w:rsidR="00E763A3" w:rsidRPr="002D13B7">
        <w:rPr>
          <w:rFonts w:ascii="Book Antiqua" w:hAnsi="Book Antiqua"/>
          <w:vertAlign w:val="superscript"/>
          <w:lang w:val="es-ES_tradnl"/>
        </w:rPr>
        <w:t>a.</w:t>
      </w:r>
      <w:r w:rsidR="00E763A3" w:rsidRPr="002D13B7">
        <w:rPr>
          <w:rFonts w:ascii="Book Antiqua" w:hAnsi="Book Antiqua"/>
          <w:lang w:val="es-ES_tradnl"/>
        </w:rPr>
        <w:tab/>
        <w:t>Sesión</w:t>
      </w:r>
    </w:p>
    <w:p w14:paraId="485ACF73" w14:textId="77777777" w:rsidR="00E763A3" w:rsidRPr="002D13B7" w:rsidRDefault="00E763A3" w:rsidP="00E763A3">
      <w:pPr>
        <w:pStyle w:val="Title2"/>
        <w:rPr>
          <w:rFonts w:ascii="Book Antiqua" w:hAnsi="Book Antiqua"/>
          <w:lang w:val="es-ES_tradnl"/>
        </w:rPr>
      </w:pPr>
      <w:r w:rsidRPr="002D13B7">
        <w:rPr>
          <w:rFonts w:ascii="Book Antiqua" w:hAnsi="Book Antiqua"/>
          <w:lang w:val="es-ES_tradnl"/>
        </w:rPr>
        <w:tab/>
        <w:t>Legislativa</w:t>
      </w:r>
      <w:r w:rsidRPr="002D13B7">
        <w:rPr>
          <w:rFonts w:ascii="Book Antiqua" w:hAnsi="Book Antiqua"/>
          <w:lang w:val="es-ES_tradnl"/>
        </w:rPr>
        <w:tab/>
      </w:r>
      <w:r w:rsidRPr="002D13B7">
        <w:rPr>
          <w:rFonts w:ascii="Book Antiqua" w:hAnsi="Book Antiqua"/>
          <w:lang w:val="es-ES_tradnl"/>
        </w:rPr>
        <w:tab/>
        <w:t>Ordinaria</w:t>
      </w:r>
    </w:p>
    <w:p w14:paraId="5ED54458" w14:textId="77777777" w:rsidR="00E763A3" w:rsidRPr="002D13B7" w:rsidRDefault="00E763A3" w:rsidP="00E763A3">
      <w:pPr>
        <w:rPr>
          <w:rFonts w:ascii="Book Antiqua" w:hAnsi="Book Antiqua"/>
          <w:lang w:val="es-ES_tradnl"/>
        </w:rPr>
      </w:pPr>
    </w:p>
    <w:p w14:paraId="36ABCE71" w14:textId="77777777" w:rsidR="00E763A3" w:rsidRPr="002D13B7" w:rsidRDefault="00E763A3" w:rsidP="00E763A3">
      <w:pPr>
        <w:jc w:val="center"/>
        <w:rPr>
          <w:rFonts w:ascii="Book Antiqua" w:hAnsi="Book Antiqua"/>
          <w:b/>
          <w:sz w:val="36"/>
          <w:lang w:val="es-ES_tradnl"/>
        </w:rPr>
      </w:pPr>
      <w:r w:rsidRPr="002D13B7">
        <w:rPr>
          <w:rFonts w:ascii="Book Antiqua" w:hAnsi="Book Antiqua"/>
          <w:b/>
          <w:sz w:val="36"/>
          <w:lang w:val="es-ES_tradnl"/>
        </w:rPr>
        <w:t>CÁMARA DE REPRESENTANTES</w:t>
      </w:r>
    </w:p>
    <w:p w14:paraId="781BA328" w14:textId="77777777" w:rsidR="00E763A3" w:rsidRPr="002D13B7" w:rsidRDefault="00E763A3" w:rsidP="00E763A3">
      <w:pPr>
        <w:jc w:val="center"/>
        <w:rPr>
          <w:rFonts w:ascii="Book Antiqua" w:hAnsi="Book Antiqua"/>
          <w:b/>
          <w:sz w:val="36"/>
          <w:lang w:val="es-ES_tradnl"/>
        </w:rPr>
      </w:pPr>
    </w:p>
    <w:p w14:paraId="574F3B21" w14:textId="42B0B113" w:rsidR="00E763A3" w:rsidRPr="002D13B7" w:rsidRDefault="00E763A3" w:rsidP="00E763A3">
      <w:pPr>
        <w:jc w:val="center"/>
        <w:rPr>
          <w:rFonts w:ascii="Book Antiqua" w:hAnsi="Book Antiqua"/>
          <w:b/>
          <w:sz w:val="52"/>
          <w:lang w:val="es-ES_tradnl"/>
        </w:rPr>
      </w:pPr>
      <w:r w:rsidRPr="002D13B7">
        <w:rPr>
          <w:rFonts w:ascii="Book Antiqua" w:hAnsi="Book Antiqua"/>
          <w:b/>
          <w:sz w:val="52"/>
          <w:lang w:val="es-ES_tradnl"/>
        </w:rPr>
        <w:t>R. de la C.</w:t>
      </w:r>
      <w:r w:rsidR="00C45026" w:rsidRPr="002D13B7">
        <w:rPr>
          <w:rFonts w:ascii="Book Antiqua" w:hAnsi="Book Antiqua"/>
          <w:b/>
          <w:sz w:val="52"/>
          <w:lang w:val="es-ES_tradnl"/>
        </w:rPr>
        <w:t xml:space="preserve"> </w:t>
      </w:r>
      <w:r w:rsidR="00EE3743" w:rsidRPr="002D13B7">
        <w:rPr>
          <w:rFonts w:ascii="Book Antiqua" w:hAnsi="Book Antiqua"/>
          <w:b/>
          <w:sz w:val="52"/>
          <w:lang w:val="es-ES_tradnl"/>
        </w:rPr>
        <w:t>5</w:t>
      </w:r>
    </w:p>
    <w:p w14:paraId="159C35BC" w14:textId="77777777" w:rsidR="00E763A3" w:rsidRPr="002D13B7" w:rsidRDefault="00E763A3" w:rsidP="00E763A3">
      <w:pPr>
        <w:jc w:val="center"/>
        <w:rPr>
          <w:rFonts w:ascii="Book Antiqua" w:hAnsi="Book Antiqua"/>
          <w:b/>
          <w:sz w:val="52"/>
          <w:lang w:val="es-ES_tradnl"/>
        </w:rPr>
      </w:pPr>
    </w:p>
    <w:p w14:paraId="24C6317C" w14:textId="77777777" w:rsidR="00E763A3" w:rsidRPr="002D13B7" w:rsidRDefault="00E763A3" w:rsidP="00E763A3">
      <w:pPr>
        <w:jc w:val="center"/>
        <w:rPr>
          <w:rFonts w:ascii="Book Antiqua" w:hAnsi="Book Antiqua"/>
          <w:sz w:val="28"/>
          <w:lang w:val="es-ES_tradnl"/>
        </w:rPr>
      </w:pPr>
      <w:r w:rsidRPr="002D13B7">
        <w:rPr>
          <w:rFonts w:ascii="Book Antiqua" w:hAnsi="Book Antiqua"/>
          <w:b/>
          <w:sz w:val="28"/>
          <w:lang w:val="es-ES_tradnl"/>
        </w:rPr>
        <w:t>PRIMER INFORME PARCIAL</w:t>
      </w:r>
    </w:p>
    <w:p w14:paraId="626520C3" w14:textId="77777777" w:rsidR="00E763A3" w:rsidRPr="002D13B7" w:rsidRDefault="00E763A3" w:rsidP="00E763A3">
      <w:pPr>
        <w:jc w:val="center"/>
        <w:rPr>
          <w:rFonts w:ascii="Book Antiqua" w:hAnsi="Book Antiqua"/>
          <w:sz w:val="28"/>
          <w:lang w:val="es-ES_tradnl"/>
        </w:rPr>
      </w:pPr>
    </w:p>
    <w:p w14:paraId="5CA6B3F4" w14:textId="4DEDD1E0" w:rsidR="00E763A3" w:rsidRPr="002D13B7" w:rsidRDefault="00AE4BFA" w:rsidP="00E763A3">
      <w:pPr>
        <w:jc w:val="center"/>
        <w:rPr>
          <w:rFonts w:ascii="Book Antiqua" w:hAnsi="Book Antiqua"/>
          <w:lang w:val="es-ES_tradnl"/>
        </w:rPr>
      </w:pPr>
      <w:r>
        <w:rPr>
          <w:rFonts w:ascii="Book Antiqua" w:hAnsi="Book Antiqua"/>
          <w:lang w:val="es-ES_tradnl"/>
        </w:rPr>
        <w:t xml:space="preserve">23 </w:t>
      </w:r>
      <w:r w:rsidR="00E763A3" w:rsidRPr="002D13B7">
        <w:rPr>
          <w:rFonts w:ascii="Book Antiqua" w:hAnsi="Book Antiqua"/>
          <w:lang w:val="es-ES_tradnl"/>
        </w:rPr>
        <w:t xml:space="preserve">de </w:t>
      </w:r>
      <w:r w:rsidR="00EE3743" w:rsidRPr="002D13B7">
        <w:rPr>
          <w:rFonts w:ascii="Book Antiqua" w:hAnsi="Book Antiqua"/>
          <w:lang w:val="es-ES_tradnl"/>
        </w:rPr>
        <w:t>junio</w:t>
      </w:r>
      <w:r w:rsidR="00E763A3" w:rsidRPr="002D13B7">
        <w:rPr>
          <w:rFonts w:ascii="Book Antiqua" w:hAnsi="Book Antiqua"/>
          <w:lang w:val="es-ES_tradnl"/>
        </w:rPr>
        <w:t xml:space="preserve"> de 202</w:t>
      </w:r>
      <w:r w:rsidR="009321A3" w:rsidRPr="002D13B7">
        <w:rPr>
          <w:rFonts w:ascii="Book Antiqua" w:hAnsi="Book Antiqua"/>
          <w:lang w:val="es-ES_tradnl"/>
        </w:rPr>
        <w:t>5</w:t>
      </w:r>
    </w:p>
    <w:p w14:paraId="02526CB0" w14:textId="77777777" w:rsidR="00E763A3" w:rsidRPr="002D13B7" w:rsidRDefault="00E763A3" w:rsidP="00E763A3">
      <w:pPr>
        <w:jc w:val="center"/>
        <w:rPr>
          <w:rFonts w:ascii="Book Antiqua" w:hAnsi="Book Antiqua"/>
          <w:lang w:val="es-ES_tradnl"/>
        </w:rPr>
      </w:pPr>
    </w:p>
    <w:p w14:paraId="2F2055A2" w14:textId="77777777" w:rsidR="00E763A3" w:rsidRPr="002D13B7" w:rsidRDefault="00E763A3" w:rsidP="00E763A3">
      <w:pPr>
        <w:jc w:val="center"/>
        <w:rPr>
          <w:rFonts w:ascii="Book Antiqua" w:hAnsi="Book Antiqua"/>
          <w:lang w:val="es-ES_tradnl"/>
        </w:rPr>
      </w:pPr>
    </w:p>
    <w:p w14:paraId="0681FC74" w14:textId="77777777" w:rsidR="00E763A3" w:rsidRPr="002D13B7" w:rsidRDefault="00E763A3" w:rsidP="00E763A3">
      <w:pPr>
        <w:jc w:val="both"/>
        <w:rPr>
          <w:rFonts w:ascii="Book Antiqua" w:hAnsi="Book Antiqua"/>
          <w:lang w:val="es-ES_tradnl"/>
        </w:rPr>
      </w:pPr>
      <w:r w:rsidRPr="002D13B7">
        <w:rPr>
          <w:rFonts w:ascii="Book Antiqua" w:hAnsi="Book Antiqua"/>
          <w:b/>
          <w:lang w:val="es-ES_tradnl"/>
        </w:rPr>
        <w:t>A LA CÁMARA DE REPRESENTANTES:</w:t>
      </w:r>
    </w:p>
    <w:p w14:paraId="43BE9507" w14:textId="77777777" w:rsidR="00E763A3" w:rsidRPr="002D13B7" w:rsidRDefault="00E763A3" w:rsidP="00E763A3">
      <w:pPr>
        <w:spacing w:line="276" w:lineRule="auto"/>
        <w:jc w:val="both"/>
        <w:rPr>
          <w:rFonts w:ascii="Book Antiqua" w:hAnsi="Book Antiqua"/>
          <w:b/>
          <w:lang w:val="es-ES_tradnl"/>
        </w:rPr>
      </w:pPr>
    </w:p>
    <w:p w14:paraId="016811CD" w14:textId="2E6F2783" w:rsidR="00E763A3" w:rsidRPr="002D13B7" w:rsidRDefault="00E763A3" w:rsidP="00E763A3">
      <w:pPr>
        <w:ind w:firstLine="720"/>
        <w:jc w:val="both"/>
        <w:rPr>
          <w:rFonts w:ascii="Book Antiqua" w:hAnsi="Book Antiqua"/>
          <w:lang w:val="es-PR"/>
        </w:rPr>
      </w:pPr>
      <w:r w:rsidRPr="002D13B7">
        <w:rPr>
          <w:rFonts w:ascii="Book Antiqua" w:hAnsi="Book Antiqua"/>
          <w:lang w:val="es-PR"/>
        </w:rPr>
        <w:t xml:space="preserve">La Comisión de </w:t>
      </w:r>
      <w:r w:rsidR="009321A3" w:rsidRPr="002D13B7">
        <w:rPr>
          <w:rFonts w:ascii="Book Antiqua" w:hAnsi="Book Antiqua"/>
          <w:lang w:val="es-PR"/>
        </w:rPr>
        <w:t>la Región Este</w:t>
      </w:r>
      <w:r w:rsidRPr="002D13B7">
        <w:rPr>
          <w:rFonts w:ascii="Book Antiqua" w:hAnsi="Book Antiqua"/>
          <w:lang w:val="es-PR"/>
        </w:rPr>
        <w:t xml:space="preserve"> de la Cámara de Representantes de Puerto Rico, previo estudio y análisis de la </w:t>
      </w:r>
      <w:r w:rsidRPr="002D13B7">
        <w:rPr>
          <w:rFonts w:ascii="Book Antiqua" w:hAnsi="Book Antiqua"/>
          <w:b/>
          <w:lang w:val="es-PR"/>
        </w:rPr>
        <w:t xml:space="preserve">Resolución de la Cámara </w:t>
      </w:r>
      <w:r w:rsidR="00EE3743" w:rsidRPr="002D13B7">
        <w:rPr>
          <w:rFonts w:ascii="Book Antiqua" w:hAnsi="Book Antiqua"/>
          <w:b/>
          <w:lang w:val="es-PR"/>
        </w:rPr>
        <w:t>5</w:t>
      </w:r>
      <w:r w:rsidRPr="002D13B7">
        <w:rPr>
          <w:rFonts w:ascii="Book Antiqua" w:hAnsi="Book Antiqua"/>
          <w:lang w:val="es-PR"/>
        </w:rPr>
        <w:t xml:space="preserve">, somete a este Alto Cuerpo </w:t>
      </w:r>
      <w:r w:rsidR="002D13B7" w:rsidRPr="002D13B7">
        <w:rPr>
          <w:rFonts w:ascii="Book Antiqua" w:hAnsi="Book Antiqua"/>
          <w:lang w:val="es-PR"/>
        </w:rPr>
        <w:t>el Primer</w:t>
      </w:r>
      <w:r w:rsidRPr="002D13B7">
        <w:rPr>
          <w:rFonts w:ascii="Book Antiqua" w:hAnsi="Book Antiqua"/>
          <w:lang w:val="es-PR"/>
        </w:rPr>
        <w:t xml:space="preserve"> Informe Parcial con sus hallazgos, recomendaciones y conclusiones, solicitando su aprobación. </w:t>
      </w:r>
    </w:p>
    <w:p w14:paraId="107F9A4D" w14:textId="77777777" w:rsidR="00E763A3" w:rsidRPr="002D13B7" w:rsidRDefault="00E763A3" w:rsidP="00E763A3">
      <w:pPr>
        <w:spacing w:line="276" w:lineRule="auto"/>
        <w:jc w:val="both"/>
        <w:rPr>
          <w:rFonts w:ascii="Book Antiqua" w:hAnsi="Book Antiqua"/>
          <w:b/>
          <w:lang w:val="es-ES_tradnl"/>
        </w:rPr>
      </w:pPr>
    </w:p>
    <w:p w14:paraId="0A4F31A0" w14:textId="77777777" w:rsidR="00E763A3" w:rsidRPr="002D13B7" w:rsidRDefault="00E763A3" w:rsidP="00E763A3">
      <w:pPr>
        <w:spacing w:line="276" w:lineRule="auto"/>
        <w:jc w:val="center"/>
        <w:rPr>
          <w:rFonts w:ascii="Book Antiqua" w:hAnsi="Book Antiqua"/>
          <w:lang w:val="es-ES_tradnl"/>
        </w:rPr>
      </w:pPr>
      <w:r w:rsidRPr="002D13B7">
        <w:rPr>
          <w:rFonts w:ascii="Book Antiqua" w:hAnsi="Book Antiqua"/>
          <w:b/>
          <w:lang w:val="es-ES_tradnl"/>
        </w:rPr>
        <w:t>ALCANCE DE LA MEDIDA</w:t>
      </w:r>
    </w:p>
    <w:p w14:paraId="1B2F8834" w14:textId="77777777" w:rsidR="00E763A3" w:rsidRPr="002D13B7" w:rsidRDefault="00E763A3" w:rsidP="00E763A3">
      <w:pPr>
        <w:spacing w:line="276" w:lineRule="auto"/>
        <w:jc w:val="both"/>
        <w:rPr>
          <w:rFonts w:ascii="Book Antiqua" w:hAnsi="Book Antiqua"/>
          <w:highlight w:val="yellow"/>
          <w:lang w:val="es-ES_tradnl"/>
        </w:rPr>
      </w:pPr>
    </w:p>
    <w:p w14:paraId="0988F026" w14:textId="3945499E" w:rsidR="00E763A3" w:rsidRPr="002D13B7" w:rsidRDefault="00E763A3" w:rsidP="00E763A3">
      <w:pPr>
        <w:spacing w:line="276" w:lineRule="auto"/>
        <w:ind w:firstLine="720"/>
        <w:jc w:val="both"/>
        <w:rPr>
          <w:rFonts w:ascii="Book Antiqua" w:hAnsi="Book Antiqua"/>
          <w:highlight w:val="yellow"/>
          <w:lang w:val="es-ES_tradnl"/>
        </w:rPr>
      </w:pPr>
      <w:r w:rsidRPr="002D13B7">
        <w:rPr>
          <w:rFonts w:ascii="Book Antiqua" w:hAnsi="Book Antiqua"/>
          <w:lang w:val="es-ES_tradnl"/>
        </w:rPr>
        <w:t xml:space="preserve">La Resolución de la Cámara </w:t>
      </w:r>
      <w:r w:rsidR="00EE3743" w:rsidRPr="002D13B7">
        <w:rPr>
          <w:rFonts w:ascii="Book Antiqua" w:hAnsi="Book Antiqua"/>
          <w:lang w:val="es-ES_tradnl"/>
        </w:rPr>
        <w:t>5</w:t>
      </w:r>
      <w:r w:rsidRPr="002D13B7">
        <w:rPr>
          <w:rFonts w:ascii="Book Antiqua" w:hAnsi="Book Antiqua"/>
          <w:lang w:val="es-ES_tradnl"/>
        </w:rPr>
        <w:t>, de la autoría de l</w:t>
      </w:r>
      <w:r w:rsidR="009321A3" w:rsidRPr="002D13B7">
        <w:rPr>
          <w:rFonts w:ascii="Book Antiqua" w:hAnsi="Book Antiqua"/>
          <w:lang w:val="es-ES_tradnl"/>
        </w:rPr>
        <w:t>a</w:t>
      </w:r>
      <w:r w:rsidRPr="002D13B7">
        <w:rPr>
          <w:rFonts w:ascii="Book Antiqua" w:hAnsi="Book Antiqua"/>
          <w:lang w:val="es-ES_tradnl"/>
        </w:rPr>
        <w:t xml:space="preserve"> </w:t>
      </w:r>
      <w:r w:rsidR="00EE3743" w:rsidRPr="002D13B7">
        <w:rPr>
          <w:rFonts w:ascii="Book Antiqua" w:hAnsi="Book Antiqua"/>
          <w:lang w:val="es-ES_tradnl"/>
        </w:rPr>
        <w:t>R</w:t>
      </w:r>
      <w:r w:rsidRPr="002D13B7">
        <w:rPr>
          <w:rFonts w:ascii="Book Antiqua" w:hAnsi="Book Antiqua"/>
          <w:lang w:val="es-ES_tradnl"/>
        </w:rPr>
        <w:t>epresentante</w:t>
      </w:r>
      <w:r w:rsidR="00EE3743" w:rsidRPr="002D13B7">
        <w:rPr>
          <w:rFonts w:ascii="Book Antiqua" w:hAnsi="Book Antiqua"/>
          <w:lang w:val="es-ES_tradnl"/>
        </w:rPr>
        <w:t xml:space="preserve">, </w:t>
      </w:r>
      <w:proofErr w:type="spellStart"/>
      <w:r w:rsidR="00EE3743" w:rsidRPr="002D13B7">
        <w:rPr>
          <w:rFonts w:ascii="Book Antiqua" w:hAnsi="Book Antiqua"/>
          <w:lang w:val="es-ES_tradnl"/>
        </w:rPr>
        <w:t>Hon</w:t>
      </w:r>
      <w:proofErr w:type="spellEnd"/>
      <w:r w:rsidR="00EE3743" w:rsidRPr="002D13B7">
        <w:rPr>
          <w:rFonts w:ascii="Book Antiqua" w:hAnsi="Book Antiqua"/>
          <w:lang w:val="es-ES_tradnl"/>
        </w:rPr>
        <w:t>.</w:t>
      </w:r>
      <w:r w:rsidRPr="002D13B7">
        <w:rPr>
          <w:rFonts w:ascii="Book Antiqua" w:hAnsi="Book Antiqua"/>
          <w:lang w:val="es-ES_tradnl"/>
        </w:rPr>
        <w:t xml:space="preserve"> </w:t>
      </w:r>
      <w:r w:rsidR="009321A3" w:rsidRPr="002D13B7">
        <w:rPr>
          <w:rFonts w:ascii="Book Antiqua" w:hAnsi="Book Antiqua"/>
          <w:lang w:val="es-ES_tradnl"/>
        </w:rPr>
        <w:t>Carmen Medina Calderón</w:t>
      </w:r>
      <w:r w:rsidRPr="002D13B7">
        <w:rPr>
          <w:rFonts w:ascii="Book Antiqua" w:hAnsi="Book Antiqua"/>
          <w:lang w:val="es-ES_tradnl"/>
        </w:rPr>
        <w:t xml:space="preserve">, </w:t>
      </w:r>
      <w:r w:rsidRPr="002D13B7">
        <w:rPr>
          <w:rFonts w:ascii="Book Antiqua" w:hAnsi="Book Antiqua"/>
          <w:lang w:val="es-PR"/>
        </w:rPr>
        <w:t>ordena a</w:t>
      </w:r>
      <w:bookmarkStart w:id="0" w:name="OLE_LINK22"/>
      <w:bookmarkStart w:id="1" w:name="OLE_LINK21"/>
      <w:bookmarkStart w:id="2" w:name="OLE_LINK6"/>
      <w:bookmarkStart w:id="3" w:name="OLE_LINK5"/>
      <w:r w:rsidRPr="002D13B7">
        <w:rPr>
          <w:rFonts w:ascii="Book Antiqua" w:hAnsi="Book Antiqua"/>
          <w:lang w:val="es-PR"/>
        </w:rPr>
        <w:t xml:space="preserve"> la Comisión de </w:t>
      </w:r>
      <w:bookmarkStart w:id="4" w:name="OLE_LINK26"/>
      <w:bookmarkStart w:id="5" w:name="OLE_LINK27"/>
      <w:r w:rsidR="009321A3" w:rsidRPr="002D13B7">
        <w:rPr>
          <w:rFonts w:ascii="Book Antiqua" w:hAnsi="Book Antiqua"/>
          <w:lang w:val="es-PR"/>
        </w:rPr>
        <w:t xml:space="preserve">la Región Este </w:t>
      </w:r>
      <w:bookmarkEnd w:id="0"/>
      <w:bookmarkEnd w:id="1"/>
      <w:bookmarkEnd w:id="4"/>
      <w:bookmarkEnd w:id="5"/>
      <w:r w:rsidRPr="002D13B7">
        <w:rPr>
          <w:rFonts w:ascii="Book Antiqua" w:hAnsi="Book Antiqua"/>
          <w:szCs w:val="24"/>
          <w:lang w:val="es-PR"/>
        </w:rPr>
        <w:t xml:space="preserve">de la Cámara de Representantes de Puerto Rico, </w:t>
      </w:r>
      <w:bookmarkEnd w:id="2"/>
      <w:bookmarkEnd w:id="3"/>
      <w:r w:rsidR="00EE3743" w:rsidRPr="002D13B7">
        <w:rPr>
          <w:rFonts w:ascii="Book Antiqua" w:hAnsi="Book Antiqua"/>
          <w:lang w:val="es-ES_tradnl"/>
        </w:rPr>
        <w:t xml:space="preserve">realizar una investigación </w:t>
      </w:r>
      <w:r w:rsidR="00EE3743" w:rsidRPr="002D13B7">
        <w:rPr>
          <w:rFonts w:ascii="Book Antiqua" w:hAnsi="Book Antiqua"/>
          <w:szCs w:val="24"/>
          <w:lang w:val="es-PR"/>
        </w:rPr>
        <w:t>exhaustiva sobre el estado actual, incluyendo las condiciones estructurales, operacionales y de seguridad de los puentes y carreteras estatales y municipales ubicadas en los municipios de Canóvanas, Río Grande y Loíza, que comprenden el Distrito Representativo Núm. 37</w:t>
      </w:r>
    </w:p>
    <w:p w14:paraId="657194F1" w14:textId="77777777" w:rsidR="00E763A3" w:rsidRPr="002D13B7" w:rsidRDefault="00E763A3" w:rsidP="00E763A3">
      <w:pPr>
        <w:spacing w:line="276" w:lineRule="auto"/>
        <w:ind w:firstLine="720"/>
        <w:jc w:val="both"/>
        <w:rPr>
          <w:rFonts w:ascii="Book Antiqua" w:hAnsi="Book Antiqua"/>
          <w:highlight w:val="yellow"/>
          <w:lang w:val="es-ES_tradnl"/>
        </w:rPr>
      </w:pPr>
    </w:p>
    <w:p w14:paraId="1A0A37A9" w14:textId="62825D8A" w:rsidR="00EE3743" w:rsidRPr="002D13B7" w:rsidRDefault="00E763A3" w:rsidP="00EE3743">
      <w:pPr>
        <w:pStyle w:val="NormalWeb"/>
        <w:shd w:val="clear" w:color="auto" w:fill="FFFFFF"/>
        <w:spacing w:before="0" w:beforeAutospacing="0" w:after="0" w:afterAutospacing="0"/>
        <w:ind w:firstLine="720"/>
        <w:jc w:val="both"/>
        <w:rPr>
          <w:rFonts w:ascii="Book Antiqua" w:hAnsi="Book Antiqua" w:cs="Arial"/>
          <w:lang w:val="es-ES_tradnl"/>
        </w:rPr>
      </w:pPr>
      <w:r w:rsidRPr="002D13B7">
        <w:rPr>
          <w:rFonts w:ascii="Book Antiqua" w:hAnsi="Book Antiqua"/>
          <w:lang w:val="es-PR"/>
        </w:rPr>
        <w:t xml:space="preserve">Se desprende de la Exposición de Motivos de la medida </w:t>
      </w:r>
      <w:r w:rsidR="009321A3" w:rsidRPr="002D13B7">
        <w:rPr>
          <w:rFonts w:ascii="Book Antiqua" w:hAnsi="Book Antiqua"/>
          <w:lang w:val="es-PR"/>
        </w:rPr>
        <w:t xml:space="preserve">que </w:t>
      </w:r>
      <w:r w:rsidR="00EE3743" w:rsidRPr="002D13B7">
        <w:rPr>
          <w:rFonts w:ascii="Book Antiqua" w:hAnsi="Book Antiqua" w:cs="Arial"/>
          <w:lang w:val="es-ES_tradnl"/>
        </w:rPr>
        <w:t>después que Puerto Rico fue devastado por el huracán María, otro fenómeno atmosférico causó daños catastróficos en nuestra Isla. Ese fue el caso del huracán Fiona, que, en septiembre de 2022, dejó a su paso torrenciales lluvias, inundaciones severas, deslizamientos de tierra, un apagón eléctrico masivo y afectó el servicio de agua potable, asimismo provocando que miles de viviendas resultaran afectadas y destruidas.</w:t>
      </w:r>
    </w:p>
    <w:p w14:paraId="15061C79" w14:textId="77777777" w:rsidR="00EE3743" w:rsidRPr="002D13B7" w:rsidRDefault="00EE3743" w:rsidP="00EE3743">
      <w:pPr>
        <w:pStyle w:val="NormalWeb"/>
        <w:shd w:val="clear" w:color="auto" w:fill="FFFFFF"/>
        <w:spacing w:before="0" w:beforeAutospacing="0" w:after="0" w:afterAutospacing="0"/>
        <w:ind w:firstLine="720"/>
        <w:jc w:val="both"/>
        <w:rPr>
          <w:rFonts w:ascii="Book Antiqua" w:hAnsi="Book Antiqua" w:cs="Arial"/>
          <w:lang w:val="es-ES_tradnl"/>
        </w:rPr>
      </w:pPr>
    </w:p>
    <w:p w14:paraId="267F0BC6" w14:textId="00A25714" w:rsidR="00EE3743" w:rsidRPr="002D13B7" w:rsidRDefault="00EE3743" w:rsidP="00EE3743">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2D13B7">
        <w:rPr>
          <w:rFonts w:ascii="Book Antiqua" w:hAnsi="Book Antiqua" w:cs="Arial"/>
          <w:lang w:val="es-ES_tradnl"/>
        </w:rPr>
        <w:lastRenderedPageBreak/>
        <w:t>Fiona afectó severamente la infraestructura vial, así como puentes alrededor de la Isla. Los estudios preliminares dieron cuenta de carreteras gravemente afectadas, ya sea por el derribo de árboles o por derrumbes de terreno y rocas.  De igual forma, los daños significativos que generó el fenómeno atmosférico incluyen puentes colapsados o socavados</w:t>
      </w:r>
      <w:r w:rsidRPr="002D13B7">
        <w:rPr>
          <w:rFonts w:ascii="Book Antiqua" w:hAnsi="Book Antiqua"/>
          <w:shd w:val="clear" w:color="auto" w:fill="FFFFFF"/>
          <w:lang w:val="es-ES_tradnl"/>
        </w:rPr>
        <w:t>. Esto dejó a familias incomunicadas durante días y les dificultó su acceso a vías principales para realizar sus quehaceres diarios y proveerse de servicios.</w:t>
      </w:r>
    </w:p>
    <w:p w14:paraId="05341822" w14:textId="77777777" w:rsidR="00EE3743" w:rsidRPr="002D13B7" w:rsidRDefault="00EE3743" w:rsidP="00EE3743">
      <w:pPr>
        <w:pStyle w:val="NormalWeb"/>
        <w:shd w:val="clear" w:color="auto" w:fill="FFFFFF"/>
        <w:spacing w:before="0" w:beforeAutospacing="0" w:after="0" w:afterAutospacing="0"/>
        <w:ind w:firstLine="720"/>
        <w:jc w:val="both"/>
        <w:rPr>
          <w:rFonts w:ascii="Book Antiqua" w:hAnsi="Book Antiqua" w:cs="Arial"/>
          <w:lang w:val="es-ES_tradnl"/>
        </w:rPr>
      </w:pPr>
    </w:p>
    <w:p w14:paraId="72F37F25" w14:textId="77777777" w:rsidR="00EE3743" w:rsidRPr="002D13B7" w:rsidRDefault="00EE3743" w:rsidP="00EE3743">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2D13B7">
        <w:rPr>
          <w:rFonts w:ascii="Book Antiqua" w:hAnsi="Book Antiqua"/>
          <w:shd w:val="clear" w:color="auto" w:fill="FFFFFF"/>
          <w:lang w:val="es-ES_tradnl"/>
        </w:rPr>
        <w:t xml:space="preserve">Los daños ocasionados fueron palpables en los 78 municipios.  En ese sentido cabe señalar que diversas carreteras que discurren por el Distrito Representativo Núm. 37 fueron cerradas, como por ejemplo la Carretera Estatal </w:t>
      </w:r>
      <w:r w:rsidRPr="002D13B7">
        <w:rPr>
          <w:rFonts w:ascii="Book Antiqua" w:hAnsi="Book Antiqua"/>
          <w:shd w:val="clear" w:color="auto" w:fill="FFFFFF"/>
          <w:lang w:val="es-PR"/>
        </w:rPr>
        <w:t xml:space="preserve">PR-951, </w:t>
      </w:r>
      <w:r w:rsidRPr="002D13B7">
        <w:rPr>
          <w:rFonts w:ascii="Book Antiqua" w:hAnsi="Book Antiqua"/>
          <w:shd w:val="clear" w:color="auto" w:fill="FFFFFF"/>
          <w:lang w:val="es-ES_tradnl"/>
        </w:rPr>
        <w:t>que discurre entre los municipios de</w:t>
      </w:r>
      <w:r w:rsidRPr="002D13B7">
        <w:rPr>
          <w:rFonts w:ascii="Book Antiqua" w:hAnsi="Book Antiqua"/>
          <w:shd w:val="clear" w:color="auto" w:fill="FFFFFF"/>
          <w:lang w:val="es-PR"/>
        </w:rPr>
        <w:t xml:space="preserve"> Canóvanas y Loíza</w:t>
      </w:r>
      <w:r w:rsidRPr="002D13B7">
        <w:rPr>
          <w:rFonts w:ascii="Book Antiqua" w:hAnsi="Book Antiqua"/>
          <w:shd w:val="clear" w:color="auto" w:fill="FFFFFF"/>
          <w:lang w:val="es-ES_tradnl"/>
        </w:rPr>
        <w:t xml:space="preserve">, cerrada debido al desprendimiento </w:t>
      </w:r>
      <w:r w:rsidRPr="002D13B7">
        <w:rPr>
          <w:rFonts w:ascii="Book Antiqua" w:hAnsi="Book Antiqua"/>
          <w:shd w:val="clear" w:color="auto" w:fill="FFFFFF"/>
          <w:lang w:val="es-PR"/>
        </w:rPr>
        <w:t>de un</w:t>
      </w:r>
      <w:r w:rsidRPr="002D13B7">
        <w:rPr>
          <w:rFonts w:ascii="Book Antiqua" w:hAnsi="Book Antiqua"/>
          <w:shd w:val="clear" w:color="auto" w:fill="FFFFFF"/>
          <w:lang w:val="es-ES_tradnl"/>
        </w:rPr>
        <w:t xml:space="preserve"> carril, la Carretera Estatal </w:t>
      </w:r>
      <w:r w:rsidRPr="002D13B7">
        <w:rPr>
          <w:rFonts w:ascii="Book Antiqua" w:hAnsi="Book Antiqua"/>
          <w:shd w:val="clear" w:color="auto" w:fill="FFFFFF"/>
          <w:lang w:val="es-PR"/>
        </w:rPr>
        <w:t xml:space="preserve">PR-962 en Canóvanas, </w:t>
      </w:r>
      <w:r w:rsidRPr="002D13B7">
        <w:rPr>
          <w:rFonts w:ascii="Book Antiqua" w:hAnsi="Book Antiqua"/>
          <w:shd w:val="clear" w:color="auto" w:fill="FFFFFF"/>
          <w:lang w:val="es-ES_tradnl"/>
        </w:rPr>
        <w:t xml:space="preserve">cerrada debido a la crecida del río y la Carretera Estatal </w:t>
      </w:r>
      <w:r w:rsidRPr="002D13B7">
        <w:rPr>
          <w:rFonts w:ascii="Book Antiqua" w:hAnsi="Book Antiqua"/>
          <w:shd w:val="clear" w:color="auto" w:fill="FFFFFF"/>
          <w:lang w:val="es-PR"/>
        </w:rPr>
        <w:t xml:space="preserve">PR-874 en Canóvanas, </w:t>
      </w:r>
      <w:r w:rsidRPr="002D13B7">
        <w:rPr>
          <w:rFonts w:ascii="Book Antiqua" w:hAnsi="Book Antiqua"/>
          <w:shd w:val="clear" w:color="auto" w:fill="FFFFFF"/>
          <w:lang w:val="es-ES_tradnl"/>
        </w:rPr>
        <w:t>por inundación.</w:t>
      </w:r>
    </w:p>
    <w:p w14:paraId="0261B4F1" w14:textId="77777777" w:rsidR="00EE3743" w:rsidRPr="002D13B7" w:rsidRDefault="00EE3743" w:rsidP="00EE3743">
      <w:pPr>
        <w:ind w:firstLine="720"/>
        <w:jc w:val="both"/>
        <w:rPr>
          <w:rFonts w:ascii="Book Antiqua" w:hAnsi="Book Antiqua"/>
          <w:szCs w:val="24"/>
          <w:lang w:val="es-ES_tradnl"/>
        </w:rPr>
      </w:pPr>
    </w:p>
    <w:p w14:paraId="796736D2" w14:textId="77777777" w:rsidR="00EE3743" w:rsidRPr="002D13B7" w:rsidRDefault="00EE3743" w:rsidP="00EE3743">
      <w:pPr>
        <w:ind w:firstLine="720"/>
        <w:jc w:val="both"/>
        <w:rPr>
          <w:rFonts w:ascii="Book Antiqua" w:hAnsi="Book Antiqua"/>
          <w:szCs w:val="24"/>
          <w:lang w:val="es-ES_tradnl"/>
        </w:rPr>
      </w:pPr>
      <w:r w:rsidRPr="002D13B7">
        <w:rPr>
          <w:rFonts w:ascii="Book Antiqua" w:hAnsi="Book Antiqua"/>
          <w:szCs w:val="24"/>
          <w:lang w:val="es-ES_tradnl"/>
        </w:rPr>
        <w:t>Por lo tanto, se hace imperativo investigar y estudiar el estado actual de las carreteras y puentes en el Distrito Representativo, en aras de conocer su estado y si requieren reparación, rehabilitación o mantenimiento preventivo. La investigación no debe circunscribirse únicamente a los daños ocasionados por el huracán Fiona, sino que deben atenderse aquellas deficiencias que ya existían o que persisten en el Distrito previo y posterior a este evento atmosférico, para garantizar la seguridad de todo usuario de tales carreteras y de nuestros constituyentes en general.</w:t>
      </w:r>
    </w:p>
    <w:p w14:paraId="07AF1C1E" w14:textId="77777777" w:rsidR="00EE3743" w:rsidRPr="002D13B7" w:rsidRDefault="00EE3743" w:rsidP="00EE3743">
      <w:pPr>
        <w:ind w:firstLine="720"/>
        <w:jc w:val="both"/>
        <w:rPr>
          <w:rFonts w:ascii="Book Antiqua" w:hAnsi="Book Antiqua"/>
          <w:szCs w:val="24"/>
          <w:lang w:val="es-PR"/>
        </w:rPr>
      </w:pPr>
    </w:p>
    <w:p w14:paraId="63D65ED2" w14:textId="529B9887" w:rsidR="00EE3743" w:rsidRPr="002D13B7" w:rsidRDefault="00EE3743" w:rsidP="00EE3743">
      <w:pPr>
        <w:ind w:firstLine="720"/>
        <w:jc w:val="both"/>
        <w:rPr>
          <w:rFonts w:ascii="Book Antiqua" w:hAnsi="Book Antiqua" w:cs="CG Times"/>
          <w:spacing w:val="-3"/>
          <w:lang w:val="es-ES_tradnl"/>
        </w:rPr>
      </w:pPr>
      <w:r w:rsidRPr="002D13B7">
        <w:rPr>
          <w:rFonts w:ascii="Book Antiqua" w:hAnsi="Book Antiqua"/>
          <w:szCs w:val="24"/>
          <w:lang w:val="es-PR"/>
        </w:rPr>
        <w:t>Es un deber ineludible de esta Cámara de Representantes, en el descargo de sus poderes constitucionales para ejecutar una fiscalización adecuada de las entidades gubernamentales concernidas, investigar de manera diligente y eficaz este asunto.  Esto con el fin de procurar la seguridad vial de los constituyentes del Distrito Representativo Núm. 37, y de todo conductor que transita por dichas vías públicas, indica su Exposición de Motivos.</w:t>
      </w:r>
    </w:p>
    <w:p w14:paraId="1E6F4FE6" w14:textId="77777777" w:rsidR="00E763A3" w:rsidRPr="002D13B7" w:rsidRDefault="00E763A3" w:rsidP="00E763A3">
      <w:pPr>
        <w:pStyle w:val="BodyText"/>
        <w:spacing w:before="0"/>
        <w:ind w:firstLine="720"/>
        <w:rPr>
          <w:rFonts w:ascii="Book Antiqua" w:hAnsi="Book Antiqua"/>
          <w:lang w:val="es-PR"/>
        </w:rPr>
      </w:pPr>
    </w:p>
    <w:p w14:paraId="2F58F8B5" w14:textId="77777777" w:rsidR="00E763A3" w:rsidRPr="002D13B7" w:rsidRDefault="00E763A3" w:rsidP="00E763A3">
      <w:pPr>
        <w:pStyle w:val="NoSpacing"/>
        <w:spacing w:line="276" w:lineRule="auto"/>
        <w:ind w:firstLine="720"/>
        <w:jc w:val="center"/>
        <w:rPr>
          <w:rFonts w:ascii="Book Antiqua" w:hAnsi="Book Antiqua"/>
          <w:b/>
          <w:lang w:val="es-PR"/>
        </w:rPr>
      </w:pPr>
      <w:r w:rsidRPr="002D13B7">
        <w:rPr>
          <w:rFonts w:ascii="Book Antiqua" w:hAnsi="Book Antiqua"/>
          <w:b/>
          <w:lang w:val="es-ES_tradnl"/>
        </w:rPr>
        <w:t>AN</w:t>
      </w:r>
      <w:r w:rsidRPr="002D13B7">
        <w:rPr>
          <w:rFonts w:ascii="Book Antiqua" w:hAnsi="Book Antiqua"/>
          <w:b/>
          <w:lang w:val="es-PR"/>
        </w:rPr>
        <w:t>ÁLISIS DE LA MEDIDA</w:t>
      </w:r>
    </w:p>
    <w:p w14:paraId="0349FC8B" w14:textId="77777777" w:rsidR="00E763A3" w:rsidRPr="002D13B7" w:rsidRDefault="00E763A3" w:rsidP="00E763A3">
      <w:pPr>
        <w:spacing w:line="276" w:lineRule="auto"/>
        <w:ind w:firstLine="720"/>
        <w:jc w:val="both"/>
        <w:rPr>
          <w:rFonts w:ascii="Book Antiqua" w:hAnsi="Book Antiqua"/>
          <w:highlight w:val="yellow"/>
          <w:lang w:val="es-ES_tradnl"/>
        </w:rPr>
      </w:pPr>
    </w:p>
    <w:p w14:paraId="333CFEBC" w14:textId="3FF524EA" w:rsidR="00EE3743" w:rsidRPr="002D13B7" w:rsidRDefault="00E763A3" w:rsidP="00E763A3">
      <w:pPr>
        <w:pStyle w:val="BodyText"/>
        <w:spacing w:before="0"/>
        <w:ind w:firstLine="720"/>
        <w:rPr>
          <w:rFonts w:ascii="Book Antiqua" w:hAnsi="Book Antiqua"/>
        </w:rPr>
      </w:pPr>
      <w:r w:rsidRPr="002D13B7">
        <w:rPr>
          <w:rFonts w:ascii="Book Antiqua" w:hAnsi="Book Antiqua"/>
        </w:rPr>
        <w:t>Para la evaluación de la medida ante nuestra consideración</w:t>
      </w:r>
      <w:r w:rsidR="00EE3743" w:rsidRPr="002D13B7">
        <w:rPr>
          <w:rFonts w:ascii="Book Antiqua" w:hAnsi="Book Antiqua"/>
        </w:rPr>
        <w:t xml:space="preserve"> (R. de la C. 5)</w:t>
      </w:r>
      <w:r w:rsidRPr="002D13B7">
        <w:rPr>
          <w:rFonts w:ascii="Book Antiqua" w:hAnsi="Book Antiqua"/>
        </w:rPr>
        <w:t xml:space="preserve">, la Comisión de </w:t>
      </w:r>
      <w:r w:rsidR="009321A3" w:rsidRPr="002D13B7">
        <w:rPr>
          <w:rFonts w:ascii="Book Antiqua" w:hAnsi="Book Antiqua"/>
        </w:rPr>
        <w:t xml:space="preserve">la Región Este </w:t>
      </w:r>
      <w:r w:rsidRPr="002D13B7">
        <w:rPr>
          <w:rFonts w:ascii="Book Antiqua" w:hAnsi="Book Antiqua"/>
        </w:rPr>
        <w:t>solicitó memorial</w:t>
      </w:r>
      <w:r w:rsidR="009321A3" w:rsidRPr="002D13B7">
        <w:rPr>
          <w:rFonts w:ascii="Book Antiqua" w:hAnsi="Book Antiqua"/>
        </w:rPr>
        <w:t xml:space="preserve">es </w:t>
      </w:r>
      <w:r w:rsidRPr="002D13B7">
        <w:rPr>
          <w:rFonts w:ascii="Book Antiqua" w:hAnsi="Book Antiqua"/>
        </w:rPr>
        <w:t>explicativo</w:t>
      </w:r>
      <w:r w:rsidR="009321A3" w:rsidRPr="002D13B7">
        <w:rPr>
          <w:rFonts w:ascii="Book Antiqua" w:hAnsi="Book Antiqua"/>
        </w:rPr>
        <w:t>s</w:t>
      </w:r>
      <w:r w:rsidRPr="002D13B7">
        <w:rPr>
          <w:rFonts w:ascii="Book Antiqua" w:hAnsi="Book Antiqua"/>
        </w:rPr>
        <w:t xml:space="preserve"> </w:t>
      </w:r>
      <w:r w:rsidR="009321A3" w:rsidRPr="002D13B7">
        <w:rPr>
          <w:rFonts w:ascii="Book Antiqua" w:hAnsi="Book Antiqua"/>
        </w:rPr>
        <w:t>a</w:t>
      </w:r>
      <w:r w:rsidR="00EE3743" w:rsidRPr="002D13B7">
        <w:rPr>
          <w:rFonts w:ascii="Book Antiqua" w:hAnsi="Book Antiqua"/>
        </w:rPr>
        <w:t>l Departamento de Transportación y Obras Públicas</w:t>
      </w:r>
      <w:r w:rsidR="00D1213A" w:rsidRPr="002D13B7">
        <w:rPr>
          <w:rFonts w:ascii="Book Antiqua" w:hAnsi="Book Antiqua"/>
        </w:rPr>
        <w:t xml:space="preserve"> (DTOP)</w:t>
      </w:r>
      <w:r w:rsidR="00EE3743" w:rsidRPr="002D13B7">
        <w:rPr>
          <w:rFonts w:ascii="Book Antiqua" w:hAnsi="Book Antiqua"/>
        </w:rPr>
        <w:t xml:space="preserve">, a la Autoridad de Carreteras y Transportación, y los Municipios de Loíza, Río Grande y Canóvanas. </w:t>
      </w:r>
    </w:p>
    <w:p w14:paraId="50025D88" w14:textId="77777777" w:rsidR="00EE3743" w:rsidRPr="002D13B7" w:rsidRDefault="00EE3743" w:rsidP="00E763A3">
      <w:pPr>
        <w:pStyle w:val="BodyText"/>
        <w:spacing w:before="0"/>
        <w:ind w:firstLine="720"/>
        <w:rPr>
          <w:rFonts w:ascii="Book Antiqua" w:hAnsi="Book Antiqua"/>
        </w:rPr>
      </w:pPr>
    </w:p>
    <w:p w14:paraId="20CBB696" w14:textId="77777777" w:rsidR="00D1213A" w:rsidRPr="002D13B7" w:rsidRDefault="00EE3743" w:rsidP="00E763A3">
      <w:pPr>
        <w:pStyle w:val="BodyText"/>
        <w:spacing w:before="0"/>
        <w:ind w:firstLine="720"/>
        <w:rPr>
          <w:rFonts w:ascii="Book Antiqua" w:hAnsi="Book Antiqua"/>
        </w:rPr>
      </w:pPr>
      <w:r w:rsidRPr="002D13B7">
        <w:rPr>
          <w:rFonts w:ascii="Book Antiqua" w:hAnsi="Book Antiqua"/>
        </w:rPr>
        <w:t>Al momento de la radicación de este Primer Informe Parcial, solamente se ha recibido el memorial de Departamento de Transportación y Obras Públicas.</w:t>
      </w:r>
      <w:r w:rsidR="00D1213A" w:rsidRPr="002D13B7">
        <w:rPr>
          <w:rFonts w:ascii="Book Antiqua" w:hAnsi="Book Antiqua"/>
        </w:rPr>
        <w:t xml:space="preserve"> Posteriormente, como parte de los próximos informes que tenga a bien radicar esta comisión, incluiremos la posición de los municipios de Loíza, Canóvanas y Río Grande.</w:t>
      </w:r>
    </w:p>
    <w:p w14:paraId="23020C36" w14:textId="77777777" w:rsidR="00D1213A" w:rsidRPr="002D13B7" w:rsidRDefault="00D1213A" w:rsidP="00E763A3">
      <w:pPr>
        <w:pStyle w:val="BodyText"/>
        <w:spacing w:before="0"/>
        <w:ind w:firstLine="720"/>
        <w:rPr>
          <w:rFonts w:ascii="Book Antiqua" w:hAnsi="Book Antiqua"/>
        </w:rPr>
      </w:pPr>
    </w:p>
    <w:p w14:paraId="19D6F1A4" w14:textId="662C517E" w:rsidR="00D1213A" w:rsidRPr="002D13B7" w:rsidRDefault="00D1213A" w:rsidP="00E763A3">
      <w:pPr>
        <w:pStyle w:val="BodyText"/>
        <w:spacing w:before="0"/>
        <w:ind w:firstLine="720"/>
        <w:rPr>
          <w:rFonts w:ascii="Book Antiqua" w:hAnsi="Book Antiqua"/>
        </w:rPr>
      </w:pPr>
      <w:r w:rsidRPr="002D13B7">
        <w:rPr>
          <w:rFonts w:ascii="Book Antiqua" w:hAnsi="Book Antiqua"/>
        </w:rPr>
        <w:lastRenderedPageBreak/>
        <w:t xml:space="preserve">El Departamento de Transportación y Obras Públicas, sometió por correo electrónico, su memorial explicativo, firmado por su </w:t>
      </w:r>
      <w:proofErr w:type="gramStart"/>
      <w:r w:rsidRPr="002D13B7">
        <w:rPr>
          <w:rFonts w:ascii="Book Antiqua" w:hAnsi="Book Antiqua"/>
        </w:rPr>
        <w:t>Secretario</w:t>
      </w:r>
      <w:proofErr w:type="gramEnd"/>
      <w:r w:rsidRPr="002D13B7">
        <w:rPr>
          <w:rFonts w:ascii="Book Antiqua" w:hAnsi="Book Antiqua"/>
        </w:rPr>
        <w:t>, el Dr. Edwin E. González Montalvo</w:t>
      </w:r>
      <w:r w:rsidR="002D13B7">
        <w:rPr>
          <w:rFonts w:ascii="Book Antiqua" w:hAnsi="Book Antiqua"/>
        </w:rPr>
        <w:t>.</w:t>
      </w:r>
    </w:p>
    <w:p w14:paraId="4D549AE6" w14:textId="77777777" w:rsidR="00D1213A" w:rsidRPr="002D13B7" w:rsidRDefault="00D1213A" w:rsidP="00E763A3">
      <w:pPr>
        <w:pStyle w:val="BodyText"/>
        <w:spacing w:before="0"/>
        <w:ind w:firstLine="720"/>
        <w:rPr>
          <w:rFonts w:ascii="Book Antiqua" w:hAnsi="Book Antiqua"/>
        </w:rPr>
      </w:pPr>
    </w:p>
    <w:p w14:paraId="6EE8A4DB" w14:textId="57ABE8E2" w:rsidR="00D1213A" w:rsidRPr="002D13B7" w:rsidRDefault="00D1213A" w:rsidP="00E763A3">
      <w:pPr>
        <w:pStyle w:val="BodyText"/>
        <w:spacing w:before="0"/>
        <w:ind w:firstLine="720"/>
        <w:rPr>
          <w:rFonts w:ascii="Book Antiqua" w:hAnsi="Book Antiqua"/>
        </w:rPr>
      </w:pPr>
      <w:r w:rsidRPr="002D13B7">
        <w:rPr>
          <w:rFonts w:ascii="Book Antiqua" w:hAnsi="Book Antiqua"/>
        </w:rPr>
        <w:t xml:space="preserve">En el memorial explicativo, el DTOP le ofrece la siguiente información a la </w:t>
      </w:r>
      <w:r w:rsidR="004404C7">
        <w:rPr>
          <w:rFonts w:ascii="Book Antiqua" w:hAnsi="Book Antiqua"/>
        </w:rPr>
        <w:t>C</w:t>
      </w:r>
      <w:r w:rsidRPr="002D13B7">
        <w:rPr>
          <w:rFonts w:ascii="Book Antiqua" w:hAnsi="Book Antiqua"/>
        </w:rPr>
        <w:t>omisión:</w:t>
      </w:r>
    </w:p>
    <w:p w14:paraId="1238707D" w14:textId="77777777" w:rsidR="00D1213A" w:rsidRPr="002D13B7" w:rsidRDefault="00D1213A" w:rsidP="00D1213A">
      <w:pPr>
        <w:pStyle w:val="BodyText"/>
        <w:numPr>
          <w:ilvl w:val="1"/>
          <w:numId w:val="1"/>
        </w:numPr>
        <w:spacing w:before="0"/>
        <w:rPr>
          <w:rFonts w:ascii="Book Antiqua" w:hAnsi="Book Antiqua"/>
        </w:rPr>
      </w:pPr>
      <w:r w:rsidRPr="002D13B7">
        <w:rPr>
          <w:rFonts w:ascii="Book Antiqua" w:hAnsi="Book Antiqua"/>
        </w:rPr>
        <w:t>Desprendimientos que se han atendido:</w:t>
      </w:r>
    </w:p>
    <w:p w14:paraId="3982E21C" w14:textId="77777777" w:rsidR="00D1213A" w:rsidRPr="002D13B7" w:rsidRDefault="00D1213A" w:rsidP="00D1213A">
      <w:pPr>
        <w:pStyle w:val="BodyText"/>
        <w:spacing w:before="0"/>
        <w:ind w:left="1440"/>
        <w:rPr>
          <w:rFonts w:ascii="Book Antiqua" w:hAnsi="Book Antiqua"/>
        </w:rPr>
      </w:pPr>
    </w:p>
    <w:p w14:paraId="10217C5F" w14:textId="77777777" w:rsidR="00D1213A" w:rsidRPr="002D13B7" w:rsidRDefault="00D1213A" w:rsidP="00D1213A">
      <w:pPr>
        <w:pStyle w:val="BodyText"/>
        <w:numPr>
          <w:ilvl w:val="3"/>
          <w:numId w:val="1"/>
        </w:numPr>
        <w:spacing w:before="0"/>
        <w:ind w:left="1800"/>
        <w:rPr>
          <w:rFonts w:ascii="Book Antiqua" w:hAnsi="Book Antiqua"/>
        </w:rPr>
      </w:pPr>
      <w:bookmarkStart w:id="6" w:name="_Hlk200365720"/>
      <w:r w:rsidRPr="002D13B7">
        <w:rPr>
          <w:rFonts w:ascii="Book Antiqua" w:hAnsi="Book Antiqua"/>
        </w:rPr>
        <w:t>En la Carretera Estatal Núm. PR-966</w:t>
      </w:r>
      <w:bookmarkEnd w:id="6"/>
      <w:r w:rsidRPr="002D13B7">
        <w:rPr>
          <w:rFonts w:ascii="Book Antiqua" w:hAnsi="Book Antiqua"/>
        </w:rPr>
        <w:t>, cerca del km 3.0 cerca del área de la Cárcel el Zarzal.</w:t>
      </w:r>
    </w:p>
    <w:p w14:paraId="76396501" w14:textId="77777777" w:rsidR="000B5162" w:rsidRPr="002D13B7" w:rsidRDefault="000B5162" w:rsidP="000B5162">
      <w:pPr>
        <w:pStyle w:val="BodyText"/>
        <w:spacing w:before="0"/>
        <w:ind w:left="1800"/>
        <w:rPr>
          <w:rFonts w:ascii="Book Antiqua" w:hAnsi="Book Antiqua"/>
        </w:rPr>
      </w:pPr>
    </w:p>
    <w:p w14:paraId="0335E154" w14:textId="77777777" w:rsidR="000B5162" w:rsidRPr="002D13B7" w:rsidRDefault="00D1213A" w:rsidP="00D1213A">
      <w:pPr>
        <w:pStyle w:val="BodyText"/>
        <w:numPr>
          <w:ilvl w:val="3"/>
          <w:numId w:val="1"/>
        </w:numPr>
        <w:spacing w:before="0"/>
        <w:ind w:left="1800"/>
        <w:rPr>
          <w:rFonts w:ascii="Book Antiqua" w:hAnsi="Book Antiqua"/>
        </w:rPr>
      </w:pPr>
      <w:r w:rsidRPr="002D13B7">
        <w:rPr>
          <w:rFonts w:ascii="Book Antiqua" w:hAnsi="Book Antiqua"/>
        </w:rPr>
        <w:t xml:space="preserve">En la Carretera Estatal Núm. PR-960, en 3 asentamientos, en los kilómetros 1.7, </w:t>
      </w:r>
      <w:r w:rsidR="000B5162" w:rsidRPr="002D13B7">
        <w:rPr>
          <w:rFonts w:ascii="Book Antiqua" w:hAnsi="Book Antiqua"/>
        </w:rPr>
        <w:t>del 3.0 al 3.3 y del 5.0 al 5.3.</w:t>
      </w:r>
      <w:r w:rsidRPr="002D13B7">
        <w:rPr>
          <w:rFonts w:ascii="Book Antiqua" w:hAnsi="Book Antiqua"/>
        </w:rPr>
        <w:t xml:space="preserve"> </w:t>
      </w:r>
    </w:p>
    <w:p w14:paraId="7C992D69" w14:textId="77777777" w:rsidR="000B5162" w:rsidRPr="00AE4BFA" w:rsidRDefault="000B5162" w:rsidP="000B5162">
      <w:pPr>
        <w:pStyle w:val="ListParagraph"/>
        <w:rPr>
          <w:rFonts w:ascii="Book Antiqua" w:hAnsi="Book Antiqua"/>
          <w:lang w:val="es-PR"/>
        </w:rPr>
      </w:pPr>
    </w:p>
    <w:p w14:paraId="7615812D" w14:textId="41B7608A" w:rsidR="000B5162" w:rsidRPr="002D13B7" w:rsidRDefault="000B5162" w:rsidP="00D1213A">
      <w:pPr>
        <w:pStyle w:val="BodyText"/>
        <w:numPr>
          <w:ilvl w:val="3"/>
          <w:numId w:val="1"/>
        </w:numPr>
        <w:spacing w:before="0"/>
        <w:ind w:left="1800"/>
        <w:rPr>
          <w:rFonts w:ascii="Book Antiqua" w:hAnsi="Book Antiqua"/>
        </w:rPr>
      </w:pPr>
      <w:r w:rsidRPr="002D13B7">
        <w:rPr>
          <w:rFonts w:ascii="Book Antiqua" w:hAnsi="Book Antiqua"/>
        </w:rPr>
        <w:t>En la Carretera Estatal Núm. PR-967, un asentamiento de alrededor de 400 metros de longitud.</w:t>
      </w:r>
    </w:p>
    <w:p w14:paraId="320984A0" w14:textId="77777777" w:rsidR="000B5162" w:rsidRPr="002D13B7" w:rsidRDefault="000B5162" w:rsidP="000B5162">
      <w:pPr>
        <w:pStyle w:val="ListParagraph"/>
        <w:rPr>
          <w:rFonts w:ascii="Book Antiqua" w:hAnsi="Book Antiqua"/>
          <w:lang w:val="es-ES"/>
        </w:rPr>
      </w:pPr>
    </w:p>
    <w:p w14:paraId="67009513" w14:textId="455082C5" w:rsidR="00E70522" w:rsidRPr="002D13B7" w:rsidRDefault="000B5162" w:rsidP="000B5162">
      <w:pPr>
        <w:pStyle w:val="BodyText"/>
        <w:numPr>
          <w:ilvl w:val="3"/>
          <w:numId w:val="1"/>
        </w:numPr>
        <w:spacing w:before="0"/>
        <w:ind w:left="1800"/>
        <w:rPr>
          <w:rFonts w:ascii="Book Antiqua" w:hAnsi="Book Antiqua"/>
          <w:b/>
        </w:rPr>
      </w:pPr>
      <w:r w:rsidRPr="002D13B7">
        <w:rPr>
          <w:rFonts w:ascii="Book Antiqua" w:hAnsi="Book Antiqua"/>
        </w:rPr>
        <w:t>En la Carretera Estatal Núm. PR-9966,</w:t>
      </w:r>
      <w:r w:rsidR="00D1213A" w:rsidRPr="002D13B7">
        <w:rPr>
          <w:rFonts w:ascii="Book Antiqua" w:hAnsi="Book Antiqua"/>
        </w:rPr>
        <w:t xml:space="preserve"> </w:t>
      </w:r>
      <w:r w:rsidRPr="002D13B7">
        <w:rPr>
          <w:rFonts w:ascii="Book Antiqua" w:hAnsi="Book Antiqua"/>
        </w:rPr>
        <w:t xml:space="preserve">en el km. 4.2, existe una propuesta con fondos FLAP, el cual es un programa de la Federal </w:t>
      </w:r>
      <w:proofErr w:type="spellStart"/>
      <w:r w:rsidRPr="002D13B7">
        <w:rPr>
          <w:rFonts w:ascii="Book Antiqua" w:hAnsi="Book Antiqua"/>
        </w:rPr>
        <w:t>Highway</w:t>
      </w:r>
      <w:proofErr w:type="spellEnd"/>
      <w:r w:rsidRPr="002D13B7">
        <w:rPr>
          <w:rFonts w:ascii="Book Antiqua" w:hAnsi="Book Antiqua"/>
        </w:rPr>
        <w:t xml:space="preserve"> </w:t>
      </w:r>
      <w:proofErr w:type="spellStart"/>
      <w:r w:rsidRPr="002D13B7">
        <w:rPr>
          <w:rFonts w:ascii="Book Antiqua" w:hAnsi="Book Antiqua"/>
        </w:rPr>
        <w:t>Administration</w:t>
      </w:r>
      <w:proofErr w:type="spellEnd"/>
      <w:r w:rsidRPr="002D13B7">
        <w:rPr>
          <w:rFonts w:ascii="Book Antiqua" w:hAnsi="Book Antiqua"/>
        </w:rPr>
        <w:t xml:space="preserve"> (FHWA), que actualmente </w:t>
      </w:r>
      <w:r w:rsidR="004404C7">
        <w:rPr>
          <w:rFonts w:ascii="Book Antiqua" w:hAnsi="Book Antiqua"/>
        </w:rPr>
        <w:t>s</w:t>
      </w:r>
      <w:r w:rsidRPr="002D13B7">
        <w:rPr>
          <w:rFonts w:ascii="Book Antiqua" w:hAnsi="Book Antiqua"/>
        </w:rPr>
        <w:t>e está trabajando.</w:t>
      </w:r>
    </w:p>
    <w:p w14:paraId="51FB6999" w14:textId="77777777" w:rsidR="000B5162" w:rsidRPr="002D13B7" w:rsidRDefault="000B5162" w:rsidP="000B5162">
      <w:pPr>
        <w:pStyle w:val="ListParagraph"/>
        <w:rPr>
          <w:rFonts w:ascii="Book Antiqua" w:hAnsi="Book Antiqua"/>
          <w:b/>
          <w:lang w:val="es-ES"/>
        </w:rPr>
      </w:pPr>
    </w:p>
    <w:p w14:paraId="0F9493EB" w14:textId="78ED8780" w:rsidR="000B5162" w:rsidRPr="002D13B7" w:rsidRDefault="000B5162" w:rsidP="000B5162">
      <w:pPr>
        <w:pStyle w:val="BodyText"/>
        <w:numPr>
          <w:ilvl w:val="1"/>
          <w:numId w:val="1"/>
        </w:numPr>
        <w:spacing w:before="0"/>
        <w:rPr>
          <w:rFonts w:ascii="Book Antiqua" w:hAnsi="Book Antiqua"/>
          <w:bCs/>
        </w:rPr>
      </w:pPr>
      <w:r w:rsidRPr="002D13B7">
        <w:rPr>
          <w:rFonts w:ascii="Book Antiqua" w:hAnsi="Book Antiqua"/>
          <w:bCs/>
        </w:rPr>
        <w:t>Acuerdos colaborativos de transferencia de fondos para la repavimentación segmentada de carreteras estatales:</w:t>
      </w:r>
    </w:p>
    <w:p w14:paraId="427DBB3E" w14:textId="77777777" w:rsidR="000B5162" w:rsidRPr="002D13B7" w:rsidRDefault="000B5162" w:rsidP="000B5162">
      <w:pPr>
        <w:pStyle w:val="BodyText"/>
        <w:spacing w:before="0"/>
        <w:ind w:left="1080"/>
        <w:rPr>
          <w:rFonts w:ascii="Book Antiqua" w:hAnsi="Book Antiqua"/>
          <w:b/>
        </w:rPr>
      </w:pPr>
    </w:p>
    <w:p w14:paraId="6A4FD95C" w14:textId="25A05714" w:rsidR="000B5162" w:rsidRPr="002D13B7" w:rsidRDefault="000B5162" w:rsidP="000B5162">
      <w:pPr>
        <w:pStyle w:val="BodyText"/>
        <w:numPr>
          <w:ilvl w:val="3"/>
          <w:numId w:val="1"/>
        </w:numPr>
        <w:spacing w:before="0"/>
        <w:ind w:left="1800"/>
        <w:rPr>
          <w:rFonts w:ascii="Book Antiqua" w:hAnsi="Book Antiqua"/>
          <w:b/>
        </w:rPr>
      </w:pPr>
      <w:r w:rsidRPr="002D13B7">
        <w:rPr>
          <w:rFonts w:ascii="Book Antiqua" w:hAnsi="Book Antiqua"/>
          <w:bCs/>
        </w:rPr>
        <w:t>La repavimentación de la Carretera Estatal Núm. PR-958, mediante el contrato 2025-000180.</w:t>
      </w:r>
    </w:p>
    <w:p w14:paraId="2A9B40E3" w14:textId="77777777" w:rsidR="000B5162" w:rsidRPr="002D13B7" w:rsidRDefault="000B5162" w:rsidP="000B5162">
      <w:pPr>
        <w:pStyle w:val="BodyText"/>
        <w:spacing w:before="0"/>
        <w:ind w:left="1800"/>
        <w:rPr>
          <w:rFonts w:ascii="Book Antiqua" w:hAnsi="Book Antiqua"/>
          <w:b/>
        </w:rPr>
      </w:pPr>
    </w:p>
    <w:p w14:paraId="20C81536" w14:textId="65979570" w:rsidR="000B5162" w:rsidRPr="002D13B7" w:rsidRDefault="000B5162" w:rsidP="000B5162">
      <w:pPr>
        <w:pStyle w:val="BodyText"/>
        <w:numPr>
          <w:ilvl w:val="3"/>
          <w:numId w:val="1"/>
        </w:numPr>
        <w:spacing w:before="0"/>
        <w:ind w:left="1800"/>
        <w:rPr>
          <w:rFonts w:ascii="Book Antiqua" w:hAnsi="Book Antiqua"/>
          <w:b/>
        </w:rPr>
      </w:pPr>
      <w:r w:rsidRPr="002D13B7">
        <w:rPr>
          <w:rFonts w:ascii="Book Antiqua" w:hAnsi="Book Antiqua"/>
          <w:bCs/>
        </w:rPr>
        <w:t>La repavimentación de la Carretera Estatal Núm. PR-3, mediante el contrato 2025-000183.</w:t>
      </w:r>
    </w:p>
    <w:p w14:paraId="54C4EED6" w14:textId="77777777" w:rsidR="000B5162" w:rsidRPr="002D13B7" w:rsidRDefault="000B5162" w:rsidP="000B5162">
      <w:pPr>
        <w:pStyle w:val="ListParagraph"/>
        <w:rPr>
          <w:rFonts w:ascii="Book Antiqua" w:hAnsi="Book Antiqua"/>
          <w:b/>
        </w:rPr>
      </w:pPr>
    </w:p>
    <w:p w14:paraId="36401DD3" w14:textId="47D59D67" w:rsidR="000B5162" w:rsidRPr="002D13B7" w:rsidRDefault="000B5162" w:rsidP="000B5162">
      <w:pPr>
        <w:pStyle w:val="BodyText"/>
        <w:numPr>
          <w:ilvl w:val="1"/>
          <w:numId w:val="1"/>
        </w:numPr>
        <w:spacing w:before="0"/>
        <w:rPr>
          <w:rFonts w:ascii="Book Antiqua" w:hAnsi="Book Antiqua"/>
          <w:bCs/>
        </w:rPr>
      </w:pPr>
      <w:r w:rsidRPr="002D13B7">
        <w:rPr>
          <w:rFonts w:ascii="Book Antiqua" w:hAnsi="Book Antiqua"/>
          <w:bCs/>
        </w:rPr>
        <w:t>Futuros Proyectos de Repavimentación</w:t>
      </w:r>
    </w:p>
    <w:p w14:paraId="18B7B277" w14:textId="77777777" w:rsidR="00D338E9" w:rsidRPr="002D13B7" w:rsidRDefault="00D338E9" w:rsidP="00D338E9">
      <w:pPr>
        <w:pStyle w:val="BodyText"/>
        <w:spacing w:before="0"/>
        <w:ind w:left="1440"/>
        <w:rPr>
          <w:rFonts w:ascii="Book Antiqua" w:hAnsi="Book Antiqua"/>
          <w:bCs/>
        </w:rPr>
      </w:pPr>
    </w:p>
    <w:p w14:paraId="511726CE" w14:textId="4F7ADC9E" w:rsidR="00D338E9" w:rsidRPr="002D13B7" w:rsidRDefault="00D338E9" w:rsidP="00D338E9">
      <w:pPr>
        <w:pStyle w:val="BodyText"/>
        <w:numPr>
          <w:ilvl w:val="3"/>
          <w:numId w:val="1"/>
        </w:numPr>
        <w:spacing w:before="0"/>
        <w:ind w:left="1800"/>
        <w:rPr>
          <w:rFonts w:ascii="Book Antiqua" w:hAnsi="Book Antiqua"/>
          <w:bCs/>
        </w:rPr>
      </w:pPr>
      <w:bookmarkStart w:id="7" w:name="_Hlk200366467"/>
      <w:r w:rsidRPr="002D13B7">
        <w:rPr>
          <w:rFonts w:ascii="Book Antiqua" w:hAnsi="Book Antiqua"/>
          <w:bCs/>
        </w:rPr>
        <w:t>Carretera Estatal Núm. PR- 966, desde el km 0.0 al km 3.5.</w:t>
      </w:r>
    </w:p>
    <w:bookmarkEnd w:id="7"/>
    <w:p w14:paraId="1DE54DEC" w14:textId="77777777" w:rsidR="000B5162" w:rsidRPr="002D13B7" w:rsidRDefault="000B5162" w:rsidP="000B5162">
      <w:pPr>
        <w:pStyle w:val="ListParagraph"/>
        <w:rPr>
          <w:rFonts w:ascii="Book Antiqua" w:hAnsi="Book Antiqua"/>
          <w:b/>
          <w:lang w:val="es-ES"/>
        </w:rPr>
      </w:pPr>
    </w:p>
    <w:p w14:paraId="654030BC" w14:textId="079A8F5F" w:rsidR="00D338E9" w:rsidRPr="002D13B7" w:rsidRDefault="00D338E9" w:rsidP="00D338E9">
      <w:pPr>
        <w:pStyle w:val="BodyText"/>
        <w:numPr>
          <w:ilvl w:val="3"/>
          <w:numId w:val="1"/>
        </w:numPr>
        <w:spacing w:before="0"/>
        <w:ind w:left="1800"/>
        <w:rPr>
          <w:rFonts w:ascii="Book Antiqua" w:hAnsi="Book Antiqua"/>
          <w:bCs/>
        </w:rPr>
      </w:pPr>
      <w:r w:rsidRPr="002D13B7">
        <w:rPr>
          <w:rFonts w:ascii="Book Antiqua" w:hAnsi="Book Antiqua"/>
          <w:bCs/>
        </w:rPr>
        <w:t>Carretera Estatal Núm. PR- 967, desde el km 0.2 al km 3.8.</w:t>
      </w:r>
    </w:p>
    <w:p w14:paraId="3F19B14F" w14:textId="77777777" w:rsidR="00D338E9" w:rsidRPr="00AE4BFA" w:rsidRDefault="00D338E9" w:rsidP="00D338E9">
      <w:pPr>
        <w:pStyle w:val="ListParagraph"/>
        <w:rPr>
          <w:rFonts w:ascii="Book Antiqua" w:hAnsi="Book Antiqua"/>
          <w:bCs/>
          <w:lang w:val="es-PR"/>
        </w:rPr>
      </w:pPr>
    </w:p>
    <w:p w14:paraId="57B3E7E2" w14:textId="627F3B7A" w:rsidR="00D338E9" w:rsidRPr="002D13B7" w:rsidRDefault="00D338E9" w:rsidP="00D338E9">
      <w:pPr>
        <w:pStyle w:val="BodyText"/>
        <w:numPr>
          <w:ilvl w:val="3"/>
          <w:numId w:val="1"/>
        </w:numPr>
        <w:spacing w:before="0"/>
        <w:ind w:left="1800"/>
        <w:rPr>
          <w:rFonts w:ascii="Book Antiqua" w:hAnsi="Book Antiqua"/>
          <w:bCs/>
        </w:rPr>
      </w:pPr>
      <w:r w:rsidRPr="002D13B7">
        <w:rPr>
          <w:rFonts w:ascii="Book Antiqua" w:hAnsi="Book Antiqua"/>
          <w:bCs/>
        </w:rPr>
        <w:t>Carretera Estatal Núm. PR- 965, desde los km 1.0 al km 2.5 y del km 5.4 al 6.2.</w:t>
      </w:r>
    </w:p>
    <w:p w14:paraId="0B6D33BC" w14:textId="77777777" w:rsidR="00D338E9" w:rsidRPr="00AE4BFA" w:rsidRDefault="00D338E9" w:rsidP="00D338E9">
      <w:pPr>
        <w:pStyle w:val="ListParagraph"/>
        <w:rPr>
          <w:rFonts w:ascii="Book Antiqua" w:hAnsi="Book Antiqua"/>
          <w:bCs/>
          <w:lang w:val="es-PR"/>
        </w:rPr>
      </w:pPr>
    </w:p>
    <w:p w14:paraId="5AF328A0" w14:textId="77777777" w:rsidR="00E763A3" w:rsidRPr="002D13B7" w:rsidRDefault="00E763A3" w:rsidP="00E763A3">
      <w:pPr>
        <w:autoSpaceDE w:val="0"/>
        <w:autoSpaceDN w:val="0"/>
        <w:adjustRightInd w:val="0"/>
        <w:spacing w:line="276" w:lineRule="auto"/>
        <w:jc w:val="center"/>
        <w:rPr>
          <w:rFonts w:ascii="Book Antiqua" w:hAnsi="Book Antiqua"/>
          <w:b/>
          <w:highlight w:val="yellow"/>
          <w:lang w:val="es-ES"/>
        </w:rPr>
      </w:pPr>
    </w:p>
    <w:p w14:paraId="2F4DA26C" w14:textId="77777777" w:rsidR="00D338E9" w:rsidRPr="002D13B7" w:rsidRDefault="00D338E9" w:rsidP="00E763A3">
      <w:pPr>
        <w:autoSpaceDE w:val="0"/>
        <w:autoSpaceDN w:val="0"/>
        <w:adjustRightInd w:val="0"/>
        <w:spacing w:line="276" w:lineRule="auto"/>
        <w:jc w:val="center"/>
        <w:rPr>
          <w:rFonts w:ascii="Book Antiqua" w:hAnsi="Book Antiqua"/>
          <w:b/>
          <w:highlight w:val="yellow"/>
          <w:lang w:val="es-ES"/>
        </w:rPr>
      </w:pPr>
    </w:p>
    <w:p w14:paraId="12D70BBD" w14:textId="77777777" w:rsidR="00D338E9" w:rsidRPr="002D13B7" w:rsidRDefault="00D338E9" w:rsidP="00E763A3">
      <w:pPr>
        <w:autoSpaceDE w:val="0"/>
        <w:autoSpaceDN w:val="0"/>
        <w:adjustRightInd w:val="0"/>
        <w:spacing w:line="276" w:lineRule="auto"/>
        <w:jc w:val="center"/>
        <w:rPr>
          <w:rFonts w:ascii="Book Antiqua" w:hAnsi="Book Antiqua"/>
          <w:b/>
          <w:highlight w:val="yellow"/>
          <w:lang w:val="es-ES"/>
        </w:rPr>
      </w:pPr>
    </w:p>
    <w:p w14:paraId="52DF60DE" w14:textId="77777777" w:rsidR="00D338E9" w:rsidRPr="002D13B7" w:rsidRDefault="00D338E9" w:rsidP="00E763A3">
      <w:pPr>
        <w:autoSpaceDE w:val="0"/>
        <w:autoSpaceDN w:val="0"/>
        <w:adjustRightInd w:val="0"/>
        <w:spacing w:line="276" w:lineRule="auto"/>
        <w:jc w:val="center"/>
        <w:rPr>
          <w:rFonts w:ascii="Book Antiqua" w:hAnsi="Book Antiqua"/>
          <w:b/>
          <w:highlight w:val="yellow"/>
          <w:lang w:val="es-ES"/>
        </w:rPr>
      </w:pPr>
    </w:p>
    <w:p w14:paraId="3D6A5898" w14:textId="77777777" w:rsidR="00E763A3" w:rsidRPr="002D13B7" w:rsidRDefault="00E763A3" w:rsidP="00E763A3">
      <w:pPr>
        <w:autoSpaceDE w:val="0"/>
        <w:autoSpaceDN w:val="0"/>
        <w:adjustRightInd w:val="0"/>
        <w:spacing w:line="276" w:lineRule="auto"/>
        <w:jc w:val="center"/>
        <w:rPr>
          <w:rFonts w:ascii="Book Antiqua" w:hAnsi="Book Antiqua"/>
          <w:b/>
          <w:lang w:val="es-PR"/>
        </w:rPr>
      </w:pPr>
      <w:r w:rsidRPr="002D13B7">
        <w:rPr>
          <w:rFonts w:ascii="Book Antiqua" w:hAnsi="Book Antiqua"/>
          <w:b/>
          <w:lang w:val="es-PR"/>
        </w:rPr>
        <w:lastRenderedPageBreak/>
        <w:t>CONCLUSIONES Y RECOMENDACIONES</w:t>
      </w:r>
    </w:p>
    <w:p w14:paraId="33D58A39" w14:textId="77777777" w:rsidR="00E763A3" w:rsidRPr="002D13B7" w:rsidRDefault="00E763A3" w:rsidP="00E763A3">
      <w:pPr>
        <w:autoSpaceDE w:val="0"/>
        <w:autoSpaceDN w:val="0"/>
        <w:adjustRightInd w:val="0"/>
        <w:spacing w:line="276" w:lineRule="auto"/>
        <w:jc w:val="center"/>
        <w:rPr>
          <w:rFonts w:ascii="Book Antiqua" w:hAnsi="Book Antiqua"/>
          <w:b/>
          <w:lang w:val="es-PR"/>
        </w:rPr>
      </w:pPr>
    </w:p>
    <w:p w14:paraId="3441E199" w14:textId="77777777" w:rsidR="002D13B7" w:rsidRPr="002D13B7" w:rsidRDefault="00E763A3" w:rsidP="00E763A3">
      <w:pPr>
        <w:autoSpaceDE w:val="0"/>
        <w:autoSpaceDN w:val="0"/>
        <w:adjustRightInd w:val="0"/>
        <w:spacing w:line="276" w:lineRule="auto"/>
        <w:jc w:val="both"/>
        <w:rPr>
          <w:rFonts w:ascii="Book Antiqua" w:hAnsi="Book Antiqua"/>
          <w:lang w:val="es-PR"/>
        </w:rPr>
      </w:pPr>
      <w:r w:rsidRPr="002D13B7">
        <w:rPr>
          <w:rFonts w:ascii="Book Antiqua" w:hAnsi="Book Antiqua"/>
          <w:b/>
          <w:lang w:val="es-PR"/>
        </w:rPr>
        <w:tab/>
      </w:r>
      <w:r w:rsidRPr="002D13B7">
        <w:rPr>
          <w:rFonts w:ascii="Book Antiqua" w:hAnsi="Book Antiqua"/>
          <w:szCs w:val="24"/>
          <w:lang w:val="es-PR"/>
        </w:rPr>
        <w:t xml:space="preserve">De conformidad al mandato de la R. de la C. </w:t>
      </w:r>
      <w:r w:rsidR="00D338E9" w:rsidRPr="002D13B7">
        <w:rPr>
          <w:rFonts w:ascii="Book Antiqua" w:hAnsi="Book Antiqua"/>
          <w:szCs w:val="24"/>
          <w:lang w:val="es-PR"/>
        </w:rPr>
        <w:t>5</w:t>
      </w:r>
      <w:r w:rsidRPr="002D13B7">
        <w:rPr>
          <w:rFonts w:ascii="Book Antiqua" w:hAnsi="Book Antiqua"/>
          <w:szCs w:val="24"/>
          <w:lang w:val="es-PR"/>
        </w:rPr>
        <w:t xml:space="preserve">, la </w:t>
      </w:r>
      <w:r w:rsidR="00464A69" w:rsidRPr="002D13B7">
        <w:rPr>
          <w:rFonts w:ascii="Book Antiqua" w:hAnsi="Book Antiqua"/>
          <w:szCs w:val="24"/>
          <w:lang w:val="es-PR"/>
        </w:rPr>
        <w:t>Comisión de la Región Este,</w:t>
      </w:r>
      <w:r w:rsidRPr="002D13B7">
        <w:rPr>
          <w:rFonts w:ascii="Book Antiqua" w:hAnsi="Book Antiqua"/>
          <w:szCs w:val="24"/>
          <w:lang w:val="es-PR"/>
        </w:rPr>
        <w:t xml:space="preserve"> </w:t>
      </w:r>
      <w:r w:rsidRPr="002D13B7">
        <w:rPr>
          <w:rFonts w:ascii="Book Antiqua" w:hAnsi="Book Antiqua"/>
          <w:lang w:val="es-PR"/>
        </w:rPr>
        <w:t>tiene a bien rendir el</w:t>
      </w:r>
      <w:r w:rsidR="00D338E9" w:rsidRPr="002D13B7">
        <w:rPr>
          <w:rFonts w:ascii="Book Antiqua" w:hAnsi="Book Antiqua"/>
          <w:lang w:val="es-PR"/>
        </w:rPr>
        <w:t xml:space="preserve"> Primer</w:t>
      </w:r>
      <w:r w:rsidRPr="002D13B7">
        <w:rPr>
          <w:rFonts w:ascii="Book Antiqua" w:hAnsi="Book Antiqua"/>
          <w:lang w:val="es-PR"/>
        </w:rPr>
        <w:t xml:space="preserve"> Informe Parcial, dando fiel cumplimiento a los alcances de dicha Resolución para el conocimiento y las acciones ulteriores que correspondan de parte de este Augusto Cuerpo</w:t>
      </w:r>
      <w:r w:rsidR="002D13B7" w:rsidRPr="002D13B7">
        <w:rPr>
          <w:rFonts w:ascii="Book Antiqua" w:hAnsi="Book Antiqua"/>
          <w:lang w:val="es-PR"/>
        </w:rPr>
        <w:t>, la Comisión</w:t>
      </w:r>
      <w:r w:rsidRPr="002D13B7">
        <w:rPr>
          <w:rFonts w:ascii="Book Antiqua" w:hAnsi="Book Antiqua"/>
          <w:lang w:val="es-PR"/>
        </w:rPr>
        <w:t xml:space="preserve"> y sus miembros</w:t>
      </w:r>
      <w:r w:rsidR="002D13B7" w:rsidRPr="002D13B7">
        <w:rPr>
          <w:rFonts w:ascii="Book Antiqua" w:hAnsi="Book Antiqua"/>
          <w:lang w:val="es-PR"/>
        </w:rPr>
        <w:t>.</w:t>
      </w:r>
    </w:p>
    <w:p w14:paraId="50E7501F" w14:textId="77777777" w:rsidR="002D13B7" w:rsidRPr="002D13B7" w:rsidRDefault="002D13B7" w:rsidP="00E763A3">
      <w:pPr>
        <w:autoSpaceDE w:val="0"/>
        <w:autoSpaceDN w:val="0"/>
        <w:adjustRightInd w:val="0"/>
        <w:spacing w:line="276" w:lineRule="auto"/>
        <w:jc w:val="both"/>
        <w:rPr>
          <w:rFonts w:ascii="Book Antiqua" w:hAnsi="Book Antiqua"/>
          <w:lang w:val="es-PR"/>
        </w:rPr>
      </w:pPr>
    </w:p>
    <w:p w14:paraId="22247FBB" w14:textId="0077045A" w:rsidR="00E763A3" w:rsidRPr="002D13B7" w:rsidRDefault="002D13B7"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ab/>
        <w:t>Recomendaciones, al Departamento de Transportación y Obras Públicas, someter ante la Comisión de la Región Este, la información de las demás obras en los municipios de Loíza y Canóvanas.</w:t>
      </w:r>
      <w:r w:rsidR="00E763A3" w:rsidRPr="002D13B7">
        <w:rPr>
          <w:rFonts w:ascii="Book Antiqua" w:hAnsi="Book Antiqua"/>
          <w:lang w:val="es-PR"/>
        </w:rPr>
        <w:t xml:space="preserve">  </w:t>
      </w:r>
    </w:p>
    <w:p w14:paraId="3BA71569" w14:textId="77777777" w:rsidR="002D13B7" w:rsidRPr="002D13B7" w:rsidRDefault="002D13B7" w:rsidP="00E763A3">
      <w:pPr>
        <w:autoSpaceDE w:val="0"/>
        <w:autoSpaceDN w:val="0"/>
        <w:adjustRightInd w:val="0"/>
        <w:spacing w:line="276" w:lineRule="auto"/>
        <w:jc w:val="both"/>
        <w:rPr>
          <w:rFonts w:ascii="Book Antiqua" w:hAnsi="Book Antiqua"/>
          <w:lang w:val="es-PR"/>
        </w:rPr>
      </w:pPr>
    </w:p>
    <w:p w14:paraId="0C8A8FC4" w14:textId="6AFBC065" w:rsidR="002D13B7" w:rsidRPr="002D13B7" w:rsidRDefault="002D13B7"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ab/>
        <w:t>A los municipios de Loíza, Canóvanas y Río Grande, someter lo antes posibles sus memoriales explicativos ante la Comisión para el trámite correspondiente y poder rendir un próximo informe sobre la medida.</w:t>
      </w:r>
    </w:p>
    <w:p w14:paraId="37268E50" w14:textId="77777777" w:rsidR="002D13B7" w:rsidRPr="002D13B7" w:rsidRDefault="002D13B7" w:rsidP="00E763A3">
      <w:pPr>
        <w:autoSpaceDE w:val="0"/>
        <w:autoSpaceDN w:val="0"/>
        <w:adjustRightInd w:val="0"/>
        <w:spacing w:line="276" w:lineRule="auto"/>
        <w:jc w:val="both"/>
        <w:rPr>
          <w:rFonts w:ascii="Book Antiqua" w:hAnsi="Book Antiqua"/>
          <w:lang w:val="es-PR"/>
        </w:rPr>
      </w:pPr>
    </w:p>
    <w:p w14:paraId="552698DA" w14:textId="35DC49AE" w:rsidR="002D13B7" w:rsidRPr="002D13B7" w:rsidRDefault="002D13B7"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ab/>
        <w:t>A la Autoridad de Carreteras y Transportación, someter ante la consideración de la Comisión toda la información pertinente a esta Resolución.</w:t>
      </w:r>
    </w:p>
    <w:p w14:paraId="3CC8BD82" w14:textId="77777777" w:rsidR="002D13B7" w:rsidRPr="002D13B7" w:rsidRDefault="002D13B7" w:rsidP="00E763A3">
      <w:pPr>
        <w:autoSpaceDE w:val="0"/>
        <w:autoSpaceDN w:val="0"/>
        <w:adjustRightInd w:val="0"/>
        <w:spacing w:line="276" w:lineRule="auto"/>
        <w:jc w:val="both"/>
        <w:rPr>
          <w:rFonts w:ascii="Book Antiqua" w:hAnsi="Book Antiqua"/>
          <w:lang w:val="es-PR"/>
        </w:rPr>
      </w:pPr>
    </w:p>
    <w:p w14:paraId="2F054CB7" w14:textId="35313976" w:rsidR="002D13B7" w:rsidRPr="002D13B7" w:rsidRDefault="002D13B7"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ab/>
        <w:t xml:space="preserve">Se ordena a la </w:t>
      </w:r>
      <w:proofErr w:type="gramStart"/>
      <w:r w:rsidRPr="002D13B7">
        <w:rPr>
          <w:rFonts w:ascii="Book Antiqua" w:hAnsi="Book Antiqua"/>
          <w:lang w:val="es-PR"/>
        </w:rPr>
        <w:t>Secretaria</w:t>
      </w:r>
      <w:proofErr w:type="gramEnd"/>
      <w:r w:rsidRPr="002D13B7">
        <w:rPr>
          <w:rFonts w:ascii="Book Antiqua" w:hAnsi="Book Antiqua"/>
          <w:lang w:val="es-PR"/>
        </w:rPr>
        <w:t xml:space="preserve"> de la Cámara de Representantes del Gobierno de Puerto Rico, enviar copia de este informe al Departamento de Transportación y Obras Públicas, a la Autoridad de Carreteras y Transportación y a los Municipios de Loíza, Canóvanas y Río Grande.</w:t>
      </w:r>
    </w:p>
    <w:p w14:paraId="6D44E64C" w14:textId="5F035B58" w:rsidR="00E763A3" w:rsidRPr="002D13B7" w:rsidRDefault="002D13B7" w:rsidP="00E763A3">
      <w:pPr>
        <w:autoSpaceDE w:val="0"/>
        <w:autoSpaceDN w:val="0"/>
        <w:adjustRightInd w:val="0"/>
        <w:spacing w:line="276" w:lineRule="auto"/>
        <w:jc w:val="both"/>
        <w:rPr>
          <w:rFonts w:ascii="Book Antiqua" w:hAnsi="Book Antiqua"/>
          <w:highlight w:val="yellow"/>
          <w:lang w:val="es-ES_tradnl"/>
        </w:rPr>
      </w:pPr>
      <w:r w:rsidRPr="002D13B7">
        <w:rPr>
          <w:rFonts w:ascii="Book Antiqua" w:hAnsi="Book Antiqua"/>
          <w:lang w:val="es-PR"/>
        </w:rPr>
        <w:tab/>
      </w:r>
    </w:p>
    <w:p w14:paraId="0743E8C0" w14:textId="4E185D36" w:rsidR="00E763A3" w:rsidRPr="002D13B7" w:rsidRDefault="00E763A3" w:rsidP="00E763A3">
      <w:pPr>
        <w:autoSpaceDE w:val="0"/>
        <w:autoSpaceDN w:val="0"/>
        <w:adjustRightInd w:val="0"/>
        <w:spacing w:line="276" w:lineRule="auto"/>
        <w:ind w:firstLine="720"/>
        <w:jc w:val="both"/>
        <w:rPr>
          <w:rFonts w:ascii="Book Antiqua" w:hAnsi="Book Antiqua"/>
          <w:lang w:val="es-PR"/>
        </w:rPr>
      </w:pPr>
      <w:r w:rsidRPr="002D13B7">
        <w:rPr>
          <w:rFonts w:ascii="Book Antiqua" w:hAnsi="Book Antiqua"/>
          <w:lang w:val="es-PR"/>
        </w:rPr>
        <w:t xml:space="preserve">Por lo antes expuesto, la Comisión de </w:t>
      </w:r>
      <w:r w:rsidR="00464A69" w:rsidRPr="002D13B7">
        <w:rPr>
          <w:rFonts w:ascii="Book Antiqua" w:hAnsi="Book Antiqua"/>
          <w:lang w:val="es-PR"/>
        </w:rPr>
        <w:t>la Región Este</w:t>
      </w:r>
      <w:r w:rsidRPr="002D13B7">
        <w:rPr>
          <w:rFonts w:ascii="Book Antiqua" w:hAnsi="Book Antiqua"/>
          <w:lang w:val="es-PR"/>
        </w:rPr>
        <w:t xml:space="preserve"> de la Cámara de Representantes de Puerto Rico, previo estudio y consideración de la </w:t>
      </w:r>
      <w:r w:rsidRPr="002D13B7">
        <w:rPr>
          <w:rFonts w:ascii="Book Antiqua" w:hAnsi="Book Antiqua"/>
          <w:b/>
          <w:lang w:val="es-PR"/>
        </w:rPr>
        <w:t xml:space="preserve">R. de la C. </w:t>
      </w:r>
      <w:r w:rsidR="002D13B7" w:rsidRPr="002D13B7">
        <w:rPr>
          <w:rFonts w:ascii="Book Antiqua" w:hAnsi="Book Antiqua"/>
          <w:b/>
          <w:lang w:val="es-PR"/>
        </w:rPr>
        <w:t>5</w:t>
      </w:r>
      <w:r w:rsidRPr="002D13B7">
        <w:rPr>
          <w:rFonts w:ascii="Book Antiqua" w:hAnsi="Book Antiqua"/>
          <w:lang w:val="es-PR"/>
        </w:rPr>
        <w:t xml:space="preserve">, tiene a bien someter el </w:t>
      </w:r>
      <w:r w:rsidRPr="002D13B7">
        <w:rPr>
          <w:rFonts w:ascii="Book Antiqua" w:hAnsi="Book Antiqua"/>
          <w:b/>
          <w:bCs/>
          <w:lang w:val="es-PR"/>
        </w:rPr>
        <w:t>Primer</w:t>
      </w:r>
      <w:r w:rsidRPr="002D13B7">
        <w:rPr>
          <w:rFonts w:ascii="Book Antiqua" w:hAnsi="Book Antiqua"/>
          <w:lang w:val="es-PR"/>
        </w:rPr>
        <w:t xml:space="preserve"> </w:t>
      </w:r>
      <w:r w:rsidRPr="002D13B7">
        <w:rPr>
          <w:rFonts w:ascii="Book Antiqua" w:hAnsi="Book Antiqua"/>
          <w:b/>
          <w:lang w:val="es-PR"/>
        </w:rPr>
        <w:t>Informe Parcial</w:t>
      </w:r>
      <w:r w:rsidRPr="002D13B7">
        <w:rPr>
          <w:rFonts w:ascii="Book Antiqua" w:hAnsi="Book Antiqua"/>
          <w:lang w:val="es-PR"/>
        </w:rPr>
        <w:t xml:space="preserve"> sobre dicha medida, con sus hallazgos, recomendaciones y conclusiones, solicitando su aprobación.</w:t>
      </w:r>
    </w:p>
    <w:p w14:paraId="0EA1AC29" w14:textId="77777777" w:rsidR="00E763A3" w:rsidRPr="002D13B7" w:rsidRDefault="00E763A3" w:rsidP="00E763A3">
      <w:pPr>
        <w:autoSpaceDE w:val="0"/>
        <w:autoSpaceDN w:val="0"/>
        <w:adjustRightInd w:val="0"/>
        <w:spacing w:line="276" w:lineRule="auto"/>
        <w:jc w:val="both"/>
        <w:rPr>
          <w:rFonts w:ascii="Book Antiqua" w:hAnsi="Book Antiqua"/>
          <w:highlight w:val="yellow"/>
          <w:lang w:val="es-PR"/>
        </w:rPr>
      </w:pPr>
    </w:p>
    <w:p w14:paraId="6B565FE8" w14:textId="77777777" w:rsidR="00E763A3" w:rsidRPr="002D13B7" w:rsidRDefault="00E763A3"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RESPETUOSAMENTE SOMETIDO,</w:t>
      </w:r>
    </w:p>
    <w:p w14:paraId="6BAA3E44" w14:textId="77777777" w:rsidR="00E763A3" w:rsidRPr="002D13B7" w:rsidRDefault="00E763A3" w:rsidP="00E763A3">
      <w:pPr>
        <w:autoSpaceDE w:val="0"/>
        <w:autoSpaceDN w:val="0"/>
        <w:adjustRightInd w:val="0"/>
        <w:spacing w:line="276" w:lineRule="auto"/>
        <w:jc w:val="both"/>
        <w:rPr>
          <w:rFonts w:ascii="Book Antiqua" w:hAnsi="Book Antiqua"/>
          <w:lang w:val="es-PR"/>
        </w:rPr>
      </w:pPr>
    </w:p>
    <w:p w14:paraId="7D23A19F" w14:textId="77777777" w:rsidR="00E763A3" w:rsidRPr="002D13B7" w:rsidRDefault="00E763A3" w:rsidP="00E763A3">
      <w:pPr>
        <w:spacing w:line="276" w:lineRule="auto"/>
        <w:jc w:val="both"/>
        <w:rPr>
          <w:rFonts w:ascii="Book Antiqua" w:hAnsi="Book Antiqua"/>
          <w:b/>
          <w:lang w:val="es-PR"/>
        </w:rPr>
      </w:pPr>
    </w:p>
    <w:p w14:paraId="5AFC58C1" w14:textId="77777777" w:rsidR="00E763A3" w:rsidRPr="002D13B7" w:rsidRDefault="00E763A3" w:rsidP="00E763A3">
      <w:pPr>
        <w:spacing w:line="276" w:lineRule="auto"/>
        <w:jc w:val="both"/>
        <w:rPr>
          <w:rFonts w:ascii="Book Antiqua" w:hAnsi="Book Antiqua"/>
          <w:b/>
          <w:lang w:val="es-PR"/>
        </w:rPr>
      </w:pPr>
    </w:p>
    <w:p w14:paraId="1DE5D808" w14:textId="6E5384A6" w:rsidR="00E763A3" w:rsidRPr="002D13B7" w:rsidRDefault="00464A69" w:rsidP="00E763A3">
      <w:pPr>
        <w:spacing w:line="276" w:lineRule="auto"/>
        <w:jc w:val="both"/>
        <w:rPr>
          <w:rFonts w:ascii="Book Antiqua" w:hAnsi="Book Antiqua"/>
          <w:b/>
          <w:lang w:val="es-PR"/>
        </w:rPr>
      </w:pPr>
      <w:proofErr w:type="spellStart"/>
      <w:r w:rsidRPr="002D13B7">
        <w:rPr>
          <w:rFonts w:ascii="Book Antiqua" w:hAnsi="Book Antiqua"/>
          <w:b/>
          <w:lang w:val="es-PR"/>
        </w:rPr>
        <w:t>Hon</w:t>
      </w:r>
      <w:proofErr w:type="spellEnd"/>
      <w:r w:rsidRPr="002D13B7">
        <w:rPr>
          <w:rFonts w:ascii="Book Antiqua" w:hAnsi="Book Antiqua"/>
          <w:b/>
          <w:lang w:val="es-PR"/>
        </w:rPr>
        <w:t>. Carmen Medina Calderón</w:t>
      </w:r>
    </w:p>
    <w:p w14:paraId="159D5E4F" w14:textId="597D0451" w:rsidR="00E763A3" w:rsidRPr="002D13B7" w:rsidRDefault="00E763A3" w:rsidP="00E763A3">
      <w:pPr>
        <w:spacing w:line="276" w:lineRule="auto"/>
        <w:jc w:val="both"/>
        <w:rPr>
          <w:rFonts w:ascii="Book Antiqua" w:hAnsi="Book Antiqua"/>
          <w:b/>
          <w:lang w:val="es-PR"/>
        </w:rPr>
      </w:pPr>
      <w:r w:rsidRPr="002D13B7">
        <w:rPr>
          <w:rFonts w:ascii="Book Antiqua" w:hAnsi="Book Antiqua"/>
          <w:b/>
          <w:lang w:val="es-PR"/>
        </w:rPr>
        <w:t>President</w:t>
      </w:r>
      <w:r w:rsidR="00464A69" w:rsidRPr="002D13B7">
        <w:rPr>
          <w:rFonts w:ascii="Book Antiqua" w:hAnsi="Book Antiqua"/>
          <w:b/>
          <w:lang w:val="es-PR"/>
        </w:rPr>
        <w:t>a</w:t>
      </w:r>
    </w:p>
    <w:p w14:paraId="5137C767" w14:textId="24136108" w:rsidR="00E763A3" w:rsidRPr="002D13B7" w:rsidRDefault="00E763A3" w:rsidP="00E763A3">
      <w:pPr>
        <w:spacing w:line="276" w:lineRule="auto"/>
        <w:jc w:val="both"/>
        <w:rPr>
          <w:rFonts w:ascii="Book Antiqua" w:hAnsi="Book Antiqua"/>
          <w:b/>
          <w:lang w:val="es-PR"/>
        </w:rPr>
      </w:pPr>
      <w:r w:rsidRPr="002D13B7">
        <w:rPr>
          <w:rFonts w:ascii="Book Antiqua" w:hAnsi="Book Antiqua"/>
          <w:b/>
          <w:lang w:val="es-PR"/>
        </w:rPr>
        <w:t xml:space="preserve">Comisión de </w:t>
      </w:r>
      <w:r w:rsidR="00464A69" w:rsidRPr="002D13B7">
        <w:rPr>
          <w:rFonts w:ascii="Book Antiqua" w:hAnsi="Book Antiqua"/>
          <w:b/>
          <w:lang w:val="es-PR"/>
        </w:rPr>
        <w:t>la Región Este</w:t>
      </w:r>
    </w:p>
    <w:p w14:paraId="3D66F356" w14:textId="77777777" w:rsidR="00E763A3" w:rsidRDefault="00E763A3" w:rsidP="00E763A3">
      <w:pPr>
        <w:pStyle w:val="BodyText"/>
        <w:spacing w:before="0"/>
        <w:ind w:firstLine="720"/>
        <w:rPr>
          <w:rFonts w:ascii="Book Antiqua" w:hAnsi="Book Antiqua"/>
          <w:lang w:val="es-PR"/>
        </w:rPr>
      </w:pPr>
    </w:p>
    <w:p w14:paraId="28C0E9FF" w14:textId="77777777" w:rsidR="00C67EBD" w:rsidRPr="00E763A3" w:rsidRDefault="00C67EBD">
      <w:pPr>
        <w:rPr>
          <w:lang w:val="es-PR"/>
        </w:rPr>
      </w:pPr>
    </w:p>
    <w:sectPr w:rsidR="00C67EBD" w:rsidRPr="00E763A3" w:rsidSect="009F7879">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890CB" w14:textId="77777777" w:rsidR="009F7879" w:rsidRDefault="009F7879" w:rsidP="009F7879">
      <w:r>
        <w:separator/>
      </w:r>
    </w:p>
  </w:endnote>
  <w:endnote w:type="continuationSeparator" w:id="0">
    <w:p w14:paraId="658F3452" w14:textId="77777777" w:rsidR="009F7879" w:rsidRDefault="009F7879" w:rsidP="009F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CA53" w14:textId="77777777" w:rsidR="009F7879" w:rsidRDefault="009F7879" w:rsidP="009F7879">
      <w:r>
        <w:separator/>
      </w:r>
    </w:p>
  </w:footnote>
  <w:footnote w:type="continuationSeparator" w:id="0">
    <w:p w14:paraId="2B8D4ADD" w14:textId="77777777" w:rsidR="009F7879" w:rsidRDefault="009F7879" w:rsidP="009F7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008677"/>
      <w:docPartObj>
        <w:docPartGallery w:val="Page Numbers (Top of Page)"/>
        <w:docPartUnique/>
      </w:docPartObj>
    </w:sdtPr>
    <w:sdtEndPr>
      <w:rPr>
        <w:noProof/>
      </w:rPr>
    </w:sdtEndPr>
    <w:sdtContent>
      <w:p w14:paraId="486B8399" w14:textId="6FE03CC3" w:rsidR="009F7879" w:rsidRDefault="009F787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DD3A01F" w14:textId="77777777" w:rsidR="009F7879" w:rsidRDefault="009F78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47554"/>
    <w:multiLevelType w:val="hybridMultilevel"/>
    <w:tmpl w:val="5D0892F2"/>
    <w:lvl w:ilvl="0" w:tplc="781C4224">
      <w:start w:val="1"/>
      <w:numFmt w:val="upperRoman"/>
      <w:lvlText w:val="%1."/>
      <w:lvlJc w:val="left"/>
      <w:pPr>
        <w:ind w:left="1080" w:hanging="720"/>
      </w:pPr>
    </w:lvl>
    <w:lvl w:ilvl="1" w:tplc="16D40542">
      <w:start w:val="1"/>
      <w:numFmt w:val="lowerLetter"/>
      <w:lvlText w:val="%2."/>
      <w:lvlJc w:val="left"/>
      <w:pPr>
        <w:ind w:left="1440" w:hanging="360"/>
      </w:pPr>
      <w:rPr>
        <w:b w:val="0"/>
        <w:bCs/>
      </w:rPr>
    </w:lvl>
    <w:lvl w:ilvl="2" w:tplc="500A001B">
      <w:start w:val="1"/>
      <w:numFmt w:val="lowerRoman"/>
      <w:lvlText w:val="%3."/>
      <w:lvlJc w:val="right"/>
      <w:pPr>
        <w:ind w:left="2160" w:hanging="180"/>
      </w:pPr>
    </w:lvl>
    <w:lvl w:ilvl="3" w:tplc="2E6E9F38">
      <w:start w:val="1"/>
      <w:numFmt w:val="decimal"/>
      <w:lvlText w:val="%4."/>
      <w:lvlJc w:val="left"/>
      <w:pPr>
        <w:ind w:left="2880" w:hanging="360"/>
      </w:pPr>
      <w:rPr>
        <w:b w:val="0"/>
        <w:bCs/>
      </w:r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84037201">
    <w:abstractNumId w:val="0"/>
  </w:num>
  <w:num w:numId="2" w16cid:durableId="1825317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B5162"/>
    <w:rsid w:val="00196201"/>
    <w:rsid w:val="001A752D"/>
    <w:rsid w:val="001B4712"/>
    <w:rsid w:val="001F073C"/>
    <w:rsid w:val="002D13B7"/>
    <w:rsid w:val="0036788D"/>
    <w:rsid w:val="003C667F"/>
    <w:rsid w:val="004404C7"/>
    <w:rsid w:val="00464A69"/>
    <w:rsid w:val="00636839"/>
    <w:rsid w:val="007F40EC"/>
    <w:rsid w:val="008907B0"/>
    <w:rsid w:val="008A4459"/>
    <w:rsid w:val="009321A3"/>
    <w:rsid w:val="00962EC3"/>
    <w:rsid w:val="0096327E"/>
    <w:rsid w:val="00990AA6"/>
    <w:rsid w:val="009C4BBC"/>
    <w:rsid w:val="009F7879"/>
    <w:rsid w:val="00A07659"/>
    <w:rsid w:val="00A35D1E"/>
    <w:rsid w:val="00AE4BFA"/>
    <w:rsid w:val="00BB2A8A"/>
    <w:rsid w:val="00BF37AE"/>
    <w:rsid w:val="00C45026"/>
    <w:rsid w:val="00C67EBD"/>
    <w:rsid w:val="00CB655C"/>
    <w:rsid w:val="00D00D7B"/>
    <w:rsid w:val="00D1213A"/>
    <w:rsid w:val="00D338E9"/>
    <w:rsid w:val="00D64408"/>
    <w:rsid w:val="00D973B5"/>
    <w:rsid w:val="00E121F1"/>
    <w:rsid w:val="00E70522"/>
    <w:rsid w:val="00E763A3"/>
    <w:rsid w:val="00EE3743"/>
    <w:rsid w:val="00F2275A"/>
    <w:rsid w:val="00F76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9F7879"/>
    <w:pPr>
      <w:tabs>
        <w:tab w:val="center" w:pos="4680"/>
        <w:tab w:val="right" w:pos="9360"/>
      </w:tabs>
    </w:pPr>
  </w:style>
  <w:style w:type="character" w:customStyle="1" w:styleId="HeaderChar">
    <w:name w:val="Header Char"/>
    <w:basedOn w:val="DefaultParagraphFont"/>
    <w:link w:val="Header"/>
    <w:uiPriority w:val="99"/>
    <w:rsid w:val="009F787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9F7879"/>
    <w:pPr>
      <w:tabs>
        <w:tab w:val="center" w:pos="4680"/>
        <w:tab w:val="right" w:pos="9360"/>
      </w:tabs>
    </w:pPr>
  </w:style>
  <w:style w:type="character" w:customStyle="1" w:styleId="FooterChar">
    <w:name w:val="Footer Char"/>
    <w:basedOn w:val="DefaultParagraphFont"/>
    <w:link w:val="Footer"/>
    <w:uiPriority w:val="99"/>
    <w:rsid w:val="009F7879"/>
    <w:rPr>
      <w:rFonts w:ascii="Times New Roman" w:eastAsia="Times New Roman" w:hAnsi="Times New Roman" w:cs="Times New Roman"/>
      <w:kern w:val="0"/>
      <w:szCs w:val="20"/>
      <w14:ligatures w14:val="none"/>
    </w:rPr>
  </w:style>
  <w:style w:type="paragraph" w:styleId="NormalWeb">
    <w:name w:val="Normal (Web)"/>
    <w:basedOn w:val="Normal"/>
    <w:uiPriority w:val="99"/>
    <w:semiHidden/>
    <w:unhideWhenUsed/>
    <w:rsid w:val="00EE3743"/>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1070</Words>
  <Characters>5890</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Gloria de Jesús Maldonado</cp:lastModifiedBy>
  <cp:revision>2</cp:revision>
  <dcterms:created xsi:type="dcterms:W3CDTF">2025-06-23T20:21:00Z</dcterms:created>
  <dcterms:modified xsi:type="dcterms:W3CDTF">2025-06-23T20:21:00Z</dcterms:modified>
</cp:coreProperties>
</file>