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21EC7" w14:textId="77777777" w:rsidR="00D25638" w:rsidRPr="008D2855" w:rsidRDefault="00D25638" w:rsidP="00D25638">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3D03992D" w14:textId="77777777" w:rsidR="00D25638" w:rsidRPr="008D2855" w:rsidRDefault="00D25638" w:rsidP="00D25638">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31</w:t>
      </w:r>
      <w:r w:rsidRPr="008D2855">
        <w:rPr>
          <w:rFonts w:ascii="Book Antiqua" w:hAnsi="Book Antiqua"/>
          <w:b/>
          <w:bCs/>
          <w:szCs w:val="24"/>
          <w:lang w:val="es-PR"/>
        </w:rPr>
        <w:t xml:space="preserve"> DE </w:t>
      </w:r>
      <w:r>
        <w:rPr>
          <w:rFonts w:ascii="Book Antiqua" w:hAnsi="Book Antiqua"/>
          <w:b/>
          <w:bCs/>
          <w:szCs w:val="24"/>
          <w:lang w:val="es-PR"/>
        </w:rPr>
        <w:t>MARZO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4E1827DE" w14:textId="77777777" w:rsidR="00D25638" w:rsidRPr="008D2855" w:rsidRDefault="00D25638" w:rsidP="00D25638">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0FBE454B" wp14:editId="1175195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BEC5A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645F6DC" w14:textId="2AE11EC4" w:rsidR="00BF6C77" w:rsidRPr="000E400B" w:rsidRDefault="008C541D" w:rsidP="00461B32">
      <w:pPr>
        <w:pStyle w:val="NoSpacing"/>
        <w:jc w:val="center"/>
        <w:rPr>
          <w:rFonts w:ascii="Book Antiqua" w:hAnsi="Book Antiqua"/>
          <w:sz w:val="28"/>
          <w:szCs w:val="28"/>
          <w:lang w:val="es-ES_tradnl"/>
        </w:rPr>
      </w:pPr>
      <w:r w:rsidRPr="000E400B">
        <w:rPr>
          <w:rFonts w:ascii="Book Antiqua" w:hAnsi="Book Antiqua"/>
          <w:sz w:val="28"/>
          <w:szCs w:val="28"/>
          <w:lang w:val="es-ES_tradnl"/>
        </w:rPr>
        <w:t>GOBIERNO</w:t>
      </w:r>
      <w:r w:rsidR="00BF6C77" w:rsidRPr="000E400B">
        <w:rPr>
          <w:rFonts w:ascii="Book Antiqua" w:hAnsi="Book Antiqua"/>
          <w:sz w:val="28"/>
          <w:szCs w:val="28"/>
          <w:lang w:val="es-ES_tradnl"/>
        </w:rPr>
        <w:t xml:space="preserve"> DE PUERTO RICO</w:t>
      </w:r>
    </w:p>
    <w:p w14:paraId="751C5779" w14:textId="77777777" w:rsidR="00BF6C77" w:rsidRPr="00F720CC" w:rsidRDefault="00BF6C77" w:rsidP="00BF6C77">
      <w:pPr>
        <w:jc w:val="center"/>
        <w:rPr>
          <w:rFonts w:ascii="Book Antiqua" w:hAnsi="Book Antiqua"/>
          <w:lang w:val="es-ES_tradnl"/>
        </w:rPr>
      </w:pPr>
    </w:p>
    <w:p w14:paraId="5B54AFF8" w14:textId="399DE7D8" w:rsidR="00BF6C77" w:rsidRPr="000E400B" w:rsidRDefault="008C541D" w:rsidP="00BF6C77">
      <w:pPr>
        <w:pStyle w:val="Title2"/>
        <w:tabs>
          <w:tab w:val="clear" w:pos="7776"/>
        </w:tabs>
        <w:rPr>
          <w:rFonts w:ascii="Book Antiqua" w:hAnsi="Book Antiqua"/>
          <w:lang w:val="it-IT"/>
        </w:rPr>
      </w:pPr>
      <w:r w:rsidRPr="000E400B">
        <w:rPr>
          <w:rFonts w:ascii="Book Antiqua" w:hAnsi="Book Antiqua"/>
          <w:lang w:val="it-IT"/>
        </w:rPr>
        <w:t>20m</w:t>
      </w:r>
      <w:r w:rsidR="00BF6C77" w:rsidRPr="000E400B">
        <w:rPr>
          <w:rFonts w:ascii="Book Antiqua" w:hAnsi="Book Antiqua"/>
          <w:lang w:val="it-IT"/>
        </w:rPr>
        <w:t>a. Asamblea</w:t>
      </w:r>
      <w:r w:rsidR="00BF6C77" w:rsidRPr="000E400B">
        <w:rPr>
          <w:rFonts w:ascii="Book Antiqua" w:hAnsi="Book Antiqua"/>
          <w:lang w:val="it-IT"/>
        </w:rPr>
        <w:tab/>
      </w:r>
      <w:r w:rsidRPr="000E400B">
        <w:rPr>
          <w:rFonts w:ascii="Book Antiqua" w:hAnsi="Book Antiqua"/>
          <w:lang w:val="it-IT"/>
        </w:rPr>
        <w:t>1r</w:t>
      </w:r>
      <w:r w:rsidR="00BF6C77" w:rsidRPr="000E400B">
        <w:rPr>
          <w:rFonts w:ascii="Book Antiqua" w:hAnsi="Book Antiqua"/>
          <w:lang w:val="it-IT"/>
        </w:rPr>
        <w:t>a. Sesión</w:t>
      </w:r>
    </w:p>
    <w:p w14:paraId="5AEFB667" w14:textId="77777777" w:rsidR="00BF6C77" w:rsidRPr="000E400B" w:rsidRDefault="00BF6C77" w:rsidP="00BF6C77">
      <w:pPr>
        <w:pStyle w:val="Title2"/>
        <w:tabs>
          <w:tab w:val="clear" w:pos="7776"/>
        </w:tabs>
        <w:rPr>
          <w:rFonts w:ascii="Book Antiqua" w:hAnsi="Book Antiqua"/>
          <w:lang w:val="it-IT"/>
        </w:rPr>
      </w:pPr>
      <w:r w:rsidRPr="000E400B">
        <w:rPr>
          <w:rFonts w:ascii="Book Antiqua" w:hAnsi="Book Antiqua"/>
          <w:lang w:val="it-IT"/>
        </w:rPr>
        <w:tab/>
        <w:t>Legislativa</w:t>
      </w:r>
      <w:r w:rsidRPr="000E400B">
        <w:rPr>
          <w:rFonts w:ascii="Book Antiqua" w:hAnsi="Book Antiqua"/>
          <w:lang w:val="it-IT"/>
        </w:rPr>
        <w:tab/>
      </w:r>
      <w:r w:rsidRPr="000E400B">
        <w:rPr>
          <w:rFonts w:ascii="Book Antiqua" w:hAnsi="Book Antiqua"/>
          <w:lang w:val="it-IT"/>
        </w:rPr>
        <w:tab/>
        <w:t xml:space="preserve">      Ordinaria</w:t>
      </w:r>
    </w:p>
    <w:p w14:paraId="39356A2E" w14:textId="77777777" w:rsidR="00BF6C77" w:rsidRPr="000E400B" w:rsidRDefault="00BF6C77" w:rsidP="00BF6C77">
      <w:pPr>
        <w:rPr>
          <w:rFonts w:ascii="Book Antiqua" w:hAnsi="Book Antiqua"/>
          <w:lang w:val="it-IT"/>
        </w:rPr>
      </w:pPr>
    </w:p>
    <w:p w14:paraId="4C28520A" w14:textId="77777777" w:rsidR="004C2420" w:rsidRPr="00F720CC" w:rsidRDefault="004C2420" w:rsidP="004C2420">
      <w:pPr>
        <w:jc w:val="center"/>
        <w:rPr>
          <w:rFonts w:ascii="Book Antiqua" w:hAnsi="Book Antiqua"/>
          <w:b/>
          <w:sz w:val="36"/>
          <w:szCs w:val="32"/>
          <w:lang w:val="es-ES_tradnl"/>
        </w:rPr>
      </w:pPr>
      <w:r w:rsidRPr="00F720CC">
        <w:rPr>
          <w:rFonts w:ascii="Book Antiqua" w:hAnsi="Book Antiqua"/>
          <w:b/>
          <w:sz w:val="36"/>
          <w:szCs w:val="32"/>
          <w:lang w:val="es-ES_tradnl"/>
        </w:rPr>
        <w:t>CÁMARA DE REPRESENTANTES</w:t>
      </w:r>
    </w:p>
    <w:p w14:paraId="41E01755" w14:textId="77777777" w:rsidR="004C2420" w:rsidRPr="00F720CC" w:rsidRDefault="004C2420" w:rsidP="004C2420">
      <w:pPr>
        <w:jc w:val="center"/>
        <w:rPr>
          <w:rFonts w:ascii="Book Antiqua" w:hAnsi="Book Antiqua"/>
          <w:b/>
          <w:szCs w:val="32"/>
          <w:lang w:val="es-ES_tradnl"/>
        </w:rPr>
      </w:pPr>
    </w:p>
    <w:p w14:paraId="4CEBFF94" w14:textId="77777777" w:rsidR="004C2420" w:rsidRPr="00F720CC" w:rsidRDefault="004C2420" w:rsidP="004C2420">
      <w:pPr>
        <w:jc w:val="center"/>
        <w:rPr>
          <w:rFonts w:ascii="Book Antiqua" w:hAnsi="Book Antiqua"/>
          <w:b/>
          <w:sz w:val="52"/>
          <w:szCs w:val="52"/>
          <w:lang w:val="es-ES_tradnl"/>
        </w:rPr>
      </w:pPr>
      <w:r w:rsidRPr="00F720CC">
        <w:rPr>
          <w:rFonts w:ascii="Book Antiqua" w:hAnsi="Book Antiqua"/>
          <w:b/>
          <w:sz w:val="52"/>
          <w:szCs w:val="52"/>
          <w:lang w:val="es-ES_tradnl"/>
        </w:rPr>
        <w:t xml:space="preserve">R. de la C. </w:t>
      </w:r>
      <w:r>
        <w:rPr>
          <w:rFonts w:ascii="Book Antiqua" w:hAnsi="Book Antiqua"/>
          <w:b/>
          <w:sz w:val="52"/>
          <w:szCs w:val="52"/>
          <w:lang w:val="es-ES_tradnl"/>
        </w:rPr>
        <w:t>6</w:t>
      </w:r>
    </w:p>
    <w:p w14:paraId="14B8B998" w14:textId="77777777" w:rsidR="004C2420" w:rsidRPr="00F720CC" w:rsidRDefault="004C2420" w:rsidP="004C2420">
      <w:pPr>
        <w:jc w:val="center"/>
        <w:rPr>
          <w:rFonts w:ascii="Book Antiqua" w:hAnsi="Book Antiqua"/>
          <w:b/>
          <w:lang w:val="es-ES_tradnl"/>
        </w:rPr>
      </w:pPr>
    </w:p>
    <w:p w14:paraId="0DB4B41E" w14:textId="77777777" w:rsidR="004C2420" w:rsidRPr="00F720CC" w:rsidRDefault="004C2420" w:rsidP="004C2420">
      <w:pPr>
        <w:jc w:val="center"/>
        <w:rPr>
          <w:rFonts w:ascii="Book Antiqua" w:hAnsi="Book Antiqua"/>
          <w:lang w:val="es-ES_tradnl"/>
        </w:rPr>
      </w:pPr>
      <w:r>
        <w:rPr>
          <w:rFonts w:ascii="Book Antiqua" w:hAnsi="Book Antiqua"/>
          <w:lang w:val="es-ES_tradnl"/>
        </w:rPr>
        <w:t xml:space="preserve">2 </w:t>
      </w:r>
      <w:r w:rsidRPr="00F720CC">
        <w:rPr>
          <w:rFonts w:ascii="Book Antiqua" w:hAnsi="Book Antiqua"/>
          <w:lang w:val="es-ES_tradnl"/>
        </w:rPr>
        <w:t xml:space="preserve">DE </w:t>
      </w:r>
      <w:r>
        <w:rPr>
          <w:rFonts w:ascii="Book Antiqua" w:hAnsi="Book Antiqua"/>
          <w:lang w:val="es-ES_tradnl"/>
        </w:rPr>
        <w:t>ENERO D</w:t>
      </w:r>
      <w:r w:rsidRPr="00F720CC">
        <w:rPr>
          <w:rFonts w:ascii="Book Antiqua" w:hAnsi="Book Antiqua"/>
          <w:lang w:val="es-ES_tradnl"/>
        </w:rPr>
        <w:t>E 202</w:t>
      </w:r>
      <w:r>
        <w:rPr>
          <w:rFonts w:ascii="Book Antiqua" w:hAnsi="Book Antiqua"/>
          <w:lang w:val="es-ES_tradnl"/>
        </w:rPr>
        <w:t>5</w:t>
      </w:r>
    </w:p>
    <w:p w14:paraId="686EA9B4" w14:textId="77777777" w:rsidR="004C2420" w:rsidRPr="00F720CC" w:rsidRDefault="004C2420" w:rsidP="004C2420">
      <w:pPr>
        <w:jc w:val="center"/>
        <w:rPr>
          <w:rFonts w:ascii="Book Antiqua" w:hAnsi="Book Antiqua"/>
          <w:szCs w:val="24"/>
          <w:lang w:val="es-ES_tradnl"/>
        </w:rPr>
      </w:pPr>
    </w:p>
    <w:p w14:paraId="7871512D" w14:textId="77777777" w:rsidR="004C2420" w:rsidRPr="00F720CC" w:rsidRDefault="004C2420" w:rsidP="004C2420">
      <w:pPr>
        <w:jc w:val="center"/>
        <w:rPr>
          <w:rFonts w:ascii="Book Antiqua" w:hAnsi="Book Antiqua"/>
          <w:i/>
          <w:lang w:val="es-ES_tradnl"/>
        </w:rPr>
      </w:pPr>
      <w:r w:rsidRPr="00F720CC">
        <w:rPr>
          <w:rFonts w:ascii="Book Antiqua" w:hAnsi="Book Antiqua"/>
          <w:lang w:val="es-ES_tradnl"/>
        </w:rPr>
        <w:t xml:space="preserve">Presentada por </w:t>
      </w:r>
      <w:r>
        <w:rPr>
          <w:rFonts w:ascii="Book Antiqua" w:hAnsi="Book Antiqua"/>
          <w:lang w:val="es-ES_tradnl"/>
        </w:rPr>
        <w:t>la</w:t>
      </w:r>
      <w:r w:rsidRPr="00F720CC">
        <w:rPr>
          <w:rFonts w:ascii="Book Antiqua" w:hAnsi="Book Antiqua"/>
          <w:lang w:val="es-ES_tradnl"/>
        </w:rPr>
        <w:t xml:space="preserve"> representante </w:t>
      </w:r>
      <w:r>
        <w:rPr>
          <w:rFonts w:ascii="Book Antiqua" w:hAnsi="Book Antiqua"/>
          <w:i/>
          <w:lang w:val="es-ES_tradnl"/>
        </w:rPr>
        <w:t>Medina Calderón</w:t>
      </w:r>
      <w:r w:rsidRPr="00F720CC">
        <w:rPr>
          <w:rFonts w:ascii="Book Antiqua" w:hAnsi="Book Antiqua"/>
          <w:i/>
          <w:lang w:val="es-ES_tradnl"/>
        </w:rPr>
        <w:t xml:space="preserve"> </w:t>
      </w:r>
    </w:p>
    <w:p w14:paraId="2E44360B" w14:textId="77777777" w:rsidR="004C2420" w:rsidRPr="00F720CC" w:rsidRDefault="004C2420" w:rsidP="004C2420">
      <w:pPr>
        <w:jc w:val="center"/>
        <w:rPr>
          <w:rFonts w:ascii="Book Antiqua" w:hAnsi="Book Antiqua"/>
          <w:i/>
          <w:lang w:val="es-ES_tradnl"/>
        </w:rPr>
      </w:pPr>
    </w:p>
    <w:p w14:paraId="09D9FFDE" w14:textId="77777777" w:rsidR="004C2420" w:rsidRPr="00F720CC" w:rsidRDefault="004C2420" w:rsidP="004C2420">
      <w:pPr>
        <w:jc w:val="center"/>
        <w:rPr>
          <w:rFonts w:ascii="Book Antiqua" w:hAnsi="Book Antiqua"/>
          <w:lang w:val="es-ES_tradnl"/>
        </w:rPr>
      </w:pPr>
      <w:r w:rsidRPr="00F720CC">
        <w:rPr>
          <w:rFonts w:ascii="Book Antiqua" w:hAnsi="Book Antiqua"/>
          <w:lang w:val="es-ES_tradnl"/>
        </w:rPr>
        <w:t xml:space="preserve">Referida a la Comisión de </w:t>
      </w:r>
      <w:r>
        <w:rPr>
          <w:rFonts w:ascii="Book Antiqua" w:hAnsi="Book Antiqua"/>
          <w:lang w:val="es-ES_tradnl"/>
        </w:rPr>
        <w:t>Asuntos Internos</w:t>
      </w:r>
    </w:p>
    <w:p w14:paraId="0B39A026" w14:textId="77777777" w:rsidR="004C2420" w:rsidRPr="00F720CC" w:rsidRDefault="004C2420" w:rsidP="004C2420">
      <w:pPr>
        <w:jc w:val="center"/>
        <w:rPr>
          <w:rFonts w:ascii="Book Antiqua" w:hAnsi="Book Antiqua"/>
          <w:lang w:val="es-ES_tradnl"/>
        </w:rPr>
      </w:pPr>
    </w:p>
    <w:p w14:paraId="3CC183A2" w14:textId="77777777" w:rsidR="004C2420" w:rsidRPr="00F720CC" w:rsidRDefault="004C2420" w:rsidP="004C2420">
      <w:pPr>
        <w:jc w:val="center"/>
        <w:rPr>
          <w:rFonts w:ascii="Book Antiqua" w:hAnsi="Book Antiqua"/>
          <w:b/>
          <w:sz w:val="28"/>
          <w:szCs w:val="28"/>
          <w:lang w:val="es-ES_tradnl"/>
        </w:rPr>
      </w:pPr>
      <w:r w:rsidRPr="00F720CC">
        <w:rPr>
          <w:rFonts w:ascii="Book Antiqua" w:hAnsi="Book Antiqua"/>
          <w:b/>
          <w:sz w:val="28"/>
          <w:szCs w:val="28"/>
          <w:lang w:val="es-ES_tradnl"/>
        </w:rPr>
        <w:t>RESOLUCIÓN</w:t>
      </w:r>
    </w:p>
    <w:p w14:paraId="012357DE" w14:textId="77777777" w:rsidR="00BF6C77" w:rsidRPr="00F720CC" w:rsidRDefault="00BF6C77" w:rsidP="00BF6C77">
      <w:pPr>
        <w:jc w:val="both"/>
        <w:rPr>
          <w:rFonts w:ascii="Book Antiqua" w:hAnsi="Book Antiqua"/>
          <w:lang w:val="es-ES_tradnl"/>
        </w:rPr>
      </w:pPr>
    </w:p>
    <w:p w14:paraId="43EEA209" w14:textId="7DDB743F" w:rsidR="00BF6C77" w:rsidRPr="00461B32" w:rsidRDefault="00BF6C77" w:rsidP="00461B32">
      <w:pPr>
        <w:ind w:left="720" w:hanging="720"/>
        <w:jc w:val="both"/>
        <w:rPr>
          <w:rFonts w:ascii="Book Antiqua" w:hAnsi="Book Antiqua"/>
          <w:szCs w:val="24"/>
          <w:lang w:val="es-PR"/>
        </w:rPr>
      </w:pPr>
      <w:bookmarkStart w:id="1" w:name="_Hlk493581372"/>
      <w:r w:rsidRPr="00461B32">
        <w:rPr>
          <w:rFonts w:ascii="Book Antiqua" w:hAnsi="Book Antiqua"/>
          <w:szCs w:val="24"/>
          <w:lang w:val="es-ES_tradnl"/>
        </w:rPr>
        <w:t xml:space="preserve">Para ordenar a la </w:t>
      </w:r>
      <w:r w:rsidR="008C541D" w:rsidRPr="00461B32">
        <w:rPr>
          <w:rFonts w:ascii="Book Antiqua" w:hAnsi="Book Antiqua"/>
          <w:szCs w:val="24"/>
          <w:lang w:val="es-ES_tradnl"/>
        </w:rPr>
        <w:t>C</w:t>
      </w:r>
      <w:r w:rsidRPr="00461B32">
        <w:rPr>
          <w:rFonts w:ascii="Book Antiqua" w:hAnsi="Book Antiqua"/>
          <w:szCs w:val="24"/>
          <w:lang w:val="es-ES_tradnl"/>
        </w:rPr>
        <w:t>omisi</w:t>
      </w:r>
      <w:r w:rsidR="008C541D" w:rsidRPr="00461B32">
        <w:rPr>
          <w:rFonts w:ascii="Book Antiqua" w:hAnsi="Book Antiqua"/>
          <w:szCs w:val="24"/>
          <w:lang w:val="es-ES_tradnl"/>
        </w:rPr>
        <w:t>ón</w:t>
      </w:r>
      <w:r w:rsidRPr="00461B32">
        <w:rPr>
          <w:rFonts w:ascii="Book Antiqua" w:hAnsi="Book Antiqua"/>
          <w:szCs w:val="24"/>
          <w:lang w:val="es-ES_tradnl"/>
        </w:rPr>
        <w:t xml:space="preserve"> </w:t>
      </w:r>
      <w:r w:rsidR="00AE707A" w:rsidRPr="00461B32">
        <w:rPr>
          <w:rFonts w:ascii="Book Antiqua" w:hAnsi="Book Antiqua"/>
          <w:szCs w:val="24"/>
          <w:lang w:val="es-ES"/>
        </w:rPr>
        <w:t>de la Región Este</w:t>
      </w:r>
      <w:r w:rsidRPr="00461B32">
        <w:rPr>
          <w:rFonts w:ascii="Book Antiqua" w:hAnsi="Book Antiqua"/>
          <w:szCs w:val="24"/>
          <w:lang w:val="es-ES"/>
        </w:rPr>
        <w:t xml:space="preserve"> de la Cámara de Representantes de Puerto Rico</w:t>
      </w:r>
      <w:r w:rsidRPr="00461B32">
        <w:rPr>
          <w:rFonts w:ascii="Book Antiqua" w:hAnsi="Book Antiqua"/>
          <w:lang w:val="es-ES_tradnl"/>
        </w:rPr>
        <w:t xml:space="preserve">, realizar una investigación </w:t>
      </w:r>
      <w:r w:rsidRPr="00461B32">
        <w:rPr>
          <w:rFonts w:ascii="Book Antiqua" w:hAnsi="Book Antiqua"/>
          <w:szCs w:val="24"/>
          <w:lang w:val="es-PR"/>
        </w:rPr>
        <w:t xml:space="preserve">exhaustiva sobre las </w:t>
      </w:r>
      <w:r w:rsidR="00AE707A" w:rsidRPr="00461B32">
        <w:rPr>
          <w:rFonts w:ascii="Book Antiqua" w:hAnsi="Book Antiqua"/>
          <w:szCs w:val="24"/>
          <w:shd w:val="clear" w:color="auto" w:fill="FFFFFF"/>
          <w:lang w:val="es-ES_tradnl"/>
        </w:rPr>
        <w:t xml:space="preserve">gestiones realizadas por la </w:t>
      </w:r>
      <w:r w:rsidRPr="00461B32">
        <w:rPr>
          <w:rFonts w:ascii="Book Antiqua" w:hAnsi="Book Antiqua"/>
          <w:szCs w:val="24"/>
          <w:shd w:val="clear" w:color="auto" w:fill="FFFFFF"/>
          <w:lang w:val="es-ES_tradnl"/>
        </w:rPr>
        <w:t xml:space="preserve">Oficina Central de Recuperación, Reconstrucción y Resiliencia (COR3) respecto a los proyectos de mitigación para reducir los riesgos potenciales de inundaciones en </w:t>
      </w:r>
      <w:r w:rsidR="008C541D" w:rsidRPr="00461B32">
        <w:rPr>
          <w:rFonts w:ascii="Book Antiqua" w:hAnsi="Book Antiqua"/>
          <w:szCs w:val="24"/>
          <w:shd w:val="clear" w:color="auto" w:fill="FFFFFF"/>
          <w:lang w:val="es-ES_tradnl"/>
        </w:rPr>
        <w:t xml:space="preserve">los municipios de </w:t>
      </w:r>
      <w:r w:rsidRPr="00461B32">
        <w:rPr>
          <w:rFonts w:ascii="Book Antiqua" w:hAnsi="Book Antiqua"/>
          <w:szCs w:val="24"/>
          <w:shd w:val="clear" w:color="auto" w:fill="FFFFFF"/>
          <w:lang w:val="es-ES_tradnl"/>
        </w:rPr>
        <w:t xml:space="preserve">Canóvanas, Loíza y Río Grande; evaluar el nivel de ejecución y cumplimiento del Departamento de Recursos Naturales y Ambientales en cuanto a los planes de limpieza y mantenimiento de los cuerpos de agua, caños y quebradas </w:t>
      </w:r>
      <w:r w:rsidR="00646094" w:rsidRPr="00461B32">
        <w:rPr>
          <w:rFonts w:ascii="Book Antiqua" w:hAnsi="Book Antiqua"/>
          <w:szCs w:val="24"/>
          <w:shd w:val="clear" w:color="auto" w:fill="FFFFFF"/>
          <w:lang w:val="es-ES_tradnl"/>
        </w:rPr>
        <w:t xml:space="preserve">en </w:t>
      </w:r>
      <w:r w:rsidRPr="00461B32">
        <w:rPr>
          <w:rFonts w:ascii="Book Antiqua" w:hAnsi="Book Antiqua"/>
          <w:szCs w:val="24"/>
          <w:shd w:val="clear" w:color="auto" w:fill="FFFFFF"/>
          <w:lang w:val="es-ES_tradnl"/>
        </w:rPr>
        <w:t xml:space="preserve">los referidos municipios </w:t>
      </w:r>
      <w:r w:rsidR="00AE707A" w:rsidRPr="00461B32">
        <w:rPr>
          <w:rFonts w:ascii="Book Antiqua" w:hAnsi="Book Antiqua"/>
          <w:szCs w:val="24"/>
          <w:shd w:val="clear" w:color="auto" w:fill="FFFFFF"/>
          <w:lang w:val="es-ES_tradnl"/>
        </w:rPr>
        <w:t>para reducir el riesgo de inundaciones en las comunidades;</w:t>
      </w:r>
      <w:r w:rsidRPr="00461B32">
        <w:rPr>
          <w:rFonts w:ascii="Book Antiqua" w:hAnsi="Book Antiqua"/>
          <w:szCs w:val="24"/>
          <w:shd w:val="clear" w:color="auto" w:fill="FFFFFF"/>
          <w:lang w:val="es-ES_tradnl"/>
        </w:rPr>
        <w:t xml:space="preserve"> evaluar los protocolos que implementa la Autoridad de Acueductos y Alcantarillados previo a la apertura de las compuertas de la represa Carraízo </w:t>
      </w:r>
      <w:r w:rsidR="00AE707A" w:rsidRPr="00461B32">
        <w:rPr>
          <w:rFonts w:ascii="Book Antiqua" w:hAnsi="Book Antiqua"/>
          <w:szCs w:val="24"/>
          <w:lang w:val="es-PR"/>
        </w:rPr>
        <w:t xml:space="preserve">y su efectividad al momento de </w:t>
      </w:r>
      <w:r w:rsidR="002D1943" w:rsidRPr="00461B32">
        <w:rPr>
          <w:rFonts w:ascii="Book Antiqua" w:hAnsi="Book Antiqua"/>
          <w:szCs w:val="24"/>
          <w:lang w:val="es-PR"/>
        </w:rPr>
        <w:t>advertir a las comunidades sobre posibles riesgos de inundación</w:t>
      </w:r>
      <w:r w:rsidR="002D1943" w:rsidRPr="00461B32">
        <w:rPr>
          <w:rFonts w:ascii="Book Antiqua" w:hAnsi="Book Antiqua"/>
          <w:szCs w:val="24"/>
          <w:lang w:val="es-ES"/>
        </w:rPr>
        <w:t>;</w:t>
      </w:r>
      <w:r w:rsidRPr="00461B32">
        <w:rPr>
          <w:rFonts w:ascii="Book Antiqua" w:hAnsi="Book Antiqua"/>
          <w:szCs w:val="24"/>
          <w:lang w:val="es-PR"/>
        </w:rPr>
        <w:t xml:space="preserve"> y para otros fines relacionados.</w:t>
      </w:r>
    </w:p>
    <w:p w14:paraId="34CB0A90" w14:textId="77777777" w:rsidR="00BF6C77" w:rsidRPr="00F720CC" w:rsidRDefault="00BF6C77" w:rsidP="00BF6C77">
      <w:pPr>
        <w:ind w:left="450" w:hanging="450"/>
        <w:jc w:val="both"/>
        <w:rPr>
          <w:rFonts w:ascii="Book Antiqua" w:hAnsi="Book Antiqua"/>
          <w:szCs w:val="24"/>
          <w:lang w:val="es-PR"/>
        </w:rPr>
      </w:pPr>
    </w:p>
    <w:bookmarkEnd w:id="1"/>
    <w:p w14:paraId="6C610CB4" w14:textId="77777777" w:rsidR="00BF6C77" w:rsidRPr="00F720CC" w:rsidRDefault="00BF6C77" w:rsidP="00BF6C77">
      <w:pPr>
        <w:jc w:val="center"/>
        <w:rPr>
          <w:rFonts w:ascii="Book Antiqua" w:hAnsi="Book Antiqua"/>
          <w:caps/>
          <w:szCs w:val="24"/>
          <w:lang w:val="es-ES_tradnl"/>
        </w:rPr>
      </w:pPr>
      <w:r w:rsidRPr="00F720CC">
        <w:rPr>
          <w:rFonts w:ascii="Book Antiqua" w:hAnsi="Book Antiqua"/>
          <w:caps/>
          <w:szCs w:val="24"/>
          <w:lang w:val="es-ES_tradnl"/>
        </w:rPr>
        <w:t>EXPOSICIóN DE MOTIVOS</w:t>
      </w:r>
    </w:p>
    <w:p w14:paraId="62313FC9" w14:textId="77777777" w:rsidR="00BF6C77" w:rsidRPr="00F720CC" w:rsidRDefault="00BF6C77" w:rsidP="00BF6C77">
      <w:pPr>
        <w:jc w:val="center"/>
        <w:rPr>
          <w:rFonts w:ascii="Book Antiqua" w:hAnsi="Book Antiqua"/>
          <w:szCs w:val="24"/>
          <w:lang w:val="es-ES_tradnl"/>
        </w:rPr>
      </w:pPr>
    </w:p>
    <w:p w14:paraId="551F9B09" w14:textId="5F3D8425" w:rsidR="00BF6C77" w:rsidRPr="00461B32" w:rsidRDefault="008C541D" w:rsidP="00762DE1">
      <w:pPr>
        <w:pStyle w:val="NormalWeb"/>
        <w:shd w:val="clear" w:color="auto" w:fill="FFFFFF"/>
        <w:spacing w:before="0" w:beforeAutospacing="0" w:after="0" w:afterAutospacing="0"/>
        <w:ind w:firstLine="720"/>
        <w:jc w:val="both"/>
        <w:rPr>
          <w:rFonts w:ascii="Book Antiqua" w:hAnsi="Book Antiqua"/>
          <w:iCs/>
          <w:strike/>
          <w:shd w:val="clear" w:color="auto" w:fill="FFFFFF"/>
          <w:lang w:val="es-ES_tradnl"/>
        </w:rPr>
      </w:pPr>
      <w:r w:rsidRPr="00461B32">
        <w:rPr>
          <w:rFonts w:ascii="Book Antiqua" w:hAnsi="Book Antiqua"/>
          <w:shd w:val="clear" w:color="auto" w:fill="FFFFFF"/>
          <w:lang w:val="es-ES_tradnl"/>
        </w:rPr>
        <w:t>En</w:t>
      </w:r>
      <w:r w:rsidR="00BF6C77" w:rsidRPr="00461B32">
        <w:rPr>
          <w:rFonts w:ascii="Book Antiqua" w:hAnsi="Book Antiqua"/>
          <w:shd w:val="clear" w:color="auto" w:fill="FFFFFF"/>
          <w:lang w:val="es-ES_tradnl"/>
        </w:rPr>
        <w:t xml:space="preserve"> septiembre de 2022 el </w:t>
      </w:r>
      <w:r w:rsidR="002410B2" w:rsidRPr="00461B32">
        <w:rPr>
          <w:rFonts w:ascii="Book Antiqua" w:hAnsi="Book Antiqua"/>
          <w:shd w:val="clear" w:color="auto" w:fill="FFFFFF"/>
          <w:lang w:val="es-ES_tradnl"/>
        </w:rPr>
        <w:t xml:space="preserve">Huracán </w:t>
      </w:r>
      <w:r w:rsidR="00BF6C77" w:rsidRPr="00461B32">
        <w:rPr>
          <w:rFonts w:ascii="Book Antiqua" w:hAnsi="Book Antiqua"/>
          <w:shd w:val="clear" w:color="auto" w:fill="FFFFFF"/>
          <w:lang w:val="es-ES_tradnl"/>
        </w:rPr>
        <w:t>Fiona impactó a Puerto Rico, con vientos máximos de 85 millas por hora, provocando a su paso daños en la infraestructura vial, pérdida de servicios básicos como energía eléctrica y agua</w:t>
      </w:r>
      <w:r w:rsidRPr="00461B32">
        <w:rPr>
          <w:rFonts w:ascii="Book Antiqua" w:hAnsi="Book Antiqua"/>
          <w:shd w:val="clear" w:color="auto" w:fill="FFFFFF"/>
          <w:lang w:val="es-ES_tradnl"/>
        </w:rPr>
        <w:t xml:space="preserve"> potable</w:t>
      </w:r>
      <w:r w:rsidR="00BF6C77" w:rsidRPr="00461B32">
        <w:rPr>
          <w:rFonts w:ascii="Book Antiqua" w:hAnsi="Book Antiqua"/>
          <w:shd w:val="clear" w:color="auto" w:fill="FFFFFF"/>
          <w:lang w:val="es-ES_tradnl"/>
        </w:rPr>
        <w:t>, daños a la propiedad, familias albergadas, entre otro</w:t>
      </w:r>
      <w:r w:rsidRPr="00461B32">
        <w:rPr>
          <w:rFonts w:ascii="Book Antiqua" w:hAnsi="Book Antiqua"/>
          <w:shd w:val="clear" w:color="auto" w:fill="FFFFFF"/>
          <w:lang w:val="es-ES_tradnl"/>
        </w:rPr>
        <w:t>s</w:t>
      </w:r>
      <w:r w:rsidR="00BF6C77" w:rsidRPr="00461B32">
        <w:rPr>
          <w:rFonts w:ascii="Book Antiqua" w:hAnsi="Book Antiqua"/>
          <w:shd w:val="clear" w:color="auto" w:fill="FFFFFF"/>
          <w:lang w:val="es-ES_tradnl"/>
        </w:rPr>
        <w:t xml:space="preserve">. </w:t>
      </w:r>
      <w:r w:rsidR="00461B32" w:rsidRPr="00461B32">
        <w:rPr>
          <w:rFonts w:ascii="Book Antiqua" w:hAnsi="Book Antiqua"/>
          <w:shd w:val="clear" w:color="auto" w:fill="FFFFFF"/>
          <w:lang w:val="es-ES_tradnl"/>
        </w:rPr>
        <w:t xml:space="preserve"> </w:t>
      </w:r>
      <w:r w:rsidR="00762DE1" w:rsidRPr="00461B32">
        <w:rPr>
          <w:rFonts w:ascii="Book Antiqua" w:hAnsi="Book Antiqua"/>
          <w:iCs/>
          <w:shd w:val="clear" w:color="auto" w:fill="FFFFFF"/>
          <w:lang w:val="es-ES"/>
        </w:rPr>
        <w:t>Aunque el mayor impacto se concentró en la región suroeste, por donde el fenómeno atmosférico tocó tierra, las intensas lluvias asociadas al sistema causaron daños significativos en distintas partes de la Isla.</w:t>
      </w:r>
    </w:p>
    <w:p w14:paraId="388B7C91" w14:textId="1BE3CFB7" w:rsidR="00BF6C77" w:rsidRPr="00461B32" w:rsidRDefault="00BF6C77" w:rsidP="00BF6C77">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lastRenderedPageBreak/>
        <w:t>Los datos preliminares del Servicio Nacional de Meteorología establec</w:t>
      </w:r>
      <w:r w:rsidR="008C541D" w:rsidRPr="00461B32">
        <w:rPr>
          <w:rFonts w:ascii="Book Antiqua" w:hAnsi="Book Antiqua"/>
          <w:shd w:val="clear" w:color="auto" w:fill="FFFFFF"/>
          <w:lang w:val="es-ES_tradnl"/>
        </w:rPr>
        <w:t>ieron</w:t>
      </w:r>
      <w:r w:rsidRPr="00461B32">
        <w:rPr>
          <w:rFonts w:ascii="Book Antiqua" w:hAnsi="Book Antiqua"/>
          <w:shd w:val="clear" w:color="auto" w:fill="FFFFFF"/>
          <w:lang w:val="es-ES_tradnl"/>
        </w:rPr>
        <w:t xml:space="preserve"> que el </w:t>
      </w:r>
      <w:r w:rsidR="00762DE1" w:rsidRPr="00461B32">
        <w:rPr>
          <w:rFonts w:ascii="Book Antiqua" w:hAnsi="Book Antiqua"/>
          <w:shd w:val="clear" w:color="auto" w:fill="FFFFFF"/>
          <w:lang w:val="es-ES_tradnl"/>
        </w:rPr>
        <w:t xml:space="preserve">Huracán </w:t>
      </w:r>
      <w:r w:rsidRPr="00461B32">
        <w:rPr>
          <w:rFonts w:ascii="Book Antiqua" w:hAnsi="Book Antiqua"/>
          <w:shd w:val="clear" w:color="auto" w:fill="FFFFFF"/>
          <w:lang w:val="es-ES_tradnl"/>
        </w:rPr>
        <w:t xml:space="preserve">Fiona </w:t>
      </w:r>
      <w:r w:rsidR="008C541D" w:rsidRPr="00461B32">
        <w:rPr>
          <w:rFonts w:ascii="Book Antiqua" w:hAnsi="Book Antiqua"/>
          <w:shd w:val="clear" w:color="auto" w:fill="FFFFFF"/>
          <w:lang w:val="es-ES_tradnl"/>
        </w:rPr>
        <w:t>produjo</w:t>
      </w:r>
      <w:r w:rsidRPr="00461B32">
        <w:rPr>
          <w:rFonts w:ascii="Book Antiqua" w:hAnsi="Book Antiqua"/>
          <w:shd w:val="clear" w:color="auto" w:fill="FFFFFF"/>
          <w:lang w:val="es-ES_tradnl"/>
        </w:rPr>
        <w:t xml:space="preserve"> entre 12 a 25 pulgadas de precipitación sobre porciones de Puerto Rico </w:t>
      </w:r>
      <w:r w:rsidR="00DB2D03" w:rsidRPr="00461B32">
        <w:rPr>
          <w:rFonts w:ascii="Book Antiqua" w:hAnsi="Book Antiqua"/>
          <w:shd w:val="clear" w:color="auto" w:fill="FFFFFF"/>
          <w:lang w:val="es-ES_tradnl"/>
        </w:rPr>
        <w:t xml:space="preserve">y hasta </w:t>
      </w:r>
      <w:r w:rsidRPr="00461B32">
        <w:rPr>
          <w:rFonts w:ascii="Book Antiqua" w:hAnsi="Book Antiqua"/>
          <w:shd w:val="clear" w:color="auto" w:fill="FFFFFF"/>
          <w:lang w:val="es-ES_tradnl"/>
        </w:rPr>
        <w:t xml:space="preserve">cerca de 35 pulgadas de lluvia en zonas aisladas de la Isla.  </w:t>
      </w:r>
      <w:r w:rsidR="00DB2D03" w:rsidRPr="00461B32">
        <w:rPr>
          <w:rFonts w:ascii="Book Antiqua" w:hAnsi="Book Antiqua"/>
          <w:shd w:val="clear" w:color="auto" w:fill="FFFFFF"/>
          <w:lang w:val="es-ES_tradnl"/>
        </w:rPr>
        <w:t>Durante varias horas se registr</w:t>
      </w:r>
      <w:r w:rsidR="002410B2" w:rsidRPr="00461B32">
        <w:rPr>
          <w:rFonts w:ascii="Book Antiqua" w:hAnsi="Book Antiqua"/>
          <w:shd w:val="clear" w:color="auto" w:fill="FFFFFF"/>
          <w:lang w:val="es-ES_tradnl"/>
        </w:rPr>
        <w:t>ó</w:t>
      </w:r>
      <w:r w:rsidR="00DB2D03" w:rsidRPr="00461B32">
        <w:rPr>
          <w:rFonts w:ascii="Book Antiqua" w:hAnsi="Book Antiqua"/>
          <w:shd w:val="clear" w:color="auto" w:fill="FFFFFF"/>
          <w:lang w:val="es-ES_tradnl"/>
        </w:rPr>
        <w:t xml:space="preserve"> </w:t>
      </w:r>
      <w:proofErr w:type="spellStart"/>
      <w:r w:rsidR="00DB2D03" w:rsidRPr="00461B32">
        <w:rPr>
          <w:rFonts w:ascii="Book Antiqua" w:hAnsi="Book Antiqua"/>
          <w:shd w:val="clear" w:color="auto" w:fill="FFFFFF"/>
          <w:lang w:val="es-ES_tradnl"/>
        </w:rPr>
        <w:t>precipitaci</w:t>
      </w:r>
      <w:r w:rsidR="00DB2D03" w:rsidRPr="00461B32">
        <w:rPr>
          <w:rFonts w:ascii="Book Antiqua" w:hAnsi="Book Antiqua"/>
          <w:shd w:val="clear" w:color="auto" w:fill="FFFFFF"/>
          <w:lang w:val="es-ES"/>
        </w:rPr>
        <w:t>ón</w:t>
      </w:r>
      <w:proofErr w:type="spellEnd"/>
      <w:r w:rsidR="00DB2D03" w:rsidRPr="00461B32">
        <w:rPr>
          <w:rFonts w:ascii="Book Antiqua" w:hAnsi="Book Antiqua"/>
          <w:shd w:val="clear" w:color="auto" w:fill="FFFFFF"/>
          <w:lang w:val="es-ES"/>
        </w:rPr>
        <w:t xml:space="preserve"> incesante</w:t>
      </w:r>
      <w:r w:rsidRPr="00461B32">
        <w:rPr>
          <w:rFonts w:ascii="Book Antiqua" w:hAnsi="Book Antiqua"/>
          <w:shd w:val="clear" w:color="auto" w:fill="FFFFFF"/>
          <w:lang w:val="es-ES_tradnl"/>
        </w:rPr>
        <w:t xml:space="preserve"> sobre suelos que, en muchos casos, ya estaban saturados de agua</w:t>
      </w:r>
      <w:r w:rsidR="008C541D" w:rsidRPr="00461B32">
        <w:rPr>
          <w:rFonts w:ascii="Book Antiqua" w:hAnsi="Book Antiqua"/>
          <w:shd w:val="clear" w:color="auto" w:fill="FFFFFF"/>
          <w:lang w:val="es-ES_tradnl"/>
        </w:rPr>
        <w:t xml:space="preserve">, lo que </w:t>
      </w:r>
      <w:r w:rsidRPr="00461B32">
        <w:rPr>
          <w:rFonts w:ascii="Book Antiqua" w:hAnsi="Book Antiqua"/>
          <w:shd w:val="clear" w:color="auto" w:fill="FFFFFF"/>
          <w:lang w:val="es-ES_tradnl"/>
        </w:rPr>
        <w:t xml:space="preserve">provocó </w:t>
      </w:r>
      <w:r w:rsidR="008C541D" w:rsidRPr="00461B32">
        <w:rPr>
          <w:rFonts w:ascii="Book Antiqua" w:hAnsi="Book Antiqua"/>
          <w:shd w:val="clear" w:color="auto" w:fill="FFFFFF"/>
          <w:lang w:val="es-ES_tradnl"/>
        </w:rPr>
        <w:t xml:space="preserve">la </w:t>
      </w:r>
      <w:r w:rsidRPr="00461B32">
        <w:rPr>
          <w:rFonts w:ascii="Book Antiqua" w:hAnsi="Book Antiqua"/>
          <w:shd w:val="clear" w:color="auto" w:fill="FFFFFF"/>
          <w:lang w:val="es-ES_tradnl"/>
        </w:rPr>
        <w:t xml:space="preserve">crecida de ríos, puentes colapsados o socavados por </w:t>
      </w:r>
      <w:r w:rsidR="008C541D" w:rsidRPr="00461B32">
        <w:rPr>
          <w:rFonts w:ascii="Book Antiqua" w:hAnsi="Book Antiqua"/>
          <w:shd w:val="clear" w:color="auto" w:fill="FFFFFF"/>
          <w:lang w:val="es-ES_tradnl"/>
        </w:rPr>
        <w:t xml:space="preserve">los </w:t>
      </w:r>
      <w:r w:rsidRPr="00461B32">
        <w:rPr>
          <w:rFonts w:ascii="Book Antiqua" w:hAnsi="Book Antiqua"/>
          <w:shd w:val="clear" w:color="auto" w:fill="FFFFFF"/>
          <w:lang w:val="es-ES_tradnl"/>
        </w:rPr>
        <w:t xml:space="preserve">golpes de agua e inundaciones severas en todo el País. Tal fue el caso de los municipios de Canóvanas, Loíza y Río Grande que componen el Distrito Representativo Núm. </w:t>
      </w:r>
      <w:r w:rsidR="008C541D" w:rsidRPr="00461B32">
        <w:rPr>
          <w:rFonts w:ascii="Book Antiqua" w:hAnsi="Book Antiqua"/>
          <w:shd w:val="clear" w:color="auto" w:fill="FFFFFF"/>
          <w:lang w:val="es-ES_tradnl"/>
        </w:rPr>
        <w:t>37</w:t>
      </w:r>
      <w:r w:rsidRPr="00461B32">
        <w:rPr>
          <w:rFonts w:ascii="Book Antiqua" w:hAnsi="Book Antiqua"/>
          <w:shd w:val="clear" w:color="auto" w:fill="FFFFFF"/>
          <w:lang w:val="es-ES_tradnl"/>
        </w:rPr>
        <w:t>.</w:t>
      </w:r>
    </w:p>
    <w:p w14:paraId="5A36876A" w14:textId="77777777" w:rsidR="00BF6C77" w:rsidRPr="00461B32" w:rsidRDefault="00BF6C77" w:rsidP="00BF6C77">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78F5C4F2" w14:textId="61CD7FBE" w:rsidR="00BF6C77" w:rsidRPr="00461B32" w:rsidRDefault="00BF6C77" w:rsidP="00BF6C77">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t xml:space="preserve">En el Municipio de Canóvanas comunidades como Valle Hill, donde viven cerca de 3,000 familias, sufrieron el embate de las inundaciones provocadas cuando se abrieron las compuertas del </w:t>
      </w:r>
      <w:r w:rsidR="008C541D" w:rsidRPr="00461B32">
        <w:rPr>
          <w:rFonts w:ascii="Book Antiqua" w:hAnsi="Book Antiqua"/>
          <w:shd w:val="clear" w:color="auto" w:fill="FFFFFF"/>
          <w:lang w:val="es-ES_tradnl"/>
        </w:rPr>
        <w:t>L</w:t>
      </w:r>
      <w:r w:rsidRPr="00461B32">
        <w:rPr>
          <w:rFonts w:ascii="Book Antiqua" w:hAnsi="Book Antiqua"/>
          <w:shd w:val="clear" w:color="auto" w:fill="FFFFFF"/>
          <w:lang w:val="es-ES_tradnl"/>
        </w:rPr>
        <w:t xml:space="preserve">ago Carraízo y el Río Grande de Loíza discurrió llevándose todo aguas abajo. Así también, la Comunidad Villa Santos,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xml:space="preserve">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Medianía Alta, entre otr</w:t>
      </w:r>
      <w:r w:rsidR="008C541D" w:rsidRPr="00461B32">
        <w:rPr>
          <w:rFonts w:ascii="Book Antiqua" w:hAnsi="Book Antiqua"/>
          <w:shd w:val="clear" w:color="auto" w:fill="FFFFFF"/>
          <w:lang w:val="es-ES_tradnl"/>
        </w:rPr>
        <w:t>a</w:t>
      </w:r>
      <w:r w:rsidRPr="00461B32">
        <w:rPr>
          <w:rFonts w:ascii="Book Antiqua" w:hAnsi="Book Antiqua"/>
          <w:shd w:val="clear" w:color="auto" w:fill="FFFFFF"/>
          <w:lang w:val="es-ES_tradnl"/>
        </w:rPr>
        <w:t xml:space="preserve">s, </w:t>
      </w:r>
      <w:r w:rsidR="00762DE1" w:rsidRPr="00461B32">
        <w:rPr>
          <w:rFonts w:ascii="Book Antiqua" w:hAnsi="Book Antiqua"/>
          <w:shd w:val="clear" w:color="auto" w:fill="FFFFFF"/>
          <w:lang w:val="es-ES_tradnl"/>
        </w:rPr>
        <w:t xml:space="preserve">ubicadas </w:t>
      </w:r>
      <w:r w:rsidRPr="00461B32">
        <w:rPr>
          <w:rFonts w:ascii="Book Antiqua" w:hAnsi="Book Antiqua"/>
          <w:shd w:val="clear" w:color="auto" w:fill="FFFFFF"/>
          <w:lang w:val="es-ES_tradnl"/>
        </w:rPr>
        <w:t xml:space="preserve">en el Municipio de Loíza, quedaron </w:t>
      </w:r>
      <w:proofErr w:type="spellStart"/>
      <w:r w:rsidR="008407C4" w:rsidRPr="00461B32">
        <w:rPr>
          <w:rFonts w:ascii="Book Antiqua" w:hAnsi="Book Antiqua"/>
          <w:shd w:val="clear" w:color="auto" w:fill="FFFFFF"/>
          <w:lang w:val="es-ES_tradnl"/>
        </w:rPr>
        <w:t>inhundadas</w:t>
      </w:r>
      <w:proofErr w:type="spellEnd"/>
      <w:r w:rsidR="008407C4" w:rsidRPr="00461B32">
        <w:rPr>
          <w:rFonts w:ascii="Book Antiqua" w:hAnsi="Book Antiqua"/>
          <w:shd w:val="clear" w:color="auto" w:fill="FFFFFF"/>
          <w:lang w:val="es-ES_tradnl"/>
        </w:rPr>
        <w:t xml:space="preserve"> cuando el </w:t>
      </w:r>
      <w:r w:rsidRPr="00461B32">
        <w:rPr>
          <w:rFonts w:ascii="Book Antiqua" w:hAnsi="Book Antiqua"/>
          <w:shd w:val="clear" w:color="auto" w:fill="FFFFFF"/>
          <w:lang w:val="es-ES_tradnl"/>
        </w:rPr>
        <w:t xml:space="preserve">Río Grande de Loíza </w:t>
      </w:r>
      <w:r w:rsidR="008407C4" w:rsidRPr="00461B32">
        <w:rPr>
          <w:rFonts w:ascii="Book Antiqua" w:hAnsi="Book Antiqua"/>
          <w:shd w:val="clear" w:color="auto" w:fill="FFFFFF"/>
          <w:lang w:val="es-ES_tradnl"/>
        </w:rPr>
        <w:t xml:space="preserve">salió </w:t>
      </w:r>
      <w:r w:rsidRPr="00461B32">
        <w:rPr>
          <w:rFonts w:ascii="Book Antiqua" w:hAnsi="Book Antiqua"/>
          <w:shd w:val="clear" w:color="auto" w:fill="FFFFFF"/>
          <w:lang w:val="es-ES_tradnl"/>
        </w:rPr>
        <w:t xml:space="preserve">de su cauce. Indiscutiblemente, estas inundaciones provocaron daños significativos a miles de familias que nuevamente lo perdieron todo, cuando apenas se estaban recuperando de los daños provocados por el </w:t>
      </w:r>
      <w:r w:rsidR="00610710" w:rsidRPr="00461B32">
        <w:rPr>
          <w:rFonts w:ascii="Book Antiqua" w:hAnsi="Book Antiqua"/>
          <w:shd w:val="clear" w:color="auto" w:fill="FFFFFF"/>
          <w:lang w:val="es-ES_tradnl"/>
        </w:rPr>
        <w:t xml:space="preserve">Huracán </w:t>
      </w:r>
      <w:r w:rsidRPr="00461B32">
        <w:rPr>
          <w:rFonts w:ascii="Book Antiqua" w:hAnsi="Book Antiqua"/>
          <w:shd w:val="clear" w:color="auto" w:fill="FFFFFF"/>
          <w:lang w:val="es-ES_tradnl"/>
        </w:rPr>
        <w:t xml:space="preserve">María. Más allá de las pérdidas económicas, que ciertamente son importantes, la vida y seguridad de nuestros constituyentes </w:t>
      </w:r>
      <w:r w:rsidR="008407C4" w:rsidRPr="00461B32">
        <w:rPr>
          <w:rFonts w:ascii="Book Antiqua" w:hAnsi="Book Antiqua"/>
          <w:shd w:val="clear" w:color="auto" w:fill="FFFFFF"/>
          <w:lang w:val="es-ES_tradnl"/>
        </w:rPr>
        <w:t xml:space="preserve">estuvieron </w:t>
      </w:r>
      <w:r w:rsidRPr="00461B32">
        <w:rPr>
          <w:rFonts w:ascii="Book Antiqua" w:hAnsi="Book Antiqua"/>
          <w:shd w:val="clear" w:color="auto" w:fill="FFFFFF"/>
          <w:lang w:val="es-ES_tradnl"/>
        </w:rPr>
        <w:t xml:space="preserve">en riesgo a raíz de estas inundaciones. Además, </w:t>
      </w:r>
      <w:r w:rsidR="00610710" w:rsidRPr="00461B32">
        <w:rPr>
          <w:rFonts w:ascii="Book Antiqua" w:hAnsi="Book Antiqua"/>
          <w:shd w:val="clear" w:color="auto" w:fill="FFFFFF"/>
          <w:lang w:val="es-ES_tradnl"/>
        </w:rPr>
        <w:t xml:space="preserve">las mismas provocaron </w:t>
      </w:r>
      <w:r w:rsidRPr="00461B32">
        <w:rPr>
          <w:rFonts w:ascii="Book Antiqua" w:hAnsi="Book Antiqua"/>
          <w:shd w:val="clear" w:color="auto" w:fill="FFFFFF"/>
          <w:lang w:val="es-ES_tradnl"/>
        </w:rPr>
        <w:t xml:space="preserve">pérdidas millonarias para el sector comercial de nuestro Distrito Representativo, que, sin lugar a duda, </w:t>
      </w:r>
      <w:r w:rsidR="008407C4" w:rsidRPr="00461B32">
        <w:rPr>
          <w:rFonts w:ascii="Book Antiqua" w:hAnsi="Book Antiqua"/>
          <w:shd w:val="clear" w:color="auto" w:fill="FFFFFF"/>
          <w:lang w:val="es-ES_tradnl"/>
        </w:rPr>
        <w:t>afecta</w:t>
      </w:r>
      <w:r w:rsidR="00762DE1" w:rsidRPr="00461B32">
        <w:rPr>
          <w:rFonts w:ascii="Book Antiqua" w:hAnsi="Book Antiqua"/>
          <w:shd w:val="clear" w:color="auto" w:fill="FFFFFF"/>
          <w:lang w:val="es-ES_tradnl"/>
        </w:rPr>
        <w:t>ron</w:t>
      </w:r>
      <w:r w:rsidR="008407C4" w:rsidRPr="00461B32">
        <w:rPr>
          <w:rFonts w:ascii="Book Antiqua" w:hAnsi="Book Antiqua"/>
          <w:shd w:val="clear" w:color="auto" w:fill="FFFFFF"/>
          <w:lang w:val="es-ES_tradnl"/>
        </w:rPr>
        <w:t xml:space="preserve"> </w:t>
      </w:r>
      <w:r w:rsidRPr="00461B32">
        <w:rPr>
          <w:rFonts w:ascii="Book Antiqua" w:hAnsi="Book Antiqua"/>
          <w:shd w:val="clear" w:color="auto" w:fill="FFFFFF"/>
          <w:lang w:val="es-ES_tradnl"/>
        </w:rPr>
        <w:t>adversamente el desarrollo económico de la zona.</w:t>
      </w:r>
    </w:p>
    <w:p w14:paraId="07917725" w14:textId="77777777" w:rsidR="00BF6C77" w:rsidRPr="00461B32" w:rsidRDefault="00BF6C77" w:rsidP="00BF6C77">
      <w:pPr>
        <w:ind w:firstLine="720"/>
        <w:jc w:val="both"/>
        <w:rPr>
          <w:rFonts w:ascii="Book Antiqua" w:hAnsi="Book Antiqua"/>
          <w:szCs w:val="24"/>
          <w:lang w:val="es-ES_tradnl"/>
        </w:rPr>
      </w:pPr>
    </w:p>
    <w:p w14:paraId="019049CF" w14:textId="135DC34F" w:rsidR="008C541D" w:rsidRPr="00461B32" w:rsidRDefault="008C541D" w:rsidP="00BF6C77">
      <w:pPr>
        <w:ind w:firstLine="720"/>
        <w:jc w:val="both"/>
        <w:rPr>
          <w:rFonts w:ascii="Book Antiqua" w:hAnsi="Book Antiqua"/>
          <w:szCs w:val="24"/>
          <w:shd w:val="clear" w:color="auto" w:fill="FFFFFF"/>
          <w:lang w:val="es-ES_tradnl"/>
        </w:rPr>
      </w:pPr>
      <w:r w:rsidRPr="00461B32">
        <w:rPr>
          <w:rFonts w:ascii="Book Antiqua" w:hAnsi="Book Antiqua"/>
          <w:szCs w:val="24"/>
          <w:lang w:val="es-ES_tradnl"/>
        </w:rPr>
        <w:t xml:space="preserve">Se </w:t>
      </w:r>
      <w:r w:rsidR="00BF6C77" w:rsidRPr="00461B32">
        <w:rPr>
          <w:rFonts w:ascii="Book Antiqua" w:hAnsi="Book Antiqua"/>
          <w:szCs w:val="24"/>
          <w:lang w:val="es-ES_tradnl"/>
        </w:rPr>
        <w:t xml:space="preserve">hace imperativo </w:t>
      </w:r>
      <w:r w:rsidRPr="00461B32">
        <w:rPr>
          <w:rFonts w:ascii="Book Antiqua" w:hAnsi="Book Antiqua"/>
          <w:szCs w:val="24"/>
          <w:lang w:val="es-ES_tradnl"/>
        </w:rPr>
        <w:t xml:space="preserve">que </w:t>
      </w:r>
      <w:r w:rsidR="00BF6C77" w:rsidRPr="00461B32">
        <w:rPr>
          <w:rFonts w:ascii="Book Antiqua" w:hAnsi="Book Antiqua"/>
          <w:szCs w:val="24"/>
          <w:lang w:val="es-ES_tradnl"/>
        </w:rPr>
        <w:t xml:space="preserve">la </w:t>
      </w:r>
      <w:r w:rsidR="00BF6C77" w:rsidRPr="00461B32">
        <w:rPr>
          <w:rFonts w:ascii="Book Antiqua" w:hAnsi="Book Antiqua"/>
          <w:szCs w:val="24"/>
          <w:shd w:val="clear" w:color="auto" w:fill="FFFFFF"/>
          <w:lang w:val="es-ES_tradnl"/>
        </w:rPr>
        <w:t xml:space="preserve">Oficina Central de Recuperación, Reconstrucción y Resiliencia (COR3) </w:t>
      </w:r>
      <w:r w:rsidRPr="00461B32">
        <w:rPr>
          <w:rFonts w:ascii="Book Antiqua" w:hAnsi="Book Antiqua"/>
          <w:szCs w:val="24"/>
          <w:shd w:val="clear" w:color="auto" w:fill="FFFFFF"/>
          <w:lang w:val="es-ES_tradnl"/>
        </w:rPr>
        <w:t xml:space="preserve">informe </w:t>
      </w:r>
      <w:r w:rsidR="008407C4" w:rsidRPr="00461B32">
        <w:rPr>
          <w:rFonts w:ascii="Book Antiqua" w:hAnsi="Book Antiqua"/>
          <w:szCs w:val="24"/>
          <w:shd w:val="clear" w:color="auto" w:fill="FFFFFF"/>
          <w:lang w:val="es-ES_tradnl"/>
        </w:rPr>
        <w:t xml:space="preserve">el estado </w:t>
      </w:r>
      <w:r w:rsidR="00031629" w:rsidRPr="00461B32">
        <w:rPr>
          <w:rFonts w:ascii="Book Antiqua" w:hAnsi="Book Antiqua"/>
          <w:szCs w:val="24"/>
          <w:shd w:val="clear" w:color="auto" w:fill="FFFFFF"/>
          <w:lang w:val="es-ES_tradnl"/>
        </w:rPr>
        <w:t xml:space="preserve">actual de </w:t>
      </w:r>
      <w:r w:rsidR="00BF6C77" w:rsidRPr="00461B32">
        <w:rPr>
          <w:rFonts w:ascii="Book Antiqua" w:hAnsi="Book Antiqua"/>
          <w:szCs w:val="24"/>
          <w:shd w:val="clear" w:color="auto" w:fill="FFFFFF"/>
          <w:lang w:val="es-ES_tradnl"/>
        </w:rPr>
        <w:t xml:space="preserve">los proyectos de mitigación para reducir los riesgos potenciales de inundaciones en </w:t>
      </w:r>
      <w:r w:rsidRPr="00461B32">
        <w:rPr>
          <w:rFonts w:ascii="Book Antiqua" w:hAnsi="Book Antiqua"/>
          <w:szCs w:val="24"/>
          <w:shd w:val="clear" w:color="auto" w:fill="FFFFFF"/>
          <w:lang w:val="es-ES_tradnl"/>
        </w:rPr>
        <w:t xml:space="preserve">los Municipios de </w:t>
      </w:r>
      <w:r w:rsidR="00BF6C77" w:rsidRPr="00461B32">
        <w:rPr>
          <w:rFonts w:ascii="Book Antiqua" w:hAnsi="Book Antiqua"/>
          <w:szCs w:val="24"/>
          <w:shd w:val="clear" w:color="auto" w:fill="FFFFFF"/>
          <w:lang w:val="es-ES_tradnl"/>
        </w:rPr>
        <w:t xml:space="preserve">Canóvanas, Loíza y Río Grande. </w:t>
      </w:r>
    </w:p>
    <w:p w14:paraId="324F4543" w14:textId="77777777" w:rsidR="008C541D" w:rsidRPr="00461B32" w:rsidRDefault="008C541D" w:rsidP="00BF6C77">
      <w:pPr>
        <w:ind w:firstLine="720"/>
        <w:jc w:val="both"/>
        <w:rPr>
          <w:rFonts w:ascii="Book Antiqua" w:hAnsi="Book Antiqua"/>
          <w:szCs w:val="24"/>
          <w:shd w:val="clear" w:color="auto" w:fill="FFFFFF"/>
          <w:lang w:val="es-ES_tradnl"/>
        </w:rPr>
      </w:pPr>
    </w:p>
    <w:p w14:paraId="72948A66" w14:textId="49A71AF3" w:rsidR="00BF6C77" w:rsidRPr="00461B32" w:rsidRDefault="00BF6C77" w:rsidP="00BF6C77">
      <w:pPr>
        <w:ind w:firstLine="720"/>
        <w:jc w:val="both"/>
        <w:rPr>
          <w:rFonts w:ascii="Book Antiqua" w:hAnsi="Book Antiqua"/>
          <w:szCs w:val="24"/>
          <w:shd w:val="clear" w:color="auto" w:fill="FFFFFF"/>
          <w:lang w:val="es-ES_tradnl"/>
        </w:rPr>
      </w:pPr>
      <w:r w:rsidRPr="00461B32">
        <w:rPr>
          <w:rFonts w:ascii="Book Antiqua" w:hAnsi="Book Antiqua"/>
          <w:szCs w:val="24"/>
          <w:shd w:val="clear" w:color="auto" w:fill="FFFFFF"/>
          <w:lang w:val="es-ES_tradnl"/>
        </w:rPr>
        <w:t xml:space="preserve">Además, </w:t>
      </w:r>
      <w:r w:rsidR="00031629" w:rsidRPr="00461B32">
        <w:rPr>
          <w:rFonts w:ascii="Book Antiqua" w:hAnsi="Book Antiqua"/>
          <w:szCs w:val="24"/>
          <w:shd w:val="clear" w:color="auto" w:fill="FFFFFF"/>
          <w:lang w:val="es-ES_tradnl"/>
        </w:rPr>
        <w:t xml:space="preserve">resulta necesario evaluar </w:t>
      </w:r>
      <w:r w:rsidRPr="00461B32">
        <w:rPr>
          <w:rFonts w:ascii="Book Antiqua" w:hAnsi="Book Antiqua"/>
          <w:szCs w:val="24"/>
          <w:shd w:val="clear" w:color="auto" w:fill="FFFFFF"/>
          <w:lang w:val="es-ES_tradnl"/>
        </w:rPr>
        <w:t xml:space="preserve">el nivel de ejecución y cumplimiento del Departamento de Recursos Naturales y Ambientales </w:t>
      </w:r>
      <w:r w:rsidR="00B67411" w:rsidRPr="00461B32">
        <w:rPr>
          <w:rFonts w:ascii="Book Antiqua" w:hAnsi="Book Antiqua"/>
          <w:szCs w:val="24"/>
          <w:shd w:val="clear" w:color="auto" w:fill="FFFFFF"/>
          <w:lang w:val="es-ES_tradnl"/>
        </w:rPr>
        <w:t>en la implementación de</w:t>
      </w:r>
      <w:r w:rsidR="00031629" w:rsidRPr="00461B32">
        <w:rPr>
          <w:rFonts w:ascii="Book Antiqua" w:hAnsi="Book Antiqua"/>
          <w:szCs w:val="24"/>
          <w:shd w:val="clear" w:color="auto" w:fill="FFFFFF"/>
          <w:lang w:val="es-ES_tradnl"/>
        </w:rPr>
        <w:t xml:space="preserve"> </w:t>
      </w:r>
      <w:r w:rsidRPr="00461B32">
        <w:rPr>
          <w:rFonts w:ascii="Book Antiqua" w:hAnsi="Book Antiqua"/>
          <w:szCs w:val="24"/>
          <w:shd w:val="clear" w:color="auto" w:fill="FFFFFF"/>
          <w:lang w:val="es-ES_tradnl"/>
        </w:rPr>
        <w:t xml:space="preserve">los planes de limpieza y mantenimiento de los cuerpos de agua, caños y quebradas de los referidos municipios, a fin de prevenir inundaciones que continúen exponiendo la vida de nuestros compueblanos; evaluar los protocolos que implementa la Autoridad de Acueductos y Alcantarillados previo a la apertura de las compuertas de la represa Carraízo </w:t>
      </w:r>
      <w:r w:rsidR="00B67411" w:rsidRPr="00461B32">
        <w:rPr>
          <w:rFonts w:ascii="Book Antiqua" w:hAnsi="Book Antiqua"/>
          <w:szCs w:val="24"/>
          <w:shd w:val="clear" w:color="auto" w:fill="FFFFFF"/>
          <w:lang w:val="es-ES_tradnl"/>
        </w:rPr>
        <w:t xml:space="preserve">y su efectividad al notificar </w:t>
      </w:r>
      <w:r w:rsidRPr="00461B32">
        <w:rPr>
          <w:rFonts w:ascii="Book Antiqua" w:hAnsi="Book Antiqua"/>
          <w:szCs w:val="24"/>
          <w:shd w:val="clear" w:color="auto" w:fill="FFFFFF"/>
          <w:lang w:val="es-ES_tradnl"/>
        </w:rPr>
        <w:t xml:space="preserve">el riesgo de inundaciones a las comunidades aledañas, </w:t>
      </w:r>
      <w:r w:rsidR="00B67411" w:rsidRPr="00461B32">
        <w:rPr>
          <w:rFonts w:ascii="Book Antiqua" w:hAnsi="Book Antiqua"/>
          <w:szCs w:val="24"/>
          <w:shd w:val="clear" w:color="auto" w:fill="FFFFFF"/>
          <w:lang w:val="es-ES_tradnl"/>
        </w:rPr>
        <w:t xml:space="preserve">entre </w:t>
      </w:r>
      <w:r w:rsidRPr="00461B32">
        <w:rPr>
          <w:rFonts w:ascii="Book Antiqua" w:hAnsi="Book Antiqua"/>
          <w:szCs w:val="24"/>
          <w:shd w:val="clear" w:color="auto" w:fill="FFFFFF"/>
          <w:lang w:val="es-ES_tradnl"/>
        </w:rPr>
        <w:t>otros asuntos concernidos.</w:t>
      </w:r>
    </w:p>
    <w:p w14:paraId="478E6197" w14:textId="77777777" w:rsidR="00BF6C77" w:rsidRPr="00461B32" w:rsidRDefault="00BF6C77" w:rsidP="00BF6C77">
      <w:pPr>
        <w:ind w:firstLine="720"/>
        <w:jc w:val="both"/>
        <w:rPr>
          <w:rFonts w:ascii="Book Antiqua" w:hAnsi="Book Antiqua"/>
          <w:szCs w:val="24"/>
          <w:lang w:val="es-ES_tradnl"/>
        </w:rPr>
      </w:pPr>
    </w:p>
    <w:p w14:paraId="689EE18A" w14:textId="7794F619" w:rsidR="00BF6C77" w:rsidRPr="00461B32" w:rsidRDefault="00BF6C77" w:rsidP="00461B32">
      <w:pPr>
        <w:ind w:firstLine="720"/>
        <w:jc w:val="both"/>
        <w:rPr>
          <w:rFonts w:ascii="CG Times" w:hAnsi="CG Times" w:cs="CG Times"/>
          <w:spacing w:val="-3"/>
          <w:lang w:val="es-ES_tradnl"/>
        </w:rPr>
      </w:pPr>
      <w:r w:rsidRPr="00461B32">
        <w:rPr>
          <w:rFonts w:ascii="Book Antiqua" w:hAnsi="Book Antiqua"/>
          <w:szCs w:val="24"/>
          <w:lang w:val="es-PR"/>
        </w:rPr>
        <w:t xml:space="preserve">En atención a lo expuesto, esta </w:t>
      </w:r>
      <w:r w:rsidR="008C541D" w:rsidRPr="00461B32">
        <w:rPr>
          <w:rFonts w:ascii="Book Antiqua" w:hAnsi="Book Antiqua"/>
          <w:szCs w:val="24"/>
          <w:lang w:val="es-PR"/>
        </w:rPr>
        <w:t>Cámara de Representantes</w:t>
      </w:r>
      <w:r w:rsidRPr="00461B32">
        <w:rPr>
          <w:rFonts w:ascii="Book Antiqua" w:hAnsi="Book Antiqua"/>
          <w:szCs w:val="24"/>
          <w:lang w:val="es-PR"/>
        </w:rPr>
        <w:t>, en el ejercicio de sus prerrogativas constitucionales y salvaguardando la seguridad y bienestar de nuestros constituyentes, entiende necesario e impostergable</w:t>
      </w:r>
      <w:r w:rsidR="00461B32" w:rsidRPr="00461B32">
        <w:rPr>
          <w:rFonts w:ascii="Book Antiqua" w:hAnsi="Book Antiqua"/>
          <w:szCs w:val="24"/>
          <w:lang w:val="es-PR"/>
        </w:rPr>
        <w:t xml:space="preserve"> </w:t>
      </w:r>
      <w:r w:rsidR="00B67411" w:rsidRPr="00461B32">
        <w:rPr>
          <w:rFonts w:ascii="Book Antiqua" w:hAnsi="Book Antiqua"/>
          <w:szCs w:val="24"/>
          <w:lang w:val="es-PR"/>
        </w:rPr>
        <w:t xml:space="preserve">realizar una evaluación amplia sobre este asunto </w:t>
      </w:r>
      <w:r w:rsidR="008C541D" w:rsidRPr="00461B32">
        <w:rPr>
          <w:rFonts w:ascii="Book Antiqua" w:hAnsi="Book Antiqua"/>
          <w:szCs w:val="24"/>
          <w:lang w:val="es-PR"/>
        </w:rPr>
        <w:t>con el</w:t>
      </w:r>
      <w:r w:rsidRPr="00461B32">
        <w:rPr>
          <w:rFonts w:ascii="Book Antiqua" w:hAnsi="Book Antiqua"/>
          <w:szCs w:val="24"/>
          <w:lang w:val="es-PR"/>
        </w:rPr>
        <w:t xml:space="preserve"> fin de requerir la información que nos permita tomar las acciones legislativas correspondientes para procurar e implementar soluciones permanentes a esta problemática que incide en la vida y la propiedad de los más vulnerables.  </w:t>
      </w:r>
    </w:p>
    <w:p w14:paraId="323F4D84" w14:textId="77777777" w:rsidR="00BF6C77" w:rsidRPr="000B374E" w:rsidRDefault="00BF6C77" w:rsidP="00BF6C77">
      <w:pPr>
        <w:jc w:val="both"/>
        <w:rPr>
          <w:rFonts w:ascii="Book Antiqua" w:hAnsi="Book Antiqua"/>
          <w:i/>
          <w:iCs/>
          <w:caps/>
          <w:szCs w:val="24"/>
          <w:lang w:val="es-ES_tradnl"/>
        </w:rPr>
      </w:pPr>
      <w:r w:rsidRPr="000B374E">
        <w:rPr>
          <w:rFonts w:ascii="Book Antiqua" w:hAnsi="Book Antiqua"/>
          <w:i/>
          <w:iCs/>
          <w:caps/>
          <w:szCs w:val="24"/>
          <w:lang w:val="es-ES_tradnl"/>
        </w:rPr>
        <w:lastRenderedPageBreak/>
        <w:t>RESUéLVESE POR LA CáMARA DE REPRESENTANTES DE PUERTO RICO:</w:t>
      </w:r>
    </w:p>
    <w:p w14:paraId="418D8763" w14:textId="77777777" w:rsidR="00BF6C77" w:rsidRPr="000B374E" w:rsidRDefault="00BF6C77" w:rsidP="00BF6C77">
      <w:pPr>
        <w:ind w:firstLine="1440"/>
        <w:jc w:val="both"/>
        <w:rPr>
          <w:rFonts w:ascii="Book Antiqua" w:hAnsi="Book Antiqua"/>
          <w:sz w:val="22"/>
          <w:szCs w:val="22"/>
          <w:lang w:val="es-ES_tradnl"/>
        </w:rPr>
      </w:pPr>
      <w:r w:rsidRPr="000B374E">
        <w:rPr>
          <w:rFonts w:ascii="Book Antiqua" w:hAnsi="Book Antiqua"/>
          <w:sz w:val="22"/>
          <w:szCs w:val="22"/>
          <w:lang w:val="es-ES_tradnl"/>
        </w:rPr>
        <w:t xml:space="preserve"> </w:t>
      </w:r>
    </w:p>
    <w:p w14:paraId="6D8FB0E9" w14:textId="77777777" w:rsidR="00BF6C77" w:rsidRPr="000B374E" w:rsidRDefault="00BF6C77" w:rsidP="00BF6C77">
      <w:pPr>
        <w:spacing w:line="480" w:lineRule="auto"/>
        <w:ind w:firstLine="630"/>
        <w:jc w:val="both"/>
        <w:rPr>
          <w:rFonts w:ascii="Book Antiqua" w:hAnsi="Book Antiqua"/>
          <w:sz w:val="22"/>
          <w:szCs w:val="22"/>
          <w:lang w:val="es-ES_tradnl"/>
        </w:rPr>
        <w:sectPr w:rsidR="00BF6C77" w:rsidRPr="000B374E" w:rsidSect="00BF6C77">
          <w:headerReference w:type="even" r:id="rId6"/>
          <w:headerReference w:type="default" r:id="rId7"/>
          <w:footerReference w:type="even" r:id="rId8"/>
          <w:footerReference w:type="default" r:id="rId9"/>
          <w:headerReference w:type="first" r:id="rId10"/>
          <w:endnotePr>
            <w:numFmt w:val="decimal"/>
          </w:endnotePr>
          <w:pgSz w:w="12240" w:h="15840" w:code="1"/>
          <w:pgMar w:top="1440" w:right="1440" w:bottom="1440" w:left="1440" w:header="720" w:footer="720" w:gutter="0"/>
          <w:cols w:space="720"/>
          <w:noEndnote/>
          <w:titlePg/>
        </w:sectPr>
      </w:pPr>
    </w:p>
    <w:p w14:paraId="647EB8D2" w14:textId="39F0BA68" w:rsidR="00F812BB" w:rsidRPr="00461B32" w:rsidRDefault="00BF6C77" w:rsidP="00461B32">
      <w:pPr>
        <w:spacing w:line="480" w:lineRule="auto"/>
        <w:ind w:firstLine="720"/>
        <w:jc w:val="both"/>
        <w:rPr>
          <w:rFonts w:ascii="Book Antiqua" w:hAnsi="Book Antiqua"/>
          <w:szCs w:val="24"/>
          <w:lang w:val="es-ES_tradnl"/>
        </w:rPr>
      </w:pPr>
      <w:r w:rsidRPr="00461B32">
        <w:rPr>
          <w:rFonts w:ascii="Book Antiqua" w:hAnsi="Book Antiqua"/>
          <w:szCs w:val="24"/>
          <w:lang w:val="es-ES_tradnl"/>
        </w:rPr>
        <w:t>Sección 1.-Se ordena</w:t>
      </w:r>
      <w:r w:rsidRPr="00461B32">
        <w:rPr>
          <w:rFonts w:ascii="Book Antiqua" w:hAnsi="Book Antiqua"/>
          <w:lang w:val="es-ES_tradnl"/>
        </w:rPr>
        <w:t xml:space="preserve"> </w:t>
      </w:r>
      <w:r w:rsidR="00FF513E" w:rsidRPr="00461B32">
        <w:rPr>
          <w:rFonts w:ascii="Book Antiqua" w:hAnsi="Book Antiqua"/>
          <w:szCs w:val="24"/>
          <w:lang w:val="es-ES_tradnl"/>
        </w:rPr>
        <w:t>a la</w:t>
      </w:r>
      <w:r w:rsidR="00F812BB" w:rsidRPr="00461B32">
        <w:rPr>
          <w:rFonts w:ascii="Book Antiqua" w:hAnsi="Book Antiqua"/>
          <w:szCs w:val="24"/>
          <w:lang w:val="es-ES_tradnl"/>
        </w:rPr>
        <w:t xml:space="preserve"> Comisión </w:t>
      </w:r>
      <w:r w:rsidR="00F812BB" w:rsidRPr="00461B32">
        <w:rPr>
          <w:rFonts w:ascii="Book Antiqua" w:hAnsi="Book Antiqua"/>
          <w:szCs w:val="24"/>
          <w:lang w:val="es-ES"/>
        </w:rPr>
        <w:t>de la Región Este de la Cámara de Representantes de Puerto Rico</w:t>
      </w:r>
      <w:r w:rsidR="00F812BB" w:rsidRPr="00461B32">
        <w:rPr>
          <w:rFonts w:ascii="Book Antiqua" w:hAnsi="Book Antiqua"/>
          <w:lang w:val="es-ES_tradnl"/>
        </w:rPr>
        <w:t xml:space="preserve">, realizar una investigación </w:t>
      </w:r>
      <w:r w:rsidR="00F812BB" w:rsidRPr="00461B32">
        <w:rPr>
          <w:rFonts w:ascii="Book Antiqua" w:hAnsi="Book Antiqua"/>
          <w:szCs w:val="24"/>
          <w:lang w:val="es-PR"/>
        </w:rPr>
        <w:t xml:space="preserve">exhaustiva sobre las </w:t>
      </w:r>
      <w:r w:rsidR="00F812BB" w:rsidRPr="00461B32">
        <w:rPr>
          <w:rFonts w:ascii="Book Antiqua" w:hAnsi="Book Antiqua"/>
          <w:szCs w:val="24"/>
          <w:shd w:val="clear" w:color="auto" w:fill="FFFFFF"/>
          <w:lang w:val="es-ES_tradnl"/>
        </w:rPr>
        <w:t xml:space="preserve">gestiones realizadas por la Oficina Central de Recuperación, Reconstrucción y Resiliencia (COR3) respecto a los proyectos de mitigación para reducir los riesgos potenciales de inundaciones en los municipios de Canóvanas, Loíza y Río Grande; evaluar el nivel de ejecución y cumplimiento del Departamento de Recursos Naturales y Ambientales en cuanto a los planes de limpieza y mantenimiento de los cuerpos de agua, caños y quebradas en los referidos municipios para reducir el riesgo de inundaciones en las comunidades; evaluar los protocolos que implementa la Autoridad de Acueductos y Alcantarillados previo a la apertura de las compuertas de la represa Carraízo </w:t>
      </w:r>
      <w:r w:rsidR="00F812BB" w:rsidRPr="00461B32">
        <w:rPr>
          <w:rFonts w:ascii="Book Antiqua" w:hAnsi="Book Antiqua"/>
          <w:szCs w:val="24"/>
          <w:lang w:val="es-PR"/>
        </w:rPr>
        <w:t>y su efectividad al momento de advertir a las comunidades sobre posibles riesgos de inundación</w:t>
      </w:r>
      <w:r w:rsidR="00F812BB" w:rsidRPr="00461B32">
        <w:rPr>
          <w:rFonts w:ascii="Book Antiqua" w:hAnsi="Book Antiqua"/>
          <w:szCs w:val="24"/>
          <w:lang w:val="es-ES"/>
        </w:rPr>
        <w:t>.</w:t>
      </w:r>
    </w:p>
    <w:p w14:paraId="01FBB534" w14:textId="69F0259D" w:rsidR="00BF6C77" w:rsidRPr="00461B32" w:rsidRDefault="00BF6C77" w:rsidP="00461B32">
      <w:pPr>
        <w:spacing w:line="480" w:lineRule="auto"/>
        <w:ind w:firstLine="720"/>
        <w:jc w:val="both"/>
        <w:rPr>
          <w:rFonts w:ascii="Book Antiqua" w:hAnsi="Book Antiqua"/>
          <w:lang w:val="es-ES_tradnl"/>
        </w:rPr>
      </w:pPr>
      <w:r w:rsidRPr="00461B32">
        <w:rPr>
          <w:rFonts w:ascii="Book Antiqua" w:hAnsi="Book Antiqua"/>
          <w:szCs w:val="24"/>
          <w:lang w:val="es-PR"/>
        </w:rPr>
        <w:t xml:space="preserve">Sección 2.-La </w:t>
      </w:r>
      <w:r w:rsidR="00FF513E" w:rsidRPr="00461B32">
        <w:rPr>
          <w:rFonts w:ascii="Book Antiqua" w:hAnsi="Book Antiqua"/>
          <w:szCs w:val="24"/>
          <w:lang w:val="es-PR"/>
        </w:rPr>
        <w:t>C</w:t>
      </w:r>
      <w:r w:rsidRPr="00461B32">
        <w:rPr>
          <w:rFonts w:ascii="Book Antiqua" w:hAnsi="Book Antiqua"/>
          <w:szCs w:val="24"/>
          <w:lang w:val="es-PR"/>
        </w:rPr>
        <w:t>omisi</w:t>
      </w:r>
      <w:r w:rsidR="00FF513E" w:rsidRPr="00461B32">
        <w:rPr>
          <w:rFonts w:ascii="Book Antiqua" w:hAnsi="Book Antiqua"/>
          <w:szCs w:val="24"/>
          <w:lang w:val="es-PR"/>
        </w:rPr>
        <w:t xml:space="preserve">ón </w:t>
      </w:r>
      <w:r w:rsidRPr="00461B32">
        <w:rPr>
          <w:rFonts w:ascii="Book Antiqua" w:hAnsi="Book Antiqua"/>
          <w:szCs w:val="24"/>
          <w:lang w:val="es-PR"/>
        </w:rPr>
        <w:t>podrá celebrar vistas públicas; citar funcionarios; requerir información y realizar inspecciones oculares a los fines de cumplir con el mandato de esta Resolución.</w:t>
      </w:r>
    </w:p>
    <w:p w14:paraId="552E1EE1" w14:textId="70FFE215" w:rsidR="003743B1" w:rsidRPr="00461B32" w:rsidRDefault="00BF6C77" w:rsidP="00461B32">
      <w:pPr>
        <w:spacing w:line="480" w:lineRule="auto"/>
        <w:ind w:firstLine="720"/>
        <w:jc w:val="both"/>
        <w:rPr>
          <w:rFonts w:ascii="Book Antiqua" w:hAnsi="Book Antiqua"/>
          <w:strike/>
          <w:lang w:val="es-ES_tradnl"/>
        </w:rPr>
      </w:pPr>
      <w:r w:rsidRPr="00461B32">
        <w:rPr>
          <w:rFonts w:ascii="Book Antiqua" w:hAnsi="Book Antiqua"/>
          <w:lang w:val="es-ES_tradnl"/>
        </w:rPr>
        <w:t xml:space="preserve">Sección </w:t>
      </w:r>
      <w:r w:rsidRPr="00461B32">
        <w:rPr>
          <w:rFonts w:ascii="Book Antiqua" w:hAnsi="Book Antiqua"/>
          <w:szCs w:val="24"/>
          <w:lang w:val="es-ES"/>
        </w:rPr>
        <w:t>3.-</w:t>
      </w:r>
      <w:r w:rsidR="003743B1" w:rsidRPr="00461B32">
        <w:rPr>
          <w:rFonts w:ascii="Book Antiqua" w:hAnsi="Book Antiqua"/>
          <w:lang w:val="es-PR"/>
        </w:rPr>
        <w:t xml:space="preserve">La Comisión rendirá un Informe con sus hallazgos, conclusiones y recomendaciones, </w:t>
      </w:r>
      <w:r w:rsidR="00CC7CF0">
        <w:rPr>
          <w:rFonts w:ascii="Book Antiqua" w:hAnsi="Book Antiqua"/>
          <w:lang w:val="es-PR"/>
        </w:rPr>
        <w:t>dentro</w:t>
      </w:r>
      <w:r w:rsidR="003743B1" w:rsidRPr="00461B32">
        <w:rPr>
          <w:rFonts w:ascii="Book Antiqua" w:hAnsi="Book Antiqua"/>
          <w:lang w:val="es-PR"/>
        </w:rPr>
        <w:t xml:space="preserve"> de los ciento ochenta (180) días siguientes a la aprobación de esta Resolución.</w:t>
      </w:r>
    </w:p>
    <w:p w14:paraId="68D85F0C" w14:textId="7546A8FC" w:rsidR="00BF6C77" w:rsidRPr="00461B32" w:rsidRDefault="00BF6C77" w:rsidP="00461B32">
      <w:pPr>
        <w:spacing w:line="480" w:lineRule="auto"/>
        <w:ind w:firstLine="720"/>
        <w:jc w:val="both"/>
        <w:rPr>
          <w:lang w:val="es-ES_tradnl"/>
        </w:rPr>
      </w:pPr>
      <w:r w:rsidRPr="00461B32">
        <w:rPr>
          <w:rFonts w:ascii="Book Antiqua" w:hAnsi="Book Antiqua"/>
          <w:lang w:val="es-ES_tradnl"/>
        </w:rPr>
        <w:t xml:space="preserve">Sección 4.-Esta Resolución </w:t>
      </w:r>
      <w:r w:rsidR="000E32C7">
        <w:rPr>
          <w:rFonts w:ascii="Book Antiqua" w:hAnsi="Book Antiqua"/>
          <w:lang w:val="es-ES_tradnl"/>
        </w:rPr>
        <w:t>comenzará a regir</w:t>
      </w:r>
      <w:r w:rsidRPr="00461B32">
        <w:rPr>
          <w:rFonts w:ascii="Book Antiqua" w:hAnsi="Book Antiqua"/>
          <w:lang w:val="es-ES_tradnl"/>
        </w:rPr>
        <w:t xml:space="preserve"> inmediatamente después de su aprobación.</w:t>
      </w:r>
    </w:p>
    <w:sectPr w:rsidR="00BF6C77" w:rsidRPr="00461B32" w:rsidSect="00BF6C77">
      <w:headerReference w:type="default" r:id="rId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7AEFD" w14:textId="77777777" w:rsidR="00FB5A91" w:rsidRDefault="00FB5A91" w:rsidP="00BF6C77">
      <w:r>
        <w:separator/>
      </w:r>
    </w:p>
  </w:endnote>
  <w:endnote w:type="continuationSeparator" w:id="0">
    <w:p w14:paraId="59D9CC1B" w14:textId="77777777" w:rsidR="00FB5A91" w:rsidRDefault="00FB5A91" w:rsidP="00BF6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4AB96" w14:textId="77777777" w:rsidR="00F812BB" w:rsidRDefault="00F812BB">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55781CB" w14:textId="77777777" w:rsidR="00F812BB" w:rsidRDefault="00F812B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4B083" w14:textId="77777777" w:rsidR="00F812BB" w:rsidRDefault="00F812BB">
    <w:pPr>
      <w:pStyle w:val="Footer"/>
      <w:framePr w:wrap="around" w:vAnchor="text" w:hAnchor="margin" w:xAlign="right" w:y="1"/>
      <w:rPr>
        <w:rStyle w:val="PageNumber"/>
        <w:rFonts w:eastAsiaTheme="majorEastAsia"/>
      </w:rPr>
    </w:pPr>
  </w:p>
  <w:p w14:paraId="3A945B8B" w14:textId="77777777" w:rsidR="00F812BB" w:rsidRDefault="00F812B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C74A6" w14:textId="77777777" w:rsidR="00FB5A91" w:rsidRDefault="00FB5A91" w:rsidP="00BF6C77">
      <w:r>
        <w:separator/>
      </w:r>
    </w:p>
  </w:footnote>
  <w:footnote w:type="continuationSeparator" w:id="0">
    <w:p w14:paraId="13202024" w14:textId="77777777" w:rsidR="00FB5A91" w:rsidRDefault="00FB5A91" w:rsidP="00BF6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AB902" w14:textId="77777777" w:rsidR="00F812BB" w:rsidRDefault="00F812BB">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31886AB4" w14:textId="77777777" w:rsidR="00F812BB" w:rsidRDefault="00F812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FEC82" w14:textId="77777777" w:rsidR="00F812BB" w:rsidRDefault="00F812BB">
    <w:pPr>
      <w:framePr w:wrap="around" w:vAnchor="text" w:hAnchor="margin" w:xAlign="center" w:y="1"/>
      <w:jc w:val="center"/>
      <w:rPr>
        <w:sz w:val="28"/>
      </w:rPr>
    </w:pPr>
    <w:r>
      <w:rPr>
        <w:sz w:val="28"/>
      </w:rPr>
      <w:fldChar w:fldCharType="begin"/>
    </w:r>
    <w:r>
      <w:rPr>
        <w:sz w:val="28"/>
      </w:rPr>
      <w:instrText xml:space="preserve">PAGE </w:instrText>
    </w:r>
    <w:r>
      <w:rPr>
        <w:sz w:val="28"/>
      </w:rPr>
      <w:fldChar w:fldCharType="separate"/>
    </w:r>
    <w:r w:rsidR="003743B1">
      <w:rPr>
        <w:noProof/>
        <w:sz w:val="28"/>
      </w:rPr>
      <w:t>2</w:t>
    </w:r>
    <w:r>
      <w:rPr>
        <w:sz w:val="28"/>
      </w:rPr>
      <w:fldChar w:fldCharType="end"/>
    </w:r>
  </w:p>
  <w:p w14:paraId="22610049" w14:textId="77777777" w:rsidR="00F812BB" w:rsidRDefault="00F812BB"/>
  <w:p w14:paraId="7E54A7D0" w14:textId="77777777" w:rsidR="00F812BB" w:rsidRDefault="00F812BB">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5B1B" w14:textId="3BB5072D" w:rsidR="00F812BB" w:rsidRPr="00F05EE6" w:rsidRDefault="00F812BB" w:rsidP="00F05EE6">
    <w:pPr>
      <w:pStyle w:val="Header"/>
      <w:jc w:val="center"/>
      <w:rPr>
        <w:rFonts w:ascii="Book Antiqua" w:hAnsi="Book Antiqu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F6B6B" w14:textId="77777777" w:rsidR="00F812BB" w:rsidRDefault="00F812BB">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3743B1">
      <w:rPr>
        <w:rStyle w:val="PageNumber"/>
        <w:rFonts w:eastAsiaTheme="majorEastAsia"/>
        <w:noProof/>
      </w:rPr>
      <w:t>4</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C77"/>
    <w:rsid w:val="00031629"/>
    <w:rsid w:val="000E32C7"/>
    <w:rsid w:val="000E400B"/>
    <w:rsid w:val="000E70F9"/>
    <w:rsid w:val="00104DE7"/>
    <w:rsid w:val="001621B5"/>
    <w:rsid w:val="001667CA"/>
    <w:rsid w:val="001E751A"/>
    <w:rsid w:val="002410B2"/>
    <w:rsid w:val="0026431A"/>
    <w:rsid w:val="00294AC6"/>
    <w:rsid w:val="002D1943"/>
    <w:rsid w:val="003743B1"/>
    <w:rsid w:val="003E07EF"/>
    <w:rsid w:val="00461B32"/>
    <w:rsid w:val="00496849"/>
    <w:rsid w:val="004C2420"/>
    <w:rsid w:val="004E0BA8"/>
    <w:rsid w:val="005C63D9"/>
    <w:rsid w:val="00610710"/>
    <w:rsid w:val="00646094"/>
    <w:rsid w:val="006D7D14"/>
    <w:rsid w:val="007316FC"/>
    <w:rsid w:val="00762DE1"/>
    <w:rsid w:val="00773E2B"/>
    <w:rsid w:val="007B28A3"/>
    <w:rsid w:val="00810429"/>
    <w:rsid w:val="008407C4"/>
    <w:rsid w:val="008C541D"/>
    <w:rsid w:val="008C5EFC"/>
    <w:rsid w:val="0093464A"/>
    <w:rsid w:val="00A0106E"/>
    <w:rsid w:val="00A8267C"/>
    <w:rsid w:val="00AE707A"/>
    <w:rsid w:val="00B62B32"/>
    <w:rsid w:val="00B67411"/>
    <w:rsid w:val="00BF6C77"/>
    <w:rsid w:val="00CC7CF0"/>
    <w:rsid w:val="00D25638"/>
    <w:rsid w:val="00DB2D03"/>
    <w:rsid w:val="00E15DF4"/>
    <w:rsid w:val="00E43A92"/>
    <w:rsid w:val="00F05EE6"/>
    <w:rsid w:val="00F812BB"/>
    <w:rsid w:val="00FB5A91"/>
    <w:rsid w:val="00FD0F91"/>
    <w:rsid w:val="00FF51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0144A8"/>
  <w15:docId w15:val="{FFED7259-B76B-446A-92F5-CA1F346C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C77"/>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F6C7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F6C7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F6C7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F6C77"/>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F6C77"/>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F6C77"/>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F6C77"/>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F6C77"/>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F6C77"/>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C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6C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6C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6C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6C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6C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6C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6C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6C77"/>
    <w:rPr>
      <w:rFonts w:eastAsiaTheme="majorEastAsia" w:cstheme="majorBidi"/>
      <w:color w:val="272727" w:themeColor="text1" w:themeTint="D8"/>
    </w:rPr>
  </w:style>
  <w:style w:type="paragraph" w:styleId="Title">
    <w:name w:val="Title"/>
    <w:basedOn w:val="Normal"/>
    <w:next w:val="Normal"/>
    <w:link w:val="TitleChar"/>
    <w:uiPriority w:val="10"/>
    <w:qFormat/>
    <w:rsid w:val="00BF6C7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F6C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6C7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F6C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6C77"/>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F6C77"/>
    <w:rPr>
      <w:i/>
      <w:iCs/>
      <w:color w:val="404040" w:themeColor="text1" w:themeTint="BF"/>
    </w:rPr>
  </w:style>
  <w:style w:type="paragraph" w:styleId="ListParagraph">
    <w:name w:val="List Paragraph"/>
    <w:basedOn w:val="Normal"/>
    <w:uiPriority w:val="34"/>
    <w:qFormat/>
    <w:rsid w:val="00BF6C77"/>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F6C77"/>
    <w:rPr>
      <w:i/>
      <w:iCs/>
      <w:color w:val="0F4761" w:themeColor="accent1" w:themeShade="BF"/>
    </w:rPr>
  </w:style>
  <w:style w:type="paragraph" w:styleId="IntenseQuote">
    <w:name w:val="Intense Quote"/>
    <w:basedOn w:val="Normal"/>
    <w:next w:val="Normal"/>
    <w:link w:val="IntenseQuoteChar"/>
    <w:uiPriority w:val="30"/>
    <w:qFormat/>
    <w:rsid w:val="00BF6C7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F6C77"/>
    <w:rPr>
      <w:i/>
      <w:iCs/>
      <w:color w:val="0F4761" w:themeColor="accent1" w:themeShade="BF"/>
    </w:rPr>
  </w:style>
  <w:style w:type="character" w:styleId="IntenseReference">
    <w:name w:val="Intense Reference"/>
    <w:basedOn w:val="DefaultParagraphFont"/>
    <w:uiPriority w:val="32"/>
    <w:qFormat/>
    <w:rsid w:val="00BF6C77"/>
    <w:rPr>
      <w:b/>
      <w:bCs/>
      <w:smallCaps/>
      <w:color w:val="0F4761" w:themeColor="accent1" w:themeShade="BF"/>
      <w:spacing w:val="5"/>
    </w:rPr>
  </w:style>
  <w:style w:type="paragraph" w:customStyle="1" w:styleId="Title2">
    <w:name w:val="Title2"/>
    <w:basedOn w:val="Normal"/>
    <w:next w:val="Normal"/>
    <w:rsid w:val="00BF6C77"/>
    <w:pPr>
      <w:tabs>
        <w:tab w:val="left" w:pos="648"/>
        <w:tab w:val="right" w:pos="7776"/>
        <w:tab w:val="left" w:pos="7848"/>
      </w:tabs>
    </w:pPr>
  </w:style>
  <w:style w:type="paragraph" w:styleId="Header">
    <w:name w:val="header"/>
    <w:basedOn w:val="Normal"/>
    <w:link w:val="HeaderChar"/>
    <w:rsid w:val="00BF6C77"/>
    <w:pPr>
      <w:tabs>
        <w:tab w:val="center" w:pos="4320"/>
        <w:tab w:val="right" w:pos="8640"/>
      </w:tabs>
    </w:pPr>
  </w:style>
  <w:style w:type="character" w:customStyle="1" w:styleId="HeaderChar">
    <w:name w:val="Header Char"/>
    <w:basedOn w:val="DefaultParagraphFont"/>
    <w:link w:val="Header"/>
    <w:rsid w:val="00BF6C77"/>
    <w:rPr>
      <w:rFonts w:ascii="Times New Roman" w:eastAsia="Times New Roman" w:hAnsi="Times New Roman" w:cs="Times New Roman"/>
      <w:kern w:val="0"/>
      <w:szCs w:val="20"/>
      <w14:ligatures w14:val="none"/>
    </w:rPr>
  </w:style>
  <w:style w:type="character" w:styleId="PageNumber">
    <w:name w:val="page number"/>
    <w:basedOn w:val="DefaultParagraphFont"/>
    <w:rsid w:val="00BF6C77"/>
  </w:style>
  <w:style w:type="paragraph" w:styleId="Footer">
    <w:name w:val="footer"/>
    <w:basedOn w:val="Normal"/>
    <w:link w:val="FooterChar"/>
    <w:rsid w:val="00BF6C77"/>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F6C77"/>
    <w:rPr>
      <w:rFonts w:ascii="Courier New" w:eastAsia="Times New Roman" w:hAnsi="Courier New" w:cs="Times New Roman"/>
      <w:snapToGrid w:val="0"/>
      <w:kern w:val="0"/>
      <w:szCs w:val="20"/>
      <w14:ligatures w14:val="none"/>
    </w:rPr>
  </w:style>
  <w:style w:type="paragraph" w:styleId="NormalWeb">
    <w:name w:val="Normal (Web)"/>
    <w:basedOn w:val="Normal"/>
    <w:uiPriority w:val="99"/>
    <w:unhideWhenUsed/>
    <w:rsid w:val="00BF6C77"/>
    <w:pPr>
      <w:spacing w:before="100" w:beforeAutospacing="1" w:after="100" w:afterAutospacing="1"/>
    </w:pPr>
    <w:rPr>
      <w:szCs w:val="24"/>
    </w:rPr>
  </w:style>
  <w:style w:type="character" w:styleId="Hyperlink">
    <w:name w:val="Hyperlink"/>
    <w:basedOn w:val="DefaultParagraphFont"/>
    <w:uiPriority w:val="99"/>
    <w:unhideWhenUsed/>
    <w:rsid w:val="00BF6C77"/>
    <w:rPr>
      <w:color w:val="0000FF"/>
      <w:u w:val="single"/>
    </w:rPr>
  </w:style>
  <w:style w:type="character" w:styleId="FootnoteReference">
    <w:name w:val="footnote reference"/>
    <w:basedOn w:val="DefaultParagraphFont"/>
    <w:uiPriority w:val="99"/>
    <w:semiHidden/>
    <w:unhideWhenUsed/>
    <w:rsid w:val="00BF6C77"/>
    <w:rPr>
      <w:vertAlign w:val="superscript"/>
    </w:rPr>
  </w:style>
  <w:style w:type="character" w:styleId="LineNumber">
    <w:name w:val="line number"/>
    <w:basedOn w:val="DefaultParagraphFont"/>
    <w:uiPriority w:val="99"/>
    <w:semiHidden/>
    <w:unhideWhenUsed/>
    <w:rsid w:val="00BF6C77"/>
  </w:style>
  <w:style w:type="paragraph" w:styleId="NoSpacing">
    <w:name w:val="No Spacing"/>
    <w:uiPriority w:val="1"/>
    <w:qFormat/>
    <w:rsid w:val="00461B32"/>
    <w:pPr>
      <w:spacing w:after="0" w:line="240" w:lineRule="auto"/>
    </w:pPr>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772730">
      <w:bodyDiv w:val="1"/>
      <w:marLeft w:val="0"/>
      <w:marRight w:val="0"/>
      <w:marTop w:val="0"/>
      <w:marBottom w:val="0"/>
      <w:divBdr>
        <w:top w:val="none" w:sz="0" w:space="0" w:color="auto"/>
        <w:left w:val="none" w:sz="0" w:space="0" w:color="auto"/>
        <w:bottom w:val="none" w:sz="0" w:space="0" w:color="auto"/>
        <w:right w:val="none" w:sz="0" w:space="0" w:color="auto"/>
      </w:divBdr>
    </w:div>
    <w:div w:id="1458720826">
      <w:bodyDiv w:val="1"/>
      <w:marLeft w:val="0"/>
      <w:marRight w:val="0"/>
      <w:marTop w:val="0"/>
      <w:marBottom w:val="0"/>
      <w:divBdr>
        <w:top w:val="none" w:sz="0" w:space="0" w:color="auto"/>
        <w:left w:val="none" w:sz="0" w:space="0" w:color="auto"/>
        <w:bottom w:val="none" w:sz="0" w:space="0" w:color="auto"/>
        <w:right w:val="none" w:sz="0" w:space="0" w:color="auto"/>
      </w:divBdr>
    </w:div>
    <w:div w:id="1701280597">
      <w:bodyDiv w:val="1"/>
      <w:marLeft w:val="0"/>
      <w:marRight w:val="0"/>
      <w:marTop w:val="0"/>
      <w:marBottom w:val="0"/>
      <w:divBdr>
        <w:top w:val="none" w:sz="0" w:space="0" w:color="auto"/>
        <w:left w:val="none" w:sz="0" w:space="0" w:color="auto"/>
        <w:bottom w:val="none" w:sz="0" w:space="0" w:color="auto"/>
        <w:right w:val="none" w:sz="0" w:space="0" w:color="auto"/>
      </w:divBdr>
    </w:div>
    <w:div w:id="212815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925</Words>
  <Characters>5277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Kristal Rivera Sanchez</cp:lastModifiedBy>
  <cp:revision>9</cp:revision>
  <cp:lastPrinted>2025-03-27T18:54:00Z</cp:lastPrinted>
  <dcterms:created xsi:type="dcterms:W3CDTF">2025-03-27T14:46:00Z</dcterms:created>
  <dcterms:modified xsi:type="dcterms:W3CDTF">2025-03-31T15:34:00Z</dcterms:modified>
</cp:coreProperties>
</file>