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2D13B7" w:rsidRDefault="009321A3" w:rsidP="00E763A3">
      <w:pPr>
        <w:jc w:val="center"/>
        <w:rPr>
          <w:rFonts w:ascii="Book Antiqua" w:hAnsi="Book Antiqua"/>
          <w:sz w:val="28"/>
          <w:lang w:val="es-ES_tradnl"/>
        </w:rPr>
      </w:pPr>
      <w:r w:rsidRPr="002D13B7">
        <w:rPr>
          <w:rFonts w:ascii="Book Antiqua" w:hAnsi="Book Antiqua"/>
          <w:sz w:val="28"/>
          <w:lang w:val="es-ES_tradnl"/>
        </w:rPr>
        <w:t>GOBIERNO</w:t>
      </w:r>
      <w:r w:rsidR="00E763A3" w:rsidRPr="002D13B7">
        <w:rPr>
          <w:rFonts w:ascii="Book Antiqua" w:hAnsi="Book Antiqua"/>
          <w:sz w:val="28"/>
          <w:lang w:val="es-ES_tradnl"/>
        </w:rPr>
        <w:t xml:space="preserve"> DE PUERTO RICO</w:t>
      </w:r>
    </w:p>
    <w:p w14:paraId="44DF22BE" w14:textId="77777777" w:rsidR="00E763A3" w:rsidRPr="002D13B7" w:rsidRDefault="00E763A3" w:rsidP="00E763A3">
      <w:pPr>
        <w:jc w:val="center"/>
        <w:rPr>
          <w:rFonts w:ascii="Book Antiqua" w:hAnsi="Book Antiqua"/>
          <w:sz w:val="28"/>
          <w:lang w:val="es-ES_tradnl"/>
        </w:rPr>
      </w:pPr>
    </w:p>
    <w:p w14:paraId="3F44AAD7" w14:textId="16589BE7" w:rsidR="00E763A3" w:rsidRPr="002D13B7" w:rsidRDefault="009321A3" w:rsidP="00E763A3">
      <w:pPr>
        <w:pStyle w:val="Title2"/>
        <w:rPr>
          <w:rFonts w:ascii="Book Antiqua" w:hAnsi="Book Antiqua"/>
          <w:lang w:val="es-ES_tradnl"/>
        </w:rPr>
      </w:pPr>
      <w:r w:rsidRPr="002D13B7">
        <w:rPr>
          <w:rFonts w:ascii="Book Antiqua" w:hAnsi="Book Antiqua"/>
          <w:lang w:val="es-ES_tradnl"/>
        </w:rPr>
        <w:t>20</w:t>
      </w:r>
      <w:r w:rsidRPr="002D13B7">
        <w:rPr>
          <w:rFonts w:ascii="Book Antiqua" w:hAnsi="Book Antiqua"/>
          <w:vertAlign w:val="superscript"/>
          <w:lang w:val="es-ES_tradnl"/>
        </w:rPr>
        <w:t>m</w:t>
      </w:r>
      <w:r w:rsidR="00E763A3" w:rsidRPr="002D13B7">
        <w:rPr>
          <w:rFonts w:ascii="Book Antiqua" w:hAnsi="Book Antiqua"/>
          <w:vertAlign w:val="superscript"/>
          <w:lang w:val="es-ES_tradnl"/>
        </w:rPr>
        <w:t>a.</w:t>
      </w:r>
      <w:r w:rsidR="00E763A3" w:rsidRPr="002D13B7">
        <w:rPr>
          <w:rFonts w:ascii="Book Antiqua" w:hAnsi="Book Antiqua"/>
          <w:lang w:val="es-ES_tradnl"/>
        </w:rPr>
        <w:tab/>
        <w:t>Asamblea</w:t>
      </w:r>
      <w:r w:rsidR="00E763A3" w:rsidRPr="002D13B7">
        <w:rPr>
          <w:rFonts w:ascii="Book Antiqua" w:hAnsi="Book Antiqua"/>
          <w:lang w:val="es-ES_tradnl"/>
        </w:rPr>
        <w:tab/>
      </w:r>
      <w:r w:rsidR="005548B5">
        <w:rPr>
          <w:rFonts w:ascii="Book Antiqua" w:hAnsi="Book Antiqua"/>
          <w:lang w:val="es-ES_tradnl"/>
        </w:rPr>
        <w:t>2</w:t>
      </w:r>
      <w:r w:rsidR="005548B5">
        <w:rPr>
          <w:rFonts w:ascii="Book Antiqua" w:hAnsi="Book Antiqua"/>
          <w:vertAlign w:val="superscript"/>
          <w:lang w:val="es-ES_tradnl"/>
        </w:rPr>
        <w:t>d</w:t>
      </w:r>
      <w:r w:rsidR="00E763A3" w:rsidRPr="002D13B7">
        <w:rPr>
          <w:rFonts w:ascii="Book Antiqua" w:hAnsi="Book Antiqua"/>
          <w:vertAlign w:val="superscript"/>
          <w:lang w:val="es-ES_tradnl"/>
        </w:rPr>
        <w:t>a.</w:t>
      </w:r>
      <w:r w:rsidR="00E763A3" w:rsidRPr="002D13B7">
        <w:rPr>
          <w:rFonts w:ascii="Book Antiqua" w:hAnsi="Book Antiqua"/>
          <w:lang w:val="es-ES_tradnl"/>
        </w:rPr>
        <w:tab/>
        <w:t>Sesión</w:t>
      </w:r>
    </w:p>
    <w:p w14:paraId="485ACF73" w14:textId="77777777" w:rsidR="00E763A3" w:rsidRPr="002D13B7" w:rsidRDefault="00E763A3" w:rsidP="00E763A3">
      <w:pPr>
        <w:pStyle w:val="Title2"/>
        <w:rPr>
          <w:rFonts w:ascii="Book Antiqua" w:hAnsi="Book Antiqua"/>
          <w:lang w:val="es-ES_tradnl"/>
        </w:rPr>
      </w:pPr>
      <w:r w:rsidRPr="002D13B7">
        <w:rPr>
          <w:rFonts w:ascii="Book Antiqua" w:hAnsi="Book Antiqua"/>
          <w:lang w:val="es-ES_tradnl"/>
        </w:rPr>
        <w:tab/>
        <w:t>Legislativa</w:t>
      </w:r>
      <w:r w:rsidRPr="002D13B7">
        <w:rPr>
          <w:rFonts w:ascii="Book Antiqua" w:hAnsi="Book Antiqua"/>
          <w:lang w:val="es-ES_tradnl"/>
        </w:rPr>
        <w:tab/>
      </w:r>
      <w:r w:rsidRPr="002D13B7">
        <w:rPr>
          <w:rFonts w:ascii="Book Antiqua" w:hAnsi="Book Antiqua"/>
          <w:lang w:val="es-ES_tradnl"/>
        </w:rPr>
        <w:tab/>
        <w:t>Ordinaria</w:t>
      </w:r>
    </w:p>
    <w:p w14:paraId="5ED54458" w14:textId="77777777" w:rsidR="00E763A3" w:rsidRPr="002D13B7" w:rsidRDefault="00E763A3" w:rsidP="00E763A3">
      <w:pPr>
        <w:rPr>
          <w:rFonts w:ascii="Book Antiqua" w:hAnsi="Book Antiqua"/>
          <w:lang w:val="es-ES_tradnl"/>
        </w:rPr>
      </w:pPr>
    </w:p>
    <w:p w14:paraId="36ABCE71" w14:textId="77777777" w:rsidR="00E763A3" w:rsidRPr="002D13B7" w:rsidRDefault="00E763A3" w:rsidP="00E763A3">
      <w:pPr>
        <w:jc w:val="center"/>
        <w:rPr>
          <w:rFonts w:ascii="Book Antiqua" w:hAnsi="Book Antiqua"/>
          <w:b/>
          <w:sz w:val="36"/>
          <w:lang w:val="es-ES_tradnl"/>
        </w:rPr>
      </w:pPr>
      <w:r w:rsidRPr="002D13B7">
        <w:rPr>
          <w:rFonts w:ascii="Book Antiqua" w:hAnsi="Book Antiqua"/>
          <w:b/>
          <w:sz w:val="36"/>
          <w:lang w:val="es-ES_tradnl"/>
        </w:rPr>
        <w:t>CÁMARA DE REPRESENTANTES</w:t>
      </w:r>
    </w:p>
    <w:p w14:paraId="781BA328" w14:textId="77777777" w:rsidR="00E763A3" w:rsidRPr="002D13B7" w:rsidRDefault="00E763A3" w:rsidP="00E763A3">
      <w:pPr>
        <w:jc w:val="center"/>
        <w:rPr>
          <w:rFonts w:ascii="Book Antiqua" w:hAnsi="Book Antiqua"/>
          <w:b/>
          <w:sz w:val="36"/>
          <w:lang w:val="es-ES_tradnl"/>
        </w:rPr>
      </w:pPr>
    </w:p>
    <w:p w14:paraId="574F3B21" w14:textId="42127222" w:rsidR="00E763A3" w:rsidRPr="002D13B7" w:rsidRDefault="00E763A3" w:rsidP="00E763A3">
      <w:pPr>
        <w:jc w:val="center"/>
        <w:rPr>
          <w:rFonts w:ascii="Book Antiqua" w:hAnsi="Book Antiqua"/>
          <w:b/>
          <w:sz w:val="52"/>
          <w:lang w:val="es-ES_tradnl"/>
        </w:rPr>
      </w:pPr>
      <w:r w:rsidRPr="002D13B7">
        <w:rPr>
          <w:rFonts w:ascii="Book Antiqua" w:hAnsi="Book Antiqua"/>
          <w:b/>
          <w:sz w:val="52"/>
          <w:lang w:val="es-ES_tradnl"/>
        </w:rPr>
        <w:t>R. de la C.</w:t>
      </w:r>
      <w:r w:rsidR="00C45026" w:rsidRPr="002D13B7">
        <w:rPr>
          <w:rFonts w:ascii="Book Antiqua" w:hAnsi="Book Antiqua"/>
          <w:b/>
          <w:sz w:val="52"/>
          <w:lang w:val="es-ES_tradnl"/>
        </w:rPr>
        <w:t xml:space="preserve"> </w:t>
      </w:r>
      <w:r w:rsidR="001A1314">
        <w:rPr>
          <w:rFonts w:ascii="Book Antiqua" w:hAnsi="Book Antiqua"/>
          <w:b/>
          <w:sz w:val="52"/>
          <w:lang w:val="es-ES_tradnl"/>
        </w:rPr>
        <w:t>6</w:t>
      </w:r>
    </w:p>
    <w:p w14:paraId="159C35BC" w14:textId="77777777" w:rsidR="00E763A3" w:rsidRPr="002D13B7" w:rsidRDefault="00E763A3" w:rsidP="00E763A3">
      <w:pPr>
        <w:jc w:val="center"/>
        <w:rPr>
          <w:rFonts w:ascii="Book Antiqua" w:hAnsi="Book Antiqua"/>
          <w:b/>
          <w:sz w:val="52"/>
          <w:lang w:val="es-ES_tradnl"/>
        </w:rPr>
      </w:pPr>
    </w:p>
    <w:p w14:paraId="24C6317C" w14:textId="49658219" w:rsidR="00E763A3" w:rsidRPr="002D13B7" w:rsidRDefault="00E763A3" w:rsidP="00E763A3">
      <w:pPr>
        <w:jc w:val="center"/>
        <w:rPr>
          <w:rFonts w:ascii="Book Antiqua" w:hAnsi="Book Antiqua"/>
          <w:sz w:val="28"/>
          <w:lang w:val="es-ES_tradnl"/>
        </w:rPr>
      </w:pPr>
      <w:r w:rsidRPr="002D13B7">
        <w:rPr>
          <w:rFonts w:ascii="Book Antiqua" w:hAnsi="Book Antiqua"/>
          <w:b/>
          <w:sz w:val="28"/>
          <w:lang w:val="es-ES_tradnl"/>
        </w:rPr>
        <w:t xml:space="preserve">INFORME </w:t>
      </w:r>
      <w:r w:rsidR="005548B5">
        <w:rPr>
          <w:rFonts w:ascii="Book Antiqua" w:hAnsi="Book Antiqua"/>
          <w:b/>
          <w:sz w:val="28"/>
          <w:lang w:val="es-ES_tradnl"/>
        </w:rPr>
        <w:t>FIN</w:t>
      </w:r>
      <w:r w:rsidRPr="002D13B7">
        <w:rPr>
          <w:rFonts w:ascii="Book Antiqua" w:hAnsi="Book Antiqua"/>
          <w:b/>
          <w:sz w:val="28"/>
          <w:lang w:val="es-ES_tradnl"/>
        </w:rPr>
        <w:t>AL</w:t>
      </w:r>
    </w:p>
    <w:p w14:paraId="626520C3" w14:textId="77777777" w:rsidR="00E763A3" w:rsidRPr="002D13B7" w:rsidRDefault="00E763A3" w:rsidP="00E763A3">
      <w:pPr>
        <w:jc w:val="center"/>
        <w:rPr>
          <w:rFonts w:ascii="Book Antiqua" w:hAnsi="Book Antiqua"/>
          <w:sz w:val="28"/>
          <w:lang w:val="es-ES_tradnl"/>
        </w:rPr>
      </w:pPr>
    </w:p>
    <w:p w14:paraId="5CA6B3F4" w14:textId="379E4917" w:rsidR="00E763A3" w:rsidRPr="002D13B7" w:rsidRDefault="00D10784" w:rsidP="00E763A3">
      <w:pPr>
        <w:jc w:val="center"/>
        <w:rPr>
          <w:rFonts w:ascii="Book Antiqua" w:hAnsi="Book Antiqua"/>
          <w:lang w:val="es-ES_tradnl"/>
        </w:rPr>
      </w:pPr>
      <w:r>
        <w:rPr>
          <w:rFonts w:ascii="Book Antiqua" w:hAnsi="Book Antiqua"/>
          <w:lang w:val="es-ES_tradnl"/>
        </w:rPr>
        <w:t>17</w:t>
      </w:r>
      <w:r w:rsidR="005677B1">
        <w:rPr>
          <w:rFonts w:ascii="Book Antiqua" w:hAnsi="Book Antiqua"/>
          <w:lang w:val="es-ES_tradnl"/>
        </w:rPr>
        <w:t xml:space="preserve"> </w:t>
      </w:r>
      <w:r w:rsidR="00E763A3" w:rsidRPr="002D13B7">
        <w:rPr>
          <w:rFonts w:ascii="Book Antiqua" w:hAnsi="Book Antiqua"/>
          <w:lang w:val="es-ES_tradnl"/>
        </w:rPr>
        <w:t xml:space="preserve">de </w:t>
      </w:r>
      <w:r w:rsidR="005548B5">
        <w:rPr>
          <w:rFonts w:ascii="Book Antiqua" w:hAnsi="Book Antiqua"/>
          <w:lang w:val="es-ES_tradnl"/>
        </w:rPr>
        <w:t>nov</w:t>
      </w:r>
      <w:r w:rsidR="002430B9">
        <w:rPr>
          <w:rFonts w:ascii="Book Antiqua" w:hAnsi="Book Antiqua"/>
          <w:lang w:val="es-ES_tradnl"/>
        </w:rPr>
        <w:t>iembre</w:t>
      </w:r>
      <w:r w:rsidR="00E763A3" w:rsidRPr="002D13B7">
        <w:rPr>
          <w:rFonts w:ascii="Book Antiqua" w:hAnsi="Book Antiqua"/>
          <w:lang w:val="es-ES_tradnl"/>
        </w:rPr>
        <w:t xml:space="preserve"> de 202</w:t>
      </w:r>
      <w:r w:rsidR="009321A3" w:rsidRPr="002D13B7">
        <w:rPr>
          <w:rFonts w:ascii="Book Antiqua" w:hAnsi="Book Antiqua"/>
          <w:lang w:val="es-ES_tradnl"/>
        </w:rPr>
        <w:t>5</w:t>
      </w:r>
    </w:p>
    <w:p w14:paraId="02526CB0" w14:textId="77777777" w:rsidR="00E763A3" w:rsidRPr="002D13B7" w:rsidRDefault="00E763A3" w:rsidP="00E763A3">
      <w:pPr>
        <w:jc w:val="center"/>
        <w:rPr>
          <w:rFonts w:ascii="Book Antiqua" w:hAnsi="Book Antiqua"/>
          <w:lang w:val="es-ES_tradnl"/>
        </w:rPr>
      </w:pPr>
    </w:p>
    <w:p w14:paraId="2F2055A2" w14:textId="77777777" w:rsidR="00E763A3" w:rsidRPr="002D13B7" w:rsidRDefault="00E763A3" w:rsidP="00E763A3">
      <w:pPr>
        <w:jc w:val="center"/>
        <w:rPr>
          <w:rFonts w:ascii="Book Antiqua" w:hAnsi="Book Antiqua"/>
          <w:lang w:val="es-ES_tradnl"/>
        </w:rPr>
      </w:pPr>
    </w:p>
    <w:p w14:paraId="0681FC74" w14:textId="77777777" w:rsidR="00E763A3" w:rsidRPr="002D13B7" w:rsidRDefault="00E763A3" w:rsidP="00E763A3">
      <w:pPr>
        <w:jc w:val="both"/>
        <w:rPr>
          <w:rFonts w:ascii="Book Antiqua" w:hAnsi="Book Antiqua"/>
          <w:lang w:val="es-ES_tradnl"/>
        </w:rPr>
      </w:pPr>
      <w:r w:rsidRPr="002D13B7">
        <w:rPr>
          <w:rFonts w:ascii="Book Antiqua" w:hAnsi="Book Antiqua"/>
          <w:b/>
          <w:lang w:val="es-ES_tradnl"/>
        </w:rPr>
        <w:t>A LA CÁMARA DE REPRESENTANTES:</w:t>
      </w:r>
    </w:p>
    <w:p w14:paraId="43BE9507" w14:textId="77777777" w:rsidR="00E763A3" w:rsidRPr="002D13B7" w:rsidRDefault="00E763A3" w:rsidP="00E763A3">
      <w:pPr>
        <w:spacing w:line="276" w:lineRule="auto"/>
        <w:jc w:val="both"/>
        <w:rPr>
          <w:rFonts w:ascii="Book Antiqua" w:hAnsi="Book Antiqua"/>
          <w:b/>
          <w:lang w:val="es-ES_tradnl"/>
        </w:rPr>
      </w:pPr>
    </w:p>
    <w:p w14:paraId="016811CD" w14:textId="49C99A2B" w:rsidR="00E763A3" w:rsidRPr="002D13B7" w:rsidRDefault="00E763A3" w:rsidP="00E763A3">
      <w:pPr>
        <w:ind w:firstLine="720"/>
        <w:jc w:val="both"/>
        <w:rPr>
          <w:rFonts w:ascii="Book Antiqua" w:hAnsi="Book Antiqua"/>
          <w:lang w:val="es-PR"/>
        </w:rPr>
      </w:pPr>
      <w:r w:rsidRPr="002D13B7">
        <w:rPr>
          <w:rFonts w:ascii="Book Antiqua" w:hAnsi="Book Antiqua"/>
          <w:lang w:val="es-PR"/>
        </w:rPr>
        <w:t xml:space="preserve">La Comisión de </w:t>
      </w:r>
      <w:r w:rsidR="009321A3" w:rsidRPr="002D13B7">
        <w:rPr>
          <w:rFonts w:ascii="Book Antiqua" w:hAnsi="Book Antiqua"/>
          <w:lang w:val="es-PR"/>
        </w:rPr>
        <w:t>la Región Este</w:t>
      </w:r>
      <w:r w:rsidRPr="002D13B7">
        <w:rPr>
          <w:rFonts w:ascii="Book Antiqua" w:hAnsi="Book Antiqua"/>
          <w:lang w:val="es-PR"/>
        </w:rPr>
        <w:t xml:space="preserve"> de la Cámara de Representantes de Puerto Rico, previo estudio y análisis de la </w:t>
      </w:r>
      <w:r w:rsidRPr="002D13B7">
        <w:rPr>
          <w:rFonts w:ascii="Book Antiqua" w:hAnsi="Book Antiqua"/>
          <w:b/>
          <w:lang w:val="es-PR"/>
        </w:rPr>
        <w:t xml:space="preserve">Resolución de la Cámara </w:t>
      </w:r>
      <w:r w:rsidR="001A1314">
        <w:rPr>
          <w:rFonts w:ascii="Book Antiqua" w:hAnsi="Book Antiqua"/>
          <w:b/>
          <w:lang w:val="es-PR"/>
        </w:rPr>
        <w:t>6</w:t>
      </w:r>
      <w:r w:rsidRPr="002D13B7">
        <w:rPr>
          <w:rFonts w:ascii="Book Antiqua" w:hAnsi="Book Antiqua"/>
          <w:lang w:val="es-PR"/>
        </w:rPr>
        <w:t xml:space="preserve">, somete a este Alto Cuerpo </w:t>
      </w:r>
      <w:r w:rsidR="002D13B7" w:rsidRPr="002D13B7">
        <w:rPr>
          <w:rFonts w:ascii="Book Antiqua" w:hAnsi="Book Antiqua"/>
          <w:lang w:val="es-PR"/>
        </w:rPr>
        <w:t xml:space="preserve">el </w:t>
      </w:r>
      <w:r w:rsidRPr="002D13B7">
        <w:rPr>
          <w:rFonts w:ascii="Book Antiqua" w:hAnsi="Book Antiqua"/>
          <w:lang w:val="es-PR"/>
        </w:rPr>
        <w:t xml:space="preserve">Informe </w:t>
      </w:r>
      <w:r w:rsidR="005548B5">
        <w:rPr>
          <w:rFonts w:ascii="Book Antiqua" w:hAnsi="Book Antiqua"/>
          <w:lang w:val="es-PR"/>
        </w:rPr>
        <w:t>Fin</w:t>
      </w:r>
      <w:r w:rsidRPr="002D13B7">
        <w:rPr>
          <w:rFonts w:ascii="Book Antiqua" w:hAnsi="Book Antiqua"/>
          <w:lang w:val="es-PR"/>
        </w:rPr>
        <w:t xml:space="preserve">al con sus hallazgos, recomendaciones y conclusiones, solicitando su aprobación. </w:t>
      </w:r>
    </w:p>
    <w:p w14:paraId="107F9A4D" w14:textId="77777777" w:rsidR="00E763A3" w:rsidRPr="002D13B7" w:rsidRDefault="00E763A3" w:rsidP="00E763A3">
      <w:pPr>
        <w:spacing w:line="276" w:lineRule="auto"/>
        <w:jc w:val="both"/>
        <w:rPr>
          <w:rFonts w:ascii="Book Antiqua" w:hAnsi="Book Antiqua"/>
          <w:b/>
          <w:lang w:val="es-ES_tradnl"/>
        </w:rPr>
      </w:pPr>
    </w:p>
    <w:p w14:paraId="0A4F31A0" w14:textId="77777777" w:rsidR="00E763A3" w:rsidRPr="002D13B7" w:rsidRDefault="00E763A3" w:rsidP="00E763A3">
      <w:pPr>
        <w:spacing w:line="276" w:lineRule="auto"/>
        <w:jc w:val="center"/>
        <w:rPr>
          <w:rFonts w:ascii="Book Antiqua" w:hAnsi="Book Antiqua"/>
          <w:lang w:val="es-ES_tradnl"/>
        </w:rPr>
      </w:pPr>
      <w:r w:rsidRPr="002D13B7">
        <w:rPr>
          <w:rFonts w:ascii="Book Antiqua" w:hAnsi="Book Antiqua"/>
          <w:b/>
          <w:lang w:val="es-ES_tradnl"/>
        </w:rPr>
        <w:t>ALCANCE DE LA MEDIDA</w:t>
      </w:r>
    </w:p>
    <w:p w14:paraId="1B2F8834" w14:textId="77777777" w:rsidR="00E763A3" w:rsidRPr="002D13B7" w:rsidRDefault="00E763A3" w:rsidP="00E763A3">
      <w:pPr>
        <w:spacing w:line="276" w:lineRule="auto"/>
        <w:jc w:val="both"/>
        <w:rPr>
          <w:rFonts w:ascii="Book Antiqua" w:hAnsi="Book Antiqua"/>
          <w:highlight w:val="yellow"/>
          <w:lang w:val="es-ES_tradnl"/>
        </w:rPr>
      </w:pPr>
    </w:p>
    <w:p w14:paraId="0988F026" w14:textId="0F9DEF58" w:rsidR="00E763A3" w:rsidRPr="002D13B7" w:rsidRDefault="00E763A3" w:rsidP="00E763A3">
      <w:pPr>
        <w:spacing w:line="276" w:lineRule="auto"/>
        <w:ind w:firstLine="720"/>
        <w:jc w:val="both"/>
        <w:rPr>
          <w:rFonts w:ascii="Book Antiqua" w:hAnsi="Book Antiqua"/>
          <w:highlight w:val="yellow"/>
          <w:lang w:val="es-ES_tradnl"/>
        </w:rPr>
      </w:pPr>
      <w:r w:rsidRPr="002D13B7">
        <w:rPr>
          <w:rFonts w:ascii="Book Antiqua" w:hAnsi="Book Antiqua"/>
          <w:lang w:val="es-ES_tradnl"/>
        </w:rPr>
        <w:t xml:space="preserve">La Resolución de la Cámara </w:t>
      </w:r>
      <w:r w:rsidR="001A1314">
        <w:rPr>
          <w:rFonts w:ascii="Book Antiqua" w:hAnsi="Book Antiqua"/>
          <w:lang w:val="es-ES_tradnl"/>
        </w:rPr>
        <w:t>6</w:t>
      </w:r>
      <w:r w:rsidRPr="002D13B7">
        <w:rPr>
          <w:rFonts w:ascii="Book Antiqua" w:hAnsi="Book Antiqua"/>
          <w:lang w:val="es-ES_tradnl"/>
        </w:rPr>
        <w:t>, de la autoría de l</w:t>
      </w:r>
      <w:r w:rsidR="009321A3" w:rsidRPr="002D13B7">
        <w:rPr>
          <w:rFonts w:ascii="Book Antiqua" w:hAnsi="Book Antiqua"/>
          <w:lang w:val="es-ES_tradnl"/>
        </w:rPr>
        <w:t>a</w:t>
      </w:r>
      <w:r w:rsidRPr="002D13B7">
        <w:rPr>
          <w:rFonts w:ascii="Book Antiqua" w:hAnsi="Book Antiqua"/>
          <w:lang w:val="es-ES_tradnl"/>
        </w:rPr>
        <w:t xml:space="preserve"> </w:t>
      </w:r>
      <w:r w:rsidR="00EE3743" w:rsidRPr="002D13B7">
        <w:rPr>
          <w:rFonts w:ascii="Book Antiqua" w:hAnsi="Book Antiqua"/>
          <w:lang w:val="es-ES_tradnl"/>
        </w:rPr>
        <w:t>R</w:t>
      </w:r>
      <w:r w:rsidRPr="002D13B7">
        <w:rPr>
          <w:rFonts w:ascii="Book Antiqua" w:hAnsi="Book Antiqua"/>
          <w:lang w:val="es-ES_tradnl"/>
        </w:rPr>
        <w:t>epresentante</w:t>
      </w:r>
      <w:r w:rsidR="00EE3743" w:rsidRPr="002D13B7">
        <w:rPr>
          <w:rFonts w:ascii="Book Antiqua" w:hAnsi="Book Antiqua"/>
          <w:lang w:val="es-ES_tradnl"/>
        </w:rPr>
        <w:t>, Hon.</w:t>
      </w:r>
      <w:r w:rsidRPr="002D13B7">
        <w:rPr>
          <w:rFonts w:ascii="Book Antiqua" w:hAnsi="Book Antiqua"/>
          <w:lang w:val="es-ES_tradnl"/>
        </w:rPr>
        <w:t xml:space="preserve"> </w:t>
      </w:r>
      <w:r w:rsidR="009321A3" w:rsidRPr="002D13B7">
        <w:rPr>
          <w:rFonts w:ascii="Book Antiqua" w:hAnsi="Book Antiqua"/>
          <w:lang w:val="es-ES_tradnl"/>
        </w:rPr>
        <w:t>Carmen Medina Calderón</w:t>
      </w:r>
      <w:r w:rsidRPr="002D13B7">
        <w:rPr>
          <w:rFonts w:ascii="Book Antiqua" w:hAnsi="Book Antiqua"/>
          <w:lang w:val="es-ES_tradnl"/>
        </w:rPr>
        <w:t xml:space="preserve">, </w:t>
      </w:r>
      <w:r w:rsidRPr="002D13B7">
        <w:rPr>
          <w:rFonts w:ascii="Book Antiqua" w:hAnsi="Book Antiqua"/>
          <w:lang w:val="es-PR"/>
        </w:rPr>
        <w:t>ordena a</w:t>
      </w:r>
      <w:bookmarkStart w:id="0" w:name="OLE_LINK22"/>
      <w:bookmarkStart w:id="1" w:name="OLE_LINK21"/>
      <w:bookmarkStart w:id="2" w:name="OLE_LINK6"/>
      <w:bookmarkStart w:id="3" w:name="OLE_LINK5"/>
      <w:r w:rsidRPr="002D13B7">
        <w:rPr>
          <w:rFonts w:ascii="Book Antiqua" w:hAnsi="Book Antiqua"/>
          <w:lang w:val="es-PR"/>
        </w:rPr>
        <w:t xml:space="preserve"> la Comisión de </w:t>
      </w:r>
      <w:bookmarkStart w:id="4" w:name="OLE_LINK26"/>
      <w:bookmarkStart w:id="5" w:name="OLE_LINK27"/>
      <w:r w:rsidR="009321A3" w:rsidRPr="002D13B7">
        <w:rPr>
          <w:rFonts w:ascii="Book Antiqua" w:hAnsi="Book Antiqua"/>
          <w:lang w:val="es-PR"/>
        </w:rPr>
        <w:t xml:space="preserve">la Región Este </w:t>
      </w:r>
      <w:bookmarkEnd w:id="0"/>
      <w:bookmarkEnd w:id="1"/>
      <w:bookmarkEnd w:id="4"/>
      <w:bookmarkEnd w:id="5"/>
      <w:r w:rsidRPr="002D13B7">
        <w:rPr>
          <w:rFonts w:ascii="Book Antiqua" w:hAnsi="Book Antiqua"/>
          <w:szCs w:val="24"/>
          <w:lang w:val="es-PR"/>
        </w:rPr>
        <w:t xml:space="preserve">de la Cámara de Representantes de Puerto Rico, </w:t>
      </w:r>
      <w:bookmarkEnd w:id="2"/>
      <w:bookmarkEnd w:id="3"/>
      <w:r w:rsidR="001A1314" w:rsidRPr="00461B32">
        <w:rPr>
          <w:rFonts w:ascii="Book Antiqua" w:hAnsi="Book Antiqua"/>
          <w:lang w:val="es-ES_tradnl"/>
        </w:rPr>
        <w:t xml:space="preserve">realizar una investigación </w:t>
      </w:r>
      <w:r w:rsidR="001A1314" w:rsidRPr="00461B32">
        <w:rPr>
          <w:rFonts w:ascii="Book Antiqua" w:hAnsi="Book Antiqua"/>
          <w:szCs w:val="24"/>
          <w:lang w:val="es-PR"/>
        </w:rPr>
        <w:t xml:space="preserve">exhaustiva sobre las </w:t>
      </w:r>
      <w:r w:rsidR="001A1314" w:rsidRPr="00461B32">
        <w:rPr>
          <w:rFonts w:ascii="Book Antiqua" w:hAnsi="Book Antiqua"/>
          <w:szCs w:val="24"/>
          <w:shd w:val="clear" w:color="auto" w:fill="FFFFFF"/>
          <w:lang w:val="es-ES_tradnl"/>
        </w:rPr>
        <w:t xml:space="preserve">gestiones realizadas por la Oficina Central de Recuperación, Reconstrucción y Resiliencia (COR3) respecto a los proyectos de mitigación para reducir los riesgos potenciales de inundaciones en los municipios de Canóvanas, Loíza y Río Grande; evaluar el nivel de ejecución y cumplimiento del Departamento de Recursos Naturales y Ambientales en cuanto a los planes de limpieza y mantenimiento de los cuerpos de agua, caños y quebradas en los referidos municipios para reducir el riesgo de inundaciones en las comunidades; evaluar los protocolos que implementa la Autoridad de Acueductos y Alcantarillados previo a la apertura de las compuertas de la represa Carraízo </w:t>
      </w:r>
      <w:r w:rsidR="001A1314" w:rsidRPr="00461B32">
        <w:rPr>
          <w:rFonts w:ascii="Book Antiqua" w:hAnsi="Book Antiqua"/>
          <w:szCs w:val="24"/>
          <w:lang w:val="es-PR"/>
        </w:rPr>
        <w:t>y su efectividad al momento de advertir a las comunidades sobre posibles riesgos de inundación</w:t>
      </w:r>
      <w:r w:rsidR="001A1314">
        <w:rPr>
          <w:rFonts w:ascii="Book Antiqua" w:hAnsi="Book Antiqua"/>
          <w:szCs w:val="24"/>
          <w:lang w:val="es-PR"/>
        </w:rPr>
        <w:t xml:space="preserve">. </w:t>
      </w:r>
    </w:p>
    <w:p w14:paraId="657194F1" w14:textId="77777777" w:rsidR="00E763A3" w:rsidRPr="002D13B7" w:rsidRDefault="00E763A3" w:rsidP="00E763A3">
      <w:pPr>
        <w:spacing w:line="276" w:lineRule="auto"/>
        <w:ind w:firstLine="720"/>
        <w:jc w:val="both"/>
        <w:rPr>
          <w:rFonts w:ascii="Book Antiqua" w:hAnsi="Book Antiqua"/>
          <w:highlight w:val="yellow"/>
          <w:lang w:val="es-ES_tradnl"/>
        </w:rPr>
      </w:pPr>
    </w:p>
    <w:p w14:paraId="0BC1364A" w14:textId="77777777" w:rsidR="001A1314" w:rsidRDefault="00E763A3" w:rsidP="001A1314">
      <w:pPr>
        <w:pStyle w:val="NormalWeb"/>
        <w:shd w:val="clear" w:color="auto" w:fill="FFFFFF"/>
        <w:spacing w:before="0" w:beforeAutospacing="0" w:after="0" w:afterAutospacing="0"/>
        <w:ind w:firstLine="720"/>
        <w:jc w:val="both"/>
        <w:rPr>
          <w:rFonts w:ascii="Book Antiqua" w:hAnsi="Book Antiqua"/>
          <w:iCs/>
          <w:shd w:val="clear" w:color="auto" w:fill="FFFFFF"/>
          <w:lang w:val="es-ES"/>
        </w:rPr>
      </w:pPr>
      <w:r w:rsidRPr="002D13B7">
        <w:rPr>
          <w:rFonts w:ascii="Book Antiqua" w:hAnsi="Book Antiqua"/>
          <w:lang w:val="es-PR"/>
        </w:rPr>
        <w:lastRenderedPageBreak/>
        <w:t xml:space="preserve">Se desprende de la Exposición de Motivos de la medida </w:t>
      </w:r>
      <w:r w:rsidR="009321A3" w:rsidRPr="002D13B7">
        <w:rPr>
          <w:rFonts w:ascii="Book Antiqua" w:hAnsi="Book Antiqua"/>
          <w:lang w:val="es-PR"/>
        </w:rPr>
        <w:t xml:space="preserve">que </w:t>
      </w:r>
      <w:r w:rsidR="001A1314" w:rsidRPr="00461B32">
        <w:rPr>
          <w:rFonts w:ascii="Book Antiqua" w:hAnsi="Book Antiqua"/>
          <w:shd w:val="clear" w:color="auto" w:fill="FFFFFF"/>
          <w:lang w:val="es-ES_tradnl"/>
        </w:rPr>
        <w:t xml:space="preserve">En septiembre de 2022 el Huracán Fiona impactó a Puerto Rico, con vientos máximos de 85 millas por hora, provocando a su paso daños en la infraestructura vial, pérdida de servicios básicos como energía eléctrica y agua potable, daños a la propiedad, familias albergadas, entre otros.  </w:t>
      </w:r>
      <w:r w:rsidR="001A1314" w:rsidRPr="00461B32">
        <w:rPr>
          <w:rFonts w:ascii="Book Antiqua" w:hAnsi="Book Antiqua"/>
          <w:iCs/>
          <w:shd w:val="clear" w:color="auto" w:fill="FFFFFF"/>
          <w:lang w:val="es-ES"/>
        </w:rPr>
        <w:t>Aunque el mayor impacto se concentró en la región suroeste, por donde el fenómeno atmosférico tocó tierra, las intensas lluvias asociadas al sistema causaron daños significativos en distintas partes de la Isla.</w:t>
      </w:r>
    </w:p>
    <w:p w14:paraId="1238A9D7" w14:textId="77777777" w:rsidR="00A50382" w:rsidRPr="00461B32" w:rsidRDefault="00A50382" w:rsidP="001A1314">
      <w:pPr>
        <w:pStyle w:val="NormalWeb"/>
        <w:shd w:val="clear" w:color="auto" w:fill="FFFFFF"/>
        <w:spacing w:before="0" w:beforeAutospacing="0" w:after="0" w:afterAutospacing="0"/>
        <w:ind w:firstLine="720"/>
        <w:jc w:val="both"/>
        <w:rPr>
          <w:rFonts w:ascii="Book Antiqua" w:hAnsi="Book Antiqua"/>
          <w:iCs/>
          <w:strike/>
          <w:shd w:val="clear" w:color="auto" w:fill="FFFFFF"/>
          <w:lang w:val="es-ES_tradnl"/>
        </w:rPr>
      </w:pPr>
    </w:p>
    <w:p w14:paraId="0E4C6C2F" w14:textId="77777777" w:rsidR="001A1314" w:rsidRPr="00461B32" w:rsidRDefault="001A1314" w:rsidP="001A1314">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461B32">
        <w:rPr>
          <w:rFonts w:ascii="Book Antiqua" w:hAnsi="Book Antiqua"/>
          <w:shd w:val="clear" w:color="auto" w:fill="FFFFFF"/>
          <w:lang w:val="es-ES_tradnl"/>
        </w:rPr>
        <w:t xml:space="preserve">Los datos preliminares del Servicio Nacional de Meteorología establecieron que el Huracán Fiona produjo entre 12 a 25 pulgadas de precipitación sobre porciones de Puerto Rico y hasta cerca de 35 pulgadas de lluvia en zonas aisladas de la Isla.  Durante varias horas se registró </w:t>
      </w:r>
      <w:proofErr w:type="spellStart"/>
      <w:r w:rsidRPr="00461B32">
        <w:rPr>
          <w:rFonts w:ascii="Book Antiqua" w:hAnsi="Book Antiqua"/>
          <w:shd w:val="clear" w:color="auto" w:fill="FFFFFF"/>
          <w:lang w:val="es-ES_tradnl"/>
        </w:rPr>
        <w:t>precipitaci</w:t>
      </w:r>
      <w:r w:rsidRPr="00461B32">
        <w:rPr>
          <w:rFonts w:ascii="Book Antiqua" w:hAnsi="Book Antiqua"/>
          <w:shd w:val="clear" w:color="auto" w:fill="FFFFFF"/>
          <w:lang w:val="es-ES"/>
        </w:rPr>
        <w:t>ón</w:t>
      </w:r>
      <w:proofErr w:type="spellEnd"/>
      <w:r w:rsidRPr="00461B32">
        <w:rPr>
          <w:rFonts w:ascii="Book Antiqua" w:hAnsi="Book Antiqua"/>
          <w:shd w:val="clear" w:color="auto" w:fill="FFFFFF"/>
          <w:lang w:val="es-ES"/>
        </w:rPr>
        <w:t xml:space="preserve"> incesante</w:t>
      </w:r>
      <w:r w:rsidRPr="00461B32">
        <w:rPr>
          <w:rFonts w:ascii="Book Antiqua" w:hAnsi="Book Antiqua"/>
          <w:shd w:val="clear" w:color="auto" w:fill="FFFFFF"/>
          <w:lang w:val="es-ES_tradnl"/>
        </w:rPr>
        <w:t xml:space="preserve"> sobre suelos que, en muchos casos, ya estaban saturados de agua, lo que provocó la crecida de ríos, puentes colapsados o socavados por los golpes de agua e inundaciones severas en todo el País. Tal fue el caso de los municipios de Canóvanas, Loíza y Río Grande que componen el Distrito Representativo Núm. 37.</w:t>
      </w:r>
    </w:p>
    <w:p w14:paraId="24DEFC80" w14:textId="77777777" w:rsidR="001A1314" w:rsidRPr="00461B32" w:rsidRDefault="001A1314" w:rsidP="001A1314">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19898189" w14:textId="3F4A1287" w:rsidR="001A1314" w:rsidRPr="00461B32" w:rsidRDefault="001A1314" w:rsidP="001A1314">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461B32">
        <w:rPr>
          <w:rFonts w:ascii="Book Antiqua" w:hAnsi="Book Antiqua"/>
          <w:shd w:val="clear" w:color="auto" w:fill="FFFFFF"/>
          <w:lang w:val="es-ES_tradnl"/>
        </w:rPr>
        <w:t xml:space="preserve">En el Municipio de Canóvanas comunidades como Valle Hill, donde viven cerca de 3,000 familias, sufrieron el embate de las inundaciones provocadas cuando se abrieron las compuertas del Lago Carraízo y el Río Grande de Loíza discurrió llevándose todo aguas abajo. Así también, la Comunidad Villa Santos, </w:t>
      </w:r>
      <w:proofErr w:type="spellStart"/>
      <w:r w:rsidRPr="00461B32">
        <w:rPr>
          <w:rFonts w:ascii="Book Antiqua" w:hAnsi="Book Antiqua"/>
          <w:shd w:val="clear" w:color="auto" w:fill="FFFFFF"/>
          <w:lang w:val="es-ES_tradnl"/>
        </w:rPr>
        <w:t>Miñi</w:t>
      </w:r>
      <w:proofErr w:type="spellEnd"/>
      <w:r w:rsidRPr="00461B32">
        <w:rPr>
          <w:rFonts w:ascii="Book Antiqua" w:hAnsi="Book Antiqua"/>
          <w:shd w:val="clear" w:color="auto" w:fill="FFFFFF"/>
          <w:lang w:val="es-ES_tradnl"/>
        </w:rPr>
        <w:t xml:space="preserve"> </w:t>
      </w:r>
      <w:proofErr w:type="spellStart"/>
      <w:r w:rsidRPr="00461B32">
        <w:rPr>
          <w:rFonts w:ascii="Book Antiqua" w:hAnsi="Book Antiqua"/>
          <w:shd w:val="clear" w:color="auto" w:fill="FFFFFF"/>
          <w:lang w:val="es-ES_tradnl"/>
        </w:rPr>
        <w:t>Miñi</w:t>
      </w:r>
      <w:proofErr w:type="spellEnd"/>
      <w:r w:rsidRPr="00461B32">
        <w:rPr>
          <w:rFonts w:ascii="Book Antiqua" w:hAnsi="Book Antiqua"/>
          <w:shd w:val="clear" w:color="auto" w:fill="FFFFFF"/>
          <w:lang w:val="es-ES_tradnl"/>
        </w:rPr>
        <w:t xml:space="preserve">, Medianía Alta, entre otras, ubicadas en el Municipio de Loíza, quedaron </w:t>
      </w:r>
      <w:r w:rsidR="002430B9" w:rsidRPr="00461B32">
        <w:rPr>
          <w:rFonts w:ascii="Book Antiqua" w:hAnsi="Book Antiqua"/>
          <w:shd w:val="clear" w:color="auto" w:fill="FFFFFF"/>
          <w:lang w:val="es-ES_tradnl"/>
        </w:rPr>
        <w:t>inundadas</w:t>
      </w:r>
      <w:r w:rsidRPr="00461B32">
        <w:rPr>
          <w:rFonts w:ascii="Book Antiqua" w:hAnsi="Book Antiqua"/>
          <w:shd w:val="clear" w:color="auto" w:fill="FFFFFF"/>
          <w:lang w:val="es-ES_tradnl"/>
        </w:rPr>
        <w:t xml:space="preserve"> cuando el Río Grande de Loíza salió de su cauce. Indiscutiblemente, estas inundaciones provocaron daños significativos a miles de familias que nuevamente lo perdieron todo, cuando apenas se estaban recuperando de los daños provocados por el Huracán María. Más allá de las pérdidas económicas, que ciertamente son importantes, la vida y seguridad de nuestros constituyentes estuvieron en riesgo a raíz de estas inundaciones. Además, las mismas provocaron pérdidas millonarias para el sector comercial de nuestro Distrito Representativo, que, sin lugar a duda, afectaron adversamente el desarrollo económico de la zona.</w:t>
      </w:r>
    </w:p>
    <w:p w14:paraId="4B3B1FBD" w14:textId="77777777" w:rsidR="001A1314" w:rsidRPr="00461B32" w:rsidRDefault="001A1314" w:rsidP="001A1314">
      <w:pPr>
        <w:ind w:firstLine="720"/>
        <w:jc w:val="both"/>
        <w:rPr>
          <w:rFonts w:ascii="Book Antiqua" w:hAnsi="Book Antiqua"/>
          <w:szCs w:val="24"/>
          <w:lang w:val="es-ES_tradnl"/>
        </w:rPr>
      </w:pPr>
    </w:p>
    <w:p w14:paraId="363D6DA0" w14:textId="77777777" w:rsidR="001A1314" w:rsidRPr="00461B32" w:rsidRDefault="001A1314" w:rsidP="001A1314">
      <w:pPr>
        <w:ind w:firstLine="720"/>
        <w:jc w:val="both"/>
        <w:rPr>
          <w:rFonts w:ascii="Book Antiqua" w:hAnsi="Book Antiqua"/>
          <w:szCs w:val="24"/>
          <w:shd w:val="clear" w:color="auto" w:fill="FFFFFF"/>
          <w:lang w:val="es-ES_tradnl"/>
        </w:rPr>
      </w:pPr>
      <w:r w:rsidRPr="00461B32">
        <w:rPr>
          <w:rFonts w:ascii="Book Antiqua" w:hAnsi="Book Antiqua"/>
          <w:szCs w:val="24"/>
          <w:lang w:val="es-ES_tradnl"/>
        </w:rPr>
        <w:t xml:space="preserve">Se hace imperativo que la </w:t>
      </w:r>
      <w:r w:rsidRPr="00461B32">
        <w:rPr>
          <w:rFonts w:ascii="Book Antiqua" w:hAnsi="Book Antiqua"/>
          <w:szCs w:val="24"/>
          <w:shd w:val="clear" w:color="auto" w:fill="FFFFFF"/>
          <w:lang w:val="es-ES_tradnl"/>
        </w:rPr>
        <w:t xml:space="preserve">Oficina Central de Recuperación, Reconstrucción y Resiliencia (COR3) informe el estado actual de los proyectos de mitigación para reducir los riesgos potenciales de inundaciones en los Municipios de Canóvanas, Loíza y Río Grande. </w:t>
      </w:r>
    </w:p>
    <w:p w14:paraId="6DA37667" w14:textId="77777777" w:rsidR="001A1314" w:rsidRPr="00461B32" w:rsidRDefault="001A1314" w:rsidP="001A1314">
      <w:pPr>
        <w:ind w:firstLine="720"/>
        <w:jc w:val="both"/>
        <w:rPr>
          <w:rFonts w:ascii="Book Antiqua" w:hAnsi="Book Antiqua"/>
          <w:szCs w:val="24"/>
          <w:shd w:val="clear" w:color="auto" w:fill="FFFFFF"/>
          <w:lang w:val="es-ES_tradnl"/>
        </w:rPr>
      </w:pPr>
    </w:p>
    <w:p w14:paraId="3302411C" w14:textId="77777777" w:rsidR="001A1314" w:rsidRPr="00461B32" w:rsidRDefault="001A1314" w:rsidP="001A1314">
      <w:pPr>
        <w:ind w:firstLine="720"/>
        <w:jc w:val="both"/>
        <w:rPr>
          <w:rFonts w:ascii="Book Antiqua" w:hAnsi="Book Antiqua"/>
          <w:szCs w:val="24"/>
          <w:shd w:val="clear" w:color="auto" w:fill="FFFFFF"/>
          <w:lang w:val="es-ES_tradnl"/>
        </w:rPr>
      </w:pPr>
      <w:r w:rsidRPr="00461B32">
        <w:rPr>
          <w:rFonts w:ascii="Book Antiqua" w:hAnsi="Book Antiqua"/>
          <w:szCs w:val="24"/>
          <w:shd w:val="clear" w:color="auto" w:fill="FFFFFF"/>
          <w:lang w:val="es-ES_tradnl"/>
        </w:rPr>
        <w:t xml:space="preserve">Además, resulta necesario evaluar el nivel de ejecución y cumplimiento del Departamento de Recursos Naturales y Ambientales en la implementación de los planes de limpieza y mantenimiento de los cuerpos de agua, caños y quebradas de los referidos municipios, a fin de prevenir inundaciones que continúen exponiendo la vida de nuestros compueblanos; evaluar los protocolos que implementa la Autoridad de Acueductos y Alcantarillados previo a la apertura de las compuertas de la represa Carraízo y su </w:t>
      </w:r>
      <w:r w:rsidRPr="00461B32">
        <w:rPr>
          <w:rFonts w:ascii="Book Antiqua" w:hAnsi="Book Antiqua"/>
          <w:szCs w:val="24"/>
          <w:shd w:val="clear" w:color="auto" w:fill="FFFFFF"/>
          <w:lang w:val="es-ES_tradnl"/>
        </w:rPr>
        <w:lastRenderedPageBreak/>
        <w:t>efectividad al notificar el riesgo de inundaciones a las comunidades aledañas, entre otros asuntos concernidos.</w:t>
      </w:r>
    </w:p>
    <w:p w14:paraId="78889407" w14:textId="77777777" w:rsidR="001A1314" w:rsidRPr="00461B32" w:rsidRDefault="001A1314" w:rsidP="001A1314">
      <w:pPr>
        <w:ind w:firstLine="720"/>
        <w:jc w:val="both"/>
        <w:rPr>
          <w:rFonts w:ascii="Book Antiqua" w:hAnsi="Book Antiqua"/>
          <w:szCs w:val="24"/>
          <w:lang w:val="es-ES_tradnl"/>
        </w:rPr>
      </w:pPr>
    </w:p>
    <w:p w14:paraId="2AA3CDF9" w14:textId="77777777" w:rsidR="001A1314" w:rsidRPr="00461B32" w:rsidRDefault="001A1314" w:rsidP="001A1314">
      <w:pPr>
        <w:ind w:firstLine="720"/>
        <w:jc w:val="both"/>
        <w:rPr>
          <w:rFonts w:ascii="CG Times" w:hAnsi="CG Times" w:cs="CG Times"/>
          <w:spacing w:val="-3"/>
          <w:lang w:val="es-ES_tradnl"/>
        </w:rPr>
      </w:pPr>
      <w:r w:rsidRPr="00461B32">
        <w:rPr>
          <w:rFonts w:ascii="Book Antiqua" w:hAnsi="Book Antiqua"/>
          <w:szCs w:val="24"/>
          <w:lang w:val="es-PR"/>
        </w:rPr>
        <w:t xml:space="preserve">En atención a lo expuesto, esta Cámara de Representantes, en el ejercicio de sus prerrogativas constitucionales y salvaguardando la seguridad y bienestar de nuestros constituyentes, entiende necesario e impostergable realizar una evaluación amplia sobre este asunto con el fin de requerir la información que nos permita tomar las acciones legislativas correspondientes para procurar e implementar soluciones permanentes a esta problemática que incide en la vida y la propiedad de los más vulnerables.  </w:t>
      </w:r>
    </w:p>
    <w:p w14:paraId="1E6F4FE6" w14:textId="77777777" w:rsidR="00E763A3" w:rsidRPr="002D13B7" w:rsidRDefault="00E763A3" w:rsidP="00E763A3">
      <w:pPr>
        <w:pStyle w:val="BodyText"/>
        <w:spacing w:before="0"/>
        <w:ind w:firstLine="720"/>
        <w:rPr>
          <w:rFonts w:ascii="Book Antiqua" w:hAnsi="Book Antiqua"/>
          <w:lang w:val="es-PR"/>
        </w:rPr>
      </w:pPr>
    </w:p>
    <w:p w14:paraId="2F58F8B5" w14:textId="77777777" w:rsidR="00E763A3" w:rsidRPr="002D13B7" w:rsidRDefault="00E763A3" w:rsidP="00E763A3">
      <w:pPr>
        <w:pStyle w:val="NoSpacing"/>
        <w:spacing w:line="276" w:lineRule="auto"/>
        <w:ind w:firstLine="720"/>
        <w:jc w:val="center"/>
        <w:rPr>
          <w:rFonts w:ascii="Book Antiqua" w:hAnsi="Book Antiqua"/>
          <w:b/>
          <w:lang w:val="es-PR"/>
        </w:rPr>
      </w:pPr>
      <w:r w:rsidRPr="002D13B7">
        <w:rPr>
          <w:rFonts w:ascii="Book Antiqua" w:hAnsi="Book Antiqua"/>
          <w:b/>
          <w:lang w:val="es-ES_tradnl"/>
        </w:rPr>
        <w:t>AN</w:t>
      </w:r>
      <w:r w:rsidRPr="002D13B7">
        <w:rPr>
          <w:rFonts w:ascii="Book Antiqua" w:hAnsi="Book Antiqua"/>
          <w:b/>
          <w:lang w:val="es-PR"/>
        </w:rPr>
        <w:t>ÁLISIS DE LA MEDIDA</w:t>
      </w:r>
    </w:p>
    <w:p w14:paraId="0349FC8B" w14:textId="77777777" w:rsidR="00E763A3" w:rsidRPr="002D13B7" w:rsidRDefault="00E763A3" w:rsidP="00E763A3">
      <w:pPr>
        <w:spacing w:line="276" w:lineRule="auto"/>
        <w:ind w:firstLine="720"/>
        <w:jc w:val="both"/>
        <w:rPr>
          <w:rFonts w:ascii="Book Antiqua" w:hAnsi="Book Antiqua"/>
          <w:highlight w:val="yellow"/>
          <w:lang w:val="es-ES_tradnl"/>
        </w:rPr>
      </w:pPr>
    </w:p>
    <w:p w14:paraId="333CFEBC" w14:textId="67AD59F7" w:rsidR="00EE3743" w:rsidRPr="002331C7" w:rsidRDefault="00E763A3" w:rsidP="002331C7">
      <w:pPr>
        <w:pStyle w:val="BodyText"/>
        <w:spacing w:before="0"/>
        <w:ind w:firstLine="720"/>
        <w:contextualSpacing/>
        <w:rPr>
          <w:rFonts w:ascii="Book Antiqua" w:hAnsi="Book Antiqua"/>
        </w:rPr>
      </w:pPr>
      <w:r w:rsidRPr="002331C7">
        <w:rPr>
          <w:rFonts w:ascii="Book Antiqua" w:hAnsi="Book Antiqua"/>
        </w:rPr>
        <w:t>Para la evaluación de la medida ante nuestra consideración</w:t>
      </w:r>
      <w:r w:rsidR="00EE3743" w:rsidRPr="002331C7">
        <w:rPr>
          <w:rFonts w:ascii="Book Antiqua" w:hAnsi="Book Antiqua"/>
        </w:rPr>
        <w:t xml:space="preserve"> (R. de la C. </w:t>
      </w:r>
      <w:r w:rsidR="001A1314" w:rsidRPr="002331C7">
        <w:rPr>
          <w:rFonts w:ascii="Book Antiqua" w:hAnsi="Book Antiqua"/>
        </w:rPr>
        <w:t>6</w:t>
      </w:r>
      <w:r w:rsidR="00EE3743" w:rsidRPr="002331C7">
        <w:rPr>
          <w:rFonts w:ascii="Book Antiqua" w:hAnsi="Book Antiqua"/>
        </w:rPr>
        <w:t>)</w:t>
      </w:r>
      <w:r w:rsidRPr="002331C7">
        <w:rPr>
          <w:rFonts w:ascii="Book Antiqua" w:hAnsi="Book Antiqua"/>
        </w:rPr>
        <w:t xml:space="preserve">, la Comisión de </w:t>
      </w:r>
      <w:r w:rsidR="009321A3" w:rsidRPr="002331C7">
        <w:rPr>
          <w:rFonts w:ascii="Book Antiqua" w:hAnsi="Book Antiqua"/>
        </w:rPr>
        <w:t xml:space="preserve">la Región Este </w:t>
      </w:r>
      <w:r w:rsidRPr="002331C7">
        <w:rPr>
          <w:rFonts w:ascii="Book Antiqua" w:hAnsi="Book Antiqua"/>
        </w:rPr>
        <w:t>solicitó memorial</w:t>
      </w:r>
      <w:r w:rsidR="009321A3" w:rsidRPr="002331C7">
        <w:rPr>
          <w:rFonts w:ascii="Book Antiqua" w:hAnsi="Book Antiqua"/>
        </w:rPr>
        <w:t xml:space="preserve">es </w:t>
      </w:r>
      <w:r w:rsidRPr="002331C7">
        <w:rPr>
          <w:rFonts w:ascii="Book Antiqua" w:hAnsi="Book Antiqua"/>
        </w:rPr>
        <w:t>explicativo</w:t>
      </w:r>
      <w:r w:rsidR="009321A3" w:rsidRPr="002331C7">
        <w:rPr>
          <w:rFonts w:ascii="Book Antiqua" w:hAnsi="Book Antiqua"/>
        </w:rPr>
        <w:t>s</w:t>
      </w:r>
      <w:r w:rsidRPr="002331C7">
        <w:rPr>
          <w:rFonts w:ascii="Book Antiqua" w:hAnsi="Book Antiqua"/>
        </w:rPr>
        <w:t xml:space="preserve"> </w:t>
      </w:r>
      <w:r w:rsidR="009321A3" w:rsidRPr="002331C7">
        <w:rPr>
          <w:rFonts w:ascii="Book Antiqua" w:hAnsi="Book Antiqua"/>
        </w:rPr>
        <w:t>a</w:t>
      </w:r>
      <w:r w:rsidR="001A1314" w:rsidRPr="002331C7">
        <w:rPr>
          <w:rFonts w:ascii="Book Antiqua" w:hAnsi="Book Antiqua"/>
        </w:rPr>
        <w:t xml:space="preserve"> </w:t>
      </w:r>
      <w:r w:rsidR="00EE3743" w:rsidRPr="002331C7">
        <w:rPr>
          <w:rFonts w:ascii="Book Antiqua" w:hAnsi="Book Antiqua"/>
        </w:rPr>
        <w:t>l</w:t>
      </w:r>
      <w:r w:rsidR="001A1314" w:rsidRPr="002331C7">
        <w:rPr>
          <w:rFonts w:ascii="Book Antiqua" w:hAnsi="Book Antiqua"/>
        </w:rPr>
        <w:t>a</w:t>
      </w:r>
      <w:r w:rsidR="00EE3743" w:rsidRPr="002331C7">
        <w:rPr>
          <w:rFonts w:ascii="Book Antiqua" w:hAnsi="Book Antiqua"/>
        </w:rPr>
        <w:t xml:space="preserve"> </w:t>
      </w:r>
      <w:r w:rsidR="001A1314" w:rsidRPr="002331C7">
        <w:rPr>
          <w:rFonts w:ascii="Book Antiqua" w:hAnsi="Book Antiqua"/>
        </w:rPr>
        <w:t xml:space="preserve">Oficina Central de Recuperación Reconstrucción y Resiliencia (COR3), la Autoridad de Acueductos y Alcantarillados (AAA), el Departamento de Recursos Naturales y Ambientales (DRNA), </w:t>
      </w:r>
      <w:r w:rsidR="00EE3743" w:rsidRPr="002331C7">
        <w:rPr>
          <w:rFonts w:ascii="Book Antiqua" w:hAnsi="Book Antiqua"/>
        </w:rPr>
        <w:t xml:space="preserve">y los Municipios de Loíza, Río Grande y Canóvanas. </w:t>
      </w:r>
    </w:p>
    <w:p w14:paraId="50025D88" w14:textId="77777777" w:rsidR="00EE3743" w:rsidRPr="002331C7" w:rsidRDefault="00EE3743" w:rsidP="002331C7">
      <w:pPr>
        <w:pStyle w:val="BodyText"/>
        <w:spacing w:before="0"/>
        <w:ind w:firstLine="720"/>
        <w:contextualSpacing/>
        <w:rPr>
          <w:rFonts w:ascii="Book Antiqua" w:hAnsi="Book Antiqua"/>
        </w:rPr>
      </w:pPr>
    </w:p>
    <w:p w14:paraId="20CBB696" w14:textId="3F0F45DA" w:rsidR="00D1213A" w:rsidRPr="002331C7" w:rsidRDefault="00EE3743" w:rsidP="002331C7">
      <w:pPr>
        <w:pStyle w:val="BodyText"/>
        <w:spacing w:before="0"/>
        <w:ind w:firstLine="720"/>
        <w:contextualSpacing/>
        <w:rPr>
          <w:rFonts w:ascii="Book Antiqua" w:hAnsi="Book Antiqua"/>
        </w:rPr>
      </w:pPr>
      <w:r w:rsidRPr="002331C7">
        <w:rPr>
          <w:rFonts w:ascii="Book Antiqua" w:hAnsi="Book Antiqua"/>
        </w:rPr>
        <w:t>Al momento de la radicación de</w:t>
      </w:r>
      <w:r w:rsidR="005677B1" w:rsidRPr="002331C7">
        <w:rPr>
          <w:rFonts w:ascii="Book Antiqua" w:hAnsi="Book Antiqua"/>
        </w:rPr>
        <w:t xml:space="preserve">l </w:t>
      </w:r>
      <w:r w:rsidRPr="002331C7">
        <w:rPr>
          <w:rFonts w:ascii="Book Antiqua" w:hAnsi="Book Antiqua"/>
        </w:rPr>
        <w:t xml:space="preserve">Primer Informe Parcial, solamente se </w:t>
      </w:r>
      <w:r w:rsidR="005677B1" w:rsidRPr="002331C7">
        <w:rPr>
          <w:rFonts w:ascii="Book Antiqua" w:hAnsi="Book Antiqua"/>
        </w:rPr>
        <w:t>había recibido</w:t>
      </w:r>
      <w:r w:rsidRPr="002331C7">
        <w:rPr>
          <w:rFonts w:ascii="Book Antiqua" w:hAnsi="Book Antiqua"/>
        </w:rPr>
        <w:t xml:space="preserve"> el memorial de</w:t>
      </w:r>
      <w:r w:rsidR="001A1314" w:rsidRPr="002331C7">
        <w:rPr>
          <w:rFonts w:ascii="Book Antiqua" w:hAnsi="Book Antiqua"/>
        </w:rPr>
        <w:t>l COR3 y la AAA</w:t>
      </w:r>
      <w:r w:rsidRPr="002331C7">
        <w:rPr>
          <w:rFonts w:ascii="Book Antiqua" w:hAnsi="Book Antiqua"/>
        </w:rPr>
        <w:t>.</w:t>
      </w:r>
      <w:r w:rsidR="00D1213A" w:rsidRPr="002331C7">
        <w:rPr>
          <w:rFonts w:ascii="Book Antiqua" w:hAnsi="Book Antiqua"/>
        </w:rPr>
        <w:t xml:space="preserve"> </w:t>
      </w:r>
    </w:p>
    <w:p w14:paraId="23020C36" w14:textId="77777777" w:rsidR="00D1213A" w:rsidRPr="002331C7" w:rsidRDefault="00D1213A" w:rsidP="002331C7">
      <w:pPr>
        <w:pStyle w:val="BodyText"/>
        <w:spacing w:before="0"/>
        <w:ind w:firstLine="720"/>
        <w:contextualSpacing/>
        <w:rPr>
          <w:rFonts w:ascii="Book Antiqua" w:hAnsi="Book Antiqua"/>
        </w:rPr>
      </w:pPr>
    </w:p>
    <w:p w14:paraId="65EAD191" w14:textId="550EC379" w:rsidR="0025080E" w:rsidRPr="002331C7" w:rsidRDefault="005677B1" w:rsidP="002331C7">
      <w:pPr>
        <w:pStyle w:val="BodyText"/>
        <w:spacing w:before="0"/>
        <w:ind w:firstLine="720"/>
        <w:contextualSpacing/>
        <w:rPr>
          <w:rFonts w:ascii="Book Antiqua" w:hAnsi="Book Antiqua"/>
        </w:rPr>
      </w:pPr>
      <w:r w:rsidRPr="002331C7">
        <w:rPr>
          <w:rFonts w:ascii="Book Antiqua" w:hAnsi="Book Antiqua"/>
        </w:rPr>
        <w:t xml:space="preserve">En el Primer Informe Parcial la Comisión tuvo a bien expresar los planes que ha desarrollado la </w:t>
      </w:r>
      <w:r w:rsidR="001A1314" w:rsidRPr="002331C7">
        <w:rPr>
          <w:rFonts w:ascii="Book Antiqua" w:hAnsi="Book Antiqua"/>
        </w:rPr>
        <w:t>AAA</w:t>
      </w:r>
      <w:r w:rsidR="00D1213A" w:rsidRPr="002331C7">
        <w:rPr>
          <w:rFonts w:ascii="Book Antiqua" w:hAnsi="Book Antiqua"/>
        </w:rPr>
        <w:t>,</w:t>
      </w:r>
      <w:r w:rsidRPr="002331C7">
        <w:rPr>
          <w:rFonts w:ascii="Book Antiqua" w:hAnsi="Book Antiqua"/>
        </w:rPr>
        <w:t xml:space="preserve"> en la Represa Carraízo, </w:t>
      </w:r>
      <w:r w:rsidR="0025080E" w:rsidRPr="002331C7">
        <w:rPr>
          <w:rFonts w:ascii="Book Antiqua" w:hAnsi="Book Antiqua"/>
        </w:rPr>
        <w:t>reconoc</w:t>
      </w:r>
      <w:r w:rsidRPr="002331C7">
        <w:rPr>
          <w:rFonts w:ascii="Book Antiqua" w:hAnsi="Book Antiqua"/>
        </w:rPr>
        <w:t>iendo</w:t>
      </w:r>
      <w:r w:rsidR="0025080E" w:rsidRPr="002331C7">
        <w:rPr>
          <w:rFonts w:ascii="Book Antiqua" w:hAnsi="Book Antiqua"/>
        </w:rPr>
        <w:t xml:space="preserve"> la importancia de mantener un estado de preparación optimo ante la inminencia de las temporadas de huracanes y los eventos de lluvias, ya que el estar en </w:t>
      </w:r>
      <w:r w:rsidRPr="002331C7">
        <w:rPr>
          <w:rFonts w:ascii="Book Antiqua" w:hAnsi="Book Antiqua"/>
        </w:rPr>
        <w:t>óptimas</w:t>
      </w:r>
      <w:r w:rsidR="0025080E" w:rsidRPr="002331C7">
        <w:rPr>
          <w:rFonts w:ascii="Book Antiqua" w:hAnsi="Book Antiqua"/>
        </w:rPr>
        <w:t xml:space="preserve"> condiciones tiene una importancia significativa para los residentes de Loíza y Canóvanas.</w:t>
      </w:r>
    </w:p>
    <w:p w14:paraId="61B77D5B" w14:textId="77777777" w:rsidR="00A50382" w:rsidRPr="002331C7" w:rsidRDefault="00A50382" w:rsidP="002331C7">
      <w:pPr>
        <w:pStyle w:val="BodyText"/>
        <w:spacing w:before="0"/>
        <w:ind w:firstLine="720"/>
        <w:contextualSpacing/>
        <w:rPr>
          <w:rFonts w:ascii="Book Antiqua" w:hAnsi="Book Antiqua"/>
        </w:rPr>
      </w:pPr>
    </w:p>
    <w:p w14:paraId="5954A0E0" w14:textId="07FC3B5C" w:rsidR="0025080E" w:rsidRPr="002331C7" w:rsidRDefault="0025080E" w:rsidP="002331C7">
      <w:pPr>
        <w:pStyle w:val="BodyText"/>
        <w:spacing w:before="0"/>
        <w:ind w:firstLine="720"/>
        <w:contextualSpacing/>
        <w:rPr>
          <w:rFonts w:ascii="Book Antiqua" w:hAnsi="Book Antiqua"/>
        </w:rPr>
      </w:pPr>
      <w:r w:rsidRPr="002331C7">
        <w:rPr>
          <w:rFonts w:ascii="Book Antiqua" w:hAnsi="Book Antiqua"/>
        </w:rPr>
        <w:t>Reconoc</w:t>
      </w:r>
      <w:r w:rsidR="005677B1" w:rsidRPr="002331C7">
        <w:rPr>
          <w:rFonts w:ascii="Book Antiqua" w:hAnsi="Book Antiqua"/>
        </w:rPr>
        <w:t>ió</w:t>
      </w:r>
      <w:r w:rsidRPr="002331C7">
        <w:rPr>
          <w:rFonts w:ascii="Book Antiqua" w:hAnsi="Book Antiqua"/>
        </w:rPr>
        <w:t xml:space="preserve"> la AAA que ha tomado unas medidas para la apertura de las compuertas de la Represa Carraízo, entre las que sobresalen las siguientes:</w:t>
      </w:r>
    </w:p>
    <w:p w14:paraId="0714A20A" w14:textId="77777777" w:rsidR="0025080E" w:rsidRPr="002331C7" w:rsidRDefault="0025080E" w:rsidP="002331C7">
      <w:pPr>
        <w:pStyle w:val="BodyText"/>
        <w:spacing w:before="0"/>
        <w:ind w:firstLine="720"/>
        <w:contextualSpacing/>
        <w:rPr>
          <w:rFonts w:ascii="Book Antiqua" w:hAnsi="Book Antiqua"/>
        </w:rPr>
      </w:pPr>
    </w:p>
    <w:p w14:paraId="2954C624" w14:textId="0BC87CC9" w:rsidR="00D43A8A" w:rsidRPr="002331C7" w:rsidRDefault="0025080E" w:rsidP="002331C7">
      <w:pPr>
        <w:pStyle w:val="BodyText"/>
        <w:numPr>
          <w:ilvl w:val="0"/>
          <w:numId w:val="3"/>
        </w:numPr>
        <w:spacing w:before="0"/>
        <w:contextualSpacing/>
        <w:rPr>
          <w:rFonts w:ascii="Book Antiqua" w:hAnsi="Book Antiqua"/>
        </w:rPr>
      </w:pPr>
      <w:r w:rsidRPr="002331C7">
        <w:rPr>
          <w:rFonts w:ascii="Book Antiqua" w:hAnsi="Book Antiqua"/>
        </w:rPr>
        <w:t>Operación de un Centro de Información de Emergencias</w:t>
      </w:r>
      <w:r w:rsidR="00D43A8A" w:rsidRPr="002331C7">
        <w:rPr>
          <w:rFonts w:ascii="Book Antiqua" w:hAnsi="Book Antiqua"/>
        </w:rPr>
        <w:t xml:space="preserve"> (CIE)</w:t>
      </w:r>
      <w:r w:rsidRPr="002331C7">
        <w:rPr>
          <w:rFonts w:ascii="Book Antiqua" w:hAnsi="Book Antiqua"/>
        </w:rPr>
        <w:t xml:space="preserve"> </w:t>
      </w:r>
    </w:p>
    <w:p w14:paraId="1956C2B7" w14:textId="2567DFFF" w:rsidR="00035403" w:rsidRPr="002331C7" w:rsidRDefault="00D43A8A" w:rsidP="002331C7">
      <w:pPr>
        <w:pStyle w:val="BodyText"/>
        <w:numPr>
          <w:ilvl w:val="0"/>
          <w:numId w:val="3"/>
        </w:numPr>
        <w:spacing w:before="0"/>
        <w:contextualSpacing/>
        <w:rPr>
          <w:rFonts w:ascii="Book Antiqua" w:hAnsi="Book Antiqua"/>
        </w:rPr>
      </w:pPr>
      <w:r w:rsidRPr="002331C7">
        <w:rPr>
          <w:rFonts w:ascii="Book Antiqua" w:hAnsi="Book Antiqua"/>
        </w:rPr>
        <w:t xml:space="preserve">Mantiene un sistema escalonado de vigilancia y alerta, conocido como el Procedimiento 404.  </w:t>
      </w:r>
    </w:p>
    <w:p w14:paraId="0436D5E1" w14:textId="5AA85C73" w:rsidR="00D43A8A" w:rsidRPr="002331C7" w:rsidRDefault="005677B1" w:rsidP="002331C7">
      <w:pPr>
        <w:pStyle w:val="BodyText"/>
        <w:numPr>
          <w:ilvl w:val="0"/>
          <w:numId w:val="3"/>
        </w:numPr>
        <w:spacing w:before="0"/>
        <w:contextualSpacing/>
        <w:rPr>
          <w:rFonts w:ascii="Book Antiqua" w:hAnsi="Book Antiqua"/>
        </w:rPr>
      </w:pPr>
      <w:r w:rsidRPr="002331C7">
        <w:rPr>
          <w:rFonts w:ascii="Book Antiqua" w:hAnsi="Book Antiqua"/>
        </w:rPr>
        <w:t xml:space="preserve">Las </w:t>
      </w:r>
      <w:r w:rsidR="00E954D6" w:rsidRPr="002331C7">
        <w:rPr>
          <w:rFonts w:ascii="Book Antiqua" w:hAnsi="Book Antiqua"/>
        </w:rPr>
        <w:t>8 compuertas y la mini compuerta se encuentran operables.</w:t>
      </w:r>
    </w:p>
    <w:p w14:paraId="54271ECA" w14:textId="60417020" w:rsidR="00266F48" w:rsidRPr="002331C7" w:rsidRDefault="00E954D6" w:rsidP="002331C7">
      <w:pPr>
        <w:pStyle w:val="BodyText"/>
        <w:numPr>
          <w:ilvl w:val="0"/>
          <w:numId w:val="3"/>
        </w:numPr>
        <w:spacing w:before="0"/>
        <w:contextualSpacing/>
        <w:rPr>
          <w:rFonts w:ascii="Book Antiqua" w:hAnsi="Book Antiqua"/>
        </w:rPr>
      </w:pPr>
      <w:r w:rsidRPr="002331C7">
        <w:rPr>
          <w:rFonts w:ascii="Book Antiqua" w:hAnsi="Book Antiqua"/>
        </w:rPr>
        <w:t>Para llevar a cabo la operación de la represa en caso de fallar el servicio de energía eléctrica, la instalación dispone de 8 generadores</w:t>
      </w:r>
      <w:r w:rsidR="005677B1" w:rsidRPr="002331C7">
        <w:rPr>
          <w:rFonts w:ascii="Book Antiqua" w:hAnsi="Book Antiqua"/>
        </w:rPr>
        <w:t>.</w:t>
      </w:r>
    </w:p>
    <w:p w14:paraId="19D01B89" w14:textId="590520F3" w:rsidR="00E5585A" w:rsidRPr="002331C7" w:rsidRDefault="00E5585A" w:rsidP="002331C7">
      <w:pPr>
        <w:pStyle w:val="BodyText"/>
        <w:numPr>
          <w:ilvl w:val="0"/>
          <w:numId w:val="3"/>
        </w:numPr>
        <w:spacing w:before="0"/>
        <w:contextualSpacing/>
        <w:rPr>
          <w:rFonts w:ascii="Book Antiqua" w:hAnsi="Book Antiqua"/>
          <w:lang w:val="es-ES"/>
        </w:rPr>
      </w:pPr>
      <w:r w:rsidRPr="002331C7">
        <w:rPr>
          <w:rFonts w:ascii="Book Antiqua" w:hAnsi="Book Antiqua"/>
        </w:rPr>
        <w:t xml:space="preserve">La represa dispone de sistema de radioteléfonos basados en la tecnología IP25, lo que transmisiones de voz seguras y confiables, incluso en eventos extremos. </w:t>
      </w:r>
    </w:p>
    <w:p w14:paraId="05319D99" w14:textId="77777777" w:rsidR="005677B1" w:rsidRPr="002331C7" w:rsidRDefault="005677B1" w:rsidP="002331C7">
      <w:pPr>
        <w:pStyle w:val="BodyText"/>
        <w:spacing w:before="0"/>
        <w:ind w:firstLine="720"/>
        <w:contextualSpacing/>
        <w:rPr>
          <w:rFonts w:ascii="Book Antiqua" w:hAnsi="Book Antiqua"/>
        </w:rPr>
      </w:pPr>
    </w:p>
    <w:p w14:paraId="5B77A94F" w14:textId="374F84A7" w:rsidR="005677B1" w:rsidRPr="002331C7" w:rsidRDefault="005677B1" w:rsidP="002331C7">
      <w:pPr>
        <w:pStyle w:val="BodyText"/>
        <w:spacing w:before="0"/>
        <w:ind w:firstLine="720"/>
        <w:contextualSpacing/>
        <w:rPr>
          <w:rFonts w:ascii="Book Antiqua" w:hAnsi="Book Antiqua"/>
        </w:rPr>
      </w:pPr>
      <w:r w:rsidRPr="002331C7">
        <w:rPr>
          <w:rFonts w:ascii="Book Antiqua" w:hAnsi="Book Antiqua"/>
        </w:rPr>
        <w:t xml:space="preserve">En </w:t>
      </w:r>
      <w:r w:rsidR="002430B9">
        <w:rPr>
          <w:rFonts w:ascii="Book Antiqua" w:hAnsi="Book Antiqua"/>
        </w:rPr>
        <w:t>el</w:t>
      </w:r>
      <w:r w:rsidRPr="002331C7">
        <w:rPr>
          <w:rFonts w:ascii="Book Antiqua" w:hAnsi="Book Antiqua"/>
        </w:rPr>
        <w:t xml:space="preserve"> Segundo Informe Parcial, la Comisión expuso ante este Cuerpo Legislativo las iniciativas de la Oficina Central de Recuperación, Reconstrucción y Resiliencia, conocida como COR3, en los municipios de Loíza, Río Grande y Canóvanas.</w:t>
      </w:r>
    </w:p>
    <w:p w14:paraId="18A7146B" w14:textId="77777777" w:rsidR="005677B1" w:rsidRPr="002331C7" w:rsidRDefault="005677B1" w:rsidP="002331C7">
      <w:pPr>
        <w:pStyle w:val="BodyText"/>
        <w:spacing w:before="0"/>
        <w:ind w:firstLine="720"/>
        <w:contextualSpacing/>
        <w:rPr>
          <w:rFonts w:ascii="Book Antiqua" w:hAnsi="Book Antiqua"/>
        </w:rPr>
      </w:pPr>
    </w:p>
    <w:p w14:paraId="53AA522A" w14:textId="0173C3C1" w:rsidR="005677B1" w:rsidRPr="002331C7" w:rsidRDefault="005677B1" w:rsidP="002331C7">
      <w:pPr>
        <w:pStyle w:val="BodyText"/>
        <w:spacing w:before="0"/>
        <w:ind w:firstLine="720"/>
        <w:contextualSpacing/>
        <w:rPr>
          <w:rFonts w:ascii="Book Antiqua" w:hAnsi="Book Antiqua"/>
        </w:rPr>
      </w:pPr>
      <w:r w:rsidRPr="002331C7">
        <w:rPr>
          <w:rFonts w:ascii="Book Antiqua" w:hAnsi="Book Antiqua"/>
        </w:rPr>
        <w:lastRenderedPageBreak/>
        <w:t>El COR3 fue creado mediante Orden Ejecutiva para el año 2017, representa al Gobierno de Puerto Rico ante la Agencia Federal para el Manejo de Emergencias</w:t>
      </w:r>
      <w:r w:rsidR="0085484C" w:rsidRPr="002331C7">
        <w:rPr>
          <w:rFonts w:ascii="Book Antiqua" w:hAnsi="Book Antiqua"/>
        </w:rPr>
        <w:t xml:space="preserve"> </w:t>
      </w:r>
      <w:r w:rsidRPr="002331C7">
        <w:rPr>
          <w:rFonts w:ascii="Book Antiqua" w:hAnsi="Book Antiqua"/>
        </w:rPr>
        <w:t xml:space="preserve">y administrar los fondos federales provenientes de los programas de subvenciones de dicha entidad relacionados con emergencias y desastres </w:t>
      </w:r>
      <w:r w:rsidR="002331C7" w:rsidRPr="002331C7">
        <w:rPr>
          <w:rFonts w:ascii="Book Antiqua" w:hAnsi="Book Antiqua"/>
        </w:rPr>
        <w:t>de acuerdo con</w:t>
      </w:r>
      <w:r w:rsidRPr="002331C7">
        <w:rPr>
          <w:rFonts w:ascii="Book Antiqua" w:hAnsi="Book Antiqua"/>
        </w:rPr>
        <w:t xml:space="preserve"> las leyes y los reglamentos federales aplicables.</w:t>
      </w:r>
    </w:p>
    <w:p w14:paraId="62751CDF" w14:textId="77777777" w:rsidR="0085484C" w:rsidRPr="002331C7" w:rsidRDefault="0085484C" w:rsidP="00AC4B2A">
      <w:pPr>
        <w:pStyle w:val="BodyText"/>
        <w:spacing w:before="0"/>
        <w:ind w:firstLine="720"/>
        <w:contextualSpacing/>
        <w:rPr>
          <w:rFonts w:ascii="Book Antiqua" w:hAnsi="Book Antiqua"/>
        </w:rPr>
      </w:pPr>
    </w:p>
    <w:p w14:paraId="1D1AB324" w14:textId="2A995F30" w:rsidR="005677B1" w:rsidRDefault="0085484C" w:rsidP="00AC4B2A">
      <w:pPr>
        <w:pStyle w:val="BodyText"/>
        <w:spacing w:before="0"/>
        <w:ind w:firstLine="720"/>
        <w:contextualSpacing/>
        <w:rPr>
          <w:rFonts w:ascii="Book Antiqua" w:hAnsi="Book Antiqua"/>
        </w:rPr>
      </w:pPr>
      <w:r w:rsidRPr="00AC4B2A">
        <w:rPr>
          <w:rFonts w:ascii="Book Antiqua" w:hAnsi="Book Antiqua"/>
        </w:rPr>
        <w:t xml:space="preserve">A través del </w:t>
      </w:r>
      <w:r w:rsidR="005677B1" w:rsidRPr="00AC4B2A">
        <w:rPr>
          <w:rFonts w:ascii="Book Antiqua" w:hAnsi="Book Antiqua"/>
        </w:rPr>
        <w:t>Programa de Mitigación de Riesgos</w:t>
      </w:r>
      <w:r w:rsidRPr="00AC4B2A">
        <w:rPr>
          <w:rFonts w:ascii="Book Antiqua" w:hAnsi="Book Antiqua"/>
        </w:rPr>
        <w:t xml:space="preserve"> se trabajan los siguientes proyectos: </w:t>
      </w:r>
    </w:p>
    <w:p w14:paraId="4211857B" w14:textId="77777777" w:rsidR="00AC4B2A" w:rsidRPr="00AC4B2A" w:rsidRDefault="00AC4B2A" w:rsidP="00AC4B2A">
      <w:pPr>
        <w:pStyle w:val="BodyText"/>
        <w:spacing w:before="0"/>
        <w:ind w:firstLine="720"/>
        <w:contextualSpacing/>
        <w:rPr>
          <w:rFonts w:ascii="Book Antiqua" w:hAnsi="Book Antiqua"/>
        </w:rPr>
      </w:pPr>
    </w:p>
    <w:p w14:paraId="2AA8C084" w14:textId="0A8B6718" w:rsidR="005677B1" w:rsidRPr="00AC4B2A" w:rsidRDefault="0085484C" w:rsidP="00AC4B2A">
      <w:pPr>
        <w:pStyle w:val="BodyText"/>
        <w:spacing w:before="0"/>
        <w:ind w:firstLine="720"/>
        <w:contextualSpacing/>
        <w:rPr>
          <w:rFonts w:ascii="Book Antiqua" w:hAnsi="Book Antiqua"/>
        </w:rPr>
      </w:pPr>
      <w:r w:rsidRPr="00AC4B2A">
        <w:rPr>
          <w:rFonts w:ascii="Book Antiqua" w:hAnsi="Book Antiqua"/>
        </w:rPr>
        <w:t xml:space="preserve">En el </w:t>
      </w:r>
      <w:r w:rsidR="005677B1" w:rsidRPr="00AC4B2A">
        <w:rPr>
          <w:rFonts w:ascii="Book Antiqua" w:hAnsi="Book Antiqua"/>
        </w:rPr>
        <w:t>Municipio de Canóvanas</w:t>
      </w:r>
      <w:r w:rsidRPr="00AC4B2A">
        <w:rPr>
          <w:rFonts w:ascii="Book Antiqua" w:hAnsi="Book Antiqua"/>
        </w:rPr>
        <w:t xml:space="preserve"> a</w:t>
      </w:r>
      <w:r w:rsidR="005677B1" w:rsidRPr="00AC4B2A">
        <w:rPr>
          <w:rFonts w:ascii="Book Antiqua" w:hAnsi="Book Antiqua"/>
        </w:rPr>
        <w:t>ctualmente cuenta con 5 proyectos de mitigación dirigidos a reducir los riesgos potenciales de inundaciones:</w:t>
      </w:r>
    </w:p>
    <w:p w14:paraId="26EE5EA6" w14:textId="77777777" w:rsidR="005677B1" w:rsidRPr="00AC4B2A" w:rsidRDefault="005677B1" w:rsidP="00AC4B2A">
      <w:pPr>
        <w:pStyle w:val="BodyText"/>
        <w:spacing w:before="0"/>
        <w:ind w:firstLine="720"/>
        <w:contextualSpacing/>
        <w:rPr>
          <w:rFonts w:ascii="Book Antiqua" w:hAnsi="Book Antiqua"/>
        </w:rPr>
      </w:pPr>
    </w:p>
    <w:p w14:paraId="21B1BFDA" w14:textId="77777777" w:rsidR="005677B1" w:rsidRPr="00AC4B2A" w:rsidRDefault="005677B1" w:rsidP="00AC4B2A">
      <w:pPr>
        <w:pStyle w:val="BodyText"/>
        <w:numPr>
          <w:ilvl w:val="0"/>
          <w:numId w:val="4"/>
        </w:numPr>
        <w:spacing w:before="0"/>
        <w:contextualSpacing/>
        <w:rPr>
          <w:rFonts w:ascii="Book Antiqua" w:hAnsi="Book Antiqua"/>
          <w:lang w:val="en-US"/>
        </w:rPr>
      </w:pPr>
      <w:r w:rsidRPr="00AC4B2A">
        <w:rPr>
          <w:rFonts w:ascii="Book Antiqua" w:hAnsi="Book Antiqua"/>
          <w:lang w:val="en-US"/>
        </w:rPr>
        <w:t xml:space="preserve">Proyecto 4339-0121- </w:t>
      </w:r>
      <w:proofErr w:type="spellStart"/>
      <w:r w:rsidRPr="00AC4B2A">
        <w:rPr>
          <w:rFonts w:ascii="Book Antiqua" w:hAnsi="Book Antiqua"/>
          <w:lang w:val="en-US"/>
        </w:rPr>
        <w:t>Localizated</w:t>
      </w:r>
      <w:proofErr w:type="spellEnd"/>
      <w:r w:rsidRPr="00AC4B2A">
        <w:rPr>
          <w:rFonts w:ascii="Book Antiqua" w:hAnsi="Book Antiqua"/>
          <w:lang w:val="en-US"/>
        </w:rPr>
        <w:t xml:space="preserve"> Flood Risk Reduction: Puente Moreno</w:t>
      </w:r>
    </w:p>
    <w:p w14:paraId="1A1097DF" w14:textId="77777777" w:rsidR="005677B1" w:rsidRPr="00AC4B2A" w:rsidRDefault="005677B1" w:rsidP="00AC4B2A">
      <w:pPr>
        <w:pStyle w:val="BodyText"/>
        <w:numPr>
          <w:ilvl w:val="0"/>
          <w:numId w:val="4"/>
        </w:numPr>
        <w:spacing w:before="0"/>
        <w:contextualSpacing/>
        <w:rPr>
          <w:rFonts w:ascii="Book Antiqua" w:hAnsi="Book Antiqua"/>
          <w:lang w:val="en-US"/>
        </w:rPr>
      </w:pPr>
      <w:r w:rsidRPr="00AC4B2A">
        <w:rPr>
          <w:rFonts w:ascii="Book Antiqua" w:hAnsi="Book Antiqua"/>
          <w:lang w:val="en-US"/>
        </w:rPr>
        <w:t xml:space="preserve">Proyecto 4339-0461- Localized Flood Risk Reduction: </w:t>
      </w:r>
      <w:proofErr w:type="spellStart"/>
      <w:r w:rsidRPr="00AC4B2A">
        <w:rPr>
          <w:rFonts w:ascii="Book Antiqua" w:hAnsi="Book Antiqua"/>
          <w:lang w:val="en-US"/>
        </w:rPr>
        <w:t>Cambalache</w:t>
      </w:r>
      <w:proofErr w:type="spellEnd"/>
    </w:p>
    <w:p w14:paraId="177E10D5" w14:textId="77777777" w:rsidR="005677B1" w:rsidRPr="00AC4B2A" w:rsidRDefault="005677B1" w:rsidP="00AC4B2A">
      <w:pPr>
        <w:pStyle w:val="BodyText"/>
        <w:numPr>
          <w:ilvl w:val="0"/>
          <w:numId w:val="4"/>
        </w:numPr>
        <w:spacing w:before="0"/>
        <w:contextualSpacing/>
        <w:rPr>
          <w:rFonts w:ascii="Book Antiqua" w:hAnsi="Book Antiqua"/>
          <w:lang w:val="en-US"/>
        </w:rPr>
      </w:pPr>
      <w:r w:rsidRPr="00AC4B2A">
        <w:rPr>
          <w:rFonts w:ascii="Book Antiqua" w:hAnsi="Book Antiqua"/>
          <w:lang w:val="en-US"/>
        </w:rPr>
        <w:t>Proyecto 4473-0103- Localized Flood Risk Reduction: Campo Rico</w:t>
      </w:r>
    </w:p>
    <w:p w14:paraId="7661AF09" w14:textId="77777777" w:rsidR="005677B1" w:rsidRPr="00AC4B2A" w:rsidRDefault="005677B1" w:rsidP="00AC4B2A">
      <w:pPr>
        <w:pStyle w:val="BodyText"/>
        <w:numPr>
          <w:ilvl w:val="0"/>
          <w:numId w:val="4"/>
        </w:numPr>
        <w:spacing w:before="0"/>
        <w:contextualSpacing/>
        <w:rPr>
          <w:rFonts w:ascii="Book Antiqua" w:hAnsi="Book Antiqua"/>
          <w:lang w:val="es-ES"/>
        </w:rPr>
      </w:pPr>
      <w:r w:rsidRPr="00AC4B2A">
        <w:rPr>
          <w:rFonts w:ascii="Book Antiqua" w:hAnsi="Book Antiqua"/>
          <w:lang w:val="es-ES"/>
        </w:rPr>
        <w:t>Proyecto 4473-0104- Calle 21 intersección con Calle 12</w:t>
      </w:r>
    </w:p>
    <w:p w14:paraId="125C4EA4" w14:textId="77777777" w:rsidR="005677B1" w:rsidRPr="00AC4B2A" w:rsidRDefault="005677B1" w:rsidP="00AC4B2A">
      <w:pPr>
        <w:pStyle w:val="BodyText"/>
        <w:numPr>
          <w:ilvl w:val="0"/>
          <w:numId w:val="4"/>
        </w:numPr>
        <w:spacing w:before="0"/>
        <w:contextualSpacing/>
        <w:rPr>
          <w:rFonts w:ascii="Book Antiqua" w:hAnsi="Book Antiqua"/>
          <w:lang w:val="es-ES"/>
        </w:rPr>
      </w:pPr>
      <w:r w:rsidRPr="00AC4B2A">
        <w:rPr>
          <w:rFonts w:ascii="Book Antiqua" w:hAnsi="Book Antiqua"/>
          <w:lang w:val="es-ES"/>
        </w:rPr>
        <w:t>Proyecto 4339-0444- Urbanización Country View</w:t>
      </w:r>
    </w:p>
    <w:p w14:paraId="7A41AF55" w14:textId="77777777" w:rsidR="005677B1" w:rsidRPr="00AC4B2A" w:rsidRDefault="005677B1" w:rsidP="00AC4B2A">
      <w:pPr>
        <w:pStyle w:val="BodyText"/>
        <w:spacing w:before="0"/>
        <w:ind w:left="1080"/>
        <w:contextualSpacing/>
        <w:rPr>
          <w:rFonts w:ascii="Book Antiqua" w:hAnsi="Book Antiqua"/>
          <w:lang w:val="es-ES"/>
        </w:rPr>
      </w:pPr>
    </w:p>
    <w:p w14:paraId="1105088C" w14:textId="7437FAB1" w:rsidR="005677B1" w:rsidRPr="00AC4B2A" w:rsidRDefault="0085484C" w:rsidP="00AC4B2A">
      <w:pPr>
        <w:pStyle w:val="BodyText"/>
        <w:spacing w:before="0"/>
        <w:ind w:firstLine="720"/>
        <w:contextualSpacing/>
        <w:rPr>
          <w:rFonts w:ascii="Book Antiqua" w:hAnsi="Book Antiqua"/>
        </w:rPr>
      </w:pPr>
      <w:r w:rsidRPr="00AC4B2A">
        <w:rPr>
          <w:rFonts w:ascii="Book Antiqua" w:hAnsi="Book Antiqua"/>
        </w:rPr>
        <w:t xml:space="preserve">En el </w:t>
      </w:r>
      <w:r w:rsidR="005677B1" w:rsidRPr="00AC4B2A">
        <w:rPr>
          <w:rFonts w:ascii="Book Antiqua" w:hAnsi="Book Antiqua"/>
        </w:rPr>
        <w:t>Municipio de Loíza</w:t>
      </w:r>
      <w:r w:rsidRPr="00AC4B2A">
        <w:rPr>
          <w:rFonts w:ascii="Book Antiqua" w:hAnsi="Book Antiqua"/>
        </w:rPr>
        <w:t xml:space="preserve"> </w:t>
      </w:r>
      <w:r w:rsidR="005677B1" w:rsidRPr="00AC4B2A">
        <w:rPr>
          <w:rFonts w:ascii="Book Antiqua" w:hAnsi="Book Antiqua"/>
        </w:rPr>
        <w:t>Actualmente cuenta con 2 proyectos de mitigación dirigidos a reducir los riesgos potenciales de inundaciones:</w:t>
      </w:r>
    </w:p>
    <w:p w14:paraId="0925930B" w14:textId="77777777" w:rsidR="005677B1" w:rsidRPr="00AC4B2A" w:rsidRDefault="005677B1" w:rsidP="00AC4B2A">
      <w:pPr>
        <w:pStyle w:val="BodyText"/>
        <w:spacing w:before="0"/>
        <w:ind w:firstLine="720"/>
        <w:contextualSpacing/>
        <w:rPr>
          <w:rFonts w:ascii="Book Antiqua" w:hAnsi="Book Antiqua"/>
        </w:rPr>
      </w:pPr>
    </w:p>
    <w:p w14:paraId="0186B89C" w14:textId="77777777" w:rsidR="005677B1" w:rsidRPr="00AC4B2A" w:rsidRDefault="005677B1" w:rsidP="002430B9">
      <w:pPr>
        <w:pStyle w:val="BodyText"/>
        <w:numPr>
          <w:ilvl w:val="0"/>
          <w:numId w:val="5"/>
        </w:numPr>
        <w:spacing w:before="0"/>
        <w:ind w:left="1170" w:hanging="450"/>
        <w:contextualSpacing/>
        <w:rPr>
          <w:rFonts w:ascii="Book Antiqua" w:hAnsi="Book Antiqua"/>
          <w:lang w:val="en-US"/>
        </w:rPr>
      </w:pPr>
      <w:r w:rsidRPr="00AC4B2A">
        <w:rPr>
          <w:rFonts w:ascii="Book Antiqua" w:hAnsi="Book Antiqua"/>
          <w:lang w:val="en-US"/>
        </w:rPr>
        <w:t xml:space="preserve">Proyecto 4339-0061- Loíza Sewer, Drainage, and Pump Station Improvements </w:t>
      </w:r>
    </w:p>
    <w:p w14:paraId="042906EE" w14:textId="77777777" w:rsidR="005677B1" w:rsidRPr="00AC4B2A" w:rsidRDefault="005677B1" w:rsidP="002430B9">
      <w:pPr>
        <w:pStyle w:val="BodyText"/>
        <w:numPr>
          <w:ilvl w:val="0"/>
          <w:numId w:val="5"/>
        </w:numPr>
        <w:spacing w:before="0"/>
        <w:ind w:left="1170" w:hanging="450"/>
        <w:contextualSpacing/>
        <w:rPr>
          <w:rFonts w:ascii="Book Antiqua" w:hAnsi="Book Antiqua"/>
          <w:lang w:val="en-US"/>
        </w:rPr>
      </w:pPr>
      <w:r w:rsidRPr="00AC4B2A">
        <w:rPr>
          <w:rFonts w:ascii="Book Antiqua" w:hAnsi="Book Antiqua"/>
          <w:lang w:val="en-US"/>
        </w:rPr>
        <w:t xml:space="preserve">Proyecto 4339-0392- Loíza Flood Control Measures in Villa Santos </w:t>
      </w:r>
    </w:p>
    <w:p w14:paraId="34FB7E00" w14:textId="77777777" w:rsidR="005677B1" w:rsidRPr="00AC4B2A" w:rsidRDefault="005677B1" w:rsidP="00AC4B2A">
      <w:pPr>
        <w:pStyle w:val="BodyText"/>
        <w:spacing w:before="0"/>
        <w:ind w:left="720"/>
        <w:contextualSpacing/>
        <w:rPr>
          <w:rFonts w:ascii="Book Antiqua" w:hAnsi="Book Antiqua"/>
          <w:lang w:val="en-US"/>
        </w:rPr>
      </w:pPr>
    </w:p>
    <w:p w14:paraId="17D42599" w14:textId="40A8C83F" w:rsidR="005677B1" w:rsidRPr="00AC4B2A" w:rsidRDefault="0085484C" w:rsidP="00AC4B2A">
      <w:pPr>
        <w:pStyle w:val="BodyText"/>
        <w:spacing w:before="0"/>
        <w:ind w:firstLine="720"/>
        <w:contextualSpacing/>
        <w:rPr>
          <w:rFonts w:ascii="Book Antiqua" w:hAnsi="Book Antiqua"/>
        </w:rPr>
      </w:pPr>
      <w:r w:rsidRPr="00AC4B2A">
        <w:rPr>
          <w:rFonts w:ascii="Book Antiqua" w:hAnsi="Book Antiqua"/>
        </w:rPr>
        <w:t xml:space="preserve">En el </w:t>
      </w:r>
      <w:r w:rsidR="005677B1" w:rsidRPr="00AC4B2A">
        <w:rPr>
          <w:rFonts w:ascii="Book Antiqua" w:hAnsi="Book Antiqua"/>
        </w:rPr>
        <w:t>Municipio de Río Grande</w:t>
      </w:r>
      <w:r w:rsidRPr="00AC4B2A">
        <w:rPr>
          <w:rFonts w:ascii="Book Antiqua" w:hAnsi="Book Antiqua"/>
        </w:rPr>
        <w:t xml:space="preserve"> a</w:t>
      </w:r>
      <w:r w:rsidR="005677B1" w:rsidRPr="00AC4B2A">
        <w:rPr>
          <w:rFonts w:ascii="Book Antiqua" w:hAnsi="Book Antiqua"/>
        </w:rPr>
        <w:t>ctualmente cuenta con 1 proyecto de mitigación dirigido a reducir los riesgos potenciales de inundaciones:</w:t>
      </w:r>
    </w:p>
    <w:p w14:paraId="40B315F4" w14:textId="77777777" w:rsidR="005677B1" w:rsidRPr="00AC4B2A" w:rsidRDefault="005677B1" w:rsidP="00AC4B2A">
      <w:pPr>
        <w:pStyle w:val="BodyText"/>
        <w:spacing w:before="0"/>
        <w:ind w:firstLine="720"/>
        <w:contextualSpacing/>
        <w:rPr>
          <w:rFonts w:ascii="Book Antiqua" w:hAnsi="Book Antiqua"/>
        </w:rPr>
      </w:pPr>
    </w:p>
    <w:p w14:paraId="315E1466" w14:textId="77777777" w:rsidR="005677B1" w:rsidRPr="00AC4B2A" w:rsidRDefault="005677B1" w:rsidP="002430B9">
      <w:pPr>
        <w:pStyle w:val="BodyText"/>
        <w:numPr>
          <w:ilvl w:val="0"/>
          <w:numId w:val="6"/>
        </w:numPr>
        <w:spacing w:before="0"/>
        <w:ind w:left="1170" w:hanging="450"/>
        <w:contextualSpacing/>
        <w:rPr>
          <w:rFonts w:ascii="Book Antiqua" w:hAnsi="Book Antiqua"/>
        </w:rPr>
      </w:pPr>
      <w:r w:rsidRPr="00AC4B2A">
        <w:rPr>
          <w:rFonts w:ascii="Book Antiqua" w:hAnsi="Book Antiqua"/>
        </w:rPr>
        <w:t>Proyecto DR-4339-0407- Sistema de Bombeo de Aguas Pluviales en Río Grande</w:t>
      </w:r>
    </w:p>
    <w:p w14:paraId="01414FF8" w14:textId="77777777" w:rsidR="005677B1" w:rsidRPr="00AC4B2A" w:rsidRDefault="005677B1" w:rsidP="00AC4B2A">
      <w:pPr>
        <w:pStyle w:val="BodyText"/>
        <w:spacing w:before="0"/>
        <w:ind w:left="1080"/>
        <w:contextualSpacing/>
        <w:rPr>
          <w:rFonts w:ascii="Book Antiqua" w:hAnsi="Book Antiqua"/>
        </w:rPr>
      </w:pPr>
    </w:p>
    <w:p w14:paraId="6CD0F8AE" w14:textId="77777777" w:rsidR="0085484C" w:rsidRPr="00AC4B2A" w:rsidRDefault="0085484C" w:rsidP="00AC4B2A">
      <w:pPr>
        <w:pStyle w:val="BodyText"/>
        <w:spacing w:before="0"/>
        <w:ind w:firstLine="720"/>
        <w:contextualSpacing/>
        <w:rPr>
          <w:rFonts w:ascii="Book Antiqua" w:hAnsi="Book Antiqua"/>
        </w:rPr>
      </w:pPr>
      <w:r w:rsidRPr="00AC4B2A">
        <w:rPr>
          <w:rFonts w:ascii="Book Antiqua" w:hAnsi="Book Antiqua"/>
        </w:rPr>
        <w:t xml:space="preserve">A través del </w:t>
      </w:r>
      <w:r w:rsidR="005677B1" w:rsidRPr="00AC4B2A">
        <w:rPr>
          <w:rFonts w:ascii="Book Antiqua" w:hAnsi="Book Antiqua"/>
        </w:rPr>
        <w:t xml:space="preserve">Programa de Asistencia Pública (AP), </w:t>
      </w:r>
      <w:r w:rsidRPr="00AC4B2A">
        <w:rPr>
          <w:rFonts w:ascii="Book Antiqua" w:hAnsi="Book Antiqua"/>
        </w:rPr>
        <w:t xml:space="preserve">se trabajan actualmente los siguientes proyectos: </w:t>
      </w:r>
    </w:p>
    <w:p w14:paraId="3997645E" w14:textId="77777777" w:rsidR="005677B1" w:rsidRPr="00AC4B2A" w:rsidRDefault="005677B1" w:rsidP="00AC4B2A">
      <w:pPr>
        <w:pStyle w:val="BodyText"/>
        <w:spacing w:before="0"/>
        <w:contextualSpacing/>
        <w:rPr>
          <w:rFonts w:ascii="Book Antiqua" w:hAnsi="Book Antiqua"/>
          <w:lang w:val="es-ES"/>
        </w:rPr>
      </w:pPr>
    </w:p>
    <w:p w14:paraId="7FF24E2D" w14:textId="630B5A90" w:rsidR="005677B1" w:rsidRPr="00AC4B2A" w:rsidRDefault="0085484C" w:rsidP="00AC4B2A">
      <w:pPr>
        <w:pStyle w:val="BodyText"/>
        <w:spacing w:before="0"/>
        <w:ind w:firstLine="720"/>
        <w:contextualSpacing/>
        <w:rPr>
          <w:rFonts w:ascii="Book Antiqua" w:hAnsi="Book Antiqua"/>
        </w:rPr>
      </w:pPr>
      <w:r w:rsidRPr="00AC4B2A">
        <w:rPr>
          <w:rFonts w:ascii="Book Antiqua" w:hAnsi="Book Antiqua"/>
        </w:rPr>
        <w:t xml:space="preserve">En el </w:t>
      </w:r>
      <w:r w:rsidR="005677B1" w:rsidRPr="00AC4B2A">
        <w:rPr>
          <w:rFonts w:ascii="Book Antiqua" w:hAnsi="Book Antiqua"/>
        </w:rPr>
        <w:t>Municipio de Canóvanas</w:t>
      </w:r>
      <w:r w:rsidRPr="00AC4B2A">
        <w:rPr>
          <w:rFonts w:ascii="Book Antiqua" w:hAnsi="Book Antiqua"/>
        </w:rPr>
        <w:t xml:space="preserve"> actualmente se cuenta con los siguientes proyectos: </w:t>
      </w:r>
    </w:p>
    <w:p w14:paraId="0DAE0C76" w14:textId="77777777" w:rsidR="005677B1" w:rsidRPr="00AC4B2A" w:rsidRDefault="005677B1" w:rsidP="00AC4B2A">
      <w:pPr>
        <w:pStyle w:val="BodyText"/>
        <w:spacing w:before="0"/>
        <w:contextualSpacing/>
        <w:rPr>
          <w:rFonts w:ascii="Book Antiqua" w:hAnsi="Book Antiqua"/>
        </w:rPr>
      </w:pPr>
    </w:p>
    <w:p w14:paraId="6920C4EF" w14:textId="77777777" w:rsidR="005677B1" w:rsidRPr="00AC4B2A" w:rsidRDefault="005677B1" w:rsidP="002430B9">
      <w:pPr>
        <w:pStyle w:val="BodyText"/>
        <w:numPr>
          <w:ilvl w:val="0"/>
          <w:numId w:val="7"/>
        </w:numPr>
        <w:spacing w:before="0"/>
        <w:ind w:left="1260" w:hanging="540"/>
        <w:contextualSpacing/>
        <w:rPr>
          <w:rFonts w:ascii="Book Antiqua" w:hAnsi="Book Antiqua"/>
        </w:rPr>
      </w:pPr>
      <w:r w:rsidRPr="00AC4B2A">
        <w:rPr>
          <w:rFonts w:ascii="Book Antiqua" w:hAnsi="Book Antiqua"/>
        </w:rPr>
        <w:t xml:space="preserve">Proyecto DR-4339-93410- Campo Rico </w:t>
      </w:r>
      <w:proofErr w:type="spellStart"/>
      <w:r w:rsidRPr="00AC4B2A">
        <w:rPr>
          <w:rFonts w:ascii="Book Antiqua" w:hAnsi="Book Antiqua"/>
        </w:rPr>
        <w:t>Facilities</w:t>
      </w:r>
      <w:proofErr w:type="spellEnd"/>
    </w:p>
    <w:p w14:paraId="576BCC3D" w14:textId="77777777" w:rsidR="005677B1" w:rsidRPr="00AC4B2A" w:rsidRDefault="005677B1" w:rsidP="002430B9">
      <w:pPr>
        <w:pStyle w:val="BodyText"/>
        <w:numPr>
          <w:ilvl w:val="0"/>
          <w:numId w:val="7"/>
        </w:numPr>
        <w:spacing w:before="0"/>
        <w:ind w:left="1260" w:hanging="540"/>
        <w:contextualSpacing/>
        <w:rPr>
          <w:rFonts w:ascii="Book Antiqua" w:hAnsi="Book Antiqua"/>
        </w:rPr>
      </w:pPr>
      <w:r w:rsidRPr="00AC4B2A">
        <w:rPr>
          <w:rFonts w:ascii="Book Antiqua" w:hAnsi="Book Antiqua"/>
        </w:rPr>
        <w:t xml:space="preserve">Proyecto DR-4671-705102- Los Castros </w:t>
      </w:r>
      <w:proofErr w:type="spellStart"/>
      <w:r w:rsidRPr="00AC4B2A">
        <w:rPr>
          <w:rFonts w:ascii="Book Antiqua" w:hAnsi="Book Antiqua"/>
        </w:rPr>
        <w:t>Culvert</w:t>
      </w:r>
      <w:proofErr w:type="spellEnd"/>
    </w:p>
    <w:p w14:paraId="4F75CF7B" w14:textId="77777777" w:rsidR="005677B1" w:rsidRPr="00AC4B2A" w:rsidRDefault="005677B1" w:rsidP="002430B9">
      <w:pPr>
        <w:pStyle w:val="BodyText"/>
        <w:numPr>
          <w:ilvl w:val="0"/>
          <w:numId w:val="7"/>
        </w:numPr>
        <w:spacing w:before="0"/>
        <w:ind w:left="1260" w:hanging="540"/>
        <w:contextualSpacing/>
        <w:rPr>
          <w:rFonts w:ascii="Book Antiqua" w:hAnsi="Book Antiqua"/>
        </w:rPr>
      </w:pPr>
      <w:r w:rsidRPr="00AC4B2A">
        <w:rPr>
          <w:rFonts w:ascii="Book Antiqua" w:hAnsi="Book Antiqua"/>
        </w:rPr>
        <w:t xml:space="preserve">Proyecto DR-4339-103282- </w:t>
      </w:r>
      <w:proofErr w:type="spellStart"/>
      <w:r w:rsidRPr="00AC4B2A">
        <w:rPr>
          <w:rFonts w:ascii="Book Antiqua" w:hAnsi="Book Antiqua"/>
        </w:rPr>
        <w:t>Offices</w:t>
      </w:r>
      <w:proofErr w:type="spellEnd"/>
    </w:p>
    <w:p w14:paraId="23BC83A1" w14:textId="77777777" w:rsidR="005677B1" w:rsidRPr="00AC4B2A" w:rsidRDefault="005677B1" w:rsidP="002430B9">
      <w:pPr>
        <w:pStyle w:val="BodyText"/>
        <w:numPr>
          <w:ilvl w:val="0"/>
          <w:numId w:val="7"/>
        </w:numPr>
        <w:spacing w:before="0"/>
        <w:ind w:left="1260" w:hanging="540"/>
        <w:contextualSpacing/>
        <w:rPr>
          <w:rFonts w:ascii="Book Antiqua" w:hAnsi="Book Antiqua"/>
        </w:rPr>
      </w:pPr>
      <w:r w:rsidRPr="00AC4B2A">
        <w:rPr>
          <w:rFonts w:ascii="Book Antiqua" w:hAnsi="Book Antiqua"/>
        </w:rPr>
        <w:t>Proyecto DR- 4339-103346- Haciendas de Canóvanas</w:t>
      </w:r>
    </w:p>
    <w:p w14:paraId="4ED7F977" w14:textId="77777777" w:rsidR="005677B1" w:rsidRPr="00AC4B2A" w:rsidRDefault="005677B1" w:rsidP="002430B9">
      <w:pPr>
        <w:pStyle w:val="BodyText"/>
        <w:numPr>
          <w:ilvl w:val="0"/>
          <w:numId w:val="7"/>
        </w:numPr>
        <w:spacing w:before="0"/>
        <w:ind w:left="1260" w:hanging="540"/>
        <w:contextualSpacing/>
        <w:rPr>
          <w:rFonts w:ascii="Book Antiqua" w:hAnsi="Book Antiqua"/>
        </w:rPr>
      </w:pPr>
      <w:r w:rsidRPr="00AC4B2A">
        <w:rPr>
          <w:rFonts w:ascii="Book Antiqua" w:hAnsi="Book Antiqua"/>
        </w:rPr>
        <w:t xml:space="preserve">Proyecto DR-4671-699423- El Purgatorio </w:t>
      </w:r>
      <w:proofErr w:type="spellStart"/>
      <w:r w:rsidRPr="00AC4B2A">
        <w:rPr>
          <w:rFonts w:ascii="Book Antiqua" w:hAnsi="Book Antiqua"/>
        </w:rPr>
        <w:t>Culvert</w:t>
      </w:r>
      <w:proofErr w:type="spellEnd"/>
    </w:p>
    <w:p w14:paraId="1529E2D5" w14:textId="77777777" w:rsidR="005677B1" w:rsidRPr="00AC4B2A" w:rsidRDefault="005677B1" w:rsidP="002430B9">
      <w:pPr>
        <w:pStyle w:val="BodyText"/>
        <w:numPr>
          <w:ilvl w:val="0"/>
          <w:numId w:val="7"/>
        </w:numPr>
        <w:spacing w:before="0"/>
        <w:ind w:left="1260" w:hanging="540"/>
        <w:contextualSpacing/>
        <w:rPr>
          <w:rFonts w:ascii="Book Antiqua" w:hAnsi="Book Antiqua"/>
        </w:rPr>
      </w:pPr>
      <w:r w:rsidRPr="00AC4B2A">
        <w:rPr>
          <w:rFonts w:ascii="Book Antiqua" w:hAnsi="Book Antiqua"/>
        </w:rPr>
        <w:t xml:space="preserve">Proyecto DR-4671-699424- </w:t>
      </w:r>
      <w:proofErr w:type="spellStart"/>
      <w:r w:rsidRPr="00AC4B2A">
        <w:rPr>
          <w:rFonts w:ascii="Book Antiqua" w:hAnsi="Book Antiqua"/>
        </w:rPr>
        <w:t>Culvert</w:t>
      </w:r>
      <w:proofErr w:type="spellEnd"/>
      <w:r w:rsidRPr="00AC4B2A">
        <w:rPr>
          <w:rFonts w:ascii="Book Antiqua" w:hAnsi="Book Antiqua"/>
        </w:rPr>
        <w:t xml:space="preserve"> </w:t>
      </w:r>
      <w:proofErr w:type="spellStart"/>
      <w:r w:rsidRPr="00AC4B2A">
        <w:rPr>
          <w:rFonts w:ascii="Book Antiqua" w:hAnsi="Book Antiqua"/>
        </w:rPr>
        <w:t>Edelfina</w:t>
      </w:r>
      <w:proofErr w:type="spellEnd"/>
    </w:p>
    <w:p w14:paraId="02EFB2DD" w14:textId="77777777" w:rsidR="005677B1" w:rsidRDefault="005677B1" w:rsidP="00AC4B2A">
      <w:pPr>
        <w:pStyle w:val="BodyText"/>
        <w:spacing w:before="0"/>
        <w:ind w:left="720"/>
        <w:contextualSpacing/>
        <w:rPr>
          <w:rFonts w:ascii="Book Antiqua" w:hAnsi="Book Antiqua"/>
        </w:rPr>
      </w:pPr>
    </w:p>
    <w:p w14:paraId="430E9253" w14:textId="77777777" w:rsidR="00AB2CE5" w:rsidRPr="00AC4B2A" w:rsidRDefault="00AB2CE5" w:rsidP="00AC4B2A">
      <w:pPr>
        <w:pStyle w:val="BodyText"/>
        <w:spacing w:before="0"/>
        <w:ind w:left="720"/>
        <w:contextualSpacing/>
        <w:rPr>
          <w:rFonts w:ascii="Book Antiqua" w:hAnsi="Book Antiqua"/>
        </w:rPr>
      </w:pPr>
    </w:p>
    <w:p w14:paraId="5A6070E4" w14:textId="63B19901" w:rsidR="002331C7" w:rsidRPr="00AC4B2A" w:rsidRDefault="002331C7" w:rsidP="00AC4B2A">
      <w:pPr>
        <w:pStyle w:val="BodyText"/>
        <w:spacing w:before="0"/>
        <w:ind w:firstLine="720"/>
        <w:contextualSpacing/>
        <w:rPr>
          <w:rFonts w:ascii="Book Antiqua" w:hAnsi="Book Antiqua"/>
        </w:rPr>
      </w:pPr>
      <w:r w:rsidRPr="00AC4B2A">
        <w:rPr>
          <w:rFonts w:ascii="Book Antiqua" w:hAnsi="Book Antiqua"/>
        </w:rPr>
        <w:lastRenderedPageBreak/>
        <w:t xml:space="preserve">En el Municipio de Loíza actualmente se cuenta con el siguiente proyecto: </w:t>
      </w:r>
    </w:p>
    <w:p w14:paraId="7B798144" w14:textId="77777777" w:rsidR="005677B1" w:rsidRPr="00AC4B2A" w:rsidRDefault="005677B1" w:rsidP="00AC4B2A">
      <w:pPr>
        <w:pStyle w:val="BodyText"/>
        <w:spacing w:before="0"/>
        <w:contextualSpacing/>
        <w:rPr>
          <w:rFonts w:ascii="Book Antiqua" w:hAnsi="Book Antiqua"/>
        </w:rPr>
      </w:pPr>
    </w:p>
    <w:p w14:paraId="7F60FFAA" w14:textId="7F5EA6DD" w:rsidR="005677B1" w:rsidRPr="00AC4B2A" w:rsidRDefault="005677B1" w:rsidP="002430B9">
      <w:pPr>
        <w:pStyle w:val="BodyText"/>
        <w:numPr>
          <w:ilvl w:val="0"/>
          <w:numId w:val="8"/>
        </w:numPr>
        <w:spacing w:before="0"/>
        <w:ind w:left="1170" w:hanging="450"/>
        <w:contextualSpacing/>
        <w:rPr>
          <w:rFonts w:ascii="Book Antiqua" w:hAnsi="Book Antiqua"/>
        </w:rPr>
      </w:pPr>
      <w:r w:rsidRPr="00AC4B2A">
        <w:rPr>
          <w:rFonts w:ascii="Book Antiqua" w:hAnsi="Book Antiqua"/>
        </w:rPr>
        <w:t>Proyecto DR-4339-109429- Paseo del Atlántico</w:t>
      </w:r>
      <w:r w:rsidR="005548B5">
        <w:rPr>
          <w:rFonts w:ascii="Book Antiqua" w:hAnsi="Book Antiqua"/>
        </w:rPr>
        <w:t xml:space="preserve"> (el cual debe ser reformulado para otros propósitos según el COR3)</w:t>
      </w:r>
    </w:p>
    <w:p w14:paraId="473D279A" w14:textId="77777777" w:rsidR="005677B1" w:rsidRPr="00AC4B2A" w:rsidRDefault="005677B1" w:rsidP="00AC4B2A">
      <w:pPr>
        <w:pStyle w:val="BodyText"/>
        <w:spacing w:before="0"/>
        <w:ind w:left="720"/>
        <w:contextualSpacing/>
        <w:rPr>
          <w:rFonts w:ascii="Book Antiqua" w:hAnsi="Book Antiqua"/>
        </w:rPr>
      </w:pPr>
    </w:p>
    <w:p w14:paraId="225BE317" w14:textId="3F3D3BEA" w:rsidR="005677B1" w:rsidRPr="00AC4B2A" w:rsidRDefault="002331C7" w:rsidP="00AC4B2A">
      <w:pPr>
        <w:pStyle w:val="BodyText"/>
        <w:spacing w:before="0"/>
        <w:ind w:firstLine="720"/>
        <w:contextualSpacing/>
        <w:rPr>
          <w:rFonts w:ascii="Book Antiqua" w:hAnsi="Book Antiqua"/>
        </w:rPr>
      </w:pPr>
      <w:r w:rsidRPr="00AC4B2A">
        <w:rPr>
          <w:rFonts w:ascii="Book Antiqua" w:hAnsi="Book Antiqua"/>
        </w:rPr>
        <w:t xml:space="preserve">En el Municipio de Río Grande actualmente se cuenta con el siguiente proyecto </w:t>
      </w:r>
      <w:r w:rsidR="005677B1" w:rsidRPr="00AC4B2A">
        <w:rPr>
          <w:rFonts w:ascii="Book Antiqua" w:hAnsi="Book Antiqua"/>
        </w:rPr>
        <w:t xml:space="preserve">Municipio </w:t>
      </w:r>
    </w:p>
    <w:p w14:paraId="3A23B436" w14:textId="77777777" w:rsidR="005677B1" w:rsidRPr="00AC4B2A" w:rsidRDefault="005677B1" w:rsidP="00AC4B2A">
      <w:pPr>
        <w:pStyle w:val="BodyText"/>
        <w:spacing w:before="0"/>
        <w:contextualSpacing/>
        <w:rPr>
          <w:rFonts w:ascii="Book Antiqua" w:hAnsi="Book Antiqua"/>
        </w:rPr>
      </w:pPr>
    </w:p>
    <w:p w14:paraId="06C540B4" w14:textId="77777777" w:rsidR="005677B1" w:rsidRPr="00AC4B2A" w:rsidRDefault="005677B1" w:rsidP="002430B9">
      <w:pPr>
        <w:pStyle w:val="BodyText"/>
        <w:numPr>
          <w:ilvl w:val="0"/>
          <w:numId w:val="9"/>
        </w:numPr>
        <w:spacing w:before="0"/>
        <w:ind w:left="1170" w:hanging="450"/>
        <w:contextualSpacing/>
        <w:rPr>
          <w:rFonts w:ascii="Book Antiqua" w:hAnsi="Book Antiqua"/>
        </w:rPr>
      </w:pPr>
      <w:r w:rsidRPr="00AC4B2A">
        <w:rPr>
          <w:rFonts w:ascii="Book Antiqua" w:hAnsi="Book Antiqua"/>
        </w:rPr>
        <w:t>Proyecto DR-4339-106153- Departamento de Obras Públicas Municipal</w:t>
      </w:r>
    </w:p>
    <w:p w14:paraId="41E81D01" w14:textId="77777777" w:rsidR="005677B1" w:rsidRPr="00AC4B2A" w:rsidRDefault="005677B1" w:rsidP="002430B9">
      <w:pPr>
        <w:pStyle w:val="BodyText"/>
        <w:numPr>
          <w:ilvl w:val="0"/>
          <w:numId w:val="9"/>
        </w:numPr>
        <w:spacing w:before="0"/>
        <w:ind w:left="1170" w:hanging="450"/>
        <w:contextualSpacing/>
        <w:rPr>
          <w:rFonts w:ascii="Book Antiqua" w:hAnsi="Book Antiqua"/>
        </w:rPr>
      </w:pPr>
      <w:r w:rsidRPr="00AC4B2A">
        <w:rPr>
          <w:rFonts w:ascii="Book Antiqua" w:hAnsi="Book Antiqua"/>
        </w:rPr>
        <w:t>Proyecto DR-4339-106108- Puente Comunidad Casiano Cepeda</w:t>
      </w:r>
    </w:p>
    <w:p w14:paraId="3B0140EA" w14:textId="77777777" w:rsidR="005677B1" w:rsidRPr="00AC4B2A" w:rsidRDefault="005677B1" w:rsidP="002430B9">
      <w:pPr>
        <w:pStyle w:val="BodyText"/>
        <w:numPr>
          <w:ilvl w:val="0"/>
          <w:numId w:val="9"/>
        </w:numPr>
        <w:spacing w:before="0"/>
        <w:ind w:left="1170" w:hanging="450"/>
        <w:contextualSpacing/>
        <w:rPr>
          <w:rFonts w:ascii="Book Antiqua" w:hAnsi="Book Antiqua"/>
        </w:rPr>
      </w:pPr>
      <w:r w:rsidRPr="00AC4B2A">
        <w:rPr>
          <w:rFonts w:ascii="Book Antiqua" w:hAnsi="Book Antiqua"/>
        </w:rPr>
        <w:t>Proyecto DR-4339-106158- Street 9 (Bridge)</w:t>
      </w:r>
    </w:p>
    <w:p w14:paraId="70885D19" w14:textId="77777777" w:rsidR="005677B1" w:rsidRPr="00AC4B2A" w:rsidRDefault="005677B1" w:rsidP="002430B9">
      <w:pPr>
        <w:pStyle w:val="BodyText"/>
        <w:numPr>
          <w:ilvl w:val="0"/>
          <w:numId w:val="9"/>
        </w:numPr>
        <w:spacing w:before="0"/>
        <w:ind w:left="1170" w:hanging="450"/>
        <w:contextualSpacing/>
        <w:rPr>
          <w:rFonts w:ascii="Book Antiqua" w:hAnsi="Book Antiqua"/>
        </w:rPr>
      </w:pPr>
      <w:r w:rsidRPr="00AC4B2A">
        <w:rPr>
          <w:rFonts w:ascii="Book Antiqua" w:hAnsi="Book Antiqua"/>
        </w:rPr>
        <w:t>Proyecto DR-4339-105663- Puente Camino La Rueda en Malpica</w:t>
      </w:r>
    </w:p>
    <w:p w14:paraId="321DA889" w14:textId="77777777" w:rsidR="005677B1" w:rsidRPr="00AC4B2A" w:rsidRDefault="005677B1" w:rsidP="002430B9">
      <w:pPr>
        <w:pStyle w:val="BodyText"/>
        <w:numPr>
          <w:ilvl w:val="0"/>
          <w:numId w:val="9"/>
        </w:numPr>
        <w:spacing w:before="0"/>
        <w:ind w:left="1170" w:hanging="450"/>
        <w:contextualSpacing/>
        <w:rPr>
          <w:rFonts w:ascii="Book Antiqua" w:hAnsi="Book Antiqua"/>
        </w:rPr>
      </w:pPr>
      <w:r w:rsidRPr="00AC4B2A">
        <w:rPr>
          <w:rFonts w:ascii="Book Antiqua" w:hAnsi="Book Antiqua"/>
        </w:rPr>
        <w:t xml:space="preserve">Proyecto DR-4339-105691- Puente Camino </w:t>
      </w:r>
      <w:proofErr w:type="spellStart"/>
      <w:r w:rsidRPr="00AC4B2A">
        <w:rPr>
          <w:rFonts w:ascii="Book Antiqua" w:hAnsi="Book Antiqua"/>
        </w:rPr>
        <w:t>Pizá</w:t>
      </w:r>
      <w:proofErr w:type="spellEnd"/>
    </w:p>
    <w:p w14:paraId="7A0E1285" w14:textId="77777777" w:rsidR="005677B1" w:rsidRPr="00AC4B2A" w:rsidRDefault="005677B1" w:rsidP="002430B9">
      <w:pPr>
        <w:pStyle w:val="BodyText"/>
        <w:numPr>
          <w:ilvl w:val="0"/>
          <w:numId w:val="9"/>
        </w:numPr>
        <w:spacing w:before="0"/>
        <w:ind w:left="1170" w:hanging="450"/>
        <w:contextualSpacing/>
        <w:rPr>
          <w:rFonts w:ascii="Book Antiqua" w:hAnsi="Book Antiqua"/>
        </w:rPr>
      </w:pPr>
      <w:r w:rsidRPr="00AC4B2A">
        <w:rPr>
          <w:rFonts w:ascii="Book Antiqua" w:hAnsi="Book Antiqua"/>
        </w:rPr>
        <w:t xml:space="preserve">Proyecto DR-4339-106107- Puente Camino Bethel </w:t>
      </w:r>
    </w:p>
    <w:p w14:paraId="5253EE94" w14:textId="77777777" w:rsidR="005677B1" w:rsidRDefault="005677B1" w:rsidP="002430B9">
      <w:pPr>
        <w:pStyle w:val="BodyText"/>
        <w:numPr>
          <w:ilvl w:val="0"/>
          <w:numId w:val="9"/>
        </w:numPr>
        <w:spacing w:before="0"/>
        <w:ind w:left="1170" w:hanging="450"/>
        <w:contextualSpacing/>
        <w:rPr>
          <w:rFonts w:ascii="Book Antiqua" w:hAnsi="Book Antiqua"/>
        </w:rPr>
      </w:pPr>
      <w:r w:rsidRPr="00AC4B2A">
        <w:rPr>
          <w:rFonts w:ascii="Book Antiqua" w:hAnsi="Book Antiqua"/>
        </w:rPr>
        <w:t>Proyecto DR-4339-106097- Puente Calle Principal Final</w:t>
      </w:r>
    </w:p>
    <w:p w14:paraId="5A0B5307" w14:textId="77777777" w:rsidR="002430B9" w:rsidRDefault="002430B9" w:rsidP="002430B9">
      <w:pPr>
        <w:pStyle w:val="BodyText"/>
        <w:spacing w:before="0"/>
        <w:contextualSpacing/>
        <w:rPr>
          <w:rFonts w:ascii="Book Antiqua" w:hAnsi="Book Antiqua"/>
        </w:rPr>
      </w:pPr>
    </w:p>
    <w:p w14:paraId="00F874C3" w14:textId="043F0310" w:rsidR="00ED1796" w:rsidRDefault="002430B9" w:rsidP="00ED1796">
      <w:pPr>
        <w:pStyle w:val="BodyText"/>
        <w:spacing w:before="0"/>
        <w:ind w:firstLine="720"/>
        <w:contextualSpacing/>
        <w:rPr>
          <w:rFonts w:ascii="Book Antiqua" w:hAnsi="Book Antiqua"/>
        </w:rPr>
      </w:pPr>
      <w:r w:rsidRPr="002331C7">
        <w:rPr>
          <w:rFonts w:ascii="Book Antiqua" w:hAnsi="Book Antiqua"/>
        </w:rPr>
        <w:t xml:space="preserve">En </w:t>
      </w:r>
      <w:r w:rsidR="005548B5">
        <w:rPr>
          <w:rFonts w:ascii="Book Antiqua" w:hAnsi="Book Antiqua"/>
        </w:rPr>
        <w:t>el</w:t>
      </w:r>
      <w:r>
        <w:rPr>
          <w:rFonts w:ascii="Book Antiqua" w:hAnsi="Book Antiqua"/>
        </w:rPr>
        <w:t xml:space="preserve"> Tercer</w:t>
      </w:r>
      <w:r w:rsidRPr="002331C7">
        <w:rPr>
          <w:rFonts w:ascii="Book Antiqua" w:hAnsi="Book Antiqua"/>
        </w:rPr>
        <w:t xml:space="preserve"> Informe Parcial, </w:t>
      </w:r>
      <w:r>
        <w:rPr>
          <w:rFonts w:ascii="Book Antiqua" w:hAnsi="Book Antiqua"/>
        </w:rPr>
        <w:t>el M</w:t>
      </w:r>
      <w:r w:rsidRPr="002331C7">
        <w:rPr>
          <w:rFonts w:ascii="Book Antiqua" w:hAnsi="Book Antiqua"/>
        </w:rPr>
        <w:t>unicipio de Loíza</w:t>
      </w:r>
      <w:r>
        <w:rPr>
          <w:rFonts w:ascii="Book Antiqua" w:hAnsi="Book Antiqua"/>
        </w:rPr>
        <w:t xml:space="preserve">, </w:t>
      </w:r>
      <w:r w:rsidR="00AB2CE5">
        <w:rPr>
          <w:rFonts w:ascii="Book Antiqua" w:hAnsi="Book Antiqua"/>
        </w:rPr>
        <w:t>expresó</w:t>
      </w:r>
      <w:r w:rsidR="005548B5">
        <w:rPr>
          <w:rFonts w:ascii="Book Antiqua" w:hAnsi="Book Antiqua"/>
        </w:rPr>
        <w:t xml:space="preserve"> </w:t>
      </w:r>
      <w:r>
        <w:rPr>
          <w:rFonts w:ascii="Book Antiqua" w:hAnsi="Book Antiqua"/>
        </w:rPr>
        <w:t>s</w:t>
      </w:r>
      <w:r w:rsidR="005428FD">
        <w:rPr>
          <w:rFonts w:ascii="Book Antiqua" w:hAnsi="Book Antiqua"/>
        </w:rPr>
        <w:t xml:space="preserve">u posición sobre esta investigación, y sobre </w:t>
      </w:r>
      <w:r w:rsidR="00AB2CE5">
        <w:rPr>
          <w:rFonts w:ascii="Book Antiqua" w:hAnsi="Book Antiqua"/>
        </w:rPr>
        <w:t>cuál</w:t>
      </w:r>
      <w:r w:rsidR="005428FD">
        <w:rPr>
          <w:rFonts w:ascii="Book Antiqua" w:hAnsi="Book Antiqua"/>
        </w:rPr>
        <w:t xml:space="preserve"> ha sido su experiencia,</w:t>
      </w:r>
      <w:r w:rsidR="005548B5">
        <w:rPr>
          <w:rFonts w:ascii="Book Antiqua" w:hAnsi="Book Antiqua"/>
        </w:rPr>
        <w:t xml:space="preserve"> </w:t>
      </w:r>
      <w:r w:rsidR="005428FD">
        <w:rPr>
          <w:rFonts w:ascii="Book Antiqua" w:hAnsi="Book Antiqua"/>
        </w:rPr>
        <w:t xml:space="preserve">de </w:t>
      </w:r>
      <w:r w:rsidR="00AB2CE5">
        <w:rPr>
          <w:rFonts w:ascii="Book Antiqua" w:hAnsi="Book Antiqua"/>
        </w:rPr>
        <w:t>cómo</w:t>
      </w:r>
      <w:r w:rsidR="005428FD">
        <w:rPr>
          <w:rFonts w:ascii="Book Antiqua" w:hAnsi="Book Antiqua"/>
        </w:rPr>
        <w:t xml:space="preserve"> las diferentes agencias del ejecutivo deben asumir un rol que beneficie la prevención de desastres y salvar vidas y propiedades</w:t>
      </w:r>
      <w:r w:rsidR="005548B5">
        <w:rPr>
          <w:rFonts w:ascii="Book Antiqua" w:hAnsi="Book Antiqua"/>
        </w:rPr>
        <w:t>, especialmente en los</w:t>
      </w:r>
      <w:r w:rsidR="005428FD">
        <w:rPr>
          <w:rFonts w:ascii="Book Antiqua" w:hAnsi="Book Antiqua"/>
        </w:rPr>
        <w:t xml:space="preserve"> sectores Villa Santos, Toledo, Honduras, Melilla, </w:t>
      </w:r>
      <w:r w:rsidR="005548B5">
        <w:rPr>
          <w:rFonts w:ascii="Book Antiqua" w:hAnsi="Book Antiqua"/>
        </w:rPr>
        <w:t xml:space="preserve">que </w:t>
      </w:r>
      <w:r w:rsidR="005428FD">
        <w:rPr>
          <w:rFonts w:ascii="Book Antiqua" w:hAnsi="Book Antiqua"/>
        </w:rPr>
        <w:t xml:space="preserve">vivieron episodios de inundaciones, provocadas por las lluvias extremas y decisiones que no fueron comunicadas ni coordinadas con antelación. </w:t>
      </w:r>
      <w:r w:rsidR="005548B5">
        <w:rPr>
          <w:rFonts w:ascii="Book Antiqua" w:hAnsi="Book Antiqua"/>
        </w:rPr>
        <w:t>Como por ejemplo la apertura de las compuertas de la Represa Carra</w:t>
      </w:r>
      <w:r w:rsidR="00AB2CE5">
        <w:rPr>
          <w:rFonts w:ascii="Book Antiqua" w:hAnsi="Book Antiqua"/>
        </w:rPr>
        <w:t>í</w:t>
      </w:r>
      <w:r w:rsidR="005548B5">
        <w:rPr>
          <w:rFonts w:ascii="Book Antiqua" w:hAnsi="Book Antiqua"/>
        </w:rPr>
        <w:t xml:space="preserve">zo que fueron abiertas sin previa comunicación con el municipio, lo que </w:t>
      </w:r>
      <w:r w:rsidR="00473114">
        <w:rPr>
          <w:rFonts w:ascii="Book Antiqua" w:hAnsi="Book Antiqua"/>
        </w:rPr>
        <w:t xml:space="preserve">ocasionó un impacto de inundación en varias comunidades, poniendo en riesgo la vida y propiedad de cientos de familias, y la perdida de sus enseres, camas, mobiliario, ropa, lo perdieron casi todo, ocasionando </w:t>
      </w:r>
      <w:r w:rsidR="00AB2CE5">
        <w:rPr>
          <w:rFonts w:ascii="Book Antiqua" w:hAnsi="Book Antiqua"/>
        </w:rPr>
        <w:t>pérdidas</w:t>
      </w:r>
      <w:r w:rsidR="00473114">
        <w:rPr>
          <w:rFonts w:ascii="Book Antiqua" w:hAnsi="Book Antiqua"/>
        </w:rPr>
        <w:t xml:space="preserve"> materiales y daños a la salud emocional de sus familias.</w:t>
      </w:r>
      <w:r w:rsidR="00ED1796">
        <w:rPr>
          <w:rFonts w:ascii="Book Antiqua" w:hAnsi="Book Antiqua"/>
        </w:rPr>
        <w:t xml:space="preserve">  El Municipio, </w:t>
      </w:r>
      <w:r w:rsidR="005548B5">
        <w:rPr>
          <w:rFonts w:ascii="Book Antiqua" w:hAnsi="Book Antiqua"/>
        </w:rPr>
        <w:t xml:space="preserve">tuvo que atender esta emergencia </w:t>
      </w:r>
      <w:r w:rsidR="00ED1796">
        <w:rPr>
          <w:rFonts w:ascii="Book Antiqua" w:hAnsi="Book Antiqua"/>
        </w:rPr>
        <w:t>en tiempo real</w:t>
      </w:r>
      <w:r w:rsidR="005548B5">
        <w:rPr>
          <w:rFonts w:ascii="Book Antiqua" w:hAnsi="Book Antiqua"/>
        </w:rPr>
        <w:t xml:space="preserve">, </w:t>
      </w:r>
      <w:r w:rsidR="00ED1796">
        <w:rPr>
          <w:rFonts w:ascii="Book Antiqua" w:hAnsi="Book Antiqua"/>
        </w:rPr>
        <w:t xml:space="preserve">para desalojar, rescatar y orientar a cientos de familias.  </w:t>
      </w:r>
    </w:p>
    <w:p w14:paraId="673C9DAF" w14:textId="77777777" w:rsidR="003A1213" w:rsidRDefault="003A1213" w:rsidP="00ED1796">
      <w:pPr>
        <w:pStyle w:val="BodyText"/>
        <w:spacing w:before="0"/>
        <w:ind w:firstLine="720"/>
        <w:contextualSpacing/>
        <w:rPr>
          <w:rFonts w:ascii="Book Antiqua" w:hAnsi="Book Antiqua"/>
        </w:rPr>
      </w:pPr>
    </w:p>
    <w:p w14:paraId="50738372" w14:textId="16274A62" w:rsidR="005548B5" w:rsidRPr="003A1213" w:rsidRDefault="00ED1796" w:rsidP="005548B5">
      <w:pPr>
        <w:pStyle w:val="BodyText"/>
        <w:spacing w:before="0"/>
        <w:ind w:firstLine="720"/>
        <w:contextualSpacing/>
        <w:rPr>
          <w:rFonts w:ascii="Book Antiqua" w:hAnsi="Book Antiqua"/>
          <w:b/>
          <w:bCs/>
        </w:rPr>
      </w:pPr>
      <w:r>
        <w:rPr>
          <w:rFonts w:ascii="Book Antiqua" w:hAnsi="Book Antiqua"/>
        </w:rPr>
        <w:t xml:space="preserve">El Municipio de Loíza se mantiene en ánimo de </w:t>
      </w:r>
      <w:r w:rsidR="005548B5">
        <w:rPr>
          <w:rFonts w:ascii="Book Antiqua" w:hAnsi="Book Antiqua"/>
        </w:rPr>
        <w:t>diálogo</w:t>
      </w:r>
      <w:r>
        <w:rPr>
          <w:rFonts w:ascii="Book Antiqua" w:hAnsi="Book Antiqua"/>
        </w:rPr>
        <w:t xml:space="preserve"> y cooperación con el COR3, con el objetivo de que los proyectos aprobados puedan avanzar con agilidad y eficacia </w:t>
      </w:r>
      <w:r w:rsidR="003A1213">
        <w:rPr>
          <w:rFonts w:ascii="Book Antiqua" w:hAnsi="Book Antiqua"/>
        </w:rPr>
        <w:t xml:space="preserve">y confían que el COR3 seguirá siendo un aliado clave en la transformación de las comunidades vulnerables. </w:t>
      </w:r>
      <w:r w:rsidR="005548B5">
        <w:rPr>
          <w:rFonts w:ascii="Book Antiqua" w:hAnsi="Book Antiqua"/>
        </w:rPr>
        <w:t xml:space="preserve">Trabajo en conjunto entre el </w:t>
      </w:r>
      <w:r w:rsidR="005548B5" w:rsidRPr="00AB2CE5">
        <w:rPr>
          <w:rFonts w:ascii="Book Antiqua" w:hAnsi="Book Antiqua"/>
        </w:rPr>
        <w:t>COR3 en la coordinación, ejecución y continuidad</w:t>
      </w:r>
      <w:r w:rsidR="00514F4A" w:rsidRPr="00AB2CE5">
        <w:rPr>
          <w:rFonts w:ascii="Book Antiqua" w:hAnsi="Book Antiqua"/>
        </w:rPr>
        <w:t>.</w:t>
      </w:r>
    </w:p>
    <w:p w14:paraId="6270B367" w14:textId="77777777" w:rsidR="00514F4A" w:rsidRDefault="00514F4A" w:rsidP="00514F4A">
      <w:pPr>
        <w:pStyle w:val="BodyText"/>
        <w:spacing w:before="0"/>
        <w:contextualSpacing/>
        <w:rPr>
          <w:rFonts w:ascii="Book Antiqua" w:hAnsi="Book Antiqua"/>
          <w:lang w:val="es-ES"/>
        </w:rPr>
      </w:pPr>
    </w:p>
    <w:p w14:paraId="654F01DE" w14:textId="464AA96C" w:rsidR="00514F4A" w:rsidRDefault="00514F4A" w:rsidP="00514F4A">
      <w:pPr>
        <w:pStyle w:val="BodyText"/>
        <w:spacing w:before="0"/>
        <w:ind w:firstLine="720"/>
        <w:contextualSpacing/>
        <w:rPr>
          <w:rFonts w:ascii="Book Antiqua" w:hAnsi="Book Antiqua"/>
          <w:b/>
          <w:bCs/>
          <w:lang w:val="es-ES"/>
        </w:rPr>
      </w:pPr>
      <w:r>
        <w:rPr>
          <w:rFonts w:ascii="Book Antiqua" w:hAnsi="Book Antiqua"/>
          <w:lang w:val="es-ES"/>
        </w:rPr>
        <w:t xml:space="preserve">Con </w:t>
      </w:r>
      <w:r w:rsidR="000052C5">
        <w:rPr>
          <w:rFonts w:ascii="Book Antiqua" w:hAnsi="Book Antiqua"/>
        </w:rPr>
        <w:t xml:space="preserve">la implementación del proyecto </w:t>
      </w:r>
      <w:proofErr w:type="spellStart"/>
      <w:r w:rsidR="000052C5">
        <w:rPr>
          <w:rFonts w:ascii="Book Antiqua" w:hAnsi="Book Antiqua"/>
        </w:rPr>
        <w:t>Early</w:t>
      </w:r>
      <w:proofErr w:type="spellEnd"/>
      <w:r w:rsidR="000052C5">
        <w:rPr>
          <w:rFonts w:ascii="Book Antiqua" w:hAnsi="Book Antiqua"/>
        </w:rPr>
        <w:t xml:space="preserve"> </w:t>
      </w:r>
      <w:proofErr w:type="spellStart"/>
      <w:r w:rsidR="000052C5">
        <w:rPr>
          <w:rFonts w:ascii="Book Antiqua" w:hAnsi="Book Antiqua"/>
        </w:rPr>
        <w:t>Warning</w:t>
      </w:r>
      <w:proofErr w:type="spellEnd"/>
      <w:r w:rsidR="000052C5">
        <w:rPr>
          <w:rFonts w:ascii="Book Antiqua" w:hAnsi="Book Antiqua"/>
        </w:rPr>
        <w:t xml:space="preserve"> </w:t>
      </w:r>
      <w:proofErr w:type="spellStart"/>
      <w:r w:rsidR="000052C5">
        <w:rPr>
          <w:rFonts w:ascii="Book Antiqua" w:hAnsi="Book Antiqua"/>
        </w:rPr>
        <w:t>System</w:t>
      </w:r>
      <w:proofErr w:type="spellEnd"/>
      <w:r w:rsidR="000052C5">
        <w:rPr>
          <w:rFonts w:ascii="Book Antiqua" w:hAnsi="Book Antiqua"/>
        </w:rPr>
        <w:t xml:space="preserve"> en la represa Carraízo, el Municipio de Loíza recibe información anticipada sobre la operación de la represa, lo que permite advertir a las comunidades vulnerables para tomar las provisiones ante riesgo de inundaciones. </w:t>
      </w:r>
      <w:r>
        <w:rPr>
          <w:rFonts w:ascii="Book Antiqua" w:hAnsi="Book Antiqua"/>
        </w:rPr>
        <w:t xml:space="preserve">Se </w:t>
      </w:r>
      <w:r w:rsidR="00AB2CE5">
        <w:rPr>
          <w:rFonts w:ascii="Book Antiqua" w:hAnsi="Book Antiqua"/>
        </w:rPr>
        <w:t>logró</w:t>
      </w:r>
      <w:r>
        <w:rPr>
          <w:rFonts w:ascii="Book Antiqua" w:hAnsi="Book Antiqua"/>
        </w:rPr>
        <w:t xml:space="preserve"> el </w:t>
      </w:r>
      <w:r w:rsidRPr="00AB2CE5">
        <w:rPr>
          <w:rFonts w:ascii="Book Antiqua" w:hAnsi="Book Antiqua"/>
          <w:lang w:val="es-ES"/>
        </w:rPr>
        <w:t>Manejo de Sistemas Críticos de Agua y Comunicación por la AAA.</w:t>
      </w:r>
    </w:p>
    <w:p w14:paraId="07691C9B" w14:textId="77777777" w:rsidR="00514F4A" w:rsidRPr="000052C5" w:rsidRDefault="00514F4A" w:rsidP="00514F4A">
      <w:pPr>
        <w:pStyle w:val="BodyText"/>
        <w:spacing w:before="0"/>
        <w:ind w:firstLine="720"/>
        <w:contextualSpacing/>
        <w:rPr>
          <w:rFonts w:ascii="Book Antiqua" w:hAnsi="Book Antiqua"/>
          <w:b/>
          <w:bCs/>
          <w:lang w:val="es-ES"/>
        </w:rPr>
      </w:pPr>
    </w:p>
    <w:p w14:paraId="25273746" w14:textId="273F2304" w:rsidR="00514F4A" w:rsidRDefault="00870D9D" w:rsidP="00514F4A">
      <w:pPr>
        <w:pStyle w:val="BodyText"/>
        <w:spacing w:before="0"/>
        <w:ind w:firstLine="720"/>
        <w:contextualSpacing/>
        <w:rPr>
          <w:rFonts w:ascii="Book Antiqua" w:hAnsi="Book Antiqua"/>
          <w:b/>
          <w:bCs/>
        </w:rPr>
      </w:pPr>
      <w:r>
        <w:rPr>
          <w:rFonts w:ascii="Book Antiqua" w:hAnsi="Book Antiqua"/>
        </w:rPr>
        <w:lastRenderedPageBreak/>
        <w:t>En la actualidad el municipio es quien da esta limpieza en algunos cuerpos de agua, en ocasiones con la ayuda de la Guardia Nacional de Puerto Rico.</w:t>
      </w:r>
      <w:r w:rsidR="00514F4A" w:rsidRPr="00514F4A">
        <w:rPr>
          <w:rFonts w:ascii="Book Antiqua" w:hAnsi="Book Antiqua"/>
          <w:b/>
          <w:bCs/>
        </w:rPr>
        <w:t xml:space="preserve"> </w:t>
      </w:r>
      <w:r w:rsidR="00514F4A" w:rsidRPr="00AB2CE5">
        <w:rPr>
          <w:rFonts w:ascii="Book Antiqua" w:hAnsi="Book Antiqua"/>
        </w:rPr>
        <w:t>Limpieza, Mantenimiento y Control de Cuerpos de Agua debe ser realizada por el DRNA.</w:t>
      </w:r>
    </w:p>
    <w:p w14:paraId="688640EA" w14:textId="6C803B30" w:rsidR="00870D9D" w:rsidRDefault="00870D9D" w:rsidP="00ED1796">
      <w:pPr>
        <w:pStyle w:val="BodyText"/>
        <w:spacing w:before="0"/>
        <w:ind w:firstLine="720"/>
        <w:contextualSpacing/>
        <w:rPr>
          <w:rFonts w:ascii="Book Antiqua" w:hAnsi="Book Antiqua"/>
        </w:rPr>
      </w:pPr>
    </w:p>
    <w:p w14:paraId="2674D36F" w14:textId="496D57CB" w:rsidR="00183D93" w:rsidRDefault="00870D9D" w:rsidP="00870D9D">
      <w:pPr>
        <w:pStyle w:val="BodyText"/>
        <w:spacing w:before="0"/>
        <w:ind w:firstLine="720"/>
        <w:contextualSpacing/>
        <w:rPr>
          <w:rFonts w:ascii="Book Antiqua" w:hAnsi="Book Antiqua"/>
        </w:rPr>
      </w:pPr>
      <w:r>
        <w:rPr>
          <w:rFonts w:ascii="Book Antiqua" w:hAnsi="Book Antiqua"/>
        </w:rPr>
        <w:t xml:space="preserve">El </w:t>
      </w:r>
      <w:r w:rsidR="00AB2CE5">
        <w:rPr>
          <w:rFonts w:ascii="Book Antiqua" w:hAnsi="Book Antiqua"/>
        </w:rPr>
        <w:t>M</w:t>
      </w:r>
      <w:r>
        <w:rPr>
          <w:rFonts w:ascii="Book Antiqua" w:hAnsi="Book Antiqua"/>
        </w:rPr>
        <w:t>unicipio</w:t>
      </w:r>
      <w:r w:rsidR="00AB2CE5">
        <w:rPr>
          <w:rFonts w:ascii="Book Antiqua" w:hAnsi="Book Antiqua"/>
        </w:rPr>
        <w:t xml:space="preserve"> de Loíza</w:t>
      </w:r>
      <w:r w:rsidR="00183D93">
        <w:rPr>
          <w:rFonts w:ascii="Book Antiqua" w:hAnsi="Book Antiqua"/>
        </w:rPr>
        <w:t xml:space="preserve"> ha tenido que asumir, de forma reactiva, responsabilidades que legalmente no le corresponden, incluyendo la limpieza de canales, la remoción de sedimentos y el monitoreo y abasto de diésel para bombas hidráulicas esenciales, por lo tanto solicita que se clarifique formalmente la jurisdicción sobre los terrenos de la Autoridad de Tierras</w:t>
      </w:r>
      <w:r w:rsidR="00514F4A">
        <w:rPr>
          <w:rFonts w:ascii="Book Antiqua" w:hAnsi="Book Antiqua"/>
        </w:rPr>
        <w:t xml:space="preserve">, por lo tanto </w:t>
      </w:r>
      <w:r w:rsidR="00183D93">
        <w:rPr>
          <w:rFonts w:ascii="Book Antiqua" w:hAnsi="Book Antiqua"/>
        </w:rPr>
        <w:t xml:space="preserve">se </w:t>
      </w:r>
      <w:r w:rsidR="00514F4A">
        <w:rPr>
          <w:rFonts w:ascii="Book Antiqua" w:hAnsi="Book Antiqua"/>
        </w:rPr>
        <w:t xml:space="preserve">debe </w:t>
      </w:r>
      <w:r w:rsidR="00183D93">
        <w:rPr>
          <w:rFonts w:ascii="Book Antiqua" w:hAnsi="Book Antiqua"/>
        </w:rPr>
        <w:t>esta</w:t>
      </w:r>
      <w:r w:rsidR="00514F4A">
        <w:rPr>
          <w:rFonts w:ascii="Book Antiqua" w:hAnsi="Book Antiqua"/>
        </w:rPr>
        <w:t>blecer</w:t>
      </w:r>
      <w:r w:rsidR="00183D93">
        <w:rPr>
          <w:rFonts w:ascii="Book Antiqua" w:hAnsi="Book Antiqua"/>
        </w:rPr>
        <w:t xml:space="preserve"> un plan para su mantenimiento continuo, </w:t>
      </w:r>
      <w:r w:rsidR="00514F4A">
        <w:rPr>
          <w:rFonts w:ascii="Book Antiqua" w:hAnsi="Book Antiqua"/>
        </w:rPr>
        <w:t xml:space="preserve">para </w:t>
      </w:r>
      <w:r w:rsidR="00183D93">
        <w:rPr>
          <w:rFonts w:ascii="Book Antiqua" w:hAnsi="Book Antiqua"/>
        </w:rPr>
        <w:t xml:space="preserve">la revisión y el mantenimiento de la bombas, y que </w:t>
      </w:r>
      <w:r w:rsidR="00514F4A">
        <w:rPr>
          <w:rFonts w:ascii="Book Antiqua" w:hAnsi="Book Antiqua"/>
        </w:rPr>
        <w:t>sea en conjunto con la Autoridad de Tierras y el D</w:t>
      </w:r>
      <w:r w:rsidR="00183D93">
        <w:rPr>
          <w:rFonts w:ascii="Book Antiqua" w:hAnsi="Book Antiqua"/>
        </w:rPr>
        <w:t>RNA.</w:t>
      </w:r>
    </w:p>
    <w:p w14:paraId="32CBDE47" w14:textId="77777777" w:rsidR="00183D93" w:rsidRDefault="00183D93" w:rsidP="00870D9D">
      <w:pPr>
        <w:pStyle w:val="BodyText"/>
        <w:spacing w:before="0"/>
        <w:ind w:firstLine="720"/>
        <w:contextualSpacing/>
        <w:rPr>
          <w:rFonts w:ascii="Book Antiqua" w:hAnsi="Book Antiqua"/>
        </w:rPr>
      </w:pPr>
    </w:p>
    <w:p w14:paraId="0FEEC297" w14:textId="6C6BC73F" w:rsidR="00514F4A" w:rsidRDefault="00514F4A" w:rsidP="00514F4A">
      <w:pPr>
        <w:pStyle w:val="BodyText"/>
        <w:spacing w:before="0"/>
        <w:ind w:firstLine="720"/>
        <w:rPr>
          <w:rFonts w:ascii="Book Antiqua" w:hAnsi="Book Antiqua"/>
        </w:rPr>
      </w:pPr>
      <w:r>
        <w:rPr>
          <w:rFonts w:ascii="Book Antiqua" w:hAnsi="Book Antiqua"/>
        </w:rPr>
        <w:t>Al momento no hemos recibido los memoriales explicativos de</w:t>
      </w:r>
      <w:r w:rsidRPr="00E33C57">
        <w:rPr>
          <w:rFonts w:ascii="Book Antiqua" w:hAnsi="Book Antiqua"/>
          <w:lang w:val="es-PR"/>
        </w:rPr>
        <w:t xml:space="preserve"> los municipios de Canóvanas y Río Grande; </w:t>
      </w:r>
      <w:r>
        <w:rPr>
          <w:rFonts w:ascii="Book Antiqua" w:hAnsi="Book Antiqua"/>
          <w:lang w:val="es-PR"/>
        </w:rPr>
        <w:t>y del</w:t>
      </w:r>
      <w:r w:rsidRPr="00E33C57">
        <w:rPr>
          <w:rFonts w:ascii="Book Antiqua" w:hAnsi="Book Antiqua"/>
          <w:lang w:val="es-PR"/>
        </w:rPr>
        <w:t xml:space="preserve"> DRNA,</w:t>
      </w:r>
      <w:r>
        <w:rPr>
          <w:rFonts w:ascii="Book Antiqua" w:hAnsi="Book Antiqua"/>
        </w:rPr>
        <w:t xml:space="preserve"> por lo que procedemos a radicar el Informe Final sobre la R. de la C. 6, y cualquier información referida en el futuro, referente al tema de investigación de esta Resolución seria evaluado en el estudio de la R. de la C. 7 que realiza esta comisión.</w:t>
      </w:r>
    </w:p>
    <w:p w14:paraId="0EA294A9" w14:textId="77777777" w:rsidR="00514F4A" w:rsidRPr="00514F4A" w:rsidRDefault="00514F4A" w:rsidP="00AC4B2A">
      <w:pPr>
        <w:autoSpaceDE w:val="0"/>
        <w:autoSpaceDN w:val="0"/>
        <w:adjustRightInd w:val="0"/>
        <w:spacing w:line="276" w:lineRule="auto"/>
        <w:jc w:val="both"/>
        <w:rPr>
          <w:rFonts w:ascii="Book Antiqua" w:hAnsi="Book Antiqua"/>
          <w:b/>
          <w:lang w:val="es-ES_tradnl"/>
        </w:rPr>
      </w:pPr>
    </w:p>
    <w:p w14:paraId="11F24216" w14:textId="0E2DD4B0" w:rsidR="005677B1" w:rsidRPr="00183D93" w:rsidRDefault="005677B1" w:rsidP="00AB2CE5">
      <w:pPr>
        <w:autoSpaceDE w:val="0"/>
        <w:autoSpaceDN w:val="0"/>
        <w:adjustRightInd w:val="0"/>
        <w:spacing w:line="276" w:lineRule="auto"/>
        <w:jc w:val="center"/>
        <w:rPr>
          <w:rFonts w:ascii="Book Antiqua" w:hAnsi="Book Antiqua"/>
          <w:b/>
          <w:lang w:val="es-PR"/>
        </w:rPr>
      </w:pPr>
      <w:r w:rsidRPr="00183D93">
        <w:rPr>
          <w:rFonts w:ascii="Book Antiqua" w:hAnsi="Book Antiqua"/>
          <w:b/>
          <w:lang w:val="es-PR"/>
        </w:rPr>
        <w:t>CONCLUSIONES Y RECOMENDACIONES</w:t>
      </w:r>
    </w:p>
    <w:p w14:paraId="15DDFEB7" w14:textId="77777777" w:rsidR="005677B1" w:rsidRPr="002331C7" w:rsidRDefault="005677B1" w:rsidP="00AC4B2A">
      <w:pPr>
        <w:autoSpaceDE w:val="0"/>
        <w:autoSpaceDN w:val="0"/>
        <w:adjustRightInd w:val="0"/>
        <w:spacing w:line="276" w:lineRule="auto"/>
        <w:jc w:val="both"/>
        <w:rPr>
          <w:rFonts w:ascii="Book Antiqua" w:hAnsi="Book Antiqua"/>
          <w:b/>
          <w:highlight w:val="yellow"/>
          <w:lang w:val="es-PR"/>
        </w:rPr>
      </w:pPr>
    </w:p>
    <w:p w14:paraId="00817938" w14:textId="06A627F9" w:rsidR="005677B1" w:rsidRPr="00E33C57" w:rsidRDefault="005677B1" w:rsidP="00AC4B2A">
      <w:pPr>
        <w:autoSpaceDE w:val="0"/>
        <w:autoSpaceDN w:val="0"/>
        <w:adjustRightInd w:val="0"/>
        <w:spacing w:line="276" w:lineRule="auto"/>
        <w:jc w:val="both"/>
        <w:rPr>
          <w:rFonts w:ascii="Book Antiqua" w:hAnsi="Book Antiqua"/>
          <w:lang w:val="es-PR"/>
        </w:rPr>
      </w:pPr>
      <w:r w:rsidRPr="00E33C57">
        <w:rPr>
          <w:rFonts w:ascii="Book Antiqua" w:hAnsi="Book Antiqua"/>
          <w:b/>
          <w:lang w:val="es-PR"/>
        </w:rPr>
        <w:tab/>
      </w:r>
      <w:r w:rsidRPr="00E33C57">
        <w:rPr>
          <w:rFonts w:ascii="Book Antiqua" w:hAnsi="Book Antiqua"/>
          <w:szCs w:val="24"/>
          <w:lang w:val="es-PR"/>
        </w:rPr>
        <w:t xml:space="preserve">De conformidad al mandato de la R. de la C. 6, la Comisión de la Región Este, </w:t>
      </w:r>
      <w:r w:rsidRPr="00E33C57">
        <w:rPr>
          <w:rFonts w:ascii="Book Antiqua" w:hAnsi="Book Antiqua"/>
          <w:lang w:val="es-PR"/>
        </w:rPr>
        <w:t xml:space="preserve">tiene a bien rendir el Informe </w:t>
      </w:r>
      <w:r w:rsidR="00514F4A">
        <w:rPr>
          <w:rFonts w:ascii="Book Antiqua" w:hAnsi="Book Antiqua"/>
          <w:lang w:val="es-PR"/>
        </w:rPr>
        <w:t>Fin</w:t>
      </w:r>
      <w:r w:rsidRPr="00E33C57">
        <w:rPr>
          <w:rFonts w:ascii="Book Antiqua" w:hAnsi="Book Antiqua"/>
          <w:lang w:val="es-PR"/>
        </w:rPr>
        <w:t>al, dando fiel cumplimiento a los alcances de dicha Resolución para el conocimiento y las acciones ulteriores que correspondan de parte de este Augusto Cuerpo, la Comisión y sus miembros.</w:t>
      </w:r>
    </w:p>
    <w:p w14:paraId="44E730FF" w14:textId="77777777" w:rsidR="005677B1" w:rsidRPr="002331C7" w:rsidRDefault="005677B1" w:rsidP="00AC4B2A">
      <w:pPr>
        <w:autoSpaceDE w:val="0"/>
        <w:autoSpaceDN w:val="0"/>
        <w:adjustRightInd w:val="0"/>
        <w:spacing w:line="276" w:lineRule="auto"/>
        <w:jc w:val="both"/>
        <w:rPr>
          <w:rFonts w:ascii="Book Antiqua" w:hAnsi="Book Antiqua"/>
          <w:highlight w:val="yellow"/>
          <w:lang w:val="es-PR"/>
        </w:rPr>
      </w:pPr>
    </w:p>
    <w:p w14:paraId="27FDE5A2" w14:textId="2E8CB368" w:rsidR="005677B1" w:rsidRPr="00E33C57" w:rsidRDefault="005677B1" w:rsidP="00AC4B2A">
      <w:pPr>
        <w:autoSpaceDE w:val="0"/>
        <w:autoSpaceDN w:val="0"/>
        <w:adjustRightInd w:val="0"/>
        <w:spacing w:line="276" w:lineRule="auto"/>
        <w:jc w:val="both"/>
        <w:rPr>
          <w:rFonts w:ascii="Book Antiqua" w:hAnsi="Book Antiqua"/>
          <w:lang w:val="es-PR"/>
        </w:rPr>
      </w:pPr>
      <w:r w:rsidRPr="00E33C57">
        <w:rPr>
          <w:rFonts w:ascii="Book Antiqua" w:hAnsi="Book Antiqua"/>
          <w:lang w:val="es-PR"/>
        </w:rPr>
        <w:tab/>
        <w:t xml:space="preserve">Se ordena a la </w:t>
      </w:r>
      <w:r w:rsidR="00AB2CE5" w:rsidRPr="00E33C57">
        <w:rPr>
          <w:rFonts w:ascii="Book Antiqua" w:hAnsi="Book Antiqua"/>
          <w:lang w:val="es-PR"/>
        </w:rPr>
        <w:t>secretaria</w:t>
      </w:r>
      <w:r w:rsidRPr="00E33C57">
        <w:rPr>
          <w:rFonts w:ascii="Book Antiqua" w:hAnsi="Book Antiqua"/>
          <w:lang w:val="es-PR"/>
        </w:rPr>
        <w:t xml:space="preserve"> de la Cámara de Representantes del Gobierno de Puerto Rico, enviar copia de este informe a</w:t>
      </w:r>
      <w:r w:rsidR="00E33C57">
        <w:rPr>
          <w:rFonts w:ascii="Book Antiqua" w:hAnsi="Book Antiqua"/>
          <w:lang w:val="es-PR"/>
        </w:rPr>
        <w:t xml:space="preserve"> </w:t>
      </w:r>
      <w:r w:rsidRPr="00E33C57">
        <w:rPr>
          <w:rFonts w:ascii="Book Antiqua" w:hAnsi="Book Antiqua"/>
          <w:lang w:val="es-PR"/>
        </w:rPr>
        <w:t>l</w:t>
      </w:r>
      <w:r w:rsidR="00E33C57">
        <w:rPr>
          <w:rFonts w:ascii="Book Antiqua" w:hAnsi="Book Antiqua"/>
          <w:lang w:val="es-PR"/>
        </w:rPr>
        <w:t>os</w:t>
      </w:r>
      <w:r w:rsidR="00E33C57" w:rsidRPr="00E33C57">
        <w:rPr>
          <w:rFonts w:ascii="Book Antiqua" w:hAnsi="Book Antiqua"/>
          <w:lang w:val="es-PR"/>
        </w:rPr>
        <w:t xml:space="preserve"> </w:t>
      </w:r>
      <w:r w:rsidR="00E33C57">
        <w:rPr>
          <w:rFonts w:ascii="Book Antiqua" w:hAnsi="Book Antiqua"/>
          <w:lang w:val="es-PR"/>
        </w:rPr>
        <w:t>m</w:t>
      </w:r>
      <w:r w:rsidRPr="00E33C57">
        <w:rPr>
          <w:rFonts w:ascii="Book Antiqua" w:hAnsi="Book Antiqua"/>
          <w:lang w:val="es-PR"/>
        </w:rPr>
        <w:t>unicipio</w:t>
      </w:r>
      <w:r w:rsidR="00E33C57">
        <w:rPr>
          <w:rFonts w:ascii="Book Antiqua" w:hAnsi="Book Antiqua"/>
          <w:lang w:val="es-PR"/>
        </w:rPr>
        <w:t>s</w:t>
      </w:r>
      <w:r w:rsidRPr="00E33C57">
        <w:rPr>
          <w:rFonts w:ascii="Book Antiqua" w:hAnsi="Book Antiqua"/>
          <w:lang w:val="es-PR"/>
        </w:rPr>
        <w:t xml:space="preserve"> de Loíza, Canóvanas y Río Grande</w:t>
      </w:r>
      <w:r w:rsidR="00E33C57" w:rsidRPr="00E33C57">
        <w:rPr>
          <w:rFonts w:ascii="Book Antiqua" w:hAnsi="Book Antiqua"/>
          <w:lang w:val="es-PR"/>
        </w:rPr>
        <w:t>; a la Autoridad de Acueductos y Alcantarillados, al Departamento de Recursos Naturales y Asuntos Ambientales, a la Autoridad de Tierras y al COR3</w:t>
      </w:r>
      <w:r w:rsidRPr="00E33C57">
        <w:rPr>
          <w:rFonts w:ascii="Book Antiqua" w:hAnsi="Book Antiqua"/>
          <w:lang w:val="es-PR"/>
        </w:rPr>
        <w:t>.</w:t>
      </w:r>
    </w:p>
    <w:p w14:paraId="525F4481" w14:textId="77777777" w:rsidR="005677B1" w:rsidRPr="00E33C57" w:rsidRDefault="005677B1" w:rsidP="00AC4B2A">
      <w:pPr>
        <w:autoSpaceDE w:val="0"/>
        <w:autoSpaceDN w:val="0"/>
        <w:adjustRightInd w:val="0"/>
        <w:spacing w:line="276" w:lineRule="auto"/>
        <w:jc w:val="both"/>
        <w:rPr>
          <w:rFonts w:ascii="Book Antiqua" w:hAnsi="Book Antiqua"/>
          <w:lang w:val="es-ES_tradnl"/>
        </w:rPr>
      </w:pPr>
      <w:r w:rsidRPr="00E33C57">
        <w:rPr>
          <w:rFonts w:ascii="Book Antiqua" w:hAnsi="Book Antiqua"/>
          <w:lang w:val="es-PR"/>
        </w:rPr>
        <w:tab/>
      </w:r>
    </w:p>
    <w:p w14:paraId="2BD3DBBC" w14:textId="4033BEBC" w:rsidR="005677B1" w:rsidRPr="00E33C57" w:rsidRDefault="005677B1" w:rsidP="00AC4B2A">
      <w:pPr>
        <w:autoSpaceDE w:val="0"/>
        <w:autoSpaceDN w:val="0"/>
        <w:adjustRightInd w:val="0"/>
        <w:spacing w:line="276" w:lineRule="auto"/>
        <w:ind w:firstLine="720"/>
        <w:jc w:val="both"/>
        <w:rPr>
          <w:rFonts w:ascii="Book Antiqua" w:hAnsi="Book Antiqua"/>
          <w:lang w:val="es-PR"/>
        </w:rPr>
      </w:pPr>
      <w:r w:rsidRPr="00E33C57">
        <w:rPr>
          <w:rFonts w:ascii="Book Antiqua" w:hAnsi="Book Antiqua"/>
          <w:lang w:val="es-PR"/>
        </w:rPr>
        <w:t xml:space="preserve">Por lo antes expuesto, la Comisión de la Región Este de la Cámara de Representantes de Puerto Rico, previo estudio y consideración de la </w:t>
      </w:r>
      <w:r w:rsidRPr="00E33C57">
        <w:rPr>
          <w:rFonts w:ascii="Book Antiqua" w:hAnsi="Book Antiqua"/>
          <w:b/>
          <w:lang w:val="es-PR"/>
        </w:rPr>
        <w:t>R. de la C. 6</w:t>
      </w:r>
      <w:r w:rsidRPr="00E33C57">
        <w:rPr>
          <w:rFonts w:ascii="Book Antiqua" w:hAnsi="Book Antiqua"/>
          <w:lang w:val="es-PR"/>
        </w:rPr>
        <w:t xml:space="preserve">, tiene a bien someter el </w:t>
      </w:r>
      <w:r w:rsidRPr="00E33C57">
        <w:rPr>
          <w:rFonts w:ascii="Book Antiqua" w:hAnsi="Book Antiqua"/>
          <w:b/>
          <w:lang w:val="es-PR"/>
        </w:rPr>
        <w:t xml:space="preserve">Informe </w:t>
      </w:r>
      <w:r w:rsidR="005346D7">
        <w:rPr>
          <w:rFonts w:ascii="Book Antiqua" w:hAnsi="Book Antiqua"/>
          <w:b/>
          <w:lang w:val="es-PR"/>
        </w:rPr>
        <w:t>Fin</w:t>
      </w:r>
      <w:r w:rsidRPr="00E33C57">
        <w:rPr>
          <w:rFonts w:ascii="Book Antiqua" w:hAnsi="Book Antiqua"/>
          <w:b/>
          <w:lang w:val="es-PR"/>
        </w:rPr>
        <w:t>al</w:t>
      </w:r>
      <w:r w:rsidRPr="00E33C57">
        <w:rPr>
          <w:rFonts w:ascii="Book Antiqua" w:hAnsi="Book Antiqua"/>
          <w:lang w:val="es-PR"/>
        </w:rPr>
        <w:t xml:space="preserve"> sobre dicha medida, con sus hallazgos, recomendaciones y conclusiones, solicitando su aprobación.</w:t>
      </w:r>
    </w:p>
    <w:p w14:paraId="79A19116" w14:textId="77777777" w:rsidR="005677B1" w:rsidRPr="00E33C57" w:rsidRDefault="005677B1" w:rsidP="00AC4B2A">
      <w:pPr>
        <w:autoSpaceDE w:val="0"/>
        <w:autoSpaceDN w:val="0"/>
        <w:adjustRightInd w:val="0"/>
        <w:spacing w:line="276" w:lineRule="auto"/>
        <w:jc w:val="both"/>
        <w:rPr>
          <w:rFonts w:ascii="Book Antiqua" w:hAnsi="Book Antiqua"/>
          <w:lang w:val="es-PR"/>
        </w:rPr>
      </w:pPr>
    </w:p>
    <w:p w14:paraId="4647F85F" w14:textId="77777777" w:rsidR="005677B1" w:rsidRPr="00E33C57" w:rsidRDefault="005677B1" w:rsidP="00AC4B2A">
      <w:pPr>
        <w:autoSpaceDE w:val="0"/>
        <w:autoSpaceDN w:val="0"/>
        <w:adjustRightInd w:val="0"/>
        <w:spacing w:line="276" w:lineRule="auto"/>
        <w:jc w:val="both"/>
        <w:rPr>
          <w:rFonts w:ascii="Book Antiqua" w:hAnsi="Book Antiqua"/>
          <w:lang w:val="es-PR"/>
        </w:rPr>
      </w:pPr>
      <w:r w:rsidRPr="00E33C57">
        <w:rPr>
          <w:rFonts w:ascii="Book Antiqua" w:hAnsi="Book Antiqua"/>
          <w:lang w:val="es-PR"/>
        </w:rPr>
        <w:t>RESPETUOSAMENTE SOMETIDO,</w:t>
      </w:r>
    </w:p>
    <w:p w14:paraId="52102642" w14:textId="77777777" w:rsidR="005677B1" w:rsidRPr="002331C7" w:rsidRDefault="005677B1" w:rsidP="00AC4B2A">
      <w:pPr>
        <w:autoSpaceDE w:val="0"/>
        <w:autoSpaceDN w:val="0"/>
        <w:adjustRightInd w:val="0"/>
        <w:spacing w:line="276" w:lineRule="auto"/>
        <w:jc w:val="both"/>
        <w:rPr>
          <w:rFonts w:ascii="Book Antiqua" w:hAnsi="Book Antiqua"/>
          <w:highlight w:val="yellow"/>
          <w:lang w:val="es-PR"/>
        </w:rPr>
      </w:pPr>
    </w:p>
    <w:p w14:paraId="1CB09D76" w14:textId="77777777" w:rsidR="005677B1" w:rsidRPr="00AB2CE5" w:rsidRDefault="005677B1" w:rsidP="00AC4B2A">
      <w:pPr>
        <w:spacing w:line="276" w:lineRule="auto"/>
        <w:jc w:val="both"/>
        <w:rPr>
          <w:rFonts w:ascii="Book Antiqua" w:hAnsi="Book Antiqua"/>
          <w:bCs/>
          <w:lang w:val="es-PR"/>
        </w:rPr>
      </w:pPr>
      <w:r w:rsidRPr="00AB2CE5">
        <w:rPr>
          <w:rFonts w:ascii="Book Antiqua" w:hAnsi="Book Antiqua"/>
          <w:bCs/>
          <w:lang w:val="es-PR"/>
        </w:rPr>
        <w:t>Hon. Carmen Medina Calderón</w:t>
      </w:r>
    </w:p>
    <w:p w14:paraId="3E958053" w14:textId="77777777" w:rsidR="005677B1" w:rsidRPr="00AB2CE5" w:rsidRDefault="005677B1" w:rsidP="00AC4B2A">
      <w:pPr>
        <w:spacing w:line="276" w:lineRule="auto"/>
        <w:jc w:val="both"/>
        <w:rPr>
          <w:rFonts w:ascii="Book Antiqua" w:hAnsi="Book Antiqua"/>
          <w:bCs/>
          <w:lang w:val="es-PR"/>
        </w:rPr>
      </w:pPr>
      <w:r w:rsidRPr="00AB2CE5">
        <w:rPr>
          <w:rFonts w:ascii="Book Antiqua" w:hAnsi="Book Antiqua"/>
          <w:bCs/>
          <w:lang w:val="es-PR"/>
        </w:rPr>
        <w:t>Presidenta</w:t>
      </w:r>
    </w:p>
    <w:p w14:paraId="28C0E9FF" w14:textId="66CB76C5" w:rsidR="00C67EBD" w:rsidRPr="00AB2CE5" w:rsidRDefault="005677B1" w:rsidP="00AB2CE5">
      <w:pPr>
        <w:spacing w:line="276" w:lineRule="auto"/>
        <w:jc w:val="both"/>
        <w:rPr>
          <w:bCs/>
          <w:lang w:val="es-PR"/>
        </w:rPr>
      </w:pPr>
      <w:r w:rsidRPr="00AB2CE5">
        <w:rPr>
          <w:rFonts w:ascii="Book Antiqua" w:hAnsi="Book Antiqua"/>
          <w:bCs/>
          <w:lang w:val="es-PR"/>
        </w:rPr>
        <w:t>Comisión de la Región Este</w:t>
      </w:r>
    </w:p>
    <w:sectPr w:rsidR="00C67EBD" w:rsidRPr="00AB2CE5" w:rsidSect="009F7879">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890CB" w14:textId="77777777" w:rsidR="009F7879" w:rsidRDefault="009F7879" w:rsidP="009F7879">
      <w:r>
        <w:separator/>
      </w:r>
    </w:p>
  </w:endnote>
  <w:endnote w:type="continuationSeparator" w:id="0">
    <w:p w14:paraId="658F3452" w14:textId="77777777" w:rsidR="009F7879" w:rsidRDefault="009F7879"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CA53" w14:textId="77777777" w:rsidR="009F7879" w:rsidRDefault="009F7879" w:rsidP="009F7879">
      <w:r>
        <w:separator/>
      </w:r>
    </w:p>
  </w:footnote>
  <w:footnote w:type="continuationSeparator" w:id="0">
    <w:p w14:paraId="2B8D4ADD" w14:textId="77777777" w:rsidR="009F7879" w:rsidRDefault="009F7879" w:rsidP="009F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008677"/>
      <w:docPartObj>
        <w:docPartGallery w:val="Page Numbers (Top of Page)"/>
        <w:docPartUnique/>
      </w:docPartObj>
    </w:sdtPr>
    <w:sdtEndPr>
      <w:rPr>
        <w:noProof/>
      </w:rPr>
    </w:sdtEndPr>
    <w:sdtContent>
      <w:p w14:paraId="486B8399" w14:textId="6FE03CC3" w:rsidR="009F7879" w:rsidRDefault="009F787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D3A01F" w14:textId="77777777" w:rsidR="009F7879" w:rsidRDefault="009F7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C3306"/>
    <w:multiLevelType w:val="hybridMultilevel"/>
    <w:tmpl w:val="32D0A10C"/>
    <w:lvl w:ilvl="0" w:tplc="A9BAF0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123B86"/>
    <w:multiLevelType w:val="hybridMultilevel"/>
    <w:tmpl w:val="D7DA6980"/>
    <w:lvl w:ilvl="0" w:tplc="BD1082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D373AF"/>
    <w:multiLevelType w:val="hybridMultilevel"/>
    <w:tmpl w:val="87740810"/>
    <w:lvl w:ilvl="0" w:tplc="8D767C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3547554"/>
    <w:multiLevelType w:val="hybridMultilevel"/>
    <w:tmpl w:val="5D0892F2"/>
    <w:lvl w:ilvl="0" w:tplc="781C4224">
      <w:start w:val="1"/>
      <w:numFmt w:val="upperRoman"/>
      <w:lvlText w:val="%1."/>
      <w:lvlJc w:val="left"/>
      <w:pPr>
        <w:ind w:left="1080" w:hanging="720"/>
      </w:pPr>
    </w:lvl>
    <w:lvl w:ilvl="1" w:tplc="16D40542">
      <w:start w:val="1"/>
      <w:numFmt w:val="lowerLetter"/>
      <w:lvlText w:val="%2."/>
      <w:lvlJc w:val="left"/>
      <w:pPr>
        <w:ind w:left="1440" w:hanging="360"/>
      </w:pPr>
      <w:rPr>
        <w:b w:val="0"/>
        <w:bCs/>
      </w:rPr>
    </w:lvl>
    <w:lvl w:ilvl="2" w:tplc="500A001B">
      <w:start w:val="1"/>
      <w:numFmt w:val="lowerRoman"/>
      <w:lvlText w:val="%3."/>
      <w:lvlJc w:val="right"/>
      <w:pPr>
        <w:ind w:left="2160" w:hanging="180"/>
      </w:pPr>
    </w:lvl>
    <w:lvl w:ilvl="3" w:tplc="2E6E9F38">
      <w:start w:val="1"/>
      <w:numFmt w:val="decimal"/>
      <w:lvlText w:val="%4."/>
      <w:lvlJc w:val="left"/>
      <w:pPr>
        <w:ind w:left="2880" w:hanging="360"/>
      </w:pPr>
      <w:rPr>
        <w:b w:val="0"/>
        <w:bCs/>
      </w:r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4" w15:restartNumberingAfterBreak="0">
    <w:nsid w:val="5BDA131F"/>
    <w:multiLevelType w:val="hybridMultilevel"/>
    <w:tmpl w:val="1842E9E0"/>
    <w:lvl w:ilvl="0" w:tplc="D5B2B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D0796B"/>
    <w:multiLevelType w:val="hybridMultilevel"/>
    <w:tmpl w:val="B88098AE"/>
    <w:lvl w:ilvl="0" w:tplc="4140B9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E828CD"/>
    <w:multiLevelType w:val="hybridMultilevel"/>
    <w:tmpl w:val="5A3C3CD0"/>
    <w:lvl w:ilvl="0" w:tplc="C15C9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EFD0105"/>
    <w:multiLevelType w:val="hybridMultilevel"/>
    <w:tmpl w:val="75E44F90"/>
    <w:lvl w:ilvl="0" w:tplc="D5B2B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4037201">
    <w:abstractNumId w:val="3"/>
  </w:num>
  <w:num w:numId="2" w16cid:durableId="1825317379">
    <w:abstractNumId w:val="3"/>
  </w:num>
  <w:num w:numId="3" w16cid:durableId="537621091">
    <w:abstractNumId w:val="5"/>
  </w:num>
  <w:num w:numId="4" w16cid:durableId="1739857963">
    <w:abstractNumId w:val="0"/>
  </w:num>
  <w:num w:numId="5" w16cid:durableId="624307975">
    <w:abstractNumId w:val="1"/>
  </w:num>
  <w:num w:numId="6" w16cid:durableId="278537863">
    <w:abstractNumId w:val="2"/>
  </w:num>
  <w:num w:numId="7" w16cid:durableId="71976386">
    <w:abstractNumId w:val="7"/>
  </w:num>
  <w:num w:numId="8" w16cid:durableId="843125523">
    <w:abstractNumId w:val="6"/>
  </w:num>
  <w:num w:numId="9" w16cid:durableId="337079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052C5"/>
    <w:rsid w:val="00035403"/>
    <w:rsid w:val="000812D1"/>
    <w:rsid w:val="000B5162"/>
    <w:rsid w:val="00151106"/>
    <w:rsid w:val="00171C55"/>
    <w:rsid w:val="00183D93"/>
    <w:rsid w:val="00196201"/>
    <w:rsid w:val="001A1314"/>
    <w:rsid w:val="001A752D"/>
    <w:rsid w:val="001B4712"/>
    <w:rsid w:val="001F073C"/>
    <w:rsid w:val="00223C69"/>
    <w:rsid w:val="002331C7"/>
    <w:rsid w:val="00236913"/>
    <w:rsid w:val="002430B9"/>
    <w:rsid w:val="0025080E"/>
    <w:rsid w:val="00266F48"/>
    <w:rsid w:val="00272C2B"/>
    <w:rsid w:val="002D13B7"/>
    <w:rsid w:val="002D4AD8"/>
    <w:rsid w:val="0036788D"/>
    <w:rsid w:val="003A1213"/>
    <w:rsid w:val="003C667F"/>
    <w:rsid w:val="004404C7"/>
    <w:rsid w:val="00464A69"/>
    <w:rsid w:val="00473114"/>
    <w:rsid w:val="00514F4A"/>
    <w:rsid w:val="005346D7"/>
    <w:rsid w:val="005428FD"/>
    <w:rsid w:val="005548B5"/>
    <w:rsid w:val="005677B1"/>
    <w:rsid w:val="00582222"/>
    <w:rsid w:val="0064032A"/>
    <w:rsid w:val="0066071D"/>
    <w:rsid w:val="00762D25"/>
    <w:rsid w:val="007F40EC"/>
    <w:rsid w:val="0085484C"/>
    <w:rsid w:val="00870D9D"/>
    <w:rsid w:val="0087717D"/>
    <w:rsid w:val="008907B0"/>
    <w:rsid w:val="008A4459"/>
    <w:rsid w:val="009321A3"/>
    <w:rsid w:val="00962EC3"/>
    <w:rsid w:val="0096327E"/>
    <w:rsid w:val="00990AA6"/>
    <w:rsid w:val="009C4BBC"/>
    <w:rsid w:val="009C4D9B"/>
    <w:rsid w:val="009F7879"/>
    <w:rsid w:val="00A07659"/>
    <w:rsid w:val="00A229EA"/>
    <w:rsid w:val="00A35D1E"/>
    <w:rsid w:val="00A50382"/>
    <w:rsid w:val="00A54AB4"/>
    <w:rsid w:val="00AB2CE5"/>
    <w:rsid w:val="00AC4B2A"/>
    <w:rsid w:val="00B84A11"/>
    <w:rsid w:val="00BB2A8A"/>
    <w:rsid w:val="00BF37AE"/>
    <w:rsid w:val="00C45026"/>
    <w:rsid w:val="00C67EBD"/>
    <w:rsid w:val="00C703D4"/>
    <w:rsid w:val="00CB655C"/>
    <w:rsid w:val="00D00D7B"/>
    <w:rsid w:val="00D10784"/>
    <w:rsid w:val="00D1213A"/>
    <w:rsid w:val="00D338E9"/>
    <w:rsid w:val="00D43A8A"/>
    <w:rsid w:val="00D64408"/>
    <w:rsid w:val="00D67C7F"/>
    <w:rsid w:val="00D973B5"/>
    <w:rsid w:val="00E121F1"/>
    <w:rsid w:val="00E33C57"/>
    <w:rsid w:val="00E5585A"/>
    <w:rsid w:val="00E70522"/>
    <w:rsid w:val="00E763A3"/>
    <w:rsid w:val="00E954D6"/>
    <w:rsid w:val="00ED1796"/>
    <w:rsid w:val="00EE3743"/>
    <w:rsid w:val="00EE5BC5"/>
    <w:rsid w:val="00F2275A"/>
    <w:rsid w:val="00F76F74"/>
    <w:rsid w:val="00FD7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NormalWeb">
    <w:name w:val="Normal (Web)"/>
    <w:basedOn w:val="Normal"/>
    <w:uiPriority w:val="99"/>
    <w:unhideWhenUsed/>
    <w:rsid w:val="00EE3743"/>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1971</Words>
  <Characters>11236</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2025-11-14T00:28:00Z</cp:lastPrinted>
  <dcterms:created xsi:type="dcterms:W3CDTF">2025-11-17T20:12:00Z</dcterms:created>
  <dcterms:modified xsi:type="dcterms:W3CDTF">2025-11-17T20:12:00Z</dcterms:modified>
</cp:coreProperties>
</file>