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2921E" w14:textId="77777777" w:rsidR="002670C1" w:rsidRPr="007F0E20" w:rsidRDefault="002905BE" w:rsidP="002670C1">
      <w:pPr>
        <w:jc w:val="center"/>
        <w:rPr>
          <w:rFonts w:ascii="Book Antiqua" w:hAnsi="Book Antiqua"/>
          <w:b/>
          <w:sz w:val="28"/>
          <w:szCs w:val="28"/>
          <w:lang w:val="es-ES_tradnl"/>
        </w:rPr>
      </w:pPr>
      <w:r w:rsidRPr="007F0E20">
        <w:rPr>
          <w:rFonts w:ascii="Book Antiqua" w:hAnsi="Book Antiqua"/>
          <w:b/>
          <w:sz w:val="28"/>
          <w:szCs w:val="28"/>
          <w:lang w:val="es-ES_tradnl"/>
        </w:rPr>
        <w:t>GOBIERNO</w:t>
      </w:r>
      <w:r w:rsidR="002670C1" w:rsidRPr="007F0E20">
        <w:rPr>
          <w:rFonts w:ascii="Book Antiqua" w:hAnsi="Book Antiqua"/>
          <w:b/>
          <w:sz w:val="28"/>
          <w:szCs w:val="28"/>
          <w:lang w:val="es-ES_tradnl"/>
        </w:rPr>
        <w:t xml:space="preserve"> DE PUERTO RICO</w:t>
      </w:r>
    </w:p>
    <w:p w14:paraId="6FAC5001" w14:textId="77777777" w:rsidR="002670C1" w:rsidRPr="007F0E20" w:rsidRDefault="002670C1" w:rsidP="002670C1">
      <w:pPr>
        <w:tabs>
          <w:tab w:val="left" w:pos="5080"/>
        </w:tabs>
        <w:jc w:val="center"/>
        <w:rPr>
          <w:rFonts w:ascii="Book Antiqua" w:hAnsi="Book Antiqua"/>
          <w:lang w:val="es-ES_tradnl"/>
        </w:rPr>
      </w:pPr>
    </w:p>
    <w:p w14:paraId="40861EAA" w14:textId="77777777" w:rsidR="002670C1" w:rsidRPr="007F0E20" w:rsidRDefault="002905BE" w:rsidP="00632DBA">
      <w:pPr>
        <w:pStyle w:val="Title2"/>
        <w:tabs>
          <w:tab w:val="clear" w:pos="7776"/>
          <w:tab w:val="clear" w:pos="7848"/>
          <w:tab w:val="right" w:pos="8640"/>
          <w:tab w:val="left" w:pos="9180"/>
        </w:tabs>
        <w:rPr>
          <w:rFonts w:ascii="Book Antiqua" w:hAnsi="Book Antiqua"/>
          <w:szCs w:val="24"/>
          <w:lang w:val="es-ES_tradnl"/>
        </w:rPr>
      </w:pPr>
      <w:r w:rsidRPr="007F0E20">
        <w:rPr>
          <w:rFonts w:ascii="Book Antiqua" w:hAnsi="Book Antiqua"/>
          <w:szCs w:val="24"/>
          <w:lang w:val="es-ES_tradnl"/>
        </w:rPr>
        <w:t>20m</w:t>
      </w:r>
      <w:r w:rsidR="002670C1" w:rsidRPr="007F0E20">
        <w:rPr>
          <w:rFonts w:ascii="Book Antiqua" w:hAnsi="Book Antiqua"/>
          <w:szCs w:val="24"/>
          <w:lang w:val="es-ES_tradnl"/>
        </w:rPr>
        <w:t>a. Asamblea</w:t>
      </w:r>
      <w:r w:rsidR="002670C1" w:rsidRPr="007F0E20">
        <w:rPr>
          <w:rFonts w:ascii="Book Antiqua" w:hAnsi="Book Antiqua"/>
          <w:szCs w:val="24"/>
          <w:lang w:val="es-ES_tradnl"/>
        </w:rPr>
        <w:tab/>
        <w:t xml:space="preserve">    </w:t>
      </w:r>
      <w:r w:rsidR="00445CFE" w:rsidRPr="007F0E20">
        <w:rPr>
          <w:rFonts w:ascii="Book Antiqua" w:hAnsi="Book Antiqua"/>
          <w:szCs w:val="24"/>
          <w:lang w:val="es-ES_tradnl"/>
        </w:rPr>
        <w:t xml:space="preserve">       </w:t>
      </w:r>
      <w:r w:rsidR="00632DBA" w:rsidRPr="007F0E20">
        <w:rPr>
          <w:rFonts w:ascii="Book Antiqua" w:hAnsi="Book Antiqua"/>
          <w:szCs w:val="24"/>
          <w:lang w:val="es-ES_tradnl"/>
        </w:rPr>
        <w:t xml:space="preserve">  </w:t>
      </w:r>
      <w:r w:rsidR="00445CFE" w:rsidRPr="007F0E20">
        <w:rPr>
          <w:rFonts w:ascii="Book Antiqua" w:hAnsi="Book Antiqua"/>
          <w:szCs w:val="24"/>
          <w:lang w:val="es-ES_tradnl"/>
        </w:rPr>
        <w:t>1r</w:t>
      </w:r>
      <w:r w:rsidR="002670C1" w:rsidRPr="007F0E20">
        <w:rPr>
          <w:rFonts w:ascii="Book Antiqua" w:hAnsi="Book Antiqua"/>
          <w:szCs w:val="24"/>
          <w:lang w:val="es-ES_tradnl"/>
        </w:rPr>
        <w:t>a. Sesión</w:t>
      </w:r>
    </w:p>
    <w:p w14:paraId="7453339A" w14:textId="77777777" w:rsidR="002670C1" w:rsidRPr="007F0E20" w:rsidRDefault="002670C1" w:rsidP="00632DBA">
      <w:pPr>
        <w:pStyle w:val="Title2"/>
        <w:tabs>
          <w:tab w:val="clear" w:pos="648"/>
          <w:tab w:val="left" w:pos="540"/>
          <w:tab w:val="left" w:pos="6930"/>
        </w:tabs>
        <w:rPr>
          <w:rFonts w:ascii="Book Antiqua" w:hAnsi="Book Antiqua"/>
          <w:szCs w:val="24"/>
          <w:lang w:val="es-ES_tradnl"/>
        </w:rPr>
      </w:pPr>
      <w:r w:rsidRPr="007F0E20">
        <w:rPr>
          <w:rFonts w:ascii="Book Antiqua" w:hAnsi="Book Antiqua"/>
          <w:szCs w:val="24"/>
          <w:lang w:val="es-ES_tradnl"/>
        </w:rPr>
        <w:tab/>
        <w:t>Legislativa</w:t>
      </w:r>
      <w:r w:rsidRPr="007F0E20">
        <w:rPr>
          <w:rFonts w:ascii="Book Antiqua" w:hAnsi="Book Antiqua"/>
          <w:szCs w:val="24"/>
          <w:lang w:val="es-ES_tradnl"/>
        </w:rPr>
        <w:tab/>
        <w:t xml:space="preserve">   </w:t>
      </w:r>
      <w:r w:rsidR="00632DBA" w:rsidRPr="007F0E20">
        <w:rPr>
          <w:rFonts w:ascii="Book Antiqua" w:hAnsi="Book Antiqua"/>
          <w:szCs w:val="24"/>
          <w:lang w:val="es-ES_tradnl"/>
        </w:rPr>
        <w:t xml:space="preserve">       </w:t>
      </w:r>
      <w:r w:rsidRPr="007F0E20">
        <w:rPr>
          <w:rFonts w:ascii="Book Antiqua" w:hAnsi="Book Antiqua"/>
          <w:szCs w:val="24"/>
          <w:lang w:val="es-ES_tradnl"/>
        </w:rPr>
        <w:t xml:space="preserve"> </w:t>
      </w:r>
      <w:r w:rsidR="00632DBA" w:rsidRPr="007F0E20">
        <w:rPr>
          <w:rFonts w:ascii="Book Antiqua" w:hAnsi="Book Antiqua"/>
          <w:szCs w:val="24"/>
          <w:lang w:val="es-ES_tradnl"/>
        </w:rPr>
        <w:t xml:space="preserve"> </w:t>
      </w:r>
      <w:r w:rsidRPr="007F0E20">
        <w:rPr>
          <w:rFonts w:ascii="Book Antiqua" w:hAnsi="Book Antiqua"/>
          <w:szCs w:val="24"/>
          <w:lang w:val="es-ES_tradnl"/>
        </w:rPr>
        <w:t>Ordinaria</w:t>
      </w:r>
    </w:p>
    <w:p w14:paraId="36EF7E9A" w14:textId="77777777" w:rsidR="002670C1" w:rsidRPr="007F0E20" w:rsidRDefault="002670C1" w:rsidP="002670C1">
      <w:pPr>
        <w:rPr>
          <w:rFonts w:ascii="Book Antiqua" w:hAnsi="Book Antiqua"/>
          <w:lang w:val="es-ES_tradnl"/>
        </w:rPr>
      </w:pPr>
    </w:p>
    <w:p w14:paraId="1CD8A3E7" w14:textId="77777777" w:rsidR="002670C1" w:rsidRPr="007F0E20" w:rsidRDefault="002670C1" w:rsidP="002670C1">
      <w:pPr>
        <w:rPr>
          <w:rFonts w:ascii="Book Antiqua" w:hAnsi="Book Antiqua"/>
          <w:lang w:val="es-ES_tradnl"/>
        </w:rPr>
      </w:pPr>
    </w:p>
    <w:p w14:paraId="3E14931C" w14:textId="77777777" w:rsidR="002670C1" w:rsidRPr="007F0E20" w:rsidRDefault="002670C1" w:rsidP="002670C1">
      <w:pPr>
        <w:jc w:val="center"/>
        <w:rPr>
          <w:rFonts w:ascii="Book Antiqua" w:hAnsi="Book Antiqua"/>
          <w:smallCaps/>
          <w:sz w:val="36"/>
          <w:szCs w:val="36"/>
          <w:lang w:val="es-ES_tradnl"/>
        </w:rPr>
      </w:pPr>
      <w:r w:rsidRPr="007F0E20">
        <w:rPr>
          <w:rFonts w:ascii="Book Antiqua" w:hAnsi="Book Antiqua"/>
          <w:b/>
          <w:caps/>
          <w:sz w:val="36"/>
          <w:szCs w:val="36"/>
          <w:lang w:val="es-ES_tradnl"/>
        </w:rPr>
        <w:t>CÁMARA DE REPRESENTANTES</w:t>
      </w:r>
    </w:p>
    <w:p w14:paraId="365C69DF" w14:textId="77777777" w:rsidR="002670C1" w:rsidRPr="007F0E20" w:rsidRDefault="002670C1" w:rsidP="002670C1">
      <w:pPr>
        <w:jc w:val="center"/>
        <w:rPr>
          <w:rFonts w:ascii="Book Antiqua" w:hAnsi="Book Antiqua" w:cs="Tahoma"/>
          <w:b/>
          <w:sz w:val="20"/>
          <w:szCs w:val="20"/>
          <w:lang w:val="es-ES_tradnl"/>
        </w:rPr>
      </w:pPr>
    </w:p>
    <w:p w14:paraId="12565B8B" w14:textId="77777777" w:rsidR="002670C1" w:rsidRPr="007F0E20" w:rsidRDefault="002670C1" w:rsidP="002670C1">
      <w:pPr>
        <w:jc w:val="center"/>
        <w:rPr>
          <w:rFonts w:ascii="Book Antiqua" w:hAnsi="Book Antiqua" w:cs="Tahoma"/>
          <w:b/>
          <w:sz w:val="20"/>
          <w:szCs w:val="20"/>
          <w:lang w:val="es-ES_tradnl"/>
        </w:rPr>
      </w:pPr>
    </w:p>
    <w:p w14:paraId="16029A92" w14:textId="77777777" w:rsidR="002670C1" w:rsidRPr="007F0E20" w:rsidRDefault="002670C1" w:rsidP="002670C1">
      <w:pPr>
        <w:jc w:val="center"/>
        <w:rPr>
          <w:rFonts w:ascii="Book Antiqua" w:hAnsi="Book Antiqua" w:cs="Tahoma"/>
          <w:b/>
          <w:sz w:val="52"/>
          <w:szCs w:val="52"/>
          <w:lang w:val="es-ES_tradnl"/>
        </w:rPr>
      </w:pPr>
      <w:r w:rsidRPr="007F0E20">
        <w:rPr>
          <w:rFonts w:ascii="Book Antiqua" w:hAnsi="Book Antiqua" w:cs="Tahoma"/>
          <w:b/>
          <w:sz w:val="52"/>
          <w:szCs w:val="52"/>
          <w:lang w:val="es-ES_tradnl"/>
        </w:rPr>
        <w:t xml:space="preserve">R. DE LA C. </w:t>
      </w:r>
      <w:r w:rsidR="00BF384D" w:rsidRPr="007F0E20">
        <w:rPr>
          <w:rFonts w:ascii="Book Antiqua" w:hAnsi="Book Antiqua" w:cs="Tahoma"/>
          <w:b/>
          <w:sz w:val="52"/>
          <w:szCs w:val="52"/>
          <w:lang w:val="es-ES_tradnl"/>
        </w:rPr>
        <w:t>007</w:t>
      </w:r>
    </w:p>
    <w:p w14:paraId="7CF099EB" w14:textId="77777777" w:rsidR="002670C1" w:rsidRPr="007F0E20" w:rsidRDefault="002670C1" w:rsidP="002670C1">
      <w:pPr>
        <w:jc w:val="center"/>
        <w:rPr>
          <w:rFonts w:ascii="Book Antiqua" w:hAnsi="Book Antiqua" w:cs="Tahoma"/>
          <w:b/>
          <w:sz w:val="52"/>
          <w:szCs w:val="52"/>
          <w:lang w:val="es-ES_tradnl"/>
        </w:rPr>
      </w:pPr>
    </w:p>
    <w:p w14:paraId="354DC621" w14:textId="77777777" w:rsidR="002670C1" w:rsidRPr="007F0E20" w:rsidRDefault="002670C1" w:rsidP="002670C1">
      <w:pPr>
        <w:jc w:val="center"/>
        <w:rPr>
          <w:rFonts w:ascii="Book Antiqua" w:hAnsi="Book Antiqua" w:cs="Tahoma"/>
          <w:b/>
          <w:sz w:val="28"/>
          <w:szCs w:val="28"/>
          <w:lang w:val="es-ES_tradnl"/>
        </w:rPr>
      </w:pPr>
      <w:r w:rsidRPr="007F0E20">
        <w:rPr>
          <w:rFonts w:ascii="Book Antiqua" w:hAnsi="Book Antiqua" w:cs="Tahoma"/>
          <w:b/>
          <w:sz w:val="28"/>
          <w:szCs w:val="28"/>
          <w:lang w:val="es-ES_tradnl"/>
        </w:rPr>
        <w:t>INFORME</w:t>
      </w:r>
      <w:r w:rsidR="00632DBA" w:rsidRPr="007F0E20">
        <w:rPr>
          <w:rFonts w:ascii="Book Antiqua" w:hAnsi="Book Antiqua" w:cs="Tahoma"/>
          <w:b/>
          <w:sz w:val="28"/>
          <w:szCs w:val="28"/>
          <w:lang w:val="es-ES_tradnl"/>
        </w:rPr>
        <w:t xml:space="preserve"> POSITIVO</w:t>
      </w:r>
    </w:p>
    <w:p w14:paraId="03B6C046" w14:textId="77777777" w:rsidR="002670C1" w:rsidRPr="007F0E20" w:rsidRDefault="002670C1" w:rsidP="002670C1">
      <w:pPr>
        <w:jc w:val="center"/>
        <w:rPr>
          <w:rFonts w:ascii="Book Antiqua" w:hAnsi="Book Antiqua" w:cs="Tahoma"/>
          <w:b/>
          <w:sz w:val="28"/>
          <w:szCs w:val="28"/>
          <w:lang w:val="es-ES_tradnl"/>
        </w:rPr>
      </w:pPr>
    </w:p>
    <w:p w14:paraId="14FB0092" w14:textId="05C869B3" w:rsidR="002670C1" w:rsidRPr="007F0E20" w:rsidRDefault="002670C1" w:rsidP="002670C1">
      <w:pPr>
        <w:jc w:val="center"/>
        <w:rPr>
          <w:rFonts w:ascii="Book Antiqua" w:hAnsi="Book Antiqua" w:cs="Tahoma"/>
          <w:lang w:val="es-ES_tradnl"/>
        </w:rPr>
      </w:pPr>
      <w:r w:rsidRPr="007F0E20">
        <w:rPr>
          <w:rFonts w:ascii="Book Antiqua" w:hAnsi="Book Antiqua" w:cs="Tahoma"/>
          <w:lang w:val="es-ES_tradnl"/>
        </w:rPr>
        <w:t xml:space="preserve">  </w:t>
      </w:r>
      <w:r w:rsidR="00D81E37">
        <w:rPr>
          <w:rFonts w:ascii="Book Antiqua" w:hAnsi="Book Antiqua" w:cs="Tahoma"/>
          <w:lang w:val="es-ES_tradnl"/>
        </w:rPr>
        <w:t>21</w:t>
      </w:r>
      <w:r w:rsidR="00BD5F6F" w:rsidRPr="007F0E20">
        <w:rPr>
          <w:rFonts w:ascii="Book Antiqua" w:hAnsi="Book Antiqua" w:cs="Tahoma"/>
          <w:lang w:val="es-ES_tradnl"/>
        </w:rPr>
        <w:t xml:space="preserve"> </w:t>
      </w:r>
      <w:r w:rsidRPr="007F0E20">
        <w:rPr>
          <w:rFonts w:ascii="Book Antiqua" w:hAnsi="Book Antiqua" w:cs="Tahoma"/>
          <w:lang w:val="es-ES_tradnl"/>
        </w:rPr>
        <w:t xml:space="preserve">de </w:t>
      </w:r>
      <w:r w:rsidR="00BF384D" w:rsidRPr="007F0E20">
        <w:rPr>
          <w:rFonts w:ascii="Book Antiqua" w:hAnsi="Book Antiqua" w:cs="Tahoma"/>
          <w:lang w:val="es-ES_tradnl"/>
        </w:rPr>
        <w:t>enero</w:t>
      </w:r>
      <w:r w:rsidRPr="007F0E20">
        <w:rPr>
          <w:rFonts w:ascii="Book Antiqua" w:hAnsi="Book Antiqua" w:cs="Tahoma"/>
          <w:lang w:val="es-ES_tradnl"/>
        </w:rPr>
        <w:t xml:space="preserve"> de </w:t>
      </w:r>
      <w:r w:rsidR="00BF384D" w:rsidRPr="007F0E20">
        <w:rPr>
          <w:rFonts w:ascii="Book Antiqua" w:hAnsi="Book Antiqua" w:cs="Tahoma"/>
          <w:lang w:val="es-ES_tradnl"/>
        </w:rPr>
        <w:t>202</w:t>
      </w:r>
      <w:r w:rsidR="00975AFC">
        <w:rPr>
          <w:rFonts w:ascii="Book Antiqua" w:hAnsi="Book Antiqua" w:cs="Tahoma"/>
          <w:lang w:val="es-ES_tradnl"/>
        </w:rPr>
        <w:t>5</w:t>
      </w:r>
    </w:p>
    <w:p w14:paraId="7C518AEC" w14:textId="77777777" w:rsidR="002670C1" w:rsidRPr="007F0E20" w:rsidRDefault="002670C1" w:rsidP="002670C1">
      <w:pPr>
        <w:jc w:val="center"/>
        <w:rPr>
          <w:rFonts w:ascii="Book Antiqua" w:hAnsi="Book Antiqua" w:cs="Tahoma"/>
          <w:sz w:val="20"/>
          <w:szCs w:val="20"/>
          <w:lang w:val="es-ES_tradnl"/>
        </w:rPr>
      </w:pPr>
    </w:p>
    <w:p w14:paraId="5F4B6E2D" w14:textId="77777777" w:rsidR="002670C1" w:rsidRPr="007F0E20" w:rsidRDefault="002670C1" w:rsidP="002670C1">
      <w:pPr>
        <w:jc w:val="both"/>
        <w:rPr>
          <w:rFonts w:ascii="Book Antiqua" w:hAnsi="Book Antiqua" w:cs="Tahoma"/>
          <w:sz w:val="20"/>
          <w:szCs w:val="20"/>
          <w:lang w:val="es-ES_tradnl"/>
        </w:rPr>
      </w:pPr>
    </w:p>
    <w:p w14:paraId="6BCEAAA8" w14:textId="77777777" w:rsidR="00EF143E" w:rsidRPr="007F0E20" w:rsidRDefault="00EF143E" w:rsidP="002670C1">
      <w:pPr>
        <w:jc w:val="both"/>
        <w:rPr>
          <w:rFonts w:ascii="Book Antiqua" w:hAnsi="Book Antiqua" w:cs="Tahoma"/>
          <w:sz w:val="20"/>
          <w:szCs w:val="20"/>
          <w:lang w:val="es-ES_tradnl"/>
        </w:rPr>
      </w:pPr>
    </w:p>
    <w:p w14:paraId="7275E7F6" w14:textId="77777777" w:rsidR="002670C1" w:rsidRPr="007F0E20" w:rsidRDefault="002670C1" w:rsidP="002670C1">
      <w:pPr>
        <w:jc w:val="both"/>
        <w:rPr>
          <w:rFonts w:ascii="Book Antiqua" w:hAnsi="Book Antiqua" w:cs="Tahoma"/>
          <w:b/>
          <w:lang w:val="es-ES_tradnl"/>
        </w:rPr>
      </w:pPr>
      <w:r w:rsidRPr="007F0E20">
        <w:rPr>
          <w:rFonts w:ascii="Book Antiqua" w:hAnsi="Book Antiqua" w:cs="Tahoma"/>
          <w:b/>
          <w:lang w:val="es-ES_tradnl"/>
        </w:rPr>
        <w:t>A LA CÁMARA DE REPRESENTANTES DE PUERTO RICO:</w:t>
      </w:r>
    </w:p>
    <w:p w14:paraId="3050CF2A" w14:textId="77777777" w:rsidR="002670C1" w:rsidRPr="007F0E20" w:rsidRDefault="002670C1" w:rsidP="002670C1">
      <w:pPr>
        <w:jc w:val="both"/>
        <w:rPr>
          <w:rFonts w:ascii="Book Antiqua" w:hAnsi="Book Antiqua" w:cs="Tahoma"/>
          <w:lang w:val="es-ES_tradnl"/>
        </w:rPr>
      </w:pPr>
    </w:p>
    <w:p w14:paraId="27284F68" w14:textId="77777777" w:rsidR="000E15AD" w:rsidRPr="007F0E20" w:rsidRDefault="002670C1" w:rsidP="002670C1">
      <w:pPr>
        <w:jc w:val="both"/>
        <w:rPr>
          <w:rFonts w:ascii="Book Antiqua" w:hAnsi="Book Antiqua" w:cs="Tahoma"/>
          <w:lang w:val="es-ES_tradnl"/>
        </w:rPr>
      </w:pPr>
      <w:r w:rsidRPr="007F0E20">
        <w:rPr>
          <w:rFonts w:ascii="Book Antiqua" w:hAnsi="Book Antiqua" w:cs="Tahoma"/>
          <w:lang w:val="es-ES_tradnl"/>
        </w:rPr>
        <w:tab/>
        <w:t>La Comisión de Asuntos Internos de la Cámara de Representantes del Estado Libre Asociado de Puerto Rico,</w:t>
      </w:r>
      <w:r w:rsidR="00476691" w:rsidRPr="007F0E20">
        <w:rPr>
          <w:rFonts w:ascii="Book Antiqua" w:hAnsi="Book Antiqua" w:cs="Tahoma"/>
          <w:lang w:val="es-ES_tradnl"/>
        </w:rPr>
        <w:t xml:space="preserve"> previo estudio y consideración</w:t>
      </w:r>
      <w:r w:rsidR="0062204F" w:rsidRPr="007F0E20">
        <w:rPr>
          <w:rFonts w:ascii="Book Antiqua" w:hAnsi="Book Antiqua" w:cs="Tahoma"/>
          <w:lang w:val="es-ES_tradnl"/>
        </w:rPr>
        <w:t xml:space="preserve"> de la R. de la C. </w:t>
      </w:r>
      <w:r w:rsidR="00BF384D" w:rsidRPr="007F0E20">
        <w:rPr>
          <w:rFonts w:ascii="Book Antiqua" w:hAnsi="Book Antiqua" w:cs="Tahoma"/>
          <w:lang w:val="es-ES_tradnl"/>
        </w:rPr>
        <w:t>007</w:t>
      </w:r>
      <w:r w:rsidR="00CD5EE6" w:rsidRPr="007F0E20">
        <w:rPr>
          <w:rFonts w:ascii="Book Antiqua" w:hAnsi="Book Antiqua" w:cs="Tahoma"/>
          <w:lang w:val="es-ES_tradnl"/>
        </w:rPr>
        <w:t>, de la autoría de</w:t>
      </w:r>
      <w:r w:rsidR="00BF384D" w:rsidRPr="007F0E20">
        <w:rPr>
          <w:rFonts w:ascii="Book Antiqua" w:hAnsi="Book Antiqua" w:cs="Tahoma"/>
          <w:lang w:val="es-ES_tradnl"/>
        </w:rPr>
        <w:t xml:space="preserve"> </w:t>
      </w:r>
      <w:r w:rsidR="00DE27F5" w:rsidRPr="007F0E20">
        <w:rPr>
          <w:rFonts w:ascii="Book Antiqua" w:hAnsi="Book Antiqua" w:cs="Tahoma"/>
          <w:lang w:val="es-ES_tradnl"/>
        </w:rPr>
        <w:t>l</w:t>
      </w:r>
      <w:r w:rsidR="00BF384D" w:rsidRPr="007F0E20">
        <w:rPr>
          <w:rFonts w:ascii="Book Antiqua" w:hAnsi="Book Antiqua" w:cs="Tahoma"/>
          <w:lang w:val="es-ES_tradnl"/>
        </w:rPr>
        <w:t>a</w:t>
      </w:r>
      <w:r w:rsidR="00DE27F5" w:rsidRPr="007F0E20">
        <w:rPr>
          <w:rFonts w:ascii="Book Antiqua" w:hAnsi="Book Antiqua" w:cs="Tahoma"/>
          <w:lang w:val="es-ES_tradnl"/>
        </w:rPr>
        <w:t xml:space="preserve"> Representante</w:t>
      </w:r>
      <w:r w:rsidR="000E15AD" w:rsidRPr="007F0E20">
        <w:rPr>
          <w:rFonts w:ascii="Book Antiqua" w:hAnsi="Book Antiqua" w:cs="Tahoma"/>
          <w:lang w:val="es-ES_tradnl"/>
        </w:rPr>
        <w:t xml:space="preserve"> </w:t>
      </w:r>
      <w:r w:rsidR="00BF384D" w:rsidRPr="007F0E20">
        <w:rPr>
          <w:rFonts w:ascii="Book Antiqua" w:hAnsi="Book Antiqua" w:cs="Tahoma"/>
          <w:lang w:val="es-ES_tradnl"/>
        </w:rPr>
        <w:t>Medina Calderón</w:t>
      </w:r>
      <w:r w:rsidR="00CD5EE6" w:rsidRPr="007F0E20">
        <w:rPr>
          <w:rFonts w:ascii="Book Antiqua" w:hAnsi="Book Antiqua" w:cs="Tahoma"/>
          <w:lang w:val="es-ES_tradnl"/>
        </w:rPr>
        <w:t>,</w:t>
      </w:r>
      <w:r w:rsidRPr="007F0E20">
        <w:rPr>
          <w:rFonts w:ascii="Book Antiqua" w:hAnsi="Book Antiqua" w:cs="Tahoma"/>
          <w:lang w:val="es-ES_tradnl"/>
        </w:rPr>
        <w:t xml:space="preserve"> </w:t>
      </w:r>
      <w:r w:rsidR="000E15AD" w:rsidRPr="007F0E20">
        <w:rPr>
          <w:rFonts w:ascii="Book Antiqua" w:hAnsi="Book Antiqua" w:cs="Tahoma"/>
          <w:lang w:val="es-ES_tradnl"/>
        </w:rPr>
        <w:t>tiene a bien someter su informe recom</w:t>
      </w:r>
      <w:r w:rsidRPr="007F0E20">
        <w:rPr>
          <w:rFonts w:ascii="Book Antiqua" w:hAnsi="Book Antiqua" w:cs="Tahoma"/>
          <w:lang w:val="es-ES_tradnl"/>
        </w:rPr>
        <w:t>enda</w:t>
      </w:r>
      <w:r w:rsidR="000E15AD" w:rsidRPr="007F0E20">
        <w:rPr>
          <w:rFonts w:ascii="Book Antiqua" w:hAnsi="Book Antiqua" w:cs="Tahoma"/>
          <w:lang w:val="es-ES_tradnl"/>
        </w:rPr>
        <w:t>ndo</w:t>
      </w:r>
      <w:r w:rsidRPr="007F0E20">
        <w:rPr>
          <w:rFonts w:ascii="Book Antiqua" w:hAnsi="Book Antiqua" w:cs="Tahoma"/>
          <w:lang w:val="es-ES_tradnl"/>
        </w:rPr>
        <w:t xml:space="preserve"> la aprobación</w:t>
      </w:r>
      <w:r w:rsidR="008E0870" w:rsidRPr="007F0E20">
        <w:rPr>
          <w:rFonts w:ascii="Book Antiqua" w:hAnsi="Book Antiqua" w:cs="Tahoma"/>
          <w:lang w:val="es-ES_tradnl"/>
        </w:rPr>
        <w:t xml:space="preserve"> de la medida</w:t>
      </w:r>
      <w:r w:rsidR="00021116" w:rsidRPr="007F0E20">
        <w:rPr>
          <w:rFonts w:ascii="Book Antiqua" w:hAnsi="Book Antiqua" w:cs="Tahoma"/>
          <w:lang w:val="es-ES_tradnl"/>
        </w:rPr>
        <w:t xml:space="preserve"> </w:t>
      </w:r>
      <w:r w:rsidR="005930E2" w:rsidRPr="007F0E20">
        <w:rPr>
          <w:rFonts w:ascii="Book Antiqua" w:hAnsi="Book Antiqua" w:cs="Tahoma"/>
          <w:lang w:val="es-ES_tradnl"/>
        </w:rPr>
        <w:t>con las enmiendas contenidas en el entirillado electrónico que acompaña este informe</w:t>
      </w:r>
      <w:r w:rsidR="000E15AD" w:rsidRPr="007F0E20">
        <w:rPr>
          <w:rFonts w:ascii="Book Antiqua" w:hAnsi="Book Antiqua" w:cs="Tahoma"/>
          <w:lang w:val="es-ES_tradnl"/>
        </w:rPr>
        <w:t>, y cuyo título lee:</w:t>
      </w:r>
    </w:p>
    <w:p w14:paraId="507B17C1" w14:textId="77777777" w:rsidR="000E15AD" w:rsidRPr="007F0E20" w:rsidRDefault="000E15AD" w:rsidP="002670C1">
      <w:pPr>
        <w:jc w:val="both"/>
        <w:rPr>
          <w:rFonts w:ascii="Book Antiqua" w:hAnsi="Book Antiqua" w:cs="Tahoma"/>
          <w:lang w:val="es-ES_tradnl"/>
        </w:rPr>
      </w:pPr>
    </w:p>
    <w:p w14:paraId="1D4B3230" w14:textId="77777777" w:rsidR="00BF384D" w:rsidRPr="007F0E20" w:rsidRDefault="00CD5EE6" w:rsidP="00BF384D">
      <w:pPr>
        <w:ind w:left="720" w:hanging="720"/>
        <w:jc w:val="both"/>
        <w:rPr>
          <w:rFonts w:ascii="Book Antiqua" w:hAnsi="Book Antiqua"/>
          <w:lang w:val="es-ES_tradnl"/>
        </w:rPr>
      </w:pPr>
      <w:r w:rsidRPr="007F0E20">
        <w:rPr>
          <w:rFonts w:ascii="Book Antiqua" w:hAnsi="Book Antiqua" w:cs="Tahoma"/>
          <w:lang w:val="es-ES_tradnl"/>
        </w:rPr>
        <w:t xml:space="preserve"> </w:t>
      </w:r>
      <w:r w:rsidR="002670C1" w:rsidRPr="007F0E20">
        <w:rPr>
          <w:rFonts w:ascii="Book Antiqua" w:hAnsi="Book Antiqua" w:cs="Tahoma"/>
          <w:lang w:val="es-ES_tradnl"/>
        </w:rPr>
        <w:t xml:space="preserve"> </w:t>
      </w:r>
      <w:r w:rsidR="00FE78FE" w:rsidRPr="007F0E20">
        <w:rPr>
          <w:rFonts w:ascii="Book Antiqua" w:hAnsi="Book Antiqua" w:cs="Tahoma"/>
          <w:lang w:val="es-ES_tradnl"/>
        </w:rPr>
        <w:t>“</w:t>
      </w:r>
      <w:r w:rsidR="00BF384D" w:rsidRPr="007F0E20">
        <w:rPr>
          <w:rFonts w:ascii="Book Antiqua" w:hAnsi="Book Antiqua"/>
          <w:lang w:val="es-ES_tradnl"/>
        </w:rPr>
        <w:t xml:space="preserve">Para ordenar a la Comisión de la Región Este de la Cámara de Representantes de Puerto Rico, realizar un estudio exhaustivo y periódico en torno a la situación actual y el desarrollo socioeconómico urbano y rural de los municipios que componen esta región; investigar todos aquellos factores relevantes, incluyendo los programas gubernamentales, estatales y municipales, recomendar propuestas de legislación necesarias para el bienestar social y económico de la región, alcanzar soluciones, lograr el desarrollo integrado y armonioso de la región en conjunto con los servicios que prestan los gobiernos municipales, incluyendo pero sin limitarse al desarrollo ambiental, los recursos naturales, el desempleo, las necesidades de vivienda, la recreación, la educación, la transportación, el desarrollo de infraestructura, los programas de salud y las necesidades particulares, la seguridad pública, los servicios esenciales para las personas con discapacidades y otros de naturaleza similar; fiscalizar el uso y manejo de los fondos públicos, estatales y federales, asignados a los municipios, agencias y corporaciones públicas que componen la Región Este de Puerto Rico; identificar los recursos y las alternativas a corto y largo plazo para mejorar la infraestructura, desarrollar el </w:t>
      </w:r>
      <w:r w:rsidR="00BF384D" w:rsidRPr="007F0E20">
        <w:rPr>
          <w:rFonts w:ascii="Book Antiqua" w:hAnsi="Book Antiqua"/>
          <w:lang w:val="es-ES_tradnl"/>
        </w:rPr>
        <w:lastRenderedPageBreak/>
        <w:t>turismo, crear nuevos programas de bienestar social, apoyar las iniciativas comunitarias; entre otros; y para otros fines relacionados.”</w:t>
      </w:r>
    </w:p>
    <w:p w14:paraId="68D12491" w14:textId="77777777" w:rsidR="000836CB" w:rsidRPr="007F0E20" w:rsidRDefault="000836CB" w:rsidP="002670C1">
      <w:pPr>
        <w:jc w:val="both"/>
        <w:rPr>
          <w:rFonts w:ascii="Book Antiqua" w:hAnsi="Book Antiqua" w:cs="Tahoma"/>
          <w:lang w:val="es-ES_tradnl"/>
        </w:rPr>
      </w:pPr>
    </w:p>
    <w:p w14:paraId="3A74B34E" w14:textId="77777777" w:rsidR="002670C1" w:rsidRPr="007F0E20" w:rsidRDefault="002670C1" w:rsidP="00EF143E">
      <w:pPr>
        <w:jc w:val="center"/>
        <w:rPr>
          <w:rFonts w:ascii="Book Antiqua" w:hAnsi="Book Antiqua" w:cs="Tahoma"/>
          <w:b/>
          <w:u w:val="single"/>
          <w:lang w:val="es-ES_tradnl"/>
        </w:rPr>
      </w:pPr>
      <w:r w:rsidRPr="007F0E20">
        <w:rPr>
          <w:rFonts w:ascii="Book Antiqua" w:hAnsi="Book Antiqua" w:cs="Tahoma"/>
          <w:b/>
          <w:u w:val="single"/>
          <w:lang w:val="es-ES_tradnl"/>
        </w:rPr>
        <w:t>ALCANCE Y ANÁLISIS DE LA MEDIDA</w:t>
      </w:r>
    </w:p>
    <w:p w14:paraId="2A0F8F01" w14:textId="77777777" w:rsidR="00410C54" w:rsidRPr="007F0E20" w:rsidRDefault="00410C54" w:rsidP="00EF143E">
      <w:pPr>
        <w:jc w:val="center"/>
        <w:rPr>
          <w:rFonts w:ascii="Book Antiqua" w:hAnsi="Book Antiqua" w:cs="Tahoma"/>
          <w:b/>
          <w:u w:val="single"/>
          <w:lang w:val="es-ES_tradnl"/>
        </w:rPr>
      </w:pPr>
    </w:p>
    <w:p w14:paraId="31EDE0C5" w14:textId="77777777" w:rsidR="00EF143E" w:rsidRPr="007F0E20" w:rsidRDefault="00EF143E" w:rsidP="00EF143E">
      <w:pPr>
        <w:jc w:val="center"/>
        <w:rPr>
          <w:rFonts w:ascii="Book Antiqua" w:hAnsi="Book Antiqua" w:cs="Tahoma"/>
          <w:b/>
          <w:u w:val="single"/>
          <w:lang w:val="es-ES_tradnl"/>
        </w:rPr>
      </w:pPr>
    </w:p>
    <w:p w14:paraId="0DD4C361" w14:textId="77777777" w:rsidR="00BF384D" w:rsidRPr="007F0E20" w:rsidRDefault="00BF384D" w:rsidP="00BF384D">
      <w:pPr>
        <w:ind w:firstLine="720"/>
        <w:jc w:val="both"/>
        <w:rPr>
          <w:rFonts w:ascii="Book Antiqua" w:hAnsi="Book Antiqua" w:cs="Tahoma"/>
          <w:lang w:val="es-ES_tradnl"/>
        </w:rPr>
      </w:pPr>
      <w:r w:rsidRPr="007F0E20">
        <w:rPr>
          <w:rFonts w:ascii="Book Antiqua" w:hAnsi="Book Antiqua" w:cs="Tahoma"/>
          <w:lang w:val="es-ES_tradnl"/>
        </w:rPr>
        <w:t>La Resolución de la Cámara Núm. 7 tiene el propósito de realizar una investigación exhaustiva y periódica sobre: (1) la situación actual y el desarrollo socioeconómico urbano y rural de los municipios que componen la Región Este de Puerto Rico; (2) investigar sobre todos aquellos factores clave vinculados con los programas gubernamentales, estatales y municipales, y recomendar la legislación pertinente para promover un desarrollo sustentable; (3) fiscalizar el uso y manejo de los fondos públicos, estatales y federales asignados a los municipios, agencias y corporaciones públicas que componen la Región Este de Puerto Rico; (4) identificar los recursos y las alternativas a corto y largo plazo para mejorar la infraestructura, desarrollar el turismo, crear nuevos programas de bienestar social y apoyar las iniciativas comunitarias; y (5) para cualquier otro fin relacionado.</w:t>
      </w:r>
    </w:p>
    <w:p w14:paraId="3658239A" w14:textId="77777777" w:rsidR="00BF384D" w:rsidRPr="007F0E20" w:rsidRDefault="00BF384D" w:rsidP="00BF384D">
      <w:pPr>
        <w:ind w:firstLine="720"/>
        <w:jc w:val="both"/>
        <w:rPr>
          <w:rFonts w:ascii="Book Antiqua" w:hAnsi="Book Antiqua" w:cs="Tahoma"/>
          <w:lang w:val="es-ES_tradnl"/>
        </w:rPr>
      </w:pPr>
    </w:p>
    <w:p w14:paraId="6E5A89BC" w14:textId="77777777" w:rsidR="00BF384D" w:rsidRPr="007F0E20" w:rsidRDefault="00BF384D" w:rsidP="007F0E20">
      <w:pPr>
        <w:ind w:firstLine="720"/>
        <w:jc w:val="both"/>
        <w:rPr>
          <w:rFonts w:ascii="Book Antiqua" w:hAnsi="Book Antiqua" w:cs="Tahoma"/>
          <w:lang w:val="es-ES_tradnl"/>
        </w:rPr>
      </w:pPr>
      <w:r w:rsidRPr="007F0E20">
        <w:rPr>
          <w:rFonts w:ascii="Book Antiqua" w:hAnsi="Book Antiqua" w:cs="Tahoma"/>
          <w:lang w:val="es-ES_tradnl"/>
        </w:rPr>
        <w:t>En la exposición de motivos se establece que “</w:t>
      </w:r>
      <w:r w:rsidR="007F0E20">
        <w:rPr>
          <w:rFonts w:ascii="Book Antiqua" w:hAnsi="Book Antiqua"/>
          <w:lang w:val="es-ES_tradnl"/>
        </w:rPr>
        <w:t xml:space="preserve">La situación fiscal de Puerto Rico </w:t>
      </w:r>
      <w:r w:rsidRPr="007F0E20">
        <w:rPr>
          <w:rFonts w:ascii="Book Antiqua" w:hAnsi="Book Antiqua"/>
          <w:lang w:val="es-ES_tradnl"/>
        </w:rPr>
        <w:t>requiere la búsqueda de alternativas viables que adelanten y fomenten el crecimiento económico de los municipios que comprenden la zona este. Para ello, es</w:t>
      </w:r>
      <w:r w:rsidRPr="007F0E20">
        <w:rPr>
          <w:rFonts w:ascii="Book Antiqua" w:hAnsi="Book Antiqua"/>
          <w:i/>
          <w:lang w:val="es-ES_tradnl"/>
        </w:rPr>
        <w:t xml:space="preserve"> </w:t>
      </w:r>
      <w:r w:rsidRPr="007F0E20">
        <w:rPr>
          <w:rFonts w:ascii="Book Antiqua" w:hAnsi="Book Antiqua"/>
          <w:lang w:val="es-ES_tradnl"/>
        </w:rPr>
        <w:t>importante identificar con prontitud los factores que afectan esta región para promover los cambios necesarios para su fortalecimiento.</w:t>
      </w:r>
      <w:r w:rsidR="007F0E20" w:rsidRPr="007F0E20">
        <w:rPr>
          <w:rFonts w:ascii="Book Antiqua" w:hAnsi="Book Antiqua"/>
          <w:lang w:val="es-ES_tradnl"/>
        </w:rPr>
        <w:t>”</w:t>
      </w:r>
    </w:p>
    <w:p w14:paraId="2262D361" w14:textId="77777777" w:rsidR="00BF384D" w:rsidRPr="007F0E20" w:rsidRDefault="00BF384D" w:rsidP="00BF384D">
      <w:pPr>
        <w:ind w:firstLine="720"/>
        <w:jc w:val="both"/>
        <w:rPr>
          <w:rFonts w:ascii="Book Antiqua" w:hAnsi="Book Antiqua" w:cs="Tahoma"/>
          <w:lang w:val="es-ES_tradnl"/>
        </w:rPr>
      </w:pPr>
    </w:p>
    <w:p w14:paraId="4454013C" w14:textId="77777777" w:rsidR="00BF384D" w:rsidRPr="007F0E20" w:rsidRDefault="00BF384D" w:rsidP="00BF384D">
      <w:pPr>
        <w:ind w:firstLine="720"/>
        <w:jc w:val="both"/>
        <w:rPr>
          <w:rFonts w:ascii="Book Antiqua" w:hAnsi="Book Antiqua" w:cs="Tahoma"/>
          <w:lang w:val="es-ES_tradnl"/>
        </w:rPr>
      </w:pPr>
      <w:r w:rsidRPr="007F0E20">
        <w:rPr>
          <w:rFonts w:ascii="Book Antiqua" w:hAnsi="Book Antiqua" w:cs="Tahoma"/>
          <w:lang w:val="es-ES_tradnl"/>
        </w:rPr>
        <w:t xml:space="preserve"> Por consiguiente, estimamos conveniente dar paso a la medida objeto de análisis para que se realicen las investigaciones y estudios pertinentes sobre las necesidades que pueden estar enfrentando la ciudadanía y los municipios que componen la Región Este de Puerto Rico.</w:t>
      </w:r>
    </w:p>
    <w:p w14:paraId="65C04232" w14:textId="77777777" w:rsidR="007F0E20" w:rsidRPr="007F0E20" w:rsidRDefault="007F0E20" w:rsidP="00BF384D">
      <w:pPr>
        <w:ind w:firstLine="720"/>
        <w:jc w:val="both"/>
        <w:rPr>
          <w:rFonts w:ascii="Book Antiqua" w:hAnsi="Book Antiqua" w:cs="Tahoma"/>
          <w:lang w:val="es-ES_tradnl"/>
        </w:rPr>
      </w:pPr>
    </w:p>
    <w:p w14:paraId="1BB86B7B" w14:textId="77777777" w:rsidR="00BF384D" w:rsidRPr="007F0E20" w:rsidRDefault="00BF384D" w:rsidP="007F0E20">
      <w:pPr>
        <w:ind w:firstLine="720"/>
        <w:jc w:val="both"/>
        <w:rPr>
          <w:rFonts w:ascii="Book Antiqua" w:hAnsi="Book Antiqua" w:cs="Tahoma"/>
          <w:lang w:val="es-ES_tradnl"/>
        </w:rPr>
      </w:pPr>
      <w:r w:rsidRPr="007F0E20">
        <w:rPr>
          <w:rFonts w:ascii="Book Antiqua" w:hAnsi="Book Antiqua" w:cs="Tahoma"/>
          <w:lang w:val="es-ES_tradnl"/>
        </w:rPr>
        <w:t>Entendemos que esta medida tiene un fin loable, pues esta Cámara de Representantes tiene el deber de fungir como un ente facilitador del desarrollo socioeconómico y de velar por la sana administración y el uso apropiado de los fondos y recursos del Gobierno de Puerto Rico. Todo esto con el fin primordial de contribuir a mejorar la calidad de vida, en esta ocasión, de los residentes de los municipios de</w:t>
      </w:r>
      <w:r w:rsidR="007F0E20" w:rsidRPr="007F0E20">
        <w:rPr>
          <w:rFonts w:ascii="Book Antiqua" w:hAnsi="Book Antiqua" w:cs="Tahoma"/>
          <w:lang w:val="es-ES_tradnl"/>
        </w:rPr>
        <w:t xml:space="preserve"> </w:t>
      </w:r>
      <w:r w:rsidRPr="007F0E20">
        <w:rPr>
          <w:rFonts w:ascii="Book Antiqua" w:hAnsi="Book Antiqua" w:cs="Tahoma"/>
          <w:lang w:val="es-ES_tradnl"/>
        </w:rPr>
        <w:t>Gurabo, Caguas, San Lorenzo, Patillas, Maunabo, Yabucoa, Humacao, Las Piedras, Juncos, Naguabo, Ceiba, Fajardo, Luquillo, Río Grande, Loíza, Canóvanas, Vieques y Culebra. Además, como comisión cameral, entendemos que la Resolución objeto de análisis cuenta con todo lo requerido constitucional, estatutaria y jurisprudencialmente para dar paso a una investigación en su fondo.</w:t>
      </w:r>
    </w:p>
    <w:p w14:paraId="0D001611" w14:textId="77777777" w:rsidR="007F0E20" w:rsidRPr="007F0E20" w:rsidRDefault="007F0E20" w:rsidP="007F0E20">
      <w:pPr>
        <w:ind w:firstLine="720"/>
        <w:jc w:val="both"/>
        <w:rPr>
          <w:rFonts w:ascii="Book Antiqua" w:hAnsi="Book Antiqua" w:cs="Tahoma"/>
          <w:lang w:val="es-ES_tradnl"/>
        </w:rPr>
      </w:pPr>
    </w:p>
    <w:p w14:paraId="575B4F7C" w14:textId="77777777" w:rsidR="00BF384D" w:rsidRPr="007F0E20" w:rsidRDefault="00BF384D" w:rsidP="00BF384D">
      <w:pPr>
        <w:ind w:firstLine="720"/>
        <w:jc w:val="both"/>
        <w:rPr>
          <w:rFonts w:ascii="Book Antiqua" w:hAnsi="Book Antiqua" w:cs="Tahoma"/>
          <w:lang w:val="es-ES_tradnl"/>
        </w:rPr>
      </w:pPr>
      <w:r w:rsidRPr="007F0E20">
        <w:rPr>
          <w:rFonts w:ascii="Book Antiqua" w:hAnsi="Book Antiqua" w:cs="Tahoma"/>
          <w:lang w:val="es-ES_tradnl"/>
        </w:rPr>
        <w:t>No obstante, esta comisión informante no hará expresiones sobre los posibles resultados o hallazgos de la investigación que mediante este informe se autoriza. Sin embargo, recomienda a la Comisión</w:t>
      </w:r>
      <w:r w:rsidR="007F0E20" w:rsidRPr="007F0E20">
        <w:rPr>
          <w:rFonts w:ascii="Book Antiqua" w:hAnsi="Book Antiqua" w:cs="Tahoma"/>
          <w:lang w:val="es-ES_tradnl"/>
        </w:rPr>
        <w:t xml:space="preserve"> de la Región Este</w:t>
      </w:r>
      <w:r w:rsidRPr="007F0E20">
        <w:rPr>
          <w:rFonts w:ascii="Book Antiqua" w:hAnsi="Book Antiqua" w:cs="Tahoma"/>
          <w:lang w:val="es-ES_tradnl"/>
        </w:rPr>
        <w:t xml:space="preserve"> de la Cámara de Representantes </w:t>
      </w:r>
      <w:r w:rsidRPr="007F0E20">
        <w:rPr>
          <w:rFonts w:ascii="Book Antiqua" w:hAnsi="Book Antiqua" w:cs="Tahoma"/>
          <w:lang w:val="es-ES_tradnl"/>
        </w:rPr>
        <w:lastRenderedPageBreak/>
        <w:t>de Puerto Rico tramitar la misma conforme al reglamento y con apego al plazo concedido para rendir su informe, si alguno, o mientras se mantenga en vigor la misma.</w:t>
      </w:r>
    </w:p>
    <w:p w14:paraId="6505228F" w14:textId="77777777" w:rsidR="007F0E20" w:rsidRPr="007F0E20" w:rsidRDefault="007F0E20" w:rsidP="00BF384D">
      <w:pPr>
        <w:ind w:firstLine="720"/>
        <w:jc w:val="both"/>
        <w:rPr>
          <w:rFonts w:ascii="Book Antiqua" w:hAnsi="Book Antiqua" w:cs="Tahoma"/>
          <w:lang w:val="es-ES_tradnl"/>
        </w:rPr>
      </w:pPr>
    </w:p>
    <w:p w14:paraId="110BB1FA" w14:textId="77777777" w:rsidR="00BF384D" w:rsidRPr="007F0E20" w:rsidRDefault="00BF384D" w:rsidP="007F0E20">
      <w:pPr>
        <w:ind w:firstLine="720"/>
        <w:jc w:val="center"/>
        <w:rPr>
          <w:rFonts w:ascii="Book Antiqua" w:hAnsi="Book Antiqua" w:cs="Tahoma"/>
          <w:b/>
          <w:bCs/>
          <w:u w:val="single"/>
          <w:lang w:val="es-ES_tradnl"/>
        </w:rPr>
      </w:pPr>
      <w:r w:rsidRPr="007F0E20">
        <w:rPr>
          <w:rFonts w:ascii="Book Antiqua" w:hAnsi="Book Antiqua" w:cs="Tahoma"/>
          <w:b/>
          <w:bCs/>
          <w:u w:val="single"/>
          <w:lang w:val="es-ES_tradnl"/>
        </w:rPr>
        <w:t>CONCLUSIÓN Y RECOMENDACIÓN</w:t>
      </w:r>
    </w:p>
    <w:p w14:paraId="08B77820" w14:textId="77777777" w:rsidR="007F0E20" w:rsidRPr="007F0E20" w:rsidRDefault="007F0E20" w:rsidP="007F0E20">
      <w:pPr>
        <w:ind w:firstLine="720"/>
        <w:jc w:val="center"/>
        <w:rPr>
          <w:rFonts w:ascii="Book Antiqua" w:hAnsi="Book Antiqua" w:cs="Tahoma"/>
          <w:u w:val="single"/>
          <w:lang w:val="es-ES_tradnl"/>
        </w:rPr>
      </w:pPr>
    </w:p>
    <w:p w14:paraId="01880EDD" w14:textId="77777777" w:rsidR="00BF384D" w:rsidRPr="007F0E20" w:rsidRDefault="00BF384D" w:rsidP="00BF384D">
      <w:pPr>
        <w:ind w:firstLine="720"/>
        <w:jc w:val="both"/>
        <w:rPr>
          <w:rFonts w:ascii="Book Antiqua" w:hAnsi="Book Antiqua" w:cs="Tahoma"/>
          <w:lang w:val="es-ES_tradnl"/>
        </w:rPr>
      </w:pPr>
      <w:r w:rsidRPr="007F0E20">
        <w:rPr>
          <w:rFonts w:ascii="Book Antiqua" w:hAnsi="Book Antiqua" w:cs="Tahoma"/>
          <w:lang w:val="es-ES_tradnl"/>
        </w:rPr>
        <w:t xml:space="preserve">Por </w:t>
      </w:r>
      <w:r w:rsidR="007F0E20" w:rsidRPr="007F0E20">
        <w:rPr>
          <w:rFonts w:ascii="Book Antiqua" w:hAnsi="Book Antiqua" w:cs="Tahoma"/>
          <w:lang w:val="es-ES_tradnl"/>
        </w:rPr>
        <w:t xml:space="preserve">todo lo antes </w:t>
      </w:r>
      <w:r w:rsidRPr="007F0E20">
        <w:rPr>
          <w:rFonts w:ascii="Book Antiqua" w:hAnsi="Book Antiqua" w:cs="Tahoma"/>
          <w:lang w:val="es-ES_tradnl"/>
        </w:rPr>
        <w:t>expuesto, la Comisión de Asuntos Internos de la Cámara de Representantes tiene el honor de recomendar la aprobación de la Resolución de la Cámara 7, con las enmiendas contenidas en el entirillado electrónico que acompaña a este informe.</w:t>
      </w:r>
    </w:p>
    <w:p w14:paraId="5BAEE057" w14:textId="77777777" w:rsidR="007F0E20" w:rsidRPr="007F0E20" w:rsidRDefault="007F0E20" w:rsidP="00BF384D">
      <w:pPr>
        <w:ind w:firstLine="720"/>
        <w:jc w:val="both"/>
        <w:rPr>
          <w:rFonts w:ascii="Book Antiqua" w:hAnsi="Book Antiqua" w:cs="Tahoma"/>
          <w:lang w:val="es-ES_tradnl"/>
        </w:rPr>
      </w:pPr>
    </w:p>
    <w:p w14:paraId="5EE16251" w14:textId="77777777" w:rsidR="00BF384D" w:rsidRPr="007F0E20" w:rsidRDefault="00BF384D" w:rsidP="00BF384D">
      <w:pPr>
        <w:ind w:firstLine="720"/>
        <w:jc w:val="both"/>
        <w:rPr>
          <w:rFonts w:ascii="Book Antiqua" w:hAnsi="Book Antiqua" w:cs="Tahoma"/>
          <w:lang w:val="es-ES_tradnl"/>
        </w:rPr>
      </w:pPr>
      <w:r w:rsidRPr="007F0E20">
        <w:rPr>
          <w:rFonts w:ascii="Book Antiqua" w:hAnsi="Book Antiqua" w:cs="Tahoma"/>
          <w:lang w:val="es-ES_tradnl"/>
        </w:rPr>
        <w:t>Respetuosamente sometido,</w:t>
      </w:r>
    </w:p>
    <w:p w14:paraId="07859445" w14:textId="77777777" w:rsidR="007F0E20" w:rsidRPr="007F0E20" w:rsidRDefault="007F0E20" w:rsidP="007F0E20">
      <w:pPr>
        <w:rPr>
          <w:rFonts w:ascii="Book Antiqua" w:hAnsi="Book Antiqua" w:cs="Tahoma"/>
          <w:lang w:val="es-ES_tradnl"/>
        </w:rPr>
      </w:pPr>
    </w:p>
    <w:p w14:paraId="2A95E28D" w14:textId="77777777" w:rsidR="007F0E20" w:rsidRPr="007F0E20" w:rsidRDefault="007F0E20" w:rsidP="007F0E20">
      <w:pPr>
        <w:rPr>
          <w:rFonts w:ascii="Book Antiqua" w:hAnsi="Book Antiqua" w:cs="Tahoma"/>
          <w:lang w:val="es-ES_tradnl"/>
        </w:rPr>
      </w:pPr>
    </w:p>
    <w:p w14:paraId="5320F9A3" w14:textId="77777777" w:rsidR="007F0E20" w:rsidRPr="007F0E20" w:rsidRDefault="007F0E20" w:rsidP="007F0E20">
      <w:pPr>
        <w:rPr>
          <w:rFonts w:ascii="Book Antiqua" w:hAnsi="Book Antiqua" w:cs="Tahoma"/>
          <w:lang w:val="es-ES_tradnl"/>
        </w:rPr>
      </w:pPr>
    </w:p>
    <w:p w14:paraId="3315C7D2" w14:textId="77777777" w:rsidR="007F0E20" w:rsidRPr="007F0E20" w:rsidRDefault="007F0E20" w:rsidP="007F0E20">
      <w:pPr>
        <w:rPr>
          <w:rFonts w:ascii="Book Antiqua" w:hAnsi="Book Antiqua" w:cs="Tahoma"/>
          <w:lang w:val="es-ES_tradnl"/>
        </w:rPr>
      </w:pPr>
    </w:p>
    <w:p w14:paraId="659F8274" w14:textId="77777777" w:rsidR="00BF384D" w:rsidRPr="007F0E20" w:rsidRDefault="00BF384D" w:rsidP="007F0E20">
      <w:pPr>
        <w:rPr>
          <w:rFonts w:ascii="Book Antiqua" w:hAnsi="Book Antiqua" w:cs="Tahoma"/>
          <w:lang w:val="es-ES_tradnl"/>
        </w:rPr>
      </w:pPr>
      <w:r w:rsidRPr="007F0E20">
        <w:rPr>
          <w:rFonts w:ascii="Book Antiqua" w:hAnsi="Book Antiqua" w:cs="Tahoma"/>
          <w:b/>
          <w:bCs/>
          <w:lang w:val="es-ES_tradnl"/>
        </w:rPr>
        <w:t>PEDRO JULIO SANTIAGO GUZMÁN</w:t>
      </w:r>
      <w:r w:rsidRPr="007F0E20">
        <w:rPr>
          <w:rFonts w:ascii="Book Antiqua" w:hAnsi="Book Antiqua" w:cs="Tahoma"/>
          <w:lang w:val="es-ES_tradnl"/>
        </w:rPr>
        <w:br/>
        <w:t>Presidente</w:t>
      </w:r>
      <w:r w:rsidRPr="007F0E20">
        <w:rPr>
          <w:rFonts w:ascii="Book Antiqua" w:hAnsi="Book Antiqua" w:cs="Tahoma"/>
          <w:lang w:val="es-ES_tradnl"/>
        </w:rPr>
        <w:br/>
        <w:t>Comisión de Asuntos Internos</w:t>
      </w:r>
    </w:p>
    <w:p w14:paraId="335C7AB4" w14:textId="77777777" w:rsidR="007F0E20" w:rsidRPr="007F0E20" w:rsidRDefault="007F0E20" w:rsidP="007F0E20">
      <w:pPr>
        <w:rPr>
          <w:rFonts w:ascii="Book Antiqua" w:hAnsi="Book Antiqua" w:cs="Tahoma"/>
          <w:lang w:val="es-ES_tradnl"/>
        </w:rPr>
      </w:pPr>
    </w:p>
    <w:p w14:paraId="7DDC07B4" w14:textId="77777777" w:rsidR="00307416" w:rsidRPr="007F0E20" w:rsidRDefault="00307416" w:rsidP="0099466E">
      <w:pPr>
        <w:ind w:firstLine="720"/>
        <w:rPr>
          <w:rFonts w:ascii="Book Antiqua" w:hAnsi="Book Antiqua"/>
          <w:b/>
          <w:smallCaps/>
          <w:lang w:val="es-ES_tradnl"/>
        </w:rPr>
      </w:pPr>
    </w:p>
    <w:sectPr w:rsidR="00307416" w:rsidRPr="007F0E20" w:rsidSect="00D73B0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97AF4" w14:textId="77777777" w:rsidR="00B66CEB" w:rsidRDefault="00B66CEB" w:rsidP="00614C2C">
      <w:r>
        <w:separator/>
      </w:r>
    </w:p>
  </w:endnote>
  <w:endnote w:type="continuationSeparator" w:id="0">
    <w:p w14:paraId="64873B8B" w14:textId="77777777" w:rsidR="00B66CEB" w:rsidRDefault="00B66CE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C4C9754" w14:textId="77777777" w:rsidR="00BF384D" w:rsidRDefault="00BF384D">
        <w:pPr>
          <w:pStyle w:val="Footer"/>
          <w:jc w:val="center"/>
        </w:pPr>
        <w:r>
          <w:fldChar w:fldCharType="begin"/>
        </w:r>
        <w:r>
          <w:instrText xml:space="preserve"> PAGE   \* MERGEFORMAT </w:instrText>
        </w:r>
        <w:r>
          <w:fldChar w:fldCharType="separate"/>
        </w:r>
        <w:r w:rsidR="00137DEB">
          <w:rPr>
            <w:noProof/>
          </w:rPr>
          <w:t>1</w:t>
        </w:r>
        <w:r>
          <w:rPr>
            <w:noProof/>
          </w:rPr>
          <w:fldChar w:fldCharType="end"/>
        </w:r>
      </w:p>
    </w:sdtContent>
  </w:sdt>
  <w:p w14:paraId="3156418A" w14:textId="77777777" w:rsidR="00BF384D" w:rsidRDefault="00BF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093E5" w14:textId="77777777" w:rsidR="00B66CEB" w:rsidRDefault="00B66CEB" w:rsidP="00614C2C">
      <w:r>
        <w:separator/>
      </w:r>
    </w:p>
  </w:footnote>
  <w:footnote w:type="continuationSeparator" w:id="0">
    <w:p w14:paraId="481B7415" w14:textId="77777777" w:rsidR="00B66CEB" w:rsidRDefault="00B66CEB" w:rsidP="00614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75A15"/>
    <w:rsid w:val="000836CB"/>
    <w:rsid w:val="000C6264"/>
    <w:rsid w:val="000E15AD"/>
    <w:rsid w:val="00137DEB"/>
    <w:rsid w:val="00173884"/>
    <w:rsid w:val="001763F4"/>
    <w:rsid w:val="001905FF"/>
    <w:rsid w:val="001D3E64"/>
    <w:rsid w:val="001E5575"/>
    <w:rsid w:val="00220B04"/>
    <w:rsid w:val="00224DE4"/>
    <w:rsid w:val="002670C1"/>
    <w:rsid w:val="0028725D"/>
    <w:rsid w:val="002905BE"/>
    <w:rsid w:val="00295113"/>
    <w:rsid w:val="002954B6"/>
    <w:rsid w:val="00307416"/>
    <w:rsid w:val="003139DC"/>
    <w:rsid w:val="00323444"/>
    <w:rsid w:val="00334D8A"/>
    <w:rsid w:val="00373892"/>
    <w:rsid w:val="003B03D6"/>
    <w:rsid w:val="00410C54"/>
    <w:rsid w:val="00445CFE"/>
    <w:rsid w:val="004552A8"/>
    <w:rsid w:val="00455A9A"/>
    <w:rsid w:val="004761BE"/>
    <w:rsid w:val="00476691"/>
    <w:rsid w:val="004C29A4"/>
    <w:rsid w:val="004D42C2"/>
    <w:rsid w:val="00525E8D"/>
    <w:rsid w:val="00582242"/>
    <w:rsid w:val="005930E2"/>
    <w:rsid w:val="005A5DF4"/>
    <w:rsid w:val="005F6537"/>
    <w:rsid w:val="00601225"/>
    <w:rsid w:val="00606351"/>
    <w:rsid w:val="00614C2C"/>
    <w:rsid w:val="0062204F"/>
    <w:rsid w:val="00632DBA"/>
    <w:rsid w:val="00644454"/>
    <w:rsid w:val="006456B8"/>
    <w:rsid w:val="006B0997"/>
    <w:rsid w:val="007106D1"/>
    <w:rsid w:val="00712D94"/>
    <w:rsid w:val="007156BD"/>
    <w:rsid w:val="0076703E"/>
    <w:rsid w:val="00780620"/>
    <w:rsid w:val="007C5A2C"/>
    <w:rsid w:val="007D7209"/>
    <w:rsid w:val="007F0E20"/>
    <w:rsid w:val="008171E8"/>
    <w:rsid w:val="008C757B"/>
    <w:rsid w:val="008E0870"/>
    <w:rsid w:val="008E31FE"/>
    <w:rsid w:val="00935128"/>
    <w:rsid w:val="00975AFC"/>
    <w:rsid w:val="0098035D"/>
    <w:rsid w:val="00981986"/>
    <w:rsid w:val="0099466E"/>
    <w:rsid w:val="009A7DF3"/>
    <w:rsid w:val="00A012A2"/>
    <w:rsid w:val="00A16A73"/>
    <w:rsid w:val="00A365D9"/>
    <w:rsid w:val="00A372B2"/>
    <w:rsid w:val="00A55420"/>
    <w:rsid w:val="00A572EE"/>
    <w:rsid w:val="00A84A3B"/>
    <w:rsid w:val="00AC35C0"/>
    <w:rsid w:val="00AF3B9D"/>
    <w:rsid w:val="00B0402B"/>
    <w:rsid w:val="00B16CF6"/>
    <w:rsid w:val="00B26882"/>
    <w:rsid w:val="00B34E25"/>
    <w:rsid w:val="00B50634"/>
    <w:rsid w:val="00B66CEB"/>
    <w:rsid w:val="00B805AA"/>
    <w:rsid w:val="00B9373D"/>
    <w:rsid w:val="00B95BFE"/>
    <w:rsid w:val="00BA0E34"/>
    <w:rsid w:val="00BB5CBB"/>
    <w:rsid w:val="00BB7D59"/>
    <w:rsid w:val="00BD5F6F"/>
    <w:rsid w:val="00BF384D"/>
    <w:rsid w:val="00C05FA6"/>
    <w:rsid w:val="00C83EB5"/>
    <w:rsid w:val="00CA370E"/>
    <w:rsid w:val="00CB0A0E"/>
    <w:rsid w:val="00CC5AB6"/>
    <w:rsid w:val="00CD5EE6"/>
    <w:rsid w:val="00CD69DB"/>
    <w:rsid w:val="00D73B0E"/>
    <w:rsid w:val="00D81E37"/>
    <w:rsid w:val="00DB261B"/>
    <w:rsid w:val="00DC4718"/>
    <w:rsid w:val="00DD725F"/>
    <w:rsid w:val="00DE16BB"/>
    <w:rsid w:val="00DE27F5"/>
    <w:rsid w:val="00E032DE"/>
    <w:rsid w:val="00E8699D"/>
    <w:rsid w:val="00EB3FFE"/>
    <w:rsid w:val="00ED37CF"/>
    <w:rsid w:val="00EF143E"/>
    <w:rsid w:val="00F21532"/>
    <w:rsid w:val="00F226DF"/>
    <w:rsid w:val="00F641A0"/>
    <w:rsid w:val="00F8240A"/>
    <w:rsid w:val="00FA36D1"/>
    <w:rsid w:val="00FD186E"/>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B3BA7"/>
  <w15:docId w15:val="{B96B0045-2758-456D-8A22-C19E4989D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Giancarlo Arniella Vega</dc:creator>
  <cp:lastModifiedBy>Jessica M. Caraballo Rivera</cp:lastModifiedBy>
  <cp:revision>3</cp:revision>
  <cp:lastPrinted>2021-02-09T20:55:00Z</cp:lastPrinted>
  <dcterms:created xsi:type="dcterms:W3CDTF">2025-01-21T17:35:00Z</dcterms:created>
  <dcterms:modified xsi:type="dcterms:W3CDTF">2025-01-22T14:40:00Z</dcterms:modified>
</cp:coreProperties>
</file>