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0BA45" w14:textId="77777777" w:rsidR="00A21B23" w:rsidRPr="00464907" w:rsidRDefault="00A21B23" w:rsidP="00A21B2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</w:pPr>
      <w:r w:rsidRPr="00464907"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  <w:t>(TEXTO DE APROBACIÓN FINAL POR LA CÁMARA)</w:t>
      </w:r>
      <w:r w:rsidRPr="00464907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begin"/>
      </w:r>
      <w:r w:rsidRPr="00464907"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  <w:instrText xml:space="preserve">PRIVATE </w:instrText>
      </w:r>
      <w:r w:rsidRPr="00464907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end"/>
      </w:r>
    </w:p>
    <w:p w14:paraId="5376C228" w14:textId="77777777" w:rsidR="00A21B23" w:rsidRPr="00464907" w:rsidRDefault="00A21B23" w:rsidP="00A21B2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</w:pPr>
      <w:r w:rsidRPr="00464907">
        <w:rPr>
          <w:rFonts w:ascii="Book Antiqua" w:eastAsia="Times New Roman" w:hAnsi="Book Antiqua" w:cs="Times New Roman"/>
          <w:b/>
          <w:bCs/>
          <w:sz w:val="24"/>
          <w:szCs w:val="24"/>
          <w:lang w:val="es-ES"/>
        </w:rPr>
        <w:t>(27 DE FEBRERO DE 2025)</w:t>
      </w:r>
    </w:p>
    <w:p w14:paraId="0E035140" w14:textId="77777777" w:rsidR="00A21B23" w:rsidRPr="00464907" w:rsidRDefault="00A21B23" w:rsidP="00A21B2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464907">
        <w:rPr>
          <w:rFonts w:ascii="Book Antiqua" w:eastAsia="Times New Roman" w:hAnsi="Book Antiqua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050BA20" wp14:editId="2401281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0B3D9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6E0B80FD" w14:textId="527C233F" w:rsidR="008000CF" w:rsidRPr="00B47B13" w:rsidRDefault="003E33E1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0C502EE5" w:rsidR="008000CF" w:rsidRPr="00B47B13" w:rsidRDefault="003E33E1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3E33E1">
        <w:rPr>
          <w:rFonts w:ascii="Book Antiqua" w:hAnsi="Book Antiqua"/>
          <w:vertAlign w:val="superscript"/>
          <w:lang w:val="es-ES_tradnl"/>
        </w:rPr>
        <w:t>m</w:t>
      </w:r>
      <w:r w:rsidR="008000CF" w:rsidRPr="003E33E1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1486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3E33E1">
        <w:rPr>
          <w:rFonts w:ascii="Book Antiqua" w:hAnsi="Book Antiqua"/>
          <w:vertAlign w:val="superscript"/>
          <w:lang w:val="es-ES_tradnl"/>
        </w:rPr>
        <w:t>r</w:t>
      </w:r>
      <w:r w:rsidR="008000CF" w:rsidRPr="003E33E1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266390C9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4473291E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156DDE">
        <w:rPr>
          <w:rFonts w:ascii="Book Antiqua" w:hAnsi="Book Antiqua"/>
          <w:b/>
          <w:sz w:val="52"/>
          <w:lang w:val="es-ES_tradnl"/>
        </w:rPr>
        <w:t>8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60B7507E" w:rsidR="00F952CA" w:rsidRPr="009A6D62" w:rsidRDefault="00156DDE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3E33E1">
        <w:rPr>
          <w:rFonts w:ascii="Book Antiqua" w:hAnsi="Book Antiqua"/>
          <w:sz w:val="24"/>
          <w:szCs w:val="24"/>
          <w:lang w:val="es-ES_tradnl"/>
        </w:rPr>
        <w:t>ENERO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3E33E1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3855330A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106651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3C3774BD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106651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21324B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E683C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E683C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893B40B" w14:textId="29A62CBB" w:rsidR="004F58BA" w:rsidRPr="00A21B23" w:rsidRDefault="009C437B" w:rsidP="008E532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>Para ordenar a la</w:t>
      </w:r>
      <w:r w:rsidR="00E37872" w:rsidRPr="00A21B23">
        <w:rPr>
          <w:rFonts w:ascii="Book Antiqua" w:hAnsi="Book Antiqua"/>
          <w:sz w:val="24"/>
          <w:szCs w:val="24"/>
          <w:lang w:val="es-ES_tradnl"/>
        </w:rPr>
        <w:t>s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37872" w:rsidRPr="00A21B23">
        <w:rPr>
          <w:rFonts w:ascii="Book Antiqua" w:hAnsi="Book Antiqua"/>
          <w:sz w:val="24"/>
          <w:szCs w:val="24"/>
          <w:lang w:val="es-ES_tradnl"/>
        </w:rPr>
        <w:t xml:space="preserve">comisiones 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>de Educación</w:t>
      </w:r>
      <w:r w:rsidR="00E37872" w:rsidRPr="00A21B23">
        <w:rPr>
          <w:rFonts w:ascii="Book Antiqua" w:hAnsi="Book Antiqua"/>
          <w:sz w:val="24"/>
          <w:szCs w:val="24"/>
          <w:lang w:val="es-ES_tradnl"/>
        </w:rPr>
        <w:t xml:space="preserve"> y 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>Seguridad Pública</w:t>
      </w:r>
      <w:r w:rsidR="00E4453A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21B23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 w:rsidRPr="00A21B23">
        <w:rPr>
          <w:rFonts w:ascii="Book Antiqua" w:hAnsi="Book Antiqua"/>
          <w:sz w:val="24"/>
          <w:szCs w:val="24"/>
          <w:lang w:val="es-ES_tradnl"/>
        </w:rPr>
        <w:t>,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 investigación exhaustiva </w:t>
      </w:r>
      <w:r w:rsidR="008E5328" w:rsidRPr="00A21B23">
        <w:rPr>
          <w:rFonts w:ascii="Book Antiqua" w:hAnsi="Book Antiqua"/>
          <w:sz w:val="24"/>
          <w:szCs w:val="24"/>
          <w:lang w:val="es-ES_tradnl"/>
        </w:rPr>
        <w:t xml:space="preserve">sobre el contenido y aplicación del currículo 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="00384BDA" w:rsidRPr="00A21B23">
        <w:rPr>
          <w:rFonts w:ascii="Book Antiqua" w:hAnsi="Book Antiqua"/>
          <w:sz w:val="24"/>
          <w:szCs w:val="24"/>
          <w:lang w:val="es-ES_tradnl"/>
        </w:rPr>
        <w:t>Negociado de la Policía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 de Puerto Rico en los temas relacionados con la violencia doméstica;</w:t>
      </w:r>
      <w:r w:rsidR="009B206E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5328" w:rsidRPr="00A21B23">
        <w:rPr>
          <w:rFonts w:ascii="Book Antiqua" w:hAnsi="Book Antiqua"/>
          <w:sz w:val="24"/>
          <w:szCs w:val="24"/>
          <w:lang w:val="es-ES_tradnl"/>
        </w:rPr>
        <w:t xml:space="preserve">verificando el grado de cumplimiento </w:t>
      </w:r>
      <w:r w:rsidR="009B206E" w:rsidRPr="00A21B23">
        <w:rPr>
          <w:rFonts w:ascii="Book Antiqua" w:hAnsi="Book Antiqua"/>
          <w:sz w:val="24"/>
          <w:szCs w:val="24"/>
          <w:lang w:val="es-ES_tradnl"/>
        </w:rPr>
        <w:t>del NPPR con todas las disposiciones relacionadas a los adiestramientos de violencia doméstica contenidos en el “Acuerdo para la Reforma Sostenible de la Policía de Puerto Rico” del 17 de junio de 2013;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5328" w:rsidRPr="00A21B23">
        <w:rPr>
          <w:rFonts w:ascii="Book Antiqua" w:hAnsi="Book Antiqua"/>
          <w:sz w:val="24"/>
          <w:szCs w:val="24"/>
          <w:lang w:val="es-ES_tradnl"/>
        </w:rPr>
        <w:t>analizando la capacitación y cualificaciones de los instructores responsables de estos adiestramientos</w:t>
      </w:r>
      <w:r w:rsidR="008E5328" w:rsidRPr="00A21B23">
        <w:rPr>
          <w:rFonts w:ascii="Book Antiqua" w:hAnsi="Book Antiqua"/>
          <w:sz w:val="24"/>
          <w:szCs w:val="24"/>
          <w:lang w:val="es-ES"/>
        </w:rPr>
        <w:t>;</w:t>
      </w:r>
      <w:r w:rsidR="008E5328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9B206E" w:rsidRPr="00A21B23">
        <w:rPr>
          <w:rFonts w:ascii="Book Antiqua" w:hAnsi="Book Antiqua"/>
          <w:sz w:val="24"/>
          <w:szCs w:val="24"/>
          <w:lang w:val="es-ES_tradnl"/>
        </w:rPr>
        <w:t>así como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 los datos </w:t>
      </w:r>
      <w:r w:rsidR="009B206E" w:rsidRPr="00A21B23">
        <w:rPr>
          <w:rFonts w:ascii="Book Antiqua" w:hAnsi="Book Antiqua"/>
          <w:sz w:val="24"/>
          <w:szCs w:val="24"/>
          <w:lang w:val="es-ES_tradnl"/>
        </w:rPr>
        <w:t>recopilados sobre la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 efectividad y eficiencia de</w:t>
      </w:r>
      <w:r w:rsidR="009B206E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>l</w:t>
      </w:r>
      <w:r w:rsidR="009B206E" w:rsidRPr="00A21B23">
        <w:rPr>
          <w:rFonts w:ascii="Book Antiqua" w:hAnsi="Book Antiqua"/>
          <w:sz w:val="24"/>
          <w:szCs w:val="24"/>
          <w:lang w:val="es-ES_tradnl"/>
        </w:rPr>
        <w:t>os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 mismo</w:t>
      </w:r>
      <w:r w:rsidR="009B206E" w:rsidRPr="00A21B23">
        <w:rPr>
          <w:rFonts w:ascii="Book Antiqua" w:hAnsi="Book Antiqua"/>
          <w:sz w:val="24"/>
          <w:szCs w:val="24"/>
          <w:lang w:val="es-ES_tradnl"/>
        </w:rPr>
        <w:t>s</w:t>
      </w:r>
      <w:r w:rsidR="00081008" w:rsidRPr="00A21B23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8E5328" w:rsidRPr="00A21B23">
        <w:rPr>
          <w:rFonts w:ascii="Book Antiqua" w:hAnsi="Book Antiqua"/>
          <w:sz w:val="24"/>
          <w:szCs w:val="24"/>
          <w:lang w:val="es-ES_tradnl"/>
        </w:rPr>
        <w:t xml:space="preserve">con el propósito </w:t>
      </w:r>
      <w:r w:rsidR="00F50DAF" w:rsidRPr="00A21B23">
        <w:rPr>
          <w:rFonts w:ascii="Book Antiqua" w:hAnsi="Book Antiqua"/>
          <w:sz w:val="24"/>
          <w:szCs w:val="24"/>
          <w:lang w:val="es-ES_tradnl"/>
        </w:rPr>
        <w:t xml:space="preserve">de identificar áreas de mejora y formular recomendaciones específicas </w:t>
      </w:r>
      <w:r w:rsidR="006537FB" w:rsidRPr="00A21B23">
        <w:rPr>
          <w:rFonts w:ascii="Book Antiqua" w:hAnsi="Book Antiqua"/>
          <w:sz w:val="24"/>
          <w:szCs w:val="24"/>
          <w:lang w:val="es-ES_tradnl"/>
        </w:rPr>
        <w:t>y para otros</w:t>
      </w:r>
      <w:r w:rsidR="00501444" w:rsidRPr="00A21B23">
        <w:rPr>
          <w:rFonts w:ascii="Book Antiqua" w:hAnsi="Book Antiqua"/>
          <w:sz w:val="24"/>
          <w:szCs w:val="24"/>
          <w:lang w:val="es-ES_tradnl"/>
        </w:rPr>
        <w:t xml:space="preserve"> fines relacionados</w:t>
      </w:r>
      <w:r w:rsidRPr="00A21B23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334C56" w:rsidRDefault="004F58BA" w:rsidP="002C71BF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334C56">
        <w:rPr>
          <w:rFonts w:ascii="Book Antiqua" w:hAnsi="Book Antiqua"/>
          <w:sz w:val="24"/>
          <w:szCs w:val="24"/>
          <w:lang w:val="es-ES_tradnl"/>
        </w:rPr>
        <w:t>EXPOSICIÓN DE</w:t>
      </w:r>
      <w:r w:rsidRPr="001600D4">
        <w:rPr>
          <w:rFonts w:ascii="Book Antiqua" w:hAnsi="Book Antiqua"/>
          <w:sz w:val="24"/>
          <w:szCs w:val="24"/>
          <w:lang w:val="es-ES_tradnl"/>
        </w:rPr>
        <w:t xml:space="preserve"> MOTIVOS</w:t>
      </w:r>
    </w:p>
    <w:p w14:paraId="6371E817" w14:textId="77777777" w:rsidR="004E05C6" w:rsidRPr="001600D4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5B07A91" w14:textId="6BC7AA5E" w:rsidR="00C42A3B" w:rsidRPr="00A21B23" w:rsidRDefault="0037455F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La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derogada 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Ley 155</w:t>
      </w:r>
      <w:r w:rsidR="006537F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-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1999, según enmendada, conocida como “Ley del Colegio Universitario de Justicia Criminal de Puerto Rico”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, estableció el Colegio Universitario de Justicia Criminal (en adelante Colegio).  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Dicha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Ley declaró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como </w:t>
      </w:r>
      <w:r w:rsidR="00C42A3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política pública la independencia académica y operacional del Colegio como “una institución de educación superior facultada para otorgar grados universitarios”. </w:t>
      </w:r>
      <w:r w:rsidR="00EA56A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El Colegio sería el encargad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</w:t>
      </w:r>
      <w:r w:rsidR="00EA56A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proveer la formación técnica, científica y humanística de los profesionales del área de </w:t>
      </w:r>
      <w:r w:rsidR="00EA56A3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seguridad pública</w:t>
      </w:r>
      <w:r w:rsidR="00DF25B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.  En su Artículo 2, establecía como uno de sus objetivos </w:t>
      </w:r>
      <w:r w:rsidR="00F50DA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la oferta de </w:t>
      </w:r>
      <w:r w:rsidR="00DF25B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“grados en ciencias policiales, justicia criminal y áreas relacionadas con un currículo que </w:t>
      </w:r>
      <w:r w:rsidR="00DF25B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lastRenderedPageBreak/>
        <w:t>reflej</w:t>
      </w:r>
      <w:r w:rsidR="00C20A2B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ara</w:t>
      </w:r>
      <w:r w:rsidR="00DF25B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las últimas y más desarrolladas técnicas”. </w:t>
      </w:r>
      <w:r w:rsidR="00D87C30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B24A1C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Mediante la Ley </w:t>
      </w:r>
      <w:r w:rsidR="004650D9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112-2014, se </w:t>
      </w:r>
      <w:r w:rsidR="009B206E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derogó la</w:t>
      </w:r>
      <w:r w:rsid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Ley 155, </w:t>
      </w:r>
      <w:r w:rsidR="009B206E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>supra</w:t>
      </w:r>
      <w:r w:rsidR="009B206E" w:rsidRPr="009B206E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, y se</w:t>
      </w:r>
      <w:r w:rsidR="009B206E">
        <w:rPr>
          <w:rFonts w:ascii="Book Antiqua" w:eastAsia="Times New Roman" w:hAnsi="Book Antiqua" w:cs="Times New Roman"/>
          <w:i/>
          <w:iCs/>
          <w:color w:val="222222"/>
          <w:sz w:val="24"/>
          <w:szCs w:val="24"/>
          <w:lang w:val="es-ES_tradnl"/>
        </w:rPr>
        <w:t xml:space="preserve"> </w:t>
      </w:r>
      <w:r w:rsidR="00F50DA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eliminó </w:t>
      </w:r>
      <w:r w:rsidR="004650D9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el Colegio</w:t>
      </w:r>
      <w:r w:rsidR="009B206E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.  Estableció</w:t>
      </w:r>
      <w:r w:rsidR="007B15F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como sucesor </w:t>
      </w:r>
      <w:r w:rsidR="00D01B4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 este</w:t>
      </w:r>
      <w:r w:rsidR="007B15F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a la Policía de Puerto Rico.  En la actualidad, la Secretaría Auxiliar en Educación y Adiestramiento del Negociado de la Policía, es la responsable de formar y educar a los cadetes de las policía estatal y municipal, además de adiestrar y readiestrar a los agentes del orden público.</w:t>
      </w:r>
    </w:p>
    <w:p w14:paraId="43FF0C99" w14:textId="77777777" w:rsidR="009B206E" w:rsidRPr="00A21B23" w:rsidRDefault="009B206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3E6AB684" w14:textId="42AF63D4" w:rsidR="00061752" w:rsidRDefault="0081717C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El 5 de septiembre de 2011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, </w:t>
      </w:r>
      <w:r w:rsidR="003D1A47"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la División de Derechos Civiles del Departamento de Justicia de los Estados Unidos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gener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ó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un informe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sobre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un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a investigación realizada a la Policía de Puerto </w:t>
      </w:r>
      <w:r w:rsidRPr="00A21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Rico</w:t>
      </w:r>
      <w:r w:rsidR="003D1A47" w:rsidRPr="00A21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.  En este</w:t>
      </w:r>
      <w:r w:rsidRPr="00A21B23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se identificaron áreas de preocupación en cuanto al desempeño de los oficiales en las investigaciones de violencia doméstica y delitos sexuales.  </w:t>
      </w:r>
      <w:r w:rsidR="00D87C30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061752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 raíz de ello, se generó un “Acuerdo para la Reforma Sostenible de la Policía de Puerto Rico”, firmado el 17 de julio de 2013</w:t>
      </w:r>
      <w:r w:rsidR="00722191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entre los Estados Unidos de América y el </w:t>
      </w:r>
      <w:r w:rsidR="0043516B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Gobierno</w:t>
      </w:r>
      <w:r w:rsidR="00722191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Puerto Rico, para llevar a cabo la reforma integral de la Policía de Puerto Rico.</w:t>
      </w:r>
      <w:r w:rsidR="00C9180C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Este Acuerdo, conforme a su sección XIV (Q), tiene una vigencia de diez (10) años.  Varias de sus disposiciones </w:t>
      </w:r>
      <w:r w:rsidR="00F50DA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establecen directrices sobre </w:t>
      </w:r>
      <w:r w:rsidR="00C9180C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el deber de adiestrar y readiestrar a los miembros de</w:t>
      </w:r>
      <w:r w:rsidR="00384BD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l personal de</w:t>
      </w:r>
      <w:r w:rsidR="00C9180C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rango y civil, en diversos temas, incluyendo</w:t>
      </w:r>
      <w:r w:rsidR="00C9180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 violencia doméstica.</w:t>
      </w:r>
    </w:p>
    <w:p w14:paraId="66075A89" w14:textId="18E80B87" w:rsidR="007510EE" w:rsidRDefault="007510E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7CF28DDC" w14:textId="137E17D9" w:rsidR="00650240" w:rsidRPr="00132091" w:rsidRDefault="00064144" w:rsidP="00132091">
      <w:pPr>
        <w:suppressLineNumbers/>
        <w:spacing w:after="0" w:line="240" w:lineRule="auto"/>
        <w:ind w:firstLine="720"/>
        <w:contextualSpacing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l segundo inf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orme del monitor federal de la P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olicía de Puerto Rico del 2 de diciembre de 2020, </w:t>
      </w:r>
      <w:r w:rsidR="003D1A47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que cubre el periodo de julio 2019 a marzo 2020, 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establece como uno de los hallazgos la falta de cumplimiento en algunas áreas de entrenamiento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en el tema de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violencia doméstica. 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A esos efectos, indica que sobre el 23% de los oficiales de orden público</w:t>
      </w:r>
      <w:r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</w:t>
      </w:r>
      <w:r w:rsidRPr="000B77F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no están al día en su entrenamiento sobre las investigaciones de violencia doméstica.</w:t>
      </w:r>
      <w:r w:rsidR="00EB7706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 el sexto informe del monitor federal, para el periodo de octubre 2021 a marzo 2022, se establece en su sección IV (3), que la policía continúa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co</w:t>
      </w:r>
      <w:r w:rsidR="00EB7706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n la necesidad de enmendar sus procesos con relación a las víctimas de violencia doméstica, y que aún le falta mucho por mejorar en cuanto al entrenamiento e implantación de los procesos en este tema.</w:t>
      </w:r>
      <w:r w:rsidR="0065024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 Entre los hallazgos del informe se destaca que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tres (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3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)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entrenamientos que ofrece la NPPR sobre violencia doméstica, en uno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de ellos 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91% de los miembros del NPPR recibió adiestramiento, sin </w:t>
      </w:r>
      <w:r w:rsidR="00384BDA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embargo,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ninguno </w:t>
      </w:r>
      <w:r w:rsidR="00132091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recibió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capacitación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sobre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el segundo (relacionado con 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incidente de violencia doméstica que envuelva personal de la policía de Puerto Rico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)</w:t>
      </w:r>
      <w:r w:rsidR="00650240" w:rsidRP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; y sólo un 30% </w:t>
      </w:r>
      <w:r w:rsidR="00132091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se adiestró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en el tercero. </w:t>
      </w:r>
      <w:r w:rsidR="00D87C30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 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 xml:space="preserve">Los hallazgos del monitor federal son indicativos tanto de la necesidad de cotejar el currículo como de la eficacia y eficiencia en la implantación </w:t>
      </w:r>
      <w:r w:rsidR="00384BDA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de este</w:t>
      </w:r>
      <w:r w:rsidR="006C1842">
        <w:rPr>
          <w:rFonts w:ascii="Book Antiqua" w:hAnsi="Book Antiqua"/>
          <w:color w:val="000000"/>
          <w:sz w:val="24"/>
          <w:szCs w:val="24"/>
          <w:shd w:val="clear" w:color="auto" w:fill="FFFFFF"/>
          <w:lang w:val="es-ES_tradnl"/>
        </w:rPr>
        <w:t>, así como la medición de resultados.</w:t>
      </w:r>
    </w:p>
    <w:p w14:paraId="190EFF6E" w14:textId="77777777" w:rsidR="00064144" w:rsidRDefault="00064144" w:rsidP="00064144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1D297395" w14:textId="4EACD8DB" w:rsidR="007510EE" w:rsidRDefault="007510EE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Por su parte, la Ley 20-2017, según enmendada, conocida como “Ley del Departamento de Seguridad Pública de Puerto Rico”, dispone en su Artículo 1.11, la creación del “Centro de Capacitación y Desarrollo de Seguridad Pública” bajo la dirección del Secretario del Departamento de Seguridad Pública. </w:t>
      </w:r>
      <w:r w:rsidR="00B24A1C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Este Centro es el encargado de educar a profesionales en el campo de seguridad pública y de desarrollar un proceso de capacitación académica para el personal del Departamento.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 Es necesario indagar el cumplimiento de est</w:t>
      </w:r>
      <w:r w:rsidR="00C20A2B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con las responsabilidades asignadas en virtud de ley, así como la forma y manera que trabaja junto a la Secretaría Auxiliar en Educación y 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lastRenderedPageBreak/>
        <w:t>Adiestramiento del Negociado de la Policía, para lograr el resultado esperado en l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a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384BD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capacitación </w:t>
      </w:r>
      <w:r w:rsidR="0034268F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de los oficiales de seguridad pública.</w:t>
      </w:r>
    </w:p>
    <w:p w14:paraId="3C6E21A6" w14:textId="77777777" w:rsidR="00F50DAF" w:rsidRDefault="00F50DAF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21C47D5C" w14:textId="0EF3746E" w:rsidR="00C9180C" w:rsidRDefault="00C9180C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Es de conocimiento</w:t>
      </w:r>
      <w:r w:rsidR="0085470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general</w:t>
      </w:r>
      <w:r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la delicada situación que atraviesa el país en cuanto a la violencia doméstica. </w:t>
      </w:r>
      <w:r w:rsidR="00D87C30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El adiestramiento y readiestramiento adecuado </w:t>
      </w:r>
      <w:r w:rsidR="00064144" w:rsidRPr="00EF6662">
        <w:rPr>
          <w:rFonts w:ascii="Book Antiqua" w:hAnsi="Book Antiqua"/>
          <w:sz w:val="24"/>
          <w:szCs w:val="24"/>
          <w:lang w:val="es-ES"/>
        </w:rPr>
        <w:t xml:space="preserve">a los cadetes y </w:t>
      </w:r>
      <w:r w:rsidR="00064144">
        <w:rPr>
          <w:rFonts w:ascii="Book Antiqua" w:hAnsi="Book Antiqua"/>
          <w:sz w:val="24"/>
          <w:szCs w:val="24"/>
          <w:lang w:val="es-ES"/>
        </w:rPr>
        <w:t>personal de rango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de la </w:t>
      </w:r>
      <w:r w:rsidR="0085470A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P</w:t>
      </w:r>
      <w:r w:rsidR="00064144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olicía de Puerto Rico, es un elemento esencial para garantizar una intervención adecuada en los casos de violencia doméstica.</w:t>
      </w:r>
    </w:p>
    <w:p w14:paraId="1E5AE0D3" w14:textId="77777777" w:rsidR="00C42A3B" w:rsidRDefault="00C42A3B" w:rsidP="007C0EC2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</w:pPr>
    </w:p>
    <w:p w14:paraId="7AD2187B" w14:textId="4B468F68" w:rsidR="00697C9F" w:rsidRPr="00A21B23" w:rsidRDefault="00307A25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21B23">
        <w:rPr>
          <w:rFonts w:ascii="Book Antiqua" w:hAnsi="Book Antiqua"/>
          <w:sz w:val="24"/>
          <w:szCs w:val="24"/>
          <w:lang w:val="es-ES"/>
        </w:rPr>
        <w:t>Es</w:t>
      </w:r>
      <w:r w:rsidR="00D05C2F" w:rsidRPr="00A21B23">
        <w:rPr>
          <w:rFonts w:ascii="Book Antiqua" w:hAnsi="Book Antiqua"/>
          <w:sz w:val="24"/>
          <w:szCs w:val="24"/>
          <w:lang w:val="es-ES"/>
        </w:rPr>
        <w:t xml:space="preserve">ta </w:t>
      </w:r>
      <w:r w:rsidR="0085470A" w:rsidRPr="00A21B23">
        <w:rPr>
          <w:rFonts w:ascii="Book Antiqua" w:hAnsi="Book Antiqua"/>
          <w:sz w:val="24"/>
          <w:szCs w:val="24"/>
          <w:lang w:val="es-ES"/>
        </w:rPr>
        <w:t>Cámara de Representantes</w:t>
      </w:r>
      <w:r w:rsidR="005B5514" w:rsidRPr="00A21B23">
        <w:rPr>
          <w:rFonts w:ascii="Book Antiqua" w:hAnsi="Book Antiqua"/>
          <w:sz w:val="24"/>
          <w:szCs w:val="24"/>
          <w:lang w:val="es-ES"/>
        </w:rPr>
        <w:t xml:space="preserve"> entiende</w:t>
      </w:r>
      <w:r w:rsidRPr="00A21B23">
        <w:rPr>
          <w:rFonts w:ascii="Book Antiqua" w:hAnsi="Book Antiqua"/>
          <w:sz w:val="24"/>
          <w:szCs w:val="24"/>
          <w:lang w:val="es-ES"/>
        </w:rPr>
        <w:t xml:space="preserve"> necesario </w:t>
      </w:r>
      <w:r w:rsidR="00455962" w:rsidRPr="00A21B23">
        <w:rPr>
          <w:rFonts w:ascii="Book Antiqua" w:hAnsi="Book Antiqua"/>
          <w:sz w:val="24"/>
          <w:szCs w:val="24"/>
          <w:lang w:val="es-ES"/>
        </w:rPr>
        <w:t xml:space="preserve">realizar una investigación exhaustiva para </w:t>
      </w:r>
      <w:r w:rsidR="00F50DAF" w:rsidRPr="00A21B23">
        <w:rPr>
          <w:rFonts w:ascii="Book Antiqua" w:hAnsi="Book Antiqua"/>
          <w:sz w:val="24"/>
          <w:szCs w:val="24"/>
          <w:lang w:val="es-ES"/>
        </w:rPr>
        <w:t xml:space="preserve">evaluar si la información ofrecida </w:t>
      </w:r>
      <w:r w:rsidR="00EF6662" w:rsidRPr="00A21B23">
        <w:rPr>
          <w:rFonts w:ascii="Book Antiqua" w:hAnsi="Book Antiqua"/>
          <w:sz w:val="24"/>
          <w:szCs w:val="24"/>
          <w:lang w:val="es-ES"/>
        </w:rPr>
        <w:t xml:space="preserve">a los cadetes y </w:t>
      </w:r>
      <w:r w:rsidR="00175E97" w:rsidRPr="00A21B23">
        <w:rPr>
          <w:rFonts w:ascii="Book Antiqua" w:hAnsi="Book Antiqua"/>
          <w:sz w:val="24"/>
          <w:szCs w:val="24"/>
          <w:lang w:val="es-ES"/>
        </w:rPr>
        <w:t>personal de rango</w:t>
      </w:r>
      <w:r w:rsidR="00EF6662" w:rsidRPr="00A21B23">
        <w:rPr>
          <w:rFonts w:ascii="Book Antiqua" w:hAnsi="Book Antiqua"/>
          <w:sz w:val="24"/>
          <w:szCs w:val="24"/>
          <w:lang w:val="es-ES"/>
        </w:rPr>
        <w:t xml:space="preserve"> del Negociado de la Policía</w:t>
      </w:r>
      <w:r w:rsidR="002322C4" w:rsidRPr="00A21B23">
        <w:rPr>
          <w:rFonts w:ascii="Book Antiqua" w:hAnsi="Book Antiqua"/>
          <w:sz w:val="24"/>
          <w:szCs w:val="24"/>
          <w:lang w:val="es-ES"/>
        </w:rPr>
        <w:t xml:space="preserve"> de Puerto </w:t>
      </w:r>
      <w:r w:rsidR="00384BDA" w:rsidRPr="00A21B23">
        <w:rPr>
          <w:rFonts w:ascii="Book Antiqua" w:hAnsi="Book Antiqua"/>
          <w:sz w:val="24"/>
          <w:szCs w:val="24"/>
          <w:lang w:val="es-ES"/>
        </w:rPr>
        <w:t>Rico</w:t>
      </w:r>
      <w:r w:rsidR="00EF6662" w:rsidRPr="00A21B23">
        <w:rPr>
          <w:rFonts w:ascii="Book Antiqua" w:hAnsi="Book Antiqua"/>
          <w:sz w:val="24"/>
          <w:szCs w:val="24"/>
          <w:lang w:val="es-ES"/>
        </w:rPr>
        <w:t xml:space="preserve"> cumple con </w:t>
      </w:r>
      <w:r w:rsidR="00F50DAF" w:rsidRPr="00A21B23">
        <w:rPr>
          <w:rFonts w:ascii="Book Antiqua" w:hAnsi="Book Antiqua"/>
          <w:sz w:val="24"/>
          <w:szCs w:val="24"/>
          <w:lang w:val="es-ES"/>
        </w:rPr>
        <w:t xml:space="preserve">brindar </w:t>
      </w:r>
      <w:r w:rsidR="00EF6662" w:rsidRPr="00A21B23">
        <w:rPr>
          <w:rFonts w:ascii="Book Antiqua" w:hAnsi="Book Antiqua"/>
          <w:sz w:val="24"/>
          <w:szCs w:val="24"/>
          <w:lang w:val="es-ES"/>
        </w:rPr>
        <w:t xml:space="preserve">una </w:t>
      </w:r>
      <w:r w:rsidR="00F50DAF" w:rsidRPr="00A21B23">
        <w:rPr>
          <w:rFonts w:ascii="Book Antiqua" w:hAnsi="Book Antiqua"/>
          <w:sz w:val="24"/>
          <w:szCs w:val="24"/>
          <w:lang w:val="es-ES"/>
        </w:rPr>
        <w:t xml:space="preserve">formación integral </w:t>
      </w:r>
      <w:r w:rsidR="00EF6662" w:rsidRPr="00A21B23">
        <w:rPr>
          <w:rFonts w:ascii="Book Antiqua" w:hAnsi="Book Antiqua"/>
          <w:sz w:val="24"/>
          <w:szCs w:val="24"/>
          <w:lang w:val="es-ES"/>
        </w:rPr>
        <w:t>sobre el tema de la violencia doméstica.</w:t>
      </w:r>
    </w:p>
    <w:p w14:paraId="01B295F0" w14:textId="77777777" w:rsidR="00697C9F" w:rsidRPr="0089195D" w:rsidRDefault="00697C9F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4974400A" w:rsidR="008000CF" w:rsidRPr="001600D4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600D4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85470A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1600D4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34862C63" w14:textId="644561C9" w:rsidR="00F50DAF" w:rsidRPr="00A21B23" w:rsidRDefault="00571A4A" w:rsidP="00BF5D11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="00455962" w:rsidRPr="00A21B23">
        <w:rPr>
          <w:rFonts w:ascii="Book Antiqua" w:eastAsia="Batang" w:hAnsi="Book Antiqua"/>
          <w:sz w:val="24"/>
          <w:szCs w:val="24"/>
          <w:lang w:val="es-ES_tradnl"/>
        </w:rPr>
        <w:t xml:space="preserve">Se </w:t>
      </w:r>
      <w:r w:rsidR="00455962" w:rsidRPr="00A21B23">
        <w:rPr>
          <w:rFonts w:ascii="Book Antiqua" w:eastAsia="Batang" w:hAnsi="Book Antiqua"/>
          <w:sz w:val="24"/>
          <w:szCs w:val="24"/>
          <w:lang w:val="es-PR"/>
        </w:rPr>
        <w:t xml:space="preserve">ordena </w:t>
      </w:r>
      <w:bookmarkEnd w:id="0"/>
      <w:bookmarkEnd w:id="1"/>
      <w:bookmarkEnd w:id="2"/>
      <w:bookmarkEnd w:id="3"/>
      <w:r w:rsidR="00455962" w:rsidRPr="00A21B23">
        <w:rPr>
          <w:rFonts w:ascii="Book Antiqua" w:eastAsia="Batang" w:hAnsi="Book Antiqua"/>
          <w:sz w:val="24"/>
          <w:szCs w:val="24"/>
          <w:lang w:val="es-PR"/>
        </w:rPr>
        <w:t xml:space="preserve">a las comisiones </w:t>
      </w:r>
      <w:r w:rsidR="008B5329" w:rsidRPr="00A21B23">
        <w:rPr>
          <w:rFonts w:ascii="Book Antiqua" w:hAnsi="Book Antiqua"/>
          <w:sz w:val="24"/>
          <w:szCs w:val="24"/>
          <w:lang w:val="es-ES_tradnl"/>
        </w:rPr>
        <w:t>de Educación</w:t>
      </w:r>
      <w:r w:rsidR="00CA743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B5329" w:rsidRPr="00A21B23">
        <w:rPr>
          <w:rFonts w:ascii="Book Antiqua" w:hAnsi="Book Antiqua"/>
          <w:sz w:val="24"/>
          <w:szCs w:val="24"/>
          <w:lang w:val="es-ES_tradnl"/>
        </w:rPr>
        <w:t>y de Seguridad Pública de la Cámara de Representantes de Puerto Rico</w:t>
      </w:r>
      <w:r w:rsidR="00455962" w:rsidRPr="00A21B23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F50DAF" w:rsidRPr="00A21B23">
        <w:rPr>
          <w:rFonts w:ascii="Book Antiqua" w:hAnsi="Book Antiqua"/>
          <w:sz w:val="24"/>
          <w:szCs w:val="24"/>
          <w:lang w:val="es-ES_tradnl"/>
        </w:rPr>
        <w:t>realizar una investigación exhaustiva sobre el contenido y aplicación del currículo del Negociado de la Policía de Puerto Rico en los temas relacionados con la violencia doméstica; verificando el grado de cumplimiento del NPPR con todas las disposiciones relacionadas a los adiestramientos de violencia doméstica contenidos en el “Acuerdo para la Reforma Sostenible de la Policía de Puerto Rico” del 17 de junio de 2013; analizando la capacitación y cualificaciones de los instructores responsables de estos adiestramientos</w:t>
      </w:r>
      <w:r w:rsidR="00F50DAF" w:rsidRPr="00A21B23">
        <w:rPr>
          <w:rFonts w:ascii="Book Antiqua" w:hAnsi="Book Antiqua"/>
          <w:sz w:val="24"/>
          <w:szCs w:val="24"/>
          <w:lang w:val="es-ES"/>
        </w:rPr>
        <w:t>;</w:t>
      </w:r>
      <w:r w:rsidR="00F50DAF" w:rsidRPr="00A21B23">
        <w:rPr>
          <w:rFonts w:ascii="Book Antiqua" w:hAnsi="Book Antiqua"/>
          <w:sz w:val="24"/>
          <w:szCs w:val="24"/>
          <w:lang w:val="es-ES_tradnl"/>
        </w:rPr>
        <w:t xml:space="preserve"> así como los datos recopilados sobre la efectividad y eficiencia de los mismos; con el propósito de identificar áreas de mejora y formular recomendaciones específicas</w:t>
      </w:r>
      <w:r w:rsidR="00BF5D11" w:rsidRPr="00A21B23">
        <w:rPr>
          <w:rFonts w:ascii="Book Antiqua" w:hAnsi="Book Antiqua"/>
          <w:sz w:val="24"/>
          <w:szCs w:val="24"/>
          <w:lang w:val="es-ES_tradnl"/>
        </w:rPr>
        <w:t>.</w:t>
      </w:r>
      <w:r w:rsidR="00F50DAF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F06F925" w14:textId="644E7334" w:rsidR="0085470A" w:rsidRPr="00A21B23" w:rsidRDefault="0085470A" w:rsidP="00F403BC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"/>
        </w:rPr>
        <w:t>Sección 2.- Las comisiones prestarán especial atención a las siguientes disposiciones del mencionado Acuerdo:</w:t>
      </w:r>
    </w:p>
    <w:p w14:paraId="25F17C74" w14:textId="27F7113A" w:rsidR="00576C85" w:rsidRPr="00A21B23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>Sección IX, Adiestramiento, inciso A (120), que requ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iere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al NPPR evaluar y revisar los currículos de adiestramiento, por lo menos cada seis (6) meses, y someter un </w:t>
      </w:r>
      <w:r w:rsidRPr="00A21B23">
        <w:rPr>
          <w:rFonts w:ascii="Book Antiqua" w:hAnsi="Book Antiqua"/>
          <w:sz w:val="24"/>
          <w:szCs w:val="24"/>
          <w:lang w:val="es-ES_tradnl"/>
        </w:rPr>
        <w:lastRenderedPageBreak/>
        <w:t>informe al Comisionado de la Policía</w:t>
      </w:r>
      <w:r w:rsidR="00C13B53" w:rsidRPr="00A21B23">
        <w:rPr>
          <w:rFonts w:ascii="Book Antiqua" w:hAnsi="Book Antiqua"/>
          <w:sz w:val="24"/>
          <w:szCs w:val="24"/>
          <w:lang w:val="es-ES_tradnl"/>
        </w:rPr>
        <w:t xml:space="preserve">, en el caso específico de </w:t>
      </w:r>
      <w:r w:rsidR="00300191" w:rsidRPr="00A21B23">
        <w:rPr>
          <w:rFonts w:ascii="Book Antiqua" w:hAnsi="Book Antiqua"/>
          <w:sz w:val="24"/>
          <w:szCs w:val="24"/>
          <w:lang w:val="es-ES_tradnl"/>
        </w:rPr>
        <w:t>esta resolución</w:t>
      </w:r>
      <w:r w:rsidR="00C13B53" w:rsidRPr="00A21B23">
        <w:rPr>
          <w:rFonts w:ascii="Book Antiqua" w:hAnsi="Book Antiqua"/>
          <w:sz w:val="24"/>
          <w:szCs w:val="24"/>
          <w:lang w:val="es-ES_tradnl"/>
        </w:rPr>
        <w:t xml:space="preserve"> en cuanto a</w:t>
      </w:r>
      <w:r w:rsidR="00300191" w:rsidRPr="00A21B23">
        <w:rPr>
          <w:rFonts w:ascii="Book Antiqua" w:hAnsi="Book Antiqua"/>
          <w:sz w:val="24"/>
          <w:szCs w:val="24"/>
          <w:lang w:val="es-ES_tradnl"/>
        </w:rPr>
        <w:t xml:space="preserve">l cumplimiento de esta disposición con la capacitación </w:t>
      </w:r>
      <w:r w:rsidR="00F403BC" w:rsidRPr="00A21B23">
        <w:rPr>
          <w:rFonts w:ascii="Book Antiqua" w:hAnsi="Book Antiqua"/>
          <w:sz w:val="24"/>
          <w:szCs w:val="24"/>
          <w:lang w:val="es-ES_tradnl"/>
        </w:rPr>
        <w:t>en</w:t>
      </w:r>
      <w:r w:rsidR="00300191" w:rsidRPr="00A21B23">
        <w:rPr>
          <w:rFonts w:ascii="Book Antiqua" w:hAnsi="Book Antiqua"/>
          <w:sz w:val="24"/>
          <w:szCs w:val="24"/>
          <w:lang w:val="es-ES_tradnl"/>
        </w:rPr>
        <w:t xml:space="preserve"> el tema violencia doméstica</w:t>
      </w:r>
      <w:r w:rsidRPr="00A21B23">
        <w:rPr>
          <w:rFonts w:ascii="Book Antiqua" w:hAnsi="Book Antiqua"/>
          <w:sz w:val="24"/>
          <w:szCs w:val="24"/>
          <w:lang w:val="es-ES_tradnl"/>
        </w:rPr>
        <w:t>;</w:t>
      </w:r>
    </w:p>
    <w:p w14:paraId="344309CF" w14:textId="7F04ED64" w:rsidR="00576C85" w:rsidRPr="00A21B23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 xml:space="preserve">Sección IX, Adiestramiento, inciso A (121), que 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requiere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al NPPR realizar de forma regular, evaluaciones para asegurarse que los cadetes y personal de rango están siendo capacitados</w:t>
      </w:r>
      <w:r w:rsidR="00C13B53" w:rsidRPr="00A21B23">
        <w:rPr>
          <w:rFonts w:ascii="Book Antiqua" w:hAnsi="Book Antiqua"/>
          <w:sz w:val="24"/>
          <w:szCs w:val="24"/>
          <w:lang w:val="es-ES_tradnl"/>
        </w:rPr>
        <w:t xml:space="preserve">, con especial atención a la evaluación </w:t>
      </w:r>
      <w:r w:rsidR="00F403BC" w:rsidRPr="00A21B23">
        <w:rPr>
          <w:rFonts w:ascii="Book Antiqua" w:hAnsi="Book Antiqua"/>
          <w:sz w:val="24"/>
          <w:szCs w:val="24"/>
          <w:lang w:val="es-ES_tradnl"/>
        </w:rPr>
        <w:t xml:space="preserve">sobre 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el cumplimiento de esta disposición con la capacitación </w:t>
      </w:r>
      <w:r w:rsidR="00F403BC" w:rsidRPr="00A21B23">
        <w:rPr>
          <w:rFonts w:ascii="Book Antiqua" w:hAnsi="Book Antiqua"/>
          <w:sz w:val="24"/>
          <w:szCs w:val="24"/>
          <w:lang w:val="es-ES_tradnl"/>
        </w:rPr>
        <w:t>en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el tema violencia doméstica;</w:t>
      </w:r>
    </w:p>
    <w:p w14:paraId="5D985982" w14:textId="3E7200B2" w:rsidR="00576C85" w:rsidRPr="00A21B23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 xml:space="preserve">Sección IX, Adiestramiento, inciso C (129), que 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requiere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un programa obligatorio de capacitación de cuarenta (40) horas anuales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 xml:space="preserve">, en el caso específico de </w:t>
      </w:r>
      <w:r w:rsidRPr="00A21B23">
        <w:rPr>
          <w:rFonts w:ascii="Book Antiqua" w:hAnsi="Book Antiqua"/>
          <w:sz w:val="24"/>
          <w:szCs w:val="24"/>
          <w:lang w:val="es-ES_tradnl"/>
        </w:rPr>
        <w:t>esta resolución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 xml:space="preserve"> a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l cumplimiento de esta disposición con la capacitación </w:t>
      </w:r>
      <w:r w:rsidR="00F403BC" w:rsidRPr="00A21B23">
        <w:rPr>
          <w:rFonts w:ascii="Book Antiqua" w:hAnsi="Book Antiqua"/>
          <w:sz w:val="24"/>
          <w:szCs w:val="24"/>
          <w:lang w:val="es-ES_tradnl"/>
        </w:rPr>
        <w:t>en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el tema violencia doméstica;</w:t>
      </w:r>
    </w:p>
    <w:p w14:paraId="2DD52CFF" w14:textId="4598AD18" w:rsidR="00576C85" w:rsidRPr="00A21B23" w:rsidRDefault="00576C85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>Sección IX, Adiestramiento, inciso C (130)</w:t>
      </w:r>
      <w:r w:rsidR="00300191" w:rsidRPr="00A21B23">
        <w:rPr>
          <w:rFonts w:ascii="Book Antiqua" w:hAnsi="Book Antiqua"/>
          <w:sz w:val="24"/>
          <w:szCs w:val="24"/>
          <w:lang w:val="es-ES_tradnl"/>
        </w:rPr>
        <w:t>,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que 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requiere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el desarrollo de módulos específicos de capacitación para divisiones especializadas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, 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términos de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esta resolución, </w:t>
      </w:r>
      <w:r w:rsidR="00384BDA" w:rsidRPr="00A21B23">
        <w:rPr>
          <w:rFonts w:ascii="Book Antiqua" w:hAnsi="Book Antiqua"/>
          <w:sz w:val="24"/>
          <w:szCs w:val="24"/>
          <w:lang w:val="es-ES_tradnl"/>
        </w:rPr>
        <w:t>indag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ar</w:t>
      </w:r>
      <w:r w:rsidR="00F403BC" w:rsidRPr="00A21B23">
        <w:rPr>
          <w:rFonts w:ascii="Book Antiqua" w:hAnsi="Book Antiqua"/>
          <w:sz w:val="24"/>
          <w:szCs w:val="24"/>
          <w:lang w:val="es-ES_tradnl"/>
        </w:rPr>
        <w:t xml:space="preserve"> sobre </w:t>
      </w:r>
      <w:r w:rsidRPr="00A21B23">
        <w:rPr>
          <w:rFonts w:ascii="Book Antiqua" w:hAnsi="Book Antiqua"/>
          <w:sz w:val="24"/>
          <w:szCs w:val="24"/>
          <w:lang w:val="es-ES_tradnl"/>
        </w:rPr>
        <w:t>el cumplimiento de esta disposición con las divisiones especializadas de violencia doméstica del NPPR;</w:t>
      </w:r>
      <w:r w:rsidR="005703F4" w:rsidRPr="00A21B23">
        <w:rPr>
          <w:rFonts w:ascii="Book Antiqua" w:hAnsi="Book Antiqua"/>
          <w:sz w:val="24"/>
          <w:szCs w:val="24"/>
          <w:lang w:val="es-ES_tradnl"/>
        </w:rPr>
        <w:t xml:space="preserve"> y,</w:t>
      </w:r>
    </w:p>
    <w:p w14:paraId="79E7A639" w14:textId="3FA91EE4" w:rsidR="00300191" w:rsidRPr="00A21B23" w:rsidRDefault="00300191" w:rsidP="00F403BC">
      <w:pPr>
        <w:pStyle w:val="ListParagraph"/>
        <w:numPr>
          <w:ilvl w:val="0"/>
          <w:numId w:val="35"/>
        </w:num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 xml:space="preserve">Sección IX, Adiestramiento, inciso C (132), que 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requiere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incluir temas especiales en la capacitación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, específicamente para propósitos de e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sta resolución, 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evaluar</w:t>
      </w:r>
      <w:r w:rsidR="00F403BC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el cumplimiento de esta disposición 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en cuanto a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la capacitación </w:t>
      </w:r>
      <w:r w:rsidR="00F403BC" w:rsidRPr="00A21B23">
        <w:rPr>
          <w:rFonts w:ascii="Book Antiqua" w:hAnsi="Book Antiqua"/>
          <w:sz w:val="24"/>
          <w:szCs w:val="24"/>
          <w:lang w:val="es-ES_tradnl"/>
        </w:rPr>
        <w:t>en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el tema violencia doméstica</w:t>
      </w:r>
      <w:r w:rsidR="005703F4" w:rsidRPr="00A21B23">
        <w:rPr>
          <w:rFonts w:ascii="Book Antiqua" w:hAnsi="Book Antiqua"/>
          <w:sz w:val="24"/>
          <w:szCs w:val="24"/>
          <w:lang w:val="es-ES_tradnl"/>
        </w:rPr>
        <w:t>.</w:t>
      </w:r>
    </w:p>
    <w:p w14:paraId="655572CE" w14:textId="040325DD" w:rsidR="00571A4A" w:rsidRPr="00A21B23" w:rsidRDefault="0085470A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21B23">
        <w:rPr>
          <w:rFonts w:ascii="Book Antiqua" w:hAnsi="Book Antiqua"/>
          <w:sz w:val="24"/>
          <w:szCs w:val="24"/>
          <w:lang w:val="es-ES"/>
        </w:rPr>
        <w:t xml:space="preserve">Sección 3.- </w:t>
      </w:r>
      <w:r w:rsidR="00B17544" w:rsidRPr="00A21B23">
        <w:rPr>
          <w:rFonts w:ascii="Book Antiqua" w:hAnsi="Book Antiqua"/>
          <w:sz w:val="24"/>
          <w:szCs w:val="24"/>
          <w:lang w:val="es-ES_tradnl"/>
        </w:rPr>
        <w:t>Las comisiones tendrán facultad para indagar, requerir información y documentación sobre los asuntos anterior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 xml:space="preserve">es, 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contenidos en las secciones 1 y 2 de esta </w:t>
      </w:r>
      <w:r w:rsidRPr="00A21B23">
        <w:rPr>
          <w:rFonts w:ascii="Book Antiqua" w:hAnsi="Book Antiqua"/>
          <w:sz w:val="24"/>
          <w:szCs w:val="24"/>
          <w:lang w:val="es-ES_tradnl"/>
        </w:rPr>
        <w:lastRenderedPageBreak/>
        <w:t xml:space="preserve">Resolución, 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así como todas aquellas acciones que estimen conveniente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s</w:t>
      </w:r>
      <w:r w:rsidR="00B17544" w:rsidRPr="00A21B23">
        <w:rPr>
          <w:rFonts w:ascii="Book Antiqua" w:hAnsi="Book Antiqua"/>
          <w:sz w:val="24"/>
          <w:szCs w:val="24"/>
          <w:lang w:val="es-ES_tradnl"/>
        </w:rPr>
        <w:t>, sin que ello se entienda como una limitación</w:t>
      </w:r>
      <w:r w:rsidR="008B1908" w:rsidRPr="00A21B23">
        <w:rPr>
          <w:rFonts w:ascii="Book Antiqua" w:hAnsi="Book Antiqua"/>
          <w:sz w:val="24"/>
          <w:szCs w:val="24"/>
          <w:lang w:val="es-ES"/>
        </w:rPr>
        <w:t>.</w:t>
      </w:r>
    </w:p>
    <w:p w14:paraId="0240CB99" w14:textId="36DC23B8" w:rsidR="00B17544" w:rsidRPr="00A21B23" w:rsidRDefault="008B1908" w:rsidP="00A159E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97736E" w:rsidRPr="00A21B23">
        <w:rPr>
          <w:rFonts w:ascii="Book Antiqua" w:hAnsi="Book Antiqua"/>
          <w:sz w:val="24"/>
          <w:szCs w:val="24"/>
          <w:lang w:val="es-PR"/>
        </w:rPr>
        <w:t>4</w:t>
      </w:r>
      <w:r w:rsidRPr="00A21B23">
        <w:rPr>
          <w:rFonts w:ascii="Book Antiqua" w:hAnsi="Book Antiqua"/>
          <w:sz w:val="24"/>
          <w:szCs w:val="24"/>
          <w:lang w:val="es-PR"/>
        </w:rPr>
        <w:t>.-</w:t>
      </w:r>
      <w:r w:rsidR="00434E08" w:rsidRPr="00A21B23">
        <w:rPr>
          <w:rFonts w:ascii="Book Antiqua" w:hAnsi="Book Antiqua"/>
          <w:sz w:val="24"/>
          <w:szCs w:val="24"/>
          <w:lang w:val="es-ES_tradnl"/>
        </w:rPr>
        <w:t xml:space="preserve"> La</w:t>
      </w:r>
      <w:r w:rsidR="00B17544" w:rsidRPr="00A21B23">
        <w:rPr>
          <w:rFonts w:ascii="Book Antiqua" w:hAnsi="Book Antiqua"/>
          <w:sz w:val="24"/>
          <w:szCs w:val="24"/>
          <w:lang w:val="es-ES_tradnl"/>
        </w:rPr>
        <w:t>s</w:t>
      </w:r>
      <w:r w:rsidR="00434E08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17544" w:rsidRPr="00A21B23">
        <w:rPr>
          <w:rFonts w:ascii="Book Antiqua" w:hAnsi="Book Antiqua"/>
          <w:sz w:val="24"/>
          <w:szCs w:val="24"/>
          <w:lang w:val="es-ES_tradnl"/>
        </w:rPr>
        <w:t>c</w:t>
      </w:r>
      <w:r w:rsidR="00434E08" w:rsidRPr="00A21B23">
        <w:rPr>
          <w:rFonts w:ascii="Book Antiqua" w:hAnsi="Book Antiqua"/>
          <w:sz w:val="24"/>
          <w:szCs w:val="24"/>
          <w:lang w:val="es-ES_tradnl"/>
        </w:rPr>
        <w:t>omisi</w:t>
      </w:r>
      <w:r w:rsidR="00B17544" w:rsidRPr="00A21B23">
        <w:rPr>
          <w:rFonts w:ascii="Book Antiqua" w:hAnsi="Book Antiqua"/>
          <w:sz w:val="24"/>
          <w:szCs w:val="24"/>
          <w:lang w:val="es-ES_tradnl"/>
        </w:rPr>
        <w:t xml:space="preserve">ones </w:t>
      </w:r>
      <w:r w:rsidR="00A159EB" w:rsidRPr="00A21B23">
        <w:rPr>
          <w:rFonts w:ascii="Book Antiqua" w:hAnsi="Book Antiqua"/>
          <w:sz w:val="24"/>
          <w:szCs w:val="24"/>
          <w:lang w:val="es-ES_tradnl"/>
        </w:rPr>
        <w:t>estudiarán e indagarán sobre el cumplimiento del NPPR con la sección IX, Adiestramiento, inciso D (134)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,</w:t>
      </w:r>
      <w:r w:rsidR="00A159EB" w:rsidRPr="00A21B23">
        <w:rPr>
          <w:rFonts w:ascii="Book Antiqua" w:hAnsi="Book Antiqua"/>
          <w:sz w:val="24"/>
          <w:szCs w:val="24"/>
          <w:lang w:val="es-ES_tradnl"/>
        </w:rPr>
        <w:t xml:space="preserve"> que requiere un registro electrónico estándar de los adiestramientos, así como copia electrónica de los certificados y materiales, incluyendo la descripción del curso y su duración, el currículo, la ubicación del adiestramiento y el nombre del instructor</w:t>
      </w:r>
      <w:r w:rsidR="00B0306A" w:rsidRPr="00A21B23">
        <w:rPr>
          <w:rFonts w:ascii="Book Antiqua" w:hAnsi="Book Antiqua"/>
          <w:sz w:val="24"/>
          <w:szCs w:val="24"/>
          <w:lang w:val="es-ES_tradnl"/>
        </w:rPr>
        <w:t xml:space="preserve"> o adiestrador</w:t>
      </w:r>
      <w:r w:rsidR="00A159EB" w:rsidRPr="00A21B23">
        <w:rPr>
          <w:rFonts w:ascii="Book Antiqua" w:hAnsi="Book Antiqua"/>
          <w:sz w:val="24"/>
          <w:szCs w:val="24"/>
          <w:lang w:val="es-ES_tradnl"/>
        </w:rPr>
        <w:t xml:space="preserve">, en específico se indagará sobre el cumplimiento de esta sección con los adiestramientos </w:t>
      </w:r>
      <w:r w:rsidR="003665D9" w:rsidRPr="00A21B23">
        <w:rPr>
          <w:rFonts w:ascii="Book Antiqua" w:hAnsi="Book Antiqua"/>
          <w:sz w:val="24"/>
          <w:szCs w:val="24"/>
          <w:lang w:val="es-ES_tradnl"/>
        </w:rPr>
        <w:t>en el tema de</w:t>
      </w:r>
      <w:r w:rsidR="00A159EB" w:rsidRPr="00A21B23">
        <w:rPr>
          <w:rFonts w:ascii="Book Antiqua" w:hAnsi="Book Antiqua"/>
          <w:sz w:val="24"/>
          <w:szCs w:val="24"/>
          <w:lang w:val="es-ES_tradnl"/>
        </w:rPr>
        <w:t xml:space="preserve"> violencia doméstica. </w:t>
      </w:r>
    </w:p>
    <w:p w14:paraId="602ED01E" w14:textId="3E495012" w:rsidR="00D01B4F" w:rsidRPr="00A21B23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97736E" w:rsidRPr="00A21B23">
        <w:rPr>
          <w:rFonts w:ascii="Book Antiqua" w:hAnsi="Book Antiqua"/>
          <w:sz w:val="24"/>
          <w:szCs w:val="24"/>
          <w:lang w:val="es-PR"/>
        </w:rPr>
        <w:t>5</w:t>
      </w:r>
      <w:r w:rsidRPr="00A21B23">
        <w:rPr>
          <w:rFonts w:ascii="Book Antiqua" w:hAnsi="Book Antiqua"/>
          <w:sz w:val="24"/>
          <w:szCs w:val="24"/>
          <w:lang w:val="es-PR"/>
        </w:rPr>
        <w:t xml:space="preserve">.- </w:t>
      </w:r>
      <w:r w:rsidR="00A159EB" w:rsidRPr="00A21B23">
        <w:rPr>
          <w:rFonts w:ascii="Book Antiqua" w:hAnsi="Book Antiqua"/>
          <w:sz w:val="24"/>
          <w:szCs w:val="24"/>
          <w:lang w:val="es-ES_tradnl"/>
        </w:rPr>
        <w:t xml:space="preserve">Las comisiones estudiarán e indagarán sobre el cumplimiento del </w:t>
      </w:r>
      <w:r w:rsidR="00D01B4F" w:rsidRPr="00A21B23">
        <w:rPr>
          <w:rFonts w:ascii="Book Antiqua" w:hAnsi="Book Antiqua"/>
          <w:sz w:val="24"/>
          <w:szCs w:val="24"/>
          <w:lang w:val="es-ES_tradnl"/>
        </w:rPr>
        <w:t xml:space="preserve">Departamento de Seguridad Pública </w:t>
      </w:r>
      <w:r w:rsidR="00A159EB" w:rsidRPr="00A21B23">
        <w:rPr>
          <w:rFonts w:ascii="Book Antiqua" w:hAnsi="Book Antiqua"/>
          <w:sz w:val="24"/>
          <w:szCs w:val="24"/>
          <w:lang w:val="es-ES_tradnl"/>
        </w:rPr>
        <w:t>con la</w:t>
      </w:r>
      <w:r w:rsidR="00D01B4F" w:rsidRPr="00A21B23">
        <w:rPr>
          <w:rFonts w:ascii="Book Antiqua" w:hAnsi="Book Antiqua"/>
          <w:sz w:val="24"/>
          <w:szCs w:val="24"/>
          <w:lang w:val="es-ES_tradnl"/>
        </w:rPr>
        <w:t xml:space="preserve">s responsabilidades que le impone el Artículo 1.11 de la Ley 20-2017, según enmendada, </w:t>
      </w:r>
      <w:r w:rsidR="00D01B4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conocida como “Ley del Departamento de Seguridad Pública de Puerto Rico”, </w:t>
      </w:r>
      <w:r w:rsidR="003665D9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que establece</w:t>
      </w:r>
      <w:r w:rsidR="00D01B4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su deber de desarrollar un proceso de capacitación académica para el personal del NPPR, de coordinar y proveer adiestramientos a</w:t>
      </w:r>
      <w:r w:rsidR="00384BD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dicho</w:t>
      </w:r>
      <w:r w:rsidR="00D01B4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personal, y de educar a los profesionales en el campo de seguridad pública </w:t>
      </w:r>
      <w:r w:rsidR="00384BD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“</w:t>
      </w:r>
      <w:r w:rsidR="00D01B4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ofreciendo las técnicas más modernas y con profundo entendimiento de los elementos que afectan el comportamiento humano</w:t>
      </w:r>
      <w:r w:rsidR="00384BDA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>”</w:t>
      </w:r>
      <w:r w:rsidR="00D01B4F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. </w:t>
      </w:r>
      <w:r w:rsidR="003665D9" w:rsidRPr="00A21B23">
        <w:rPr>
          <w:rFonts w:ascii="Book Antiqua" w:eastAsia="Times New Roman" w:hAnsi="Book Antiqua" w:cs="Times New Roman"/>
          <w:color w:val="222222"/>
          <w:sz w:val="24"/>
          <w:szCs w:val="24"/>
          <w:lang w:val="es-ES_tradnl"/>
        </w:rPr>
        <w:t xml:space="preserve"> Específicamente se busca conocer sobre cómo se ha dado cumplimiento a esta disposición en el tema de violencia doméstica.</w:t>
      </w:r>
    </w:p>
    <w:p w14:paraId="29113445" w14:textId="70101192" w:rsidR="00F045C8" w:rsidRPr="00A21B23" w:rsidRDefault="00A159EB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97736E" w:rsidRPr="00A21B23">
        <w:rPr>
          <w:rFonts w:ascii="Book Antiqua" w:hAnsi="Book Antiqua"/>
          <w:sz w:val="24"/>
          <w:szCs w:val="24"/>
          <w:lang w:val="es-PR"/>
        </w:rPr>
        <w:t>6</w:t>
      </w:r>
      <w:r w:rsidRPr="00A21B23">
        <w:rPr>
          <w:rFonts w:ascii="Book Antiqua" w:hAnsi="Book Antiqua"/>
          <w:sz w:val="24"/>
          <w:szCs w:val="24"/>
          <w:lang w:val="es-PR"/>
        </w:rPr>
        <w:t xml:space="preserve">.- </w:t>
      </w:r>
      <w:r w:rsidR="00A00935" w:rsidRPr="00A21B23">
        <w:rPr>
          <w:rFonts w:ascii="Book Antiqua" w:hAnsi="Book Antiqua"/>
          <w:sz w:val="24"/>
          <w:szCs w:val="24"/>
          <w:lang w:val="es-ES_tradnl"/>
        </w:rPr>
        <w:t>La</w:t>
      </w:r>
      <w:r w:rsidRPr="00A21B23">
        <w:rPr>
          <w:rFonts w:ascii="Book Antiqua" w:hAnsi="Book Antiqua"/>
          <w:sz w:val="24"/>
          <w:szCs w:val="24"/>
          <w:lang w:val="es-ES_tradnl"/>
        </w:rPr>
        <w:t>s</w:t>
      </w:r>
      <w:r w:rsidR="002609BF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21B23">
        <w:rPr>
          <w:rFonts w:ascii="Book Antiqua" w:hAnsi="Book Antiqua"/>
          <w:sz w:val="24"/>
          <w:szCs w:val="24"/>
          <w:lang w:val="es-ES_tradnl"/>
        </w:rPr>
        <w:t>c</w:t>
      </w:r>
      <w:r w:rsidR="002609BF" w:rsidRPr="00A21B23">
        <w:rPr>
          <w:rFonts w:ascii="Book Antiqua" w:hAnsi="Book Antiqua"/>
          <w:sz w:val="24"/>
          <w:szCs w:val="24"/>
          <w:lang w:val="es-ES_tradnl"/>
        </w:rPr>
        <w:t>omisi</w:t>
      </w:r>
      <w:r w:rsidRPr="00A21B23">
        <w:rPr>
          <w:rFonts w:ascii="Book Antiqua" w:hAnsi="Book Antiqua"/>
          <w:sz w:val="24"/>
          <w:szCs w:val="24"/>
          <w:lang w:val="es-ES_tradnl"/>
        </w:rPr>
        <w:t>ones</w:t>
      </w:r>
      <w:r w:rsidR="002609BF" w:rsidRPr="00A21B23">
        <w:rPr>
          <w:rFonts w:ascii="Book Antiqua" w:hAnsi="Book Antiqua"/>
          <w:sz w:val="24"/>
          <w:szCs w:val="24"/>
          <w:lang w:val="es-ES_tradnl"/>
        </w:rPr>
        <w:t>, como parte de su</w:t>
      </w:r>
      <w:r w:rsidR="00A00935" w:rsidRPr="00A21B23">
        <w:rPr>
          <w:rFonts w:ascii="Book Antiqua" w:hAnsi="Book Antiqua"/>
          <w:sz w:val="24"/>
          <w:szCs w:val="24"/>
          <w:lang w:val="es-ES_tradnl"/>
        </w:rPr>
        <w:t xml:space="preserve"> investigación</w:t>
      </w:r>
      <w:r w:rsidR="002609BF" w:rsidRPr="00A21B23">
        <w:rPr>
          <w:rFonts w:ascii="Book Antiqua" w:hAnsi="Book Antiqua"/>
          <w:sz w:val="24"/>
          <w:szCs w:val="24"/>
          <w:lang w:val="es-ES_tradnl"/>
        </w:rPr>
        <w:t>,</w:t>
      </w:r>
      <w:r w:rsidR="00A00935" w:rsidRPr="00A21B23">
        <w:rPr>
          <w:rFonts w:ascii="Book Antiqua" w:hAnsi="Book Antiqua"/>
          <w:sz w:val="24"/>
          <w:szCs w:val="24"/>
          <w:lang w:val="es-ES_tradnl"/>
        </w:rPr>
        <w:t xml:space="preserve"> estudiará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 w:rsidRPr="00A21B23">
        <w:rPr>
          <w:rFonts w:ascii="Book Antiqua" w:hAnsi="Book Antiqua"/>
          <w:sz w:val="24"/>
          <w:szCs w:val="24"/>
          <w:lang w:val="es-ES_tradnl"/>
        </w:rPr>
        <w:t xml:space="preserve">y </w:t>
      </w:r>
      <w:r w:rsidR="00A00935" w:rsidRPr="00A21B23">
        <w:rPr>
          <w:rFonts w:ascii="Book Antiqua" w:hAnsi="Book Antiqua"/>
          <w:sz w:val="24"/>
          <w:szCs w:val="24"/>
          <w:lang w:val="es-ES_tradnl"/>
        </w:rPr>
        <w:t>analizará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n</w:t>
      </w:r>
      <w:r w:rsidR="00A00935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 w:rsidRPr="00A21B23">
        <w:rPr>
          <w:rFonts w:ascii="Book Antiqua" w:hAnsi="Book Antiqua"/>
          <w:sz w:val="24"/>
          <w:szCs w:val="24"/>
          <w:lang w:val="es-ES_tradnl"/>
        </w:rPr>
        <w:t xml:space="preserve">el currículo </w:t>
      </w:r>
      <w:r w:rsidR="00935A8D" w:rsidRPr="00A21B23">
        <w:rPr>
          <w:rFonts w:ascii="Book Antiqua" w:hAnsi="Book Antiqua"/>
          <w:sz w:val="24"/>
          <w:szCs w:val="24"/>
          <w:lang w:val="es-ES_tradnl"/>
        </w:rPr>
        <w:t>para adiestrar y readiestrar al personal del NPPR</w:t>
      </w:r>
      <w:r w:rsidR="00F045C8" w:rsidRPr="00A21B23">
        <w:rPr>
          <w:rFonts w:ascii="Book Antiqua" w:hAnsi="Book Antiqua"/>
          <w:sz w:val="24"/>
          <w:szCs w:val="24"/>
          <w:lang w:val="es-ES_tradnl"/>
        </w:rPr>
        <w:t xml:space="preserve"> en los temas relacionados con la violencia doméstica; la preparación y experiencia de los instructores; </w:t>
      </w:r>
      <w:r w:rsidR="00384BDA" w:rsidRPr="00A21B23">
        <w:rPr>
          <w:rFonts w:ascii="Book Antiqua" w:hAnsi="Book Antiqua"/>
          <w:sz w:val="24"/>
          <w:szCs w:val="24"/>
          <w:lang w:val="es-ES_tradnl"/>
        </w:rPr>
        <w:t xml:space="preserve">así como los </w:t>
      </w:r>
      <w:r w:rsidR="00384BDA" w:rsidRPr="00A21B23">
        <w:rPr>
          <w:rFonts w:ascii="Book Antiqua" w:hAnsi="Book Antiqua"/>
          <w:sz w:val="24"/>
          <w:szCs w:val="24"/>
          <w:lang w:val="es-ES_tradnl"/>
        </w:rPr>
        <w:lastRenderedPageBreak/>
        <w:t>resultados medibles de dicha capacitación</w:t>
      </w:r>
      <w:r w:rsidR="00C20A2B" w:rsidRPr="00A21B23">
        <w:rPr>
          <w:rFonts w:ascii="Book Antiqua" w:hAnsi="Book Antiqua"/>
          <w:sz w:val="24"/>
          <w:szCs w:val="24"/>
          <w:lang w:val="es-ES_tradnl"/>
        </w:rPr>
        <w:t>,</w:t>
      </w:r>
      <w:r w:rsidR="00384BDA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45C8" w:rsidRPr="00A21B23">
        <w:rPr>
          <w:rFonts w:ascii="Book Antiqua" w:hAnsi="Book Antiqua"/>
          <w:sz w:val="24"/>
          <w:szCs w:val="24"/>
          <w:lang w:val="es-ES_tradnl"/>
        </w:rPr>
        <w:t>e identificará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n</w:t>
      </w:r>
      <w:r w:rsidR="00F045C8" w:rsidRPr="00A21B23">
        <w:rPr>
          <w:rFonts w:ascii="Book Antiqua" w:hAnsi="Book Antiqua"/>
          <w:sz w:val="24"/>
          <w:szCs w:val="24"/>
          <w:lang w:val="es-ES_tradnl"/>
        </w:rPr>
        <w:t xml:space="preserve"> y ofrecerá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n</w:t>
      </w:r>
      <w:r w:rsidR="00F045C8" w:rsidRPr="00A21B23">
        <w:rPr>
          <w:rFonts w:ascii="Book Antiqua" w:hAnsi="Book Antiqua"/>
          <w:sz w:val="24"/>
          <w:szCs w:val="24"/>
          <w:lang w:val="es-ES_tradnl"/>
        </w:rPr>
        <w:t xml:space="preserve"> sus recomendaciones.</w:t>
      </w:r>
    </w:p>
    <w:p w14:paraId="783804C8" w14:textId="76507BF9" w:rsidR="002609BF" w:rsidRPr="00A21B23" w:rsidRDefault="002609BF" w:rsidP="009819F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9819F0" w:rsidRPr="00A21B23">
        <w:rPr>
          <w:rFonts w:ascii="Book Antiqua" w:hAnsi="Book Antiqua"/>
          <w:sz w:val="24"/>
          <w:szCs w:val="24"/>
          <w:lang w:val="es-ES_tradnl"/>
        </w:rPr>
        <w:t>7</w:t>
      </w:r>
      <w:r w:rsidRPr="00A21B23">
        <w:rPr>
          <w:rFonts w:ascii="Book Antiqua" w:hAnsi="Book Antiqua"/>
          <w:sz w:val="24"/>
          <w:szCs w:val="24"/>
          <w:lang w:val="es-ES_tradnl"/>
        </w:rPr>
        <w:t>.-</w:t>
      </w:r>
      <w:r w:rsidR="009819F0"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21B23">
        <w:rPr>
          <w:rFonts w:ascii="Book Antiqua" w:hAnsi="Book Antiqua"/>
          <w:sz w:val="24"/>
          <w:szCs w:val="24"/>
          <w:lang w:val="es-ES_tradnl"/>
        </w:rPr>
        <w:t>La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s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c</w:t>
      </w:r>
      <w:r w:rsidRPr="00A21B23">
        <w:rPr>
          <w:rFonts w:ascii="Book Antiqua" w:hAnsi="Book Antiqua"/>
          <w:sz w:val="24"/>
          <w:szCs w:val="24"/>
          <w:lang w:val="es-ES_tradnl"/>
        </w:rPr>
        <w:t>omisi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ones</w:t>
      </w:r>
      <w:r w:rsidRPr="00A21B23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n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realizar requerimiento</w:t>
      </w:r>
      <w:r w:rsidR="00C031D8" w:rsidRPr="00A21B23">
        <w:rPr>
          <w:rFonts w:ascii="Book Antiqua" w:hAnsi="Book Antiqua"/>
          <w:sz w:val="24"/>
          <w:szCs w:val="24"/>
          <w:lang w:val="es-ES_tradnl"/>
        </w:rPr>
        <w:t xml:space="preserve">s, solicitudes de información 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o de producción de documentos, citaciones, reuniones, </w:t>
      </w:r>
      <w:r w:rsidR="008620FB" w:rsidRPr="00A21B23">
        <w:rPr>
          <w:rFonts w:ascii="Book Antiqua" w:hAnsi="Book Antiqua"/>
          <w:sz w:val="24"/>
          <w:szCs w:val="24"/>
          <w:lang w:val="es-ES_tradnl"/>
        </w:rPr>
        <w:t xml:space="preserve">vistas oculares, </w:t>
      </w:r>
      <w:r w:rsidRPr="00A21B23">
        <w:rPr>
          <w:rFonts w:ascii="Book Antiqua" w:hAnsi="Book Antiqua"/>
          <w:sz w:val="24"/>
          <w:szCs w:val="24"/>
          <w:lang w:val="es-ES_tradnl"/>
        </w:rPr>
        <w:t>así como podrá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n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realizar cualquier </w:t>
      </w:r>
      <w:r w:rsidR="008620FB" w:rsidRPr="00A21B23">
        <w:rPr>
          <w:rFonts w:ascii="Book Antiqua" w:hAnsi="Book Antiqua"/>
          <w:sz w:val="24"/>
          <w:szCs w:val="24"/>
          <w:lang w:val="es-ES_tradnl"/>
        </w:rPr>
        <w:t>otra gestión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que entienda</w:t>
      </w:r>
      <w:r w:rsidR="00EF6662" w:rsidRPr="00A21B23">
        <w:rPr>
          <w:rFonts w:ascii="Book Antiqua" w:hAnsi="Book Antiqua"/>
          <w:sz w:val="24"/>
          <w:szCs w:val="24"/>
          <w:lang w:val="es-ES_tradnl"/>
        </w:rPr>
        <w:t>n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pertinente y se encuentre bajo el alcance de la investigación de esta Resolución. </w:t>
      </w:r>
    </w:p>
    <w:p w14:paraId="62EF7014" w14:textId="6A3EF205" w:rsidR="009819F0" w:rsidRPr="00A21B23" w:rsidRDefault="009819F0" w:rsidP="009819F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>Sección 8.- Las comisiones recomendarán los mecanismos, l</w:t>
      </w:r>
      <w:r w:rsidRPr="00A21B23">
        <w:rPr>
          <w:rFonts w:ascii="Book Antiqua" w:hAnsi="Book Antiqua"/>
          <w:sz w:val="24"/>
          <w:szCs w:val="24"/>
          <w:lang w:val="es-ES"/>
        </w:rPr>
        <w:t>a legislación o enmienda a legislación existente,</w:t>
      </w:r>
      <w:r w:rsidRPr="00A21B23">
        <w:rPr>
          <w:rFonts w:ascii="Book Antiqua" w:hAnsi="Book Antiqua"/>
          <w:sz w:val="24"/>
          <w:szCs w:val="24"/>
          <w:lang w:val="es-ES_tradnl"/>
        </w:rPr>
        <w:t xml:space="preserve"> que se deben establecer para que el NPPR pueda trabajar efectiva y eficientemente en adiestrar y capacitar a su personal en temas de violencia doméstica.</w:t>
      </w:r>
    </w:p>
    <w:p w14:paraId="0D63C562" w14:textId="6AA822F8" w:rsidR="00BF5D11" w:rsidRPr="00A21B23" w:rsidRDefault="00571A4A" w:rsidP="00BF5D11">
      <w:pPr>
        <w:spacing w:line="480" w:lineRule="auto"/>
        <w:ind w:firstLine="360"/>
        <w:contextualSpacing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A21B23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9819F0" w:rsidRPr="00A21B23">
        <w:rPr>
          <w:rFonts w:ascii="Book Antiqua" w:hAnsi="Book Antiqua"/>
          <w:sz w:val="24"/>
          <w:szCs w:val="24"/>
          <w:lang w:val="es-ES"/>
        </w:rPr>
        <w:t>9</w:t>
      </w:r>
      <w:r w:rsidRPr="00A21B23">
        <w:rPr>
          <w:rFonts w:ascii="Book Antiqua" w:hAnsi="Book Antiqua"/>
          <w:sz w:val="24"/>
          <w:szCs w:val="24"/>
          <w:lang w:val="es-ES"/>
        </w:rPr>
        <w:t xml:space="preserve">.- </w:t>
      </w:r>
      <w:r w:rsidR="008620FB" w:rsidRPr="00A21B23">
        <w:rPr>
          <w:rFonts w:ascii="Book Antiqua" w:hAnsi="Book Antiqua"/>
          <w:sz w:val="24"/>
          <w:szCs w:val="24"/>
          <w:lang w:val="es-PR"/>
        </w:rPr>
        <w:t>La</w:t>
      </w:r>
      <w:r w:rsidR="00EF6662" w:rsidRPr="00A21B23">
        <w:rPr>
          <w:rFonts w:ascii="Book Antiqua" w:hAnsi="Book Antiqua"/>
          <w:sz w:val="24"/>
          <w:szCs w:val="24"/>
          <w:lang w:val="es-PR"/>
        </w:rPr>
        <w:t>s</w:t>
      </w:r>
      <w:r w:rsidR="008620FB" w:rsidRPr="00A21B23">
        <w:rPr>
          <w:rFonts w:ascii="Book Antiqua" w:hAnsi="Book Antiqua"/>
          <w:sz w:val="24"/>
          <w:szCs w:val="24"/>
          <w:lang w:val="es-PR"/>
        </w:rPr>
        <w:t xml:space="preserve"> </w:t>
      </w:r>
      <w:r w:rsidR="00EF6662" w:rsidRPr="00A21B23">
        <w:rPr>
          <w:rFonts w:ascii="Book Antiqua" w:hAnsi="Book Antiqua"/>
          <w:sz w:val="24"/>
          <w:szCs w:val="24"/>
          <w:lang w:val="es-PR"/>
        </w:rPr>
        <w:t>c</w:t>
      </w:r>
      <w:r w:rsidR="008620FB" w:rsidRPr="00A21B23">
        <w:rPr>
          <w:rFonts w:ascii="Book Antiqua" w:hAnsi="Book Antiqua"/>
          <w:sz w:val="24"/>
          <w:szCs w:val="24"/>
          <w:lang w:val="es-PR"/>
        </w:rPr>
        <w:t>omisi</w:t>
      </w:r>
      <w:r w:rsidR="00EF6662" w:rsidRPr="00A21B23">
        <w:rPr>
          <w:rFonts w:ascii="Book Antiqua" w:hAnsi="Book Antiqua"/>
          <w:sz w:val="24"/>
          <w:szCs w:val="24"/>
          <w:lang w:val="es-PR"/>
        </w:rPr>
        <w:t>ones</w:t>
      </w:r>
      <w:r w:rsidR="008620FB" w:rsidRPr="00A21B23">
        <w:rPr>
          <w:rFonts w:ascii="Book Antiqua" w:hAnsi="Book Antiqua"/>
          <w:sz w:val="24"/>
          <w:szCs w:val="24"/>
          <w:lang w:val="es-PR"/>
        </w:rPr>
        <w:t xml:space="preserve"> rendirá</w:t>
      </w:r>
      <w:r w:rsidR="00EF6662" w:rsidRPr="00A21B23">
        <w:rPr>
          <w:rFonts w:ascii="Book Antiqua" w:hAnsi="Book Antiqua"/>
          <w:sz w:val="24"/>
          <w:szCs w:val="24"/>
          <w:lang w:val="es-PR"/>
        </w:rPr>
        <w:t>n</w:t>
      </w:r>
      <w:r w:rsidR="008620FB" w:rsidRPr="00A21B23">
        <w:rPr>
          <w:rFonts w:ascii="Book Antiqua" w:hAnsi="Book Antiqua"/>
          <w:sz w:val="24"/>
          <w:szCs w:val="24"/>
          <w:lang w:val="es-PR"/>
        </w:rPr>
        <w:t xml:space="preserve"> </w:t>
      </w:r>
      <w:r w:rsidR="00BF5D11" w:rsidRPr="00A21B23">
        <w:rPr>
          <w:rFonts w:ascii="Book Antiqua" w:hAnsi="Book Antiqua"/>
          <w:sz w:val="24"/>
          <w:szCs w:val="24"/>
          <w:lang w:val="es-MX"/>
        </w:rPr>
        <w:t xml:space="preserve">a la Cámara de Representantes de Puerto Rico los informes parciales que estimen necesarios o convenientes en los que incluyan sus hallazgos, conclusiones y recomendaciones; asimismo, someterán un informe final, antes de que finalice </w:t>
      </w:r>
      <w:r w:rsidR="00BF5D11" w:rsidRPr="00A21B23">
        <w:rPr>
          <w:rFonts w:ascii="Book Antiqua" w:hAnsi="Book Antiqua"/>
          <w:sz w:val="24"/>
          <w:szCs w:val="24"/>
          <w:lang w:val="es-ES_tradnl"/>
        </w:rPr>
        <w:t xml:space="preserve">la Vigésima Asamblea Legislativa.   </w:t>
      </w:r>
    </w:p>
    <w:p w14:paraId="3EC53B12" w14:textId="23A8A109" w:rsidR="00571A4A" w:rsidRPr="00A21B23" w:rsidRDefault="00E60E5A" w:rsidP="00571A4A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21B23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9819F0" w:rsidRPr="00A21B23">
        <w:rPr>
          <w:rFonts w:ascii="Book Antiqua" w:hAnsi="Book Antiqua"/>
          <w:sz w:val="24"/>
          <w:szCs w:val="24"/>
          <w:lang w:val="es-ES_tradnl"/>
        </w:rPr>
        <w:t>10</w:t>
      </w:r>
      <w:r w:rsidR="00571A4A" w:rsidRPr="00A21B23">
        <w:rPr>
          <w:rFonts w:ascii="Book Antiqua" w:hAnsi="Book Antiqua"/>
          <w:sz w:val="24"/>
          <w:szCs w:val="24"/>
          <w:lang w:val="es-ES_tradnl"/>
        </w:rPr>
        <w:t xml:space="preserve">.- </w:t>
      </w:r>
      <w:r w:rsidR="00571A4A" w:rsidRPr="00A21B23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571A4A" w:rsidRPr="00A21B23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A1F92" w14:textId="77777777" w:rsidR="00667789" w:rsidRDefault="00667789" w:rsidP="00316E72">
      <w:pPr>
        <w:spacing w:after="0" w:line="240" w:lineRule="auto"/>
      </w:pPr>
      <w:r>
        <w:separator/>
      </w:r>
    </w:p>
  </w:endnote>
  <w:endnote w:type="continuationSeparator" w:id="0">
    <w:p w14:paraId="44F15571" w14:textId="77777777" w:rsidR="00667789" w:rsidRDefault="00667789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FB00B" w14:textId="77777777" w:rsidR="00667789" w:rsidRDefault="00667789" w:rsidP="00316E72">
      <w:pPr>
        <w:spacing w:after="0" w:line="240" w:lineRule="auto"/>
      </w:pPr>
      <w:r>
        <w:separator/>
      </w:r>
    </w:p>
  </w:footnote>
  <w:footnote w:type="continuationSeparator" w:id="0">
    <w:p w14:paraId="5134DC2D" w14:textId="77777777" w:rsidR="00667789" w:rsidRDefault="00667789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F50DAF" w:rsidRDefault="00F50DA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5D11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F50DAF" w:rsidRDefault="00F50D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2C7FC6"/>
    <w:multiLevelType w:val="hybridMultilevel"/>
    <w:tmpl w:val="C30AEB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945908">
    <w:abstractNumId w:val="12"/>
  </w:num>
  <w:num w:numId="2" w16cid:durableId="569312450">
    <w:abstractNumId w:val="35"/>
  </w:num>
  <w:num w:numId="3" w16cid:durableId="417672917">
    <w:abstractNumId w:val="25"/>
  </w:num>
  <w:num w:numId="4" w16cid:durableId="1408066752">
    <w:abstractNumId w:val="19"/>
  </w:num>
  <w:num w:numId="5" w16cid:durableId="1592810943">
    <w:abstractNumId w:val="34"/>
  </w:num>
  <w:num w:numId="6" w16cid:durableId="1564950419">
    <w:abstractNumId w:val="24"/>
  </w:num>
  <w:num w:numId="7" w16cid:durableId="998733877">
    <w:abstractNumId w:val="14"/>
  </w:num>
  <w:num w:numId="8" w16cid:durableId="773522854">
    <w:abstractNumId w:val="10"/>
  </w:num>
  <w:num w:numId="9" w16cid:durableId="1255430981">
    <w:abstractNumId w:val="29"/>
  </w:num>
  <w:num w:numId="10" w16cid:durableId="1124614003">
    <w:abstractNumId w:val="23"/>
  </w:num>
  <w:num w:numId="11" w16cid:durableId="659626033">
    <w:abstractNumId w:val="4"/>
  </w:num>
  <w:num w:numId="12" w16cid:durableId="1243952678">
    <w:abstractNumId w:val="17"/>
  </w:num>
  <w:num w:numId="13" w16cid:durableId="890505025">
    <w:abstractNumId w:val="30"/>
  </w:num>
  <w:num w:numId="14" w16cid:durableId="53624712">
    <w:abstractNumId w:val="18"/>
  </w:num>
  <w:num w:numId="15" w16cid:durableId="827786385">
    <w:abstractNumId w:val="31"/>
  </w:num>
  <w:num w:numId="16" w16cid:durableId="747002543">
    <w:abstractNumId w:val="15"/>
  </w:num>
  <w:num w:numId="17" w16cid:durableId="978729962">
    <w:abstractNumId w:val="6"/>
  </w:num>
  <w:num w:numId="18" w16cid:durableId="2137143379">
    <w:abstractNumId w:val="16"/>
  </w:num>
  <w:num w:numId="19" w16cid:durableId="2012633380">
    <w:abstractNumId w:val="26"/>
  </w:num>
  <w:num w:numId="20" w16cid:durableId="828641604">
    <w:abstractNumId w:val="32"/>
  </w:num>
  <w:num w:numId="21" w16cid:durableId="1080181429">
    <w:abstractNumId w:val="21"/>
  </w:num>
  <w:num w:numId="22" w16cid:durableId="1094132540">
    <w:abstractNumId w:val="1"/>
  </w:num>
  <w:num w:numId="23" w16cid:durableId="642857943">
    <w:abstractNumId w:val="22"/>
  </w:num>
  <w:num w:numId="24" w16cid:durableId="2042389032">
    <w:abstractNumId w:val="2"/>
  </w:num>
  <w:num w:numId="25" w16cid:durableId="526677882">
    <w:abstractNumId w:val="3"/>
  </w:num>
  <w:num w:numId="26" w16cid:durableId="363600222">
    <w:abstractNumId w:val="0"/>
  </w:num>
  <w:num w:numId="27" w16cid:durableId="1487405178">
    <w:abstractNumId w:val="13"/>
  </w:num>
  <w:num w:numId="28" w16cid:durableId="1075588768">
    <w:abstractNumId w:val="33"/>
  </w:num>
  <w:num w:numId="29" w16cid:durableId="100808097">
    <w:abstractNumId w:val="8"/>
  </w:num>
  <w:num w:numId="30" w16cid:durableId="209539892">
    <w:abstractNumId w:val="5"/>
  </w:num>
  <w:num w:numId="31" w16cid:durableId="1426731140">
    <w:abstractNumId w:val="20"/>
  </w:num>
  <w:num w:numId="32" w16cid:durableId="1788818342">
    <w:abstractNumId w:val="11"/>
  </w:num>
  <w:num w:numId="33" w16cid:durableId="605428216">
    <w:abstractNumId w:val="27"/>
  </w:num>
  <w:num w:numId="34" w16cid:durableId="820079511">
    <w:abstractNumId w:val="28"/>
  </w:num>
  <w:num w:numId="35" w16cid:durableId="1138448709">
    <w:abstractNumId w:val="9"/>
  </w:num>
  <w:num w:numId="36" w16cid:durableId="10252493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468C4"/>
    <w:rsid w:val="0005114E"/>
    <w:rsid w:val="00056A91"/>
    <w:rsid w:val="00057F70"/>
    <w:rsid w:val="00061752"/>
    <w:rsid w:val="00061CA2"/>
    <w:rsid w:val="00062BE6"/>
    <w:rsid w:val="00064144"/>
    <w:rsid w:val="00067EFB"/>
    <w:rsid w:val="000776AD"/>
    <w:rsid w:val="00081008"/>
    <w:rsid w:val="000835FB"/>
    <w:rsid w:val="00095B38"/>
    <w:rsid w:val="00096B77"/>
    <w:rsid w:val="00096E0F"/>
    <w:rsid w:val="000A276C"/>
    <w:rsid w:val="000A3D82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6651"/>
    <w:rsid w:val="00107710"/>
    <w:rsid w:val="00112BD6"/>
    <w:rsid w:val="00116216"/>
    <w:rsid w:val="001218F8"/>
    <w:rsid w:val="00121BC9"/>
    <w:rsid w:val="00121D33"/>
    <w:rsid w:val="00121DC1"/>
    <w:rsid w:val="00127F43"/>
    <w:rsid w:val="00132091"/>
    <w:rsid w:val="00137360"/>
    <w:rsid w:val="0013751D"/>
    <w:rsid w:val="00147BA2"/>
    <w:rsid w:val="00156995"/>
    <w:rsid w:val="00156DDE"/>
    <w:rsid w:val="001600D4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B06EA"/>
    <w:rsid w:val="001B1F13"/>
    <w:rsid w:val="001B41FD"/>
    <w:rsid w:val="001B4BCB"/>
    <w:rsid w:val="001C2455"/>
    <w:rsid w:val="001C264B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324B"/>
    <w:rsid w:val="00215546"/>
    <w:rsid w:val="00215D4F"/>
    <w:rsid w:val="00215DA5"/>
    <w:rsid w:val="00217003"/>
    <w:rsid w:val="00223272"/>
    <w:rsid w:val="0022512B"/>
    <w:rsid w:val="002260E1"/>
    <w:rsid w:val="002277C7"/>
    <w:rsid w:val="00231B9D"/>
    <w:rsid w:val="002322C4"/>
    <w:rsid w:val="002332B3"/>
    <w:rsid w:val="00244EEB"/>
    <w:rsid w:val="0025326F"/>
    <w:rsid w:val="00253975"/>
    <w:rsid w:val="002560AC"/>
    <w:rsid w:val="00256D58"/>
    <w:rsid w:val="002609BF"/>
    <w:rsid w:val="00271803"/>
    <w:rsid w:val="00280AE1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300191"/>
    <w:rsid w:val="003020A6"/>
    <w:rsid w:val="003025C1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65D9"/>
    <w:rsid w:val="00366E57"/>
    <w:rsid w:val="003741A4"/>
    <w:rsid w:val="0037455F"/>
    <w:rsid w:val="003752B1"/>
    <w:rsid w:val="00377378"/>
    <w:rsid w:val="003823F1"/>
    <w:rsid w:val="0038256A"/>
    <w:rsid w:val="0038325B"/>
    <w:rsid w:val="00383B22"/>
    <w:rsid w:val="00384BDA"/>
    <w:rsid w:val="00387671"/>
    <w:rsid w:val="003910A3"/>
    <w:rsid w:val="00393076"/>
    <w:rsid w:val="00396199"/>
    <w:rsid w:val="003A7121"/>
    <w:rsid w:val="003C0623"/>
    <w:rsid w:val="003C394D"/>
    <w:rsid w:val="003C7A67"/>
    <w:rsid w:val="003D1A47"/>
    <w:rsid w:val="003D1C28"/>
    <w:rsid w:val="003D2D7C"/>
    <w:rsid w:val="003D38EB"/>
    <w:rsid w:val="003D38F9"/>
    <w:rsid w:val="003D58C1"/>
    <w:rsid w:val="003E0D40"/>
    <w:rsid w:val="003E18A5"/>
    <w:rsid w:val="003E1BBF"/>
    <w:rsid w:val="003E33E1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A7"/>
    <w:rsid w:val="00432FA1"/>
    <w:rsid w:val="00434E08"/>
    <w:rsid w:val="0043516B"/>
    <w:rsid w:val="004365EB"/>
    <w:rsid w:val="004441AB"/>
    <w:rsid w:val="00447487"/>
    <w:rsid w:val="00455962"/>
    <w:rsid w:val="00456153"/>
    <w:rsid w:val="004606EB"/>
    <w:rsid w:val="0046151C"/>
    <w:rsid w:val="00463D02"/>
    <w:rsid w:val="004642C3"/>
    <w:rsid w:val="00464686"/>
    <w:rsid w:val="004650D9"/>
    <w:rsid w:val="004658DB"/>
    <w:rsid w:val="004736DA"/>
    <w:rsid w:val="00477CC9"/>
    <w:rsid w:val="00477E61"/>
    <w:rsid w:val="00482451"/>
    <w:rsid w:val="0048262B"/>
    <w:rsid w:val="00490ABE"/>
    <w:rsid w:val="00490E76"/>
    <w:rsid w:val="0049137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E05C6"/>
    <w:rsid w:val="004E5715"/>
    <w:rsid w:val="004F0876"/>
    <w:rsid w:val="004F3A0E"/>
    <w:rsid w:val="004F58BA"/>
    <w:rsid w:val="004F7E4B"/>
    <w:rsid w:val="00501444"/>
    <w:rsid w:val="00502B6A"/>
    <w:rsid w:val="00507782"/>
    <w:rsid w:val="00515F96"/>
    <w:rsid w:val="00520669"/>
    <w:rsid w:val="00525B0F"/>
    <w:rsid w:val="005336C1"/>
    <w:rsid w:val="00551FEF"/>
    <w:rsid w:val="00560177"/>
    <w:rsid w:val="00563389"/>
    <w:rsid w:val="00566685"/>
    <w:rsid w:val="00567B38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662B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52C6"/>
    <w:rsid w:val="006353C4"/>
    <w:rsid w:val="00650240"/>
    <w:rsid w:val="00651F81"/>
    <w:rsid w:val="006537FB"/>
    <w:rsid w:val="006562C7"/>
    <w:rsid w:val="006567CF"/>
    <w:rsid w:val="0065729B"/>
    <w:rsid w:val="0066135B"/>
    <w:rsid w:val="00665D12"/>
    <w:rsid w:val="00667789"/>
    <w:rsid w:val="00672325"/>
    <w:rsid w:val="0067311D"/>
    <w:rsid w:val="006853CB"/>
    <w:rsid w:val="006869B3"/>
    <w:rsid w:val="00686A7B"/>
    <w:rsid w:val="00696067"/>
    <w:rsid w:val="00697955"/>
    <w:rsid w:val="00697C9F"/>
    <w:rsid w:val="006A0FC1"/>
    <w:rsid w:val="006B3E46"/>
    <w:rsid w:val="006B4482"/>
    <w:rsid w:val="006B53B9"/>
    <w:rsid w:val="006C1842"/>
    <w:rsid w:val="006C6CBD"/>
    <w:rsid w:val="006D065D"/>
    <w:rsid w:val="006E2832"/>
    <w:rsid w:val="006E3B2B"/>
    <w:rsid w:val="006E611A"/>
    <w:rsid w:val="006E768D"/>
    <w:rsid w:val="006F3DF2"/>
    <w:rsid w:val="007036D0"/>
    <w:rsid w:val="00707FCE"/>
    <w:rsid w:val="0071153F"/>
    <w:rsid w:val="00711D37"/>
    <w:rsid w:val="0071409E"/>
    <w:rsid w:val="00715CC4"/>
    <w:rsid w:val="0071749B"/>
    <w:rsid w:val="00722191"/>
    <w:rsid w:val="00722858"/>
    <w:rsid w:val="00722953"/>
    <w:rsid w:val="007239C3"/>
    <w:rsid w:val="0073057D"/>
    <w:rsid w:val="00731EFC"/>
    <w:rsid w:val="00740D99"/>
    <w:rsid w:val="00742B87"/>
    <w:rsid w:val="00745C77"/>
    <w:rsid w:val="00750521"/>
    <w:rsid w:val="007510EE"/>
    <w:rsid w:val="00752C1E"/>
    <w:rsid w:val="007658BA"/>
    <w:rsid w:val="00767F72"/>
    <w:rsid w:val="007719B4"/>
    <w:rsid w:val="00772328"/>
    <w:rsid w:val="00772C8C"/>
    <w:rsid w:val="0077476E"/>
    <w:rsid w:val="007754D4"/>
    <w:rsid w:val="00783BB1"/>
    <w:rsid w:val="007931CC"/>
    <w:rsid w:val="00795CAE"/>
    <w:rsid w:val="007A4C2C"/>
    <w:rsid w:val="007B15FF"/>
    <w:rsid w:val="007B3861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64AA"/>
    <w:rsid w:val="0081717C"/>
    <w:rsid w:val="00820375"/>
    <w:rsid w:val="008245F1"/>
    <w:rsid w:val="0083097F"/>
    <w:rsid w:val="00830A5E"/>
    <w:rsid w:val="00832E72"/>
    <w:rsid w:val="008334DD"/>
    <w:rsid w:val="0083683B"/>
    <w:rsid w:val="00837613"/>
    <w:rsid w:val="00847E52"/>
    <w:rsid w:val="008503B7"/>
    <w:rsid w:val="0085470A"/>
    <w:rsid w:val="0085490D"/>
    <w:rsid w:val="008620FB"/>
    <w:rsid w:val="00866639"/>
    <w:rsid w:val="0087379A"/>
    <w:rsid w:val="00873ADE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C2B85"/>
    <w:rsid w:val="008C3B84"/>
    <w:rsid w:val="008D0C81"/>
    <w:rsid w:val="008D1F1C"/>
    <w:rsid w:val="008E2E78"/>
    <w:rsid w:val="008E5328"/>
    <w:rsid w:val="008E673A"/>
    <w:rsid w:val="008E6787"/>
    <w:rsid w:val="008F34FE"/>
    <w:rsid w:val="008F5B72"/>
    <w:rsid w:val="008F625C"/>
    <w:rsid w:val="008F69EB"/>
    <w:rsid w:val="00903F9F"/>
    <w:rsid w:val="0090405A"/>
    <w:rsid w:val="00904583"/>
    <w:rsid w:val="00905689"/>
    <w:rsid w:val="00907C6B"/>
    <w:rsid w:val="00914F5A"/>
    <w:rsid w:val="00915506"/>
    <w:rsid w:val="0093296C"/>
    <w:rsid w:val="00935A8D"/>
    <w:rsid w:val="00935DAF"/>
    <w:rsid w:val="0094183A"/>
    <w:rsid w:val="00942834"/>
    <w:rsid w:val="00942884"/>
    <w:rsid w:val="009509BF"/>
    <w:rsid w:val="00955591"/>
    <w:rsid w:val="00955752"/>
    <w:rsid w:val="009562FC"/>
    <w:rsid w:val="00962408"/>
    <w:rsid w:val="00962B7F"/>
    <w:rsid w:val="0096300D"/>
    <w:rsid w:val="0097036A"/>
    <w:rsid w:val="009712A0"/>
    <w:rsid w:val="00975EC8"/>
    <w:rsid w:val="0097736E"/>
    <w:rsid w:val="009819F0"/>
    <w:rsid w:val="009907C0"/>
    <w:rsid w:val="00993209"/>
    <w:rsid w:val="00994B53"/>
    <w:rsid w:val="00994DD1"/>
    <w:rsid w:val="009A3EE0"/>
    <w:rsid w:val="009A6D62"/>
    <w:rsid w:val="009A7724"/>
    <w:rsid w:val="009A775F"/>
    <w:rsid w:val="009B206E"/>
    <w:rsid w:val="009C018C"/>
    <w:rsid w:val="009C0937"/>
    <w:rsid w:val="009C0BA8"/>
    <w:rsid w:val="009C36F7"/>
    <w:rsid w:val="009C437B"/>
    <w:rsid w:val="009C796E"/>
    <w:rsid w:val="009D4197"/>
    <w:rsid w:val="009D5A42"/>
    <w:rsid w:val="009D671E"/>
    <w:rsid w:val="009F3DF9"/>
    <w:rsid w:val="00A00935"/>
    <w:rsid w:val="00A111DF"/>
    <w:rsid w:val="00A159EB"/>
    <w:rsid w:val="00A21B23"/>
    <w:rsid w:val="00A22CE8"/>
    <w:rsid w:val="00A23225"/>
    <w:rsid w:val="00A26501"/>
    <w:rsid w:val="00A3096F"/>
    <w:rsid w:val="00A37109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390A"/>
    <w:rsid w:val="00A74166"/>
    <w:rsid w:val="00A82626"/>
    <w:rsid w:val="00A857AC"/>
    <w:rsid w:val="00A870D7"/>
    <w:rsid w:val="00A9012D"/>
    <w:rsid w:val="00A90400"/>
    <w:rsid w:val="00A91EF6"/>
    <w:rsid w:val="00A9549F"/>
    <w:rsid w:val="00AA4921"/>
    <w:rsid w:val="00AB1B33"/>
    <w:rsid w:val="00AB6BF1"/>
    <w:rsid w:val="00AC3B6A"/>
    <w:rsid w:val="00AC77F8"/>
    <w:rsid w:val="00AC7DAA"/>
    <w:rsid w:val="00AD0AF3"/>
    <w:rsid w:val="00AE2CD2"/>
    <w:rsid w:val="00AE683C"/>
    <w:rsid w:val="00AF2AB8"/>
    <w:rsid w:val="00AF4B1E"/>
    <w:rsid w:val="00AF6EED"/>
    <w:rsid w:val="00AF784D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6291"/>
    <w:rsid w:val="00B46BC7"/>
    <w:rsid w:val="00B47E3E"/>
    <w:rsid w:val="00B516FD"/>
    <w:rsid w:val="00B51E7E"/>
    <w:rsid w:val="00B5332C"/>
    <w:rsid w:val="00B62BFF"/>
    <w:rsid w:val="00B70BBB"/>
    <w:rsid w:val="00B72B14"/>
    <w:rsid w:val="00B905A9"/>
    <w:rsid w:val="00B90E29"/>
    <w:rsid w:val="00B93A69"/>
    <w:rsid w:val="00BA127D"/>
    <w:rsid w:val="00BA35B9"/>
    <w:rsid w:val="00BE0431"/>
    <w:rsid w:val="00BE3DF0"/>
    <w:rsid w:val="00BF0E40"/>
    <w:rsid w:val="00BF456F"/>
    <w:rsid w:val="00BF5D11"/>
    <w:rsid w:val="00BF7539"/>
    <w:rsid w:val="00C02A46"/>
    <w:rsid w:val="00C031D8"/>
    <w:rsid w:val="00C05400"/>
    <w:rsid w:val="00C106A4"/>
    <w:rsid w:val="00C13B53"/>
    <w:rsid w:val="00C14599"/>
    <w:rsid w:val="00C15680"/>
    <w:rsid w:val="00C20607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4198"/>
    <w:rsid w:val="00C474B3"/>
    <w:rsid w:val="00C47808"/>
    <w:rsid w:val="00C6155F"/>
    <w:rsid w:val="00C62FAF"/>
    <w:rsid w:val="00C75856"/>
    <w:rsid w:val="00C80A5B"/>
    <w:rsid w:val="00C85017"/>
    <w:rsid w:val="00C9180C"/>
    <w:rsid w:val="00CA546A"/>
    <w:rsid w:val="00CA7431"/>
    <w:rsid w:val="00CB2559"/>
    <w:rsid w:val="00CB3884"/>
    <w:rsid w:val="00CC4070"/>
    <w:rsid w:val="00CC5D84"/>
    <w:rsid w:val="00CE02DD"/>
    <w:rsid w:val="00CE0947"/>
    <w:rsid w:val="00CE14B4"/>
    <w:rsid w:val="00CF33B4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78D7"/>
    <w:rsid w:val="00D87333"/>
    <w:rsid w:val="00D87C30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644B"/>
    <w:rsid w:val="00DE06EA"/>
    <w:rsid w:val="00DE3AC1"/>
    <w:rsid w:val="00DE60B3"/>
    <w:rsid w:val="00DF1E05"/>
    <w:rsid w:val="00DF25BA"/>
    <w:rsid w:val="00E00A6E"/>
    <w:rsid w:val="00E01E1C"/>
    <w:rsid w:val="00E06A91"/>
    <w:rsid w:val="00E06BB9"/>
    <w:rsid w:val="00E11F98"/>
    <w:rsid w:val="00E17831"/>
    <w:rsid w:val="00E212C6"/>
    <w:rsid w:val="00E2308A"/>
    <w:rsid w:val="00E26D0B"/>
    <w:rsid w:val="00E363B5"/>
    <w:rsid w:val="00E37872"/>
    <w:rsid w:val="00E410A0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713DD"/>
    <w:rsid w:val="00E72D53"/>
    <w:rsid w:val="00E72EB5"/>
    <w:rsid w:val="00E92A0C"/>
    <w:rsid w:val="00E94129"/>
    <w:rsid w:val="00EA02B0"/>
    <w:rsid w:val="00EA0C73"/>
    <w:rsid w:val="00EA4CCC"/>
    <w:rsid w:val="00EA56A3"/>
    <w:rsid w:val="00EA5D31"/>
    <w:rsid w:val="00EA657C"/>
    <w:rsid w:val="00EA6BFB"/>
    <w:rsid w:val="00EB2D15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4DA"/>
    <w:rsid w:val="00EF6662"/>
    <w:rsid w:val="00EF71AB"/>
    <w:rsid w:val="00F023DC"/>
    <w:rsid w:val="00F03C53"/>
    <w:rsid w:val="00F045C8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403BC"/>
    <w:rsid w:val="00F44038"/>
    <w:rsid w:val="00F46F76"/>
    <w:rsid w:val="00F50DAF"/>
    <w:rsid w:val="00F607D7"/>
    <w:rsid w:val="00F65AB9"/>
    <w:rsid w:val="00F778E1"/>
    <w:rsid w:val="00F91D8F"/>
    <w:rsid w:val="00F952CA"/>
    <w:rsid w:val="00F9624A"/>
    <w:rsid w:val="00FB272B"/>
    <w:rsid w:val="00FB6AAA"/>
    <w:rsid w:val="00FB6DC8"/>
    <w:rsid w:val="00FC682C"/>
    <w:rsid w:val="00FD31C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0C87FC97-2FA0-4688-ABC7-5636FCC6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87ED2-96A7-484C-B2D7-1623A4DC2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1699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Kristal Rivera Sanchez</cp:lastModifiedBy>
  <cp:revision>5</cp:revision>
  <cp:lastPrinted>2025-01-09T14:31:00Z</cp:lastPrinted>
  <dcterms:created xsi:type="dcterms:W3CDTF">2025-02-21T20:03:00Z</dcterms:created>
  <dcterms:modified xsi:type="dcterms:W3CDTF">2025-02-27T15:22:00Z</dcterms:modified>
</cp:coreProperties>
</file>