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087536F7" w:rsidR="008000CF" w:rsidRPr="00B47B13" w:rsidRDefault="00625FCE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52180605" w:rsidR="008000CF" w:rsidRPr="00B47B13" w:rsidRDefault="00625FCE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94F3B">
        <w:rPr>
          <w:rFonts w:ascii="Book Antiqua" w:hAnsi="Book Antiqua"/>
          <w:vertAlign w:val="superscript"/>
          <w:lang w:val="es-ES_tradnl"/>
        </w:rPr>
        <w:t>m</w:t>
      </w:r>
      <w:r w:rsidR="008000CF" w:rsidRPr="00394F3B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94F3B">
        <w:rPr>
          <w:rFonts w:ascii="Book Antiqua" w:hAnsi="Book Antiqua"/>
          <w:vertAlign w:val="superscript"/>
          <w:lang w:val="es-ES_tradnl"/>
        </w:rPr>
        <w:t>r</w:t>
      </w:r>
      <w:r w:rsidR="008000CF" w:rsidRPr="00394F3B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1DEC5728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68D1250B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>de la C.</w:t>
      </w:r>
      <w:r w:rsidR="003E6476">
        <w:rPr>
          <w:rFonts w:ascii="Book Antiqua" w:hAnsi="Book Antiqua"/>
          <w:b/>
          <w:sz w:val="52"/>
          <w:lang w:val="es-ES_tradnl"/>
        </w:rPr>
        <w:t xml:space="preserve"> 9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77000CA" w:rsidR="00F952CA" w:rsidRPr="009A6D62" w:rsidRDefault="003E6476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AF7CEE">
        <w:rPr>
          <w:rFonts w:ascii="Book Antiqua" w:hAnsi="Book Antiqua"/>
          <w:sz w:val="24"/>
          <w:szCs w:val="24"/>
          <w:lang w:val="es-ES_tradnl"/>
        </w:rPr>
        <w:t>E</w:t>
      </w:r>
      <w:r w:rsidR="00625FCE">
        <w:rPr>
          <w:rFonts w:ascii="Book Antiqua" w:hAnsi="Book Antiqua"/>
          <w:sz w:val="24"/>
          <w:szCs w:val="24"/>
          <w:lang w:val="es-ES_tradnl"/>
        </w:rPr>
        <w:t>N</w:t>
      </w:r>
      <w:r w:rsidR="00AF7CEE">
        <w:rPr>
          <w:rFonts w:ascii="Book Antiqua" w:hAnsi="Book Antiqua"/>
          <w:sz w:val="24"/>
          <w:szCs w:val="24"/>
          <w:lang w:val="es-ES_tradnl"/>
        </w:rPr>
        <w:t>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625FCE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78E072CE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351C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E964463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351C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353963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353963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53963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671EE375" w:rsidR="004F58BA" w:rsidRDefault="009C437B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CC05C0" w:rsidRPr="00F92358">
        <w:rPr>
          <w:rFonts w:ascii="Book Antiqua" w:hAnsi="Book Antiqua"/>
          <w:sz w:val="24"/>
          <w:szCs w:val="24"/>
          <w:lang w:val="es-ES_tradnl"/>
        </w:rPr>
        <w:t>C</w:t>
      </w:r>
      <w:r w:rsidR="00E37872" w:rsidRPr="00F92358">
        <w:rPr>
          <w:rFonts w:ascii="Book Antiqua" w:hAnsi="Book Antiqua"/>
          <w:sz w:val="24"/>
          <w:szCs w:val="24"/>
          <w:lang w:val="es-ES_tradnl"/>
        </w:rPr>
        <w:t>omisi</w:t>
      </w:r>
      <w:r w:rsidR="00CC05C0" w:rsidRPr="00F92358">
        <w:rPr>
          <w:rFonts w:ascii="Book Antiqua" w:hAnsi="Book Antiqua"/>
          <w:sz w:val="24"/>
          <w:szCs w:val="24"/>
          <w:lang w:val="es-ES_tradnl"/>
        </w:rPr>
        <w:t>ó</w:t>
      </w:r>
      <w:r w:rsidR="00E37872" w:rsidRPr="00F92358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081008" w:rsidRPr="00F92358">
        <w:rPr>
          <w:rFonts w:ascii="Book Antiqua" w:hAnsi="Book Antiqua"/>
          <w:sz w:val="24"/>
          <w:szCs w:val="24"/>
          <w:lang w:val="es-ES_tradnl"/>
        </w:rPr>
        <w:t>de Seguridad Pública, Ciencia y Tecnología</w:t>
      </w:r>
      <w:r w:rsidR="00E4453A"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34C56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334C56">
        <w:rPr>
          <w:rFonts w:ascii="Book Antiqua" w:hAnsi="Book Antiqua"/>
          <w:sz w:val="24"/>
          <w:szCs w:val="24"/>
          <w:lang w:val="es-ES_tradnl"/>
        </w:rPr>
        <w:t>,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CC05C0">
        <w:rPr>
          <w:rFonts w:ascii="Book Antiqua" w:hAnsi="Book Antiqua"/>
          <w:sz w:val="24"/>
          <w:szCs w:val="24"/>
          <w:lang w:val="es-ES_tradnl"/>
        </w:rPr>
        <w:t xml:space="preserve">sobre el cumplimiento 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384BDA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de Puerto Rico </w:t>
      </w:r>
      <w:r w:rsidR="00CC05C0">
        <w:rPr>
          <w:rFonts w:ascii="Book Antiqua" w:hAnsi="Book Antiqua"/>
          <w:sz w:val="24"/>
          <w:szCs w:val="24"/>
          <w:lang w:val="es-ES_tradnl"/>
        </w:rPr>
        <w:t xml:space="preserve">con el Acuerdo para la Reforma Sostenible de la Policía de Puerto Rico </w:t>
      </w:r>
      <w:r w:rsidR="00081008">
        <w:rPr>
          <w:rFonts w:ascii="Book Antiqua" w:hAnsi="Book Antiqua"/>
          <w:sz w:val="24"/>
          <w:szCs w:val="24"/>
          <w:lang w:val="es-ES_tradnl"/>
        </w:rPr>
        <w:t>en los temas relacionados con la violencia doméstica</w:t>
      </w:r>
      <w:r w:rsidR="003A752E">
        <w:rPr>
          <w:rFonts w:ascii="Book Antiqua" w:hAnsi="Book Antiqua"/>
          <w:sz w:val="24"/>
          <w:szCs w:val="24"/>
          <w:lang w:val="es-ES_tradnl"/>
        </w:rPr>
        <w:t xml:space="preserve"> y </w:t>
      </w:r>
      <w:r w:rsidR="006C4A4F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C4334A">
        <w:rPr>
          <w:rFonts w:ascii="Book Antiqua" w:hAnsi="Book Antiqua"/>
          <w:sz w:val="24"/>
          <w:szCs w:val="24"/>
          <w:lang w:val="es-ES_tradnl"/>
        </w:rPr>
        <w:t xml:space="preserve">agresiones </w:t>
      </w:r>
      <w:r w:rsidR="003A752E">
        <w:rPr>
          <w:rFonts w:ascii="Book Antiqua" w:hAnsi="Book Antiqua"/>
          <w:sz w:val="24"/>
          <w:szCs w:val="24"/>
          <w:lang w:val="es-ES_tradnl"/>
        </w:rPr>
        <w:t>sexuales</w:t>
      </w:r>
      <w:r w:rsidR="006537FB">
        <w:rPr>
          <w:rFonts w:ascii="Book Antiqua" w:hAnsi="Book Antiqua"/>
          <w:sz w:val="24"/>
          <w:szCs w:val="24"/>
          <w:lang w:val="es-ES_tradnl"/>
        </w:rPr>
        <w:t>; y para otros</w:t>
      </w:r>
      <w:r w:rsidR="00501444" w:rsidRPr="00334C56">
        <w:rPr>
          <w:rFonts w:ascii="Book Antiqua" w:hAnsi="Book Antiqua"/>
          <w:sz w:val="24"/>
          <w:szCs w:val="24"/>
          <w:lang w:val="es-ES_tradnl"/>
        </w:rPr>
        <w:t xml:space="preserve"> fines relacionados</w:t>
      </w:r>
      <w:r w:rsidRPr="00334C56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334C56" w:rsidRDefault="004F58BA" w:rsidP="002C71BF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1DD3C51C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03D9717" w14:textId="77777777" w:rsidR="006C4A4F" w:rsidRDefault="006C4A4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8D90D0" w14:textId="2D076F8D" w:rsidR="00122DEE" w:rsidRDefault="0081717C" w:rsidP="00122DEE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El 5 de septiembre de 2011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="003D1A47"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la División de Derechos Civiles del Departamento de Justicia de los Estados Unidos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gener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ó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un informe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un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investigación realizada a la Policía de Puerto Rico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  En este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se identificaron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áreas de preocupación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 cuanto a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 desempeño de los oficiales del orden público en l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as investigaciones de violencia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doméstica y </w:t>
      </w:r>
      <w:r w:rsidR="00C4334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agresiones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sexuales.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</w:t>
      </w:r>
      <w:r w:rsidR="00061752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El mismo realizaba una serie de recomendaciones para corregir lo que el informe identificó como deficiencias.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122DE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En el Resumen Ejecutivo del mismo se indica:</w:t>
      </w:r>
    </w:p>
    <w:p w14:paraId="2CF93795" w14:textId="77777777" w:rsidR="00122DEE" w:rsidRPr="00122DEE" w:rsidRDefault="00122DEE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6FD6158F" w14:textId="290075C6" w:rsidR="00122DEE" w:rsidRDefault="00122DEE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122DE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“… En adición a estos </w:t>
      </w:r>
      <w:r w:rsidRPr="00122DEE">
        <w:rPr>
          <w:rFonts w:ascii="Book Antiqua" w:hAnsi="Book Antiqua"/>
          <w:sz w:val="24"/>
          <w:szCs w:val="24"/>
          <w:lang w:val="es-PR"/>
        </w:rPr>
        <w:t xml:space="preserve">hallazgos, nuestra investigación descubrió otras deficiencias de seria preocupación. </w:t>
      </w:r>
      <w:r w:rsidR="006E79BD">
        <w:rPr>
          <w:rFonts w:ascii="Book Antiqua" w:hAnsi="Book Antiqua"/>
          <w:sz w:val="24"/>
          <w:szCs w:val="24"/>
          <w:lang w:val="es-PR"/>
        </w:rPr>
        <w:t xml:space="preserve"> </w:t>
      </w:r>
      <w:r w:rsidRPr="00122DEE">
        <w:rPr>
          <w:rFonts w:ascii="Book Antiqua" w:hAnsi="Book Antiqua"/>
          <w:sz w:val="24"/>
          <w:szCs w:val="24"/>
          <w:lang w:val="es-PR"/>
        </w:rPr>
        <w:t>En particular, existe evidencia alarmante de que la PPR falla frecuentemente en atender crímenes sexuales e incidentes de violencia doméstica, …</w:t>
      </w:r>
    </w:p>
    <w:p w14:paraId="11B2FBE8" w14:textId="77777777" w:rsidR="006C4A4F" w:rsidRPr="00122DEE" w:rsidRDefault="006C4A4F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03060544" w14:textId="7E1BD80B" w:rsidR="00122DEE" w:rsidRDefault="00122DEE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122DEE">
        <w:rPr>
          <w:rFonts w:ascii="Book Antiqua" w:hAnsi="Book Antiqua"/>
          <w:sz w:val="24"/>
          <w:szCs w:val="24"/>
          <w:lang w:val="es-PR"/>
        </w:rPr>
        <w:t>…</w:t>
      </w:r>
    </w:p>
    <w:p w14:paraId="0D3C1C07" w14:textId="77777777" w:rsidR="006C4A4F" w:rsidRPr="00122DEE" w:rsidRDefault="006C4A4F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1904ADFD" w14:textId="57BFD12C" w:rsidR="00122DEE" w:rsidRPr="00122DEE" w:rsidRDefault="00122DEE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PR"/>
        </w:rPr>
      </w:pPr>
      <w:r w:rsidRPr="00122DEE">
        <w:rPr>
          <w:rFonts w:ascii="Book Antiqua" w:hAnsi="Book Antiqua"/>
          <w:sz w:val="24"/>
          <w:szCs w:val="24"/>
          <w:lang w:val="es-PR"/>
        </w:rPr>
        <w:t xml:space="preserve">…Adicionalmente, nuestra investigación levanta serias preocupaciones sobre las políticas y prácticas de la PPR, las cuales son alarmantemente inadecuadas en </w:t>
      </w:r>
      <w:r w:rsidRPr="00122DEE">
        <w:rPr>
          <w:rFonts w:ascii="Book Antiqua" w:hAnsi="Book Antiqua"/>
          <w:sz w:val="24"/>
          <w:szCs w:val="24"/>
          <w:lang w:val="es-PR"/>
        </w:rPr>
        <w:lastRenderedPageBreak/>
        <w:t>prevenir y atender incidentes de violencia dom</w:t>
      </w:r>
      <w:r w:rsidR="009A31D1">
        <w:rPr>
          <w:rFonts w:ascii="Book Antiqua" w:hAnsi="Book Antiqua"/>
          <w:sz w:val="24"/>
          <w:szCs w:val="24"/>
          <w:lang w:val="es-PR"/>
        </w:rPr>
        <w:t>é</w:t>
      </w:r>
      <w:r w:rsidRPr="00122DEE">
        <w:rPr>
          <w:rFonts w:ascii="Book Antiqua" w:hAnsi="Book Antiqua"/>
          <w:sz w:val="24"/>
          <w:szCs w:val="24"/>
          <w:lang w:val="es-PR"/>
        </w:rPr>
        <w:t xml:space="preserve">stica cometidos por agentes de la PPR. </w:t>
      </w:r>
      <w:r w:rsidR="006E79BD">
        <w:rPr>
          <w:rFonts w:ascii="Book Antiqua" w:hAnsi="Book Antiqua"/>
          <w:sz w:val="24"/>
          <w:szCs w:val="24"/>
          <w:lang w:val="es-PR"/>
        </w:rPr>
        <w:t xml:space="preserve"> </w:t>
      </w:r>
      <w:r w:rsidRPr="00122DEE">
        <w:rPr>
          <w:rFonts w:ascii="Book Antiqua" w:hAnsi="Book Antiqua"/>
          <w:sz w:val="24"/>
          <w:szCs w:val="24"/>
          <w:lang w:val="es-PR"/>
        </w:rPr>
        <w:t xml:space="preserve">Encontramos que estas deficiencias ocasionarán violaciones constitucionales a menos que sean atendidas. </w:t>
      </w:r>
      <w:r w:rsidR="006E79BD">
        <w:rPr>
          <w:rFonts w:ascii="Book Antiqua" w:hAnsi="Book Antiqua"/>
          <w:sz w:val="24"/>
          <w:szCs w:val="24"/>
          <w:lang w:val="es-PR"/>
        </w:rPr>
        <w:t xml:space="preserve"> </w:t>
      </w:r>
      <w:r w:rsidRPr="00122DEE">
        <w:rPr>
          <w:rFonts w:ascii="Book Antiqua" w:hAnsi="Book Antiqua"/>
          <w:sz w:val="24"/>
          <w:szCs w:val="24"/>
          <w:lang w:val="es-PR"/>
        </w:rPr>
        <w:t>La continua incapacidad de la PPR en mantener información necesaria a la luz de nuestros hallazgos, a pesar de tener conocimiento de estos indicadores, es un problema muy serio y podría constituir un patrón y práctica en violación de la ley federal.”</w:t>
      </w:r>
    </w:p>
    <w:p w14:paraId="639383CC" w14:textId="77777777" w:rsidR="00122DEE" w:rsidRPr="00122DEE" w:rsidRDefault="00122DEE" w:rsidP="00122DEE">
      <w:pPr>
        <w:suppressLineNumbers/>
        <w:shd w:val="clear" w:color="auto" w:fill="FFFFFF"/>
        <w:tabs>
          <w:tab w:val="left" w:pos="360"/>
        </w:tabs>
        <w:spacing w:after="0" w:line="240" w:lineRule="auto"/>
        <w:ind w:left="360"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66075A89" w14:textId="0B14A650" w:rsidR="007510EE" w:rsidRDefault="00FB67D1" w:rsidP="00122DEE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Como resultado de </w:t>
      </w:r>
      <w:r w:rsidR="00061752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ello, se generó un “Acuerdo para la Reforma Sostenible de la Policía de Puerto Rico”, firmado el 17 de julio de 2013</w:t>
      </w:r>
      <w:r w:rsidR="004B77C5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</w:t>
      </w:r>
      <w:r w:rsidR="0072219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entre los Estados Unidos de América y el Estado Libre Asociado de Puerto Rico, para llevar a cabo la reforma integral de la Policía de Puerto Rico.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Este Acuerdo, conforme a su sección XIV (Q), tiene una vigencia de diez (10) años.  Varias de </w:t>
      </w:r>
      <w:r w:rsidR="00CC05C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los incisos </w:t>
      </w:r>
      <w:r w:rsidR="004B77C5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allí </w:t>
      </w:r>
      <w:r w:rsidR="00CC05C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contenidos, se relacionan con </w:t>
      </w:r>
      <w:r w:rsidR="00122DE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los procedimientos</w:t>
      </w:r>
      <w:r w:rsidR="00CC05C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en los casos de 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violencia doméstica</w:t>
      </w:r>
      <w:r w:rsidR="006C4A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y de agresiones sexuales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.</w:t>
      </w:r>
      <w:r w:rsidR="00122DE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</w:t>
      </w:r>
      <w:r w:rsidR="00AA2787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Conforme a</w:t>
      </w:r>
      <w:r w:rsidR="00BD6908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 mismo</w:t>
      </w:r>
      <w:r w:rsidR="00AA2787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se generan informes anuales del monitor federal, con los hallazgos que cubren desde la firma del </w:t>
      </w:r>
      <w:r w:rsidR="009A31D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Acuerdo</w:t>
      </w:r>
      <w:r w:rsidR="00AA2787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hasta el presente.</w:t>
      </w:r>
    </w:p>
    <w:p w14:paraId="388289D2" w14:textId="77777777" w:rsidR="00FB67D1" w:rsidRDefault="00FB67D1" w:rsidP="00122DEE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23CD75D6" w14:textId="480A7311" w:rsidR="00D23B80" w:rsidRDefault="00EB7706" w:rsidP="004B77C5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En el sexto informe del monitor federal, para el periodo de octubre 2021 a marzo 2022, se establece en su sección IV (3), que la policía continúa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co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n la necesidad de enmendar sus procesos con relación a las víctimas de violencia doméstica</w:t>
      </w:r>
      <w:r w:rsidR="006C4A4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y de agresiones sexuales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, y que aún le falta mucho por mejorar en cuanto </w:t>
      </w:r>
      <w:r w:rsidR="009A31D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la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implantación de los procesos en este tema</w:t>
      </w:r>
      <w:r w:rsidR="009A31D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 entre otros señalamientos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  <w:r w:rsidR="0065024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Entre los hallazgos de</w:t>
      </w:r>
      <w:r w:rsidR="00AA278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dicha sección se </w:t>
      </w:r>
      <w:r w:rsidR="009A31D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indica</w:t>
      </w:r>
      <w:r w:rsidR="00AA278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que la polic</w:t>
      </w:r>
      <w:r w:rsidR="00D23B8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í</w:t>
      </w:r>
      <w:r w:rsidR="00AA278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a de Puerto Rico tiene que mejorar todos sus procesos relacionados con </w:t>
      </w:r>
      <w:r w:rsidR="009A31D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las agresiones sexuales</w:t>
      </w:r>
      <w:r w:rsidR="00AA278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y la violencia doméstica</w:t>
      </w:r>
      <w:r w:rsidR="00D23B8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="00AA278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incluyendo las investigaciones que se realizan sobre estos delitos reportados. </w:t>
      </w:r>
      <w:r w:rsidR="00D23B8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Indica que la policía se tiene que asegurar que las víctimas utilizan el sistema legal de justicia de una forma que se les garantice su seguridad y que debe trabajar activamente para establecer los procedimientos, el entrenamiento y una rendición de cuentas que mida los resultados de las intervenciones en </w:t>
      </w:r>
      <w:r w:rsidR="006A351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estos</w:t>
      </w:r>
      <w:r w:rsidR="00D23B8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casos.  Conforme al </w:t>
      </w:r>
      <w:r w:rsidR="006C4A4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último </w:t>
      </w:r>
      <w:r w:rsidR="00D23B8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informe, aún la Policía de Puerto Rico no cumple con estas métricas.</w:t>
      </w:r>
    </w:p>
    <w:p w14:paraId="31C34AE7" w14:textId="77777777" w:rsidR="00D23B80" w:rsidRDefault="00D23B80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6A6AB6F6" w14:textId="252AE68F" w:rsidR="00D23B80" w:rsidRDefault="00D23B80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difícil situación por la que atraviesa el país en los casos de violencia </w:t>
      </w:r>
      <w:r w:rsidR="006A3517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doméstica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811BB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y agresiones sexuales 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amerita una investigación de este Cuerpo a los efectos de determinar el porqué</w:t>
      </w:r>
      <w:r w:rsidR="00811BB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a </w:t>
      </w:r>
      <w:r w:rsidR="003A752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nueve (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9</w:t>
      </w:r>
      <w:r w:rsidR="003A752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)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años de firmado el Acuerdo, aún no se </w:t>
      </w:r>
      <w:r w:rsidR="001C060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alcanzan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las métricas de cumplimiento establecidas.  </w:t>
      </w:r>
      <w:r w:rsidRPr="00EF6662">
        <w:rPr>
          <w:rFonts w:ascii="Book Antiqua" w:hAnsi="Book Antiqua"/>
          <w:sz w:val="24"/>
          <w:szCs w:val="24"/>
          <w:lang w:val="es-ES"/>
        </w:rPr>
        <w:t xml:space="preserve">Esta </w:t>
      </w:r>
      <w:r w:rsidR="004C2C2F" w:rsidRPr="00720E6B">
        <w:rPr>
          <w:rFonts w:ascii="Book Antiqua" w:hAnsi="Book Antiqua"/>
          <w:sz w:val="24"/>
          <w:szCs w:val="24"/>
          <w:lang w:val="es-ES"/>
        </w:rPr>
        <w:t xml:space="preserve">Cámara de Representantes </w:t>
      </w:r>
      <w:r w:rsidRPr="00EF6662">
        <w:rPr>
          <w:rFonts w:ascii="Book Antiqua" w:hAnsi="Book Antiqua"/>
          <w:sz w:val="24"/>
          <w:szCs w:val="24"/>
          <w:lang w:val="es-ES"/>
        </w:rPr>
        <w:t xml:space="preserve">entiende necesario realizar una investigación exhaustiva para poder determinar </w:t>
      </w:r>
      <w:r w:rsidR="001C0604">
        <w:rPr>
          <w:rFonts w:ascii="Book Antiqua" w:hAnsi="Book Antiqua"/>
          <w:sz w:val="24"/>
          <w:szCs w:val="24"/>
          <w:lang w:val="es-ES"/>
        </w:rPr>
        <w:t>cómo</w:t>
      </w:r>
      <w:r w:rsidRPr="00EF6662">
        <w:rPr>
          <w:rFonts w:ascii="Book Antiqua" w:hAnsi="Book Antiqua"/>
          <w:sz w:val="24"/>
          <w:szCs w:val="24"/>
          <w:lang w:val="es-ES"/>
        </w:rPr>
        <w:t xml:space="preserve"> el Negociado de la Policía</w:t>
      </w:r>
      <w:r>
        <w:rPr>
          <w:rFonts w:ascii="Book Antiqua" w:hAnsi="Book Antiqua"/>
          <w:sz w:val="24"/>
          <w:szCs w:val="24"/>
          <w:lang w:val="es-ES"/>
        </w:rPr>
        <w:t xml:space="preserve"> de Puerto Rico</w:t>
      </w:r>
      <w:r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1C0604">
        <w:rPr>
          <w:rFonts w:ascii="Book Antiqua" w:hAnsi="Book Antiqua"/>
          <w:sz w:val="24"/>
          <w:szCs w:val="24"/>
          <w:lang w:val="es-ES"/>
        </w:rPr>
        <w:t xml:space="preserve">está estableciendo sus estrategias para cumplir con el Acuerdo en los aspectos de </w:t>
      </w:r>
      <w:r w:rsidRPr="00EF6662">
        <w:rPr>
          <w:rFonts w:ascii="Book Antiqua" w:hAnsi="Book Antiqua"/>
          <w:sz w:val="24"/>
          <w:szCs w:val="24"/>
          <w:lang w:val="es-ES"/>
        </w:rPr>
        <w:t>violencia doméstica</w:t>
      </w:r>
      <w:r w:rsidR="003A752E">
        <w:rPr>
          <w:rFonts w:ascii="Book Antiqua" w:hAnsi="Book Antiqua"/>
          <w:sz w:val="24"/>
          <w:szCs w:val="24"/>
          <w:lang w:val="es-ES"/>
        </w:rPr>
        <w:t xml:space="preserve"> y </w:t>
      </w:r>
      <w:r w:rsidR="00F6084D">
        <w:rPr>
          <w:rFonts w:ascii="Book Antiqua" w:hAnsi="Book Antiqua"/>
          <w:sz w:val="24"/>
          <w:szCs w:val="24"/>
          <w:lang w:val="es-ES"/>
        </w:rPr>
        <w:t>agresiones</w:t>
      </w:r>
      <w:r w:rsidR="003A752E">
        <w:rPr>
          <w:rFonts w:ascii="Book Antiqua" w:hAnsi="Book Antiqua"/>
          <w:sz w:val="24"/>
          <w:szCs w:val="24"/>
          <w:lang w:val="es-ES"/>
        </w:rPr>
        <w:t xml:space="preserve"> sexuales</w:t>
      </w:r>
      <w:r w:rsidR="00F6084D">
        <w:rPr>
          <w:rFonts w:ascii="Book Antiqua" w:hAnsi="Book Antiqua"/>
          <w:sz w:val="24"/>
          <w:szCs w:val="24"/>
          <w:lang w:val="es-ES"/>
        </w:rPr>
        <w:t>, así como que se provean las recomendaciones relacionadas con legislación que le permita el cumplimiento</w:t>
      </w:r>
      <w:r w:rsidR="009A31D1">
        <w:rPr>
          <w:rFonts w:ascii="Book Antiqua" w:hAnsi="Book Antiqua"/>
          <w:sz w:val="24"/>
          <w:szCs w:val="24"/>
          <w:lang w:val="es-ES"/>
        </w:rPr>
        <w:t xml:space="preserve"> total.</w:t>
      </w:r>
    </w:p>
    <w:p w14:paraId="19AD1CBC" w14:textId="2134057B" w:rsidR="006C4A4F" w:rsidRDefault="006C4A4F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05B741C7" w14:textId="77777777" w:rsidR="00353963" w:rsidRDefault="00353963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0FF4B458" w14:textId="77777777" w:rsidR="00353963" w:rsidRDefault="00353963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4A7E4C95" w14:textId="77777777" w:rsidR="00353963" w:rsidRDefault="00353963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63C30777" w14:textId="77777777" w:rsidR="006C4A4F" w:rsidRPr="001C0604" w:rsidRDefault="006C4A4F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01F9349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lastRenderedPageBreak/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4C2C2F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4C2C2F" w:rsidRPr="001600D4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4AC3D9E0" w14:textId="67AC852C" w:rsidR="008B5329" w:rsidRDefault="00571A4A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455962" w:rsidRPr="00905689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a la </w:t>
      </w:r>
      <w:r w:rsidR="003A752E" w:rsidRPr="00F92358">
        <w:rPr>
          <w:rFonts w:ascii="Book Antiqua" w:eastAsia="Batang" w:hAnsi="Book Antiqua"/>
          <w:sz w:val="24"/>
          <w:szCs w:val="24"/>
          <w:lang w:val="es-PR"/>
        </w:rPr>
        <w:t>C</w:t>
      </w:r>
      <w:r w:rsidR="00455962" w:rsidRPr="00F92358">
        <w:rPr>
          <w:rFonts w:ascii="Book Antiqua" w:eastAsia="Batang" w:hAnsi="Book Antiqua"/>
          <w:sz w:val="24"/>
          <w:szCs w:val="24"/>
          <w:lang w:val="es-PR"/>
        </w:rPr>
        <w:t>omisi</w:t>
      </w:r>
      <w:r w:rsidR="003A752E" w:rsidRPr="00F92358">
        <w:rPr>
          <w:rFonts w:ascii="Book Antiqua" w:eastAsia="Batang" w:hAnsi="Book Antiqua"/>
          <w:sz w:val="24"/>
          <w:szCs w:val="24"/>
          <w:lang w:val="es-PR"/>
        </w:rPr>
        <w:t>ó</w:t>
      </w:r>
      <w:r w:rsidR="00455962" w:rsidRPr="00F92358">
        <w:rPr>
          <w:rFonts w:ascii="Book Antiqua" w:eastAsia="Batang" w:hAnsi="Book Antiqua"/>
          <w:sz w:val="24"/>
          <w:szCs w:val="24"/>
          <w:lang w:val="es-PR"/>
        </w:rPr>
        <w:t xml:space="preserve">n </w:t>
      </w:r>
      <w:r w:rsidR="008B5329" w:rsidRPr="00F92358">
        <w:rPr>
          <w:rFonts w:ascii="Book Antiqua" w:hAnsi="Book Antiqua"/>
          <w:sz w:val="24"/>
          <w:szCs w:val="24"/>
          <w:lang w:val="es-ES_tradnl"/>
        </w:rPr>
        <w:t>de Seguridad Pública, Ciencia y Tecnología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 w:rsidR="00455962" w:rsidRPr="00905689">
        <w:rPr>
          <w:rFonts w:ascii="Book Antiqua" w:hAnsi="Book Antiqua"/>
          <w:sz w:val="24"/>
          <w:szCs w:val="24"/>
          <w:lang w:val="es-ES_tradnl"/>
        </w:rPr>
        <w:t xml:space="preserve">, realizar una investigación exhaustiva sobre </w:t>
      </w:r>
      <w:r w:rsidR="008B5329">
        <w:rPr>
          <w:rFonts w:ascii="Book Antiqua" w:hAnsi="Book Antiqua"/>
          <w:sz w:val="24"/>
          <w:szCs w:val="24"/>
          <w:lang w:val="es-ES_tradnl"/>
        </w:rPr>
        <w:t xml:space="preserve">el cumplimiento del Negociado de la Policía de Puerto Rico </w:t>
      </w:r>
      <w:r w:rsidR="00576C85">
        <w:rPr>
          <w:rFonts w:ascii="Book Antiqua" w:hAnsi="Book Antiqua"/>
          <w:sz w:val="24"/>
          <w:szCs w:val="24"/>
          <w:lang w:val="es-ES_tradnl"/>
        </w:rPr>
        <w:t>(en adelante NPPR)</w:t>
      </w:r>
      <w:r w:rsidR="00384BDA">
        <w:rPr>
          <w:rFonts w:ascii="Book Antiqua" w:hAnsi="Book Antiqua"/>
          <w:sz w:val="24"/>
          <w:szCs w:val="24"/>
          <w:lang w:val="es-ES_tradnl"/>
        </w:rPr>
        <w:t>,</w:t>
      </w:r>
      <w:r w:rsidR="00576C8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B5329">
        <w:rPr>
          <w:rFonts w:ascii="Book Antiqua" w:hAnsi="Book Antiqua"/>
          <w:sz w:val="24"/>
          <w:szCs w:val="24"/>
          <w:lang w:val="es-ES_tradnl"/>
        </w:rPr>
        <w:t xml:space="preserve">con las disposiciones relacionadas con </w:t>
      </w:r>
      <w:r w:rsidR="00C4334A">
        <w:rPr>
          <w:rFonts w:ascii="Book Antiqua" w:hAnsi="Book Antiqua"/>
          <w:sz w:val="24"/>
          <w:szCs w:val="24"/>
          <w:lang w:val="es-ES_tradnl"/>
        </w:rPr>
        <w:t>agresiones</w:t>
      </w:r>
      <w:r w:rsidR="003A752E">
        <w:rPr>
          <w:rFonts w:ascii="Book Antiqua" w:hAnsi="Book Antiqua"/>
          <w:sz w:val="24"/>
          <w:szCs w:val="24"/>
          <w:lang w:val="es-ES_tradnl"/>
        </w:rPr>
        <w:t xml:space="preserve"> sexuales y la</w:t>
      </w:r>
      <w:r w:rsidR="008B5329">
        <w:rPr>
          <w:rFonts w:ascii="Book Antiqua" w:hAnsi="Book Antiqua"/>
          <w:sz w:val="24"/>
          <w:szCs w:val="24"/>
          <w:lang w:val="es-ES_tradnl"/>
        </w:rPr>
        <w:t xml:space="preserve"> violencia doméstica, según contenidas en el “Acuerdo para la Reforma Sostenible de la Policía de Puerto Rico”</w:t>
      </w:r>
      <w:r w:rsidR="009A31D1">
        <w:rPr>
          <w:rFonts w:ascii="Book Antiqua" w:hAnsi="Book Antiqua"/>
          <w:sz w:val="24"/>
          <w:szCs w:val="24"/>
          <w:lang w:val="es-ES_tradnl"/>
        </w:rPr>
        <w:t>,</w:t>
      </w:r>
      <w:r w:rsidR="008B5329">
        <w:rPr>
          <w:rFonts w:ascii="Book Antiqua" w:hAnsi="Book Antiqua"/>
          <w:sz w:val="24"/>
          <w:szCs w:val="24"/>
          <w:lang w:val="es-ES_tradnl"/>
        </w:rPr>
        <w:t xml:space="preserve"> del 17 de julio de 2013, en especial con</w:t>
      </w:r>
      <w:r w:rsidR="00A67CF4">
        <w:rPr>
          <w:rFonts w:ascii="Book Antiqua" w:hAnsi="Book Antiqua"/>
          <w:sz w:val="24"/>
          <w:szCs w:val="24"/>
          <w:lang w:val="es-ES_tradnl"/>
        </w:rPr>
        <w:t xml:space="preserve"> las siguiente disposiciones</w:t>
      </w:r>
      <w:r w:rsidR="00965EA6">
        <w:rPr>
          <w:rFonts w:ascii="Book Antiqua" w:hAnsi="Book Antiqua"/>
          <w:sz w:val="24"/>
          <w:szCs w:val="24"/>
          <w:lang w:val="es-ES_tradnl"/>
        </w:rPr>
        <w:t xml:space="preserve"> del Artículo VI, sobre Igual </w:t>
      </w:r>
      <w:r w:rsidR="009A31D1">
        <w:rPr>
          <w:rFonts w:ascii="Book Antiqua" w:hAnsi="Book Antiqua"/>
          <w:sz w:val="24"/>
          <w:szCs w:val="24"/>
          <w:lang w:val="es-ES_tradnl"/>
        </w:rPr>
        <w:t>P</w:t>
      </w:r>
      <w:r w:rsidR="00965EA6">
        <w:rPr>
          <w:rFonts w:ascii="Book Antiqua" w:hAnsi="Book Antiqua"/>
          <w:sz w:val="24"/>
          <w:szCs w:val="24"/>
          <w:lang w:val="es-ES_tradnl"/>
        </w:rPr>
        <w:t xml:space="preserve">rotección y </w:t>
      </w:r>
      <w:r w:rsidR="009A31D1">
        <w:rPr>
          <w:rFonts w:ascii="Book Antiqua" w:hAnsi="Book Antiqua"/>
          <w:sz w:val="24"/>
          <w:szCs w:val="24"/>
          <w:lang w:val="es-ES_tradnl"/>
        </w:rPr>
        <w:t>N</w:t>
      </w:r>
      <w:r w:rsidR="00965EA6">
        <w:rPr>
          <w:rFonts w:ascii="Book Antiqua" w:hAnsi="Book Antiqua"/>
          <w:sz w:val="24"/>
          <w:szCs w:val="24"/>
          <w:lang w:val="es-ES_tradnl"/>
        </w:rPr>
        <w:t xml:space="preserve">o </w:t>
      </w:r>
      <w:r w:rsidR="009A31D1">
        <w:rPr>
          <w:rFonts w:ascii="Book Antiqua" w:hAnsi="Book Antiqua"/>
          <w:sz w:val="24"/>
          <w:szCs w:val="24"/>
          <w:lang w:val="es-ES_tradnl"/>
        </w:rPr>
        <w:t>D</w:t>
      </w:r>
      <w:r w:rsidR="00965EA6">
        <w:rPr>
          <w:rFonts w:ascii="Book Antiqua" w:hAnsi="Book Antiqua"/>
          <w:sz w:val="24"/>
          <w:szCs w:val="24"/>
          <w:lang w:val="es-ES_tradnl"/>
        </w:rPr>
        <w:t>iscrimen</w:t>
      </w:r>
      <w:r w:rsidR="008B5329">
        <w:rPr>
          <w:rFonts w:ascii="Book Antiqua" w:hAnsi="Book Antiqua"/>
          <w:sz w:val="24"/>
          <w:szCs w:val="24"/>
          <w:lang w:val="es-ES_tradnl"/>
        </w:rPr>
        <w:t>:</w:t>
      </w:r>
    </w:p>
    <w:p w14:paraId="7535E119" w14:textId="2C80B708" w:rsidR="00C4334A" w:rsidRDefault="00C4334A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</w:t>
      </w:r>
      <w:r w:rsidR="00BE6DAC">
        <w:rPr>
          <w:rFonts w:ascii="Book Antiqua" w:hAnsi="Book Antiqua"/>
          <w:sz w:val="24"/>
          <w:szCs w:val="24"/>
          <w:lang w:val="es-ES_tradnl"/>
        </w:rPr>
        <w:t>, inciso 93</w:t>
      </w:r>
      <w:r>
        <w:rPr>
          <w:rFonts w:ascii="Book Antiqua" w:hAnsi="Book Antiqua"/>
          <w:sz w:val="24"/>
          <w:szCs w:val="24"/>
          <w:lang w:val="es-ES_tradnl"/>
        </w:rPr>
        <w:t>:</w:t>
      </w:r>
    </w:p>
    <w:p w14:paraId="4A7F50B8" w14:textId="12BE2949" w:rsidR="00CC632C" w:rsidRDefault="00A67CF4" w:rsidP="00CB4925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</w:t>
      </w:r>
      <w:r w:rsidR="009A31D1">
        <w:rPr>
          <w:rFonts w:ascii="Book Antiqua" w:hAnsi="Book Antiqua"/>
          <w:sz w:val="24"/>
          <w:szCs w:val="24"/>
          <w:lang w:val="es-ES_tradnl"/>
        </w:rPr>
        <w:t xml:space="preserve">l </w:t>
      </w:r>
      <w:r>
        <w:rPr>
          <w:rFonts w:ascii="Book Antiqua" w:hAnsi="Book Antiqua"/>
          <w:sz w:val="24"/>
          <w:szCs w:val="24"/>
          <w:lang w:val="es-ES_tradnl"/>
        </w:rPr>
        <w:t xml:space="preserve">cumplimiento con </w:t>
      </w:r>
      <w:r w:rsidR="00BE6DAC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9A31D1">
        <w:rPr>
          <w:rFonts w:ascii="Book Antiqua" w:hAnsi="Book Antiqua"/>
          <w:sz w:val="24"/>
          <w:szCs w:val="24"/>
          <w:lang w:val="es-ES_tradnl"/>
        </w:rPr>
        <w:t>requerimiento</w:t>
      </w:r>
      <w:r w:rsidR="00BE6DAC">
        <w:rPr>
          <w:rFonts w:ascii="Book Antiqua" w:hAnsi="Book Antiqua"/>
          <w:sz w:val="24"/>
          <w:szCs w:val="24"/>
          <w:lang w:val="es-ES_tradnl"/>
        </w:rPr>
        <w:t xml:space="preserve"> de</w:t>
      </w:r>
      <w:r>
        <w:rPr>
          <w:rFonts w:ascii="Book Antiqua" w:hAnsi="Book Antiqua"/>
          <w:sz w:val="24"/>
          <w:szCs w:val="24"/>
          <w:lang w:val="es-ES_tradnl"/>
        </w:rPr>
        <w:t xml:space="preserve"> responder e investigar las querellas </w:t>
      </w:r>
      <w:r w:rsidR="00811BB1">
        <w:rPr>
          <w:rFonts w:ascii="Book Antiqua" w:hAnsi="Book Antiqua"/>
          <w:sz w:val="24"/>
          <w:szCs w:val="24"/>
          <w:lang w:val="es-ES_tradnl"/>
        </w:rPr>
        <w:t>por</w:t>
      </w:r>
      <w:r>
        <w:rPr>
          <w:rFonts w:ascii="Book Antiqua" w:hAnsi="Book Antiqua"/>
          <w:sz w:val="24"/>
          <w:szCs w:val="24"/>
          <w:lang w:val="es-ES_tradnl"/>
        </w:rPr>
        <w:t xml:space="preserve"> agresi</w:t>
      </w:r>
      <w:r w:rsidR="00811BB1">
        <w:rPr>
          <w:rFonts w:ascii="Book Antiqua" w:hAnsi="Book Antiqua"/>
          <w:sz w:val="24"/>
          <w:szCs w:val="24"/>
          <w:lang w:val="es-ES_tradnl"/>
        </w:rPr>
        <w:t>ones</w:t>
      </w:r>
      <w:r>
        <w:rPr>
          <w:rFonts w:ascii="Book Antiqua" w:hAnsi="Book Antiqua"/>
          <w:sz w:val="24"/>
          <w:szCs w:val="24"/>
          <w:lang w:val="es-ES_tradnl"/>
        </w:rPr>
        <w:t xml:space="preserve"> sexual</w:t>
      </w:r>
      <w:r w:rsidR="00811BB1">
        <w:rPr>
          <w:rFonts w:ascii="Book Antiqua" w:hAnsi="Book Antiqua"/>
          <w:sz w:val="24"/>
          <w:szCs w:val="24"/>
          <w:lang w:val="es-ES_tradnl"/>
        </w:rPr>
        <w:t>es</w:t>
      </w:r>
      <w:r>
        <w:rPr>
          <w:rFonts w:ascii="Book Antiqua" w:hAnsi="Book Antiqua"/>
          <w:sz w:val="24"/>
          <w:szCs w:val="24"/>
          <w:lang w:val="es-ES_tradnl"/>
        </w:rPr>
        <w:t xml:space="preserve"> y violencia doméstica de forma profesional y eficaz, libre de prejuicios, así como </w:t>
      </w:r>
      <w:r w:rsidR="00CC632C">
        <w:rPr>
          <w:rFonts w:ascii="Book Antiqua" w:hAnsi="Book Antiqua"/>
          <w:sz w:val="24"/>
          <w:szCs w:val="24"/>
          <w:lang w:val="es-ES_tradnl"/>
        </w:rPr>
        <w:t xml:space="preserve">que sean </w:t>
      </w:r>
      <w:r>
        <w:rPr>
          <w:rFonts w:ascii="Book Antiqua" w:hAnsi="Book Antiqua"/>
          <w:sz w:val="24"/>
          <w:szCs w:val="24"/>
          <w:lang w:val="es-ES_tradnl"/>
        </w:rPr>
        <w:t>clasifica</w:t>
      </w:r>
      <w:r w:rsidR="00CC632C">
        <w:rPr>
          <w:rFonts w:ascii="Book Antiqua" w:hAnsi="Book Antiqua"/>
          <w:sz w:val="24"/>
          <w:szCs w:val="24"/>
          <w:lang w:val="es-ES_tradnl"/>
        </w:rPr>
        <w:t>das</w:t>
      </w:r>
      <w:r>
        <w:rPr>
          <w:rFonts w:ascii="Book Antiqua" w:hAnsi="Book Antiqua"/>
          <w:sz w:val="24"/>
          <w:szCs w:val="24"/>
          <w:lang w:val="es-ES_tradnl"/>
        </w:rPr>
        <w:t xml:space="preserve"> e investiga</w:t>
      </w:r>
      <w:r w:rsidR="00CC632C">
        <w:rPr>
          <w:rFonts w:ascii="Book Antiqua" w:hAnsi="Book Antiqua"/>
          <w:sz w:val="24"/>
          <w:szCs w:val="24"/>
          <w:lang w:val="es-ES_tradnl"/>
        </w:rPr>
        <w:t>d</w:t>
      </w:r>
      <w:r>
        <w:rPr>
          <w:rFonts w:ascii="Book Antiqua" w:hAnsi="Book Antiqua"/>
          <w:sz w:val="24"/>
          <w:szCs w:val="24"/>
          <w:lang w:val="es-ES_tradnl"/>
        </w:rPr>
        <w:t>as adecuadamente</w:t>
      </w:r>
      <w:r w:rsidR="009A31D1">
        <w:rPr>
          <w:rFonts w:ascii="Book Antiqua" w:hAnsi="Book Antiqua"/>
          <w:sz w:val="24"/>
          <w:szCs w:val="24"/>
          <w:lang w:val="es-ES_tradnl"/>
        </w:rPr>
        <w:t>.</w:t>
      </w:r>
      <w:r w:rsidR="00F5655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F92A2FA" w14:textId="51A2ECE8" w:rsidR="00BE6DAC" w:rsidRDefault="00BE6DAC" w:rsidP="00CB4925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9A31D1">
        <w:rPr>
          <w:rFonts w:ascii="Book Antiqua" w:hAnsi="Book Antiqua"/>
          <w:sz w:val="24"/>
          <w:szCs w:val="24"/>
          <w:lang w:val="es-ES_tradnl"/>
        </w:rPr>
        <w:t>implantación</w:t>
      </w:r>
      <w:r>
        <w:rPr>
          <w:rFonts w:ascii="Book Antiqua" w:hAnsi="Book Antiqua"/>
          <w:sz w:val="24"/>
          <w:szCs w:val="24"/>
          <w:lang w:val="es-ES_tradnl"/>
        </w:rPr>
        <w:t xml:space="preserve"> de procedimientos en colaboración con la comunidad, así como la aplicación de un enfoque centrado en la víctima.</w:t>
      </w:r>
    </w:p>
    <w:p w14:paraId="664CF4A4" w14:textId="716D19A2" w:rsidR="00BE6DAC" w:rsidRPr="00271078" w:rsidRDefault="00271078" w:rsidP="00CB4925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271078">
        <w:rPr>
          <w:rFonts w:ascii="Book Antiqua" w:hAnsi="Book Antiqua"/>
          <w:sz w:val="24"/>
          <w:szCs w:val="24"/>
          <w:lang w:val="es-ES_tradnl"/>
        </w:rPr>
        <w:t xml:space="preserve">El desarrollo de </w:t>
      </w:r>
      <w:r w:rsidRPr="00271078">
        <w:rPr>
          <w:rFonts w:ascii="Book Antiqua" w:hAnsi="Book Antiqua"/>
          <w:sz w:val="24"/>
          <w:szCs w:val="24"/>
          <w:lang w:val="es-PR"/>
        </w:rPr>
        <w:t>políticas y procedimientos de respuesta a incidentes de violencia doméstica y agresiones sexuales</w:t>
      </w:r>
      <w:r w:rsidR="006C4A4F" w:rsidRPr="006C4A4F">
        <w:rPr>
          <w:rFonts w:ascii="Book Antiqua" w:hAnsi="Book Antiqua"/>
          <w:sz w:val="24"/>
          <w:szCs w:val="24"/>
          <w:lang w:val="es-PR"/>
        </w:rPr>
        <w:t xml:space="preserve"> </w:t>
      </w:r>
      <w:r w:rsidR="006C4A4F" w:rsidRPr="00271078">
        <w:rPr>
          <w:rFonts w:ascii="Book Antiqua" w:hAnsi="Book Antiqua"/>
          <w:sz w:val="24"/>
          <w:szCs w:val="24"/>
          <w:lang w:val="es-PR"/>
        </w:rPr>
        <w:t>que cumplan con las leyes aplicables y las prácticas policiacas generalmente aceptadas</w:t>
      </w:r>
      <w:r w:rsidRPr="00271078">
        <w:rPr>
          <w:rFonts w:ascii="Book Antiqua" w:hAnsi="Book Antiqua"/>
          <w:sz w:val="24"/>
          <w:szCs w:val="24"/>
          <w:lang w:val="es-PR"/>
        </w:rPr>
        <w:t xml:space="preserve">, incluyendo </w:t>
      </w:r>
      <w:r w:rsidR="00811BB1">
        <w:rPr>
          <w:rFonts w:ascii="Book Antiqua" w:hAnsi="Book Antiqua"/>
          <w:sz w:val="24"/>
          <w:szCs w:val="24"/>
          <w:lang w:val="es-PR"/>
        </w:rPr>
        <w:t>aquellos</w:t>
      </w:r>
      <w:r w:rsidRPr="00271078">
        <w:rPr>
          <w:rFonts w:ascii="Book Antiqua" w:hAnsi="Book Antiqua"/>
          <w:sz w:val="24"/>
          <w:szCs w:val="24"/>
          <w:lang w:val="es-PR"/>
        </w:rPr>
        <w:t xml:space="preserve"> </w:t>
      </w:r>
      <w:r w:rsidR="006C4A4F">
        <w:rPr>
          <w:rFonts w:ascii="Book Antiqua" w:hAnsi="Book Antiqua"/>
          <w:sz w:val="24"/>
          <w:szCs w:val="24"/>
          <w:lang w:val="es-PR"/>
        </w:rPr>
        <w:t xml:space="preserve">incidentes </w:t>
      </w:r>
      <w:r w:rsidRPr="00271078">
        <w:rPr>
          <w:rFonts w:ascii="Book Antiqua" w:hAnsi="Book Antiqua"/>
          <w:sz w:val="24"/>
          <w:szCs w:val="24"/>
          <w:lang w:val="es-PR"/>
        </w:rPr>
        <w:t xml:space="preserve">en los que se vean involucrados miembros del </w:t>
      </w:r>
      <w:r w:rsidR="009A31D1">
        <w:rPr>
          <w:rFonts w:ascii="Book Antiqua" w:hAnsi="Book Antiqua"/>
          <w:sz w:val="24"/>
          <w:szCs w:val="24"/>
          <w:lang w:val="es-PR"/>
        </w:rPr>
        <w:t>N</w:t>
      </w:r>
      <w:r w:rsidRPr="00271078">
        <w:rPr>
          <w:rFonts w:ascii="Book Antiqua" w:hAnsi="Book Antiqua"/>
          <w:sz w:val="24"/>
          <w:szCs w:val="24"/>
          <w:lang w:val="es-PR"/>
        </w:rPr>
        <w:t>PPR</w:t>
      </w:r>
      <w:r>
        <w:rPr>
          <w:rFonts w:ascii="Book Antiqua" w:hAnsi="Book Antiqua"/>
          <w:sz w:val="24"/>
          <w:szCs w:val="24"/>
          <w:lang w:val="es-PR"/>
        </w:rPr>
        <w:t>.</w:t>
      </w:r>
    </w:p>
    <w:p w14:paraId="4FCADCC3" w14:textId="350E5C20" w:rsidR="00271078" w:rsidRPr="00271078" w:rsidRDefault="00271078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94:</w:t>
      </w:r>
    </w:p>
    <w:p w14:paraId="7A6F2752" w14:textId="4C07CF3B" w:rsidR="00271078" w:rsidRPr="0066551D" w:rsidRDefault="00271078" w:rsidP="00CB4925">
      <w:pPr>
        <w:pStyle w:val="Prrafodelista"/>
        <w:numPr>
          <w:ilvl w:val="0"/>
          <w:numId w:val="38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66551D">
        <w:rPr>
          <w:rFonts w:ascii="Book Antiqua" w:hAnsi="Book Antiqua"/>
          <w:sz w:val="24"/>
          <w:szCs w:val="24"/>
          <w:lang w:val="es-PR"/>
        </w:rPr>
        <w:lastRenderedPageBreak/>
        <w:t xml:space="preserve">Las políticas y procedimientos relacionadas </w:t>
      </w:r>
      <w:r w:rsidR="00F6084D">
        <w:rPr>
          <w:rFonts w:ascii="Book Antiqua" w:hAnsi="Book Antiqua"/>
          <w:sz w:val="24"/>
          <w:szCs w:val="24"/>
          <w:lang w:val="es-PR"/>
        </w:rPr>
        <w:t>con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 agresi</w:t>
      </w:r>
      <w:r w:rsidR="00F6084D">
        <w:rPr>
          <w:rFonts w:ascii="Book Antiqua" w:hAnsi="Book Antiqua"/>
          <w:sz w:val="24"/>
          <w:szCs w:val="24"/>
          <w:lang w:val="es-PR"/>
        </w:rPr>
        <w:t>ones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 sexual</w:t>
      </w:r>
      <w:r w:rsidR="00F6084D">
        <w:rPr>
          <w:rFonts w:ascii="Book Antiqua" w:hAnsi="Book Antiqua"/>
          <w:sz w:val="24"/>
          <w:szCs w:val="24"/>
          <w:lang w:val="es-PR"/>
        </w:rPr>
        <w:t>es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 que proporcionen guías claras y detalladas para cada etapa de respuesta del </w:t>
      </w:r>
      <w:r w:rsidR="009A31D1">
        <w:rPr>
          <w:rFonts w:ascii="Book Antiqua" w:hAnsi="Book Antiqua"/>
          <w:sz w:val="24"/>
          <w:szCs w:val="24"/>
          <w:lang w:val="es-PR"/>
        </w:rPr>
        <w:t>NPPR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 a </w:t>
      </w:r>
      <w:r w:rsidR="00811BB1">
        <w:rPr>
          <w:rFonts w:ascii="Book Antiqua" w:hAnsi="Book Antiqua"/>
          <w:sz w:val="24"/>
          <w:szCs w:val="24"/>
          <w:lang w:val="es-PR"/>
        </w:rPr>
        <w:t>estos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 incidente</w:t>
      </w:r>
      <w:r w:rsidR="00811BB1">
        <w:rPr>
          <w:rFonts w:ascii="Book Antiqua" w:hAnsi="Book Antiqua"/>
          <w:sz w:val="24"/>
          <w:szCs w:val="24"/>
          <w:lang w:val="es-PR"/>
        </w:rPr>
        <w:t xml:space="preserve">s, </w:t>
      </w:r>
      <w:r w:rsidR="009A31D1" w:rsidRPr="0066551D">
        <w:rPr>
          <w:rFonts w:ascii="Book Antiqua" w:hAnsi="Book Antiqua"/>
          <w:sz w:val="24"/>
          <w:szCs w:val="24"/>
          <w:lang w:val="es-PR"/>
        </w:rPr>
        <w:t>inclu</w:t>
      </w:r>
      <w:r w:rsidR="00811BB1">
        <w:rPr>
          <w:rFonts w:ascii="Book Antiqua" w:hAnsi="Book Antiqua"/>
          <w:sz w:val="24"/>
          <w:szCs w:val="24"/>
          <w:lang w:val="es-PR"/>
        </w:rPr>
        <w:t>yendo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: </w:t>
      </w:r>
    </w:p>
    <w:p w14:paraId="67F4CFD9" w14:textId="5A2AF75A" w:rsidR="00271078" w:rsidRPr="0066551D" w:rsidRDefault="00271078" w:rsidP="00CB4925">
      <w:pPr>
        <w:pStyle w:val="Prrafodelista"/>
        <w:spacing w:after="0" w:line="480" w:lineRule="auto"/>
        <w:ind w:left="1080"/>
        <w:jc w:val="both"/>
        <w:rPr>
          <w:rFonts w:ascii="Book Antiqua" w:hAnsi="Book Antiqua"/>
          <w:sz w:val="24"/>
          <w:szCs w:val="24"/>
          <w:lang w:val="es-PR"/>
        </w:rPr>
      </w:pPr>
      <w:r w:rsidRPr="0066551D">
        <w:rPr>
          <w:rFonts w:ascii="Book Antiqua" w:hAnsi="Book Antiqua"/>
          <w:sz w:val="24"/>
          <w:szCs w:val="24"/>
          <w:lang w:val="es-PR"/>
        </w:rPr>
        <w:t xml:space="preserve">(a) </w:t>
      </w:r>
      <w:r w:rsidR="00BC1E57">
        <w:rPr>
          <w:rFonts w:ascii="Book Antiqua" w:hAnsi="Book Antiqua"/>
          <w:sz w:val="24"/>
          <w:szCs w:val="24"/>
          <w:lang w:val="es-PR"/>
        </w:rPr>
        <w:t>L</w:t>
      </w:r>
      <w:r w:rsidR="0066551D" w:rsidRPr="0066551D">
        <w:rPr>
          <w:rFonts w:ascii="Book Antiqua" w:hAnsi="Book Antiqua"/>
          <w:sz w:val="24"/>
          <w:szCs w:val="24"/>
          <w:lang w:val="es-PR"/>
        </w:rPr>
        <w:t xml:space="preserve">a 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respuesta de los despachadores; </w:t>
      </w:r>
    </w:p>
    <w:p w14:paraId="1521DEC1" w14:textId="3D71A93B" w:rsidR="00271078" w:rsidRPr="0066551D" w:rsidRDefault="00271078" w:rsidP="00CB4925">
      <w:pPr>
        <w:pStyle w:val="Prrafodelista"/>
        <w:spacing w:after="0" w:line="480" w:lineRule="auto"/>
        <w:ind w:left="1080"/>
        <w:jc w:val="both"/>
        <w:rPr>
          <w:rFonts w:ascii="Book Antiqua" w:hAnsi="Book Antiqua"/>
          <w:sz w:val="24"/>
          <w:szCs w:val="24"/>
          <w:lang w:val="es-PR"/>
        </w:rPr>
      </w:pPr>
      <w:r w:rsidRPr="0066551D">
        <w:rPr>
          <w:rFonts w:ascii="Book Antiqua" w:hAnsi="Book Antiqua"/>
          <w:sz w:val="24"/>
          <w:szCs w:val="24"/>
          <w:lang w:val="es-PR"/>
        </w:rPr>
        <w:t xml:space="preserve">(b) </w:t>
      </w:r>
      <w:r w:rsidR="00BC1E57">
        <w:rPr>
          <w:rFonts w:ascii="Book Antiqua" w:hAnsi="Book Antiqua"/>
          <w:sz w:val="24"/>
          <w:szCs w:val="24"/>
          <w:lang w:val="es-PR"/>
        </w:rPr>
        <w:t>L</w:t>
      </w:r>
      <w:r w:rsidR="0066551D" w:rsidRPr="0066551D">
        <w:rPr>
          <w:rFonts w:ascii="Book Antiqua" w:hAnsi="Book Antiqua"/>
          <w:sz w:val="24"/>
          <w:szCs w:val="24"/>
          <w:lang w:val="es-PR"/>
        </w:rPr>
        <w:t xml:space="preserve">a </w:t>
      </w:r>
      <w:r w:rsidRPr="0066551D">
        <w:rPr>
          <w:rFonts w:ascii="Book Antiqua" w:hAnsi="Book Antiqua"/>
          <w:sz w:val="24"/>
          <w:szCs w:val="24"/>
          <w:lang w:val="es-PR"/>
        </w:rPr>
        <w:t xml:space="preserve">respuesta inicial del miembro de la policía; </w:t>
      </w:r>
    </w:p>
    <w:p w14:paraId="2596D3BD" w14:textId="7128B482" w:rsidR="00271078" w:rsidRPr="0066551D" w:rsidRDefault="00271078" w:rsidP="00CB4925">
      <w:pPr>
        <w:pStyle w:val="Prrafodelista"/>
        <w:spacing w:after="0" w:line="480" w:lineRule="auto"/>
        <w:ind w:left="1080"/>
        <w:jc w:val="both"/>
        <w:rPr>
          <w:rFonts w:ascii="Book Antiqua" w:hAnsi="Book Antiqua"/>
          <w:sz w:val="24"/>
          <w:szCs w:val="24"/>
          <w:lang w:val="es-PR"/>
        </w:rPr>
      </w:pPr>
      <w:r w:rsidRPr="0066551D">
        <w:rPr>
          <w:rFonts w:ascii="Book Antiqua" w:hAnsi="Book Antiqua"/>
          <w:sz w:val="24"/>
          <w:szCs w:val="24"/>
          <w:lang w:val="es-PR"/>
        </w:rPr>
        <w:t xml:space="preserve">(c) </w:t>
      </w:r>
      <w:r w:rsidR="00BC1E57">
        <w:rPr>
          <w:rFonts w:ascii="Book Antiqua" w:hAnsi="Book Antiqua"/>
          <w:sz w:val="24"/>
          <w:szCs w:val="24"/>
          <w:lang w:val="es-PR"/>
        </w:rPr>
        <w:t>L</w:t>
      </w:r>
      <w:r w:rsidR="0066551D" w:rsidRPr="0066551D">
        <w:rPr>
          <w:rFonts w:ascii="Book Antiqua" w:hAnsi="Book Antiqua"/>
          <w:sz w:val="24"/>
          <w:szCs w:val="24"/>
          <w:lang w:val="es-PR"/>
        </w:rPr>
        <w:t xml:space="preserve">as </w:t>
      </w:r>
      <w:r w:rsidRPr="0066551D">
        <w:rPr>
          <w:rFonts w:ascii="Book Antiqua" w:hAnsi="Book Antiqua"/>
          <w:sz w:val="24"/>
          <w:szCs w:val="24"/>
          <w:lang w:val="es-PR"/>
        </w:rPr>
        <w:t>entrevistas iniciales y de seguimiento con la víctima; y</w:t>
      </w:r>
      <w:r w:rsidR="009A31D1">
        <w:rPr>
          <w:rFonts w:ascii="Book Antiqua" w:hAnsi="Book Antiqua"/>
          <w:sz w:val="24"/>
          <w:szCs w:val="24"/>
          <w:lang w:val="es-PR"/>
        </w:rPr>
        <w:t>,</w:t>
      </w:r>
    </w:p>
    <w:p w14:paraId="64E32DCE" w14:textId="36FB822A" w:rsidR="00271078" w:rsidRPr="0066551D" w:rsidRDefault="00271078" w:rsidP="00CB4925">
      <w:pPr>
        <w:pStyle w:val="Prrafodelista"/>
        <w:spacing w:after="0" w:line="480" w:lineRule="auto"/>
        <w:ind w:left="1080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66551D">
        <w:rPr>
          <w:rFonts w:ascii="Book Antiqua" w:hAnsi="Book Antiqua"/>
          <w:sz w:val="24"/>
          <w:szCs w:val="24"/>
          <w:lang w:val="es-PR"/>
        </w:rPr>
        <w:t xml:space="preserve">(d) </w:t>
      </w:r>
      <w:r w:rsidR="00BC1E57">
        <w:rPr>
          <w:rFonts w:ascii="Book Antiqua" w:hAnsi="Book Antiqua"/>
          <w:sz w:val="24"/>
          <w:szCs w:val="24"/>
          <w:lang w:val="es-PR"/>
        </w:rPr>
        <w:t>L</w:t>
      </w:r>
      <w:r w:rsidR="0066551D" w:rsidRPr="0066551D">
        <w:rPr>
          <w:rFonts w:ascii="Book Antiqua" w:hAnsi="Book Antiqua"/>
          <w:sz w:val="24"/>
          <w:szCs w:val="24"/>
          <w:lang w:val="es-PR"/>
        </w:rPr>
        <w:t xml:space="preserve">a </w:t>
      </w:r>
      <w:r w:rsidRPr="0066551D">
        <w:rPr>
          <w:rFonts w:ascii="Book Antiqua" w:hAnsi="Book Antiqua"/>
          <w:sz w:val="24"/>
          <w:szCs w:val="24"/>
          <w:lang w:val="es-PR"/>
        </w:rPr>
        <w:t>investigación de la escena e investigación de seguimiento.</w:t>
      </w:r>
    </w:p>
    <w:p w14:paraId="02F11151" w14:textId="555858EF" w:rsidR="00271078" w:rsidRPr="0066551D" w:rsidRDefault="009A31D1" w:rsidP="00CB4925">
      <w:pPr>
        <w:pStyle w:val="Prrafodelista"/>
        <w:numPr>
          <w:ilvl w:val="0"/>
          <w:numId w:val="38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Los p</w:t>
      </w:r>
      <w:r w:rsidR="00271078" w:rsidRPr="0066551D">
        <w:rPr>
          <w:rFonts w:ascii="Book Antiqua" w:hAnsi="Book Antiqua"/>
          <w:sz w:val="24"/>
          <w:szCs w:val="24"/>
          <w:lang w:val="es-PR"/>
        </w:rPr>
        <w:t>rotocolos basados en las guías y modelos reconocidos de exámenes forenses</w:t>
      </w:r>
      <w:r w:rsidR="0066551D" w:rsidRPr="0066551D">
        <w:rPr>
          <w:rFonts w:ascii="Book Antiqua" w:hAnsi="Book Antiqua"/>
          <w:sz w:val="24"/>
          <w:szCs w:val="24"/>
          <w:lang w:val="es-PR"/>
        </w:rPr>
        <w:t>.</w:t>
      </w:r>
    </w:p>
    <w:p w14:paraId="1E648F8F" w14:textId="4420DC61" w:rsidR="009451E9" w:rsidRPr="009451E9" w:rsidRDefault="009451E9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95:</w:t>
      </w:r>
    </w:p>
    <w:p w14:paraId="03FB75A1" w14:textId="66E3BD83" w:rsidR="009451E9" w:rsidRPr="009451E9" w:rsidRDefault="009451E9" w:rsidP="00CB4925">
      <w:pPr>
        <w:pStyle w:val="Prrafodelista"/>
        <w:numPr>
          <w:ilvl w:val="0"/>
          <w:numId w:val="39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9451E9">
        <w:rPr>
          <w:rFonts w:ascii="Book Antiqua" w:hAnsi="Book Antiqua"/>
          <w:sz w:val="24"/>
          <w:szCs w:val="24"/>
          <w:lang w:val="es-PR"/>
        </w:rPr>
        <w:t>La evaluación y revisión de los protocolos de clasificación de los delitos que envuelv</w:t>
      </w:r>
      <w:r w:rsidR="009A31D1">
        <w:rPr>
          <w:rFonts w:ascii="Book Antiqua" w:hAnsi="Book Antiqua"/>
          <w:sz w:val="24"/>
          <w:szCs w:val="24"/>
          <w:lang w:val="es-PR"/>
        </w:rPr>
        <w:t>a</w:t>
      </w:r>
      <w:r w:rsidRPr="009451E9">
        <w:rPr>
          <w:rFonts w:ascii="Book Antiqua" w:hAnsi="Book Antiqua"/>
          <w:sz w:val="24"/>
          <w:szCs w:val="24"/>
          <w:lang w:val="es-PR"/>
        </w:rPr>
        <w:t xml:space="preserve">n agresión sexual. </w:t>
      </w:r>
    </w:p>
    <w:p w14:paraId="3BB35273" w14:textId="59394249" w:rsidR="009451E9" w:rsidRPr="009451E9" w:rsidRDefault="009451E9" w:rsidP="00CB4925">
      <w:pPr>
        <w:pStyle w:val="Prrafodelista"/>
        <w:numPr>
          <w:ilvl w:val="0"/>
          <w:numId w:val="39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9451E9">
        <w:rPr>
          <w:rFonts w:ascii="Book Antiqua" w:hAnsi="Book Antiqua"/>
          <w:sz w:val="24"/>
          <w:szCs w:val="24"/>
          <w:lang w:val="es-PR"/>
        </w:rPr>
        <w:t>El monitoreo de todas las querellas de agresión sexual graves según definidas en el sistema de datos.</w:t>
      </w:r>
    </w:p>
    <w:p w14:paraId="060E4966" w14:textId="29C80188" w:rsidR="000B2F6E" w:rsidRPr="00C00064" w:rsidRDefault="000B2F6E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96:</w:t>
      </w:r>
    </w:p>
    <w:p w14:paraId="655294DA" w14:textId="3A87F090" w:rsidR="00C00064" w:rsidRPr="00C00064" w:rsidRDefault="009A31D1" w:rsidP="00CB4925">
      <w:pPr>
        <w:pStyle w:val="Prrafodelista"/>
        <w:numPr>
          <w:ilvl w:val="0"/>
          <w:numId w:val="40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La a</w:t>
      </w:r>
      <w:r w:rsidR="00C00064" w:rsidRPr="00C00064">
        <w:rPr>
          <w:rFonts w:ascii="Book Antiqua" w:hAnsi="Book Antiqua"/>
          <w:sz w:val="24"/>
          <w:szCs w:val="24"/>
          <w:lang w:val="es-PR"/>
        </w:rPr>
        <w:t xml:space="preserve">ccesibilidad </w:t>
      </w:r>
      <w:r>
        <w:rPr>
          <w:rFonts w:ascii="Book Antiqua" w:hAnsi="Book Antiqua"/>
          <w:sz w:val="24"/>
          <w:szCs w:val="24"/>
          <w:lang w:val="es-PR"/>
        </w:rPr>
        <w:t>a</w:t>
      </w:r>
      <w:r w:rsidR="00C00064" w:rsidRPr="00C00064">
        <w:rPr>
          <w:rFonts w:ascii="Book Antiqua" w:hAnsi="Book Antiqua"/>
          <w:sz w:val="24"/>
          <w:szCs w:val="24"/>
          <w:lang w:val="es-PR"/>
        </w:rPr>
        <w:t xml:space="preserve"> la División de Investigaciones de Delitos Sexuales a través de una línea telefónica las veinticuatro (24) horas del día.</w:t>
      </w:r>
    </w:p>
    <w:p w14:paraId="78EF93D2" w14:textId="6CC3BAFF" w:rsidR="00C00064" w:rsidRPr="00C00064" w:rsidRDefault="00C00064" w:rsidP="00CB4925">
      <w:pPr>
        <w:pStyle w:val="Prrafodelista"/>
        <w:numPr>
          <w:ilvl w:val="0"/>
          <w:numId w:val="40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C00064">
        <w:rPr>
          <w:rFonts w:ascii="Book Antiqua" w:hAnsi="Book Antiqua"/>
          <w:sz w:val="24"/>
          <w:szCs w:val="24"/>
          <w:lang w:val="es-PR"/>
        </w:rPr>
        <w:t xml:space="preserve">El </w:t>
      </w:r>
      <w:r w:rsidR="009A31D1">
        <w:rPr>
          <w:rFonts w:ascii="Book Antiqua" w:hAnsi="Book Antiqua"/>
          <w:sz w:val="24"/>
          <w:szCs w:val="24"/>
          <w:lang w:val="es-PR"/>
        </w:rPr>
        <w:t xml:space="preserve">adecuado adiestramiento al </w:t>
      </w:r>
      <w:r w:rsidRPr="00C00064">
        <w:rPr>
          <w:rFonts w:ascii="Book Antiqua" w:hAnsi="Book Antiqua"/>
          <w:sz w:val="24"/>
          <w:szCs w:val="24"/>
          <w:lang w:val="es-PR"/>
        </w:rPr>
        <w:t xml:space="preserve">personal a cargo de la </w:t>
      </w:r>
      <w:r w:rsidR="009A31D1" w:rsidRPr="00C00064">
        <w:rPr>
          <w:rFonts w:ascii="Book Antiqua" w:hAnsi="Book Antiqua"/>
          <w:sz w:val="24"/>
          <w:szCs w:val="24"/>
          <w:lang w:val="es-PR"/>
        </w:rPr>
        <w:t>línea</w:t>
      </w:r>
      <w:r w:rsidRPr="00C00064">
        <w:rPr>
          <w:rFonts w:ascii="Book Antiqua" w:hAnsi="Book Antiqua"/>
          <w:sz w:val="24"/>
          <w:szCs w:val="24"/>
          <w:lang w:val="es-PR"/>
        </w:rPr>
        <w:t xml:space="preserve"> telefónica.</w:t>
      </w:r>
    </w:p>
    <w:p w14:paraId="3851E218" w14:textId="4919581B" w:rsidR="000B2F6E" w:rsidRPr="00C00064" w:rsidRDefault="000B2F6E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97:</w:t>
      </w:r>
    </w:p>
    <w:p w14:paraId="6279F458" w14:textId="0D20EEC5" w:rsidR="00BC1E57" w:rsidRPr="00BC1E57" w:rsidRDefault="009A31D1" w:rsidP="00CB4925">
      <w:pPr>
        <w:pStyle w:val="Prrafodelista"/>
        <w:numPr>
          <w:ilvl w:val="0"/>
          <w:numId w:val="41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El m</w:t>
      </w:r>
      <w:r w:rsidR="00BC1E57" w:rsidRPr="00BC1E57">
        <w:rPr>
          <w:rFonts w:ascii="Book Antiqua" w:hAnsi="Book Antiqua"/>
          <w:sz w:val="24"/>
          <w:szCs w:val="24"/>
          <w:lang w:val="es-PR"/>
        </w:rPr>
        <w:t xml:space="preserve">onitoreo de los resultados de las investigaciones de los casos de agresión sexual, incluyendo: </w:t>
      </w:r>
    </w:p>
    <w:p w14:paraId="5D006DD6" w14:textId="27AC7FF3" w:rsidR="00BC1E57" w:rsidRPr="00BC1E57" w:rsidRDefault="00BC1E57" w:rsidP="00CB4925">
      <w:pPr>
        <w:pStyle w:val="Prrafodelista"/>
        <w:numPr>
          <w:ilvl w:val="0"/>
          <w:numId w:val="42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BC1E57">
        <w:rPr>
          <w:rFonts w:ascii="Book Antiqua" w:hAnsi="Book Antiqua"/>
          <w:sz w:val="24"/>
          <w:szCs w:val="24"/>
          <w:lang w:val="es-PR"/>
        </w:rPr>
        <w:t xml:space="preserve">Si la investigación produjo arrestos; </w:t>
      </w:r>
    </w:p>
    <w:p w14:paraId="6B81EFE4" w14:textId="33DF1CB7" w:rsidR="00BC1E57" w:rsidRPr="00BC1E57" w:rsidRDefault="00BC1E57" w:rsidP="00CB4925">
      <w:pPr>
        <w:pStyle w:val="Prrafodelista"/>
        <w:numPr>
          <w:ilvl w:val="0"/>
          <w:numId w:val="42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BC1E57">
        <w:rPr>
          <w:rFonts w:ascii="Book Antiqua" w:hAnsi="Book Antiqua"/>
          <w:sz w:val="24"/>
          <w:szCs w:val="24"/>
          <w:lang w:val="es-PR"/>
        </w:rPr>
        <w:lastRenderedPageBreak/>
        <w:t xml:space="preserve">Si el fiscal sometió cargos al sujeto; y, </w:t>
      </w:r>
    </w:p>
    <w:p w14:paraId="23CE057D" w14:textId="65245B63" w:rsidR="00BC1E57" w:rsidRPr="00BC1E57" w:rsidRDefault="00BC1E57" w:rsidP="00CB4925">
      <w:pPr>
        <w:pStyle w:val="Prrafodelista"/>
        <w:numPr>
          <w:ilvl w:val="0"/>
          <w:numId w:val="42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BC1E57">
        <w:rPr>
          <w:rFonts w:ascii="Book Antiqua" w:hAnsi="Book Antiqua"/>
          <w:sz w:val="24"/>
          <w:szCs w:val="24"/>
          <w:lang w:val="es-PR"/>
        </w:rPr>
        <w:t xml:space="preserve">Si el sujeto resultó convicto. </w:t>
      </w:r>
    </w:p>
    <w:p w14:paraId="0328ACE1" w14:textId="359A00D7" w:rsidR="00BC1E57" w:rsidRPr="00BC1E57" w:rsidRDefault="009A31D1" w:rsidP="00CB4925">
      <w:pPr>
        <w:pStyle w:val="Prrafodelista"/>
        <w:numPr>
          <w:ilvl w:val="0"/>
          <w:numId w:val="41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El m</w:t>
      </w:r>
      <w:r w:rsidR="00BC1E57" w:rsidRPr="00BC1E57">
        <w:rPr>
          <w:rFonts w:ascii="Book Antiqua" w:hAnsi="Book Antiqua"/>
          <w:sz w:val="24"/>
          <w:szCs w:val="24"/>
          <w:lang w:val="es-PR"/>
        </w:rPr>
        <w:t xml:space="preserve">onitoreo de las agresiones sexuales, así como los incidentes en los cuales más de una persona es arrestada. </w:t>
      </w:r>
    </w:p>
    <w:p w14:paraId="6C55D780" w14:textId="250E9EFE" w:rsidR="00C00064" w:rsidRPr="00BC1E57" w:rsidRDefault="00BC1E57" w:rsidP="00CB4925">
      <w:pPr>
        <w:pStyle w:val="Prrafodelista"/>
        <w:numPr>
          <w:ilvl w:val="0"/>
          <w:numId w:val="41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BC1E57">
        <w:rPr>
          <w:rFonts w:ascii="Book Antiqua" w:hAnsi="Book Antiqua"/>
          <w:sz w:val="24"/>
          <w:szCs w:val="24"/>
          <w:lang w:val="es-PR"/>
        </w:rPr>
        <w:t>La publicación de estos datos como parte de</w:t>
      </w:r>
      <w:r w:rsidR="009A31D1">
        <w:rPr>
          <w:rFonts w:ascii="Book Antiqua" w:hAnsi="Book Antiqua"/>
          <w:sz w:val="24"/>
          <w:szCs w:val="24"/>
          <w:lang w:val="es-PR"/>
        </w:rPr>
        <w:t>l</w:t>
      </w:r>
      <w:r w:rsidRPr="00BC1E57">
        <w:rPr>
          <w:rFonts w:ascii="Book Antiqua" w:hAnsi="Book Antiqua"/>
          <w:sz w:val="24"/>
          <w:szCs w:val="24"/>
          <w:lang w:val="es-PR"/>
        </w:rPr>
        <w:t xml:space="preserve"> Informe </w:t>
      </w:r>
      <w:r w:rsidR="009A31D1" w:rsidRPr="00BC1E57">
        <w:rPr>
          <w:rFonts w:ascii="Book Antiqua" w:hAnsi="Book Antiqua"/>
          <w:sz w:val="24"/>
          <w:szCs w:val="24"/>
          <w:lang w:val="es-PR"/>
        </w:rPr>
        <w:t>Anual</w:t>
      </w:r>
      <w:r w:rsidR="009A31D1">
        <w:rPr>
          <w:rFonts w:ascii="Book Antiqua" w:hAnsi="Book Antiqua"/>
          <w:sz w:val="24"/>
          <w:szCs w:val="24"/>
          <w:lang w:val="es-PR"/>
        </w:rPr>
        <w:t xml:space="preserve"> del NPPR</w:t>
      </w:r>
      <w:r w:rsidRPr="00BC1E57">
        <w:rPr>
          <w:rFonts w:ascii="Book Antiqua" w:hAnsi="Book Antiqua"/>
          <w:sz w:val="24"/>
          <w:szCs w:val="24"/>
          <w:lang w:val="es-PR"/>
        </w:rPr>
        <w:t>.</w:t>
      </w:r>
    </w:p>
    <w:p w14:paraId="41AA89EF" w14:textId="5A48055D" w:rsidR="000B2F6E" w:rsidRPr="00107C68" w:rsidRDefault="000B2F6E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98:</w:t>
      </w:r>
    </w:p>
    <w:p w14:paraId="39288EEF" w14:textId="39018B46" w:rsidR="006C4CE3" w:rsidRPr="006C4CE3" w:rsidRDefault="009A31D1" w:rsidP="00CB4925">
      <w:pPr>
        <w:pStyle w:val="Prrafodelista"/>
        <w:numPr>
          <w:ilvl w:val="0"/>
          <w:numId w:val="43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El establecimiento de </w:t>
      </w:r>
      <w:r w:rsidR="00107C68" w:rsidRPr="006C4CE3">
        <w:rPr>
          <w:rFonts w:ascii="Book Antiqua" w:hAnsi="Book Antiqua"/>
          <w:sz w:val="24"/>
          <w:szCs w:val="24"/>
          <w:lang w:val="es-PR"/>
        </w:rPr>
        <w:t xml:space="preserve">políticas y procedimientos </w:t>
      </w:r>
      <w:r>
        <w:rPr>
          <w:rFonts w:ascii="Book Antiqua" w:hAnsi="Book Antiqua"/>
          <w:sz w:val="24"/>
          <w:szCs w:val="24"/>
          <w:lang w:val="es-PR"/>
        </w:rPr>
        <w:t xml:space="preserve">claros en temas </w:t>
      </w:r>
      <w:r w:rsidR="00107C68" w:rsidRPr="006C4CE3">
        <w:rPr>
          <w:rFonts w:ascii="Book Antiqua" w:hAnsi="Book Antiqua"/>
          <w:sz w:val="24"/>
          <w:szCs w:val="24"/>
          <w:lang w:val="es-PR"/>
        </w:rPr>
        <w:t>de violencia doméstica</w:t>
      </w:r>
      <w:r>
        <w:rPr>
          <w:rFonts w:ascii="Book Antiqua" w:hAnsi="Book Antiqua"/>
          <w:sz w:val="24"/>
          <w:szCs w:val="24"/>
          <w:lang w:val="es-PR"/>
        </w:rPr>
        <w:t xml:space="preserve">, que incluyan </w:t>
      </w:r>
      <w:r w:rsidR="00107C68" w:rsidRPr="006C4CE3">
        <w:rPr>
          <w:rFonts w:ascii="Book Antiqua" w:hAnsi="Book Antiqua"/>
          <w:sz w:val="24"/>
          <w:szCs w:val="24"/>
          <w:lang w:val="es-PR"/>
        </w:rPr>
        <w:t>los deberes de todos los miembros del</w:t>
      </w:r>
      <w:r>
        <w:rPr>
          <w:rFonts w:ascii="Book Antiqua" w:hAnsi="Book Antiqua"/>
          <w:sz w:val="24"/>
          <w:szCs w:val="24"/>
          <w:lang w:val="es-PR"/>
        </w:rPr>
        <w:t xml:space="preserve"> NPPR</w:t>
      </w:r>
      <w:r w:rsidR="006C4CE3" w:rsidRPr="006C4CE3">
        <w:rPr>
          <w:rFonts w:ascii="Book Antiqua" w:hAnsi="Book Antiqua"/>
          <w:sz w:val="24"/>
          <w:szCs w:val="24"/>
          <w:lang w:val="es-PR"/>
        </w:rPr>
        <w:t>.</w:t>
      </w:r>
    </w:p>
    <w:p w14:paraId="1802B96C" w14:textId="6B9B3194" w:rsidR="00107C68" w:rsidRPr="006C4CE3" w:rsidRDefault="006C4CE3" w:rsidP="00CB4925">
      <w:pPr>
        <w:pStyle w:val="Prrafodelista"/>
        <w:numPr>
          <w:ilvl w:val="0"/>
          <w:numId w:val="43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6C4CE3">
        <w:rPr>
          <w:rFonts w:ascii="Book Antiqua" w:hAnsi="Book Antiqua"/>
          <w:sz w:val="24"/>
          <w:szCs w:val="24"/>
          <w:lang w:val="es-PR"/>
        </w:rPr>
        <w:t>El ofrecimiento de</w:t>
      </w:r>
      <w:r w:rsidR="00107C68" w:rsidRPr="006C4CE3">
        <w:rPr>
          <w:rFonts w:ascii="Book Antiqua" w:hAnsi="Book Antiqua"/>
          <w:sz w:val="24"/>
          <w:szCs w:val="24"/>
          <w:lang w:val="es-PR"/>
        </w:rPr>
        <w:t xml:space="preserve"> directrices claras y detalladas para cada etapa de respuesta a un incidente de violencia doméstica</w:t>
      </w:r>
      <w:r w:rsidRPr="006C4CE3">
        <w:rPr>
          <w:rFonts w:ascii="Book Antiqua" w:hAnsi="Book Antiqua"/>
          <w:sz w:val="24"/>
          <w:szCs w:val="24"/>
          <w:lang w:val="es-PR"/>
        </w:rPr>
        <w:t>.</w:t>
      </w:r>
    </w:p>
    <w:p w14:paraId="3BE4B098" w14:textId="48B492E2" w:rsidR="000B2F6E" w:rsidRPr="0070246E" w:rsidRDefault="000B2F6E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99:</w:t>
      </w:r>
    </w:p>
    <w:p w14:paraId="5273D559" w14:textId="0689288D" w:rsidR="0070246E" w:rsidRPr="0070246E" w:rsidRDefault="0070246E" w:rsidP="00CB4925">
      <w:pPr>
        <w:pStyle w:val="Prrafodelista"/>
        <w:numPr>
          <w:ilvl w:val="0"/>
          <w:numId w:val="44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70246E">
        <w:rPr>
          <w:rFonts w:ascii="Book Antiqua" w:hAnsi="Book Antiqua"/>
          <w:sz w:val="24"/>
          <w:szCs w:val="24"/>
          <w:lang w:val="es-PR"/>
        </w:rPr>
        <w:t>La implementación de medidas para responder a denuncias de violencia doméstica y agresión sexual que involucren a miembros de la policía, que incluya el desarme de los policías involucrados y la evaluación de su aptitud para el servicio policiaco.</w:t>
      </w:r>
    </w:p>
    <w:p w14:paraId="54B63FB0" w14:textId="1DCF8578" w:rsidR="000B2F6E" w:rsidRPr="00812F69" w:rsidRDefault="000B2F6E" w:rsidP="00CB4925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Sección C, sobre Agresión Sexual y Violencia Doméstica, inciso 100:</w:t>
      </w:r>
    </w:p>
    <w:p w14:paraId="3EDFE839" w14:textId="3E256EE4" w:rsidR="00400487" w:rsidRPr="00812F69" w:rsidRDefault="009A31D1" w:rsidP="00CB4925">
      <w:pPr>
        <w:pStyle w:val="Prrafodelista"/>
        <w:numPr>
          <w:ilvl w:val="0"/>
          <w:numId w:val="4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El m</w:t>
      </w:r>
      <w:r w:rsidR="00400487" w:rsidRPr="00812F69">
        <w:rPr>
          <w:rFonts w:ascii="Book Antiqua" w:hAnsi="Book Antiqua"/>
          <w:sz w:val="24"/>
          <w:szCs w:val="24"/>
          <w:lang w:val="es-PR"/>
        </w:rPr>
        <w:t xml:space="preserve">onitoreo de los resultados de las investigaciones de los casos de violencia doméstica, incluyendo: </w:t>
      </w:r>
    </w:p>
    <w:p w14:paraId="2EDCAEA5" w14:textId="77777777" w:rsidR="00400487" w:rsidRPr="00812F69" w:rsidRDefault="00400487" w:rsidP="00CB4925">
      <w:pPr>
        <w:pStyle w:val="Prrafodelista"/>
        <w:numPr>
          <w:ilvl w:val="0"/>
          <w:numId w:val="4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12F69">
        <w:rPr>
          <w:rFonts w:ascii="Book Antiqua" w:hAnsi="Book Antiqua"/>
          <w:sz w:val="24"/>
          <w:szCs w:val="24"/>
          <w:lang w:val="es-PR"/>
        </w:rPr>
        <w:t xml:space="preserve">Si la investigación produjo arrestos; </w:t>
      </w:r>
    </w:p>
    <w:p w14:paraId="6324C4E9" w14:textId="77777777" w:rsidR="00400487" w:rsidRPr="00812F69" w:rsidRDefault="00400487" w:rsidP="00CB4925">
      <w:pPr>
        <w:pStyle w:val="Prrafodelista"/>
        <w:numPr>
          <w:ilvl w:val="0"/>
          <w:numId w:val="4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12F69">
        <w:rPr>
          <w:rFonts w:ascii="Book Antiqua" w:hAnsi="Book Antiqua"/>
          <w:sz w:val="24"/>
          <w:szCs w:val="24"/>
          <w:lang w:val="es-PR"/>
        </w:rPr>
        <w:t xml:space="preserve">Si el fiscal sometió cargos al sujeto; y, </w:t>
      </w:r>
    </w:p>
    <w:p w14:paraId="14A2F7BD" w14:textId="77777777" w:rsidR="00400487" w:rsidRPr="00812F69" w:rsidRDefault="00400487" w:rsidP="00CB4925">
      <w:pPr>
        <w:pStyle w:val="Prrafodelista"/>
        <w:numPr>
          <w:ilvl w:val="0"/>
          <w:numId w:val="4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12F69">
        <w:rPr>
          <w:rFonts w:ascii="Book Antiqua" w:hAnsi="Book Antiqua"/>
          <w:sz w:val="24"/>
          <w:szCs w:val="24"/>
          <w:lang w:val="es-PR"/>
        </w:rPr>
        <w:t xml:space="preserve">Si el sujeto resultó convicto. </w:t>
      </w:r>
    </w:p>
    <w:p w14:paraId="4B06C003" w14:textId="3BBE27E2" w:rsidR="00400487" w:rsidRPr="00812F69" w:rsidRDefault="009A31D1" w:rsidP="00CB4925">
      <w:pPr>
        <w:pStyle w:val="Prrafodelista"/>
        <w:numPr>
          <w:ilvl w:val="0"/>
          <w:numId w:val="4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El m</w:t>
      </w:r>
      <w:r w:rsidR="00400487" w:rsidRPr="00812F69">
        <w:rPr>
          <w:rFonts w:ascii="Book Antiqua" w:hAnsi="Book Antiqua"/>
          <w:sz w:val="24"/>
          <w:szCs w:val="24"/>
          <w:lang w:val="es-PR"/>
        </w:rPr>
        <w:t xml:space="preserve">onitoreo de los arrestos por violencia doméstica, así como los incidentes en los cuales más de una persona es arrestada. </w:t>
      </w:r>
    </w:p>
    <w:p w14:paraId="4333AF5C" w14:textId="1E426400" w:rsidR="00812F69" w:rsidRPr="00965EA6" w:rsidRDefault="00400487" w:rsidP="00CB4925">
      <w:pPr>
        <w:pStyle w:val="Prrafodelista"/>
        <w:numPr>
          <w:ilvl w:val="0"/>
          <w:numId w:val="45"/>
        </w:numPr>
        <w:spacing w:after="0" w:line="480" w:lineRule="auto"/>
        <w:jc w:val="both"/>
        <w:rPr>
          <w:rFonts w:ascii="Book Antiqua" w:hAnsi="Book Antiqua"/>
          <w:b/>
          <w:bCs/>
          <w:sz w:val="24"/>
          <w:szCs w:val="24"/>
          <w:lang w:val="es-PR"/>
        </w:rPr>
      </w:pPr>
      <w:r w:rsidRPr="00812F69">
        <w:rPr>
          <w:rFonts w:ascii="Book Antiqua" w:hAnsi="Book Antiqua"/>
          <w:sz w:val="24"/>
          <w:szCs w:val="24"/>
          <w:lang w:val="es-PR"/>
        </w:rPr>
        <w:t>La publicación de estos datos como parte de</w:t>
      </w:r>
      <w:r w:rsidR="009A31D1">
        <w:rPr>
          <w:rFonts w:ascii="Book Antiqua" w:hAnsi="Book Antiqua"/>
          <w:sz w:val="24"/>
          <w:szCs w:val="24"/>
          <w:lang w:val="es-PR"/>
        </w:rPr>
        <w:t>l</w:t>
      </w:r>
      <w:r w:rsidRPr="00812F69">
        <w:rPr>
          <w:rFonts w:ascii="Book Antiqua" w:hAnsi="Book Antiqua"/>
          <w:sz w:val="24"/>
          <w:szCs w:val="24"/>
          <w:lang w:val="es-PR"/>
        </w:rPr>
        <w:t xml:space="preserve"> Informe </w:t>
      </w:r>
      <w:r w:rsidR="009A31D1" w:rsidRPr="00812F69">
        <w:rPr>
          <w:rFonts w:ascii="Book Antiqua" w:hAnsi="Book Antiqua"/>
          <w:sz w:val="24"/>
          <w:szCs w:val="24"/>
          <w:lang w:val="es-PR"/>
        </w:rPr>
        <w:t>Anual</w:t>
      </w:r>
      <w:r w:rsidR="009A31D1">
        <w:rPr>
          <w:rFonts w:ascii="Book Antiqua" w:hAnsi="Book Antiqua"/>
          <w:sz w:val="24"/>
          <w:szCs w:val="24"/>
          <w:lang w:val="es-PR"/>
        </w:rPr>
        <w:t xml:space="preserve"> del NPPR</w:t>
      </w:r>
      <w:r w:rsidRPr="00812F69">
        <w:rPr>
          <w:rFonts w:ascii="Book Antiqua" w:hAnsi="Book Antiqua"/>
          <w:sz w:val="24"/>
          <w:szCs w:val="24"/>
          <w:lang w:val="es-PR"/>
        </w:rPr>
        <w:t>.</w:t>
      </w:r>
    </w:p>
    <w:p w14:paraId="655572CE" w14:textId="3A151D54" w:rsidR="00571A4A" w:rsidRPr="00905689" w:rsidRDefault="00B17544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812F69">
        <w:rPr>
          <w:rFonts w:ascii="Book Antiqua" w:hAnsi="Book Antiqua"/>
          <w:sz w:val="24"/>
          <w:szCs w:val="24"/>
          <w:lang w:val="es-ES_tradnl"/>
        </w:rPr>
        <w:t>C</w:t>
      </w:r>
      <w:r>
        <w:rPr>
          <w:rFonts w:ascii="Book Antiqua" w:hAnsi="Book Antiqua"/>
          <w:sz w:val="24"/>
          <w:szCs w:val="24"/>
          <w:lang w:val="es-ES_tradnl"/>
        </w:rPr>
        <w:t>omisi</w:t>
      </w:r>
      <w:r w:rsidR="00812F69">
        <w:rPr>
          <w:rFonts w:ascii="Book Antiqua" w:hAnsi="Book Antiqua"/>
          <w:sz w:val="24"/>
          <w:szCs w:val="24"/>
          <w:lang w:val="es-ES_tradnl"/>
        </w:rPr>
        <w:t>ón</w:t>
      </w:r>
      <w:r>
        <w:rPr>
          <w:rFonts w:ascii="Book Antiqua" w:hAnsi="Book Antiqua"/>
          <w:sz w:val="24"/>
          <w:szCs w:val="24"/>
          <w:lang w:val="es-ES_tradnl"/>
        </w:rPr>
        <w:t xml:space="preserve"> tendrá facultad para indagar, requerir información y documentación sobre los asuntos anterior</w:t>
      </w:r>
      <w:r w:rsidR="003665D9">
        <w:rPr>
          <w:rFonts w:ascii="Book Antiqua" w:hAnsi="Book Antiqua"/>
          <w:sz w:val="24"/>
          <w:szCs w:val="24"/>
          <w:lang w:val="es-ES_tradnl"/>
        </w:rPr>
        <w:t>es, así como todas aquellas acciones que estimen conveniente</w:t>
      </w:r>
      <w:r w:rsidR="00C20A2B">
        <w:rPr>
          <w:rFonts w:ascii="Book Antiqua" w:hAnsi="Book Antiqua"/>
          <w:sz w:val="24"/>
          <w:szCs w:val="24"/>
          <w:lang w:val="es-ES_tradnl"/>
        </w:rPr>
        <w:t>s</w:t>
      </w:r>
      <w:r>
        <w:rPr>
          <w:rFonts w:ascii="Book Antiqua" w:hAnsi="Book Antiqua"/>
          <w:sz w:val="24"/>
          <w:szCs w:val="24"/>
          <w:lang w:val="es-ES_tradnl"/>
        </w:rPr>
        <w:t>, sin que ello se entienda como una limitación</w:t>
      </w:r>
      <w:r w:rsidR="008B1908" w:rsidRPr="00905689">
        <w:rPr>
          <w:rFonts w:ascii="Book Antiqua" w:hAnsi="Book Antiqua"/>
          <w:sz w:val="24"/>
          <w:szCs w:val="24"/>
          <w:lang w:val="es-ES"/>
        </w:rPr>
        <w:t>.</w:t>
      </w:r>
    </w:p>
    <w:p w14:paraId="708FF120" w14:textId="3B590865" w:rsidR="00CB4925" w:rsidRDefault="008B1908" w:rsidP="009A31D1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47487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4320">
        <w:rPr>
          <w:rFonts w:ascii="Book Antiqua" w:eastAsia="Batang" w:hAnsi="Book Antiqua"/>
          <w:sz w:val="24"/>
          <w:szCs w:val="24"/>
          <w:lang w:val="es-ES_tradnl"/>
        </w:rPr>
        <w:t>La</w:t>
      </w:r>
      <w:r w:rsidR="00764320" w:rsidRPr="00905689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764320">
        <w:rPr>
          <w:rFonts w:ascii="Book Antiqua" w:eastAsia="Batang" w:hAnsi="Book Antiqua"/>
          <w:sz w:val="24"/>
          <w:szCs w:val="24"/>
          <w:lang w:val="es-PR"/>
        </w:rPr>
        <w:t>C</w:t>
      </w:r>
      <w:r w:rsidR="00764320" w:rsidRPr="00905689">
        <w:rPr>
          <w:rFonts w:ascii="Book Antiqua" w:eastAsia="Batang" w:hAnsi="Book Antiqua"/>
          <w:sz w:val="24"/>
          <w:szCs w:val="24"/>
          <w:lang w:val="es-PR"/>
        </w:rPr>
        <w:t>omisi</w:t>
      </w:r>
      <w:r w:rsidR="00764320">
        <w:rPr>
          <w:rFonts w:ascii="Book Antiqua" w:eastAsia="Batang" w:hAnsi="Book Antiqua"/>
          <w:sz w:val="24"/>
          <w:szCs w:val="24"/>
          <w:lang w:val="es-PR"/>
        </w:rPr>
        <w:t>ó</w:t>
      </w:r>
      <w:r w:rsidR="00764320" w:rsidRPr="00905689">
        <w:rPr>
          <w:rFonts w:ascii="Book Antiqua" w:eastAsia="Batang" w:hAnsi="Book Antiqua"/>
          <w:sz w:val="24"/>
          <w:szCs w:val="24"/>
          <w:lang w:val="es-PR"/>
        </w:rPr>
        <w:t>n</w:t>
      </w:r>
      <w:r w:rsidR="00764320" w:rsidRPr="00905689">
        <w:rPr>
          <w:rFonts w:ascii="Book Antiqua" w:hAnsi="Book Antiqua"/>
          <w:sz w:val="24"/>
          <w:szCs w:val="24"/>
          <w:lang w:val="es-ES_tradnl"/>
        </w:rPr>
        <w:t xml:space="preserve"> realizar</w:t>
      </w:r>
      <w:r w:rsidR="00764320">
        <w:rPr>
          <w:rFonts w:ascii="Book Antiqua" w:hAnsi="Book Antiqua"/>
          <w:sz w:val="24"/>
          <w:szCs w:val="24"/>
          <w:lang w:val="es-ES_tradnl"/>
        </w:rPr>
        <w:t>á</w:t>
      </w:r>
      <w:r w:rsidR="00764320" w:rsidRPr="00905689">
        <w:rPr>
          <w:rFonts w:ascii="Book Antiqua" w:hAnsi="Book Antiqua"/>
          <w:sz w:val="24"/>
          <w:szCs w:val="24"/>
          <w:lang w:val="es-ES_tradnl"/>
        </w:rPr>
        <w:t xml:space="preserve"> una investigación sobre </w:t>
      </w:r>
      <w:r w:rsidR="00764320">
        <w:rPr>
          <w:rFonts w:ascii="Book Antiqua" w:hAnsi="Book Antiqua"/>
          <w:sz w:val="24"/>
          <w:szCs w:val="24"/>
          <w:lang w:val="es-ES_tradnl"/>
        </w:rPr>
        <w:t xml:space="preserve">el cumplimiento con las disposiciones del </w:t>
      </w:r>
      <w:r w:rsidR="009A31D1">
        <w:rPr>
          <w:rFonts w:ascii="Book Antiqua" w:hAnsi="Book Antiqua"/>
          <w:sz w:val="24"/>
          <w:szCs w:val="24"/>
          <w:lang w:val="es-ES_tradnl"/>
        </w:rPr>
        <w:t xml:space="preserve">Acuerdo, contenidas en el </w:t>
      </w:r>
      <w:r w:rsidR="00764320">
        <w:rPr>
          <w:rFonts w:ascii="Book Antiqua" w:hAnsi="Book Antiqua"/>
          <w:sz w:val="24"/>
          <w:szCs w:val="24"/>
          <w:lang w:val="es-ES_tradnl"/>
        </w:rPr>
        <w:t xml:space="preserve">Artículo VIII, sobre </w:t>
      </w:r>
      <w:r w:rsidR="009A31D1">
        <w:rPr>
          <w:rFonts w:ascii="Book Antiqua" w:hAnsi="Book Antiqua"/>
          <w:sz w:val="24"/>
          <w:szCs w:val="24"/>
          <w:lang w:val="es-ES_tradnl"/>
        </w:rPr>
        <w:t>P</w:t>
      </w:r>
      <w:r w:rsidR="00764320">
        <w:rPr>
          <w:rFonts w:ascii="Book Antiqua" w:hAnsi="Book Antiqua"/>
          <w:sz w:val="24"/>
          <w:szCs w:val="24"/>
          <w:lang w:val="es-ES_tradnl"/>
        </w:rPr>
        <w:t xml:space="preserve">olíticas y </w:t>
      </w:r>
      <w:r w:rsidR="009A31D1">
        <w:rPr>
          <w:rFonts w:ascii="Book Antiqua" w:hAnsi="Book Antiqua"/>
          <w:sz w:val="24"/>
          <w:szCs w:val="24"/>
          <w:lang w:val="es-ES_tradnl"/>
        </w:rPr>
        <w:t>P</w:t>
      </w:r>
      <w:r w:rsidR="00764320">
        <w:rPr>
          <w:rFonts w:ascii="Book Antiqua" w:hAnsi="Book Antiqua"/>
          <w:sz w:val="24"/>
          <w:szCs w:val="24"/>
          <w:lang w:val="es-ES_tradnl"/>
        </w:rPr>
        <w:t xml:space="preserve">rocedimientos, en especial el inciso 111, que requiere que las políticas y </w:t>
      </w:r>
      <w:r w:rsidR="00764320" w:rsidRPr="00764320">
        <w:rPr>
          <w:rFonts w:ascii="Book Antiqua" w:hAnsi="Book Antiqua"/>
          <w:sz w:val="24"/>
          <w:szCs w:val="24"/>
          <w:lang w:val="es-ES_tradnl"/>
        </w:rPr>
        <w:t>procedimiento aplicables se recopilen</w:t>
      </w:r>
      <w:r w:rsidR="006C4A4F">
        <w:rPr>
          <w:rFonts w:ascii="Book Antiqua" w:hAnsi="Book Antiqua"/>
          <w:sz w:val="24"/>
          <w:szCs w:val="24"/>
          <w:lang w:val="es-ES_tradnl"/>
        </w:rPr>
        <w:t xml:space="preserve">.  Requiere, además, </w:t>
      </w:r>
      <w:r w:rsidR="009A31D1"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="00764320" w:rsidRPr="00764320">
        <w:rPr>
          <w:rFonts w:ascii="Book Antiqua" w:hAnsi="Book Antiqua"/>
          <w:sz w:val="24"/>
          <w:szCs w:val="24"/>
          <w:lang w:val="es-ES_tradnl"/>
        </w:rPr>
        <w:t xml:space="preserve">se desarrolle un </w:t>
      </w:r>
      <w:r w:rsidR="00764320" w:rsidRPr="00764320">
        <w:rPr>
          <w:rFonts w:ascii="Book Antiqua" w:hAnsi="Book Antiqua"/>
          <w:sz w:val="24"/>
          <w:szCs w:val="24"/>
          <w:lang w:val="es-PR"/>
        </w:rPr>
        <w:t>Manual de Políticas y Procedimiento por cada División que incluirán entre otras, las investigaciones criminales</w:t>
      </w:r>
      <w:r w:rsidR="00055B50">
        <w:rPr>
          <w:rFonts w:ascii="Book Antiqua" w:hAnsi="Book Antiqua"/>
          <w:sz w:val="24"/>
          <w:szCs w:val="24"/>
          <w:lang w:val="es-PR"/>
        </w:rPr>
        <w:t xml:space="preserve">; </w:t>
      </w:r>
      <w:r w:rsidR="009A31D1">
        <w:rPr>
          <w:rFonts w:ascii="Book Antiqua" w:hAnsi="Book Antiqua"/>
          <w:sz w:val="24"/>
          <w:szCs w:val="24"/>
          <w:lang w:val="es-PR"/>
        </w:rPr>
        <w:t>l</w:t>
      </w:r>
      <w:r w:rsidR="00764320" w:rsidRPr="00764320">
        <w:rPr>
          <w:rFonts w:ascii="Book Antiqua" w:hAnsi="Book Antiqua"/>
          <w:sz w:val="24"/>
          <w:szCs w:val="24"/>
          <w:lang w:val="es-PR"/>
        </w:rPr>
        <w:t xml:space="preserve">as </w:t>
      </w:r>
      <w:r w:rsidR="006A3517" w:rsidRPr="00764320">
        <w:rPr>
          <w:rFonts w:ascii="Book Antiqua" w:hAnsi="Book Antiqua"/>
          <w:sz w:val="24"/>
          <w:szCs w:val="24"/>
          <w:lang w:val="es-PR"/>
        </w:rPr>
        <w:t>subdivisiones</w:t>
      </w:r>
      <w:r w:rsidR="00764320" w:rsidRPr="00764320">
        <w:rPr>
          <w:rFonts w:ascii="Book Antiqua" w:hAnsi="Book Antiqua"/>
          <w:sz w:val="24"/>
          <w:szCs w:val="24"/>
          <w:lang w:val="es-PR"/>
        </w:rPr>
        <w:t xml:space="preserve"> asignadas a investigar homicidios; y</w:t>
      </w:r>
      <w:r w:rsidR="009A31D1">
        <w:rPr>
          <w:rFonts w:ascii="Book Antiqua" w:hAnsi="Book Antiqua"/>
          <w:sz w:val="24"/>
          <w:szCs w:val="24"/>
          <w:lang w:val="es-PR"/>
        </w:rPr>
        <w:t xml:space="preserve"> los incidentes de a</w:t>
      </w:r>
      <w:r w:rsidR="00764320" w:rsidRPr="00764320">
        <w:rPr>
          <w:rFonts w:ascii="Book Antiqua" w:hAnsi="Book Antiqua"/>
          <w:sz w:val="24"/>
          <w:szCs w:val="24"/>
          <w:lang w:val="es-PR"/>
        </w:rPr>
        <w:t>gresiones sexuales, violencia doméstica, sustancias controladas, control de vicios, y armas ilegales</w:t>
      </w:r>
      <w:r w:rsidR="009A31D1">
        <w:rPr>
          <w:rFonts w:ascii="Book Antiqua" w:hAnsi="Book Antiqua"/>
          <w:sz w:val="24"/>
          <w:szCs w:val="24"/>
          <w:lang w:val="es-PR"/>
        </w:rPr>
        <w:t>.</w:t>
      </w:r>
    </w:p>
    <w:p w14:paraId="2CBD38E8" w14:textId="7216D255" w:rsidR="00CB4925" w:rsidRPr="00CB4925" w:rsidRDefault="00CB4925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CB4925">
        <w:rPr>
          <w:rFonts w:ascii="Book Antiqua" w:hAnsi="Book Antiqua"/>
          <w:sz w:val="24"/>
          <w:szCs w:val="24"/>
          <w:lang w:val="es-ES_tradnl"/>
        </w:rPr>
        <w:t>La Comisión tendrá facultad para indagar, requerir información y documentación sobre los asuntos anteriores, así como todas aquellas acciones que estimen convenientes, sin que ello se entienda como una limitación</w:t>
      </w:r>
      <w:r w:rsidRPr="00CB4925">
        <w:rPr>
          <w:rFonts w:ascii="Book Antiqua" w:hAnsi="Book Antiqua"/>
          <w:sz w:val="24"/>
          <w:szCs w:val="24"/>
          <w:lang w:val="es-ES"/>
        </w:rPr>
        <w:t>.</w:t>
      </w:r>
    </w:p>
    <w:p w14:paraId="46AE1321" w14:textId="46AE6DF5" w:rsidR="00812F69" w:rsidRPr="007D7F18" w:rsidRDefault="007D7F18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812F69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812F69">
        <w:rPr>
          <w:rFonts w:ascii="Book Antiqua" w:hAnsi="Book Antiqua"/>
          <w:sz w:val="24"/>
          <w:szCs w:val="24"/>
          <w:lang w:val="es-ES_tradnl"/>
        </w:rPr>
        <w:t xml:space="preserve">ón, </w:t>
      </w:r>
      <w:r w:rsidR="00812F69" w:rsidRPr="00447487">
        <w:rPr>
          <w:rFonts w:ascii="Book Antiqua" w:hAnsi="Book Antiqua"/>
          <w:sz w:val="24"/>
          <w:szCs w:val="24"/>
          <w:lang w:val="es-ES_tradnl"/>
        </w:rPr>
        <w:t>a los efectos de cumplir con lo dispuesto en esta Resolución, podrá realizar requerimiento</w:t>
      </w:r>
      <w:r w:rsidR="00812F69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="00812F69" w:rsidRPr="00447487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812F69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="00812F69" w:rsidRPr="00447487">
        <w:rPr>
          <w:rFonts w:ascii="Book Antiqua" w:hAnsi="Book Antiqua"/>
          <w:sz w:val="24"/>
          <w:szCs w:val="24"/>
          <w:lang w:val="es-ES_tradnl"/>
        </w:rPr>
        <w:t xml:space="preserve">así como podrá realizar cualquier </w:t>
      </w:r>
      <w:r w:rsidR="00812F69">
        <w:rPr>
          <w:rFonts w:ascii="Book Antiqua" w:hAnsi="Book Antiqua"/>
          <w:sz w:val="24"/>
          <w:szCs w:val="24"/>
          <w:lang w:val="es-ES_tradnl"/>
        </w:rPr>
        <w:t>otra gestión</w:t>
      </w:r>
      <w:r w:rsidR="00812F69" w:rsidRPr="00447487">
        <w:rPr>
          <w:rFonts w:ascii="Book Antiqua" w:hAnsi="Book Antiqua"/>
          <w:sz w:val="24"/>
          <w:szCs w:val="24"/>
          <w:lang w:val="es-ES_tradnl"/>
        </w:rPr>
        <w:t xml:space="preserve"> que entienda pertinente y se encuentre bajo el alcance de la investigación de esta Resolución</w:t>
      </w:r>
      <w:r w:rsidR="00812F69">
        <w:rPr>
          <w:rFonts w:ascii="Book Antiqua" w:hAnsi="Book Antiqua"/>
          <w:sz w:val="24"/>
          <w:szCs w:val="24"/>
          <w:lang w:val="es-ES_tradnl"/>
        </w:rPr>
        <w:t>.</w:t>
      </w:r>
    </w:p>
    <w:p w14:paraId="602ED01E" w14:textId="56DF5E2E" w:rsidR="00D01B4F" w:rsidRDefault="008B1908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47487">
        <w:rPr>
          <w:rFonts w:ascii="Book Antiqua" w:hAnsi="Book Antiqua"/>
          <w:sz w:val="24"/>
          <w:szCs w:val="24"/>
          <w:lang w:val="es-PR"/>
        </w:rPr>
        <w:lastRenderedPageBreak/>
        <w:t xml:space="preserve">Sección </w:t>
      </w:r>
      <w:r w:rsidR="00CB4925">
        <w:rPr>
          <w:rFonts w:ascii="Book Antiqua" w:hAnsi="Book Antiqua"/>
          <w:sz w:val="24"/>
          <w:szCs w:val="24"/>
          <w:lang w:val="es-PR"/>
        </w:rPr>
        <w:t>4</w:t>
      </w:r>
      <w:r w:rsidRPr="00447487">
        <w:rPr>
          <w:rFonts w:ascii="Book Antiqua" w:hAnsi="Book Antiqua"/>
          <w:sz w:val="24"/>
          <w:szCs w:val="24"/>
          <w:lang w:val="es-PR"/>
        </w:rPr>
        <w:t>.-</w:t>
      </w:r>
      <w:r w:rsidR="00812F6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</w:t>
      </w:r>
      <w:r w:rsidR="00812F69">
        <w:rPr>
          <w:rFonts w:ascii="Book Antiqua" w:hAnsi="Book Antiqua"/>
          <w:sz w:val="24"/>
          <w:szCs w:val="24"/>
          <w:lang w:val="es-PR"/>
        </w:rPr>
        <w:t>a Comisión rendirá un i</w:t>
      </w:r>
      <w:r w:rsidR="00812F69" w:rsidRPr="00447487">
        <w:rPr>
          <w:rFonts w:ascii="Book Antiqua" w:hAnsi="Book Antiqua"/>
          <w:sz w:val="24"/>
          <w:szCs w:val="24"/>
          <w:lang w:val="es-PR"/>
        </w:rPr>
        <w:t>nforme con sus hallazgos, conclusiones y recomendaciones, no más tarde de ciento ochenta (180) días siguientes a la aprobación de esta Resolución</w:t>
      </w:r>
      <w:r w:rsidR="00812F69">
        <w:rPr>
          <w:rFonts w:ascii="Book Antiqua" w:hAnsi="Book Antiqua"/>
          <w:sz w:val="24"/>
          <w:szCs w:val="24"/>
          <w:lang w:val="es-PR"/>
        </w:rPr>
        <w:t>.</w:t>
      </w:r>
    </w:p>
    <w:p w14:paraId="3EC53B12" w14:textId="3972BE30" w:rsidR="00571A4A" w:rsidRPr="00812F69" w:rsidRDefault="00A159EB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59EB">
        <w:rPr>
          <w:rFonts w:ascii="Book Antiqua" w:hAnsi="Book Antiqua"/>
          <w:sz w:val="24"/>
          <w:szCs w:val="24"/>
          <w:lang w:val="es-PR"/>
        </w:rPr>
        <w:t>Sección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CB4925">
        <w:rPr>
          <w:rFonts w:ascii="Book Antiqua" w:hAnsi="Book Antiqua"/>
          <w:sz w:val="24"/>
          <w:szCs w:val="24"/>
          <w:lang w:val="es-PR"/>
        </w:rPr>
        <w:t>5</w:t>
      </w:r>
      <w:r>
        <w:rPr>
          <w:rFonts w:ascii="Book Antiqua" w:hAnsi="Book Antiqua"/>
          <w:sz w:val="24"/>
          <w:szCs w:val="24"/>
          <w:lang w:val="es-PR"/>
        </w:rPr>
        <w:t xml:space="preserve">.- </w:t>
      </w:r>
      <w:r w:rsidR="00571A4A" w:rsidRPr="00447487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812F69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EA2B8" w14:textId="77777777" w:rsidR="000A1AE0" w:rsidRDefault="000A1AE0" w:rsidP="00316E72">
      <w:pPr>
        <w:spacing w:after="0" w:line="240" w:lineRule="auto"/>
      </w:pPr>
      <w:r>
        <w:separator/>
      </w:r>
    </w:p>
  </w:endnote>
  <w:endnote w:type="continuationSeparator" w:id="0">
    <w:p w14:paraId="278ED7C0" w14:textId="77777777" w:rsidR="000A1AE0" w:rsidRDefault="000A1AE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B6F22" w14:textId="77777777" w:rsidR="000A1AE0" w:rsidRDefault="000A1AE0" w:rsidP="00316E72">
      <w:pPr>
        <w:spacing w:after="0" w:line="240" w:lineRule="auto"/>
      </w:pPr>
      <w:r>
        <w:separator/>
      </w:r>
    </w:p>
  </w:footnote>
  <w:footnote w:type="continuationSeparator" w:id="0">
    <w:p w14:paraId="23800CE5" w14:textId="77777777" w:rsidR="000A1AE0" w:rsidRDefault="000A1AE0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C264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A03A5F"/>
    <w:multiLevelType w:val="hybridMultilevel"/>
    <w:tmpl w:val="6902EFC8"/>
    <w:lvl w:ilvl="0" w:tplc="356030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825A95"/>
    <w:multiLevelType w:val="hybridMultilevel"/>
    <w:tmpl w:val="2436A396"/>
    <w:lvl w:ilvl="0" w:tplc="A0347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8E"/>
    <w:multiLevelType w:val="hybridMultilevel"/>
    <w:tmpl w:val="378077B4"/>
    <w:lvl w:ilvl="0" w:tplc="F392CCF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73A7F"/>
    <w:multiLevelType w:val="hybridMultilevel"/>
    <w:tmpl w:val="831AFBB0"/>
    <w:lvl w:ilvl="0" w:tplc="BCA69E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114AD3"/>
    <w:multiLevelType w:val="hybridMultilevel"/>
    <w:tmpl w:val="28FA81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81B75"/>
    <w:multiLevelType w:val="hybridMultilevel"/>
    <w:tmpl w:val="ECA4DA6E"/>
    <w:lvl w:ilvl="0" w:tplc="14C427A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2C7FC6"/>
    <w:multiLevelType w:val="hybridMultilevel"/>
    <w:tmpl w:val="49FEEE3E"/>
    <w:lvl w:ilvl="0" w:tplc="7252170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FD319C"/>
    <w:multiLevelType w:val="hybridMultilevel"/>
    <w:tmpl w:val="AB5EBB06"/>
    <w:lvl w:ilvl="0" w:tplc="DDD27E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1481E"/>
    <w:multiLevelType w:val="hybridMultilevel"/>
    <w:tmpl w:val="471A1E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883F51"/>
    <w:multiLevelType w:val="hybridMultilevel"/>
    <w:tmpl w:val="04A478F6"/>
    <w:lvl w:ilvl="0" w:tplc="856E5C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A30749"/>
    <w:multiLevelType w:val="hybridMultilevel"/>
    <w:tmpl w:val="2DC2CFD2"/>
    <w:lvl w:ilvl="0" w:tplc="27BC9B3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301B48"/>
    <w:multiLevelType w:val="hybridMultilevel"/>
    <w:tmpl w:val="7E18BCE4"/>
    <w:lvl w:ilvl="0" w:tplc="BD10BF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C86CC5"/>
    <w:multiLevelType w:val="hybridMultilevel"/>
    <w:tmpl w:val="45927D78"/>
    <w:lvl w:ilvl="0" w:tplc="CEA05D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161729">
    <w:abstractNumId w:val="19"/>
  </w:num>
  <w:num w:numId="2" w16cid:durableId="1274560353">
    <w:abstractNumId w:val="47"/>
  </w:num>
  <w:num w:numId="3" w16cid:durableId="1262490172">
    <w:abstractNumId w:val="34"/>
  </w:num>
  <w:num w:numId="4" w16cid:durableId="1651597552">
    <w:abstractNumId w:val="27"/>
  </w:num>
  <w:num w:numId="5" w16cid:durableId="378407330">
    <w:abstractNumId w:val="45"/>
  </w:num>
  <w:num w:numId="6" w16cid:durableId="526793475">
    <w:abstractNumId w:val="32"/>
  </w:num>
  <w:num w:numId="7" w16cid:durableId="1997489785">
    <w:abstractNumId w:val="22"/>
  </w:num>
  <w:num w:numId="8" w16cid:durableId="605775167">
    <w:abstractNumId w:val="16"/>
  </w:num>
  <w:num w:numId="9" w16cid:durableId="1492526451">
    <w:abstractNumId w:val="39"/>
  </w:num>
  <w:num w:numId="10" w16cid:durableId="121046979">
    <w:abstractNumId w:val="31"/>
  </w:num>
  <w:num w:numId="11" w16cid:durableId="1937514516">
    <w:abstractNumId w:val="6"/>
  </w:num>
  <w:num w:numId="12" w16cid:durableId="405030857">
    <w:abstractNumId w:val="25"/>
  </w:num>
  <w:num w:numId="13" w16cid:durableId="154224584">
    <w:abstractNumId w:val="40"/>
  </w:num>
  <w:num w:numId="14" w16cid:durableId="597064620">
    <w:abstractNumId w:val="26"/>
  </w:num>
  <w:num w:numId="15" w16cid:durableId="574434241">
    <w:abstractNumId w:val="41"/>
  </w:num>
  <w:num w:numId="16" w16cid:durableId="451099752">
    <w:abstractNumId w:val="23"/>
  </w:num>
  <w:num w:numId="17" w16cid:durableId="347026420">
    <w:abstractNumId w:val="8"/>
  </w:num>
  <w:num w:numId="18" w16cid:durableId="742459053">
    <w:abstractNumId w:val="24"/>
  </w:num>
  <w:num w:numId="19" w16cid:durableId="520046809">
    <w:abstractNumId w:val="35"/>
  </w:num>
  <w:num w:numId="20" w16cid:durableId="681853963">
    <w:abstractNumId w:val="42"/>
  </w:num>
  <w:num w:numId="21" w16cid:durableId="1646817781">
    <w:abstractNumId w:val="29"/>
  </w:num>
  <w:num w:numId="22" w16cid:durableId="1294292584">
    <w:abstractNumId w:val="1"/>
  </w:num>
  <w:num w:numId="23" w16cid:durableId="2116705325">
    <w:abstractNumId w:val="30"/>
  </w:num>
  <w:num w:numId="24" w16cid:durableId="23407155">
    <w:abstractNumId w:val="2"/>
  </w:num>
  <w:num w:numId="25" w16cid:durableId="291401352">
    <w:abstractNumId w:val="5"/>
  </w:num>
  <w:num w:numId="26" w16cid:durableId="1888298355">
    <w:abstractNumId w:val="0"/>
  </w:num>
  <w:num w:numId="27" w16cid:durableId="1395738317">
    <w:abstractNumId w:val="21"/>
  </w:num>
  <w:num w:numId="28" w16cid:durableId="1506939037">
    <w:abstractNumId w:val="43"/>
  </w:num>
  <w:num w:numId="29" w16cid:durableId="546187202">
    <w:abstractNumId w:val="14"/>
  </w:num>
  <w:num w:numId="30" w16cid:durableId="1308165964">
    <w:abstractNumId w:val="7"/>
  </w:num>
  <w:num w:numId="31" w16cid:durableId="483543413">
    <w:abstractNumId w:val="28"/>
  </w:num>
  <w:num w:numId="32" w16cid:durableId="1736932243">
    <w:abstractNumId w:val="17"/>
  </w:num>
  <w:num w:numId="33" w16cid:durableId="1028216630">
    <w:abstractNumId w:val="36"/>
  </w:num>
  <w:num w:numId="34" w16cid:durableId="82993386">
    <w:abstractNumId w:val="38"/>
  </w:num>
  <w:num w:numId="35" w16cid:durableId="1744404454">
    <w:abstractNumId w:val="15"/>
  </w:num>
  <w:num w:numId="36" w16cid:durableId="1556549840">
    <w:abstractNumId w:val="13"/>
  </w:num>
  <w:num w:numId="37" w16cid:durableId="628627932">
    <w:abstractNumId w:val="4"/>
  </w:num>
  <w:num w:numId="38" w16cid:durableId="1801418281">
    <w:abstractNumId w:val="46"/>
  </w:num>
  <w:num w:numId="39" w16cid:durableId="643659405">
    <w:abstractNumId w:val="10"/>
  </w:num>
  <w:num w:numId="40" w16cid:durableId="10496866">
    <w:abstractNumId w:val="37"/>
  </w:num>
  <w:num w:numId="41" w16cid:durableId="1163663040">
    <w:abstractNumId w:val="18"/>
  </w:num>
  <w:num w:numId="42" w16cid:durableId="326130596">
    <w:abstractNumId w:val="9"/>
  </w:num>
  <w:num w:numId="43" w16cid:durableId="938677077">
    <w:abstractNumId w:val="44"/>
  </w:num>
  <w:num w:numId="44" w16cid:durableId="1696079086">
    <w:abstractNumId w:val="3"/>
  </w:num>
  <w:num w:numId="45" w16cid:durableId="1264652627">
    <w:abstractNumId w:val="33"/>
  </w:num>
  <w:num w:numId="46" w16cid:durableId="1882205280">
    <w:abstractNumId w:val="12"/>
  </w:num>
  <w:num w:numId="47" w16cid:durableId="1998339736">
    <w:abstractNumId w:val="11"/>
  </w:num>
  <w:num w:numId="48" w16cid:durableId="159929021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B50"/>
    <w:rsid w:val="00056A91"/>
    <w:rsid w:val="00057F70"/>
    <w:rsid w:val="00061752"/>
    <w:rsid w:val="00061CA2"/>
    <w:rsid w:val="00062BE6"/>
    <w:rsid w:val="00064144"/>
    <w:rsid w:val="00067EFB"/>
    <w:rsid w:val="000776AD"/>
    <w:rsid w:val="00081008"/>
    <w:rsid w:val="000835FB"/>
    <w:rsid w:val="00095B38"/>
    <w:rsid w:val="00096B77"/>
    <w:rsid w:val="00096E0F"/>
    <w:rsid w:val="000A1AE0"/>
    <w:rsid w:val="000A276C"/>
    <w:rsid w:val="000A3D82"/>
    <w:rsid w:val="000B2C62"/>
    <w:rsid w:val="000B2F6E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7710"/>
    <w:rsid w:val="00107C68"/>
    <w:rsid w:val="00112BD6"/>
    <w:rsid w:val="00116216"/>
    <w:rsid w:val="001218F8"/>
    <w:rsid w:val="00121BC9"/>
    <w:rsid w:val="00121D33"/>
    <w:rsid w:val="00121DC1"/>
    <w:rsid w:val="00122DEE"/>
    <w:rsid w:val="00132091"/>
    <w:rsid w:val="00137360"/>
    <w:rsid w:val="0013751D"/>
    <w:rsid w:val="00147BA2"/>
    <w:rsid w:val="00153A2E"/>
    <w:rsid w:val="00156995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C0604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4EEB"/>
    <w:rsid w:val="0025326F"/>
    <w:rsid w:val="00253975"/>
    <w:rsid w:val="002560AC"/>
    <w:rsid w:val="00256D58"/>
    <w:rsid w:val="002609BF"/>
    <w:rsid w:val="00271078"/>
    <w:rsid w:val="00271803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0191"/>
    <w:rsid w:val="003020A6"/>
    <w:rsid w:val="003025C1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3963"/>
    <w:rsid w:val="003555DB"/>
    <w:rsid w:val="00360BAC"/>
    <w:rsid w:val="003665D9"/>
    <w:rsid w:val="00366E57"/>
    <w:rsid w:val="003741A4"/>
    <w:rsid w:val="0037455F"/>
    <w:rsid w:val="003752B1"/>
    <w:rsid w:val="00377378"/>
    <w:rsid w:val="003823F1"/>
    <w:rsid w:val="0038256A"/>
    <w:rsid w:val="0038325B"/>
    <w:rsid w:val="00383B22"/>
    <w:rsid w:val="00384BDA"/>
    <w:rsid w:val="00387671"/>
    <w:rsid w:val="003910A3"/>
    <w:rsid w:val="003910B7"/>
    <w:rsid w:val="00394F3B"/>
    <w:rsid w:val="00396199"/>
    <w:rsid w:val="003A7121"/>
    <w:rsid w:val="003A752E"/>
    <w:rsid w:val="003C0623"/>
    <w:rsid w:val="003C394D"/>
    <w:rsid w:val="003C5A0E"/>
    <w:rsid w:val="003C7A67"/>
    <w:rsid w:val="003D1A47"/>
    <w:rsid w:val="003D1C28"/>
    <w:rsid w:val="003D2D7C"/>
    <w:rsid w:val="003D38EB"/>
    <w:rsid w:val="003D38F9"/>
    <w:rsid w:val="003D58C1"/>
    <w:rsid w:val="003E0D40"/>
    <w:rsid w:val="003E1BBF"/>
    <w:rsid w:val="003E6476"/>
    <w:rsid w:val="003E751D"/>
    <w:rsid w:val="003F085A"/>
    <w:rsid w:val="003F3495"/>
    <w:rsid w:val="003F6B84"/>
    <w:rsid w:val="003F7565"/>
    <w:rsid w:val="00400487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65EB"/>
    <w:rsid w:val="004441AB"/>
    <w:rsid w:val="0044647C"/>
    <w:rsid w:val="00447487"/>
    <w:rsid w:val="00455962"/>
    <w:rsid w:val="00456153"/>
    <w:rsid w:val="004606EB"/>
    <w:rsid w:val="0046151C"/>
    <w:rsid w:val="00463D02"/>
    <w:rsid w:val="00464686"/>
    <w:rsid w:val="004650D9"/>
    <w:rsid w:val="004658DB"/>
    <w:rsid w:val="004736DA"/>
    <w:rsid w:val="00477CC9"/>
    <w:rsid w:val="00477E61"/>
    <w:rsid w:val="00482451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B77C5"/>
    <w:rsid w:val="004C1417"/>
    <w:rsid w:val="004C2C2F"/>
    <w:rsid w:val="004D2713"/>
    <w:rsid w:val="004E05C6"/>
    <w:rsid w:val="004E5715"/>
    <w:rsid w:val="004F0876"/>
    <w:rsid w:val="004F58BA"/>
    <w:rsid w:val="004F7E4B"/>
    <w:rsid w:val="00501444"/>
    <w:rsid w:val="00502B6A"/>
    <w:rsid w:val="00507782"/>
    <w:rsid w:val="00515F96"/>
    <w:rsid w:val="00520669"/>
    <w:rsid w:val="0052212F"/>
    <w:rsid w:val="00525B0F"/>
    <w:rsid w:val="005336C1"/>
    <w:rsid w:val="005351CB"/>
    <w:rsid w:val="00551FEF"/>
    <w:rsid w:val="00560177"/>
    <w:rsid w:val="00562FF0"/>
    <w:rsid w:val="00563389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347E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25FCE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51D"/>
    <w:rsid w:val="00665D12"/>
    <w:rsid w:val="00672325"/>
    <w:rsid w:val="0067311D"/>
    <w:rsid w:val="006853CB"/>
    <w:rsid w:val="006869B3"/>
    <w:rsid w:val="00696067"/>
    <w:rsid w:val="00697955"/>
    <w:rsid w:val="00697C9F"/>
    <w:rsid w:val="006A0FC1"/>
    <w:rsid w:val="006A3517"/>
    <w:rsid w:val="006B0789"/>
    <w:rsid w:val="006B3E46"/>
    <w:rsid w:val="006B4482"/>
    <w:rsid w:val="006B53B9"/>
    <w:rsid w:val="006C1842"/>
    <w:rsid w:val="006C4A4F"/>
    <w:rsid w:val="006C4CE3"/>
    <w:rsid w:val="006C6CBD"/>
    <w:rsid w:val="006E2832"/>
    <w:rsid w:val="006E3B2B"/>
    <w:rsid w:val="006E611A"/>
    <w:rsid w:val="006E79BD"/>
    <w:rsid w:val="006F3DF2"/>
    <w:rsid w:val="0070246E"/>
    <w:rsid w:val="007036D0"/>
    <w:rsid w:val="00707FCE"/>
    <w:rsid w:val="0071153F"/>
    <w:rsid w:val="00711D37"/>
    <w:rsid w:val="0071409E"/>
    <w:rsid w:val="0071749B"/>
    <w:rsid w:val="00722191"/>
    <w:rsid w:val="00722858"/>
    <w:rsid w:val="00722953"/>
    <w:rsid w:val="007239C3"/>
    <w:rsid w:val="0073057D"/>
    <w:rsid w:val="00731EFC"/>
    <w:rsid w:val="00740D99"/>
    <w:rsid w:val="00742B87"/>
    <w:rsid w:val="00745C77"/>
    <w:rsid w:val="00750521"/>
    <w:rsid w:val="007510EE"/>
    <w:rsid w:val="00764320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15F9"/>
    <w:rsid w:val="007A4C2C"/>
    <w:rsid w:val="007B15FF"/>
    <w:rsid w:val="007B3861"/>
    <w:rsid w:val="007B7971"/>
    <w:rsid w:val="007C0EC2"/>
    <w:rsid w:val="007C3E8E"/>
    <w:rsid w:val="007D3D34"/>
    <w:rsid w:val="007D3D39"/>
    <w:rsid w:val="007D7045"/>
    <w:rsid w:val="007D7F18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1BB1"/>
    <w:rsid w:val="00812F69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620FB"/>
    <w:rsid w:val="00866639"/>
    <w:rsid w:val="0087379A"/>
    <w:rsid w:val="00873ADE"/>
    <w:rsid w:val="00874DE9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5689"/>
    <w:rsid w:val="00907C6B"/>
    <w:rsid w:val="00914F5A"/>
    <w:rsid w:val="00915506"/>
    <w:rsid w:val="0093296C"/>
    <w:rsid w:val="00935A8D"/>
    <w:rsid w:val="00935DAF"/>
    <w:rsid w:val="0094183A"/>
    <w:rsid w:val="00942834"/>
    <w:rsid w:val="00942884"/>
    <w:rsid w:val="009451E9"/>
    <w:rsid w:val="009509BF"/>
    <w:rsid w:val="00955591"/>
    <w:rsid w:val="00955752"/>
    <w:rsid w:val="009562FC"/>
    <w:rsid w:val="00962408"/>
    <w:rsid w:val="00962B7F"/>
    <w:rsid w:val="0096300D"/>
    <w:rsid w:val="00965EA6"/>
    <w:rsid w:val="0097036A"/>
    <w:rsid w:val="009712A0"/>
    <w:rsid w:val="00975EC8"/>
    <w:rsid w:val="009907C0"/>
    <w:rsid w:val="00993209"/>
    <w:rsid w:val="00994B53"/>
    <w:rsid w:val="00994DD1"/>
    <w:rsid w:val="009A31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9F6E82"/>
    <w:rsid w:val="00A00935"/>
    <w:rsid w:val="00A0426E"/>
    <w:rsid w:val="00A111DF"/>
    <w:rsid w:val="00A159E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67CF4"/>
    <w:rsid w:val="00A70F29"/>
    <w:rsid w:val="00A7390A"/>
    <w:rsid w:val="00A74166"/>
    <w:rsid w:val="00A82626"/>
    <w:rsid w:val="00A857AC"/>
    <w:rsid w:val="00A870D7"/>
    <w:rsid w:val="00A9012D"/>
    <w:rsid w:val="00A90400"/>
    <w:rsid w:val="00A91EF6"/>
    <w:rsid w:val="00A92897"/>
    <w:rsid w:val="00A9549F"/>
    <w:rsid w:val="00AA2787"/>
    <w:rsid w:val="00AA4921"/>
    <w:rsid w:val="00AB1B33"/>
    <w:rsid w:val="00AB6BF1"/>
    <w:rsid w:val="00AC31F8"/>
    <w:rsid w:val="00AC3B6A"/>
    <w:rsid w:val="00AC77F8"/>
    <w:rsid w:val="00AC7DAA"/>
    <w:rsid w:val="00AD0AF3"/>
    <w:rsid w:val="00AE2CD2"/>
    <w:rsid w:val="00AF2AB8"/>
    <w:rsid w:val="00AF4B1E"/>
    <w:rsid w:val="00AF6EED"/>
    <w:rsid w:val="00AF784D"/>
    <w:rsid w:val="00AF7CEE"/>
    <w:rsid w:val="00B00CA6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6291"/>
    <w:rsid w:val="00B46BC7"/>
    <w:rsid w:val="00B47E3E"/>
    <w:rsid w:val="00B516FD"/>
    <w:rsid w:val="00B51E7E"/>
    <w:rsid w:val="00B52AE1"/>
    <w:rsid w:val="00B5332C"/>
    <w:rsid w:val="00B62BFF"/>
    <w:rsid w:val="00B70BBB"/>
    <w:rsid w:val="00B72B14"/>
    <w:rsid w:val="00B905A9"/>
    <w:rsid w:val="00B90E29"/>
    <w:rsid w:val="00B93A69"/>
    <w:rsid w:val="00BA35B9"/>
    <w:rsid w:val="00BC1E57"/>
    <w:rsid w:val="00BC6213"/>
    <w:rsid w:val="00BD6908"/>
    <w:rsid w:val="00BE0431"/>
    <w:rsid w:val="00BE3DF0"/>
    <w:rsid w:val="00BE6DAC"/>
    <w:rsid w:val="00BF0E40"/>
    <w:rsid w:val="00BF456F"/>
    <w:rsid w:val="00BF7539"/>
    <w:rsid w:val="00C00064"/>
    <w:rsid w:val="00C02A46"/>
    <w:rsid w:val="00C031D8"/>
    <w:rsid w:val="00C05400"/>
    <w:rsid w:val="00C106A4"/>
    <w:rsid w:val="00C13B53"/>
    <w:rsid w:val="00C14599"/>
    <w:rsid w:val="00C15680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334A"/>
    <w:rsid w:val="00C44198"/>
    <w:rsid w:val="00C474B3"/>
    <w:rsid w:val="00C47808"/>
    <w:rsid w:val="00C6155F"/>
    <w:rsid w:val="00C75856"/>
    <w:rsid w:val="00C80A5B"/>
    <w:rsid w:val="00C85017"/>
    <w:rsid w:val="00C9180C"/>
    <w:rsid w:val="00CA546A"/>
    <w:rsid w:val="00CB2559"/>
    <w:rsid w:val="00CB3884"/>
    <w:rsid w:val="00CB4925"/>
    <w:rsid w:val="00CC05C0"/>
    <w:rsid w:val="00CC4070"/>
    <w:rsid w:val="00CC5D84"/>
    <w:rsid w:val="00CC632C"/>
    <w:rsid w:val="00CE02DD"/>
    <w:rsid w:val="00CE0947"/>
    <w:rsid w:val="00CE14B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3B80"/>
    <w:rsid w:val="00D26D9C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644B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23DC"/>
    <w:rsid w:val="00F03C53"/>
    <w:rsid w:val="00F045C8"/>
    <w:rsid w:val="00F051DF"/>
    <w:rsid w:val="00F06A9B"/>
    <w:rsid w:val="00F07F85"/>
    <w:rsid w:val="00F10921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403BC"/>
    <w:rsid w:val="00F44038"/>
    <w:rsid w:val="00F46F76"/>
    <w:rsid w:val="00F56552"/>
    <w:rsid w:val="00F607D7"/>
    <w:rsid w:val="00F6084D"/>
    <w:rsid w:val="00F65AB9"/>
    <w:rsid w:val="00F778E1"/>
    <w:rsid w:val="00F91D8F"/>
    <w:rsid w:val="00F92358"/>
    <w:rsid w:val="00F952CA"/>
    <w:rsid w:val="00F9624A"/>
    <w:rsid w:val="00FB67D1"/>
    <w:rsid w:val="00FB6AAA"/>
    <w:rsid w:val="00FB6DC8"/>
    <w:rsid w:val="00FC682C"/>
    <w:rsid w:val="00FD1313"/>
    <w:rsid w:val="00FD67A0"/>
    <w:rsid w:val="00FD6E2F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E2941596-B077-4C36-A2DB-2BCD37E3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1FE6D-6638-3F47-8598-4211AA70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4</cp:revision>
  <cp:lastPrinted>2025-01-09T14:32:00Z</cp:lastPrinted>
  <dcterms:created xsi:type="dcterms:W3CDTF">2025-01-03T17:29:00Z</dcterms:created>
  <dcterms:modified xsi:type="dcterms:W3CDTF">2025-01-09T14:32:00Z</dcterms:modified>
</cp:coreProperties>
</file>