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FB6BF" w14:textId="77777777" w:rsidR="00B05D22" w:rsidRPr="00B05D22" w:rsidRDefault="00B05D22" w:rsidP="00B05D22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bookmarkStart w:id="0" w:name="_Hlk138253982"/>
      <w:r w:rsidRPr="00B05D22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(TEXTO DE APROBACION FINAL POR LA CAMARA)</w:t>
      </w:r>
      <w:r w:rsidRPr="00B05D22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begin"/>
      </w:r>
      <w:r w:rsidRPr="00B05D22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instrText xml:space="preserve">PRIVATE </w:instrText>
      </w:r>
      <w:r w:rsidRPr="00B05D22">
        <w:rPr>
          <w:rFonts w:ascii="Book Antiqua" w:eastAsia="Times New Roman" w:hAnsi="Book Antiqua" w:cs="Times New Roman"/>
          <w:b/>
          <w:bCs/>
          <w:sz w:val="24"/>
          <w:szCs w:val="24"/>
          <w:lang w:val="es-ES_tradnl"/>
        </w:rPr>
        <w:fldChar w:fldCharType="end"/>
      </w:r>
    </w:p>
    <w:p w14:paraId="1962BA98" w14:textId="77777777" w:rsidR="00B05D22" w:rsidRPr="00B05D22" w:rsidRDefault="00B05D22" w:rsidP="00B05D22">
      <w:pPr>
        <w:suppressLineNumbers/>
        <w:tabs>
          <w:tab w:val="center" w:pos="4680"/>
        </w:tabs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</w:pPr>
      <w:r w:rsidRPr="00B05D22">
        <w:rPr>
          <w:rFonts w:ascii="Book Antiqua" w:eastAsia="Times New Roman" w:hAnsi="Book Antiqua" w:cs="Times New Roman"/>
          <w:b/>
          <w:bCs/>
          <w:sz w:val="24"/>
          <w:szCs w:val="24"/>
          <w:lang w:val="es-PR"/>
        </w:rPr>
        <w:t>(28 DE ENERO DE 2025)</w:t>
      </w:r>
    </w:p>
    <w:p w14:paraId="7B9D20C6" w14:textId="77777777" w:rsidR="00B05D22" w:rsidRPr="00B05D22" w:rsidRDefault="00B05D22" w:rsidP="00B05D22">
      <w:pPr>
        <w:suppressLineNumbers/>
        <w:tabs>
          <w:tab w:val="center" w:pos="46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val="es-ES"/>
        </w:rPr>
      </w:pPr>
      <w:r w:rsidRPr="00B05D22">
        <w:rPr>
          <w:rFonts w:ascii="Times New Roman" w:eastAsia="Times New Roman" w:hAnsi="Times New Roman" w:cs="Times New Roman"/>
          <w:noProof/>
          <w:sz w:val="24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55FF37AD" wp14:editId="3B07C97B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80F6CB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E0B80FD" w14:textId="15D904AD" w:rsidR="008000CF" w:rsidRPr="00B47B13" w:rsidRDefault="00A047B9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0E184C37" w:rsidR="008000CF" w:rsidRPr="00B47B13" w:rsidRDefault="00A047B9" w:rsidP="007036D0">
      <w:pPr>
        <w:pStyle w:val="Title2"/>
        <w:suppressLineNumbers/>
        <w:tabs>
          <w:tab w:val="clear" w:pos="7776"/>
          <w:tab w:val="clear" w:pos="7848"/>
          <w:tab w:val="left" w:pos="7650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875807">
        <w:rPr>
          <w:rFonts w:ascii="Book Antiqua" w:hAnsi="Book Antiqua"/>
          <w:vertAlign w:val="superscript"/>
          <w:lang w:val="es-ES_tradnl"/>
        </w:rPr>
        <w:t>m</w:t>
      </w:r>
      <w:r w:rsidR="008000CF" w:rsidRPr="00875807">
        <w:rPr>
          <w:rFonts w:ascii="Book Antiqua" w:hAnsi="Book Antiqua"/>
          <w:vertAlign w:val="superscript"/>
          <w:lang w:val="es-ES_tradnl"/>
        </w:rPr>
        <w:t>a.</w:t>
      </w:r>
      <w:r w:rsidR="008000CF" w:rsidRPr="00B47B13">
        <w:rPr>
          <w:rFonts w:ascii="Book Antiqua" w:hAnsi="Book Antiqua"/>
          <w:lang w:val="es-ES_tradnl"/>
        </w:rPr>
        <w:tab/>
        <w:t>Asamblea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ab/>
      </w:r>
      <w:r w:rsidR="00F952CA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1</w:t>
      </w:r>
      <w:r w:rsidRPr="00875807">
        <w:rPr>
          <w:rFonts w:ascii="Book Antiqua" w:hAnsi="Book Antiqua"/>
          <w:vertAlign w:val="superscript"/>
          <w:lang w:val="es-ES_tradnl"/>
        </w:rPr>
        <w:t>r</w:t>
      </w:r>
      <w:r w:rsidR="008000CF" w:rsidRPr="00875807">
        <w:rPr>
          <w:rFonts w:ascii="Book Antiqua" w:hAnsi="Book Antiqua"/>
          <w:vertAlign w:val="superscript"/>
          <w:lang w:val="es-ES_tradnl"/>
        </w:rPr>
        <w:t>a.</w:t>
      </w:r>
      <w:r w:rsidR="008000CF">
        <w:rPr>
          <w:rFonts w:ascii="Book Antiqua" w:hAnsi="Book Antiqua"/>
          <w:lang w:val="es-ES_tradnl"/>
        </w:rPr>
        <w:t xml:space="preserve"> </w:t>
      </w:r>
      <w:r w:rsidR="008000CF" w:rsidRPr="00B47B13">
        <w:rPr>
          <w:rFonts w:ascii="Book Antiqua" w:hAnsi="Book Antiqua"/>
          <w:lang w:val="es-ES_tradnl"/>
        </w:rPr>
        <w:t>Sesión</w:t>
      </w:r>
    </w:p>
    <w:p w14:paraId="2B0D9D49" w14:textId="41AFBEB0" w:rsidR="008000CF" w:rsidRPr="00B47B13" w:rsidRDefault="008000CF" w:rsidP="007036D0">
      <w:pPr>
        <w:pStyle w:val="Title2"/>
        <w:suppressLineNumbers/>
        <w:tabs>
          <w:tab w:val="clear" w:pos="7776"/>
        </w:tabs>
        <w:rPr>
          <w:rFonts w:ascii="Book Antiqua" w:hAnsi="Book Antiqua"/>
          <w:lang w:val="es-ES_tradnl"/>
        </w:rPr>
      </w:pPr>
      <w:r w:rsidRPr="00B47B13">
        <w:rPr>
          <w:rFonts w:ascii="Book Antiqua" w:hAnsi="Book Antiqua"/>
          <w:lang w:val="es-ES_tradnl"/>
        </w:rPr>
        <w:tab/>
        <w:t>Legislativa</w:t>
      </w:r>
      <w:r w:rsidRPr="00B47B13">
        <w:rPr>
          <w:rFonts w:ascii="Book Antiqua" w:hAnsi="Book Antiqua"/>
          <w:lang w:val="es-ES_tradnl"/>
        </w:rPr>
        <w:tab/>
      </w:r>
      <w:r w:rsidRPr="00B47B13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 xml:space="preserve">  </w:t>
      </w:r>
      <w:r w:rsidRPr="00B47B13">
        <w:rPr>
          <w:rFonts w:ascii="Book Antiqua" w:hAnsi="Book Antiqua"/>
          <w:lang w:val="es-ES_tradnl"/>
        </w:rPr>
        <w:t>Ordinaria</w:t>
      </w:r>
    </w:p>
    <w:p w14:paraId="4457BF94" w14:textId="77777777" w:rsidR="008000CF" w:rsidRPr="00B47B13" w:rsidRDefault="008000CF" w:rsidP="007036D0">
      <w:pPr>
        <w:suppressLineNumbers/>
        <w:spacing w:line="240" w:lineRule="auto"/>
        <w:rPr>
          <w:rFonts w:ascii="Book Antiqua" w:hAnsi="Book Antiqua"/>
          <w:lang w:val="es-ES_tradnl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144EA02F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D05C2F">
        <w:rPr>
          <w:rFonts w:ascii="Book Antiqua" w:hAnsi="Book Antiqua"/>
          <w:b/>
          <w:sz w:val="52"/>
          <w:lang w:val="es-ES_tradnl"/>
        </w:rPr>
        <w:t xml:space="preserve"> 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de la C. </w:t>
      </w:r>
      <w:r w:rsidR="00D2754E">
        <w:rPr>
          <w:rFonts w:ascii="Book Antiqua" w:hAnsi="Book Antiqua"/>
          <w:b/>
          <w:sz w:val="52"/>
          <w:lang w:val="es-ES_tradnl"/>
        </w:rPr>
        <w:t>10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7D55AD4F" w:rsidR="00F952CA" w:rsidRPr="009A6D62" w:rsidRDefault="00796A2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3 </w:t>
      </w:r>
      <w:r w:rsidR="00F952CA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A047B9">
        <w:rPr>
          <w:rFonts w:ascii="Book Antiqua" w:hAnsi="Book Antiqua"/>
          <w:sz w:val="24"/>
          <w:szCs w:val="24"/>
          <w:lang w:val="es-ES_tradnl"/>
        </w:rPr>
        <w:t>ENERO</w:t>
      </w:r>
      <w:r w:rsidR="00F952CA">
        <w:rPr>
          <w:rFonts w:ascii="Book Antiqua" w:hAnsi="Book Antiqua"/>
          <w:sz w:val="24"/>
          <w:szCs w:val="24"/>
          <w:lang w:val="es-ES_tradnl"/>
        </w:rPr>
        <w:t xml:space="preserve"> DE 202</w:t>
      </w:r>
      <w:r w:rsidR="00A047B9">
        <w:rPr>
          <w:rFonts w:ascii="Book Antiqua" w:hAnsi="Book Antiqua"/>
          <w:sz w:val="24"/>
          <w:szCs w:val="24"/>
          <w:lang w:val="es-ES_tradnl"/>
        </w:rPr>
        <w:t>5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30C1389A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Presentad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7E1A93BD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>Referid</w:t>
      </w:r>
      <w:r w:rsidR="0058186B">
        <w:rPr>
          <w:rFonts w:ascii="Book Antiqua" w:hAnsi="Book Antiqua"/>
          <w:sz w:val="24"/>
          <w:szCs w:val="24"/>
          <w:lang w:val="es-ES_tradnl"/>
        </w:rPr>
        <w:t>a</w:t>
      </w:r>
      <w:r w:rsidRPr="009A6D62">
        <w:rPr>
          <w:rFonts w:ascii="Book Antiqua" w:hAnsi="Book Antiqua"/>
          <w:sz w:val="24"/>
          <w:szCs w:val="24"/>
          <w:lang w:val="es-ES_tradnl"/>
        </w:rPr>
        <w:t xml:space="preserve"> a </w:t>
      </w:r>
      <w:r w:rsidR="00985E54">
        <w:rPr>
          <w:rFonts w:ascii="Book Antiqua" w:hAnsi="Book Antiqua"/>
          <w:sz w:val="24"/>
          <w:szCs w:val="24"/>
          <w:lang w:val="es-ES_tradnl"/>
        </w:rPr>
        <w:t>la Comisión de Asuntos Internos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1C3D42A4" w:rsidR="00F952CA" w:rsidRPr="00985E54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985E54">
        <w:rPr>
          <w:rFonts w:ascii="Book Antiqua" w:hAnsi="Book Antiqua"/>
          <w:b/>
          <w:sz w:val="28"/>
          <w:szCs w:val="28"/>
          <w:lang w:val="es-ES_tradnl"/>
        </w:rPr>
        <w:t xml:space="preserve">RESOLUCIÓN 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02CC4CAE" w14:textId="28B952FA" w:rsidR="000F1D72" w:rsidRDefault="009C437B" w:rsidP="00855F40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9C437B">
        <w:rPr>
          <w:rFonts w:ascii="Book Antiqua" w:hAnsi="Book Antiqua"/>
          <w:sz w:val="24"/>
          <w:szCs w:val="24"/>
          <w:lang w:val="es-ES_tradnl"/>
        </w:rPr>
        <w:t xml:space="preserve">Para ordenar a la Comisión de </w:t>
      </w:r>
      <w:r w:rsidRPr="00EA192E">
        <w:rPr>
          <w:rFonts w:ascii="Book Antiqua" w:hAnsi="Book Antiqua"/>
          <w:sz w:val="24"/>
          <w:szCs w:val="24"/>
          <w:lang w:val="es-ES_tradnl"/>
        </w:rPr>
        <w:t>Tra</w:t>
      </w:r>
      <w:r w:rsidR="00E4453A" w:rsidRPr="00EA192E">
        <w:rPr>
          <w:rFonts w:ascii="Book Antiqua" w:hAnsi="Book Antiqua"/>
          <w:sz w:val="24"/>
          <w:szCs w:val="24"/>
          <w:lang w:val="es-ES_tradnl"/>
        </w:rPr>
        <w:t>n</w:t>
      </w:r>
      <w:r w:rsidRPr="00EA192E">
        <w:rPr>
          <w:rFonts w:ascii="Book Antiqua" w:hAnsi="Book Antiqua"/>
          <w:sz w:val="24"/>
          <w:szCs w:val="24"/>
          <w:lang w:val="es-ES_tradnl"/>
        </w:rPr>
        <w:t xml:space="preserve">sportación </w:t>
      </w:r>
      <w:r w:rsidR="00082233" w:rsidRPr="00836211">
        <w:rPr>
          <w:rFonts w:ascii="Book Antiqua" w:hAnsi="Book Antiqua"/>
          <w:sz w:val="24"/>
          <w:szCs w:val="24"/>
          <w:lang w:val="es-ES_tradnl"/>
        </w:rPr>
        <w:t>e</w:t>
      </w:r>
      <w:r w:rsidR="00082233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EA192E">
        <w:rPr>
          <w:rFonts w:ascii="Book Antiqua" w:hAnsi="Book Antiqua"/>
          <w:sz w:val="24"/>
          <w:szCs w:val="24"/>
          <w:lang w:val="es-ES_tradnl"/>
        </w:rPr>
        <w:t xml:space="preserve">Infraestructura </w:t>
      </w:r>
      <w:r w:rsidRPr="009C437B">
        <w:rPr>
          <w:rFonts w:ascii="Book Antiqua" w:hAnsi="Book Antiqua"/>
          <w:sz w:val="24"/>
          <w:szCs w:val="24"/>
          <w:lang w:val="es-ES_tradnl"/>
        </w:rPr>
        <w:t>de la Cámara de Representantes de Puerto Rico</w:t>
      </w:r>
      <w:r w:rsidR="00112BD6">
        <w:rPr>
          <w:rFonts w:ascii="Book Antiqua" w:hAnsi="Book Antiqua"/>
          <w:sz w:val="24"/>
          <w:szCs w:val="24"/>
          <w:lang w:val="es-ES_tradnl"/>
        </w:rPr>
        <w:t>,</w:t>
      </w:r>
      <w:r w:rsidRPr="009C437B">
        <w:rPr>
          <w:rFonts w:ascii="Book Antiqua" w:hAnsi="Book Antiqua"/>
          <w:sz w:val="24"/>
          <w:szCs w:val="24"/>
          <w:lang w:val="es-ES_tradnl"/>
        </w:rPr>
        <w:t xml:space="preserve"> realizar una investigación exhaustiva sobre </w:t>
      </w:r>
      <w:r w:rsidR="00282F11">
        <w:rPr>
          <w:rFonts w:ascii="Book Antiqua" w:hAnsi="Book Antiqua"/>
          <w:sz w:val="24"/>
          <w:szCs w:val="24"/>
          <w:lang w:val="es-ES_tradnl"/>
        </w:rPr>
        <w:t xml:space="preserve">el estado en que se encuentran </w:t>
      </w:r>
      <w:r w:rsidR="00003727">
        <w:rPr>
          <w:rFonts w:ascii="Book Antiqua" w:hAnsi="Book Antiqua"/>
          <w:sz w:val="24"/>
          <w:szCs w:val="24"/>
          <w:lang w:val="es-ES_tradnl"/>
        </w:rPr>
        <w:t>la carreteras,</w:t>
      </w:r>
      <w:r w:rsidR="00003727">
        <w:rPr>
          <w:lang w:val="es-PR"/>
        </w:rPr>
        <w:t xml:space="preserve"> 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avenidas, caminos, calles, autopistas, puentes, túneles y cualquier otra </w:t>
      </w:r>
      <w:r w:rsidR="00855F40" w:rsidRPr="0036382A">
        <w:rPr>
          <w:rFonts w:ascii="Book Antiqua" w:hAnsi="Book Antiqua"/>
          <w:sz w:val="24"/>
          <w:szCs w:val="24"/>
          <w:lang w:val="es-ES_tradnl"/>
        </w:rPr>
        <w:t xml:space="preserve">infraestructura vehicular </w:t>
      </w:r>
      <w:r w:rsidR="00282F11" w:rsidRPr="0036382A">
        <w:rPr>
          <w:rFonts w:ascii="Book Antiqua" w:hAnsi="Book Antiqua"/>
          <w:sz w:val="24"/>
          <w:szCs w:val="24"/>
          <w:lang w:val="es-ES_tradnl"/>
        </w:rPr>
        <w:t xml:space="preserve">en </w:t>
      </w:r>
      <w:r w:rsidR="003D2C5D" w:rsidRPr="0036382A">
        <w:rPr>
          <w:rFonts w:ascii="Book Antiqua" w:hAnsi="Book Antiqua"/>
          <w:sz w:val="24"/>
          <w:szCs w:val="24"/>
          <w:lang w:val="es-ES_tradnl"/>
        </w:rPr>
        <w:t>los municipios</w:t>
      </w:r>
      <w:r w:rsidR="00282F11" w:rsidRPr="0036382A">
        <w:rPr>
          <w:rFonts w:ascii="Book Antiqua" w:hAnsi="Book Antiqua"/>
          <w:sz w:val="24"/>
          <w:szCs w:val="24"/>
          <w:lang w:val="es-ES_tradnl"/>
        </w:rPr>
        <w:t xml:space="preserve"> de Canóvanas, Carolina, y Trujillo Alto, que componen el Distrito Representativo Número 38</w:t>
      </w:r>
      <w:r w:rsidR="000F1D72" w:rsidRPr="0036382A">
        <w:rPr>
          <w:rFonts w:ascii="Book Antiqua" w:hAnsi="Book Antiqua"/>
          <w:sz w:val="24"/>
          <w:szCs w:val="24"/>
          <w:lang w:val="es-ES_tradnl"/>
        </w:rPr>
        <w:t xml:space="preserve">; </w:t>
      </w:r>
      <w:r w:rsidR="00855F40" w:rsidRPr="0036382A">
        <w:rPr>
          <w:rFonts w:ascii="Book Antiqua" w:hAnsi="Book Antiqua" w:cs="Times New Roman"/>
          <w:bCs/>
          <w:sz w:val="24"/>
          <w:szCs w:val="24"/>
          <w:lang w:val="es-PR"/>
        </w:rPr>
        <w:t>proponer acciones para su rehabilitación y estrategias preventivas de mantenimiento</w:t>
      </w:r>
      <w:r w:rsidR="00855F40" w:rsidRPr="0036382A">
        <w:rPr>
          <w:rFonts w:ascii="Book Antiqua" w:hAnsi="Book Antiqua" w:cs="Times New Roman"/>
          <w:sz w:val="24"/>
          <w:szCs w:val="24"/>
          <w:lang w:val="es-PR"/>
        </w:rPr>
        <w:t>;</w:t>
      </w:r>
      <w:r w:rsidR="00855F40" w:rsidRPr="0036382A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F1D72">
        <w:rPr>
          <w:rFonts w:ascii="Book Antiqua" w:hAnsi="Book Antiqua"/>
          <w:sz w:val="24"/>
          <w:szCs w:val="24"/>
          <w:lang w:val="es-ES_tradnl"/>
        </w:rPr>
        <w:t>y para otros fines relacionados.</w:t>
      </w:r>
    </w:p>
    <w:p w14:paraId="1990A6C9" w14:textId="77777777" w:rsidR="000F1D72" w:rsidRDefault="000F1D72" w:rsidP="008930A4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30B5E355" w14:textId="3F560E5D" w:rsidR="008000CF" w:rsidRDefault="008000CF" w:rsidP="008930A4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1600D4" w:rsidRDefault="004E05C6" w:rsidP="008930A4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F5F434C" w14:textId="6B89CBE3" w:rsidR="00156A72" w:rsidRPr="00855F40" w:rsidRDefault="00156A72" w:rsidP="00855F40">
      <w:pPr>
        <w:suppressLineNumbers/>
        <w:spacing w:after="0" w:line="240" w:lineRule="auto"/>
        <w:ind w:firstLine="360"/>
        <w:jc w:val="both"/>
        <w:rPr>
          <w:rFonts w:ascii="Book Antiqua" w:hAnsi="Book Antiqua"/>
          <w:color w:val="000000"/>
          <w:sz w:val="24"/>
          <w:szCs w:val="24"/>
          <w:u w:val="single"/>
          <w:lang w:val="es-PR"/>
        </w:rPr>
      </w:pPr>
      <w:r w:rsidRPr="00156A72">
        <w:rPr>
          <w:rFonts w:ascii="Book Antiqua" w:hAnsi="Book Antiqua"/>
          <w:color w:val="000000"/>
          <w:sz w:val="24"/>
          <w:szCs w:val="24"/>
          <w:lang w:val="es-PR"/>
        </w:rPr>
        <w:t xml:space="preserve">La </w:t>
      </w:r>
      <w:r>
        <w:rPr>
          <w:rFonts w:ascii="Book Antiqua" w:hAnsi="Book Antiqua"/>
          <w:color w:val="000000"/>
          <w:sz w:val="24"/>
          <w:szCs w:val="24"/>
          <w:lang w:val="es-PR"/>
        </w:rPr>
        <w:t xml:space="preserve">política pública del Gobierno de Puerto Rico requiere </w:t>
      </w:r>
      <w:r w:rsidR="00855F40" w:rsidRPr="0036382A">
        <w:rPr>
          <w:rFonts w:ascii="Book Antiqua" w:hAnsi="Book Antiqua" w:cs="Times New Roman"/>
          <w:bCs/>
          <w:iCs/>
          <w:sz w:val="24"/>
          <w:szCs w:val="24"/>
          <w:lang w:val="es-PR"/>
        </w:rPr>
        <w:t>garantizar al pueblo vías seguras y accesibles.</w:t>
      </w:r>
      <w:r w:rsidR="00855F40" w:rsidRPr="0036382A">
        <w:rPr>
          <w:rFonts w:ascii="Book Antiqua" w:hAnsi="Book Antiqua"/>
          <w:iCs/>
          <w:color w:val="000000"/>
          <w:sz w:val="24"/>
          <w:szCs w:val="24"/>
          <w:lang w:val="es-PR"/>
        </w:rPr>
        <w:t xml:space="preserve"> </w:t>
      </w:r>
      <w:r w:rsidRPr="0036382A">
        <w:rPr>
          <w:rFonts w:ascii="Book Antiqua" w:hAnsi="Book Antiqua"/>
          <w:iCs/>
          <w:color w:val="000000"/>
          <w:sz w:val="24"/>
          <w:szCs w:val="24"/>
          <w:lang w:val="es-PR"/>
        </w:rPr>
        <w:t>En</w:t>
      </w:r>
      <w:r w:rsidR="00A86AE9" w:rsidRPr="0036382A">
        <w:rPr>
          <w:rFonts w:ascii="Book Antiqua" w:hAnsi="Book Antiqua"/>
          <w:iCs/>
          <w:color w:val="000000"/>
          <w:sz w:val="24"/>
          <w:szCs w:val="24"/>
          <w:lang w:val="es-PR"/>
        </w:rPr>
        <w:t xml:space="preserve"> el Artículo 2 de</w:t>
      </w:r>
      <w:r w:rsidRPr="0036382A">
        <w:rPr>
          <w:rFonts w:ascii="Book Antiqua" w:hAnsi="Book Antiqua"/>
          <w:iCs/>
          <w:color w:val="000000"/>
          <w:sz w:val="24"/>
          <w:szCs w:val="24"/>
          <w:lang w:val="es-PR"/>
        </w:rPr>
        <w:t xml:space="preserve"> la Ley 74 de 23 de junio de 1965, según enmendada, conocida como </w:t>
      </w:r>
      <w:r w:rsidRPr="0036382A">
        <w:rPr>
          <w:rFonts w:ascii="Book Antiqua" w:hAnsi="Book Antiqua"/>
          <w:iCs/>
          <w:sz w:val="24"/>
          <w:szCs w:val="24"/>
          <w:lang w:val="es-ES_tradnl"/>
        </w:rPr>
        <w:t xml:space="preserve">“Ley </w:t>
      </w:r>
      <w:r w:rsidRPr="00156A72">
        <w:rPr>
          <w:rFonts w:ascii="Book Antiqua" w:hAnsi="Book Antiqua"/>
          <w:sz w:val="24"/>
          <w:szCs w:val="24"/>
          <w:lang w:val="es-ES_tradnl"/>
        </w:rPr>
        <w:t>de la Autoridad de Carreteras y Transportación de Puerto Rico”</w:t>
      </w:r>
      <w:r>
        <w:rPr>
          <w:rFonts w:ascii="Book Antiqua" w:hAnsi="Book Antiqua"/>
          <w:sz w:val="24"/>
          <w:szCs w:val="24"/>
          <w:lang w:val="es-ES_tradnl"/>
        </w:rPr>
        <w:t xml:space="preserve">, se establece 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la creación de dicha Autoridad, </w:t>
      </w:r>
      <w:r w:rsidRPr="00156A72">
        <w:rPr>
          <w:rFonts w:ascii="Book Antiqua" w:hAnsi="Book Antiqua"/>
          <w:sz w:val="24"/>
          <w:szCs w:val="24"/>
          <w:lang w:val="es-ES_tradnl"/>
        </w:rPr>
        <w:t>con el propósito de “continuar la obra de gobierno de dar al pueblo las mejores carreteras y medios de transportación, facilitar el movimiento de vehículos y personas, aliviar en todo lo posible los peligros e inconvenientes que trae la congestión en las carreteras”.</w:t>
      </w:r>
      <w:r>
        <w:rPr>
          <w:rFonts w:ascii="Book Antiqua" w:hAnsi="Book Antiqua"/>
          <w:sz w:val="24"/>
          <w:szCs w:val="24"/>
          <w:lang w:val="es-ES_tradnl"/>
        </w:rPr>
        <w:t xml:space="preserve">  Sin embargo, las condiciones de las carreteras no son las </w:t>
      </w:r>
      <w:r w:rsidR="00AA2C69">
        <w:rPr>
          <w:rFonts w:ascii="Book Antiqua" w:hAnsi="Book Antiqua"/>
          <w:sz w:val="24"/>
          <w:szCs w:val="24"/>
          <w:lang w:val="es-ES_tradnl"/>
        </w:rPr>
        <w:t>óptimas</w:t>
      </w:r>
      <w:r>
        <w:rPr>
          <w:rFonts w:ascii="Book Antiqua" w:hAnsi="Book Antiqua"/>
          <w:sz w:val="24"/>
          <w:szCs w:val="24"/>
          <w:lang w:val="es-ES_tradnl"/>
        </w:rPr>
        <w:t>.</w:t>
      </w:r>
      <w:r w:rsidR="00003727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B909597" w14:textId="77777777" w:rsidR="008930A4" w:rsidRDefault="008930A4" w:rsidP="008930A4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47B618B0" w14:textId="470C1903" w:rsidR="00AA2C69" w:rsidRDefault="00156A72" w:rsidP="008930A4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Un grupo de cadetes de la </w:t>
      </w:r>
      <w:proofErr w:type="spellStart"/>
      <w:r>
        <w:rPr>
          <w:rFonts w:ascii="Book Antiqua" w:hAnsi="Book Antiqua"/>
          <w:sz w:val="24"/>
          <w:szCs w:val="24"/>
          <w:lang w:val="es-ES_tradnl"/>
        </w:rPr>
        <w:t>Youth</w:t>
      </w:r>
      <w:proofErr w:type="spellEnd"/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  <w:lang w:val="es-ES_tradnl"/>
        </w:rPr>
        <w:t>Challenge</w:t>
      </w:r>
      <w:proofErr w:type="spellEnd"/>
      <w:r>
        <w:rPr>
          <w:rFonts w:ascii="Book Antiqua" w:hAnsi="Book Antiqua"/>
          <w:sz w:val="24"/>
          <w:szCs w:val="24"/>
          <w:lang w:val="es-ES_tradnl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  <w:lang w:val="es-ES_tradnl"/>
        </w:rPr>
        <w:t>Academy</w:t>
      </w:r>
      <w:proofErr w:type="spellEnd"/>
      <w:r>
        <w:rPr>
          <w:rFonts w:ascii="Book Antiqua" w:hAnsi="Book Antiqua"/>
          <w:sz w:val="24"/>
          <w:szCs w:val="24"/>
          <w:lang w:val="es-ES_tradnl"/>
        </w:rPr>
        <w:t xml:space="preserve"> de la Guardia Nacional de Puerto Rico, participaron del programa Estudiante Legislador de la Oficina de Participación Ciudadana, perteneciente a la Oficina de Servicios Legislativos</w:t>
      </w:r>
      <w:r w:rsidR="00632385">
        <w:rPr>
          <w:rFonts w:ascii="Book Antiqua" w:hAnsi="Book Antiqua"/>
          <w:sz w:val="24"/>
          <w:szCs w:val="24"/>
          <w:lang w:val="es-ES_tradnl"/>
        </w:rPr>
        <w:t xml:space="preserve">, en </w:t>
      </w:r>
      <w:r w:rsidR="00632385">
        <w:rPr>
          <w:rFonts w:ascii="Book Antiqua" w:hAnsi="Book Antiqua"/>
          <w:sz w:val="24"/>
          <w:szCs w:val="24"/>
          <w:lang w:val="es-ES_tradnl"/>
        </w:rPr>
        <w:lastRenderedPageBreak/>
        <w:t>septiembre de 2023</w:t>
      </w:r>
      <w:r>
        <w:rPr>
          <w:rFonts w:ascii="Book Antiqua" w:hAnsi="Book Antiqua"/>
          <w:sz w:val="24"/>
          <w:szCs w:val="24"/>
          <w:lang w:val="es-ES_tradnl"/>
        </w:rPr>
        <w:t>.</w:t>
      </w:r>
      <w:r w:rsidR="00AA2C69">
        <w:rPr>
          <w:rFonts w:ascii="Book Antiqua" w:hAnsi="Book Antiqua"/>
          <w:sz w:val="24"/>
          <w:szCs w:val="24"/>
          <w:lang w:val="es-ES_tradnl"/>
        </w:rPr>
        <w:t xml:space="preserve">  Como parte de esta experiencia educativa, expresaron su sentir sobre las condiciones de las carreteras pertenecientes al Distrito </w:t>
      </w:r>
      <w:r w:rsidR="00EC7261">
        <w:rPr>
          <w:rFonts w:ascii="Book Antiqua" w:hAnsi="Book Antiqua"/>
          <w:sz w:val="24"/>
          <w:szCs w:val="24"/>
          <w:lang w:val="es-ES_tradnl"/>
        </w:rPr>
        <w:t xml:space="preserve">Representativo Número </w:t>
      </w:r>
      <w:r w:rsidR="00AA2C69">
        <w:rPr>
          <w:rFonts w:ascii="Book Antiqua" w:hAnsi="Book Antiqua"/>
          <w:sz w:val="24"/>
          <w:szCs w:val="24"/>
          <w:lang w:val="es-ES_tradnl"/>
        </w:rPr>
        <w:t xml:space="preserve">38. </w:t>
      </w:r>
      <w:r w:rsidR="004D6C1D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AA2C69">
        <w:rPr>
          <w:rFonts w:ascii="Book Antiqua" w:hAnsi="Book Antiqua"/>
          <w:sz w:val="24"/>
          <w:szCs w:val="24"/>
          <w:lang w:val="es-ES_tradnl"/>
        </w:rPr>
        <w:t xml:space="preserve">Indicaron que las mismas no están en las mejores condiciones, y el deterioro de estas puede ocasionar accidentes.  Proponen que se arreglen y se les provea el mantenimiento que ameritan. Indican que las calles en los campos requieren reparaciones y recogido de escombros.  Uno de los lugares a los cuales hacen referencia son las vías de </w:t>
      </w:r>
      <w:proofErr w:type="spellStart"/>
      <w:r w:rsidR="00AA2C69">
        <w:rPr>
          <w:rFonts w:ascii="Book Antiqua" w:hAnsi="Book Antiqua"/>
          <w:sz w:val="24"/>
          <w:szCs w:val="24"/>
          <w:lang w:val="es-ES_tradnl"/>
        </w:rPr>
        <w:t>Canovanilla</w:t>
      </w:r>
      <w:proofErr w:type="spellEnd"/>
      <w:r w:rsidR="00AA2C69">
        <w:rPr>
          <w:rFonts w:ascii="Book Antiqua" w:hAnsi="Book Antiqua"/>
          <w:sz w:val="24"/>
          <w:szCs w:val="24"/>
          <w:lang w:val="es-ES_tradnl"/>
        </w:rPr>
        <w:t xml:space="preserve"> en el Municipio Autónomo de Carolina.</w:t>
      </w:r>
    </w:p>
    <w:p w14:paraId="20A160D6" w14:textId="77777777" w:rsidR="008930A4" w:rsidRDefault="008930A4" w:rsidP="008930A4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70AB5DE6" w14:textId="639E67B9" w:rsidR="00AA2C69" w:rsidRPr="00156A72" w:rsidRDefault="00AA2C69" w:rsidP="008930A4">
      <w:pPr>
        <w:suppressLineNumbers/>
        <w:spacing w:after="0" w:line="240" w:lineRule="auto"/>
        <w:ind w:firstLine="360"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Es indispensable que esta </w:t>
      </w:r>
      <w:r w:rsidR="006977AB">
        <w:rPr>
          <w:rFonts w:ascii="Book Antiqua" w:hAnsi="Book Antiqua"/>
          <w:sz w:val="24"/>
          <w:szCs w:val="24"/>
          <w:lang w:val="es-ES_tradnl"/>
        </w:rPr>
        <w:t>Cámara de Representantes</w:t>
      </w:r>
      <w:r>
        <w:rPr>
          <w:rFonts w:ascii="Book Antiqua" w:hAnsi="Book Antiqua"/>
          <w:sz w:val="24"/>
          <w:szCs w:val="24"/>
          <w:lang w:val="es-ES_tradnl"/>
        </w:rPr>
        <w:t xml:space="preserve"> atienda el reclamo de nuestros jóvenes del Distrito </w:t>
      </w:r>
      <w:r w:rsidR="00A86AE9">
        <w:rPr>
          <w:rFonts w:ascii="Book Antiqua" w:hAnsi="Book Antiqua"/>
          <w:sz w:val="24"/>
          <w:szCs w:val="24"/>
          <w:lang w:val="es-ES_tradnl"/>
        </w:rPr>
        <w:t xml:space="preserve">Representativo Número </w:t>
      </w:r>
      <w:r>
        <w:rPr>
          <w:rFonts w:ascii="Book Antiqua" w:hAnsi="Book Antiqua"/>
          <w:sz w:val="24"/>
          <w:szCs w:val="24"/>
          <w:lang w:val="es-ES_tradnl"/>
        </w:rPr>
        <w:t xml:space="preserve">38, e investigue las condiciones en las que se encuentran las carreteras de los municipios de </w:t>
      </w:r>
      <w:r w:rsidR="00A86AE9">
        <w:rPr>
          <w:rFonts w:ascii="Book Antiqua" w:hAnsi="Book Antiqua"/>
          <w:sz w:val="24"/>
          <w:szCs w:val="24"/>
          <w:lang w:val="es-ES_tradnl"/>
        </w:rPr>
        <w:t xml:space="preserve">Canóvanas, </w:t>
      </w:r>
      <w:r>
        <w:rPr>
          <w:rFonts w:ascii="Book Antiqua" w:hAnsi="Book Antiqua"/>
          <w:sz w:val="24"/>
          <w:szCs w:val="24"/>
          <w:lang w:val="es-ES_tradnl"/>
        </w:rPr>
        <w:t>Carolina y Trujillo Alto.  Es necesario indag</w:t>
      </w:r>
      <w:r w:rsidR="004D6C1D">
        <w:rPr>
          <w:rFonts w:ascii="Book Antiqua" w:hAnsi="Book Antiqua"/>
          <w:sz w:val="24"/>
          <w:szCs w:val="24"/>
          <w:lang w:val="es-ES_tradnl"/>
        </w:rPr>
        <w:t>ar</w:t>
      </w:r>
      <w:r>
        <w:rPr>
          <w:rFonts w:ascii="Book Antiqua" w:hAnsi="Book Antiqua"/>
          <w:sz w:val="24"/>
          <w:szCs w:val="24"/>
          <w:lang w:val="es-ES_tradnl"/>
        </w:rPr>
        <w:t>, sobre los planes de trabajo para la reparación y mantenimiento de las mismas, de manera que los ciudadanos de dicha región puedan contar con una verdadera calidad de vida y puedan transitar seguros por las carreteras de nuestro país.</w:t>
      </w:r>
    </w:p>
    <w:p w14:paraId="3E75AF8A" w14:textId="77777777" w:rsidR="00307A25" w:rsidRPr="001600D4" w:rsidRDefault="00307A25" w:rsidP="008930A4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550937B0" w:rsidR="008000CF" w:rsidRPr="00AA2C69" w:rsidRDefault="00571A4A" w:rsidP="008930A4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AA2C69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AA2C69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SE POR LA </w:t>
      </w:r>
      <w:r w:rsidR="00E25594" w:rsidRPr="00AA2C69">
        <w:rPr>
          <w:rFonts w:ascii="Book Antiqua" w:hAnsi="Book Antiqua"/>
          <w:i/>
          <w:sz w:val="24"/>
          <w:szCs w:val="24"/>
          <w:lang w:val="es-ES_tradnl"/>
        </w:rPr>
        <w:t>CÁMARA DE REPRESENTANTES</w:t>
      </w:r>
      <w:r w:rsidR="008000CF" w:rsidRPr="00AA2C69">
        <w:rPr>
          <w:rFonts w:ascii="Book Antiqua" w:hAnsi="Book Antiqua"/>
          <w:i/>
          <w:sz w:val="24"/>
          <w:szCs w:val="24"/>
          <w:lang w:val="es-ES_tradnl"/>
        </w:rPr>
        <w:t xml:space="preserve"> DE PUERTO RICO:</w:t>
      </w:r>
    </w:p>
    <w:p w14:paraId="433ADEE1" w14:textId="678F6B96" w:rsidR="00855F40" w:rsidRPr="00855F40" w:rsidRDefault="00571A4A" w:rsidP="00855F40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AA2C69">
        <w:rPr>
          <w:rFonts w:ascii="Book Antiqua" w:hAnsi="Book Antiqua"/>
          <w:sz w:val="24"/>
          <w:szCs w:val="24"/>
          <w:lang w:val="es-ES"/>
        </w:rPr>
        <w:t xml:space="preserve">Sección 1.-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 xml:space="preserve">Se ordena a 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 xml:space="preserve">la Comisión de Transportación </w:t>
      </w:r>
      <w:r w:rsidR="003D2C5D" w:rsidRPr="0036382A">
        <w:rPr>
          <w:rFonts w:ascii="Book Antiqua" w:hAnsi="Book Antiqua"/>
          <w:sz w:val="24"/>
          <w:szCs w:val="24"/>
          <w:lang w:val="es-ES_tradnl"/>
        </w:rPr>
        <w:t xml:space="preserve">e </w:t>
      </w:r>
      <w:r w:rsidR="003D2C5D" w:rsidRPr="00EA192E">
        <w:rPr>
          <w:rFonts w:ascii="Book Antiqua" w:hAnsi="Book Antiqua"/>
          <w:sz w:val="24"/>
          <w:szCs w:val="24"/>
          <w:lang w:val="es-ES_tradnl"/>
        </w:rPr>
        <w:t xml:space="preserve">Infraestructura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>de la Cámara de Representantes, realizar una investigación sobre el estado en que se encuentran las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carreteras, avenidas, caminos, calles, autopistas, puentes, túneles, y cualquier otra </w:t>
      </w:r>
      <w:r w:rsidR="00855F40" w:rsidRPr="0036382A">
        <w:rPr>
          <w:rFonts w:ascii="Book Antiqua" w:hAnsi="Book Antiqua"/>
          <w:sz w:val="24"/>
          <w:szCs w:val="24"/>
          <w:lang w:val="es-ES_tradnl"/>
        </w:rPr>
        <w:t>infraestructura vehicular</w:t>
      </w:r>
      <w:r w:rsidR="00855F40" w:rsidRPr="0036382A">
        <w:rPr>
          <w:rFonts w:ascii="Book Antiqua" w:hAnsi="Book Antiqua"/>
          <w:i/>
          <w:iCs/>
          <w:sz w:val="24"/>
          <w:szCs w:val="24"/>
          <w:lang w:val="es-ES_tradnl"/>
        </w:rPr>
        <w:t xml:space="preserve"> </w:t>
      </w:r>
      <w:r w:rsidR="00F547B7">
        <w:rPr>
          <w:rFonts w:ascii="Book Antiqua" w:hAnsi="Book Antiqua"/>
          <w:sz w:val="24"/>
          <w:szCs w:val="24"/>
          <w:lang w:val="es-ES_tradnl"/>
        </w:rPr>
        <w:t xml:space="preserve">bajo la jurisdicción estatal, </w:t>
      </w:r>
      <w:r w:rsidR="003D2C5D" w:rsidRPr="00AA2C69">
        <w:rPr>
          <w:rFonts w:ascii="Book Antiqua" w:hAnsi="Book Antiqua"/>
          <w:sz w:val="24"/>
          <w:szCs w:val="24"/>
          <w:lang w:val="es-ES_tradnl"/>
        </w:rPr>
        <w:t>en los municipios de Canóvanas, Carolina, y Trujillo Alto,</w:t>
      </w:r>
      <w:r w:rsidR="003D2C5D" w:rsidRPr="00AA2C69">
        <w:rPr>
          <w:rFonts w:ascii="Book Antiqua" w:hAnsi="Book Antiqua"/>
          <w:sz w:val="24"/>
          <w:szCs w:val="24"/>
          <w:lang w:val="es-ES"/>
        </w:rPr>
        <w:t xml:space="preserve"> </w:t>
      </w:r>
      <w:r w:rsidR="003D2C5D" w:rsidRPr="00AA2C69">
        <w:rPr>
          <w:rFonts w:ascii="Book Antiqua" w:hAnsi="Book Antiqua"/>
          <w:sz w:val="24"/>
          <w:szCs w:val="24"/>
          <w:lang w:val="es-PR"/>
        </w:rPr>
        <w:t>que componen el Distrito Representativo Número 38,</w:t>
      </w:r>
      <w:r w:rsidR="003D2C5D" w:rsidRPr="0036382A">
        <w:rPr>
          <w:rFonts w:ascii="Book Antiqua" w:hAnsi="Book Antiqua"/>
          <w:sz w:val="24"/>
          <w:szCs w:val="24"/>
          <w:lang w:val="es-PR"/>
        </w:rPr>
        <w:t xml:space="preserve"> </w:t>
      </w:r>
      <w:r w:rsidR="00855F40" w:rsidRPr="0036382A">
        <w:rPr>
          <w:rFonts w:ascii="Book Antiqua" w:hAnsi="Book Antiqua" w:cs="Times New Roman"/>
          <w:bCs/>
          <w:sz w:val="24"/>
          <w:szCs w:val="24"/>
          <w:lang w:val="es-PR"/>
        </w:rPr>
        <w:t>proponer acciones para su rehabilitación y estrategias preventivas de mantenimiento</w:t>
      </w:r>
      <w:r w:rsidR="00855F40" w:rsidRPr="0036382A">
        <w:rPr>
          <w:rFonts w:ascii="Book Antiqua" w:hAnsi="Book Antiqua"/>
          <w:sz w:val="24"/>
          <w:szCs w:val="24"/>
          <w:lang w:val="es-ES_tradnl"/>
        </w:rPr>
        <w:t>.</w:t>
      </w:r>
    </w:p>
    <w:p w14:paraId="4959B852" w14:textId="2F29DC41" w:rsidR="008B1908" w:rsidRPr="00AA2C69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2.-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 Comisión deberá auscultar, entre otros,  las gestiones realizadas por la Autoridad de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Carreteras y Transportación de Puerto Rico,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y sus funcionarios, en cuanto a los planes, estrategias y proyectos identificados como necesarios y prioritarios para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las facilidades de tránsito y transportación en los municipios de</w:t>
      </w:r>
      <w:r w:rsidR="00AB211A" w:rsidRPr="00AA2C69">
        <w:rPr>
          <w:rFonts w:ascii="Book Antiqua" w:hAnsi="Book Antiqua"/>
          <w:sz w:val="24"/>
          <w:szCs w:val="24"/>
          <w:lang w:val="es-ES_tradnl"/>
        </w:rPr>
        <w:t xml:space="preserve"> Canóvanas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, Carolina, y Trujillo Alto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; las condiciones actuales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la necesidad de mejoras y 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 xml:space="preserve">el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mantenimiento </w:t>
      </w:r>
      <w:r w:rsidR="00501444" w:rsidRPr="00AA2C69">
        <w:rPr>
          <w:rFonts w:ascii="Book Antiqua" w:hAnsi="Book Antiqua"/>
          <w:sz w:val="24"/>
          <w:szCs w:val="24"/>
          <w:lang w:val="es-ES_tradnl"/>
        </w:rPr>
        <w:t xml:space="preserve">provisto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a la infraestructura de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l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as carreteras, avenidas, caminos, calles, autopistas, puentes, túneles, y cualquier otra facilidad relaci</w:t>
      </w:r>
      <w:r w:rsidR="00716C33">
        <w:rPr>
          <w:rFonts w:ascii="Book Antiqua" w:hAnsi="Book Antiqua"/>
          <w:sz w:val="24"/>
          <w:szCs w:val="24"/>
          <w:lang w:val="es-ES_tradnl"/>
        </w:rPr>
        <w:t>onada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 xml:space="preserve"> con el movimiento de vehículos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lastRenderedPageBreak/>
        <w:t>en dich</w:t>
      </w:r>
      <w:r w:rsidR="00A56EDE" w:rsidRPr="00AA2C69">
        <w:rPr>
          <w:rFonts w:ascii="Book Antiqua" w:hAnsi="Book Antiqua"/>
          <w:sz w:val="24"/>
          <w:szCs w:val="24"/>
          <w:lang w:val="es-ES_tradnl"/>
        </w:rPr>
        <w:t>o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s municipios</w:t>
      </w:r>
      <w:r w:rsidR="00015FD5">
        <w:rPr>
          <w:rFonts w:ascii="Book Antiqua" w:hAnsi="Book Antiqua"/>
          <w:sz w:val="24"/>
          <w:szCs w:val="24"/>
          <w:lang w:val="es-ES_tradnl"/>
        </w:rPr>
        <w:t xml:space="preserve"> que sean de jurisdicción estatal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>; e identificar prioridades para el desarrollo de proyectos críticos</w:t>
      </w:r>
      <w:r w:rsidR="006031A0" w:rsidRPr="00AA2C69">
        <w:rPr>
          <w:rFonts w:ascii="Book Antiqua" w:hAnsi="Book Antiqua"/>
          <w:sz w:val="24"/>
          <w:szCs w:val="24"/>
          <w:lang w:val="es-ES_tradnl"/>
        </w:rPr>
        <w:t>,</w:t>
      </w:r>
      <w:r w:rsidR="00434E08" w:rsidRPr="00AA2C69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620FB" w:rsidRPr="00AA2C69">
        <w:rPr>
          <w:rFonts w:ascii="Book Antiqua" w:hAnsi="Book Antiqua"/>
          <w:sz w:val="24"/>
          <w:szCs w:val="24"/>
          <w:lang w:val="es-ES_tradnl"/>
        </w:rPr>
        <w:t xml:space="preserve">tanto para la reparación como para las mejoras en la infraestructura </w:t>
      </w:r>
      <w:r w:rsidR="009911B4" w:rsidRPr="004D0FBA">
        <w:rPr>
          <w:rFonts w:ascii="Book Antiqua" w:hAnsi="Book Antiqua"/>
          <w:sz w:val="24"/>
          <w:szCs w:val="24"/>
          <w:lang w:val="es-ES_tradnl"/>
        </w:rPr>
        <w:t>de todas estas vías de rodaje, que discurren por los municipios que componen el Distrito Representativo Número 38</w:t>
      </w:r>
      <w:r w:rsidRPr="00AA2C69">
        <w:rPr>
          <w:rFonts w:ascii="Book Antiqua" w:hAnsi="Book Antiqua"/>
          <w:sz w:val="24"/>
          <w:szCs w:val="24"/>
          <w:lang w:val="es-PR"/>
        </w:rPr>
        <w:t>.</w:t>
      </w:r>
    </w:p>
    <w:p w14:paraId="48961B8D" w14:textId="2BA6D699" w:rsidR="008B1908" w:rsidRPr="00AA2C69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PR"/>
        </w:rPr>
        <w:t>Sección 3.-</w:t>
      </w:r>
      <w:r w:rsidR="007F3052" w:rsidRPr="00AA2C69">
        <w:rPr>
          <w:rFonts w:ascii="Book Antiqua" w:hAnsi="Book Antiqua"/>
          <w:sz w:val="24"/>
          <w:szCs w:val="24"/>
          <w:lang w:val="es-PR"/>
        </w:rPr>
        <w:t xml:space="preserve"> </w:t>
      </w:r>
      <w:r w:rsidR="007F3052" w:rsidRPr="00AA2C69">
        <w:rPr>
          <w:rFonts w:ascii="Book Antiqua" w:hAnsi="Book Antiqua"/>
          <w:sz w:val="24"/>
          <w:szCs w:val="24"/>
          <w:lang w:val="es-ES_tradnl"/>
        </w:rPr>
        <w:t>La Comisión, a los efectos de cumplir con lo dispuesto en esta Resolución, podrá realizar requerimientos, solicitudes de información y/o de producción de documentos, citaciones, reuniones, vistas oculares, así como podrá realizar cualquier otra gestión que entienda pertinente y se encuentre bajo el alcance de la investigación de esta Resolución.</w:t>
      </w:r>
    </w:p>
    <w:p w14:paraId="3EC53B12" w14:textId="4A486B6B" w:rsidR="00571A4A" w:rsidRPr="006F3D33" w:rsidRDefault="002609BF" w:rsidP="006F3D33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AA2C69">
        <w:rPr>
          <w:rFonts w:ascii="Book Antiqua" w:hAnsi="Book Antiqua"/>
          <w:sz w:val="24"/>
          <w:szCs w:val="24"/>
          <w:lang w:val="es-ES_tradnl"/>
        </w:rPr>
        <w:t xml:space="preserve">Sección 4.- </w:t>
      </w:r>
      <w:r w:rsidR="007F3052" w:rsidRPr="006F3D33">
        <w:rPr>
          <w:rFonts w:ascii="Book Antiqua" w:hAnsi="Book Antiqua"/>
          <w:sz w:val="24"/>
          <w:szCs w:val="24"/>
          <w:lang w:val="es-PR"/>
        </w:rPr>
        <w:t xml:space="preserve">La Comisión rendirá </w:t>
      </w:r>
      <w:r w:rsidR="006F3D33" w:rsidRPr="0036382A">
        <w:rPr>
          <w:rFonts w:ascii="Book Antiqua" w:hAnsi="Book Antiqua"/>
          <w:sz w:val="24"/>
          <w:szCs w:val="24"/>
          <w:lang w:val="es-PR"/>
        </w:rPr>
        <w:t>a la Cámara de Representantes de Puerto Rico los informes que estime necesarios o convenientes en los que incluyan los hallazgos, conclusiones y recomendaciones. Además, rendirá un informe final dentro del término de la Vigésima Asamblea Legislativa.</w:t>
      </w:r>
    </w:p>
    <w:p w14:paraId="11B88107" w14:textId="7D811D0F" w:rsidR="0043255C" w:rsidRPr="00AA2C69" w:rsidRDefault="0043255C" w:rsidP="00E202E7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B54622">
        <w:rPr>
          <w:rFonts w:ascii="Book Antiqua" w:hAnsi="Book Antiqua"/>
          <w:sz w:val="24"/>
          <w:szCs w:val="24"/>
          <w:lang w:val="es-ES"/>
        </w:rPr>
        <w:t>Sección 5.-</w:t>
      </w:r>
      <w:r>
        <w:rPr>
          <w:rFonts w:ascii="Book Antiqua" w:hAnsi="Book Antiqua"/>
          <w:sz w:val="24"/>
          <w:szCs w:val="24"/>
          <w:lang w:val="es-ES"/>
        </w:rPr>
        <w:t xml:space="preserve"> </w:t>
      </w:r>
      <w:r w:rsidRPr="00B54622">
        <w:rPr>
          <w:rFonts w:ascii="Book Antiqua" w:hAnsi="Book Antiqua"/>
          <w:sz w:val="24"/>
          <w:szCs w:val="24"/>
          <w:lang w:val="es-PR"/>
        </w:rPr>
        <w:t>Esta Resolución entrará en vigor inmediatamente después de su aprobación.</w:t>
      </w:r>
    </w:p>
    <w:sectPr w:rsidR="0043255C" w:rsidRPr="00AA2C69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F9EB3" w14:textId="77777777" w:rsidR="0023469A" w:rsidRDefault="0023469A" w:rsidP="00316E72">
      <w:pPr>
        <w:spacing w:after="0" w:line="240" w:lineRule="auto"/>
      </w:pPr>
      <w:r>
        <w:separator/>
      </w:r>
    </w:p>
  </w:endnote>
  <w:endnote w:type="continuationSeparator" w:id="0">
    <w:p w14:paraId="550AE5F0" w14:textId="77777777" w:rsidR="0023469A" w:rsidRDefault="0023469A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769AB" w14:textId="77777777" w:rsidR="0023469A" w:rsidRDefault="0023469A" w:rsidP="00316E72">
      <w:pPr>
        <w:spacing w:after="0" w:line="240" w:lineRule="auto"/>
      </w:pPr>
      <w:r>
        <w:separator/>
      </w:r>
    </w:p>
  </w:footnote>
  <w:footnote w:type="continuationSeparator" w:id="0">
    <w:p w14:paraId="2C7AD9F4" w14:textId="77777777" w:rsidR="0023469A" w:rsidRDefault="0023469A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1004CE82" w:rsidR="00855F40" w:rsidRDefault="00855F40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331C">
      <w:rPr>
        <w:rStyle w:val="PageNumber"/>
        <w:noProof/>
      </w:rPr>
      <w:t>2</w:t>
    </w:r>
    <w:r>
      <w:rPr>
        <w:rStyle w:val="PageNumber"/>
      </w:rPr>
      <w:fldChar w:fldCharType="end"/>
    </w:r>
  </w:p>
  <w:p w14:paraId="254A02A5" w14:textId="77777777" w:rsidR="00855F40" w:rsidRDefault="00855F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80583">
    <w:abstractNumId w:val="10"/>
  </w:num>
  <w:num w:numId="2" w16cid:durableId="79572874">
    <w:abstractNumId w:val="33"/>
  </w:num>
  <w:num w:numId="3" w16cid:durableId="1185824654">
    <w:abstractNumId w:val="23"/>
  </w:num>
  <w:num w:numId="4" w16cid:durableId="1464034356">
    <w:abstractNumId w:val="17"/>
  </w:num>
  <w:num w:numId="5" w16cid:durableId="732853746">
    <w:abstractNumId w:val="32"/>
  </w:num>
  <w:num w:numId="6" w16cid:durableId="1052079463">
    <w:abstractNumId w:val="22"/>
  </w:num>
  <w:num w:numId="7" w16cid:durableId="118840986">
    <w:abstractNumId w:val="12"/>
  </w:num>
  <w:num w:numId="8" w16cid:durableId="751975056">
    <w:abstractNumId w:val="8"/>
  </w:num>
  <w:num w:numId="9" w16cid:durableId="1300498708">
    <w:abstractNumId w:val="27"/>
  </w:num>
  <w:num w:numId="10" w16cid:durableId="544832763">
    <w:abstractNumId w:val="21"/>
  </w:num>
  <w:num w:numId="11" w16cid:durableId="668289791">
    <w:abstractNumId w:val="4"/>
  </w:num>
  <w:num w:numId="12" w16cid:durableId="2134975453">
    <w:abstractNumId w:val="15"/>
  </w:num>
  <w:num w:numId="13" w16cid:durableId="1341278710">
    <w:abstractNumId w:val="28"/>
  </w:num>
  <w:num w:numId="14" w16cid:durableId="1156844929">
    <w:abstractNumId w:val="16"/>
  </w:num>
  <w:num w:numId="15" w16cid:durableId="796490801">
    <w:abstractNumId w:val="29"/>
  </w:num>
  <w:num w:numId="16" w16cid:durableId="2058360531">
    <w:abstractNumId w:val="13"/>
  </w:num>
  <w:num w:numId="17" w16cid:durableId="629557235">
    <w:abstractNumId w:val="6"/>
  </w:num>
  <w:num w:numId="18" w16cid:durableId="945577352">
    <w:abstractNumId w:val="14"/>
  </w:num>
  <w:num w:numId="19" w16cid:durableId="1412583653">
    <w:abstractNumId w:val="24"/>
  </w:num>
  <w:num w:numId="20" w16cid:durableId="800224681">
    <w:abstractNumId w:val="30"/>
  </w:num>
  <w:num w:numId="21" w16cid:durableId="752773724">
    <w:abstractNumId w:val="19"/>
  </w:num>
  <w:num w:numId="22" w16cid:durableId="412092076">
    <w:abstractNumId w:val="1"/>
  </w:num>
  <w:num w:numId="23" w16cid:durableId="925303112">
    <w:abstractNumId w:val="20"/>
  </w:num>
  <w:num w:numId="24" w16cid:durableId="516385290">
    <w:abstractNumId w:val="2"/>
  </w:num>
  <w:num w:numId="25" w16cid:durableId="213540869">
    <w:abstractNumId w:val="3"/>
  </w:num>
  <w:num w:numId="26" w16cid:durableId="1063942689">
    <w:abstractNumId w:val="0"/>
  </w:num>
  <w:num w:numId="27" w16cid:durableId="1732148483">
    <w:abstractNumId w:val="11"/>
  </w:num>
  <w:num w:numId="28" w16cid:durableId="722291788">
    <w:abstractNumId w:val="31"/>
  </w:num>
  <w:num w:numId="29" w16cid:durableId="2111310863">
    <w:abstractNumId w:val="7"/>
  </w:num>
  <w:num w:numId="30" w16cid:durableId="829292613">
    <w:abstractNumId w:val="5"/>
  </w:num>
  <w:num w:numId="31" w16cid:durableId="1616015622">
    <w:abstractNumId w:val="18"/>
  </w:num>
  <w:num w:numId="32" w16cid:durableId="574751434">
    <w:abstractNumId w:val="9"/>
  </w:num>
  <w:num w:numId="33" w16cid:durableId="131137605">
    <w:abstractNumId w:val="25"/>
  </w:num>
  <w:num w:numId="34" w16cid:durableId="13522485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3727"/>
    <w:rsid w:val="000041C1"/>
    <w:rsid w:val="00010DDA"/>
    <w:rsid w:val="00015FD5"/>
    <w:rsid w:val="000177C9"/>
    <w:rsid w:val="00017C54"/>
    <w:rsid w:val="00020AC7"/>
    <w:rsid w:val="0002125E"/>
    <w:rsid w:val="00022A0E"/>
    <w:rsid w:val="00025B2F"/>
    <w:rsid w:val="00027B9F"/>
    <w:rsid w:val="00034609"/>
    <w:rsid w:val="00041FC4"/>
    <w:rsid w:val="0004551C"/>
    <w:rsid w:val="00046012"/>
    <w:rsid w:val="00050B78"/>
    <w:rsid w:val="0005114E"/>
    <w:rsid w:val="00052775"/>
    <w:rsid w:val="00056A91"/>
    <w:rsid w:val="0005747A"/>
    <w:rsid w:val="00057F70"/>
    <w:rsid w:val="00060336"/>
    <w:rsid w:val="00061CA2"/>
    <w:rsid w:val="00062BE6"/>
    <w:rsid w:val="00067EFB"/>
    <w:rsid w:val="000776AD"/>
    <w:rsid w:val="00082233"/>
    <w:rsid w:val="00095B38"/>
    <w:rsid w:val="00096B77"/>
    <w:rsid w:val="00096E0F"/>
    <w:rsid w:val="000A276C"/>
    <w:rsid w:val="000A3D82"/>
    <w:rsid w:val="000A5B28"/>
    <w:rsid w:val="000B2C62"/>
    <w:rsid w:val="000B465F"/>
    <w:rsid w:val="000C00F5"/>
    <w:rsid w:val="000C10F9"/>
    <w:rsid w:val="000C28D1"/>
    <w:rsid w:val="000C3D6A"/>
    <w:rsid w:val="000C4814"/>
    <w:rsid w:val="000C4E06"/>
    <w:rsid w:val="000C719D"/>
    <w:rsid w:val="000D2B20"/>
    <w:rsid w:val="000E036B"/>
    <w:rsid w:val="000E5961"/>
    <w:rsid w:val="000E7507"/>
    <w:rsid w:val="000F0B47"/>
    <w:rsid w:val="000F181D"/>
    <w:rsid w:val="000F1D72"/>
    <w:rsid w:val="000F4C93"/>
    <w:rsid w:val="0010205F"/>
    <w:rsid w:val="00107710"/>
    <w:rsid w:val="00112BD6"/>
    <w:rsid w:val="001132E3"/>
    <w:rsid w:val="00116216"/>
    <w:rsid w:val="001218F8"/>
    <w:rsid w:val="00121BC9"/>
    <w:rsid w:val="00121D33"/>
    <w:rsid w:val="00121DC1"/>
    <w:rsid w:val="0012379A"/>
    <w:rsid w:val="00137360"/>
    <w:rsid w:val="0013751D"/>
    <w:rsid w:val="00147BA2"/>
    <w:rsid w:val="00156995"/>
    <w:rsid w:val="00156A72"/>
    <w:rsid w:val="001600D4"/>
    <w:rsid w:val="00166CC9"/>
    <w:rsid w:val="00171A56"/>
    <w:rsid w:val="00177B5A"/>
    <w:rsid w:val="00181889"/>
    <w:rsid w:val="00183762"/>
    <w:rsid w:val="001843C0"/>
    <w:rsid w:val="0018584C"/>
    <w:rsid w:val="00185FF3"/>
    <w:rsid w:val="00186415"/>
    <w:rsid w:val="001A1AF3"/>
    <w:rsid w:val="001B06EA"/>
    <w:rsid w:val="001B1F13"/>
    <w:rsid w:val="001B41FD"/>
    <w:rsid w:val="001B4BCB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6239"/>
    <w:rsid w:val="001F6BC5"/>
    <w:rsid w:val="00206F19"/>
    <w:rsid w:val="00215546"/>
    <w:rsid w:val="00215D4F"/>
    <w:rsid w:val="00215DA5"/>
    <w:rsid w:val="00215EE7"/>
    <w:rsid w:val="00217003"/>
    <w:rsid w:val="00223272"/>
    <w:rsid w:val="0022512B"/>
    <w:rsid w:val="002260E1"/>
    <w:rsid w:val="002277C7"/>
    <w:rsid w:val="002332B3"/>
    <w:rsid w:val="0023469A"/>
    <w:rsid w:val="00244EEB"/>
    <w:rsid w:val="0025326F"/>
    <w:rsid w:val="00253975"/>
    <w:rsid w:val="00255B7D"/>
    <w:rsid w:val="002560AC"/>
    <w:rsid w:val="00256D58"/>
    <w:rsid w:val="002609BF"/>
    <w:rsid w:val="00271803"/>
    <w:rsid w:val="00282F11"/>
    <w:rsid w:val="00283C7B"/>
    <w:rsid w:val="00284945"/>
    <w:rsid w:val="00284F3F"/>
    <w:rsid w:val="00290F15"/>
    <w:rsid w:val="0029665E"/>
    <w:rsid w:val="002A0C54"/>
    <w:rsid w:val="002A1002"/>
    <w:rsid w:val="002A4394"/>
    <w:rsid w:val="002A43B3"/>
    <w:rsid w:val="002A546D"/>
    <w:rsid w:val="002B11A3"/>
    <w:rsid w:val="002B39EC"/>
    <w:rsid w:val="002C1A8A"/>
    <w:rsid w:val="002C23D1"/>
    <w:rsid w:val="002C42B5"/>
    <w:rsid w:val="002C5946"/>
    <w:rsid w:val="002C71BF"/>
    <w:rsid w:val="002D0511"/>
    <w:rsid w:val="002D129F"/>
    <w:rsid w:val="002D1A9F"/>
    <w:rsid w:val="002D331C"/>
    <w:rsid w:val="002D566D"/>
    <w:rsid w:val="002D7FF9"/>
    <w:rsid w:val="002E2FB8"/>
    <w:rsid w:val="002E4F00"/>
    <w:rsid w:val="002E7DB9"/>
    <w:rsid w:val="002F0433"/>
    <w:rsid w:val="003020A6"/>
    <w:rsid w:val="003025C1"/>
    <w:rsid w:val="00307A25"/>
    <w:rsid w:val="003133A4"/>
    <w:rsid w:val="00316E72"/>
    <w:rsid w:val="00324498"/>
    <w:rsid w:val="003248BE"/>
    <w:rsid w:val="00336C51"/>
    <w:rsid w:val="00336E3C"/>
    <w:rsid w:val="003400C2"/>
    <w:rsid w:val="00343F75"/>
    <w:rsid w:val="00344340"/>
    <w:rsid w:val="00345DD3"/>
    <w:rsid w:val="00351B54"/>
    <w:rsid w:val="003555DB"/>
    <w:rsid w:val="00360BAC"/>
    <w:rsid w:val="0036382A"/>
    <w:rsid w:val="00366E57"/>
    <w:rsid w:val="0037046B"/>
    <w:rsid w:val="003741A4"/>
    <w:rsid w:val="003752B1"/>
    <w:rsid w:val="00377378"/>
    <w:rsid w:val="003823F1"/>
    <w:rsid w:val="0038256A"/>
    <w:rsid w:val="0038325B"/>
    <w:rsid w:val="00383B22"/>
    <w:rsid w:val="00387671"/>
    <w:rsid w:val="003910A3"/>
    <w:rsid w:val="00396199"/>
    <w:rsid w:val="003A16B8"/>
    <w:rsid w:val="003A7121"/>
    <w:rsid w:val="003C0623"/>
    <w:rsid w:val="003C394D"/>
    <w:rsid w:val="003C7A67"/>
    <w:rsid w:val="003D1C28"/>
    <w:rsid w:val="003D2C5D"/>
    <w:rsid w:val="003D2D7C"/>
    <w:rsid w:val="003D38EB"/>
    <w:rsid w:val="003D38F9"/>
    <w:rsid w:val="003D47FF"/>
    <w:rsid w:val="003D58C1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FC"/>
    <w:rsid w:val="0040597E"/>
    <w:rsid w:val="00406294"/>
    <w:rsid w:val="0042368D"/>
    <w:rsid w:val="0043255C"/>
    <w:rsid w:val="004325A7"/>
    <w:rsid w:val="00432FA1"/>
    <w:rsid w:val="00434E08"/>
    <w:rsid w:val="004365EB"/>
    <w:rsid w:val="004441AB"/>
    <w:rsid w:val="00447487"/>
    <w:rsid w:val="00456153"/>
    <w:rsid w:val="004606EB"/>
    <w:rsid w:val="0046151C"/>
    <w:rsid w:val="00462AA0"/>
    <w:rsid w:val="00463D02"/>
    <w:rsid w:val="00464686"/>
    <w:rsid w:val="004658DB"/>
    <w:rsid w:val="004736DA"/>
    <w:rsid w:val="00477CC9"/>
    <w:rsid w:val="00477E61"/>
    <w:rsid w:val="00482200"/>
    <w:rsid w:val="00482451"/>
    <w:rsid w:val="0048492E"/>
    <w:rsid w:val="00490ABE"/>
    <w:rsid w:val="00490E76"/>
    <w:rsid w:val="00491371"/>
    <w:rsid w:val="00492AFE"/>
    <w:rsid w:val="004930A3"/>
    <w:rsid w:val="00497B2B"/>
    <w:rsid w:val="004A1E10"/>
    <w:rsid w:val="004A1FD3"/>
    <w:rsid w:val="004A27AE"/>
    <w:rsid w:val="004A3F47"/>
    <w:rsid w:val="004A41EA"/>
    <w:rsid w:val="004A5C91"/>
    <w:rsid w:val="004B0E03"/>
    <w:rsid w:val="004B1F5E"/>
    <w:rsid w:val="004B51C1"/>
    <w:rsid w:val="004C1417"/>
    <w:rsid w:val="004D0078"/>
    <w:rsid w:val="004D6C1D"/>
    <w:rsid w:val="004E05C6"/>
    <w:rsid w:val="004E0BDA"/>
    <w:rsid w:val="004E5715"/>
    <w:rsid w:val="004F0876"/>
    <w:rsid w:val="004F58BA"/>
    <w:rsid w:val="004F7E4B"/>
    <w:rsid w:val="00501444"/>
    <w:rsid w:val="00502B6A"/>
    <w:rsid w:val="00505ADD"/>
    <w:rsid w:val="00507782"/>
    <w:rsid w:val="00515F96"/>
    <w:rsid w:val="00520669"/>
    <w:rsid w:val="005215F2"/>
    <w:rsid w:val="00532030"/>
    <w:rsid w:val="005336C1"/>
    <w:rsid w:val="00551FEF"/>
    <w:rsid w:val="00560177"/>
    <w:rsid w:val="00563389"/>
    <w:rsid w:val="00566685"/>
    <w:rsid w:val="00567B38"/>
    <w:rsid w:val="00571A4A"/>
    <w:rsid w:val="005722BA"/>
    <w:rsid w:val="00575ABB"/>
    <w:rsid w:val="0058186B"/>
    <w:rsid w:val="00582638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38AE"/>
    <w:rsid w:val="005E7A39"/>
    <w:rsid w:val="005E7EAA"/>
    <w:rsid w:val="005F375D"/>
    <w:rsid w:val="005F56CB"/>
    <w:rsid w:val="0060122F"/>
    <w:rsid w:val="00601DB3"/>
    <w:rsid w:val="006031A0"/>
    <w:rsid w:val="00606891"/>
    <w:rsid w:val="00620DAB"/>
    <w:rsid w:val="00632385"/>
    <w:rsid w:val="006352C6"/>
    <w:rsid w:val="006353C4"/>
    <w:rsid w:val="00651F81"/>
    <w:rsid w:val="006562C7"/>
    <w:rsid w:val="006567CF"/>
    <w:rsid w:val="0065729B"/>
    <w:rsid w:val="0066135B"/>
    <w:rsid w:val="00665D12"/>
    <w:rsid w:val="00672325"/>
    <w:rsid w:val="0067311D"/>
    <w:rsid w:val="006853CB"/>
    <w:rsid w:val="006869B3"/>
    <w:rsid w:val="00692904"/>
    <w:rsid w:val="00696067"/>
    <w:rsid w:val="006977AB"/>
    <w:rsid w:val="00697955"/>
    <w:rsid w:val="006A0FC1"/>
    <w:rsid w:val="006A56B5"/>
    <w:rsid w:val="006B3E46"/>
    <w:rsid w:val="006B4482"/>
    <w:rsid w:val="006B53B9"/>
    <w:rsid w:val="006C6CBD"/>
    <w:rsid w:val="006E1BD4"/>
    <w:rsid w:val="006E3111"/>
    <w:rsid w:val="006E3B2B"/>
    <w:rsid w:val="006E611A"/>
    <w:rsid w:val="006F3D33"/>
    <w:rsid w:val="006F3DF2"/>
    <w:rsid w:val="006F6E0B"/>
    <w:rsid w:val="007036D0"/>
    <w:rsid w:val="00707FCE"/>
    <w:rsid w:val="0071153F"/>
    <w:rsid w:val="00711D37"/>
    <w:rsid w:val="0071409E"/>
    <w:rsid w:val="007160AD"/>
    <w:rsid w:val="00716C33"/>
    <w:rsid w:val="0071749B"/>
    <w:rsid w:val="00720C5F"/>
    <w:rsid w:val="00722858"/>
    <w:rsid w:val="007239C3"/>
    <w:rsid w:val="0073057D"/>
    <w:rsid w:val="00731EFC"/>
    <w:rsid w:val="00740D99"/>
    <w:rsid w:val="00742B87"/>
    <w:rsid w:val="00745C77"/>
    <w:rsid w:val="00750521"/>
    <w:rsid w:val="007658BA"/>
    <w:rsid w:val="00765F37"/>
    <w:rsid w:val="00767F72"/>
    <w:rsid w:val="007719B4"/>
    <w:rsid w:val="00772C8C"/>
    <w:rsid w:val="0077476E"/>
    <w:rsid w:val="007754D4"/>
    <w:rsid w:val="00783BB1"/>
    <w:rsid w:val="007931CC"/>
    <w:rsid w:val="00795CAE"/>
    <w:rsid w:val="00796A25"/>
    <w:rsid w:val="007A52DD"/>
    <w:rsid w:val="007B3861"/>
    <w:rsid w:val="007B764F"/>
    <w:rsid w:val="007B7971"/>
    <w:rsid w:val="007C0EC2"/>
    <w:rsid w:val="007C3E8E"/>
    <w:rsid w:val="007D2853"/>
    <w:rsid w:val="007D3D34"/>
    <w:rsid w:val="007D7045"/>
    <w:rsid w:val="007E2C56"/>
    <w:rsid w:val="007E3CB7"/>
    <w:rsid w:val="007E3F4B"/>
    <w:rsid w:val="007E4271"/>
    <w:rsid w:val="007E6245"/>
    <w:rsid w:val="007F0F20"/>
    <w:rsid w:val="007F2D78"/>
    <w:rsid w:val="007F3052"/>
    <w:rsid w:val="007F7087"/>
    <w:rsid w:val="008000CF"/>
    <w:rsid w:val="00803B84"/>
    <w:rsid w:val="008164AA"/>
    <w:rsid w:val="00820375"/>
    <w:rsid w:val="008245F1"/>
    <w:rsid w:val="0083097F"/>
    <w:rsid w:val="00830A5E"/>
    <w:rsid w:val="00832E72"/>
    <w:rsid w:val="008334DD"/>
    <w:rsid w:val="00836211"/>
    <w:rsid w:val="0083683B"/>
    <w:rsid w:val="00847E52"/>
    <w:rsid w:val="008503B7"/>
    <w:rsid w:val="00850647"/>
    <w:rsid w:val="0085490D"/>
    <w:rsid w:val="00855F40"/>
    <w:rsid w:val="008620FB"/>
    <w:rsid w:val="00864DA3"/>
    <w:rsid w:val="00866639"/>
    <w:rsid w:val="0087379A"/>
    <w:rsid w:val="00873ADE"/>
    <w:rsid w:val="00875807"/>
    <w:rsid w:val="0088219D"/>
    <w:rsid w:val="00882388"/>
    <w:rsid w:val="00885ED9"/>
    <w:rsid w:val="00886208"/>
    <w:rsid w:val="008867F4"/>
    <w:rsid w:val="00890B1D"/>
    <w:rsid w:val="0089130B"/>
    <w:rsid w:val="008928FB"/>
    <w:rsid w:val="008930A4"/>
    <w:rsid w:val="008931D3"/>
    <w:rsid w:val="00894D2E"/>
    <w:rsid w:val="00896753"/>
    <w:rsid w:val="008A7DC1"/>
    <w:rsid w:val="008B1908"/>
    <w:rsid w:val="008B5549"/>
    <w:rsid w:val="008B58D1"/>
    <w:rsid w:val="008B6AFB"/>
    <w:rsid w:val="008C2B85"/>
    <w:rsid w:val="008C3B84"/>
    <w:rsid w:val="008D0C81"/>
    <w:rsid w:val="008E2E78"/>
    <w:rsid w:val="008E673A"/>
    <w:rsid w:val="008E6787"/>
    <w:rsid w:val="008F34FE"/>
    <w:rsid w:val="008F625C"/>
    <w:rsid w:val="008F69EB"/>
    <w:rsid w:val="009005B8"/>
    <w:rsid w:val="00903F9F"/>
    <w:rsid w:val="0090405A"/>
    <w:rsid w:val="00904583"/>
    <w:rsid w:val="00907C6B"/>
    <w:rsid w:val="009117FE"/>
    <w:rsid w:val="00914F5A"/>
    <w:rsid w:val="00915506"/>
    <w:rsid w:val="0093296C"/>
    <w:rsid w:val="00935DAF"/>
    <w:rsid w:val="0094183A"/>
    <w:rsid w:val="00942834"/>
    <w:rsid w:val="00942884"/>
    <w:rsid w:val="009509BF"/>
    <w:rsid w:val="0095185F"/>
    <w:rsid w:val="00955591"/>
    <w:rsid w:val="00955752"/>
    <w:rsid w:val="009562FC"/>
    <w:rsid w:val="00962408"/>
    <w:rsid w:val="00962B7F"/>
    <w:rsid w:val="0096300D"/>
    <w:rsid w:val="0097036A"/>
    <w:rsid w:val="00975EC8"/>
    <w:rsid w:val="00985E54"/>
    <w:rsid w:val="009907C0"/>
    <w:rsid w:val="009911B4"/>
    <w:rsid w:val="00993209"/>
    <w:rsid w:val="00994B53"/>
    <w:rsid w:val="00994DD1"/>
    <w:rsid w:val="00995694"/>
    <w:rsid w:val="009A3EE0"/>
    <w:rsid w:val="009A6D62"/>
    <w:rsid w:val="009A7724"/>
    <w:rsid w:val="009A775F"/>
    <w:rsid w:val="009C018C"/>
    <w:rsid w:val="009C0937"/>
    <w:rsid w:val="009C0BA8"/>
    <w:rsid w:val="009C36F7"/>
    <w:rsid w:val="009C437B"/>
    <w:rsid w:val="009C796E"/>
    <w:rsid w:val="009D0F5C"/>
    <w:rsid w:val="009D4197"/>
    <w:rsid w:val="009D41F2"/>
    <w:rsid w:val="009D671E"/>
    <w:rsid w:val="009F3DF9"/>
    <w:rsid w:val="00A00935"/>
    <w:rsid w:val="00A047B9"/>
    <w:rsid w:val="00A111DF"/>
    <w:rsid w:val="00A22CE8"/>
    <w:rsid w:val="00A23225"/>
    <w:rsid w:val="00A26501"/>
    <w:rsid w:val="00A3096F"/>
    <w:rsid w:val="00A37109"/>
    <w:rsid w:val="00A45D73"/>
    <w:rsid w:val="00A54814"/>
    <w:rsid w:val="00A56EDE"/>
    <w:rsid w:val="00A579D0"/>
    <w:rsid w:val="00A60D36"/>
    <w:rsid w:val="00A62575"/>
    <w:rsid w:val="00A64044"/>
    <w:rsid w:val="00A661FF"/>
    <w:rsid w:val="00A66715"/>
    <w:rsid w:val="00A66E79"/>
    <w:rsid w:val="00A70F29"/>
    <w:rsid w:val="00A71657"/>
    <w:rsid w:val="00A74166"/>
    <w:rsid w:val="00A82626"/>
    <w:rsid w:val="00A857AC"/>
    <w:rsid w:val="00A86AE9"/>
    <w:rsid w:val="00A870D7"/>
    <w:rsid w:val="00A9012D"/>
    <w:rsid w:val="00A90400"/>
    <w:rsid w:val="00A91EF6"/>
    <w:rsid w:val="00A9549F"/>
    <w:rsid w:val="00A95C80"/>
    <w:rsid w:val="00AA2C69"/>
    <w:rsid w:val="00AA4921"/>
    <w:rsid w:val="00AB1B33"/>
    <w:rsid w:val="00AB211A"/>
    <w:rsid w:val="00AB5395"/>
    <w:rsid w:val="00AC3B6A"/>
    <w:rsid w:val="00AC77F8"/>
    <w:rsid w:val="00AC7DAA"/>
    <w:rsid w:val="00AD0AF3"/>
    <w:rsid w:val="00AD1EB2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5D22"/>
    <w:rsid w:val="00B06D7F"/>
    <w:rsid w:val="00B0719E"/>
    <w:rsid w:val="00B134A0"/>
    <w:rsid w:val="00B15B07"/>
    <w:rsid w:val="00B15DFC"/>
    <w:rsid w:val="00B220A4"/>
    <w:rsid w:val="00B254F0"/>
    <w:rsid w:val="00B257E8"/>
    <w:rsid w:val="00B25BF6"/>
    <w:rsid w:val="00B25E9D"/>
    <w:rsid w:val="00B33327"/>
    <w:rsid w:val="00B33FA0"/>
    <w:rsid w:val="00B3728B"/>
    <w:rsid w:val="00B40357"/>
    <w:rsid w:val="00B46291"/>
    <w:rsid w:val="00B46BC7"/>
    <w:rsid w:val="00B516FD"/>
    <w:rsid w:val="00B51E7E"/>
    <w:rsid w:val="00B5332C"/>
    <w:rsid w:val="00B62BFF"/>
    <w:rsid w:val="00B70BBB"/>
    <w:rsid w:val="00B72B14"/>
    <w:rsid w:val="00B80F1A"/>
    <w:rsid w:val="00B87413"/>
    <w:rsid w:val="00B905A9"/>
    <w:rsid w:val="00B90E29"/>
    <w:rsid w:val="00B93A69"/>
    <w:rsid w:val="00BA35B9"/>
    <w:rsid w:val="00BC5EFA"/>
    <w:rsid w:val="00BE0431"/>
    <w:rsid w:val="00BE3D2F"/>
    <w:rsid w:val="00BE3DF0"/>
    <w:rsid w:val="00BF0E40"/>
    <w:rsid w:val="00BF456F"/>
    <w:rsid w:val="00BF7539"/>
    <w:rsid w:val="00C02A46"/>
    <w:rsid w:val="00C05400"/>
    <w:rsid w:val="00C106A4"/>
    <w:rsid w:val="00C14599"/>
    <w:rsid w:val="00C15680"/>
    <w:rsid w:val="00C20607"/>
    <w:rsid w:val="00C246D5"/>
    <w:rsid w:val="00C25057"/>
    <w:rsid w:val="00C261E3"/>
    <w:rsid w:val="00C328C9"/>
    <w:rsid w:val="00C33FEA"/>
    <w:rsid w:val="00C361D4"/>
    <w:rsid w:val="00C36CC4"/>
    <w:rsid w:val="00C4033A"/>
    <w:rsid w:val="00C41C8B"/>
    <w:rsid w:val="00C44198"/>
    <w:rsid w:val="00C474B3"/>
    <w:rsid w:val="00C47808"/>
    <w:rsid w:val="00C54C33"/>
    <w:rsid w:val="00C6155F"/>
    <w:rsid w:val="00C75856"/>
    <w:rsid w:val="00C80A5B"/>
    <w:rsid w:val="00C85017"/>
    <w:rsid w:val="00CA546A"/>
    <w:rsid w:val="00CB2559"/>
    <w:rsid w:val="00CB3884"/>
    <w:rsid w:val="00CC4070"/>
    <w:rsid w:val="00CC5D84"/>
    <w:rsid w:val="00CE02DD"/>
    <w:rsid w:val="00CE0947"/>
    <w:rsid w:val="00CE14B4"/>
    <w:rsid w:val="00CE3D3C"/>
    <w:rsid w:val="00CF69E9"/>
    <w:rsid w:val="00CF6A20"/>
    <w:rsid w:val="00D02471"/>
    <w:rsid w:val="00D05C2F"/>
    <w:rsid w:val="00D07EA8"/>
    <w:rsid w:val="00D10F02"/>
    <w:rsid w:val="00D11AB4"/>
    <w:rsid w:val="00D15723"/>
    <w:rsid w:val="00D235BA"/>
    <w:rsid w:val="00D26D9C"/>
    <w:rsid w:val="00D2754E"/>
    <w:rsid w:val="00D36234"/>
    <w:rsid w:val="00D367E6"/>
    <w:rsid w:val="00D37937"/>
    <w:rsid w:val="00D44929"/>
    <w:rsid w:val="00D51E07"/>
    <w:rsid w:val="00D54313"/>
    <w:rsid w:val="00D778D7"/>
    <w:rsid w:val="00D87333"/>
    <w:rsid w:val="00D953F1"/>
    <w:rsid w:val="00D96C2B"/>
    <w:rsid w:val="00D973B6"/>
    <w:rsid w:val="00DA03E4"/>
    <w:rsid w:val="00DA298A"/>
    <w:rsid w:val="00DA4283"/>
    <w:rsid w:val="00DA59BA"/>
    <w:rsid w:val="00DB3C04"/>
    <w:rsid w:val="00DB5919"/>
    <w:rsid w:val="00DB7D90"/>
    <w:rsid w:val="00DC1AD3"/>
    <w:rsid w:val="00DC436D"/>
    <w:rsid w:val="00DD4BD4"/>
    <w:rsid w:val="00DD6330"/>
    <w:rsid w:val="00DD644B"/>
    <w:rsid w:val="00DE1306"/>
    <w:rsid w:val="00DE3AC1"/>
    <w:rsid w:val="00DE60B3"/>
    <w:rsid w:val="00DF1E05"/>
    <w:rsid w:val="00E00A6E"/>
    <w:rsid w:val="00E01E1C"/>
    <w:rsid w:val="00E06A91"/>
    <w:rsid w:val="00E06BB9"/>
    <w:rsid w:val="00E11F98"/>
    <w:rsid w:val="00E1250D"/>
    <w:rsid w:val="00E17831"/>
    <w:rsid w:val="00E202E7"/>
    <w:rsid w:val="00E212C6"/>
    <w:rsid w:val="00E2308A"/>
    <w:rsid w:val="00E25594"/>
    <w:rsid w:val="00E26D0B"/>
    <w:rsid w:val="00E363B5"/>
    <w:rsid w:val="00E410A0"/>
    <w:rsid w:val="00E423C0"/>
    <w:rsid w:val="00E4453A"/>
    <w:rsid w:val="00E44DF3"/>
    <w:rsid w:val="00E4507A"/>
    <w:rsid w:val="00E50910"/>
    <w:rsid w:val="00E5314C"/>
    <w:rsid w:val="00E53BF8"/>
    <w:rsid w:val="00E60E5A"/>
    <w:rsid w:val="00E62BFD"/>
    <w:rsid w:val="00E6341C"/>
    <w:rsid w:val="00E713DD"/>
    <w:rsid w:val="00E72D53"/>
    <w:rsid w:val="00E72EB5"/>
    <w:rsid w:val="00E87279"/>
    <w:rsid w:val="00E92A0C"/>
    <w:rsid w:val="00EA02B0"/>
    <w:rsid w:val="00EA0C73"/>
    <w:rsid w:val="00EA192E"/>
    <w:rsid w:val="00EA4CCC"/>
    <w:rsid w:val="00EA5D31"/>
    <w:rsid w:val="00EA657C"/>
    <w:rsid w:val="00EA6BFB"/>
    <w:rsid w:val="00EA7DDF"/>
    <w:rsid w:val="00EB2D15"/>
    <w:rsid w:val="00EB5120"/>
    <w:rsid w:val="00EB6A8F"/>
    <w:rsid w:val="00EB7C34"/>
    <w:rsid w:val="00EC0926"/>
    <w:rsid w:val="00EC1C93"/>
    <w:rsid w:val="00EC6016"/>
    <w:rsid w:val="00EC7261"/>
    <w:rsid w:val="00ED0C6E"/>
    <w:rsid w:val="00ED24FA"/>
    <w:rsid w:val="00EE27FB"/>
    <w:rsid w:val="00EE2B04"/>
    <w:rsid w:val="00EE2DE9"/>
    <w:rsid w:val="00EE2E56"/>
    <w:rsid w:val="00EF0CE0"/>
    <w:rsid w:val="00EF21D6"/>
    <w:rsid w:val="00EF3162"/>
    <w:rsid w:val="00EF47C6"/>
    <w:rsid w:val="00EF54DA"/>
    <w:rsid w:val="00EF71AB"/>
    <w:rsid w:val="00F023DC"/>
    <w:rsid w:val="00F03C53"/>
    <w:rsid w:val="00F051DF"/>
    <w:rsid w:val="00F06A9B"/>
    <w:rsid w:val="00F11BC5"/>
    <w:rsid w:val="00F11EA9"/>
    <w:rsid w:val="00F121BF"/>
    <w:rsid w:val="00F14288"/>
    <w:rsid w:val="00F149CF"/>
    <w:rsid w:val="00F15459"/>
    <w:rsid w:val="00F1558E"/>
    <w:rsid w:val="00F16577"/>
    <w:rsid w:val="00F16985"/>
    <w:rsid w:val="00F21518"/>
    <w:rsid w:val="00F21B79"/>
    <w:rsid w:val="00F23982"/>
    <w:rsid w:val="00F3294B"/>
    <w:rsid w:val="00F32EF6"/>
    <w:rsid w:val="00F33B61"/>
    <w:rsid w:val="00F44038"/>
    <w:rsid w:val="00F46F76"/>
    <w:rsid w:val="00F547B7"/>
    <w:rsid w:val="00F607D7"/>
    <w:rsid w:val="00F65AB9"/>
    <w:rsid w:val="00F778E1"/>
    <w:rsid w:val="00F91D8F"/>
    <w:rsid w:val="00F952CA"/>
    <w:rsid w:val="00F9624A"/>
    <w:rsid w:val="00FB6AAA"/>
    <w:rsid w:val="00FB6DC8"/>
    <w:rsid w:val="00FC5049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9A393E"/>
  <w15:docId w15:val="{F3FE0403-489B-493B-80F1-98DF7F2E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link w:val="Heading5Ch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8000CF"/>
  </w:style>
  <w:style w:type="character" w:styleId="LineNumber">
    <w:name w:val="line number"/>
    <w:basedOn w:val="DefaultParagraphFont"/>
    <w:uiPriority w:val="99"/>
    <w:semiHidden/>
    <w:unhideWhenUsed/>
    <w:rsid w:val="008000CF"/>
  </w:style>
  <w:style w:type="paragraph" w:styleId="FootnoteText">
    <w:name w:val="footnote text"/>
    <w:aliases w:val="5_G"/>
    <w:basedOn w:val="Normal"/>
    <w:link w:val="FootnoteTextCh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316E72"/>
    <w:rPr>
      <w:sz w:val="20"/>
      <w:szCs w:val="20"/>
    </w:rPr>
  </w:style>
  <w:style w:type="character" w:styleId="FootnoteReference">
    <w:name w:val="footnote reference"/>
    <w:aliases w:val="4_G"/>
    <w:basedOn w:val="DefaultParagraphFont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353C4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DefaultParagraphFont"/>
    <w:rsid w:val="006353C4"/>
  </w:style>
  <w:style w:type="character" w:customStyle="1" w:styleId="by">
    <w:name w:val="by"/>
    <w:basedOn w:val="DefaultParagraphFont"/>
    <w:rsid w:val="006353C4"/>
  </w:style>
  <w:style w:type="character" w:customStyle="1" w:styleId="author">
    <w:name w:val="author"/>
    <w:basedOn w:val="DefaultParagraphFont"/>
    <w:rsid w:val="006353C4"/>
  </w:style>
  <w:style w:type="character" w:styleId="Hyperlink">
    <w:name w:val="Hyperlink"/>
    <w:basedOn w:val="DefaultParagraphFont"/>
    <w:uiPriority w:val="99"/>
    <w:semiHidden/>
    <w:unhideWhenUsed/>
    <w:rsid w:val="006353C4"/>
    <w:rPr>
      <w:color w:val="0000FF"/>
      <w:u w:val="single"/>
    </w:rPr>
  </w:style>
  <w:style w:type="character" w:customStyle="1" w:styleId="and">
    <w:name w:val="and"/>
    <w:basedOn w:val="DefaultParagraphFont"/>
    <w:rsid w:val="006353C4"/>
  </w:style>
  <w:style w:type="character" w:customStyle="1" w:styleId="sep">
    <w:name w:val="sep"/>
    <w:basedOn w:val="DefaultParagraphFont"/>
    <w:rsid w:val="006353C4"/>
  </w:style>
  <w:style w:type="paragraph" w:styleId="BalloonText">
    <w:name w:val="Balloon Text"/>
    <w:basedOn w:val="Normal"/>
    <w:link w:val="BalloonTextCh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AAA"/>
  </w:style>
  <w:style w:type="character" w:customStyle="1" w:styleId="apple-converted-space">
    <w:name w:val="apple-converted-space"/>
    <w:basedOn w:val="DefaultParagraphFont"/>
    <w:rsid w:val="00F21518"/>
  </w:style>
  <w:style w:type="paragraph" w:styleId="NoSpacing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styleId="Strong">
    <w:name w:val="Strong"/>
    <w:basedOn w:val="DefaultParagraphFont"/>
    <w:uiPriority w:val="22"/>
    <w:qFormat/>
    <w:rsid w:val="00855F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1AF7A-23E2-274F-9543-F3C3DE360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753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Gladys J. Burgos Torres</cp:lastModifiedBy>
  <cp:revision>6</cp:revision>
  <cp:lastPrinted>2025-01-23T19:57:00Z</cp:lastPrinted>
  <dcterms:created xsi:type="dcterms:W3CDTF">2025-01-22T20:24:00Z</dcterms:created>
  <dcterms:modified xsi:type="dcterms:W3CDTF">2025-01-27T20:33:00Z</dcterms:modified>
</cp:coreProperties>
</file>