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F5266A" w:rsidRDefault="002905BE" w:rsidP="009852EB">
      <w:pPr>
        <w:jc w:val="center"/>
        <w:outlineLvl w:val="0"/>
        <w:rPr>
          <w:rFonts w:ascii="Book Antiqua" w:hAnsi="Book Antiqua"/>
          <w:b/>
          <w:sz w:val="28"/>
          <w:szCs w:val="28"/>
          <w:lang w:val="es-ES_tradnl"/>
        </w:rPr>
      </w:pPr>
      <w:r w:rsidRPr="00F5266A">
        <w:rPr>
          <w:rFonts w:ascii="Book Antiqua" w:hAnsi="Book Antiqua"/>
          <w:b/>
          <w:sz w:val="28"/>
          <w:szCs w:val="28"/>
          <w:lang w:val="es-ES_tradnl"/>
        </w:rPr>
        <w:t>GOBIERNO</w:t>
      </w:r>
      <w:r w:rsidR="002670C1" w:rsidRPr="00F5266A">
        <w:rPr>
          <w:rFonts w:ascii="Book Antiqua" w:hAnsi="Book Antiqua"/>
          <w:b/>
          <w:sz w:val="28"/>
          <w:szCs w:val="28"/>
          <w:lang w:val="es-ES_tradnl"/>
        </w:rPr>
        <w:t xml:space="preserve"> DE PUERTO RICO</w:t>
      </w:r>
    </w:p>
    <w:p w14:paraId="356118BB" w14:textId="77777777" w:rsidR="002670C1" w:rsidRPr="00F5266A" w:rsidRDefault="002670C1" w:rsidP="002670C1">
      <w:pPr>
        <w:tabs>
          <w:tab w:val="left" w:pos="5080"/>
        </w:tabs>
        <w:jc w:val="center"/>
        <w:rPr>
          <w:rFonts w:ascii="Book Antiqua" w:hAnsi="Book Antiqua"/>
          <w:lang w:val="es-ES_tradnl"/>
        </w:rPr>
      </w:pPr>
    </w:p>
    <w:p w14:paraId="68FE966C" w14:textId="77777777" w:rsidR="002670C1" w:rsidRPr="00F5266A" w:rsidRDefault="002905BE" w:rsidP="00632DBA">
      <w:pPr>
        <w:pStyle w:val="Title2"/>
        <w:tabs>
          <w:tab w:val="clear" w:pos="7776"/>
          <w:tab w:val="clear" w:pos="7848"/>
          <w:tab w:val="right" w:pos="8640"/>
          <w:tab w:val="left" w:pos="9180"/>
        </w:tabs>
        <w:rPr>
          <w:rFonts w:ascii="Book Antiqua" w:hAnsi="Book Antiqua"/>
          <w:szCs w:val="24"/>
          <w:lang w:val="es-ES_tradnl"/>
        </w:rPr>
      </w:pPr>
      <w:r w:rsidRPr="00F5266A">
        <w:rPr>
          <w:rFonts w:ascii="Book Antiqua" w:hAnsi="Book Antiqua"/>
          <w:szCs w:val="24"/>
          <w:lang w:val="es-ES_tradnl"/>
        </w:rPr>
        <w:t>20m</w:t>
      </w:r>
      <w:r w:rsidR="002670C1" w:rsidRPr="00F5266A">
        <w:rPr>
          <w:rFonts w:ascii="Book Antiqua" w:hAnsi="Book Antiqua"/>
          <w:szCs w:val="24"/>
          <w:lang w:val="es-ES_tradnl"/>
        </w:rPr>
        <w:t>a. Asamblea</w:t>
      </w:r>
      <w:r w:rsidR="002670C1" w:rsidRPr="00F5266A">
        <w:rPr>
          <w:rFonts w:ascii="Book Antiqua" w:hAnsi="Book Antiqua"/>
          <w:szCs w:val="24"/>
          <w:lang w:val="es-ES_tradnl"/>
        </w:rPr>
        <w:tab/>
        <w:t xml:space="preserve">    </w:t>
      </w:r>
      <w:r w:rsidR="00445CFE" w:rsidRPr="00F5266A">
        <w:rPr>
          <w:rFonts w:ascii="Book Antiqua" w:hAnsi="Book Antiqua"/>
          <w:szCs w:val="24"/>
          <w:lang w:val="es-ES_tradnl"/>
        </w:rPr>
        <w:t xml:space="preserve">       </w:t>
      </w:r>
      <w:r w:rsidR="00632DBA" w:rsidRPr="00F5266A">
        <w:rPr>
          <w:rFonts w:ascii="Book Antiqua" w:hAnsi="Book Antiqua"/>
          <w:szCs w:val="24"/>
          <w:lang w:val="es-ES_tradnl"/>
        </w:rPr>
        <w:t xml:space="preserve">  </w:t>
      </w:r>
      <w:r w:rsidR="00445CFE" w:rsidRPr="00F5266A">
        <w:rPr>
          <w:rFonts w:ascii="Book Antiqua" w:hAnsi="Book Antiqua"/>
          <w:szCs w:val="24"/>
          <w:lang w:val="es-ES_tradnl"/>
        </w:rPr>
        <w:t>1r</w:t>
      </w:r>
      <w:r w:rsidR="002670C1" w:rsidRPr="00F5266A">
        <w:rPr>
          <w:rFonts w:ascii="Book Antiqua" w:hAnsi="Book Antiqua"/>
          <w:szCs w:val="24"/>
          <w:lang w:val="es-ES_tradnl"/>
        </w:rPr>
        <w:t>a. Sesión</w:t>
      </w:r>
    </w:p>
    <w:p w14:paraId="158D734E" w14:textId="4A7AA8DB" w:rsidR="002670C1" w:rsidRPr="00F5266A" w:rsidRDefault="002670C1" w:rsidP="001A14B6">
      <w:pPr>
        <w:pStyle w:val="Title2"/>
        <w:tabs>
          <w:tab w:val="clear" w:pos="648"/>
          <w:tab w:val="left" w:pos="540"/>
          <w:tab w:val="left" w:pos="6930"/>
        </w:tabs>
        <w:rPr>
          <w:rFonts w:ascii="Book Antiqua" w:hAnsi="Book Antiqua"/>
          <w:szCs w:val="24"/>
          <w:lang w:val="es-ES_tradnl"/>
        </w:rPr>
      </w:pPr>
      <w:r w:rsidRPr="00F5266A">
        <w:rPr>
          <w:rFonts w:ascii="Book Antiqua" w:hAnsi="Book Antiqua"/>
          <w:szCs w:val="24"/>
          <w:lang w:val="es-ES_tradnl"/>
        </w:rPr>
        <w:tab/>
        <w:t>Legislativa</w:t>
      </w:r>
      <w:r w:rsidRPr="00F5266A">
        <w:rPr>
          <w:rFonts w:ascii="Book Antiqua" w:hAnsi="Book Antiqua"/>
          <w:szCs w:val="24"/>
          <w:lang w:val="es-ES_tradnl"/>
        </w:rPr>
        <w:tab/>
        <w:t xml:space="preserve">   </w:t>
      </w:r>
      <w:r w:rsidR="00632DBA" w:rsidRPr="00F5266A">
        <w:rPr>
          <w:rFonts w:ascii="Book Antiqua" w:hAnsi="Book Antiqua"/>
          <w:szCs w:val="24"/>
          <w:lang w:val="es-ES_tradnl"/>
        </w:rPr>
        <w:t xml:space="preserve">       </w:t>
      </w:r>
      <w:r w:rsidRPr="00F5266A">
        <w:rPr>
          <w:rFonts w:ascii="Book Antiqua" w:hAnsi="Book Antiqua"/>
          <w:szCs w:val="24"/>
          <w:lang w:val="es-ES_tradnl"/>
        </w:rPr>
        <w:t xml:space="preserve"> </w:t>
      </w:r>
      <w:r w:rsidR="00632DBA" w:rsidRPr="00F5266A">
        <w:rPr>
          <w:rFonts w:ascii="Book Antiqua" w:hAnsi="Book Antiqua"/>
          <w:szCs w:val="24"/>
          <w:lang w:val="es-ES_tradnl"/>
        </w:rPr>
        <w:t xml:space="preserve"> </w:t>
      </w:r>
      <w:r w:rsidRPr="00F5266A">
        <w:rPr>
          <w:rFonts w:ascii="Book Antiqua" w:hAnsi="Book Antiqua"/>
          <w:szCs w:val="24"/>
          <w:lang w:val="es-ES_tradnl"/>
        </w:rPr>
        <w:t>Ordinaria</w:t>
      </w:r>
    </w:p>
    <w:p w14:paraId="6E8D3ED1" w14:textId="77777777" w:rsidR="002670C1" w:rsidRPr="00F5266A" w:rsidRDefault="002670C1" w:rsidP="002670C1">
      <w:pPr>
        <w:rPr>
          <w:rFonts w:ascii="Book Antiqua" w:hAnsi="Book Antiqua"/>
          <w:lang w:val="es-ES_tradnl"/>
        </w:rPr>
      </w:pPr>
    </w:p>
    <w:p w14:paraId="3BAFBCB4" w14:textId="77777777" w:rsidR="002670C1" w:rsidRPr="00F5266A" w:rsidRDefault="002670C1" w:rsidP="009852EB">
      <w:pPr>
        <w:jc w:val="center"/>
        <w:outlineLvl w:val="0"/>
        <w:rPr>
          <w:rFonts w:ascii="Book Antiqua" w:hAnsi="Book Antiqua"/>
          <w:smallCaps/>
          <w:sz w:val="36"/>
          <w:szCs w:val="36"/>
          <w:lang w:val="es-ES_tradnl"/>
        </w:rPr>
      </w:pPr>
      <w:r w:rsidRPr="00F5266A">
        <w:rPr>
          <w:rFonts w:ascii="Book Antiqua" w:hAnsi="Book Antiqua"/>
          <w:b/>
          <w:caps/>
          <w:sz w:val="36"/>
          <w:szCs w:val="36"/>
          <w:lang w:val="es-ES_tradnl"/>
        </w:rPr>
        <w:t>CÁMARA DE REPRESENTANTES</w:t>
      </w:r>
    </w:p>
    <w:p w14:paraId="5FE72B11" w14:textId="77777777" w:rsidR="002670C1" w:rsidRPr="00F5266A" w:rsidRDefault="002670C1" w:rsidP="002670C1">
      <w:pPr>
        <w:jc w:val="center"/>
        <w:rPr>
          <w:rFonts w:ascii="Book Antiqua" w:hAnsi="Book Antiqua" w:cs="Tahoma"/>
          <w:b/>
          <w:sz w:val="20"/>
          <w:szCs w:val="20"/>
          <w:lang w:val="es-ES_tradnl"/>
        </w:rPr>
      </w:pPr>
    </w:p>
    <w:p w14:paraId="426C17AC" w14:textId="77777777" w:rsidR="002670C1" w:rsidRPr="00F5266A" w:rsidRDefault="002670C1" w:rsidP="002670C1">
      <w:pPr>
        <w:jc w:val="center"/>
        <w:rPr>
          <w:rFonts w:ascii="Book Antiqua" w:hAnsi="Book Antiqua" w:cs="Tahoma"/>
          <w:b/>
          <w:sz w:val="20"/>
          <w:szCs w:val="20"/>
          <w:lang w:val="es-ES_tradnl"/>
        </w:rPr>
      </w:pPr>
    </w:p>
    <w:p w14:paraId="50D16FCA" w14:textId="55779975" w:rsidR="002670C1" w:rsidRPr="00F5266A" w:rsidRDefault="002670C1" w:rsidP="009852EB">
      <w:pPr>
        <w:jc w:val="center"/>
        <w:outlineLvl w:val="0"/>
        <w:rPr>
          <w:rFonts w:ascii="Book Antiqua" w:hAnsi="Book Antiqua" w:cs="Tahoma"/>
          <w:b/>
          <w:sz w:val="52"/>
          <w:szCs w:val="52"/>
          <w:lang w:val="es-ES_tradnl"/>
        </w:rPr>
      </w:pPr>
      <w:r w:rsidRPr="00F5266A">
        <w:rPr>
          <w:rFonts w:ascii="Book Antiqua" w:hAnsi="Book Antiqua" w:cs="Tahoma"/>
          <w:b/>
          <w:sz w:val="52"/>
          <w:szCs w:val="52"/>
          <w:lang w:val="es-ES_tradnl"/>
        </w:rPr>
        <w:t>R. DE LA C.</w:t>
      </w:r>
      <w:r w:rsidR="00114B1E" w:rsidRPr="00F5266A">
        <w:rPr>
          <w:rFonts w:ascii="Book Antiqua" w:hAnsi="Book Antiqua" w:cs="Tahoma"/>
          <w:b/>
          <w:sz w:val="52"/>
          <w:szCs w:val="52"/>
          <w:lang w:val="es-ES_tradnl"/>
        </w:rPr>
        <w:t xml:space="preserve"> 16</w:t>
      </w:r>
      <w:r w:rsidRPr="00F5266A">
        <w:rPr>
          <w:rFonts w:ascii="Book Antiqua" w:hAnsi="Book Antiqua" w:cs="Tahoma"/>
          <w:b/>
          <w:sz w:val="52"/>
          <w:szCs w:val="52"/>
          <w:lang w:val="es-ES_tradnl"/>
        </w:rPr>
        <w:t xml:space="preserve"> </w:t>
      </w:r>
    </w:p>
    <w:p w14:paraId="2AB71EBC" w14:textId="77777777" w:rsidR="001A14B6" w:rsidRPr="00F5266A" w:rsidRDefault="001A14B6" w:rsidP="001A14B6">
      <w:pPr>
        <w:jc w:val="center"/>
        <w:rPr>
          <w:rFonts w:ascii="Book Antiqua" w:hAnsi="Book Antiqua" w:cs="Tahoma"/>
          <w:b/>
          <w:sz w:val="52"/>
          <w:szCs w:val="52"/>
          <w:lang w:val="es-ES_tradnl"/>
        </w:rPr>
      </w:pPr>
    </w:p>
    <w:p w14:paraId="0DBA772C" w14:textId="77777777" w:rsidR="002670C1" w:rsidRPr="00F5266A" w:rsidRDefault="002670C1" w:rsidP="009852EB">
      <w:pPr>
        <w:jc w:val="center"/>
        <w:outlineLvl w:val="0"/>
        <w:rPr>
          <w:rFonts w:ascii="Book Antiqua" w:hAnsi="Book Antiqua" w:cs="Tahoma"/>
          <w:b/>
          <w:sz w:val="28"/>
          <w:szCs w:val="28"/>
          <w:lang w:val="es-ES_tradnl"/>
        </w:rPr>
      </w:pPr>
      <w:r w:rsidRPr="00F5266A">
        <w:rPr>
          <w:rFonts w:ascii="Book Antiqua" w:hAnsi="Book Antiqua" w:cs="Tahoma"/>
          <w:b/>
          <w:sz w:val="28"/>
          <w:szCs w:val="28"/>
          <w:lang w:val="es-ES_tradnl"/>
        </w:rPr>
        <w:t>INFORME</w:t>
      </w:r>
      <w:r w:rsidR="00632DBA" w:rsidRPr="00F5266A">
        <w:rPr>
          <w:rFonts w:ascii="Book Antiqua" w:hAnsi="Book Antiqua" w:cs="Tahoma"/>
          <w:b/>
          <w:sz w:val="28"/>
          <w:szCs w:val="28"/>
          <w:lang w:val="es-ES_tradnl"/>
        </w:rPr>
        <w:t xml:space="preserve"> POSITIVO</w:t>
      </w:r>
    </w:p>
    <w:p w14:paraId="457A7DD8" w14:textId="77777777" w:rsidR="002670C1" w:rsidRPr="00F5266A" w:rsidRDefault="002670C1" w:rsidP="002670C1">
      <w:pPr>
        <w:jc w:val="center"/>
        <w:rPr>
          <w:rFonts w:ascii="Book Antiqua" w:hAnsi="Book Antiqua" w:cs="Tahoma"/>
          <w:b/>
          <w:sz w:val="28"/>
          <w:szCs w:val="28"/>
          <w:lang w:val="es-ES_tradnl"/>
        </w:rPr>
      </w:pPr>
    </w:p>
    <w:p w14:paraId="073A9D6A" w14:textId="674DB711" w:rsidR="002670C1" w:rsidRPr="00F5266A" w:rsidRDefault="002670C1" w:rsidP="002670C1">
      <w:pPr>
        <w:jc w:val="center"/>
        <w:rPr>
          <w:rFonts w:ascii="Book Antiqua" w:hAnsi="Book Antiqua" w:cs="Tahoma"/>
          <w:lang w:val="es-ES_tradnl"/>
        </w:rPr>
      </w:pPr>
      <w:r w:rsidRPr="00F5266A">
        <w:rPr>
          <w:rFonts w:ascii="Book Antiqua" w:hAnsi="Book Antiqua" w:cs="Tahoma"/>
          <w:lang w:val="es-ES_tradnl"/>
        </w:rPr>
        <w:t xml:space="preserve"> </w:t>
      </w:r>
      <w:r w:rsidR="001D4662">
        <w:rPr>
          <w:rFonts w:ascii="Book Antiqua" w:hAnsi="Book Antiqua" w:cs="Tahoma"/>
          <w:lang w:val="es-ES_tradnl"/>
        </w:rPr>
        <w:t>21</w:t>
      </w:r>
      <w:r w:rsidRPr="00F5266A">
        <w:rPr>
          <w:rFonts w:ascii="Book Antiqua" w:hAnsi="Book Antiqua" w:cs="Tahoma"/>
          <w:lang w:val="es-ES_tradnl"/>
        </w:rPr>
        <w:t xml:space="preserve"> de </w:t>
      </w:r>
      <w:r w:rsidR="00062F39" w:rsidRPr="00F5266A">
        <w:rPr>
          <w:rFonts w:ascii="Book Antiqua" w:hAnsi="Book Antiqua" w:cs="Tahoma"/>
          <w:lang w:val="es-ES_tradnl"/>
        </w:rPr>
        <w:t>marzo</w:t>
      </w:r>
      <w:r w:rsidRPr="00F5266A">
        <w:rPr>
          <w:rFonts w:ascii="Book Antiqua" w:hAnsi="Book Antiqua" w:cs="Tahoma"/>
          <w:lang w:val="es-ES_tradnl"/>
        </w:rPr>
        <w:t xml:space="preserve"> de </w:t>
      </w:r>
      <w:r w:rsidR="00333864" w:rsidRPr="00F5266A">
        <w:rPr>
          <w:rFonts w:ascii="Book Antiqua" w:hAnsi="Book Antiqua" w:cs="Tahoma"/>
          <w:lang w:val="es-ES_tradnl"/>
        </w:rPr>
        <w:t>2025</w:t>
      </w:r>
    </w:p>
    <w:p w14:paraId="4A980496" w14:textId="77777777" w:rsidR="002670C1" w:rsidRPr="00F5266A" w:rsidRDefault="002670C1" w:rsidP="002670C1">
      <w:pPr>
        <w:jc w:val="both"/>
        <w:rPr>
          <w:rFonts w:ascii="Book Antiqua" w:hAnsi="Book Antiqua" w:cs="Tahoma"/>
          <w:sz w:val="20"/>
          <w:szCs w:val="20"/>
          <w:lang w:val="es-ES_tradnl"/>
        </w:rPr>
      </w:pPr>
    </w:p>
    <w:p w14:paraId="44F4CFAD" w14:textId="77777777" w:rsidR="00EF143E" w:rsidRPr="00F5266A" w:rsidRDefault="00EF143E" w:rsidP="002670C1">
      <w:pPr>
        <w:jc w:val="both"/>
        <w:rPr>
          <w:rFonts w:ascii="Book Antiqua" w:hAnsi="Book Antiqua" w:cs="Tahoma"/>
          <w:sz w:val="20"/>
          <w:szCs w:val="20"/>
          <w:lang w:val="es-ES_tradnl"/>
        </w:rPr>
      </w:pPr>
    </w:p>
    <w:p w14:paraId="7ECFE9E0" w14:textId="77777777" w:rsidR="002670C1" w:rsidRPr="00F5266A" w:rsidRDefault="002670C1" w:rsidP="002670C1">
      <w:pPr>
        <w:jc w:val="both"/>
        <w:rPr>
          <w:rFonts w:ascii="Book Antiqua" w:hAnsi="Book Antiqua" w:cs="Tahoma"/>
          <w:b/>
          <w:lang w:val="es-ES_tradnl"/>
        </w:rPr>
      </w:pPr>
      <w:r w:rsidRPr="00F5266A">
        <w:rPr>
          <w:rFonts w:ascii="Book Antiqua" w:hAnsi="Book Antiqua" w:cs="Tahoma"/>
          <w:b/>
          <w:lang w:val="es-ES_tradnl"/>
        </w:rPr>
        <w:t>A LA CÁMARA DE REPRESENTANTES DE PUERTO RICO:</w:t>
      </w:r>
    </w:p>
    <w:p w14:paraId="094C21E7" w14:textId="77777777" w:rsidR="002670C1" w:rsidRPr="00F5266A" w:rsidRDefault="002670C1" w:rsidP="002670C1">
      <w:pPr>
        <w:jc w:val="both"/>
        <w:rPr>
          <w:rFonts w:ascii="Book Antiqua" w:hAnsi="Book Antiqua" w:cs="Tahoma"/>
          <w:lang w:val="es-ES_tradnl"/>
        </w:rPr>
      </w:pPr>
    </w:p>
    <w:p w14:paraId="37CB50E6" w14:textId="01A53F43" w:rsidR="00682883" w:rsidRPr="00F5266A" w:rsidRDefault="002670C1" w:rsidP="00682883">
      <w:pPr>
        <w:jc w:val="both"/>
        <w:rPr>
          <w:rFonts w:ascii="Book Antiqua" w:hAnsi="Book Antiqua" w:cs="Tahoma"/>
          <w:lang w:val="es-ES_tradnl"/>
        </w:rPr>
      </w:pPr>
      <w:r w:rsidRPr="00F5266A">
        <w:rPr>
          <w:rFonts w:ascii="Book Antiqua" w:hAnsi="Book Antiqua" w:cs="Tahoma"/>
          <w:lang w:val="es-ES_tradnl"/>
        </w:rPr>
        <w:tab/>
      </w:r>
      <w:r w:rsidR="008A4022" w:rsidRPr="00F5266A">
        <w:rPr>
          <w:rFonts w:ascii="Book Antiqua" w:hAnsi="Book Antiqua" w:cs="Tahoma"/>
          <w:lang w:val="es-ES_tradnl"/>
        </w:rPr>
        <w:t>La Comisión de Asuntos Internos de la Cámara de Representantes, previo estudio y con</w:t>
      </w:r>
      <w:r w:rsidR="00062F39" w:rsidRPr="00F5266A">
        <w:rPr>
          <w:rFonts w:ascii="Book Antiqua" w:hAnsi="Book Antiqua" w:cs="Tahoma"/>
          <w:lang w:val="es-ES_tradnl"/>
        </w:rPr>
        <w:t>sideración de la R. de la C.</w:t>
      </w:r>
      <w:r w:rsidR="009E2C2B" w:rsidRPr="00F5266A">
        <w:rPr>
          <w:rFonts w:ascii="Book Antiqua" w:hAnsi="Book Antiqua" w:cs="Tahoma"/>
          <w:lang w:val="es-ES_tradnl"/>
        </w:rPr>
        <w:t xml:space="preserve"> </w:t>
      </w:r>
      <w:r w:rsidR="006435D1" w:rsidRPr="00F5266A">
        <w:rPr>
          <w:rFonts w:ascii="Book Antiqua" w:hAnsi="Book Antiqua" w:cs="Tahoma"/>
          <w:lang w:val="es-ES_tradnl"/>
        </w:rPr>
        <w:t>16</w:t>
      </w:r>
      <w:r w:rsidR="00FA5F29" w:rsidRPr="00F5266A">
        <w:rPr>
          <w:rFonts w:ascii="Book Antiqua" w:hAnsi="Book Antiqua" w:cs="Tahoma"/>
          <w:lang w:val="es-ES_tradnl"/>
        </w:rPr>
        <w:t xml:space="preserve">, </w:t>
      </w:r>
      <w:r w:rsidR="00114B1E" w:rsidRPr="00F5266A">
        <w:rPr>
          <w:rFonts w:ascii="Book Antiqua" w:hAnsi="Book Antiqua" w:cs="Tahoma"/>
          <w:lang w:val="es-ES_tradnl"/>
        </w:rPr>
        <w:t>presentada por la</w:t>
      </w:r>
      <w:r w:rsidR="00272823" w:rsidRPr="00F5266A">
        <w:rPr>
          <w:rFonts w:ascii="Book Antiqua" w:hAnsi="Book Antiqua" w:cs="Tahoma"/>
          <w:lang w:val="es-ES_tradnl"/>
        </w:rPr>
        <w:t xml:space="preserve"> representante</w:t>
      </w:r>
      <w:r w:rsidR="00114B1E" w:rsidRPr="00F5266A">
        <w:rPr>
          <w:rFonts w:ascii="Book Antiqua" w:hAnsi="Book Antiqua" w:cs="Tahoma"/>
          <w:lang w:val="es-ES_tradnl"/>
        </w:rPr>
        <w:t xml:space="preserve"> del Valle Correa</w:t>
      </w:r>
      <w:r w:rsidR="00A563B1">
        <w:rPr>
          <w:rFonts w:ascii="Book Antiqua" w:hAnsi="Book Antiqua" w:cs="Tahoma"/>
          <w:lang w:val="es-ES_tradnl"/>
        </w:rPr>
        <w:t>,</w:t>
      </w:r>
      <w:r w:rsidR="00114B1E" w:rsidRPr="00F5266A">
        <w:rPr>
          <w:rFonts w:ascii="Book Antiqua" w:hAnsi="Book Antiqua" w:cs="Tahoma"/>
          <w:lang w:val="es-ES_tradnl"/>
        </w:rPr>
        <w:t xml:space="preserve"> </w:t>
      </w:r>
      <w:r w:rsidR="00682883" w:rsidRPr="00F5266A">
        <w:rPr>
          <w:rFonts w:ascii="Book Antiqua" w:hAnsi="Book Antiqua" w:cs="Tahoma"/>
          <w:lang w:val="es-ES_tradnl"/>
        </w:rPr>
        <w:t>tiene a bien someter su informe recomendando la aprobación de la medida</w:t>
      </w:r>
      <w:r w:rsidR="00A563B1">
        <w:rPr>
          <w:rFonts w:ascii="Book Antiqua" w:hAnsi="Book Antiqua" w:cs="Tahoma"/>
          <w:lang w:val="es-ES_tradnl"/>
        </w:rPr>
        <w:t>,</w:t>
      </w:r>
      <w:r w:rsidR="00682883" w:rsidRPr="00F5266A">
        <w:rPr>
          <w:rFonts w:ascii="Book Antiqua" w:hAnsi="Book Antiqua" w:cs="Tahoma"/>
          <w:lang w:val="es-ES_tradnl"/>
        </w:rPr>
        <w:t xml:space="preserve"> con las enmiendas contenidas en el entirillado electrónico que acompaña este </w:t>
      </w:r>
      <w:r w:rsidR="0022366D">
        <w:rPr>
          <w:rFonts w:ascii="Book Antiqua" w:hAnsi="Book Antiqua" w:cs="Tahoma"/>
          <w:lang w:val="es-ES_tradnl"/>
        </w:rPr>
        <w:t>I</w:t>
      </w:r>
      <w:r w:rsidR="00682883" w:rsidRPr="00F5266A">
        <w:rPr>
          <w:rFonts w:ascii="Book Antiqua" w:hAnsi="Book Antiqua" w:cs="Tahoma"/>
          <w:lang w:val="es-ES_tradnl"/>
        </w:rPr>
        <w:t>nforme, cuyo título lee:</w:t>
      </w:r>
    </w:p>
    <w:p w14:paraId="31C593C5" w14:textId="77777777" w:rsidR="00BC1CB2" w:rsidRPr="00F5266A" w:rsidRDefault="00BC1CB2" w:rsidP="007F3B99">
      <w:pPr>
        <w:jc w:val="both"/>
        <w:rPr>
          <w:rFonts w:ascii="Book Antiqua" w:hAnsi="Book Antiqua" w:cs="Tahoma"/>
          <w:lang w:val="es-ES_tradnl"/>
        </w:rPr>
      </w:pPr>
    </w:p>
    <w:p w14:paraId="716A98FC" w14:textId="58B8E04C" w:rsidR="008D4A0A" w:rsidRPr="00F5266A" w:rsidRDefault="00BC1CB2" w:rsidP="00114B1E">
      <w:pPr>
        <w:ind w:left="567" w:hanging="567"/>
        <w:jc w:val="both"/>
        <w:rPr>
          <w:rFonts w:ascii="Book Antiqua" w:hAnsi="Book Antiqua"/>
          <w:lang w:val="es-ES_tradnl"/>
        </w:rPr>
      </w:pPr>
      <w:r w:rsidRPr="00F5266A">
        <w:rPr>
          <w:rFonts w:ascii="Book Antiqua" w:hAnsi="Book Antiqua" w:cs="Tahoma"/>
          <w:lang w:val="es-ES_tradnl"/>
        </w:rPr>
        <w:t xml:space="preserve"> </w:t>
      </w:r>
      <w:r w:rsidR="00E86FF9" w:rsidRPr="00F5266A">
        <w:rPr>
          <w:rFonts w:ascii="Book Antiqua" w:hAnsi="Book Antiqua" w:cs="Tahoma"/>
          <w:lang w:val="es-ES_tradnl"/>
        </w:rPr>
        <w:t>“</w:t>
      </w:r>
      <w:r w:rsidR="00E86FF9" w:rsidRPr="00E30A31">
        <w:rPr>
          <w:rFonts w:ascii="Book Antiqua" w:hAnsi="Book Antiqua"/>
          <w:lang w:val="es-ES_tradnl"/>
        </w:rPr>
        <w:t>Para</w:t>
      </w:r>
      <w:r w:rsidR="00E86FF9" w:rsidRPr="00E30A31">
        <w:rPr>
          <w:lang w:val="es-ES_tradnl"/>
        </w:rPr>
        <w:t xml:space="preserve"> </w:t>
      </w:r>
      <w:r w:rsidR="00E30A31" w:rsidRPr="00E30A31">
        <w:rPr>
          <w:rFonts w:ascii="Book Antiqua" w:hAnsi="Book Antiqua"/>
          <w:lang w:val="es-ES_tradnl"/>
        </w:rPr>
        <w:t>ordenar a la Comisión de Seguridad Pública de la Cámara de Representantes de Puerto Rico, realizar una investigación exhaustiva sobre el cumplimiento del Negociado de la Policía de Puerto Rico con las disposiciones de la Ley 187-2016, conocida como “Ley de Alerta Mayra Elías contra el Hit &amp; Run”; y el “Reglamento para Activar el Alerta Mayra Elías”, Reglamento Número 8965 del Negociado de la Policía de Puerto Rico, del 2 de junio de 2017;  así como evaluar la necesidad de enmiendas a la legislación para fortalecer su aplicación; y para otros fines relacionados</w:t>
      </w:r>
      <w:r w:rsidR="00114B1E" w:rsidRPr="00E30A31">
        <w:rPr>
          <w:rFonts w:ascii="Book Antiqua" w:hAnsi="Book Antiqua"/>
          <w:lang w:val="es-ES_tradnl"/>
        </w:rPr>
        <w:t>.</w:t>
      </w:r>
      <w:r w:rsidR="00FA5F29" w:rsidRPr="00E30A31">
        <w:rPr>
          <w:rFonts w:ascii="Book Antiqua" w:hAnsi="Book Antiqua"/>
          <w:bCs/>
          <w:lang w:val="es-ES_tradnl"/>
        </w:rPr>
        <w:t>”</w:t>
      </w:r>
    </w:p>
    <w:p w14:paraId="0066EB36" w14:textId="77777777" w:rsidR="00AD4702" w:rsidRPr="00F5266A" w:rsidRDefault="00AD4702" w:rsidP="00AF186C">
      <w:pPr>
        <w:jc w:val="both"/>
        <w:rPr>
          <w:rFonts w:ascii="Book Antiqua" w:hAnsi="Book Antiqua" w:cs="Tahoma"/>
          <w:lang w:val="es-ES_tradnl"/>
        </w:rPr>
      </w:pPr>
    </w:p>
    <w:p w14:paraId="5331B0D5" w14:textId="77777777" w:rsidR="008A1F08" w:rsidRPr="00F5266A" w:rsidRDefault="008A1F08" w:rsidP="009852EB">
      <w:pPr>
        <w:jc w:val="center"/>
        <w:outlineLvl w:val="0"/>
        <w:rPr>
          <w:rFonts w:ascii="Book Antiqua" w:hAnsi="Book Antiqua" w:cs="Tahoma"/>
          <w:b/>
          <w:u w:val="single"/>
          <w:lang w:val="es-ES_tradnl"/>
        </w:rPr>
      </w:pPr>
      <w:r w:rsidRPr="00F5266A">
        <w:rPr>
          <w:rFonts w:ascii="Book Antiqua" w:hAnsi="Book Antiqua" w:cs="Tahoma"/>
          <w:b/>
          <w:u w:val="single"/>
          <w:lang w:val="es-ES_tradnl"/>
        </w:rPr>
        <w:t>ALCANCE Y ANÁLISIS DE LA MEDIDA</w:t>
      </w:r>
    </w:p>
    <w:p w14:paraId="553B3D6B" w14:textId="77777777" w:rsidR="00DE02EB" w:rsidRPr="00F5266A" w:rsidRDefault="00DE02EB" w:rsidP="009852EB">
      <w:pPr>
        <w:jc w:val="center"/>
        <w:outlineLvl w:val="0"/>
        <w:rPr>
          <w:rFonts w:ascii="Book Antiqua" w:hAnsi="Book Antiqua" w:cs="Tahoma"/>
          <w:b/>
          <w:u w:val="single"/>
          <w:lang w:val="es-ES_tradnl"/>
        </w:rPr>
      </w:pPr>
    </w:p>
    <w:p w14:paraId="4FBDD7B1" w14:textId="3285E6D3" w:rsidR="006435D1" w:rsidRPr="00F5266A" w:rsidRDefault="00CC4336" w:rsidP="006435D1">
      <w:pPr>
        <w:jc w:val="both"/>
        <w:rPr>
          <w:rFonts w:ascii="Book Antiqua" w:hAnsi="Book Antiqua"/>
          <w:lang w:val="es-ES_tradnl"/>
        </w:rPr>
      </w:pPr>
      <w:r w:rsidRPr="00F5266A">
        <w:rPr>
          <w:rFonts w:ascii="Book Antiqua" w:eastAsiaTheme="minorHAnsi" w:hAnsi="Book Antiqua"/>
          <w:lang w:val="es-ES_tradnl"/>
        </w:rPr>
        <w:t xml:space="preserve">     </w:t>
      </w:r>
      <w:r w:rsidR="00DE02EB" w:rsidRPr="00F5266A">
        <w:rPr>
          <w:rFonts w:ascii="Book Antiqua" w:hAnsi="Book Antiqua"/>
          <w:lang w:val="es-ES_tradnl"/>
        </w:rPr>
        <w:t>La</w:t>
      </w:r>
      <w:r w:rsidR="00194744" w:rsidRPr="00F5266A">
        <w:rPr>
          <w:rFonts w:ascii="Book Antiqua" w:hAnsi="Book Antiqua"/>
          <w:lang w:val="es-ES_tradnl"/>
        </w:rPr>
        <w:t xml:space="preserve"> Resolución de la Cámara Núm.</w:t>
      </w:r>
      <w:r w:rsidR="006435D1" w:rsidRPr="00F5266A">
        <w:rPr>
          <w:rFonts w:ascii="Book Antiqua" w:hAnsi="Book Antiqua"/>
          <w:lang w:val="es-ES_tradnl"/>
        </w:rPr>
        <w:t xml:space="preserve"> 16 </w:t>
      </w:r>
      <w:r w:rsidR="00DF3E6F" w:rsidRPr="00F5266A">
        <w:rPr>
          <w:rFonts w:ascii="Book Antiqua" w:hAnsi="Book Antiqua"/>
          <w:lang w:val="es-ES_tradnl"/>
        </w:rPr>
        <w:t>tiene el propósito de</w:t>
      </w:r>
      <w:r w:rsidR="006435D1" w:rsidRPr="00F5266A">
        <w:rPr>
          <w:rFonts w:ascii="Book Antiqua" w:hAnsi="Book Antiqua"/>
          <w:lang w:val="es-ES_tradnl"/>
        </w:rPr>
        <w:t xml:space="preserve"> investigar el cumplimiento del Negociado de la Policía de Puerto Rico con la Ley 187-2016 y su reglamento, con el fin de asegurar su implementación efectiva y evaluar si es necesario enmendar la legislación para mejorar su ejecución.</w:t>
      </w:r>
    </w:p>
    <w:p w14:paraId="55F507D7" w14:textId="77777777" w:rsidR="006435D1" w:rsidRPr="00F5266A" w:rsidRDefault="006435D1" w:rsidP="006435D1">
      <w:pPr>
        <w:jc w:val="both"/>
        <w:rPr>
          <w:rFonts w:ascii="Book Antiqua" w:hAnsi="Book Antiqua"/>
          <w:lang w:val="es-ES_tradnl"/>
        </w:rPr>
      </w:pPr>
    </w:p>
    <w:p w14:paraId="410886AE" w14:textId="60CC340B" w:rsidR="006435D1" w:rsidRPr="00F5266A" w:rsidRDefault="006435D1" w:rsidP="006435D1">
      <w:pPr>
        <w:jc w:val="both"/>
        <w:rPr>
          <w:rFonts w:ascii="Book Antiqua" w:hAnsi="Book Antiqua"/>
          <w:lang w:val="es-ES_tradnl"/>
        </w:rPr>
      </w:pPr>
      <w:r w:rsidRPr="00F5266A">
        <w:rPr>
          <w:rFonts w:ascii="Book Antiqua" w:hAnsi="Book Antiqua"/>
          <w:lang w:val="es-ES_tradnl"/>
        </w:rPr>
        <w:t xml:space="preserve">     En la Exposición de Motivos se detalla que la Ley 187-2016 se creó como un mecanismo para esclarecer incidentes de 'hit &amp; run' en la Isla, considerando que las </w:t>
      </w:r>
      <w:r w:rsidRPr="00F5266A">
        <w:rPr>
          <w:rFonts w:ascii="Book Antiqua" w:hAnsi="Book Antiqua"/>
          <w:lang w:val="es-ES_tradnl"/>
        </w:rPr>
        <w:lastRenderedPageBreak/>
        <w:t>víctimas de estos accidentes muchas veces no pueden identificar a los responsables. Además, se menciona que el Negociado de la Policía adoptó en 2017 el Reglamento para la activación de la Alerta Mayra Elías, estableciendo los procedimientos a seguir en estos casos.</w:t>
      </w:r>
    </w:p>
    <w:p w14:paraId="7840A23A" w14:textId="77777777" w:rsidR="00F5266A" w:rsidRPr="00F5266A" w:rsidRDefault="00F5266A" w:rsidP="006435D1">
      <w:pPr>
        <w:jc w:val="both"/>
        <w:rPr>
          <w:rFonts w:ascii="Book Antiqua" w:hAnsi="Book Antiqua"/>
          <w:lang w:val="es-ES_tradnl"/>
        </w:rPr>
      </w:pPr>
    </w:p>
    <w:p w14:paraId="7F2391D5" w14:textId="38A23E80" w:rsidR="006435D1" w:rsidRPr="00F5266A" w:rsidRDefault="00F5266A" w:rsidP="006435D1">
      <w:pPr>
        <w:jc w:val="both"/>
        <w:rPr>
          <w:rFonts w:ascii="Book Antiqua" w:hAnsi="Book Antiqua"/>
          <w:lang w:val="es-ES_tradnl"/>
        </w:rPr>
      </w:pPr>
      <w:r w:rsidRPr="00F5266A">
        <w:rPr>
          <w:rFonts w:ascii="Book Antiqua" w:hAnsi="Book Antiqua"/>
          <w:lang w:val="es-ES_tradnl"/>
        </w:rPr>
        <w:t xml:space="preserve">     L</w:t>
      </w:r>
      <w:r w:rsidR="006435D1" w:rsidRPr="00F5266A">
        <w:rPr>
          <w:rFonts w:ascii="Book Antiqua" w:hAnsi="Book Antiqua"/>
          <w:lang w:val="es-ES_tradnl"/>
        </w:rPr>
        <w:t>a Cámara de Representantes considera indispensable realizar una evaluación detallada del cumplimiento de estas disposiciones legales y reglamentarias. La investigación servirá para identificar posibles deficiencias en la activación de la alerta y proponer modificaciones que garanticen su efectividad.</w:t>
      </w:r>
    </w:p>
    <w:p w14:paraId="2A1F139C" w14:textId="77777777" w:rsidR="00F5266A" w:rsidRPr="00F5266A" w:rsidRDefault="00F5266A" w:rsidP="006435D1">
      <w:pPr>
        <w:jc w:val="both"/>
        <w:rPr>
          <w:rFonts w:ascii="Book Antiqua" w:hAnsi="Book Antiqua"/>
          <w:lang w:val="es-ES_tradnl"/>
        </w:rPr>
      </w:pPr>
    </w:p>
    <w:p w14:paraId="05E78832" w14:textId="73EC9705" w:rsidR="00DF3E6F" w:rsidRPr="00F5266A" w:rsidRDefault="00F5266A" w:rsidP="00DF3E6F">
      <w:pPr>
        <w:jc w:val="both"/>
        <w:rPr>
          <w:rFonts w:ascii="Book Antiqua" w:hAnsi="Book Antiqua"/>
          <w:lang w:val="es-ES_tradnl"/>
        </w:rPr>
      </w:pPr>
      <w:r w:rsidRPr="00F5266A">
        <w:rPr>
          <w:rFonts w:ascii="Book Antiqua" w:hAnsi="Book Antiqua"/>
          <w:lang w:val="es-ES_tradnl"/>
        </w:rPr>
        <w:t xml:space="preserve">     </w:t>
      </w:r>
      <w:r w:rsidR="006435D1" w:rsidRPr="00F5266A">
        <w:rPr>
          <w:rFonts w:ascii="Book Antiqua" w:hAnsi="Book Antiqua"/>
          <w:lang w:val="es-ES_tradnl"/>
        </w:rPr>
        <w:t>Las enmiendas contenidas en el</w:t>
      </w:r>
      <w:r w:rsidRPr="00F5266A">
        <w:rPr>
          <w:rFonts w:ascii="Book Antiqua" w:hAnsi="Book Antiqua"/>
          <w:lang w:val="es-ES_tradnl"/>
        </w:rPr>
        <w:t xml:space="preserve"> entirillado electrónico aclara el nombre correcto de la Comisión Cameral a la cual corresponde la asignación de la Resolución y</w:t>
      </w:r>
      <w:r w:rsidR="006435D1" w:rsidRPr="00F5266A">
        <w:rPr>
          <w:rFonts w:ascii="Book Antiqua" w:hAnsi="Book Antiqua"/>
          <w:lang w:val="es-ES_tradnl"/>
        </w:rPr>
        <w:t xml:space="preserve"> los procedimientos que deberá seguir la Comisión de Seguridad Pública durante la investigación y precisan el alcance del informe que deberá rendirse.</w:t>
      </w:r>
    </w:p>
    <w:p w14:paraId="68D01DEB" w14:textId="51C72C34" w:rsidR="006150BB" w:rsidRPr="00F5266A" w:rsidRDefault="006150BB" w:rsidP="00F5266A">
      <w:pPr>
        <w:pStyle w:val="NormalWeb"/>
        <w:jc w:val="center"/>
        <w:outlineLvl w:val="0"/>
        <w:rPr>
          <w:rFonts w:ascii="Book Antiqua" w:hAnsi="Book Antiqua"/>
          <w:b/>
          <w:sz w:val="24"/>
          <w:szCs w:val="24"/>
          <w:u w:val="single"/>
          <w:lang w:val="es-ES_tradnl"/>
        </w:rPr>
      </w:pPr>
      <w:r w:rsidRPr="00F5266A">
        <w:rPr>
          <w:rFonts w:ascii="Book Antiqua" w:hAnsi="Book Antiqua"/>
          <w:b/>
          <w:sz w:val="24"/>
          <w:szCs w:val="24"/>
          <w:u w:val="single"/>
          <w:lang w:val="es-ES_tradnl"/>
        </w:rPr>
        <w:t>CONCLUSIÓN Y RECOMENDACIÓN</w:t>
      </w:r>
    </w:p>
    <w:p w14:paraId="1318AB4C" w14:textId="7969D965" w:rsidR="006150BB" w:rsidRPr="00F5266A" w:rsidRDefault="006150BB" w:rsidP="006150BB">
      <w:pPr>
        <w:pStyle w:val="NormalWeb"/>
        <w:jc w:val="both"/>
        <w:rPr>
          <w:rFonts w:ascii="Book Antiqua" w:hAnsi="Book Antiqua"/>
          <w:sz w:val="24"/>
          <w:szCs w:val="24"/>
          <w:lang w:val="es-ES_tradnl"/>
        </w:rPr>
      </w:pPr>
      <w:r w:rsidRPr="00F5266A">
        <w:rPr>
          <w:rFonts w:ascii="Book Antiqua" w:hAnsi="Book Antiqua"/>
          <w:sz w:val="24"/>
          <w:szCs w:val="24"/>
          <w:lang w:val="es-ES_tradnl"/>
        </w:rPr>
        <w:t xml:space="preserve">     En atención a lo expuesto, la Comisión de Asuntos Internos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34703DCE" w14:textId="2E427364" w:rsidR="006150BB" w:rsidRPr="00F5266A" w:rsidRDefault="006150BB" w:rsidP="006150BB">
      <w:pPr>
        <w:pStyle w:val="NormalWeb"/>
        <w:jc w:val="both"/>
        <w:rPr>
          <w:rFonts w:ascii="Book Antiqua" w:hAnsi="Book Antiqua"/>
          <w:sz w:val="24"/>
          <w:szCs w:val="24"/>
          <w:lang w:val="es-ES_tradnl"/>
        </w:rPr>
      </w:pPr>
      <w:r w:rsidRPr="00F5266A">
        <w:rPr>
          <w:rFonts w:ascii="Book Antiqua" w:hAnsi="Book Antiqua"/>
          <w:sz w:val="24"/>
          <w:szCs w:val="24"/>
          <w:lang w:val="es-ES_tradnl"/>
        </w:rPr>
        <w:t xml:space="preserve">   Por tal razón, se recomienda la aprobación de la Resolución de la Cámara </w:t>
      </w:r>
      <w:r w:rsidR="00F5266A" w:rsidRPr="00F5266A">
        <w:rPr>
          <w:rFonts w:ascii="Book Antiqua" w:hAnsi="Book Antiqua"/>
          <w:sz w:val="24"/>
          <w:szCs w:val="24"/>
          <w:lang w:val="es-ES_tradnl"/>
        </w:rPr>
        <w:t>16</w:t>
      </w:r>
      <w:r w:rsidR="00A007F1">
        <w:rPr>
          <w:rFonts w:ascii="Book Antiqua" w:hAnsi="Book Antiqua"/>
          <w:sz w:val="24"/>
          <w:szCs w:val="24"/>
          <w:lang w:val="es-ES_tradnl"/>
        </w:rPr>
        <w:t>,</w:t>
      </w:r>
      <w:r w:rsidR="00FC4A75" w:rsidRPr="00F5266A">
        <w:rPr>
          <w:rFonts w:ascii="Book Antiqua" w:hAnsi="Book Antiqua"/>
          <w:sz w:val="24"/>
          <w:szCs w:val="24"/>
          <w:lang w:val="es-ES_tradnl"/>
        </w:rPr>
        <w:t xml:space="preserve"> con</w:t>
      </w:r>
      <w:r w:rsidRPr="00F5266A">
        <w:rPr>
          <w:rFonts w:ascii="Book Antiqua" w:hAnsi="Book Antiqua"/>
          <w:sz w:val="24"/>
          <w:szCs w:val="24"/>
          <w:lang w:val="es-ES_tradnl"/>
        </w:rPr>
        <w:t xml:space="preserve"> </w:t>
      </w:r>
      <w:r w:rsidR="00A007F1">
        <w:rPr>
          <w:rFonts w:ascii="Book Antiqua" w:hAnsi="Book Antiqua"/>
          <w:sz w:val="24"/>
          <w:szCs w:val="24"/>
          <w:lang w:val="es-ES_tradnl"/>
        </w:rPr>
        <w:t xml:space="preserve">las </w:t>
      </w:r>
      <w:r w:rsidRPr="00F5266A">
        <w:rPr>
          <w:rFonts w:ascii="Book Antiqua" w:hAnsi="Book Antiqua"/>
          <w:sz w:val="24"/>
          <w:szCs w:val="24"/>
          <w:lang w:val="es-ES_tradnl"/>
        </w:rPr>
        <w:t>enmiendas</w:t>
      </w:r>
      <w:r w:rsidR="00A007F1">
        <w:rPr>
          <w:rFonts w:ascii="Book Antiqua" w:hAnsi="Book Antiqua"/>
          <w:sz w:val="24"/>
          <w:szCs w:val="24"/>
          <w:lang w:val="es-ES_tradnl"/>
        </w:rPr>
        <w:t xml:space="preserve"> inclu</w:t>
      </w:r>
      <w:r w:rsidR="00145676">
        <w:rPr>
          <w:rFonts w:ascii="Book Antiqua" w:hAnsi="Book Antiqua"/>
          <w:sz w:val="24"/>
          <w:szCs w:val="24"/>
          <w:lang w:val="es-ES_tradnl"/>
        </w:rPr>
        <w:t xml:space="preserve">idas en el entirillado electrónico que </w:t>
      </w:r>
      <w:r w:rsidR="0022366D">
        <w:rPr>
          <w:rFonts w:ascii="Book Antiqua" w:hAnsi="Book Antiqua"/>
          <w:sz w:val="24"/>
          <w:szCs w:val="24"/>
          <w:lang w:val="es-ES_tradnl"/>
        </w:rPr>
        <w:t>acompaña este Informe</w:t>
      </w:r>
      <w:r w:rsidRPr="00F5266A">
        <w:rPr>
          <w:rFonts w:ascii="Book Antiqua" w:hAnsi="Book Antiqua"/>
          <w:sz w:val="24"/>
          <w:szCs w:val="24"/>
          <w:lang w:val="es-ES_tradnl"/>
        </w:rPr>
        <w:t xml:space="preserve">. </w:t>
      </w:r>
    </w:p>
    <w:p w14:paraId="50FFCE58" w14:textId="77777777" w:rsidR="006150BB" w:rsidRPr="00F5266A" w:rsidRDefault="006150BB" w:rsidP="006150BB">
      <w:pPr>
        <w:jc w:val="both"/>
        <w:rPr>
          <w:rFonts w:ascii="Book Antiqua" w:hAnsi="Book Antiqua" w:cs="Tahoma"/>
          <w:lang w:val="es-ES_tradnl"/>
        </w:rPr>
      </w:pPr>
      <w:r w:rsidRPr="00F5266A">
        <w:rPr>
          <w:rFonts w:ascii="Book Antiqua" w:hAnsi="Book Antiqua" w:cs="Tahoma"/>
          <w:lang w:val="es-ES_tradnl"/>
        </w:rPr>
        <w:t>Respetuosamente sometido,</w:t>
      </w:r>
    </w:p>
    <w:p w14:paraId="788BD5EC" w14:textId="77777777" w:rsidR="00DF3E6F" w:rsidRPr="00F5266A" w:rsidRDefault="00DF3E6F" w:rsidP="00DF3E6F">
      <w:pPr>
        <w:jc w:val="both"/>
        <w:rPr>
          <w:rFonts w:ascii="Book Antiqua" w:hAnsi="Book Antiqua"/>
          <w:lang w:val="es-ES_tradnl"/>
        </w:rPr>
      </w:pPr>
    </w:p>
    <w:p w14:paraId="3F4BB2E4" w14:textId="591E7D20" w:rsidR="00F27289" w:rsidRPr="00F5266A" w:rsidRDefault="000F1167" w:rsidP="000F1167">
      <w:pPr>
        <w:jc w:val="both"/>
        <w:rPr>
          <w:rFonts w:ascii="Book Antiqua" w:hAnsi="Book Antiqua"/>
          <w:b/>
          <w:u w:val="single"/>
          <w:lang w:val="es-ES_tradnl"/>
        </w:rPr>
      </w:pPr>
      <w:r w:rsidRPr="00F5266A">
        <w:rPr>
          <w:rFonts w:ascii="Book Antiqua" w:hAnsi="Book Antiqua"/>
          <w:lang w:val="es-ES_tradnl"/>
        </w:rPr>
        <w:t xml:space="preserve">    </w:t>
      </w:r>
    </w:p>
    <w:p w14:paraId="539E1B06" w14:textId="77777777" w:rsidR="00580E90" w:rsidRPr="00F5266A" w:rsidRDefault="00580E90" w:rsidP="003F3D8D">
      <w:pPr>
        <w:jc w:val="both"/>
        <w:rPr>
          <w:rFonts w:ascii="Book Antiqua" w:hAnsi="Book Antiqua" w:cs="Tahoma"/>
          <w:lang w:val="es-ES_tradnl"/>
        </w:rPr>
      </w:pPr>
    </w:p>
    <w:p w14:paraId="0D4A074B" w14:textId="77777777" w:rsidR="003F3D8D" w:rsidRPr="00F5266A" w:rsidRDefault="003F3D8D" w:rsidP="003F3D8D">
      <w:pPr>
        <w:jc w:val="both"/>
        <w:rPr>
          <w:rFonts w:ascii="Book Antiqua" w:hAnsi="Book Antiqua" w:cs="Tahoma"/>
          <w:b/>
          <w:bCs/>
          <w:lang w:val="es-ES_tradnl"/>
        </w:rPr>
      </w:pPr>
    </w:p>
    <w:p w14:paraId="6C06768D" w14:textId="77777777" w:rsidR="003F3D8D" w:rsidRPr="00F5266A" w:rsidRDefault="003F3D8D" w:rsidP="003F3D8D">
      <w:pPr>
        <w:rPr>
          <w:rFonts w:ascii="Book Antiqua" w:hAnsi="Book Antiqua" w:cs="Tahoma"/>
          <w:lang w:val="es-ES_tradnl"/>
        </w:rPr>
      </w:pPr>
    </w:p>
    <w:p w14:paraId="7DC33FC3" w14:textId="4F4319C4" w:rsidR="00307416" w:rsidRPr="00F5266A" w:rsidRDefault="003F3D8D" w:rsidP="008A4022">
      <w:pPr>
        <w:rPr>
          <w:rFonts w:ascii="Book Antiqua" w:hAnsi="Book Antiqua"/>
          <w:b/>
          <w:smallCaps/>
          <w:lang w:val="es-ES_tradnl"/>
        </w:rPr>
      </w:pPr>
      <w:r w:rsidRPr="00F5266A">
        <w:rPr>
          <w:rFonts w:ascii="Book Antiqua" w:hAnsi="Book Antiqua" w:cs="Tahoma"/>
          <w:b/>
          <w:bCs/>
          <w:lang w:val="es-ES_tradnl"/>
        </w:rPr>
        <w:t>PEDRO JULIO SANTIAGO GUZMÁN</w:t>
      </w:r>
      <w:r w:rsidRPr="00F5266A">
        <w:rPr>
          <w:rFonts w:ascii="Book Antiqua" w:hAnsi="Book Antiqua" w:cs="Tahoma"/>
          <w:lang w:val="es-ES_tradnl"/>
        </w:rPr>
        <w:br/>
        <w:t>Presidente</w:t>
      </w:r>
      <w:r w:rsidRPr="00F5266A">
        <w:rPr>
          <w:rFonts w:ascii="Book Antiqua" w:hAnsi="Book Antiqua" w:cs="Tahoma"/>
          <w:lang w:val="es-ES_tradnl"/>
        </w:rPr>
        <w:br/>
        <w:t>Comisión de Asuntos Internos</w:t>
      </w:r>
    </w:p>
    <w:sectPr w:rsidR="00307416" w:rsidRPr="00F5266A"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496E5" w14:textId="77777777" w:rsidR="00CB7A29" w:rsidRDefault="00CB7A29" w:rsidP="00614C2C">
      <w:r>
        <w:separator/>
      </w:r>
    </w:p>
  </w:endnote>
  <w:endnote w:type="continuationSeparator" w:id="0">
    <w:p w14:paraId="68D74F8B" w14:textId="77777777" w:rsidR="00CB7A29" w:rsidRDefault="00CB7A29"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6435D1" w:rsidRDefault="006435D1">
        <w:pPr>
          <w:pStyle w:val="Footer"/>
          <w:jc w:val="center"/>
        </w:pPr>
        <w:r>
          <w:fldChar w:fldCharType="begin"/>
        </w:r>
        <w:r>
          <w:instrText xml:space="preserve"> PAGE   \* MERGEFORMAT </w:instrText>
        </w:r>
        <w:r>
          <w:fldChar w:fldCharType="separate"/>
        </w:r>
        <w:r w:rsidR="00F5266A">
          <w:rPr>
            <w:noProof/>
          </w:rPr>
          <w:t>1</w:t>
        </w:r>
        <w:r>
          <w:rPr>
            <w:noProof/>
          </w:rPr>
          <w:fldChar w:fldCharType="end"/>
        </w:r>
      </w:p>
    </w:sdtContent>
  </w:sdt>
  <w:p w14:paraId="36B11BF2" w14:textId="77777777" w:rsidR="006435D1" w:rsidRDefault="00643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9343B" w14:textId="77777777" w:rsidR="00CB7A29" w:rsidRDefault="00CB7A29" w:rsidP="00614C2C">
      <w:r>
        <w:separator/>
      </w:r>
    </w:p>
  </w:footnote>
  <w:footnote w:type="continuationSeparator" w:id="0">
    <w:p w14:paraId="6B2E1B26" w14:textId="77777777" w:rsidR="00CB7A29" w:rsidRDefault="00CB7A29"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9797208">
    <w:abstractNumId w:val="6"/>
  </w:num>
  <w:num w:numId="2" w16cid:durableId="2142846892">
    <w:abstractNumId w:val="12"/>
  </w:num>
  <w:num w:numId="3" w16cid:durableId="774058822">
    <w:abstractNumId w:val="3"/>
  </w:num>
  <w:num w:numId="4" w16cid:durableId="1758285153">
    <w:abstractNumId w:val="1"/>
  </w:num>
  <w:num w:numId="5" w16cid:durableId="1162618602">
    <w:abstractNumId w:val="7"/>
  </w:num>
  <w:num w:numId="6" w16cid:durableId="349264712">
    <w:abstractNumId w:val="4"/>
  </w:num>
  <w:num w:numId="7" w16cid:durableId="1732802819">
    <w:abstractNumId w:val="5"/>
  </w:num>
  <w:num w:numId="8" w16cid:durableId="253056220">
    <w:abstractNumId w:val="8"/>
  </w:num>
  <w:num w:numId="9" w16cid:durableId="418447703">
    <w:abstractNumId w:val="9"/>
  </w:num>
  <w:num w:numId="10" w16cid:durableId="1082876228">
    <w:abstractNumId w:val="0"/>
  </w:num>
  <w:num w:numId="11" w16cid:durableId="408969013">
    <w:abstractNumId w:val="2"/>
  </w:num>
  <w:num w:numId="12" w16cid:durableId="732392281">
    <w:abstractNumId w:val="11"/>
  </w:num>
  <w:num w:numId="13" w16cid:durableId="15407070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24920"/>
    <w:rsid w:val="00031006"/>
    <w:rsid w:val="000606B3"/>
    <w:rsid w:val="000608DB"/>
    <w:rsid w:val="00062F39"/>
    <w:rsid w:val="00075A15"/>
    <w:rsid w:val="000836CB"/>
    <w:rsid w:val="00083DFD"/>
    <w:rsid w:val="000A3CD4"/>
    <w:rsid w:val="000C6264"/>
    <w:rsid w:val="000E15AD"/>
    <w:rsid w:val="000F1167"/>
    <w:rsid w:val="00114B1E"/>
    <w:rsid w:val="00133986"/>
    <w:rsid w:val="0014288C"/>
    <w:rsid w:val="00145676"/>
    <w:rsid w:val="001717C7"/>
    <w:rsid w:val="00173884"/>
    <w:rsid w:val="001763F4"/>
    <w:rsid w:val="00194744"/>
    <w:rsid w:val="001A14B6"/>
    <w:rsid w:val="001A7203"/>
    <w:rsid w:val="001D3E64"/>
    <w:rsid w:val="001D4662"/>
    <w:rsid w:val="001E38DF"/>
    <w:rsid w:val="001E5575"/>
    <w:rsid w:val="00220B04"/>
    <w:rsid w:val="0022366D"/>
    <w:rsid w:val="00224DE4"/>
    <w:rsid w:val="002252A6"/>
    <w:rsid w:val="002345C3"/>
    <w:rsid w:val="0023528E"/>
    <w:rsid w:val="002670C1"/>
    <w:rsid w:val="00272823"/>
    <w:rsid w:val="0028725D"/>
    <w:rsid w:val="00287E61"/>
    <w:rsid w:val="002905BE"/>
    <w:rsid w:val="00295113"/>
    <w:rsid w:val="002954B6"/>
    <w:rsid w:val="002A5F77"/>
    <w:rsid w:val="002C39FD"/>
    <w:rsid w:val="00302F18"/>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35D1"/>
    <w:rsid w:val="00644454"/>
    <w:rsid w:val="006456B8"/>
    <w:rsid w:val="006469A2"/>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07F1"/>
    <w:rsid w:val="00A012A2"/>
    <w:rsid w:val="00A14380"/>
    <w:rsid w:val="00A15740"/>
    <w:rsid w:val="00A16A73"/>
    <w:rsid w:val="00A21C7C"/>
    <w:rsid w:val="00A365D9"/>
    <w:rsid w:val="00A4759F"/>
    <w:rsid w:val="00A53279"/>
    <w:rsid w:val="00A55420"/>
    <w:rsid w:val="00A563B1"/>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3EB5"/>
    <w:rsid w:val="00CA370E"/>
    <w:rsid w:val="00CB0A0E"/>
    <w:rsid w:val="00CB1E5A"/>
    <w:rsid w:val="00CB7A29"/>
    <w:rsid w:val="00CC4336"/>
    <w:rsid w:val="00CC5AB6"/>
    <w:rsid w:val="00CD5EE6"/>
    <w:rsid w:val="00CD69DB"/>
    <w:rsid w:val="00D305EB"/>
    <w:rsid w:val="00D42962"/>
    <w:rsid w:val="00D73B0E"/>
    <w:rsid w:val="00D77659"/>
    <w:rsid w:val="00D86238"/>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0A31"/>
    <w:rsid w:val="00E31B2E"/>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5266A"/>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E1AD25E8-B6A2-4504-BDEB-73C361F8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9226052">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798259777">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500</Words>
  <Characters>2753</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Carlos Y. Rosado Cruz</cp:lastModifiedBy>
  <cp:revision>2</cp:revision>
  <cp:lastPrinted>2025-02-17T12:55:00Z</cp:lastPrinted>
  <dcterms:created xsi:type="dcterms:W3CDTF">2025-03-21T18:55:00Z</dcterms:created>
  <dcterms:modified xsi:type="dcterms:W3CDTF">2025-03-21T18:55:00Z</dcterms:modified>
</cp:coreProperties>
</file>