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AFF9" w14:textId="4D8CE10A" w:rsidR="00FF6BD2" w:rsidRDefault="00CC11EE" w:rsidP="00EC52F7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139C1">
        <w:rPr>
          <w:rFonts w:ascii="Book Antiqua" w:hAnsi="Book Antiqua"/>
          <w:sz w:val="28"/>
          <w:lang w:val="es-ES_tradnl"/>
        </w:rPr>
        <w:t xml:space="preserve"> DE PUERTO RICO</w:t>
      </w:r>
    </w:p>
    <w:p w14:paraId="4048C1F1" w14:textId="77777777" w:rsidR="001139C1" w:rsidRPr="00EC52F7" w:rsidRDefault="001139C1" w:rsidP="00EC52F7">
      <w:pPr>
        <w:suppressLineNumbers/>
        <w:jc w:val="center"/>
        <w:rPr>
          <w:rFonts w:ascii="Book Antiqua" w:hAnsi="Book Antiqua"/>
          <w:szCs w:val="18"/>
          <w:lang w:val="es-ES_tradnl"/>
        </w:rPr>
      </w:pPr>
    </w:p>
    <w:p w14:paraId="42451643" w14:textId="62E2F2A5" w:rsidR="001139C1" w:rsidRDefault="00CC11EE" w:rsidP="00EC52F7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1139C1">
        <w:rPr>
          <w:rFonts w:ascii="Book Antiqua" w:hAnsi="Book Antiqua"/>
          <w:vertAlign w:val="superscript"/>
          <w:lang w:val="es-ES_tradnl"/>
        </w:rPr>
        <w:t>a.</w:t>
      </w:r>
      <w:r w:rsidR="001139C1">
        <w:rPr>
          <w:rFonts w:ascii="Book Antiqua" w:hAnsi="Book Antiqua"/>
          <w:lang w:val="es-ES_tradnl"/>
        </w:rPr>
        <w:tab/>
        <w:t>Asamblea</w:t>
      </w:r>
      <w:r w:rsidR="001139C1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>
        <w:rPr>
          <w:rFonts w:ascii="Book Antiqua" w:hAnsi="Book Antiqua"/>
          <w:vertAlign w:val="superscript"/>
          <w:lang w:val="es-ES_tradnl"/>
        </w:rPr>
        <w:t>r</w:t>
      </w:r>
      <w:r w:rsidR="001139C1">
        <w:rPr>
          <w:rFonts w:ascii="Book Antiqua" w:hAnsi="Book Antiqua"/>
          <w:vertAlign w:val="superscript"/>
          <w:lang w:val="es-ES_tradnl"/>
        </w:rPr>
        <w:t>a.</w:t>
      </w:r>
      <w:r w:rsidR="001139C1">
        <w:rPr>
          <w:rFonts w:ascii="Book Antiqua" w:hAnsi="Book Antiqua"/>
          <w:lang w:val="es-ES_tradnl"/>
        </w:rPr>
        <w:tab/>
        <w:t>Sesión</w:t>
      </w:r>
    </w:p>
    <w:p w14:paraId="6F73EEC4" w14:textId="77777777" w:rsidR="001139C1" w:rsidRDefault="001139C1" w:rsidP="00EC52F7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D9BBAA8" w14:textId="77777777" w:rsidR="001139C1" w:rsidRDefault="001139C1" w:rsidP="00EC52F7">
      <w:pPr>
        <w:suppressLineNumbers/>
        <w:rPr>
          <w:lang w:val="es-ES_tradnl"/>
        </w:rPr>
      </w:pPr>
    </w:p>
    <w:p w14:paraId="6A5496C5" w14:textId="77777777" w:rsidR="001139C1" w:rsidRDefault="001139C1" w:rsidP="00EC52F7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F363521" w14:textId="77777777" w:rsidR="00EC52F7" w:rsidRPr="00EC52F7" w:rsidRDefault="00EC52F7" w:rsidP="00EC52F7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20CAA207" w14:textId="675DBDC7" w:rsidR="001139C1" w:rsidRDefault="001139C1" w:rsidP="00EC52F7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D0158E">
        <w:rPr>
          <w:rFonts w:ascii="Book Antiqua" w:hAnsi="Book Antiqua"/>
          <w:b/>
          <w:sz w:val="52"/>
          <w:lang w:val="es-ES_tradnl"/>
        </w:rPr>
        <w:t>25</w:t>
      </w:r>
    </w:p>
    <w:p w14:paraId="230F11E6" w14:textId="77777777" w:rsidR="00EC52F7" w:rsidRPr="00EC52F7" w:rsidRDefault="00EC52F7" w:rsidP="00EC52F7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8B6AA48" w14:textId="2FBB4556" w:rsidR="001139C1" w:rsidRDefault="00D0158E" w:rsidP="00EC52F7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 </w:t>
      </w:r>
      <w:r w:rsidR="001139C1">
        <w:rPr>
          <w:rFonts w:ascii="Book Antiqua" w:hAnsi="Book Antiqua"/>
          <w:lang w:val="es-ES_tradnl"/>
        </w:rPr>
        <w:t xml:space="preserve">DE </w:t>
      </w:r>
      <w:r w:rsidR="00CC11EE">
        <w:rPr>
          <w:rFonts w:ascii="Book Antiqua" w:hAnsi="Book Antiqua"/>
          <w:lang w:val="es-ES_tradnl"/>
        </w:rPr>
        <w:t>ENERO</w:t>
      </w:r>
      <w:r w:rsidR="001139C1">
        <w:rPr>
          <w:rFonts w:ascii="Book Antiqua" w:hAnsi="Book Antiqua"/>
          <w:lang w:val="es-ES_tradnl"/>
        </w:rPr>
        <w:t xml:space="preserve"> DE 202</w:t>
      </w:r>
      <w:r w:rsidR="00CC11EE">
        <w:rPr>
          <w:rFonts w:ascii="Book Antiqua" w:hAnsi="Book Antiqua"/>
          <w:lang w:val="es-ES_tradnl"/>
        </w:rPr>
        <w:t>5</w:t>
      </w:r>
    </w:p>
    <w:p w14:paraId="50D45E00" w14:textId="77777777" w:rsidR="00EC52F7" w:rsidRDefault="00EC52F7" w:rsidP="00EC52F7">
      <w:pPr>
        <w:suppressLineNumbers/>
        <w:jc w:val="center"/>
        <w:rPr>
          <w:rFonts w:ascii="Book Antiqua" w:hAnsi="Book Antiqua"/>
          <w:lang w:val="es-ES_tradnl"/>
        </w:rPr>
      </w:pPr>
    </w:p>
    <w:p w14:paraId="32AF476D" w14:textId="34BF56F1" w:rsidR="001139C1" w:rsidRDefault="001139C1" w:rsidP="00EC52F7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CC11EE">
        <w:rPr>
          <w:rFonts w:ascii="Book Antiqua" w:hAnsi="Book Antiqua"/>
          <w:lang w:val="es-ES_tradnl"/>
        </w:rPr>
        <w:t xml:space="preserve">Presentada por </w:t>
      </w:r>
      <w:r w:rsidR="009D2FE0" w:rsidRPr="00CC11EE">
        <w:rPr>
          <w:rFonts w:ascii="Book Antiqua" w:hAnsi="Book Antiqua"/>
          <w:lang w:val="es-ES_tradnl"/>
        </w:rPr>
        <w:t>la</w:t>
      </w:r>
      <w:r w:rsidRPr="00CC11EE">
        <w:rPr>
          <w:rFonts w:ascii="Book Antiqua" w:hAnsi="Book Antiqua"/>
          <w:lang w:val="es-ES_tradnl"/>
        </w:rPr>
        <w:t xml:space="preserve"> representante </w:t>
      </w:r>
      <w:r w:rsidR="009D2FE0" w:rsidRPr="008F567E">
        <w:rPr>
          <w:rFonts w:ascii="Book Antiqua" w:hAnsi="Book Antiqua"/>
          <w:i/>
          <w:iCs/>
          <w:lang w:val="es-ES_tradnl"/>
        </w:rPr>
        <w:t>del</w:t>
      </w:r>
      <w:r w:rsidRPr="008F567E">
        <w:rPr>
          <w:rFonts w:ascii="Book Antiqua" w:hAnsi="Book Antiqua"/>
          <w:i/>
          <w:iCs/>
          <w:lang w:val="es-ES_tradnl"/>
        </w:rPr>
        <w:t xml:space="preserve"> Valle Correa</w:t>
      </w:r>
    </w:p>
    <w:p w14:paraId="4DD3A7F0" w14:textId="77777777" w:rsidR="00EC52F7" w:rsidRPr="00CC11EE" w:rsidRDefault="00EC52F7" w:rsidP="00EC52F7">
      <w:pPr>
        <w:suppressLineNumbers/>
        <w:jc w:val="center"/>
        <w:rPr>
          <w:rFonts w:ascii="Book Antiqua" w:hAnsi="Book Antiqua"/>
          <w:lang w:val="es-ES_tradnl"/>
        </w:rPr>
      </w:pPr>
    </w:p>
    <w:p w14:paraId="0953EE14" w14:textId="64D32EF7" w:rsidR="001139C1" w:rsidRDefault="001139C1" w:rsidP="00EC52F7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442789" w:rsidRPr="00442789">
        <w:rPr>
          <w:rFonts w:ascii="Book Antiqua" w:hAnsi="Book Antiqua"/>
          <w:lang w:val="es-ES_tradnl"/>
        </w:rPr>
        <w:t>la Comisión de Asuntos Internos</w:t>
      </w:r>
    </w:p>
    <w:p w14:paraId="73E121B2" w14:textId="77777777" w:rsidR="001139C1" w:rsidRDefault="001139C1" w:rsidP="00EC52F7">
      <w:pPr>
        <w:suppressLineNumbers/>
        <w:jc w:val="both"/>
        <w:rPr>
          <w:rFonts w:ascii="Book Antiqua" w:hAnsi="Book Antiqua"/>
          <w:lang w:val="es-ES_tradnl"/>
        </w:rPr>
      </w:pPr>
    </w:p>
    <w:p w14:paraId="1ED69EDB" w14:textId="77777777" w:rsidR="001139C1" w:rsidRDefault="001139C1" w:rsidP="00EC52F7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A98EE55" w14:textId="77777777" w:rsidR="001139C1" w:rsidRDefault="001139C1" w:rsidP="00EC52F7">
      <w:pPr>
        <w:suppressLineNumbers/>
        <w:jc w:val="both"/>
        <w:rPr>
          <w:rFonts w:ascii="Book Antiqua" w:hAnsi="Book Antiqua"/>
          <w:lang w:val="es-ES_tradnl"/>
        </w:rPr>
      </w:pPr>
    </w:p>
    <w:p w14:paraId="47FC0440" w14:textId="39F5CB1E" w:rsidR="001139C1" w:rsidRPr="00766F06" w:rsidRDefault="001139C1" w:rsidP="00EC52F7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 w:rsidRPr="00766F06">
        <w:rPr>
          <w:rFonts w:ascii="Book Antiqua" w:hAnsi="Book Antiqua"/>
          <w:lang w:val="es-ES_tradnl"/>
        </w:rPr>
        <w:t xml:space="preserve">Para </w:t>
      </w:r>
      <w:r w:rsidR="00287EE7" w:rsidRPr="00766F06">
        <w:rPr>
          <w:rFonts w:ascii="Book Antiqua" w:hAnsi="Book Antiqua"/>
          <w:lang w:val="es-ES_tradnl"/>
        </w:rPr>
        <w:t>ordenar a la Comisión de Bienestar Social, Personas con Discapacidad y Adultos Mayores</w:t>
      </w:r>
      <w:r w:rsidR="002B1E11" w:rsidRPr="00766F06">
        <w:rPr>
          <w:rFonts w:ascii="Book Antiqua" w:hAnsi="Book Antiqua"/>
          <w:lang w:val="es-ES_tradnl"/>
        </w:rPr>
        <w:t xml:space="preserve"> de la Cámara de Representantes de Puerto Rico</w:t>
      </w:r>
      <w:r w:rsidR="00287EE7" w:rsidRPr="00766F06">
        <w:rPr>
          <w:rFonts w:ascii="Book Antiqua" w:hAnsi="Book Antiqua"/>
          <w:lang w:val="es-ES_tradnl"/>
        </w:rPr>
        <w:t>, realizar una investigación exhaustiva sobre</w:t>
      </w:r>
      <w:r w:rsidR="002B1E11" w:rsidRPr="00766F06">
        <w:rPr>
          <w:rFonts w:ascii="Book Antiqua" w:hAnsi="Book Antiqua"/>
          <w:lang w:val="es-ES_tradnl"/>
        </w:rPr>
        <w:t xml:space="preserve"> lo</w:t>
      </w:r>
      <w:r w:rsidR="00AF488B" w:rsidRPr="00766F06">
        <w:rPr>
          <w:rFonts w:ascii="Book Antiqua" w:hAnsi="Book Antiqua"/>
          <w:lang w:val="es-ES_tradnl"/>
        </w:rPr>
        <w:t xml:space="preserve">s </w:t>
      </w:r>
      <w:r w:rsidR="00C2306B" w:rsidRPr="00766F06">
        <w:rPr>
          <w:rFonts w:ascii="Book Antiqua" w:hAnsi="Book Antiqua"/>
          <w:lang w:val="es-ES_tradnl"/>
        </w:rPr>
        <w:t>factores que propician el maltrato contra la población de adultos mayores;</w:t>
      </w:r>
      <w:r w:rsidR="00287EE7" w:rsidRPr="00766F06">
        <w:rPr>
          <w:rFonts w:ascii="Book Antiqua" w:hAnsi="Book Antiqua"/>
          <w:lang w:val="es-ES_tradnl"/>
        </w:rPr>
        <w:t xml:space="preserve"> las situaciones de </w:t>
      </w:r>
      <w:r w:rsidR="00AE23D2" w:rsidRPr="00766F06">
        <w:rPr>
          <w:rFonts w:ascii="Book Antiqua" w:hAnsi="Book Antiqua"/>
          <w:lang w:val="es-ES_tradnl"/>
        </w:rPr>
        <w:t xml:space="preserve">agresiones y </w:t>
      </w:r>
      <w:r w:rsidR="00287EE7" w:rsidRPr="00766F06">
        <w:rPr>
          <w:rFonts w:ascii="Book Antiqua" w:hAnsi="Book Antiqua"/>
          <w:lang w:val="es-ES_tradnl"/>
        </w:rPr>
        <w:t xml:space="preserve">violencia contra </w:t>
      </w:r>
      <w:r w:rsidR="00C2306B" w:rsidRPr="00766F06">
        <w:rPr>
          <w:rFonts w:ascii="Book Antiqua" w:hAnsi="Book Antiqua"/>
          <w:lang w:val="es-ES_tradnl"/>
        </w:rPr>
        <w:t>esta</w:t>
      </w:r>
      <w:r w:rsidR="00287EE7" w:rsidRPr="00766F06">
        <w:rPr>
          <w:rFonts w:ascii="Book Antiqua" w:hAnsi="Book Antiqua"/>
          <w:lang w:val="es-ES_tradnl"/>
        </w:rPr>
        <w:t xml:space="preserve"> población</w:t>
      </w:r>
      <w:r w:rsidR="00CB6DAB" w:rsidRPr="00766F06">
        <w:rPr>
          <w:rFonts w:ascii="Book Antiqua" w:hAnsi="Book Antiqua"/>
          <w:lang w:val="es-ES_tradnl"/>
        </w:rPr>
        <w:t>; así como los mecanismos de protección y servicios adecuados que requieren nuestros</w:t>
      </w:r>
      <w:r w:rsidR="00287EE7" w:rsidRPr="00766F06">
        <w:rPr>
          <w:rFonts w:ascii="Book Antiqua" w:hAnsi="Book Antiqua"/>
          <w:lang w:val="es-ES_tradnl"/>
        </w:rPr>
        <w:t xml:space="preserve"> adultos mayores;</w:t>
      </w:r>
      <w:r w:rsidR="00CB6DAB" w:rsidRPr="00766F06">
        <w:rPr>
          <w:rFonts w:ascii="Book Antiqua" w:hAnsi="Book Antiqua"/>
          <w:lang w:val="es-ES_tradnl"/>
        </w:rPr>
        <w:t xml:space="preserve"> </w:t>
      </w:r>
      <w:r w:rsidR="00287EE7" w:rsidRPr="00766F06">
        <w:rPr>
          <w:rFonts w:ascii="Book Antiqua" w:hAnsi="Book Antiqua"/>
          <w:lang w:val="es-ES_tradnl"/>
        </w:rPr>
        <w:t>y para otros fines relacionados.</w:t>
      </w:r>
    </w:p>
    <w:p w14:paraId="611C5E84" w14:textId="77777777" w:rsidR="00287EE7" w:rsidRPr="00766F06" w:rsidRDefault="00287EE7" w:rsidP="00EC52F7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2A3BEF22" w14:textId="77777777" w:rsidR="001139C1" w:rsidRDefault="001139C1" w:rsidP="00EC52F7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4D8056D" w14:textId="77777777" w:rsidR="00EC52F7" w:rsidRDefault="00EC52F7" w:rsidP="00EC52F7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5851A3B2" w14:textId="3A897E0C" w:rsidR="001139C1" w:rsidRDefault="007005C7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766F06">
        <w:rPr>
          <w:rFonts w:ascii="Book Antiqua" w:hAnsi="Book Antiqua"/>
          <w:lang w:val="es-ES_tradnl"/>
        </w:rPr>
        <w:t>L</w:t>
      </w:r>
      <w:r w:rsidR="00BF4892" w:rsidRPr="00766F06">
        <w:rPr>
          <w:rFonts w:ascii="Book Antiqua" w:hAnsi="Book Antiqua"/>
          <w:lang w:val="es-ES_tradnl"/>
        </w:rPr>
        <w:t xml:space="preserve">a Ley 121-2019, según enmendada, conocida como “Carta de Derechos </w:t>
      </w:r>
      <w:r w:rsidR="00BF4892" w:rsidRPr="00766F06">
        <w:rPr>
          <w:rFonts w:ascii="Book Antiqua" w:hAnsi="Book Antiqua"/>
          <w:lang w:val="es-PR"/>
        </w:rPr>
        <w:t xml:space="preserve">y la Política Pública del Gobierno a favor de los Adultos Mayores”, </w:t>
      </w:r>
      <w:r w:rsidR="001C3071" w:rsidRPr="00766F06">
        <w:rPr>
          <w:rFonts w:ascii="Book Antiqua" w:hAnsi="Book Antiqua"/>
          <w:lang w:val="es-PR"/>
        </w:rPr>
        <w:t xml:space="preserve">en su Artículo 2, inciso 5, </w:t>
      </w:r>
      <w:r w:rsidR="00E30AD7" w:rsidRPr="00766F06">
        <w:rPr>
          <w:rFonts w:ascii="Book Antiqua" w:hAnsi="Book Antiqua"/>
          <w:lang w:val="es-PR"/>
        </w:rPr>
        <w:t>reconoce como responsabilidad del Gobierno del Estado Libre Asociado de Puerto Rico</w:t>
      </w:r>
      <w:r w:rsidR="00406060" w:rsidRPr="00766F06">
        <w:rPr>
          <w:rFonts w:ascii="Book Antiqua" w:hAnsi="Book Antiqua"/>
          <w:lang w:val="es-PR"/>
        </w:rPr>
        <w:t>,</w:t>
      </w:r>
      <w:r w:rsidR="00E30AD7" w:rsidRPr="00766F06">
        <w:rPr>
          <w:rFonts w:ascii="Book Antiqua" w:hAnsi="Book Antiqua"/>
          <w:lang w:val="es-PR"/>
        </w:rPr>
        <w:t xml:space="preserve"> promover “el valor, integración y el respeto del adulto mayor en nuestra sociedad mediante la protección de su salud física o mental y la propiedad contra amenazas, hostigamiento, coacción o perturbación por parte de cualquier persona natural o jurídica”.  </w:t>
      </w:r>
      <w:r w:rsidR="00D433A9" w:rsidRPr="00766F06">
        <w:rPr>
          <w:rFonts w:ascii="Book Antiqua" w:hAnsi="Book Antiqua"/>
          <w:lang w:val="es-PR"/>
        </w:rPr>
        <w:t>Se le reconoce el derecho a recibir protección y seguridad</w:t>
      </w:r>
      <w:r w:rsidR="00AE23D2" w:rsidRPr="00766F06">
        <w:rPr>
          <w:rFonts w:ascii="Book Antiqua" w:hAnsi="Book Antiqua"/>
          <w:lang w:val="es-PR"/>
        </w:rPr>
        <w:t>, tanto</w:t>
      </w:r>
      <w:r w:rsidR="00D433A9" w:rsidRPr="00766F06">
        <w:rPr>
          <w:rFonts w:ascii="Book Antiqua" w:hAnsi="Book Antiqua"/>
          <w:lang w:val="es-PR"/>
        </w:rPr>
        <w:t xml:space="preserve"> física </w:t>
      </w:r>
      <w:r w:rsidR="00AE23D2" w:rsidRPr="00766F06">
        <w:rPr>
          <w:rFonts w:ascii="Book Antiqua" w:hAnsi="Book Antiqua"/>
          <w:lang w:val="es-PR"/>
        </w:rPr>
        <w:t>como</w:t>
      </w:r>
      <w:r w:rsidR="00D433A9" w:rsidRPr="00766F06">
        <w:rPr>
          <w:rFonts w:ascii="Book Antiqua" w:hAnsi="Book Antiqua"/>
          <w:lang w:val="es-PR"/>
        </w:rPr>
        <w:t xml:space="preserve"> social</w:t>
      </w:r>
      <w:r w:rsidR="00406060" w:rsidRPr="00766F06">
        <w:rPr>
          <w:rFonts w:ascii="Book Antiqua" w:hAnsi="Book Antiqua"/>
          <w:lang w:val="es-PR"/>
        </w:rPr>
        <w:t>,</w:t>
      </w:r>
      <w:r w:rsidR="00D433A9" w:rsidRPr="00766F06">
        <w:rPr>
          <w:rFonts w:ascii="Book Antiqua" w:hAnsi="Book Antiqua"/>
          <w:lang w:val="es-PR"/>
        </w:rPr>
        <w:t xml:space="preserve"> contra abusos</w:t>
      </w:r>
      <w:r w:rsidR="00184C3F" w:rsidRPr="00766F06">
        <w:rPr>
          <w:rFonts w:ascii="Book Antiqua" w:hAnsi="Book Antiqua"/>
          <w:lang w:val="es-PR"/>
        </w:rPr>
        <w:t>,</w:t>
      </w:r>
      <w:r w:rsidR="00D433A9" w:rsidRPr="00766F06">
        <w:rPr>
          <w:rFonts w:ascii="Book Antiqua" w:hAnsi="Book Antiqua"/>
          <w:lang w:val="es-PR"/>
        </w:rPr>
        <w:t xml:space="preserve"> </w:t>
      </w:r>
      <w:r w:rsidR="00AE23D2" w:rsidRPr="00766F06">
        <w:rPr>
          <w:rFonts w:ascii="Book Antiqua" w:hAnsi="Book Antiqua"/>
          <w:lang w:val="es-PR"/>
        </w:rPr>
        <w:t xml:space="preserve">ya sean </w:t>
      </w:r>
      <w:r w:rsidR="00D433A9" w:rsidRPr="00766F06">
        <w:rPr>
          <w:rFonts w:ascii="Book Antiqua" w:hAnsi="Book Antiqua"/>
          <w:lang w:val="es-PR"/>
        </w:rPr>
        <w:t>físicos</w:t>
      </w:r>
      <w:r w:rsidR="00AE23D2" w:rsidRPr="00766F06">
        <w:rPr>
          <w:rFonts w:ascii="Book Antiqua" w:hAnsi="Book Antiqua"/>
          <w:lang w:val="es-PR"/>
        </w:rPr>
        <w:t xml:space="preserve"> como</w:t>
      </w:r>
      <w:r w:rsidR="00D433A9" w:rsidRPr="00766F06">
        <w:rPr>
          <w:rFonts w:ascii="Book Antiqua" w:hAnsi="Book Antiqua"/>
          <w:lang w:val="es-PR"/>
        </w:rPr>
        <w:t xml:space="preserve"> emocionales</w:t>
      </w:r>
      <w:r w:rsidR="00AE23D2" w:rsidRPr="00766F06">
        <w:rPr>
          <w:rFonts w:ascii="Book Antiqua" w:hAnsi="Book Antiqua"/>
          <w:lang w:val="es-PR"/>
        </w:rPr>
        <w:t>,</w:t>
      </w:r>
      <w:r w:rsidR="00D433A9" w:rsidRPr="00766F06">
        <w:rPr>
          <w:rFonts w:ascii="Book Antiqua" w:hAnsi="Book Antiqua"/>
          <w:lang w:val="es-PR"/>
        </w:rPr>
        <w:t xml:space="preserve"> </w:t>
      </w:r>
      <w:r w:rsidR="00AE23D2" w:rsidRPr="00766F06">
        <w:rPr>
          <w:rFonts w:ascii="Book Antiqua" w:hAnsi="Book Antiqua"/>
          <w:lang w:val="es-PR"/>
        </w:rPr>
        <w:t>y contra</w:t>
      </w:r>
      <w:r w:rsidR="00D433A9" w:rsidRPr="00766F06">
        <w:rPr>
          <w:rFonts w:ascii="Book Antiqua" w:hAnsi="Book Antiqua"/>
          <w:lang w:val="es-PR"/>
        </w:rPr>
        <w:t xml:space="preserve"> presiones psicológicas por parte de cualquier persona</w:t>
      </w:r>
      <w:r w:rsidR="001C3071" w:rsidRPr="00766F06">
        <w:rPr>
          <w:rStyle w:val="FootnoteReference"/>
          <w:rFonts w:ascii="Book Antiqua" w:hAnsi="Book Antiqua"/>
          <w:lang w:val="es-PR"/>
        </w:rPr>
        <w:footnoteReference w:id="1"/>
      </w:r>
      <w:r w:rsidR="00D433A9" w:rsidRPr="00766F06">
        <w:rPr>
          <w:rFonts w:ascii="Book Antiqua" w:hAnsi="Book Antiqua"/>
          <w:lang w:val="es-PR"/>
        </w:rPr>
        <w:t>.</w:t>
      </w:r>
    </w:p>
    <w:p w14:paraId="67E0D495" w14:textId="77777777" w:rsidR="00EC52F7" w:rsidRPr="00766F06" w:rsidRDefault="00EC52F7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2FECB76A" w14:textId="47B56C20" w:rsidR="004A55DF" w:rsidRDefault="00D433A9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766F06">
        <w:rPr>
          <w:rFonts w:ascii="Book Antiqua" w:hAnsi="Book Antiqua"/>
          <w:lang w:val="es-PR"/>
        </w:rPr>
        <w:t>A pesar del deber ministerial de proteger a la población de personas adultas mayores, la realidad es que los casos de abusos y agresiones con</w:t>
      </w:r>
      <w:r w:rsidR="00B8679F" w:rsidRPr="00766F06">
        <w:rPr>
          <w:rFonts w:ascii="Book Antiqua" w:hAnsi="Book Antiqua"/>
          <w:lang w:val="es-PR"/>
        </w:rPr>
        <w:t>tra</w:t>
      </w:r>
      <w:r w:rsidRPr="00766F06">
        <w:rPr>
          <w:rFonts w:ascii="Book Antiqua" w:hAnsi="Book Antiqua"/>
          <w:lang w:val="es-PR"/>
        </w:rPr>
        <w:t xml:space="preserve"> dicha población han ido en aumento.</w:t>
      </w:r>
      <w:r w:rsidR="007924A7" w:rsidRPr="00766F06">
        <w:rPr>
          <w:rFonts w:ascii="Book Antiqua" w:hAnsi="Book Antiqua"/>
          <w:lang w:val="es-PR"/>
        </w:rPr>
        <w:t xml:space="preserve"> </w:t>
      </w:r>
      <w:r w:rsidR="00CC11EE" w:rsidRPr="00766F06">
        <w:rPr>
          <w:rFonts w:ascii="Book Antiqua" w:hAnsi="Book Antiqua"/>
          <w:lang w:val="es-PR"/>
        </w:rPr>
        <w:t xml:space="preserve"> </w:t>
      </w:r>
      <w:r w:rsidR="007924A7" w:rsidRPr="00766F06">
        <w:rPr>
          <w:rFonts w:ascii="Book Antiqua" w:hAnsi="Book Antiqua"/>
          <w:lang w:val="es-PR"/>
        </w:rPr>
        <w:t>En el repo</w:t>
      </w:r>
      <w:r w:rsidR="00CB65B5" w:rsidRPr="00766F06">
        <w:rPr>
          <w:rFonts w:ascii="Book Antiqua" w:hAnsi="Book Antiqua"/>
          <w:lang w:val="es-PR"/>
        </w:rPr>
        <w:t>r</w:t>
      </w:r>
      <w:r w:rsidR="007924A7" w:rsidRPr="00766F06">
        <w:rPr>
          <w:rFonts w:ascii="Book Antiqua" w:hAnsi="Book Antiqua"/>
          <w:lang w:val="es-PR"/>
        </w:rPr>
        <w:t xml:space="preserve">taje de Telemundo </w:t>
      </w:r>
      <w:r w:rsidR="00CB65B5" w:rsidRPr="00766F06">
        <w:rPr>
          <w:rFonts w:ascii="Book Antiqua" w:hAnsi="Book Antiqua"/>
          <w:lang w:val="es-PR"/>
        </w:rPr>
        <w:t xml:space="preserve">por </w:t>
      </w:r>
      <w:r w:rsidR="00B8679F" w:rsidRPr="00766F06">
        <w:rPr>
          <w:rFonts w:ascii="Book Antiqua" w:hAnsi="Book Antiqua"/>
          <w:lang w:val="es-PR"/>
        </w:rPr>
        <w:t xml:space="preserve">la periodista </w:t>
      </w:r>
      <w:proofErr w:type="spellStart"/>
      <w:r w:rsidR="00CB65B5" w:rsidRPr="00766F06">
        <w:rPr>
          <w:rFonts w:ascii="Book Antiqua" w:hAnsi="Book Antiqua"/>
          <w:lang w:val="es-PR"/>
        </w:rPr>
        <w:t>Zugey</w:t>
      </w:r>
      <w:proofErr w:type="spellEnd"/>
      <w:r w:rsidR="00CB65B5" w:rsidRPr="00766F06">
        <w:rPr>
          <w:rFonts w:ascii="Book Antiqua" w:hAnsi="Book Antiqua"/>
          <w:lang w:val="es-PR"/>
        </w:rPr>
        <w:t xml:space="preserve"> Lamela, </w:t>
      </w:r>
      <w:r w:rsidR="007924A7" w:rsidRPr="00766F06">
        <w:rPr>
          <w:rFonts w:ascii="Book Antiqua" w:hAnsi="Book Antiqua"/>
          <w:lang w:val="es-PR"/>
        </w:rPr>
        <w:t>titulado</w:t>
      </w:r>
      <w:r w:rsidR="00B8679F" w:rsidRPr="00766F06">
        <w:rPr>
          <w:rFonts w:ascii="Book Antiqua" w:hAnsi="Book Antiqua"/>
          <w:lang w:val="es-PR"/>
        </w:rPr>
        <w:t>:</w:t>
      </w:r>
      <w:r w:rsidR="007924A7" w:rsidRPr="00766F06">
        <w:rPr>
          <w:rFonts w:ascii="Book Antiqua" w:hAnsi="Book Antiqua"/>
          <w:lang w:val="es-PR"/>
        </w:rPr>
        <w:t xml:space="preserve"> “En </w:t>
      </w:r>
      <w:r w:rsidR="007924A7" w:rsidRPr="00766F06">
        <w:rPr>
          <w:rFonts w:ascii="Book Antiqua" w:hAnsi="Book Antiqua"/>
          <w:lang w:val="es-PR"/>
        </w:rPr>
        <w:lastRenderedPageBreak/>
        <w:t xml:space="preserve">aumento las agresiones contra adultos mayores; sobre 7 mil querellas en un año”, del 21 de julio de 2022, </w:t>
      </w:r>
      <w:r w:rsidR="00B8679F" w:rsidRPr="00766F06">
        <w:rPr>
          <w:rFonts w:ascii="Book Antiqua" w:hAnsi="Book Antiqua"/>
          <w:lang w:val="es-PR"/>
        </w:rPr>
        <w:t xml:space="preserve">se </w:t>
      </w:r>
      <w:r w:rsidR="007924A7" w:rsidRPr="00766F06">
        <w:rPr>
          <w:rFonts w:ascii="Book Antiqua" w:hAnsi="Book Antiqua"/>
          <w:lang w:val="es-PR"/>
        </w:rPr>
        <w:t xml:space="preserve">destacan tres casos en los municipios de Aguadilla, San Lorenzo y Caguas, donde varios adultos mayores fueron víctimas de </w:t>
      </w:r>
      <w:r w:rsidR="00AE23D2" w:rsidRPr="00766F06">
        <w:rPr>
          <w:rFonts w:ascii="Book Antiqua" w:hAnsi="Book Antiqua"/>
          <w:lang w:val="es-PR"/>
        </w:rPr>
        <w:t>agresiones</w:t>
      </w:r>
      <w:r w:rsidR="007924A7" w:rsidRPr="00766F06">
        <w:rPr>
          <w:rFonts w:ascii="Book Antiqua" w:hAnsi="Book Antiqua"/>
          <w:lang w:val="es-PR"/>
        </w:rPr>
        <w:t>.</w:t>
      </w:r>
    </w:p>
    <w:p w14:paraId="14DBEF97" w14:textId="77777777" w:rsidR="00EC52F7" w:rsidRPr="00766F06" w:rsidRDefault="00EC52F7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55A6766A" w14:textId="65B47E80" w:rsidR="00D433A9" w:rsidRDefault="004A55DF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766F06">
        <w:rPr>
          <w:rFonts w:ascii="Book Antiqua" w:hAnsi="Book Antiqua"/>
          <w:lang w:val="es-PR"/>
        </w:rPr>
        <w:t xml:space="preserve">Conforme a las estadísticas de la </w:t>
      </w:r>
      <w:r w:rsidR="00D34BAB" w:rsidRPr="00766F06">
        <w:rPr>
          <w:rFonts w:ascii="Book Antiqua" w:hAnsi="Book Antiqua"/>
          <w:lang w:val="es-PR"/>
        </w:rPr>
        <w:t xml:space="preserve">Oficina del </w:t>
      </w:r>
      <w:r w:rsidR="00E868C3" w:rsidRPr="00766F06">
        <w:rPr>
          <w:rFonts w:ascii="Book Antiqua" w:hAnsi="Book Antiqua"/>
          <w:lang w:val="es-PR"/>
        </w:rPr>
        <w:t>Procurad</w:t>
      </w:r>
      <w:r w:rsidR="00D34BAB" w:rsidRPr="00766F06">
        <w:rPr>
          <w:rFonts w:ascii="Book Antiqua" w:hAnsi="Book Antiqua"/>
          <w:lang w:val="es-PR"/>
        </w:rPr>
        <w:t>or</w:t>
      </w:r>
      <w:r w:rsidRPr="00766F06">
        <w:rPr>
          <w:rFonts w:ascii="Book Antiqua" w:hAnsi="Book Antiqua"/>
          <w:lang w:val="es-PR"/>
        </w:rPr>
        <w:t xml:space="preserve"> de </w:t>
      </w:r>
      <w:r w:rsidR="00D34BAB" w:rsidRPr="00766F06">
        <w:rPr>
          <w:rFonts w:ascii="Book Antiqua" w:hAnsi="Book Antiqua"/>
          <w:lang w:val="es-PR"/>
        </w:rPr>
        <w:t xml:space="preserve">las </w:t>
      </w:r>
      <w:r w:rsidRPr="00766F06">
        <w:rPr>
          <w:rFonts w:ascii="Book Antiqua" w:hAnsi="Book Antiqua"/>
          <w:lang w:val="es-PR"/>
        </w:rPr>
        <w:t>Personas de Edad Avanzada</w:t>
      </w:r>
      <w:r w:rsidR="00184C3F" w:rsidRPr="00766F06">
        <w:rPr>
          <w:rFonts w:ascii="Book Antiqua" w:hAnsi="Book Antiqua"/>
          <w:lang w:val="es-PR"/>
        </w:rPr>
        <w:t xml:space="preserve"> (OPPEA)</w:t>
      </w:r>
      <w:r w:rsidRPr="00766F06">
        <w:rPr>
          <w:rFonts w:ascii="Book Antiqua" w:hAnsi="Book Antiqua"/>
          <w:lang w:val="es-PR"/>
        </w:rPr>
        <w:t>, de</w:t>
      </w:r>
      <w:r w:rsidR="00D34BAB" w:rsidRPr="00766F06">
        <w:rPr>
          <w:rFonts w:ascii="Book Antiqua" w:hAnsi="Book Antiqua"/>
          <w:lang w:val="es-PR"/>
        </w:rPr>
        <w:t>sde</w:t>
      </w:r>
      <w:r w:rsidRPr="00766F06">
        <w:rPr>
          <w:rFonts w:ascii="Book Antiqua" w:hAnsi="Book Antiqua"/>
          <w:lang w:val="es-PR"/>
        </w:rPr>
        <w:t xml:space="preserve"> julio de 2021 a junio de 2022, se radica</w:t>
      </w:r>
      <w:r w:rsidR="00B8679F" w:rsidRPr="00766F06">
        <w:rPr>
          <w:rFonts w:ascii="Book Antiqua" w:hAnsi="Book Antiqua"/>
          <w:lang w:val="es-PR"/>
        </w:rPr>
        <w:t>r</w:t>
      </w:r>
      <w:r w:rsidRPr="00766F06">
        <w:rPr>
          <w:rFonts w:ascii="Book Antiqua" w:hAnsi="Book Antiqua"/>
          <w:lang w:val="es-PR"/>
        </w:rPr>
        <w:t>o</w:t>
      </w:r>
      <w:r w:rsidR="00B8679F" w:rsidRPr="00766F06">
        <w:rPr>
          <w:rFonts w:ascii="Book Antiqua" w:hAnsi="Book Antiqua"/>
          <w:lang w:val="es-PR"/>
        </w:rPr>
        <w:t>n</w:t>
      </w:r>
      <w:r w:rsidRPr="00766F06">
        <w:rPr>
          <w:rFonts w:ascii="Book Antiqua" w:hAnsi="Book Antiqua"/>
          <w:lang w:val="es-PR"/>
        </w:rPr>
        <w:t xml:space="preserve"> 7,887 querellas de maltrato contra personas</w:t>
      </w:r>
      <w:r w:rsidR="00D34BAB" w:rsidRPr="00766F06">
        <w:rPr>
          <w:rFonts w:ascii="Book Antiqua" w:hAnsi="Book Antiqua"/>
          <w:lang w:val="es-PR"/>
        </w:rPr>
        <w:t xml:space="preserve"> </w:t>
      </w:r>
      <w:r w:rsidRPr="00766F06">
        <w:rPr>
          <w:rFonts w:ascii="Book Antiqua" w:hAnsi="Book Antiqua"/>
          <w:lang w:val="es-PR"/>
        </w:rPr>
        <w:t>de 60 años o m</w:t>
      </w:r>
      <w:r w:rsidR="00184C3F" w:rsidRPr="00766F06">
        <w:rPr>
          <w:rFonts w:ascii="Book Antiqua" w:hAnsi="Book Antiqua"/>
          <w:lang w:val="es-PR"/>
        </w:rPr>
        <w:t>á</w:t>
      </w:r>
      <w:r w:rsidRPr="00766F06">
        <w:rPr>
          <w:rFonts w:ascii="Book Antiqua" w:hAnsi="Book Antiqua"/>
          <w:lang w:val="es-PR"/>
        </w:rPr>
        <w:t>s.</w:t>
      </w:r>
      <w:r w:rsidR="00465F08" w:rsidRPr="00766F06">
        <w:rPr>
          <w:rFonts w:ascii="Book Antiqua" w:hAnsi="Book Antiqua"/>
          <w:lang w:val="es-PR"/>
        </w:rPr>
        <w:t xml:space="preserve">  </w:t>
      </w:r>
      <w:r w:rsidR="00EF04CE" w:rsidRPr="00766F06">
        <w:rPr>
          <w:rFonts w:ascii="Book Antiqua" w:hAnsi="Book Antiqua"/>
          <w:lang w:val="es-PR"/>
        </w:rPr>
        <w:t>En el reportaje también se expresa que u</w:t>
      </w:r>
      <w:r w:rsidR="00465F08" w:rsidRPr="00766F06">
        <w:rPr>
          <w:rFonts w:ascii="Book Antiqua" w:hAnsi="Book Antiqua"/>
          <w:lang w:val="es-PR"/>
        </w:rPr>
        <w:t>no de los factores que pued</w:t>
      </w:r>
      <w:r w:rsidR="00CC11EE" w:rsidRPr="00766F06">
        <w:rPr>
          <w:rFonts w:ascii="Book Antiqua" w:hAnsi="Book Antiqua"/>
          <w:lang w:val="es-PR"/>
        </w:rPr>
        <w:t>e</w:t>
      </w:r>
      <w:r w:rsidR="00465F08" w:rsidRPr="00766F06">
        <w:rPr>
          <w:rFonts w:ascii="Book Antiqua" w:hAnsi="Book Antiqua"/>
          <w:lang w:val="es-PR"/>
        </w:rPr>
        <w:t xml:space="preserve"> estar impulsando las </w:t>
      </w:r>
      <w:r w:rsidR="00CB65B5" w:rsidRPr="00766F06">
        <w:rPr>
          <w:rFonts w:ascii="Book Antiqua" w:hAnsi="Book Antiqua"/>
          <w:lang w:val="es-PR"/>
        </w:rPr>
        <w:t>agresiones</w:t>
      </w:r>
      <w:r w:rsidR="00465F08" w:rsidRPr="00766F06">
        <w:rPr>
          <w:rFonts w:ascii="Book Antiqua" w:hAnsi="Book Antiqua"/>
          <w:lang w:val="es-PR"/>
        </w:rPr>
        <w:t xml:space="preserve"> contra los adultos mayores, </w:t>
      </w:r>
      <w:r w:rsidR="000A4EDA" w:rsidRPr="00766F06">
        <w:rPr>
          <w:rFonts w:ascii="Book Antiqua" w:hAnsi="Book Antiqua"/>
          <w:lang w:val="es-PR"/>
        </w:rPr>
        <w:t>son</w:t>
      </w:r>
      <w:r w:rsidR="00465F08" w:rsidRPr="00766F06">
        <w:rPr>
          <w:rFonts w:ascii="Book Antiqua" w:hAnsi="Book Antiqua"/>
          <w:lang w:val="es-PR"/>
        </w:rPr>
        <w:t xml:space="preserve"> los estereotipos negativos hacia esta población</w:t>
      </w:r>
      <w:r w:rsidR="00184C3F" w:rsidRPr="00766F06">
        <w:rPr>
          <w:rFonts w:ascii="Book Antiqua" w:hAnsi="Book Antiqua"/>
          <w:lang w:val="es-PR"/>
        </w:rPr>
        <w:t>; o</w:t>
      </w:r>
      <w:r w:rsidR="00465F08" w:rsidRPr="00766F06">
        <w:rPr>
          <w:rFonts w:ascii="Book Antiqua" w:hAnsi="Book Antiqua"/>
          <w:lang w:val="es-PR"/>
        </w:rPr>
        <w:t>tro</w:t>
      </w:r>
      <w:r w:rsidR="00CC11EE" w:rsidRPr="00766F06">
        <w:rPr>
          <w:rFonts w:ascii="Book Antiqua" w:hAnsi="Book Antiqua"/>
          <w:lang w:val="es-PR"/>
        </w:rPr>
        <w:t xml:space="preserve"> </w:t>
      </w:r>
      <w:r w:rsidR="00465F08" w:rsidRPr="00766F06">
        <w:rPr>
          <w:rFonts w:ascii="Book Antiqua" w:hAnsi="Book Antiqua"/>
          <w:lang w:val="es-PR"/>
        </w:rPr>
        <w:t xml:space="preserve">de los factores que se puede considerar es la </w:t>
      </w:r>
      <w:r w:rsidR="00CB65B5" w:rsidRPr="00766F06">
        <w:rPr>
          <w:rFonts w:ascii="Book Antiqua" w:hAnsi="Book Antiqua"/>
          <w:lang w:val="es-PR"/>
        </w:rPr>
        <w:t>pérdida</w:t>
      </w:r>
      <w:r w:rsidR="00465F08" w:rsidRPr="00766F06">
        <w:rPr>
          <w:rFonts w:ascii="Book Antiqua" w:hAnsi="Book Antiqua"/>
          <w:lang w:val="es-PR"/>
        </w:rPr>
        <w:t xml:space="preserve"> de valores</w:t>
      </w:r>
      <w:r w:rsidR="001F0FC3" w:rsidRPr="00766F06">
        <w:rPr>
          <w:rFonts w:ascii="Book Antiqua" w:hAnsi="Book Antiqua"/>
          <w:lang w:val="es-PR"/>
        </w:rPr>
        <w:t xml:space="preserve">.  </w:t>
      </w:r>
    </w:p>
    <w:p w14:paraId="193BEF8F" w14:textId="77777777" w:rsidR="00EC52F7" w:rsidRPr="00766F06" w:rsidRDefault="00EC52F7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37B4FCE5" w14:textId="5AA37A0F" w:rsidR="00B8679F" w:rsidRDefault="00B8679F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766F06">
        <w:rPr>
          <w:rFonts w:ascii="Book Antiqua" w:hAnsi="Book Antiqua"/>
          <w:lang w:val="es-PR"/>
        </w:rPr>
        <w:t xml:space="preserve">Informan que en la actualidad los adultos mayores sobrepasan el 26% de la totalidad de la población, lo que se traduce que 1 de cada 4 personas tienen sobre 60 </w:t>
      </w:r>
      <w:proofErr w:type="gramStart"/>
      <w:r w:rsidRPr="00766F06">
        <w:rPr>
          <w:rFonts w:ascii="Book Antiqua" w:hAnsi="Book Antiqua"/>
          <w:lang w:val="es-PR"/>
        </w:rPr>
        <w:t>años de edad</w:t>
      </w:r>
      <w:proofErr w:type="gramEnd"/>
      <w:r w:rsidRPr="00766F06">
        <w:rPr>
          <w:rFonts w:ascii="Book Antiqua" w:hAnsi="Book Antiqua"/>
          <w:lang w:val="es-PR"/>
        </w:rPr>
        <w:t>.</w:t>
      </w:r>
      <w:r w:rsidR="001F0FC3" w:rsidRPr="00766F06">
        <w:rPr>
          <w:rFonts w:ascii="Book Antiqua" w:hAnsi="Book Antiqua"/>
          <w:lang w:val="es-PR"/>
        </w:rPr>
        <w:t xml:space="preserve">  Conforme </w:t>
      </w:r>
      <w:r w:rsidR="00B527B4" w:rsidRPr="00766F06">
        <w:rPr>
          <w:rFonts w:ascii="Book Antiqua" w:hAnsi="Book Antiqua"/>
          <w:lang w:val="es-PR"/>
        </w:rPr>
        <w:t>a</w:t>
      </w:r>
      <w:r w:rsidR="001F0FC3" w:rsidRPr="00766F06">
        <w:rPr>
          <w:rFonts w:ascii="Book Antiqua" w:hAnsi="Book Antiqua"/>
          <w:lang w:val="es-PR"/>
        </w:rPr>
        <w:t>l informe de la OPPEA, “Envejecimiento de la Población: El Mundo y Puerto Rico”</w:t>
      </w:r>
      <w:r w:rsidR="007B495C" w:rsidRPr="00766F06">
        <w:rPr>
          <w:rStyle w:val="FootnoteReference"/>
          <w:rFonts w:ascii="Book Antiqua" w:hAnsi="Book Antiqua"/>
          <w:lang w:val="es-PR"/>
        </w:rPr>
        <w:footnoteReference w:id="2"/>
      </w:r>
      <w:r w:rsidR="001F0FC3" w:rsidRPr="00766F06">
        <w:rPr>
          <w:rFonts w:ascii="Book Antiqua" w:hAnsi="Book Antiqua"/>
          <w:lang w:val="es-PR"/>
        </w:rPr>
        <w:t xml:space="preserve">, </w:t>
      </w:r>
      <w:r w:rsidR="00F76DBD" w:rsidRPr="00766F06">
        <w:rPr>
          <w:rFonts w:ascii="Book Antiqua" w:hAnsi="Book Antiqua"/>
          <w:lang w:val="es-PR"/>
        </w:rPr>
        <w:t>se</w:t>
      </w:r>
      <w:r w:rsidR="001F0FC3" w:rsidRPr="00766F06">
        <w:rPr>
          <w:rFonts w:ascii="Book Antiqua" w:hAnsi="Book Antiqua"/>
          <w:lang w:val="es-PR"/>
        </w:rPr>
        <w:t xml:space="preserve"> estima un crecimiento considerable de la población </w:t>
      </w:r>
      <w:r w:rsidR="001E435E" w:rsidRPr="00766F06">
        <w:rPr>
          <w:rFonts w:ascii="Book Antiqua" w:hAnsi="Book Antiqua"/>
          <w:lang w:val="es-PR"/>
        </w:rPr>
        <w:t>de</w:t>
      </w:r>
      <w:r w:rsidR="001F0FC3" w:rsidRPr="00766F06">
        <w:rPr>
          <w:rFonts w:ascii="Book Antiqua" w:hAnsi="Book Antiqua"/>
          <w:lang w:val="es-PR"/>
        </w:rPr>
        <w:t xml:space="preserve"> 60 años</w:t>
      </w:r>
      <w:r w:rsidR="001E435E" w:rsidRPr="00766F06">
        <w:rPr>
          <w:rFonts w:ascii="Book Antiqua" w:hAnsi="Book Antiqua"/>
          <w:lang w:val="es-PR"/>
        </w:rPr>
        <w:t xml:space="preserve"> o más</w:t>
      </w:r>
      <w:r w:rsidR="001F0FC3" w:rsidRPr="00766F06">
        <w:rPr>
          <w:rFonts w:ascii="Book Antiqua" w:hAnsi="Book Antiqua"/>
          <w:lang w:val="es-PR"/>
        </w:rPr>
        <w:t xml:space="preserve">.  Desarrollan una tabla </w:t>
      </w:r>
      <w:r w:rsidR="00F76DBD" w:rsidRPr="00766F06">
        <w:rPr>
          <w:rFonts w:ascii="Book Antiqua" w:hAnsi="Book Antiqua"/>
          <w:lang w:val="es-PR"/>
        </w:rPr>
        <w:t>representativa</w:t>
      </w:r>
      <w:r w:rsidR="001F0FC3" w:rsidRPr="00766F06">
        <w:rPr>
          <w:rFonts w:ascii="Book Antiqua" w:hAnsi="Book Antiqua"/>
          <w:lang w:val="es-PR"/>
        </w:rPr>
        <w:t xml:space="preserve"> de lo que </w:t>
      </w:r>
      <w:r w:rsidR="00F76DBD" w:rsidRPr="00766F06">
        <w:rPr>
          <w:rFonts w:ascii="Book Antiqua" w:hAnsi="Book Antiqua"/>
          <w:lang w:val="es-PR"/>
        </w:rPr>
        <w:t>significarán</w:t>
      </w:r>
      <w:r w:rsidR="001F0FC3" w:rsidRPr="00766F06">
        <w:rPr>
          <w:rFonts w:ascii="Book Antiqua" w:hAnsi="Book Antiqua"/>
          <w:lang w:val="es-PR"/>
        </w:rPr>
        <w:t xml:space="preserve"> </w:t>
      </w:r>
      <w:r w:rsidR="00B527B4" w:rsidRPr="00766F06">
        <w:rPr>
          <w:rFonts w:ascii="Book Antiqua" w:hAnsi="Book Antiqua"/>
          <w:lang w:val="es-PR"/>
        </w:rPr>
        <w:t>los porcientos</w:t>
      </w:r>
      <w:r w:rsidR="001F0FC3" w:rsidRPr="00766F06">
        <w:rPr>
          <w:rFonts w:ascii="Book Antiqua" w:hAnsi="Book Antiqua"/>
          <w:lang w:val="es-PR"/>
        </w:rPr>
        <w:t xml:space="preserve"> de esta población hasta el </w:t>
      </w:r>
      <w:r w:rsidR="00B527B4" w:rsidRPr="00766F06">
        <w:rPr>
          <w:rFonts w:ascii="Book Antiqua" w:hAnsi="Book Antiqua"/>
          <w:lang w:val="es-PR"/>
        </w:rPr>
        <w:t xml:space="preserve">año </w:t>
      </w:r>
      <w:r w:rsidR="001F0FC3" w:rsidRPr="00766F06">
        <w:rPr>
          <w:rFonts w:ascii="Book Antiqua" w:hAnsi="Book Antiqua"/>
          <w:lang w:val="es-PR"/>
        </w:rPr>
        <w:t>2050, la cual reproducimos a continuación:</w:t>
      </w:r>
    </w:p>
    <w:p w14:paraId="22D56C9D" w14:textId="77777777" w:rsidR="00EC52F7" w:rsidRPr="00766F06" w:rsidRDefault="00EC52F7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125E7C45" w14:textId="6E8B83EE" w:rsidR="001F0FC3" w:rsidRDefault="00F76DBD" w:rsidP="00EC52F7">
      <w:pPr>
        <w:suppressLineNumbers/>
        <w:ind w:firstLine="360"/>
        <w:contextualSpacing/>
        <w:jc w:val="center"/>
        <w:rPr>
          <w:rFonts w:ascii="Book Antiqua" w:hAnsi="Book Antiqua"/>
          <w:lang w:val="es-PR"/>
        </w:rPr>
      </w:pPr>
      <w:r>
        <w:rPr>
          <w:noProof/>
          <w:lang w:val="es-PR" w:eastAsia="es-PR"/>
        </w:rPr>
        <w:drawing>
          <wp:inline distT="0" distB="0" distL="0" distR="0" wp14:anchorId="3EFA3124" wp14:editId="588B2935">
            <wp:extent cx="5716161" cy="1809750"/>
            <wp:effectExtent l="0" t="0" r="0" b="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 rotWithShape="1">
                    <a:blip r:embed="rId8"/>
                    <a:srcRect l="28846" t="40455" r="29648" b="36183"/>
                    <a:stretch/>
                  </pic:blipFill>
                  <pic:spPr bwMode="auto">
                    <a:xfrm>
                      <a:off x="0" y="0"/>
                      <a:ext cx="5734102" cy="1815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513F90" w14:textId="3985161D" w:rsidR="00F76DBD" w:rsidRPr="00B527B4" w:rsidRDefault="007B495C" w:rsidP="00EC52F7">
      <w:pPr>
        <w:suppressLineNumbers/>
        <w:ind w:firstLine="360"/>
        <w:contextualSpacing/>
        <w:jc w:val="center"/>
        <w:rPr>
          <w:rFonts w:ascii="Book Antiqua" w:hAnsi="Book Antiqua"/>
          <w:sz w:val="20"/>
          <w:lang w:val="es-PR"/>
        </w:rPr>
      </w:pPr>
      <w:r w:rsidRPr="00B527B4">
        <w:rPr>
          <w:rFonts w:ascii="Book Antiqua" w:hAnsi="Book Antiqua"/>
          <w:i/>
          <w:iCs/>
          <w:sz w:val="20"/>
          <w:lang w:val="es-PR"/>
        </w:rPr>
        <w:t xml:space="preserve">Nota. </w:t>
      </w:r>
      <w:r w:rsidRPr="00B527B4">
        <w:rPr>
          <w:rFonts w:ascii="Book Antiqua" w:hAnsi="Book Antiqua"/>
          <w:sz w:val="20"/>
          <w:lang w:val="es-PR"/>
        </w:rPr>
        <w:t>Fuente: (OPPEA, 2</w:t>
      </w:r>
      <w:r w:rsidR="00B527B4">
        <w:rPr>
          <w:rFonts w:ascii="Book Antiqua" w:hAnsi="Book Antiqua"/>
          <w:sz w:val="20"/>
          <w:lang w:val="es-PR"/>
        </w:rPr>
        <w:t>0</w:t>
      </w:r>
      <w:r w:rsidRPr="00B527B4">
        <w:rPr>
          <w:rFonts w:ascii="Book Antiqua" w:hAnsi="Book Antiqua"/>
          <w:sz w:val="20"/>
          <w:lang w:val="es-PR"/>
        </w:rPr>
        <w:t>15)</w:t>
      </w:r>
    </w:p>
    <w:p w14:paraId="23FF6DE4" w14:textId="1B4CD4A7" w:rsidR="00002FC5" w:rsidRPr="00766F06" w:rsidRDefault="00EF04CE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766F06">
        <w:rPr>
          <w:rFonts w:ascii="Book Antiqua" w:hAnsi="Book Antiqua"/>
          <w:lang w:val="es-PR"/>
        </w:rPr>
        <w:t xml:space="preserve">Las cifras anteriores, son indicativas del alto </w:t>
      </w:r>
      <w:proofErr w:type="spellStart"/>
      <w:r w:rsidRPr="00766F06">
        <w:rPr>
          <w:rFonts w:ascii="Book Antiqua" w:hAnsi="Book Antiqua"/>
          <w:lang w:val="es-PR"/>
        </w:rPr>
        <w:t>porciento</w:t>
      </w:r>
      <w:proofErr w:type="spellEnd"/>
      <w:r w:rsidRPr="00766F06">
        <w:rPr>
          <w:rFonts w:ascii="Book Antiqua" w:hAnsi="Book Antiqua"/>
          <w:lang w:val="es-PR"/>
        </w:rPr>
        <w:t xml:space="preserve"> de maltrato hacia los adultos mayores</w:t>
      </w:r>
      <w:r w:rsidR="00D47563" w:rsidRPr="00766F06">
        <w:rPr>
          <w:rFonts w:ascii="Book Antiqua" w:hAnsi="Book Antiqua"/>
          <w:lang w:val="es-PR"/>
        </w:rPr>
        <w:t>, y el vertiginoso crecimiento de esta población, que requieren mecanismo</w:t>
      </w:r>
      <w:r w:rsidR="001E435E" w:rsidRPr="00766F06">
        <w:rPr>
          <w:rFonts w:ascii="Book Antiqua" w:hAnsi="Book Antiqua"/>
          <w:lang w:val="es-PR"/>
        </w:rPr>
        <w:t>s</w:t>
      </w:r>
      <w:r w:rsidR="00D47563" w:rsidRPr="00766F06">
        <w:rPr>
          <w:rFonts w:ascii="Book Antiqua" w:hAnsi="Book Antiqua"/>
          <w:lang w:val="es-PR"/>
        </w:rPr>
        <w:t xml:space="preserve"> adecuados de protección y servicios, así como el fomentar </w:t>
      </w:r>
      <w:r w:rsidR="009512C2" w:rsidRPr="00766F06">
        <w:rPr>
          <w:rFonts w:ascii="Book Antiqua" w:hAnsi="Book Antiqua"/>
          <w:lang w:val="es-PR"/>
        </w:rPr>
        <w:t xml:space="preserve">hacia estos </w:t>
      </w:r>
      <w:r w:rsidR="00D47563" w:rsidRPr="00766F06">
        <w:rPr>
          <w:rFonts w:ascii="Book Antiqua" w:hAnsi="Book Antiqua"/>
          <w:lang w:val="es-PR"/>
        </w:rPr>
        <w:t>una cultura de paz y respeto.</w:t>
      </w:r>
      <w:r w:rsidRPr="00766F06">
        <w:rPr>
          <w:rFonts w:ascii="Book Antiqua" w:hAnsi="Book Antiqua"/>
          <w:lang w:val="es-PR"/>
        </w:rPr>
        <w:t xml:space="preserve"> </w:t>
      </w:r>
      <w:r w:rsidR="00CC11EE" w:rsidRPr="00766F06">
        <w:rPr>
          <w:rFonts w:ascii="Book Antiqua" w:hAnsi="Book Antiqua"/>
          <w:lang w:val="es-PR"/>
        </w:rPr>
        <w:t xml:space="preserve"> </w:t>
      </w:r>
      <w:r w:rsidR="00D47563" w:rsidRPr="00766F06">
        <w:rPr>
          <w:rFonts w:ascii="Book Antiqua" w:hAnsi="Book Antiqua"/>
          <w:lang w:val="es-PR"/>
        </w:rPr>
        <w:t>Por lo que se hace n</w:t>
      </w:r>
      <w:r w:rsidRPr="00766F06">
        <w:rPr>
          <w:rFonts w:ascii="Book Antiqua" w:hAnsi="Book Antiqua"/>
          <w:lang w:val="es-PR"/>
        </w:rPr>
        <w:t>ecesario realizar una investigación para determinar los factores que inciden en esta conducta y las medidas tanto correctivas como preventivas, que están tomando las entidades gubernamentales para atajar este patrón de violencia.</w:t>
      </w:r>
      <w:r w:rsidR="00D47563" w:rsidRPr="00766F06">
        <w:rPr>
          <w:rFonts w:ascii="Book Antiqua" w:hAnsi="Book Antiqua"/>
          <w:lang w:val="es-PR"/>
        </w:rPr>
        <w:t xml:space="preserve">  </w:t>
      </w:r>
    </w:p>
    <w:p w14:paraId="5A3871B3" w14:textId="77777777" w:rsidR="00EC52F7" w:rsidRDefault="00EC52F7" w:rsidP="00EC52F7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7EEFDF7A" w14:textId="45293DE6" w:rsidR="00D47563" w:rsidRDefault="00002FC5" w:rsidP="00EC52F7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766F06">
        <w:rPr>
          <w:rFonts w:ascii="Book Antiqua" w:hAnsi="Book Antiqua"/>
          <w:szCs w:val="24"/>
          <w:lang w:val="es-ES"/>
        </w:rPr>
        <w:t>Esto incluye, pero sin limitarse, el análisis de toda legislación y reglamentación vigente, procesos, trámites y cualquier otro asunto relacionado que incida directa</w:t>
      </w:r>
      <w:r w:rsidR="00184C3F" w:rsidRPr="00766F06">
        <w:rPr>
          <w:rFonts w:ascii="Book Antiqua" w:hAnsi="Book Antiqua"/>
          <w:szCs w:val="24"/>
          <w:lang w:val="es-ES"/>
        </w:rPr>
        <w:t xml:space="preserve"> o indirecta</w:t>
      </w:r>
      <w:r w:rsidRPr="00766F06">
        <w:rPr>
          <w:rFonts w:ascii="Book Antiqua" w:hAnsi="Book Antiqua"/>
          <w:szCs w:val="24"/>
          <w:lang w:val="es-ES"/>
        </w:rPr>
        <w:t xml:space="preserve">mente con la protección a los adultos mayores. </w:t>
      </w:r>
      <w:r w:rsidR="00A66AF9" w:rsidRPr="00766F06">
        <w:rPr>
          <w:rFonts w:ascii="Book Antiqua" w:hAnsi="Book Antiqua"/>
          <w:szCs w:val="24"/>
          <w:lang w:val="es-ES"/>
        </w:rPr>
        <w:t xml:space="preserve"> </w:t>
      </w:r>
      <w:r w:rsidR="00D47563" w:rsidRPr="00766F06">
        <w:rPr>
          <w:rFonts w:ascii="Book Antiqua" w:hAnsi="Book Antiqua"/>
          <w:lang w:val="es-PR"/>
        </w:rPr>
        <w:t xml:space="preserve">Es necesario, además, que de </w:t>
      </w:r>
      <w:r w:rsidR="00D47563" w:rsidRPr="00766F06">
        <w:rPr>
          <w:rFonts w:ascii="Book Antiqua" w:hAnsi="Book Antiqua"/>
          <w:lang w:val="es-PR"/>
        </w:rPr>
        <w:lastRenderedPageBreak/>
        <w:t>dich</w:t>
      </w:r>
      <w:r w:rsidR="001E435E" w:rsidRPr="00766F06">
        <w:rPr>
          <w:rFonts w:ascii="Book Antiqua" w:hAnsi="Book Antiqua"/>
          <w:lang w:val="es-PR"/>
        </w:rPr>
        <w:t>o estudio</w:t>
      </w:r>
      <w:r w:rsidR="00D47563" w:rsidRPr="00766F06">
        <w:rPr>
          <w:rFonts w:ascii="Book Antiqua" w:hAnsi="Book Antiqua"/>
          <w:lang w:val="es-PR"/>
        </w:rPr>
        <w:t xml:space="preserve"> surjan recomendaciones para trabajar con esta </w:t>
      </w:r>
      <w:r w:rsidR="001E435E" w:rsidRPr="00766F06">
        <w:rPr>
          <w:rFonts w:ascii="Book Antiqua" w:hAnsi="Book Antiqua"/>
          <w:lang w:val="es-PR"/>
        </w:rPr>
        <w:t xml:space="preserve">situación de una forma </w:t>
      </w:r>
      <w:r w:rsidR="00D47563" w:rsidRPr="00766F06">
        <w:rPr>
          <w:rFonts w:ascii="Book Antiqua" w:hAnsi="Book Antiqua"/>
          <w:lang w:val="es-PR"/>
        </w:rPr>
        <w:t>efectiva y eficiente.</w:t>
      </w:r>
    </w:p>
    <w:p w14:paraId="408E5090" w14:textId="77777777" w:rsidR="00EC52F7" w:rsidRPr="00766F06" w:rsidRDefault="00EC52F7" w:rsidP="00EC52F7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02DDD53E" w14:textId="40B25BE2" w:rsidR="00002FC5" w:rsidRDefault="00D47563" w:rsidP="00EC52F7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  <w:r w:rsidRPr="00766F06">
        <w:rPr>
          <w:rFonts w:ascii="Book Antiqua" w:hAnsi="Book Antiqua"/>
          <w:szCs w:val="24"/>
          <w:lang w:val="es-ES"/>
        </w:rPr>
        <w:t xml:space="preserve">Esta </w:t>
      </w:r>
      <w:r w:rsidR="002B1E11" w:rsidRPr="00766F06">
        <w:rPr>
          <w:rFonts w:ascii="Book Antiqua" w:hAnsi="Book Antiqua"/>
          <w:szCs w:val="24"/>
          <w:lang w:val="es-ES"/>
        </w:rPr>
        <w:t>Cámara de Representantes</w:t>
      </w:r>
      <w:r w:rsidRPr="00766F06">
        <w:rPr>
          <w:rFonts w:ascii="Book Antiqua" w:hAnsi="Book Antiqua"/>
          <w:szCs w:val="24"/>
          <w:lang w:val="es-ES"/>
        </w:rPr>
        <w:t xml:space="preserve"> entiende meritorio realizar una investigación exhaustiva para determinar las razones para las </w:t>
      </w:r>
      <w:r w:rsidR="001B71D7" w:rsidRPr="00766F06">
        <w:rPr>
          <w:rFonts w:ascii="Book Antiqua" w:hAnsi="Book Antiqua"/>
          <w:szCs w:val="24"/>
          <w:lang w:val="es-ES"/>
        </w:rPr>
        <w:t xml:space="preserve">constantes </w:t>
      </w:r>
      <w:r w:rsidRPr="00766F06">
        <w:rPr>
          <w:rFonts w:ascii="Book Antiqua" w:hAnsi="Book Antiqua"/>
          <w:szCs w:val="24"/>
          <w:lang w:val="es-ES"/>
        </w:rPr>
        <w:t xml:space="preserve">agresiones contra las personas adultas mayores, </w:t>
      </w:r>
      <w:r w:rsidR="001B71D7" w:rsidRPr="00766F06">
        <w:rPr>
          <w:rFonts w:ascii="Book Antiqua" w:hAnsi="Book Antiqua"/>
          <w:szCs w:val="24"/>
          <w:lang w:val="es-ES"/>
        </w:rPr>
        <w:t>los mecanismos de prevención y servicios que se encuentran disponibles, y cómo estos se pueden</w:t>
      </w:r>
      <w:r w:rsidR="00CC11EE" w:rsidRPr="00766F06">
        <w:rPr>
          <w:rFonts w:ascii="Book Antiqua" w:hAnsi="Book Antiqua"/>
          <w:szCs w:val="24"/>
          <w:lang w:val="es-ES"/>
        </w:rPr>
        <w:t xml:space="preserve"> alinear</w:t>
      </w:r>
      <w:r w:rsidR="001B71D7" w:rsidRPr="00766F06">
        <w:rPr>
          <w:rFonts w:ascii="Book Antiqua" w:hAnsi="Book Antiqua"/>
          <w:szCs w:val="24"/>
          <w:lang w:val="es-ES"/>
        </w:rPr>
        <w:t xml:space="preserve"> efectivamente en servicio de </w:t>
      </w:r>
      <w:r w:rsidR="00184C3F" w:rsidRPr="00766F06">
        <w:rPr>
          <w:rFonts w:ascii="Book Antiqua" w:hAnsi="Book Antiqua"/>
          <w:szCs w:val="24"/>
          <w:lang w:val="es-ES"/>
        </w:rPr>
        <w:t>esta población</w:t>
      </w:r>
      <w:r w:rsidR="001B71D7" w:rsidRPr="00766F06">
        <w:rPr>
          <w:rFonts w:ascii="Book Antiqua" w:hAnsi="Book Antiqua"/>
          <w:szCs w:val="24"/>
          <w:lang w:val="es-ES"/>
        </w:rPr>
        <w:t xml:space="preserve">.  Es una prioridad para este Cuerpo la protección a nuestros ciudadanos, en especial los adultos mayores. </w:t>
      </w:r>
    </w:p>
    <w:p w14:paraId="1DEF976F" w14:textId="77777777" w:rsidR="00EC52F7" w:rsidRPr="00766F06" w:rsidRDefault="00EC52F7" w:rsidP="00EC52F7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4F01D448" w14:textId="77777777" w:rsidR="001139C1" w:rsidRDefault="001139C1" w:rsidP="00EC52F7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2AD366B" w14:textId="79C54D39" w:rsidR="00002FC5" w:rsidRPr="00766F06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766F06">
        <w:rPr>
          <w:rFonts w:ascii="Book Antiqua" w:hAnsi="Book Antiqua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Pr="00766F06">
        <w:rPr>
          <w:rFonts w:ascii="Book Antiqua" w:eastAsia="Batang" w:hAnsi="Book Antiqua"/>
          <w:szCs w:val="24"/>
          <w:lang w:val="es-ES_tradnl"/>
        </w:rPr>
        <w:t xml:space="preserve">Se </w:t>
      </w:r>
      <w:r w:rsidRPr="00766F06">
        <w:rPr>
          <w:rFonts w:ascii="Book Antiqua" w:eastAsia="Batang" w:hAnsi="Book Antiqua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Pr="00766F06">
        <w:rPr>
          <w:rFonts w:ascii="Book Antiqua" w:eastAsia="Batang" w:hAnsi="Book Antiqua"/>
          <w:szCs w:val="24"/>
          <w:lang w:val="es-PR"/>
        </w:rPr>
        <w:t xml:space="preserve">a </w:t>
      </w:r>
      <w:r w:rsidR="00002FC5" w:rsidRPr="00766F06">
        <w:rPr>
          <w:rFonts w:ascii="Book Antiqua" w:eastAsia="Batang" w:hAnsi="Book Antiqua"/>
          <w:szCs w:val="24"/>
          <w:lang w:val="es-PR"/>
        </w:rPr>
        <w:t xml:space="preserve">la </w:t>
      </w:r>
      <w:r w:rsidR="00002FC5" w:rsidRPr="00766F06">
        <w:rPr>
          <w:rFonts w:ascii="Book Antiqua" w:hAnsi="Book Antiqua"/>
          <w:lang w:val="es-PR"/>
        </w:rPr>
        <w:t xml:space="preserve">Comisión de Bienestar Social, Personas con Discapacidad y Adultos Mayores de la </w:t>
      </w:r>
      <w:r w:rsidRPr="00766F06">
        <w:rPr>
          <w:rFonts w:ascii="Book Antiqua" w:hAnsi="Book Antiqua"/>
          <w:szCs w:val="24"/>
          <w:lang w:val="es-ES_tradnl"/>
        </w:rPr>
        <w:t>Cámara de Representantes</w:t>
      </w:r>
      <w:r w:rsidR="002B1E11" w:rsidRPr="00766F06">
        <w:rPr>
          <w:rFonts w:ascii="Book Antiqua" w:hAnsi="Book Antiqua"/>
          <w:szCs w:val="24"/>
          <w:lang w:val="es-ES_tradnl"/>
        </w:rPr>
        <w:t xml:space="preserve"> </w:t>
      </w:r>
      <w:r w:rsidRPr="00766F06">
        <w:rPr>
          <w:rFonts w:ascii="Book Antiqua" w:hAnsi="Book Antiqua"/>
          <w:szCs w:val="24"/>
          <w:lang w:val="es-ES_tradnl"/>
        </w:rPr>
        <w:t xml:space="preserve">de Puerto Rico, realizar una investigación exhaustiva sobre </w:t>
      </w:r>
      <w:r w:rsidR="00002FC5" w:rsidRPr="00766F06">
        <w:rPr>
          <w:rFonts w:ascii="Book Antiqua" w:hAnsi="Book Antiqua"/>
          <w:szCs w:val="24"/>
          <w:lang w:val="es-ES_tradnl"/>
        </w:rPr>
        <w:t>los factores que propician el maltrato</w:t>
      </w:r>
      <w:r w:rsidR="00C2306B" w:rsidRPr="00766F06">
        <w:rPr>
          <w:rFonts w:ascii="Book Antiqua" w:hAnsi="Book Antiqua"/>
          <w:szCs w:val="24"/>
          <w:lang w:val="es-ES_tradnl"/>
        </w:rPr>
        <w:t xml:space="preserve"> contra la población de adultos mayores en Puerto Rico; </w:t>
      </w:r>
      <w:r w:rsidR="00002FC5" w:rsidRPr="00766F06">
        <w:rPr>
          <w:rFonts w:ascii="Book Antiqua" w:hAnsi="Book Antiqua"/>
          <w:szCs w:val="24"/>
          <w:lang w:val="es-ES_tradnl"/>
        </w:rPr>
        <w:t>las</w:t>
      </w:r>
      <w:r w:rsidR="00C2306B" w:rsidRPr="00766F06">
        <w:rPr>
          <w:rFonts w:ascii="Book Antiqua" w:hAnsi="Book Antiqua"/>
          <w:szCs w:val="24"/>
          <w:lang w:val="es-ES_tradnl"/>
        </w:rPr>
        <w:t xml:space="preserve"> situaciones de</w:t>
      </w:r>
      <w:r w:rsidR="00002FC5" w:rsidRPr="00766F06">
        <w:rPr>
          <w:rFonts w:ascii="Book Antiqua" w:hAnsi="Book Antiqua"/>
          <w:szCs w:val="24"/>
          <w:lang w:val="es-ES_tradnl"/>
        </w:rPr>
        <w:t xml:space="preserve"> agresiones</w:t>
      </w:r>
      <w:r w:rsidR="00C2306B" w:rsidRPr="00766F06">
        <w:rPr>
          <w:rFonts w:ascii="Book Antiqua" w:hAnsi="Book Antiqua"/>
          <w:szCs w:val="24"/>
          <w:lang w:val="es-ES_tradnl"/>
        </w:rPr>
        <w:t xml:space="preserve"> y violencia</w:t>
      </w:r>
      <w:r w:rsidR="00002FC5" w:rsidRPr="00766F06">
        <w:rPr>
          <w:rFonts w:ascii="Book Antiqua" w:hAnsi="Book Antiqua"/>
          <w:szCs w:val="24"/>
          <w:lang w:val="es-ES_tradnl"/>
        </w:rPr>
        <w:t xml:space="preserve"> en contra </w:t>
      </w:r>
      <w:r w:rsidR="00CB6DAB" w:rsidRPr="00766F06">
        <w:rPr>
          <w:rFonts w:ascii="Book Antiqua" w:hAnsi="Book Antiqua"/>
          <w:szCs w:val="24"/>
          <w:lang w:val="es-ES_tradnl"/>
        </w:rPr>
        <w:t>esta población; así como los mecanismos de protección y servicios adecuados que requieren nuestros</w:t>
      </w:r>
      <w:r w:rsidR="00002FC5" w:rsidRPr="00766F06">
        <w:rPr>
          <w:rFonts w:ascii="Book Antiqua" w:hAnsi="Book Antiqua"/>
          <w:szCs w:val="24"/>
          <w:lang w:val="es-ES_tradnl"/>
        </w:rPr>
        <w:t xml:space="preserve"> adultos mayores. </w:t>
      </w:r>
    </w:p>
    <w:p w14:paraId="7DB9E8F3" w14:textId="41B35218" w:rsidR="001A65DD" w:rsidRPr="00766F06" w:rsidRDefault="001A65DD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766F06">
        <w:rPr>
          <w:rFonts w:ascii="Book Antiqua" w:hAnsi="Book Antiqua"/>
          <w:szCs w:val="24"/>
          <w:lang w:val="es-ES_tradnl"/>
        </w:rPr>
        <w:t xml:space="preserve">Sección 2.- </w:t>
      </w:r>
      <w:r w:rsidR="00071062" w:rsidRPr="00766F06">
        <w:rPr>
          <w:rFonts w:ascii="Book Antiqua" w:hAnsi="Book Antiqua"/>
          <w:szCs w:val="24"/>
          <w:lang w:val="es-ES_tradnl"/>
        </w:rPr>
        <w:t>La Comisión i</w:t>
      </w:r>
      <w:r w:rsidRPr="00766F06">
        <w:rPr>
          <w:rFonts w:ascii="Book Antiqua" w:hAnsi="Book Antiqua"/>
          <w:szCs w:val="24"/>
          <w:lang w:val="es-ES_tradnl"/>
        </w:rPr>
        <w:t>nvestigará, pero sin limitarse</w:t>
      </w:r>
      <w:r w:rsidR="00071062" w:rsidRPr="00766F06">
        <w:rPr>
          <w:rFonts w:ascii="Book Antiqua" w:hAnsi="Book Antiqua"/>
          <w:szCs w:val="24"/>
          <w:lang w:val="es-ES_tradnl"/>
        </w:rPr>
        <w:t xml:space="preserve"> a</w:t>
      </w:r>
      <w:r w:rsidRPr="00766F06">
        <w:rPr>
          <w:rFonts w:ascii="Book Antiqua" w:hAnsi="Book Antiqua"/>
          <w:szCs w:val="24"/>
          <w:lang w:val="es-ES_tradnl"/>
        </w:rPr>
        <w:t xml:space="preserve">, las leyes, reglamentación, protocolos y procedimientos en el Departamento de la Familia, la </w:t>
      </w:r>
      <w:r w:rsidR="00071062" w:rsidRPr="00766F06">
        <w:rPr>
          <w:rFonts w:ascii="Book Antiqua" w:hAnsi="Book Antiqua"/>
          <w:szCs w:val="24"/>
          <w:lang w:val="es-ES_tradnl"/>
        </w:rPr>
        <w:t>Oficina del Procurador</w:t>
      </w:r>
      <w:r w:rsidRPr="00766F06">
        <w:rPr>
          <w:rFonts w:ascii="Book Antiqua" w:hAnsi="Book Antiqua"/>
          <w:szCs w:val="24"/>
          <w:lang w:val="es-ES_tradnl"/>
        </w:rPr>
        <w:t xml:space="preserve"> de las Personas de Edad Avanzada, el Negociado de la Policía, el Departamento de Salud, el Departamento de Justicia, y las organizaciones sin fines de lucro que reciben fondos federales y estatales para este fin</w:t>
      </w:r>
      <w:r w:rsidR="00071062" w:rsidRPr="00766F06">
        <w:rPr>
          <w:rFonts w:ascii="Book Antiqua" w:hAnsi="Book Antiqua"/>
          <w:szCs w:val="24"/>
          <w:lang w:val="es-ES_tradnl"/>
        </w:rPr>
        <w:t>.</w:t>
      </w:r>
    </w:p>
    <w:p w14:paraId="6349013E" w14:textId="715446AB" w:rsidR="00EF04CE" w:rsidRPr="00766F06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766F06">
        <w:rPr>
          <w:rFonts w:ascii="Book Antiqua" w:hAnsi="Book Antiqua"/>
          <w:szCs w:val="24"/>
          <w:lang w:val="es-PR"/>
        </w:rPr>
        <w:t xml:space="preserve">Sección </w:t>
      </w:r>
      <w:r w:rsidR="00766F06" w:rsidRPr="00766F06">
        <w:rPr>
          <w:rFonts w:ascii="Book Antiqua" w:hAnsi="Book Antiqua"/>
          <w:szCs w:val="24"/>
          <w:lang w:val="es-PR"/>
        </w:rPr>
        <w:t>3</w:t>
      </w:r>
      <w:r w:rsidRPr="00766F06">
        <w:rPr>
          <w:rFonts w:ascii="Book Antiqua" w:hAnsi="Book Antiqua"/>
          <w:szCs w:val="24"/>
          <w:lang w:val="es-PR"/>
        </w:rPr>
        <w:t>.-</w:t>
      </w:r>
      <w:r w:rsidRPr="00766F06">
        <w:rPr>
          <w:rFonts w:ascii="Book Antiqua" w:hAnsi="Book Antiqua"/>
          <w:szCs w:val="24"/>
          <w:lang w:val="es-ES_tradnl"/>
        </w:rPr>
        <w:t xml:space="preserve"> La Comisión deberá auscultar, entre otros,  las gestiones realizadas por </w:t>
      </w:r>
      <w:r w:rsidR="007F4601" w:rsidRPr="00766F06">
        <w:rPr>
          <w:rFonts w:ascii="Book Antiqua" w:hAnsi="Book Antiqua"/>
          <w:szCs w:val="24"/>
          <w:lang w:val="es-ES_tradnl"/>
        </w:rPr>
        <w:t>las dependencias gubernamentales</w:t>
      </w:r>
      <w:r w:rsidRPr="00766F06">
        <w:rPr>
          <w:rFonts w:ascii="Book Antiqua" w:hAnsi="Book Antiqua"/>
          <w:szCs w:val="24"/>
          <w:lang w:val="es-ES_tradnl"/>
        </w:rPr>
        <w:t xml:space="preserve"> y sus funcionarios, </w:t>
      </w:r>
      <w:r w:rsidR="008F0B88" w:rsidRPr="00766F06">
        <w:rPr>
          <w:rFonts w:ascii="Book Antiqua" w:hAnsi="Book Antiqua"/>
          <w:szCs w:val="24"/>
          <w:lang w:val="es-ES_tradnl"/>
        </w:rPr>
        <w:t xml:space="preserve">para cumplir con las disposiciones de la de la Ley 121-2019, según enmendada, conocida como Carta de Derechos y la Política Pública del Gobierno a favor de los Adultos Mayores”, que exige la protección de las personas de edad avanzada y establece específicamente las responsabilidades del </w:t>
      </w:r>
      <w:r w:rsidR="008F0B88" w:rsidRPr="00766F06">
        <w:rPr>
          <w:rFonts w:ascii="Book Antiqua" w:hAnsi="Book Antiqua"/>
          <w:szCs w:val="24"/>
          <w:lang w:val="es-ES_tradnl"/>
        </w:rPr>
        <w:lastRenderedPageBreak/>
        <w:t xml:space="preserve">Departamento de la Familia, la Oficina del Procurador de las Personas de Edad Avanzada, la Administración de Servicios de Salud Mental y Contra la Adicción, el Departamento de Salud, el Departamento de la Vivienda, el Departamento de Seguridad Pública, el Departamento de Corrección y Rehabilitación, la Oficina de Administración de los Tribunales, y el Departamento de Justicia, en función de la protección y servicios </w:t>
      </w:r>
      <w:r w:rsidR="00F50426" w:rsidRPr="00766F06">
        <w:rPr>
          <w:rFonts w:ascii="Book Antiqua" w:hAnsi="Book Antiqua"/>
          <w:szCs w:val="24"/>
          <w:lang w:val="es-ES_tradnl"/>
        </w:rPr>
        <w:t xml:space="preserve">en situaciones de maltrato </w:t>
      </w:r>
      <w:r w:rsidR="008F0B88" w:rsidRPr="00766F06">
        <w:rPr>
          <w:rFonts w:ascii="Book Antiqua" w:hAnsi="Book Antiqua"/>
          <w:szCs w:val="24"/>
          <w:lang w:val="es-ES_tradnl"/>
        </w:rPr>
        <w:t>que por ley están obligados a proveer a nuestros adultos mayores.</w:t>
      </w:r>
    </w:p>
    <w:p w14:paraId="02C19705" w14:textId="19AADEC4" w:rsidR="00EF04CE" w:rsidRPr="00766F06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766F06">
        <w:rPr>
          <w:rFonts w:ascii="Book Antiqua" w:hAnsi="Book Antiqua"/>
          <w:szCs w:val="24"/>
          <w:lang w:val="es-PR"/>
        </w:rPr>
        <w:t xml:space="preserve">Sección </w:t>
      </w:r>
      <w:r w:rsidR="00766F06" w:rsidRPr="00766F06">
        <w:rPr>
          <w:rFonts w:ascii="Book Antiqua" w:hAnsi="Book Antiqua"/>
          <w:szCs w:val="24"/>
          <w:lang w:val="es-PR"/>
        </w:rPr>
        <w:t>4</w:t>
      </w:r>
      <w:r w:rsidRPr="00766F06">
        <w:rPr>
          <w:rFonts w:ascii="Book Antiqua" w:hAnsi="Book Antiqua"/>
          <w:szCs w:val="24"/>
          <w:lang w:val="es-PR"/>
        </w:rPr>
        <w:t xml:space="preserve">.- </w:t>
      </w:r>
      <w:r w:rsidRPr="00766F06">
        <w:rPr>
          <w:rFonts w:ascii="Book Antiqua" w:hAnsi="Book Antiqua"/>
          <w:szCs w:val="24"/>
          <w:lang w:val="es-ES_tradnl"/>
        </w:rPr>
        <w:t xml:space="preserve">La Comisión, como parte de su investigación, estudiará, analizará e identificará cualquier situación que afecte el servicio </w:t>
      </w:r>
      <w:r w:rsidR="00E073F7" w:rsidRPr="00766F06">
        <w:rPr>
          <w:rFonts w:ascii="Book Antiqua" w:hAnsi="Book Antiqua"/>
          <w:szCs w:val="24"/>
          <w:lang w:val="es-ES_tradnl"/>
        </w:rPr>
        <w:t>y la protección a l</w:t>
      </w:r>
      <w:r w:rsidR="00A66AF9" w:rsidRPr="00766F06">
        <w:rPr>
          <w:rFonts w:ascii="Book Antiqua" w:hAnsi="Book Antiqua"/>
          <w:szCs w:val="24"/>
          <w:lang w:val="es-ES_tradnl"/>
        </w:rPr>
        <w:t>as personas</w:t>
      </w:r>
      <w:r w:rsidR="00E073F7" w:rsidRPr="00766F06">
        <w:rPr>
          <w:rFonts w:ascii="Book Antiqua" w:hAnsi="Book Antiqua"/>
          <w:szCs w:val="24"/>
          <w:lang w:val="es-ES_tradnl"/>
        </w:rPr>
        <w:t xml:space="preserve"> adult</w:t>
      </w:r>
      <w:r w:rsidR="00A66AF9" w:rsidRPr="00766F06">
        <w:rPr>
          <w:rFonts w:ascii="Book Antiqua" w:hAnsi="Book Antiqua"/>
          <w:szCs w:val="24"/>
          <w:lang w:val="es-ES_tradnl"/>
        </w:rPr>
        <w:t>a</w:t>
      </w:r>
      <w:r w:rsidR="00E073F7" w:rsidRPr="00766F06">
        <w:rPr>
          <w:rFonts w:ascii="Book Antiqua" w:hAnsi="Book Antiqua"/>
          <w:szCs w:val="24"/>
          <w:lang w:val="es-ES_tradnl"/>
        </w:rPr>
        <w:t>s mayores</w:t>
      </w:r>
      <w:r w:rsidR="00B527B4" w:rsidRPr="00766F06">
        <w:rPr>
          <w:rFonts w:ascii="Book Antiqua" w:hAnsi="Book Antiqua"/>
          <w:szCs w:val="24"/>
          <w:lang w:val="es-ES_tradnl"/>
        </w:rPr>
        <w:t xml:space="preserve">, así como también </w:t>
      </w:r>
      <w:r w:rsidR="00D47563" w:rsidRPr="00766F06">
        <w:rPr>
          <w:rFonts w:ascii="Book Antiqua" w:hAnsi="Book Antiqua"/>
          <w:lang w:val="es-PR"/>
        </w:rPr>
        <w:t xml:space="preserve">recomendará </w:t>
      </w:r>
      <w:r w:rsidR="00B527B4" w:rsidRPr="00766F06">
        <w:rPr>
          <w:rFonts w:ascii="Book Antiqua" w:hAnsi="Book Antiqua"/>
          <w:lang w:val="es-PR"/>
        </w:rPr>
        <w:t xml:space="preserve">los mecanismos que se deben establecer para erradicar la violencia contra </w:t>
      </w:r>
      <w:r w:rsidR="00D47563" w:rsidRPr="00766F06">
        <w:rPr>
          <w:rFonts w:ascii="Book Antiqua" w:hAnsi="Book Antiqua"/>
          <w:lang w:val="es-PR"/>
        </w:rPr>
        <w:t>esta población</w:t>
      </w:r>
      <w:r w:rsidRPr="00766F06">
        <w:rPr>
          <w:rFonts w:ascii="Book Antiqua" w:hAnsi="Book Antiqua"/>
          <w:szCs w:val="24"/>
          <w:lang w:val="es-ES_tradnl"/>
        </w:rPr>
        <w:t>.</w:t>
      </w:r>
    </w:p>
    <w:p w14:paraId="57CB5915" w14:textId="6D94FDB6" w:rsidR="00EF04CE" w:rsidRDefault="00EF04CE" w:rsidP="00EF04C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66F06">
        <w:rPr>
          <w:rFonts w:ascii="Book Antiqua" w:hAnsi="Book Antiqua"/>
          <w:szCs w:val="24"/>
          <w:lang w:val="es-ES_tradnl"/>
        </w:rPr>
        <w:t xml:space="preserve">Sección </w:t>
      </w:r>
      <w:r w:rsidR="00766F06" w:rsidRPr="00766F06">
        <w:rPr>
          <w:rFonts w:ascii="Book Antiqua" w:hAnsi="Book Antiqua"/>
          <w:szCs w:val="24"/>
          <w:lang w:val="es-ES_tradnl"/>
        </w:rPr>
        <w:t>5</w:t>
      </w:r>
      <w:r w:rsidRPr="00766F06">
        <w:rPr>
          <w:rFonts w:ascii="Book Antiqua" w:hAnsi="Book Antiqua"/>
          <w:szCs w:val="24"/>
          <w:lang w:val="es-ES_tradnl"/>
        </w:rPr>
        <w:t>.-</w:t>
      </w:r>
      <w:r w:rsidR="00766F06" w:rsidRPr="00766F06">
        <w:rPr>
          <w:rFonts w:ascii="Book Antiqua" w:hAnsi="Book Antiqua"/>
          <w:szCs w:val="24"/>
          <w:lang w:val="es-ES_tradnl"/>
        </w:rPr>
        <w:t xml:space="preserve"> </w:t>
      </w:r>
      <w:r w:rsidRPr="00766F06">
        <w:rPr>
          <w:rFonts w:ascii="Book Antiqua" w:hAnsi="Book Antiqua"/>
          <w:szCs w:val="24"/>
          <w:lang w:val="es-ES_tradnl"/>
        </w:rPr>
        <w:t xml:space="preserve">La Comisión, a los efectos de cumplir con lo dispuesto en esta Resolución, podrá realizar requerimientos, solicitudes de información o de producción de documentos, citaciones, reuniones, vistas oculares, así como podrá realizar cualquier otra gestión que entienda pertinente y se encuentre bajo el alcance de la investigación de esta Resolución. </w:t>
      </w:r>
    </w:p>
    <w:p w14:paraId="19BCB114" w14:textId="50885250" w:rsidR="00344E95" w:rsidRPr="00280AE1" w:rsidRDefault="00344E95" w:rsidP="00344E95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280AE1">
        <w:rPr>
          <w:rFonts w:ascii="Book Antiqua" w:hAnsi="Book Antiqua"/>
          <w:szCs w:val="24"/>
          <w:lang w:val="es-ES_tradnl"/>
        </w:rPr>
        <w:t xml:space="preserve">Sección </w:t>
      </w:r>
      <w:r>
        <w:rPr>
          <w:rFonts w:ascii="Book Antiqua" w:hAnsi="Book Antiqua"/>
          <w:szCs w:val="24"/>
          <w:lang w:val="es-ES_tradnl"/>
        </w:rPr>
        <w:t>6</w:t>
      </w:r>
      <w:r w:rsidRPr="00280AE1">
        <w:rPr>
          <w:rFonts w:ascii="Book Antiqua" w:hAnsi="Book Antiqua"/>
          <w:szCs w:val="24"/>
          <w:lang w:val="es-ES_tradnl"/>
        </w:rPr>
        <w:t xml:space="preserve">.- </w:t>
      </w:r>
      <w:r w:rsidRPr="00766F06">
        <w:rPr>
          <w:rFonts w:ascii="Book Antiqua" w:hAnsi="Book Antiqua"/>
          <w:szCs w:val="24"/>
          <w:lang w:val="es-ES_tradnl"/>
        </w:rPr>
        <w:t>La Comisión</w:t>
      </w:r>
      <w:r w:rsidRPr="00280AE1">
        <w:rPr>
          <w:rFonts w:ascii="Book Antiqua" w:hAnsi="Book Antiqua"/>
          <w:szCs w:val="24"/>
          <w:lang w:val="es-ES_tradnl"/>
        </w:rPr>
        <w:t xml:space="preserve"> recomendará los mecanismos, l</w:t>
      </w:r>
      <w:r w:rsidRPr="00280AE1">
        <w:rPr>
          <w:rFonts w:ascii="Book Antiqua" w:hAnsi="Book Antiqua"/>
          <w:szCs w:val="24"/>
          <w:lang w:val="es-ES"/>
        </w:rPr>
        <w:t>a legislación o enmienda a legislación existente,</w:t>
      </w:r>
      <w:r w:rsidRPr="00280AE1">
        <w:rPr>
          <w:rFonts w:ascii="Book Antiqua" w:hAnsi="Book Antiqua"/>
          <w:szCs w:val="24"/>
          <w:lang w:val="es-ES_tradnl"/>
        </w:rPr>
        <w:t xml:space="preserve"> que se deben establecer para </w:t>
      </w:r>
      <w:r>
        <w:rPr>
          <w:rFonts w:ascii="Book Antiqua" w:hAnsi="Book Antiqua"/>
          <w:szCs w:val="24"/>
          <w:lang w:val="es-ES_tradnl"/>
        </w:rPr>
        <w:t>poder</w:t>
      </w:r>
      <w:r w:rsidRPr="00280AE1">
        <w:rPr>
          <w:rFonts w:ascii="Book Antiqua" w:hAnsi="Book Antiqua"/>
          <w:szCs w:val="24"/>
          <w:lang w:val="es-ES_tradnl"/>
        </w:rPr>
        <w:t xml:space="preserve"> trabajar efectiva y eficientemente </w:t>
      </w:r>
      <w:r>
        <w:rPr>
          <w:rFonts w:ascii="Book Antiqua" w:hAnsi="Book Antiqua"/>
          <w:szCs w:val="24"/>
          <w:lang w:val="es-ES_tradnl"/>
        </w:rPr>
        <w:t>con la situación de violencia en contra de los adultos mayores</w:t>
      </w:r>
      <w:r w:rsidRPr="00280AE1">
        <w:rPr>
          <w:rFonts w:ascii="Book Antiqua" w:hAnsi="Book Antiqua"/>
          <w:szCs w:val="24"/>
          <w:lang w:val="es-ES_tradnl"/>
        </w:rPr>
        <w:t>.</w:t>
      </w:r>
    </w:p>
    <w:p w14:paraId="1B59198C" w14:textId="61936429" w:rsidR="009025A0" w:rsidRPr="00766F06" w:rsidRDefault="00EF04CE" w:rsidP="009025A0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766F06">
        <w:rPr>
          <w:rFonts w:ascii="Book Antiqua" w:hAnsi="Book Antiqua"/>
          <w:szCs w:val="24"/>
          <w:lang w:val="es-ES"/>
        </w:rPr>
        <w:t xml:space="preserve">Sección </w:t>
      </w:r>
      <w:r w:rsidR="00344E95">
        <w:rPr>
          <w:rFonts w:ascii="Book Antiqua" w:hAnsi="Book Antiqua"/>
          <w:szCs w:val="24"/>
          <w:lang w:val="es-ES"/>
        </w:rPr>
        <w:t>7</w:t>
      </w:r>
      <w:r w:rsidRPr="00766F06">
        <w:rPr>
          <w:rFonts w:ascii="Book Antiqua" w:hAnsi="Book Antiqua"/>
          <w:szCs w:val="24"/>
          <w:lang w:val="es-ES"/>
        </w:rPr>
        <w:t xml:space="preserve">.- </w:t>
      </w:r>
      <w:r w:rsidRPr="00766F06">
        <w:rPr>
          <w:rFonts w:ascii="Book Antiqua" w:hAnsi="Book Antiqua"/>
          <w:szCs w:val="24"/>
          <w:lang w:val="es-PR"/>
        </w:rPr>
        <w:t>La Comisión rendirá un informe con sus hallazgos, conclusiones y recomendaciones, no más tarde de ciento ochenta (180) días siguientes a la aprobación de esta Resolución.</w:t>
      </w:r>
    </w:p>
    <w:p w14:paraId="1439A839" w14:textId="3BA4D54E" w:rsidR="003F1621" w:rsidRPr="00766F06" w:rsidRDefault="009025A0" w:rsidP="009025A0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  <w:sectPr w:rsidR="003F1621" w:rsidRPr="00766F06" w:rsidSect="003F1621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lnNumType w:countBy="1"/>
          <w:cols w:space="720"/>
          <w:titlePg/>
          <w:docGrid w:linePitch="326"/>
        </w:sectPr>
      </w:pPr>
      <w:r w:rsidRPr="00766F06">
        <w:rPr>
          <w:rFonts w:ascii="Book Antiqua" w:hAnsi="Book Antiqua"/>
          <w:szCs w:val="24"/>
          <w:lang w:val="es-PR"/>
        </w:rPr>
        <w:lastRenderedPageBreak/>
        <w:t xml:space="preserve">Sección </w:t>
      </w:r>
      <w:r w:rsidR="00344E95">
        <w:rPr>
          <w:rFonts w:ascii="Book Antiqua" w:hAnsi="Book Antiqua"/>
          <w:szCs w:val="24"/>
          <w:lang w:val="es-PR"/>
        </w:rPr>
        <w:t>8</w:t>
      </w:r>
      <w:r w:rsidRPr="00766F06">
        <w:rPr>
          <w:rFonts w:ascii="Book Antiqua" w:hAnsi="Book Antiqua"/>
          <w:szCs w:val="24"/>
          <w:lang w:val="es-PR"/>
        </w:rPr>
        <w:t>.- Esta Resolución</w:t>
      </w:r>
      <w:r w:rsidRPr="00766F06">
        <w:rPr>
          <w:lang w:val="es-ES_tradnl"/>
        </w:rPr>
        <w:t xml:space="preserve"> </w:t>
      </w:r>
      <w:r w:rsidRPr="00766F06">
        <w:rPr>
          <w:rFonts w:ascii="Book Antiqua" w:hAnsi="Book Antiqua"/>
          <w:szCs w:val="24"/>
          <w:lang w:val="es-PR"/>
        </w:rPr>
        <w:t xml:space="preserve">entrará en vigor inmediatamente después de su aprobación. </w:t>
      </w:r>
    </w:p>
    <w:p w14:paraId="2A501B71" w14:textId="77777777" w:rsidR="001139C1" w:rsidRPr="001139C1" w:rsidRDefault="001139C1" w:rsidP="001139C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</w:p>
    <w:sectPr w:rsidR="001139C1" w:rsidRPr="001139C1" w:rsidSect="001139C1">
      <w:type w:val="continuous"/>
      <w:pgSz w:w="12240" w:h="15840" w:code="1"/>
      <w:pgMar w:top="1440" w:right="1440" w:bottom="1440" w:left="1440" w:header="720" w:footer="720" w:gutter="0"/>
      <w:lnNumType w:countBy="1" w:distance="288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5778C" w14:textId="77777777" w:rsidR="007C093B" w:rsidRDefault="007C093B">
      <w:r>
        <w:separator/>
      </w:r>
    </w:p>
  </w:endnote>
  <w:endnote w:type="continuationSeparator" w:id="0">
    <w:p w14:paraId="792AB849" w14:textId="77777777" w:rsidR="007C093B" w:rsidRDefault="007C0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E8B69" w14:textId="77777777" w:rsidR="007C093B" w:rsidRDefault="007C093B">
      <w:r>
        <w:separator/>
      </w:r>
    </w:p>
  </w:footnote>
  <w:footnote w:type="continuationSeparator" w:id="0">
    <w:p w14:paraId="4C24E17F" w14:textId="77777777" w:rsidR="007C093B" w:rsidRDefault="007C093B">
      <w:r>
        <w:continuationSeparator/>
      </w:r>
    </w:p>
  </w:footnote>
  <w:footnote w:id="1">
    <w:p w14:paraId="6C3AFCF3" w14:textId="26BFFB52" w:rsidR="001C3071" w:rsidRPr="001C3071" w:rsidRDefault="001C3071" w:rsidP="001C3071">
      <w:pPr>
        <w:pStyle w:val="FootnoteText"/>
        <w:jc w:val="both"/>
        <w:rPr>
          <w:rFonts w:ascii="Book Antiqua" w:hAnsi="Book Antiqua"/>
          <w:lang w:val="es-PR"/>
        </w:rPr>
      </w:pPr>
      <w:r>
        <w:rPr>
          <w:rStyle w:val="FootnoteReference"/>
        </w:rPr>
        <w:footnoteRef/>
      </w:r>
      <w:r w:rsidRPr="001C3071">
        <w:rPr>
          <w:lang w:val="es-PR"/>
        </w:rPr>
        <w:t xml:space="preserve"> </w:t>
      </w:r>
      <w:r w:rsidRPr="001C3071">
        <w:rPr>
          <w:rFonts w:ascii="Book Antiqua" w:hAnsi="Book Antiqua"/>
          <w:lang w:val="es-PR"/>
        </w:rPr>
        <w:t>Artículo 4 (A)(</w:t>
      </w:r>
      <w:proofErr w:type="spellStart"/>
      <w:r w:rsidRPr="001C3071">
        <w:rPr>
          <w:rFonts w:ascii="Book Antiqua" w:hAnsi="Book Antiqua"/>
          <w:lang w:val="es-PR"/>
        </w:rPr>
        <w:t>xii</w:t>
      </w:r>
      <w:proofErr w:type="spellEnd"/>
      <w:r w:rsidRPr="001C3071">
        <w:rPr>
          <w:rFonts w:ascii="Book Antiqua" w:hAnsi="Book Antiqua"/>
          <w:lang w:val="es-PR"/>
        </w:rPr>
        <w:t xml:space="preserve">) de la Ley 121-2019, </w:t>
      </w:r>
      <w:r w:rsidRPr="001C3071">
        <w:rPr>
          <w:rFonts w:ascii="Book Antiqua" w:hAnsi="Book Antiqua"/>
          <w:lang w:val="es-ES_tradnl"/>
        </w:rPr>
        <w:t xml:space="preserve">según enmendada, conocida como “Carta de Derechos </w:t>
      </w:r>
      <w:r w:rsidRPr="001C3071">
        <w:rPr>
          <w:rFonts w:ascii="Book Antiqua" w:hAnsi="Book Antiqua"/>
          <w:lang w:val="es-PR"/>
        </w:rPr>
        <w:t>y la Política Pública del Gobierno a favor de los Adultos Mayores”.</w:t>
      </w:r>
    </w:p>
  </w:footnote>
  <w:footnote w:id="2">
    <w:p w14:paraId="50F82EB8" w14:textId="3B70DE58" w:rsidR="007B495C" w:rsidRPr="009512C2" w:rsidRDefault="007B495C" w:rsidP="009512C2">
      <w:pPr>
        <w:pStyle w:val="FootnoteText"/>
        <w:jc w:val="both"/>
        <w:rPr>
          <w:rFonts w:ascii="Book Antiqua" w:hAnsi="Book Antiqua"/>
          <w:lang w:val="es-PR"/>
        </w:rPr>
      </w:pPr>
      <w:r>
        <w:rPr>
          <w:rStyle w:val="FootnoteReference"/>
        </w:rPr>
        <w:footnoteRef/>
      </w:r>
      <w:r w:rsidRPr="007B495C">
        <w:rPr>
          <w:lang w:val="es-PR"/>
        </w:rPr>
        <w:t xml:space="preserve"> </w:t>
      </w:r>
      <w:r w:rsidRPr="009512C2">
        <w:rPr>
          <w:rFonts w:ascii="Book Antiqua" w:hAnsi="Book Antiqua"/>
          <w:lang w:val="es-PR"/>
        </w:rPr>
        <w:t>O</w:t>
      </w:r>
      <w:r w:rsidR="003D3258" w:rsidRPr="009512C2">
        <w:rPr>
          <w:rFonts w:ascii="Book Antiqua" w:hAnsi="Book Antiqua"/>
          <w:lang w:val="es-PR"/>
        </w:rPr>
        <w:t>ficina del Procurador de las Personas de Edad Avanzada.</w:t>
      </w:r>
      <w:r w:rsidRPr="009512C2">
        <w:rPr>
          <w:rFonts w:ascii="Book Antiqua" w:hAnsi="Book Antiqua"/>
          <w:lang w:val="es-PR"/>
        </w:rPr>
        <w:t xml:space="preserve"> (</w:t>
      </w:r>
      <w:proofErr w:type="gramStart"/>
      <w:r w:rsidRPr="009512C2">
        <w:rPr>
          <w:rFonts w:ascii="Book Antiqua" w:hAnsi="Book Antiqua"/>
          <w:lang w:val="es-PR"/>
        </w:rPr>
        <w:t>Octubre</w:t>
      </w:r>
      <w:proofErr w:type="gramEnd"/>
      <w:r w:rsidRPr="009512C2">
        <w:rPr>
          <w:rFonts w:ascii="Book Antiqua" w:hAnsi="Book Antiqua"/>
          <w:lang w:val="es-PR"/>
        </w:rPr>
        <w:t xml:space="preserve">, 2015). </w:t>
      </w:r>
      <w:r w:rsidRPr="009512C2">
        <w:rPr>
          <w:rFonts w:ascii="Book Antiqua" w:hAnsi="Book Antiqua"/>
          <w:i/>
          <w:iCs/>
          <w:lang w:val="es-PR"/>
        </w:rPr>
        <w:t>Envejecimiento de la Población: El Mundo y Puerto Rico</w:t>
      </w:r>
      <w:r w:rsidRPr="009512C2">
        <w:rPr>
          <w:rFonts w:ascii="Book Antiqua" w:hAnsi="Book Antiqua"/>
          <w:lang w:val="es-PR"/>
        </w:rPr>
        <w:t>. Recuperado de E:/Estadísticas%20e%20Informacion/PEA/Envejecimiento%20</w:t>
      </w:r>
      <w:r w:rsidR="003D3258" w:rsidRPr="009512C2">
        <w:rPr>
          <w:rFonts w:ascii="Book Antiqua" w:hAnsi="Book Antiqua"/>
          <w:lang w:val="es-PR"/>
        </w:rPr>
        <w:t xml:space="preserve"> </w:t>
      </w:r>
      <w:r w:rsidRPr="009512C2">
        <w:rPr>
          <w:rFonts w:ascii="Book Antiqua" w:hAnsi="Book Antiqua"/>
          <w:lang w:val="es-PR"/>
        </w:rPr>
        <w:t>Perfil%2015.pdf</w:t>
      </w:r>
      <w:r w:rsidR="003D3258" w:rsidRPr="009512C2">
        <w:rPr>
          <w:rFonts w:ascii="Book Antiqua" w:hAnsi="Book Antiqua"/>
          <w:lang w:val="es-PR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100D6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7045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139C1"/>
    <w:rsid w:val="00002FC5"/>
    <w:rsid w:val="00020BBB"/>
    <w:rsid w:val="0003229B"/>
    <w:rsid w:val="00056024"/>
    <w:rsid w:val="00071062"/>
    <w:rsid w:val="00095AE1"/>
    <w:rsid w:val="000A4EDA"/>
    <w:rsid w:val="000A6B6C"/>
    <w:rsid w:val="000B0DBB"/>
    <w:rsid w:val="000C73C3"/>
    <w:rsid w:val="00106544"/>
    <w:rsid w:val="00111E71"/>
    <w:rsid w:val="001139C1"/>
    <w:rsid w:val="00120518"/>
    <w:rsid w:val="00127C6A"/>
    <w:rsid w:val="00135363"/>
    <w:rsid w:val="00135B13"/>
    <w:rsid w:val="001363FE"/>
    <w:rsid w:val="0016290E"/>
    <w:rsid w:val="0017132B"/>
    <w:rsid w:val="00184C3F"/>
    <w:rsid w:val="001A65DD"/>
    <w:rsid w:val="001B71D7"/>
    <w:rsid w:val="001C3071"/>
    <w:rsid w:val="001E435E"/>
    <w:rsid w:val="001F0FC3"/>
    <w:rsid w:val="001F4CA3"/>
    <w:rsid w:val="001F612A"/>
    <w:rsid w:val="00211396"/>
    <w:rsid w:val="00226AE6"/>
    <w:rsid w:val="00245B34"/>
    <w:rsid w:val="00263355"/>
    <w:rsid w:val="00273792"/>
    <w:rsid w:val="00286434"/>
    <w:rsid w:val="00287EE7"/>
    <w:rsid w:val="002B1E11"/>
    <w:rsid w:val="002D4AC8"/>
    <w:rsid w:val="00320D78"/>
    <w:rsid w:val="00337045"/>
    <w:rsid w:val="003405E0"/>
    <w:rsid w:val="00344E95"/>
    <w:rsid w:val="00361430"/>
    <w:rsid w:val="00380FE5"/>
    <w:rsid w:val="00383F53"/>
    <w:rsid w:val="003924DD"/>
    <w:rsid w:val="00394FCB"/>
    <w:rsid w:val="003963F4"/>
    <w:rsid w:val="003B5254"/>
    <w:rsid w:val="003B75A6"/>
    <w:rsid w:val="003D3258"/>
    <w:rsid w:val="003F1621"/>
    <w:rsid w:val="00406060"/>
    <w:rsid w:val="004061CA"/>
    <w:rsid w:val="00415689"/>
    <w:rsid w:val="004308CA"/>
    <w:rsid w:val="00431E78"/>
    <w:rsid w:val="00442789"/>
    <w:rsid w:val="004440CB"/>
    <w:rsid w:val="0044442E"/>
    <w:rsid w:val="00465F08"/>
    <w:rsid w:val="004713D2"/>
    <w:rsid w:val="004A55DF"/>
    <w:rsid w:val="004B6B9E"/>
    <w:rsid w:val="00521639"/>
    <w:rsid w:val="00532BB7"/>
    <w:rsid w:val="005332E4"/>
    <w:rsid w:val="0053550C"/>
    <w:rsid w:val="00555018"/>
    <w:rsid w:val="005723DC"/>
    <w:rsid w:val="006210DC"/>
    <w:rsid w:val="0064349D"/>
    <w:rsid w:val="00653EED"/>
    <w:rsid w:val="00685549"/>
    <w:rsid w:val="006B7365"/>
    <w:rsid w:val="006C2D81"/>
    <w:rsid w:val="006C7DF8"/>
    <w:rsid w:val="007005C7"/>
    <w:rsid w:val="00750FC8"/>
    <w:rsid w:val="007533D0"/>
    <w:rsid w:val="00755069"/>
    <w:rsid w:val="00766F06"/>
    <w:rsid w:val="007924A7"/>
    <w:rsid w:val="007A4438"/>
    <w:rsid w:val="007B0660"/>
    <w:rsid w:val="007B495C"/>
    <w:rsid w:val="007C093B"/>
    <w:rsid w:val="007E28A2"/>
    <w:rsid w:val="007E3868"/>
    <w:rsid w:val="007F4601"/>
    <w:rsid w:val="00820C41"/>
    <w:rsid w:val="00850256"/>
    <w:rsid w:val="008F0B88"/>
    <w:rsid w:val="008F567E"/>
    <w:rsid w:val="008F74B0"/>
    <w:rsid w:val="009025A0"/>
    <w:rsid w:val="0093686F"/>
    <w:rsid w:val="00942FD4"/>
    <w:rsid w:val="009512C2"/>
    <w:rsid w:val="00951997"/>
    <w:rsid w:val="00982B37"/>
    <w:rsid w:val="00990352"/>
    <w:rsid w:val="009B1803"/>
    <w:rsid w:val="009D2FE0"/>
    <w:rsid w:val="00A03405"/>
    <w:rsid w:val="00A1528A"/>
    <w:rsid w:val="00A33918"/>
    <w:rsid w:val="00A66AF9"/>
    <w:rsid w:val="00A70B25"/>
    <w:rsid w:val="00A74E73"/>
    <w:rsid w:val="00A7629F"/>
    <w:rsid w:val="00AE23D2"/>
    <w:rsid w:val="00AF0CEE"/>
    <w:rsid w:val="00AF488B"/>
    <w:rsid w:val="00B362D4"/>
    <w:rsid w:val="00B377DC"/>
    <w:rsid w:val="00B527B4"/>
    <w:rsid w:val="00B667AD"/>
    <w:rsid w:val="00B84C38"/>
    <w:rsid w:val="00B85F64"/>
    <w:rsid w:val="00B8679F"/>
    <w:rsid w:val="00B86C00"/>
    <w:rsid w:val="00B947F6"/>
    <w:rsid w:val="00B94DDC"/>
    <w:rsid w:val="00BF16AA"/>
    <w:rsid w:val="00BF4892"/>
    <w:rsid w:val="00C2306B"/>
    <w:rsid w:val="00C354B8"/>
    <w:rsid w:val="00C52517"/>
    <w:rsid w:val="00C60921"/>
    <w:rsid w:val="00C62936"/>
    <w:rsid w:val="00C653F2"/>
    <w:rsid w:val="00C679E6"/>
    <w:rsid w:val="00C908F9"/>
    <w:rsid w:val="00CA0278"/>
    <w:rsid w:val="00CA0917"/>
    <w:rsid w:val="00CA1099"/>
    <w:rsid w:val="00CB65B5"/>
    <w:rsid w:val="00CB6DAB"/>
    <w:rsid w:val="00CC11EE"/>
    <w:rsid w:val="00D0158E"/>
    <w:rsid w:val="00D34BAB"/>
    <w:rsid w:val="00D417C2"/>
    <w:rsid w:val="00D433A9"/>
    <w:rsid w:val="00D47563"/>
    <w:rsid w:val="00D60936"/>
    <w:rsid w:val="00D709EB"/>
    <w:rsid w:val="00D74714"/>
    <w:rsid w:val="00D82F3F"/>
    <w:rsid w:val="00D921C6"/>
    <w:rsid w:val="00D958C2"/>
    <w:rsid w:val="00DA4D80"/>
    <w:rsid w:val="00E04AB5"/>
    <w:rsid w:val="00E073F7"/>
    <w:rsid w:val="00E22C84"/>
    <w:rsid w:val="00E30AD7"/>
    <w:rsid w:val="00E50EEA"/>
    <w:rsid w:val="00E52F58"/>
    <w:rsid w:val="00E63AEF"/>
    <w:rsid w:val="00E868C3"/>
    <w:rsid w:val="00EA3D3C"/>
    <w:rsid w:val="00EC26AA"/>
    <w:rsid w:val="00EC52F7"/>
    <w:rsid w:val="00ED7A53"/>
    <w:rsid w:val="00EE4273"/>
    <w:rsid w:val="00EF04CE"/>
    <w:rsid w:val="00F02004"/>
    <w:rsid w:val="00F042CB"/>
    <w:rsid w:val="00F04AAD"/>
    <w:rsid w:val="00F50426"/>
    <w:rsid w:val="00F561E6"/>
    <w:rsid w:val="00F60A20"/>
    <w:rsid w:val="00F76DBD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CD7B9F"/>
  <w15:chartTrackingRefBased/>
  <w15:docId w15:val="{FCDDE4CF-6C7B-4A2E-896E-3A096DF6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495C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495C"/>
  </w:style>
  <w:style w:type="character" w:styleId="FootnoteReference">
    <w:name w:val="footnote reference"/>
    <w:basedOn w:val="DefaultParagraphFont"/>
    <w:uiPriority w:val="99"/>
    <w:semiHidden/>
    <w:unhideWhenUsed/>
    <w:rsid w:val="007B495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B49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629C9A6-C163-4BC5-890A-2DA5D0244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3</TotalTime>
  <Pages>5</Pages>
  <Words>1109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Glorimar L. Andujar Matos</dc:creator>
  <cp:keywords/>
  <cp:lastModifiedBy>Gladys J. Burgos Torres</cp:lastModifiedBy>
  <cp:revision>5</cp:revision>
  <cp:lastPrinted>2023-05-04T21:04:00Z</cp:lastPrinted>
  <dcterms:created xsi:type="dcterms:W3CDTF">2025-01-03T19:03:00Z</dcterms:created>
  <dcterms:modified xsi:type="dcterms:W3CDTF">2025-01-08T19:50:00Z</dcterms:modified>
</cp:coreProperties>
</file>