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C965A8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C965A8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C965A8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C965A8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77777777" w:rsidR="002670C1" w:rsidRPr="00C965A8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C965A8">
        <w:rPr>
          <w:rFonts w:ascii="Book Antiqua" w:hAnsi="Book Antiqua"/>
          <w:szCs w:val="24"/>
          <w:lang w:val="es-ES_tradnl"/>
        </w:rPr>
        <w:t>20m</w:t>
      </w:r>
      <w:r w:rsidR="002670C1" w:rsidRPr="00C965A8">
        <w:rPr>
          <w:rFonts w:ascii="Book Antiqua" w:hAnsi="Book Antiqua"/>
          <w:szCs w:val="24"/>
          <w:lang w:val="es-ES_tradnl"/>
        </w:rPr>
        <w:t>a. Asamblea</w:t>
      </w:r>
      <w:r w:rsidR="002670C1" w:rsidRPr="00C965A8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C965A8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C965A8">
        <w:rPr>
          <w:rFonts w:ascii="Book Antiqua" w:hAnsi="Book Antiqua"/>
          <w:szCs w:val="24"/>
          <w:lang w:val="es-ES_tradnl"/>
        </w:rPr>
        <w:t xml:space="preserve">  </w:t>
      </w:r>
      <w:r w:rsidR="00445CFE" w:rsidRPr="00C965A8">
        <w:rPr>
          <w:rFonts w:ascii="Book Antiqua" w:hAnsi="Book Antiqua"/>
          <w:szCs w:val="24"/>
          <w:lang w:val="es-ES_tradnl"/>
        </w:rPr>
        <w:t>1r</w:t>
      </w:r>
      <w:r w:rsidR="002670C1" w:rsidRPr="00C965A8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C965A8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C965A8">
        <w:rPr>
          <w:rFonts w:ascii="Book Antiqua" w:hAnsi="Book Antiqua"/>
          <w:szCs w:val="24"/>
          <w:lang w:val="es-ES_tradnl"/>
        </w:rPr>
        <w:tab/>
        <w:t>Legislativa</w:t>
      </w:r>
      <w:r w:rsidRPr="00C965A8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C965A8">
        <w:rPr>
          <w:rFonts w:ascii="Book Antiqua" w:hAnsi="Book Antiqua"/>
          <w:szCs w:val="24"/>
          <w:lang w:val="es-ES_tradnl"/>
        </w:rPr>
        <w:t xml:space="preserve">       </w:t>
      </w:r>
      <w:r w:rsidRPr="00C965A8">
        <w:rPr>
          <w:rFonts w:ascii="Book Antiqua" w:hAnsi="Book Antiqua"/>
          <w:szCs w:val="24"/>
          <w:lang w:val="es-ES_tradnl"/>
        </w:rPr>
        <w:t xml:space="preserve"> </w:t>
      </w:r>
      <w:r w:rsidR="00632DBA" w:rsidRPr="00C965A8">
        <w:rPr>
          <w:rFonts w:ascii="Book Antiqua" w:hAnsi="Book Antiqua"/>
          <w:szCs w:val="24"/>
          <w:lang w:val="es-ES_tradnl"/>
        </w:rPr>
        <w:t xml:space="preserve"> </w:t>
      </w:r>
      <w:r w:rsidRPr="00C965A8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C965A8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C965A8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C965A8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C965A8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C965A8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07585A58" w:rsidR="002670C1" w:rsidRPr="00C965A8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C965A8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C965A8" w:rsidRPr="00C965A8">
        <w:rPr>
          <w:rFonts w:ascii="Book Antiqua" w:hAnsi="Book Antiqua" w:cs="Tahoma"/>
          <w:b/>
          <w:sz w:val="52"/>
          <w:szCs w:val="52"/>
          <w:lang w:val="es-ES_tradnl"/>
        </w:rPr>
        <w:t>26</w:t>
      </w:r>
    </w:p>
    <w:p w14:paraId="2AB71EBC" w14:textId="77777777" w:rsidR="001A14B6" w:rsidRPr="00C965A8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C965A8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C965A8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C965A8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C965A8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638EA7BA" w:rsidR="002670C1" w:rsidRPr="00C965A8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C965A8">
        <w:rPr>
          <w:rFonts w:ascii="Book Antiqua" w:hAnsi="Book Antiqua" w:cs="Tahoma"/>
          <w:lang w:val="es-ES_tradnl"/>
        </w:rPr>
        <w:t xml:space="preserve"> </w:t>
      </w:r>
      <w:r w:rsidR="00C965A8" w:rsidRPr="00C965A8">
        <w:rPr>
          <w:rFonts w:ascii="Book Antiqua" w:hAnsi="Book Antiqua" w:cs="Tahoma"/>
          <w:lang w:val="es-ES_tradnl"/>
        </w:rPr>
        <w:t>5</w:t>
      </w:r>
      <w:r w:rsidRPr="00C965A8">
        <w:rPr>
          <w:rFonts w:ascii="Book Antiqua" w:hAnsi="Book Antiqua" w:cs="Tahoma"/>
          <w:lang w:val="es-ES_tradnl"/>
        </w:rPr>
        <w:t xml:space="preserve"> de </w:t>
      </w:r>
      <w:r w:rsidR="00062F39" w:rsidRPr="00C965A8">
        <w:rPr>
          <w:rFonts w:ascii="Book Antiqua" w:hAnsi="Book Antiqua" w:cs="Tahoma"/>
          <w:lang w:val="es-ES_tradnl"/>
        </w:rPr>
        <w:t>marzo</w:t>
      </w:r>
      <w:r w:rsidRPr="00C965A8">
        <w:rPr>
          <w:rFonts w:ascii="Book Antiqua" w:hAnsi="Book Antiqua" w:cs="Tahoma"/>
          <w:lang w:val="es-ES_tradnl"/>
        </w:rPr>
        <w:t xml:space="preserve"> de </w:t>
      </w:r>
      <w:r w:rsidR="00333864" w:rsidRPr="00C965A8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C965A8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C965A8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C965A8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C965A8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C965A8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12F5B094" w:rsidR="00682883" w:rsidRPr="00C965A8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C965A8">
        <w:rPr>
          <w:rFonts w:ascii="Book Antiqua" w:hAnsi="Book Antiqua" w:cs="Tahoma"/>
          <w:lang w:val="es-ES_tradnl"/>
        </w:rPr>
        <w:tab/>
      </w:r>
      <w:r w:rsidR="008A4022" w:rsidRPr="00C965A8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C965A8">
        <w:rPr>
          <w:rFonts w:ascii="Book Antiqua" w:hAnsi="Book Antiqua" w:cs="Tahoma"/>
          <w:lang w:val="es-ES_tradnl"/>
        </w:rPr>
        <w:t>sideración de la R. de la C.</w:t>
      </w:r>
      <w:r w:rsidR="00C965A8" w:rsidRPr="00C965A8">
        <w:rPr>
          <w:rFonts w:ascii="Book Antiqua" w:hAnsi="Book Antiqua" w:cs="Tahoma"/>
          <w:lang w:val="es-ES_tradnl"/>
        </w:rPr>
        <w:t xml:space="preserve"> 26</w:t>
      </w:r>
      <w:r w:rsidR="00FA5F29" w:rsidRPr="00C965A8">
        <w:rPr>
          <w:rFonts w:ascii="Book Antiqua" w:hAnsi="Book Antiqua" w:cs="Tahoma"/>
          <w:lang w:val="es-ES_tradnl"/>
        </w:rPr>
        <w:t xml:space="preserve">, </w:t>
      </w:r>
      <w:r w:rsidR="00272823" w:rsidRPr="00C965A8">
        <w:rPr>
          <w:rFonts w:ascii="Book Antiqua" w:hAnsi="Book Antiqua" w:cs="Tahoma"/>
          <w:lang w:val="es-ES_tradnl"/>
        </w:rPr>
        <w:t xml:space="preserve">presentada por </w:t>
      </w:r>
      <w:r w:rsidR="00257B54">
        <w:rPr>
          <w:rFonts w:ascii="Book Antiqua" w:hAnsi="Book Antiqua" w:cs="Tahoma"/>
          <w:lang w:val="es-ES_tradnl"/>
        </w:rPr>
        <w:t>la</w:t>
      </w:r>
      <w:r w:rsidR="00272823" w:rsidRPr="00C965A8">
        <w:rPr>
          <w:rFonts w:ascii="Book Antiqua" w:hAnsi="Book Antiqua" w:cs="Tahoma"/>
          <w:lang w:val="es-ES_tradnl"/>
        </w:rPr>
        <w:t xml:space="preserve"> representante</w:t>
      </w:r>
      <w:r w:rsidR="00C965A8" w:rsidRPr="00C965A8">
        <w:rPr>
          <w:rFonts w:ascii="Book Antiqua" w:hAnsi="Book Antiqua" w:cs="Tahoma"/>
          <w:lang w:val="es-ES_tradnl"/>
        </w:rPr>
        <w:t xml:space="preserve"> Del Valle Correa</w:t>
      </w:r>
      <w:r w:rsidR="00682883" w:rsidRPr="00C965A8">
        <w:rPr>
          <w:rFonts w:ascii="Book Antiqua" w:hAnsi="Book Antiqua" w:cs="Tahoma"/>
          <w:lang w:val="es-ES_tradnl"/>
        </w:rPr>
        <w:t xml:space="preserve">, tiene a bien someter su informe recomendando la aprobación de la medida con las enmiendas contenidas en el </w:t>
      </w:r>
      <w:proofErr w:type="spellStart"/>
      <w:r w:rsidR="00682883" w:rsidRPr="00C965A8">
        <w:rPr>
          <w:rFonts w:ascii="Book Antiqua" w:hAnsi="Book Antiqua" w:cs="Tahoma"/>
          <w:lang w:val="es-ES_tradnl"/>
        </w:rPr>
        <w:t>entirillado</w:t>
      </w:r>
      <w:proofErr w:type="spellEnd"/>
      <w:r w:rsidR="00682883" w:rsidRPr="00C965A8">
        <w:rPr>
          <w:rFonts w:ascii="Book Antiqua" w:hAnsi="Book Antiqua" w:cs="Tahoma"/>
          <w:lang w:val="es-ES_tradnl"/>
        </w:rPr>
        <w:t xml:space="preserve"> electrónico que acompaña este informe, cuyo título lee:</w:t>
      </w:r>
    </w:p>
    <w:p w14:paraId="31C593C5" w14:textId="77777777" w:rsidR="00BC1CB2" w:rsidRPr="00C965A8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40FD72DE" w:rsidR="008D4A0A" w:rsidRPr="00C965A8" w:rsidRDefault="00BC1CB2" w:rsidP="00C965A8">
      <w:pPr>
        <w:ind w:left="567" w:hanging="567"/>
        <w:jc w:val="both"/>
        <w:rPr>
          <w:rFonts w:ascii="Book Antiqua" w:hAnsi="Book Antiqua"/>
          <w:lang w:val="es-ES_tradnl"/>
        </w:rPr>
      </w:pPr>
      <w:r w:rsidRPr="00C965A8">
        <w:rPr>
          <w:rFonts w:ascii="Book Antiqua" w:hAnsi="Book Antiqua" w:cs="Tahoma"/>
          <w:lang w:val="es-ES_tradnl"/>
        </w:rPr>
        <w:t xml:space="preserve"> </w:t>
      </w:r>
      <w:r w:rsidR="00E86FF9" w:rsidRPr="00C965A8">
        <w:rPr>
          <w:rFonts w:ascii="Book Antiqua" w:hAnsi="Book Antiqua" w:cs="Tahoma"/>
          <w:lang w:val="es-ES_tradnl"/>
        </w:rPr>
        <w:t>“</w:t>
      </w:r>
      <w:r w:rsidR="00E86FF9" w:rsidRPr="00C965A8">
        <w:rPr>
          <w:rFonts w:ascii="Book Antiqua" w:hAnsi="Book Antiqua"/>
          <w:lang w:val="es-ES_tradnl"/>
        </w:rPr>
        <w:t>Para</w:t>
      </w:r>
      <w:r w:rsidR="00E86FF9" w:rsidRPr="00C965A8">
        <w:rPr>
          <w:lang w:val="es-ES_tradnl"/>
        </w:rPr>
        <w:t xml:space="preserve"> </w:t>
      </w:r>
      <w:bookmarkStart w:id="0" w:name="_Hlk481777822"/>
      <w:bookmarkStart w:id="1" w:name="_Hlk481778563"/>
      <w:bookmarkStart w:id="2" w:name="_Hlk188016072"/>
      <w:r w:rsidR="00272823" w:rsidRPr="00C965A8">
        <w:rPr>
          <w:rFonts w:ascii="Book Antiqua" w:hAnsi="Book Antiqua"/>
          <w:lang w:val="es-ES_tradnl"/>
        </w:rPr>
        <w:t xml:space="preserve">ordenar </w:t>
      </w:r>
      <w:bookmarkStart w:id="3" w:name="_Hlk481775927"/>
      <w:r w:rsidR="00272823" w:rsidRPr="00C965A8">
        <w:rPr>
          <w:rFonts w:ascii="Book Antiqua" w:hAnsi="Book Antiqua"/>
          <w:lang w:val="es-ES_tradnl"/>
        </w:rPr>
        <w:t xml:space="preserve">a la Comisión </w:t>
      </w:r>
      <w:r w:rsidR="00C321E8" w:rsidRPr="00C965A8">
        <w:rPr>
          <w:rFonts w:ascii="Book Antiqua" w:hAnsi="Book Antiqua"/>
          <w:lang w:val="es-ES_tradnl"/>
        </w:rPr>
        <w:t>de</w:t>
      </w:r>
      <w:r w:rsidR="00C965A8" w:rsidRPr="00C965A8">
        <w:rPr>
          <w:rFonts w:ascii="Book Antiqua" w:hAnsi="Book Antiqua"/>
          <w:lang w:val="es-ES_tradnl"/>
        </w:rPr>
        <w:t xml:space="preserve"> </w:t>
      </w:r>
      <w:r w:rsidR="00257B54">
        <w:rPr>
          <w:rFonts w:ascii="Book Antiqua" w:hAnsi="Book Antiqua"/>
          <w:lang w:val="es-ES_tradnl"/>
        </w:rPr>
        <w:t xml:space="preserve">Adultos Mayores y </w:t>
      </w:r>
      <w:r w:rsidR="00C965A8" w:rsidRPr="00C965A8">
        <w:rPr>
          <w:rFonts w:ascii="Book Antiqua" w:hAnsi="Book Antiqua"/>
          <w:lang w:val="es-ES_tradnl"/>
        </w:rPr>
        <w:t>Bienestar Social de la Cámara de Representantes de Puerto Rico, realizar una investigación exhaustiva sobre los servicios y programas existentes para reducir el riesgo de abuso financiero en los adultos mayores, en especial aquellos que poseen alguna condición mental que limita sus capacidades cognitivas; y para otros fines relacionados</w:t>
      </w:r>
      <w:r w:rsidR="00C321E8" w:rsidRPr="00C965A8">
        <w:rPr>
          <w:rFonts w:ascii="Book Antiqua" w:hAnsi="Book Antiqua"/>
          <w:lang w:val="es-ES_tradnl"/>
        </w:rPr>
        <w:t>.</w:t>
      </w:r>
      <w:bookmarkEnd w:id="0"/>
      <w:bookmarkEnd w:id="3"/>
      <w:bookmarkEnd w:id="1"/>
      <w:bookmarkEnd w:id="2"/>
      <w:r w:rsidR="00FA5F29" w:rsidRPr="00C965A8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C965A8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C965A8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C965A8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C965A8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3931AA37" w14:textId="39737A31" w:rsidR="00C965A8" w:rsidRPr="00C965A8" w:rsidRDefault="00CC4336" w:rsidP="00C965A8">
      <w:pPr>
        <w:jc w:val="both"/>
        <w:rPr>
          <w:rFonts w:ascii="Book Antiqua" w:hAnsi="Book Antiqua"/>
          <w:lang w:val="es-ES_tradnl"/>
        </w:rPr>
      </w:pPr>
      <w:r w:rsidRPr="00C965A8">
        <w:rPr>
          <w:rFonts w:ascii="Book Antiqua" w:eastAsiaTheme="minorHAnsi" w:hAnsi="Book Antiqua"/>
          <w:lang w:val="es-ES_tradnl"/>
        </w:rPr>
        <w:t xml:space="preserve">     </w:t>
      </w:r>
      <w:r w:rsidR="00DE02EB" w:rsidRPr="00C965A8">
        <w:rPr>
          <w:rFonts w:ascii="Book Antiqua" w:hAnsi="Book Antiqua"/>
          <w:lang w:val="es-ES_tradnl"/>
        </w:rPr>
        <w:t>La</w:t>
      </w:r>
      <w:r w:rsidR="00194744" w:rsidRPr="00C965A8">
        <w:rPr>
          <w:rFonts w:ascii="Book Antiqua" w:hAnsi="Book Antiqua"/>
          <w:lang w:val="es-ES_tradnl"/>
        </w:rPr>
        <w:t xml:space="preserve"> Resolución de la Cámara Núm.</w:t>
      </w:r>
      <w:r w:rsidR="00C965A8" w:rsidRPr="00C965A8">
        <w:rPr>
          <w:rFonts w:ascii="Book Antiqua" w:hAnsi="Book Antiqua"/>
          <w:lang w:val="es-ES_tradnl"/>
        </w:rPr>
        <w:t xml:space="preserve"> 26 tiene como propósito realizar una investigación exhaustiva sobre los servicios y programas destinados a prevenir la explotación financiera de los adultos mayores, con especial énfasis en aquellos con limitaciones cognitivas.</w:t>
      </w:r>
    </w:p>
    <w:p w14:paraId="1921262E" w14:textId="77777777" w:rsidR="00C965A8" w:rsidRPr="00C965A8" w:rsidRDefault="00C965A8" w:rsidP="00C965A8">
      <w:pPr>
        <w:jc w:val="both"/>
        <w:rPr>
          <w:rFonts w:ascii="Book Antiqua" w:hAnsi="Book Antiqua"/>
          <w:lang w:val="es-ES_tradnl"/>
        </w:rPr>
      </w:pPr>
    </w:p>
    <w:p w14:paraId="415BD8FF" w14:textId="27C2704E" w:rsidR="00C965A8" w:rsidRPr="00C965A8" w:rsidRDefault="00C965A8" w:rsidP="00C965A8">
      <w:pPr>
        <w:jc w:val="both"/>
        <w:rPr>
          <w:rFonts w:ascii="Book Antiqua" w:hAnsi="Book Antiqua"/>
          <w:lang w:val="es-ES_tradnl"/>
        </w:rPr>
      </w:pPr>
      <w:r w:rsidRPr="00C965A8">
        <w:rPr>
          <w:rFonts w:ascii="Book Antiqua" w:hAnsi="Book Antiqua"/>
          <w:lang w:val="es-ES_tradnl"/>
        </w:rPr>
        <w:t xml:space="preserve">     Según datos de la </w:t>
      </w:r>
      <w:r w:rsidRPr="00C965A8">
        <w:rPr>
          <w:rFonts w:ascii="Book Antiqua" w:hAnsi="Book Antiqua"/>
          <w:bCs/>
          <w:lang w:val="es-ES_tradnl"/>
        </w:rPr>
        <w:t>Oficina del Procurador de las Personas de Edad Avanzada (OPPEA)</w:t>
      </w:r>
      <w:r w:rsidRPr="00C965A8">
        <w:rPr>
          <w:rFonts w:ascii="Book Antiqua" w:hAnsi="Book Antiqua"/>
          <w:lang w:val="es-ES_tradnl"/>
        </w:rPr>
        <w:t xml:space="preserve">, se proyecta que para el año 2030, aproximadamente un </w:t>
      </w:r>
      <w:r w:rsidRPr="00C965A8">
        <w:rPr>
          <w:rFonts w:ascii="Book Antiqua" w:hAnsi="Book Antiqua"/>
          <w:bCs/>
          <w:lang w:val="es-ES_tradnl"/>
        </w:rPr>
        <w:t>30% de la población de Puerto Rico</w:t>
      </w:r>
      <w:r w:rsidRPr="00C965A8">
        <w:rPr>
          <w:rFonts w:ascii="Book Antiqua" w:hAnsi="Book Antiqua"/>
          <w:lang w:val="es-ES_tradnl"/>
        </w:rPr>
        <w:t xml:space="preserve"> estará compuesta por adultos mayores, aumentando el riesgo de que este sector sea víctima de explotación financiera.</w:t>
      </w:r>
    </w:p>
    <w:p w14:paraId="7BA08061" w14:textId="77777777" w:rsidR="00C965A8" w:rsidRPr="00C965A8" w:rsidRDefault="00C965A8" w:rsidP="00C965A8">
      <w:pPr>
        <w:jc w:val="both"/>
        <w:rPr>
          <w:rFonts w:ascii="Book Antiqua" w:hAnsi="Book Antiqua"/>
          <w:lang w:val="es-ES_tradnl"/>
        </w:rPr>
      </w:pPr>
      <w:r w:rsidRPr="00C965A8">
        <w:rPr>
          <w:rFonts w:ascii="Book Antiqua" w:hAnsi="Book Antiqua"/>
          <w:lang w:val="es-ES_tradnl"/>
        </w:rPr>
        <w:lastRenderedPageBreak/>
        <w:t xml:space="preserve">La legislación vigente, en particular la </w:t>
      </w:r>
      <w:r w:rsidRPr="00C965A8">
        <w:rPr>
          <w:rFonts w:ascii="Book Antiqua" w:hAnsi="Book Antiqua"/>
          <w:bCs/>
          <w:lang w:val="es-ES_tradnl"/>
        </w:rPr>
        <w:t>Ley 121-2019</w:t>
      </w:r>
      <w:r w:rsidRPr="00C965A8">
        <w:rPr>
          <w:rFonts w:ascii="Book Antiqua" w:hAnsi="Book Antiqua"/>
          <w:lang w:val="es-ES_tradnl"/>
        </w:rPr>
        <w:t xml:space="preserve">, conocida como la </w:t>
      </w:r>
      <w:r w:rsidRPr="00C965A8">
        <w:rPr>
          <w:rFonts w:ascii="Book Antiqua" w:hAnsi="Book Antiqua"/>
          <w:i/>
          <w:iCs/>
          <w:lang w:val="es-ES_tradnl"/>
        </w:rPr>
        <w:t>"Carta de Derechos y la Política Pública del Gobierno a favor de los Adultos Mayores"</w:t>
      </w:r>
      <w:r w:rsidRPr="00C965A8">
        <w:rPr>
          <w:rFonts w:ascii="Book Antiqua" w:hAnsi="Book Antiqua"/>
          <w:lang w:val="es-ES_tradnl"/>
        </w:rPr>
        <w:t xml:space="preserve">, establece protecciones legales contra la explotación financiera, definiéndola como el uso indebido de bienes, fondos o propiedades mediante fraude, falsificación, coerción o negación de acceso a recursos. No obstante, la evidencia sugiere que </w:t>
      </w:r>
      <w:r w:rsidRPr="00C965A8">
        <w:rPr>
          <w:rFonts w:ascii="Book Antiqua" w:hAnsi="Book Antiqua"/>
          <w:bCs/>
          <w:lang w:val="es-ES_tradnl"/>
        </w:rPr>
        <w:t>la explotación financiera de adultos mayores sigue en aumento y que muchas de estas situaciones no se denuncian</w:t>
      </w:r>
      <w:r w:rsidRPr="00C965A8">
        <w:rPr>
          <w:rFonts w:ascii="Book Antiqua" w:hAnsi="Book Antiqua"/>
          <w:lang w:val="es-ES_tradnl"/>
        </w:rPr>
        <w:t>, especialmente en el caso de personas con demencia u otras condiciones cognitivas que limitan su capacidad de reconocer el abuso.</w:t>
      </w:r>
    </w:p>
    <w:p w14:paraId="695B1FA6" w14:textId="77777777" w:rsidR="00C965A8" w:rsidRPr="00C965A8" w:rsidRDefault="00C965A8" w:rsidP="00C965A8">
      <w:pPr>
        <w:jc w:val="both"/>
        <w:rPr>
          <w:rFonts w:ascii="Book Antiqua" w:hAnsi="Book Antiqua"/>
          <w:lang w:val="es-ES_tradnl"/>
        </w:rPr>
      </w:pPr>
    </w:p>
    <w:p w14:paraId="0F88E193" w14:textId="2532B752" w:rsidR="00062F39" w:rsidRPr="00C965A8" w:rsidRDefault="00C965A8" w:rsidP="00272823">
      <w:pPr>
        <w:jc w:val="both"/>
        <w:rPr>
          <w:rFonts w:ascii="Book Antiqua" w:hAnsi="Book Antiqua"/>
          <w:lang w:val="es-ES_tradnl"/>
        </w:rPr>
      </w:pPr>
      <w:r w:rsidRPr="00C965A8">
        <w:rPr>
          <w:rFonts w:ascii="Book Antiqua" w:hAnsi="Book Antiqua"/>
          <w:lang w:val="es-ES_tradnl"/>
        </w:rPr>
        <w:t xml:space="preserve">     Por ello, esta investigación analizará la eficacia de los mecanismos actuales de </w:t>
      </w:r>
      <w:r w:rsidRPr="00C965A8">
        <w:rPr>
          <w:rFonts w:ascii="Book Antiqua" w:hAnsi="Book Antiqua"/>
          <w:bCs/>
          <w:lang w:val="es-ES_tradnl"/>
        </w:rPr>
        <w:t>prevención, intervención y apoyo</w:t>
      </w:r>
      <w:r w:rsidRPr="00C965A8">
        <w:rPr>
          <w:rFonts w:ascii="Book Antiqua" w:hAnsi="Book Antiqua"/>
          <w:lang w:val="es-ES_tradnl"/>
        </w:rPr>
        <w:t>, y evaluará el papel de las agencias gubernamentales y organizaciones sin fines de lucro en la protección de esta población. Se examinarán también posibles mejoras legislativas y administrativas para fortalecer la seguridad financiera de los adultos mayores.</w:t>
      </w:r>
    </w:p>
    <w:p w14:paraId="3EF7D929" w14:textId="77777777" w:rsidR="00062F39" w:rsidRPr="00C965A8" w:rsidRDefault="00062F39" w:rsidP="00272823">
      <w:pPr>
        <w:jc w:val="both"/>
        <w:rPr>
          <w:rFonts w:ascii="Book Antiqua" w:hAnsi="Book Antiqua"/>
          <w:lang w:val="es-ES_tradnl"/>
        </w:rPr>
      </w:pPr>
    </w:p>
    <w:p w14:paraId="3F4BB2E4" w14:textId="77777777" w:rsidR="00F27289" w:rsidRPr="00C965A8" w:rsidRDefault="00F27289" w:rsidP="003E29B3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C965A8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00E3EEC2" w14:textId="5AF87418" w:rsidR="004C5BCE" w:rsidRPr="00C965A8" w:rsidRDefault="00494052" w:rsidP="004C5BCE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C965A8">
        <w:rPr>
          <w:rFonts w:ascii="Book Antiqua" w:hAnsi="Book Antiqua"/>
          <w:sz w:val="24"/>
          <w:szCs w:val="24"/>
          <w:lang w:val="es-ES_tradnl"/>
        </w:rPr>
        <w:t xml:space="preserve">     </w:t>
      </w:r>
      <w:r w:rsidR="004C5BCE" w:rsidRPr="00C965A8">
        <w:rPr>
          <w:rFonts w:ascii="Book Antiqua" w:hAnsi="Book Antiqua"/>
          <w:sz w:val="24"/>
          <w:szCs w:val="24"/>
          <w:lang w:val="es-ES_tradnl"/>
        </w:rPr>
        <w:t>Por todo lo antes expuesto, la Comisión de Asuntos Internos de la Cámara</w:t>
      </w:r>
      <w:r w:rsidR="00272823" w:rsidRPr="00C965A8">
        <w:rPr>
          <w:rFonts w:ascii="Book Antiqua" w:hAnsi="Book Antiqua"/>
          <w:sz w:val="24"/>
          <w:szCs w:val="24"/>
          <w:lang w:val="es-ES_tradnl"/>
        </w:rPr>
        <w:t xml:space="preserve"> de Representantes </w:t>
      </w:r>
      <w:r w:rsidR="004C5BCE" w:rsidRPr="00C965A8">
        <w:rPr>
          <w:rFonts w:ascii="Book Antiqua" w:hAnsi="Book Antiqua"/>
          <w:sz w:val="24"/>
          <w:szCs w:val="24"/>
          <w:lang w:val="es-ES_tradnl"/>
        </w:rPr>
        <w:t>de Puerto Rico recomienda la aprobación d</w:t>
      </w:r>
      <w:r w:rsidR="00133986" w:rsidRPr="00C965A8">
        <w:rPr>
          <w:rFonts w:ascii="Book Antiqua" w:hAnsi="Book Antiqua"/>
          <w:sz w:val="24"/>
          <w:szCs w:val="24"/>
          <w:lang w:val="es-ES_tradnl"/>
        </w:rPr>
        <w:t xml:space="preserve">e la Resolución de la Cámara </w:t>
      </w:r>
      <w:r w:rsidR="00C965A8" w:rsidRPr="00C965A8">
        <w:rPr>
          <w:rFonts w:ascii="Book Antiqua" w:hAnsi="Book Antiqua"/>
          <w:sz w:val="24"/>
          <w:szCs w:val="24"/>
          <w:lang w:val="es-ES_tradnl"/>
        </w:rPr>
        <w:t>26</w:t>
      </w:r>
      <w:r w:rsidR="004C5BCE" w:rsidRPr="00C965A8">
        <w:rPr>
          <w:rFonts w:ascii="Book Antiqua" w:hAnsi="Book Antiqua"/>
          <w:sz w:val="24"/>
          <w:szCs w:val="24"/>
          <w:lang w:val="es-ES_tradnl"/>
        </w:rPr>
        <w:t xml:space="preserve"> con las enmiendas contenidas en el </w:t>
      </w:r>
      <w:proofErr w:type="spellStart"/>
      <w:r w:rsidR="004C5BCE" w:rsidRPr="00C965A8">
        <w:rPr>
          <w:rFonts w:ascii="Book Antiqua" w:hAnsi="Book Antiqua"/>
          <w:sz w:val="24"/>
          <w:szCs w:val="24"/>
          <w:lang w:val="es-ES_tradnl"/>
        </w:rPr>
        <w:t>entirillado</w:t>
      </w:r>
      <w:proofErr w:type="spellEnd"/>
      <w:r w:rsidR="004C5BCE" w:rsidRPr="00C965A8">
        <w:rPr>
          <w:rFonts w:ascii="Book Antiqua" w:hAnsi="Book Antiqua"/>
          <w:sz w:val="24"/>
          <w:szCs w:val="24"/>
          <w:lang w:val="es-ES_tradnl"/>
        </w:rPr>
        <w:t xml:space="preserve"> electrónico que acompaña este informe.</w:t>
      </w:r>
    </w:p>
    <w:p w14:paraId="056FDC4D" w14:textId="77777777" w:rsidR="003F3D8D" w:rsidRPr="00C965A8" w:rsidRDefault="003F3D8D" w:rsidP="003F3D8D">
      <w:pPr>
        <w:jc w:val="both"/>
        <w:rPr>
          <w:rFonts w:ascii="Book Antiqua" w:hAnsi="Book Antiqua" w:cs="Tahoma"/>
          <w:lang w:val="es-ES_tradnl"/>
        </w:rPr>
      </w:pPr>
      <w:r w:rsidRPr="00C965A8">
        <w:rPr>
          <w:rFonts w:ascii="Book Antiqua" w:hAnsi="Book Antiqua" w:cs="Tahoma"/>
          <w:lang w:val="es-ES_tradnl"/>
        </w:rPr>
        <w:t>Respetuosamente sometido,</w:t>
      </w:r>
    </w:p>
    <w:p w14:paraId="539E1B06" w14:textId="77777777" w:rsidR="00580E90" w:rsidRPr="00C965A8" w:rsidRDefault="00580E90" w:rsidP="003F3D8D">
      <w:pPr>
        <w:jc w:val="both"/>
        <w:rPr>
          <w:rFonts w:ascii="Book Antiqua" w:hAnsi="Book Antiqua" w:cs="Tahoma"/>
          <w:lang w:val="es-ES_tradnl"/>
        </w:rPr>
      </w:pPr>
    </w:p>
    <w:p w14:paraId="4F07E142" w14:textId="77777777" w:rsidR="003E29B3" w:rsidRPr="00C965A8" w:rsidRDefault="003E29B3" w:rsidP="003F3D8D">
      <w:pPr>
        <w:jc w:val="both"/>
        <w:rPr>
          <w:rFonts w:ascii="Book Antiqua" w:hAnsi="Book Antiqua" w:cs="Tahoma"/>
          <w:lang w:val="es-ES_tradnl"/>
        </w:rPr>
      </w:pPr>
    </w:p>
    <w:p w14:paraId="0D4A074B" w14:textId="77777777" w:rsidR="003F3D8D" w:rsidRPr="00C965A8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C965A8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C965A8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C965A8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C965A8">
        <w:rPr>
          <w:rFonts w:ascii="Book Antiqua" w:hAnsi="Book Antiqua" w:cs="Tahoma"/>
          <w:lang w:val="es-ES_tradnl"/>
        </w:rPr>
        <w:br/>
        <w:t>Presidente</w:t>
      </w:r>
      <w:r w:rsidRPr="00C965A8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C965A8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80EEE" w14:textId="77777777" w:rsidR="003E29B3" w:rsidRDefault="003E29B3" w:rsidP="00614C2C">
      <w:r>
        <w:separator/>
      </w:r>
    </w:p>
  </w:endnote>
  <w:endnote w:type="continuationSeparator" w:id="0">
    <w:p w14:paraId="483CD127" w14:textId="77777777" w:rsidR="003E29B3" w:rsidRDefault="003E29B3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3E29B3" w:rsidRDefault="003E29B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25C1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3E29B3" w:rsidRDefault="003E29B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224CF" w14:textId="77777777" w:rsidR="003E29B3" w:rsidRDefault="003E29B3" w:rsidP="00614C2C">
      <w:r>
        <w:separator/>
      </w:r>
    </w:p>
  </w:footnote>
  <w:footnote w:type="continuationSeparator" w:id="0">
    <w:p w14:paraId="6D8415B7" w14:textId="77777777" w:rsidR="003E29B3" w:rsidRDefault="003E29B3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08453728">
    <w:abstractNumId w:val="6"/>
  </w:num>
  <w:num w:numId="2" w16cid:durableId="331614326">
    <w:abstractNumId w:val="11"/>
  </w:num>
  <w:num w:numId="3" w16cid:durableId="657923517">
    <w:abstractNumId w:val="3"/>
  </w:num>
  <w:num w:numId="4" w16cid:durableId="467357964">
    <w:abstractNumId w:val="1"/>
  </w:num>
  <w:num w:numId="5" w16cid:durableId="623267034">
    <w:abstractNumId w:val="7"/>
  </w:num>
  <w:num w:numId="6" w16cid:durableId="214700856">
    <w:abstractNumId w:val="4"/>
  </w:num>
  <w:num w:numId="7" w16cid:durableId="1192257870">
    <w:abstractNumId w:val="5"/>
  </w:num>
  <w:num w:numId="8" w16cid:durableId="1175530083">
    <w:abstractNumId w:val="8"/>
  </w:num>
  <w:num w:numId="9" w16cid:durableId="1050155234">
    <w:abstractNumId w:val="9"/>
  </w:num>
  <w:num w:numId="10" w16cid:durableId="1108886279">
    <w:abstractNumId w:val="0"/>
  </w:num>
  <w:num w:numId="11" w16cid:durableId="1477647549">
    <w:abstractNumId w:val="2"/>
  </w:num>
  <w:num w:numId="12" w16cid:durableId="106962074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E543C"/>
    <w:rsid w:val="00133986"/>
    <w:rsid w:val="0014288C"/>
    <w:rsid w:val="00173884"/>
    <w:rsid w:val="001763F4"/>
    <w:rsid w:val="00194744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57B54"/>
    <w:rsid w:val="002670C1"/>
    <w:rsid w:val="00272823"/>
    <w:rsid w:val="0028725D"/>
    <w:rsid w:val="00287E61"/>
    <w:rsid w:val="002905BE"/>
    <w:rsid w:val="00295113"/>
    <w:rsid w:val="002954B6"/>
    <w:rsid w:val="002A5F77"/>
    <w:rsid w:val="002C39FD"/>
    <w:rsid w:val="00307416"/>
    <w:rsid w:val="003139DC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E29B3"/>
    <w:rsid w:val="003F3D8D"/>
    <w:rsid w:val="00410C54"/>
    <w:rsid w:val="004129D2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506C85"/>
    <w:rsid w:val="00525E8D"/>
    <w:rsid w:val="0053434B"/>
    <w:rsid w:val="00580E90"/>
    <w:rsid w:val="00582242"/>
    <w:rsid w:val="005930E2"/>
    <w:rsid w:val="005A5DF4"/>
    <w:rsid w:val="005A7E47"/>
    <w:rsid w:val="005D0B8C"/>
    <w:rsid w:val="005D3224"/>
    <w:rsid w:val="005F6537"/>
    <w:rsid w:val="00601225"/>
    <w:rsid w:val="00606351"/>
    <w:rsid w:val="00614C2C"/>
    <w:rsid w:val="0062204F"/>
    <w:rsid w:val="00624D05"/>
    <w:rsid w:val="00632DBA"/>
    <w:rsid w:val="00644454"/>
    <w:rsid w:val="006456B8"/>
    <w:rsid w:val="006469A2"/>
    <w:rsid w:val="00682883"/>
    <w:rsid w:val="006B0997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8171E8"/>
    <w:rsid w:val="00846B7C"/>
    <w:rsid w:val="00851127"/>
    <w:rsid w:val="008A1F08"/>
    <w:rsid w:val="008A4022"/>
    <w:rsid w:val="008B6BF6"/>
    <w:rsid w:val="008C4EC6"/>
    <w:rsid w:val="008C757B"/>
    <w:rsid w:val="008D4A0A"/>
    <w:rsid w:val="008E0870"/>
    <w:rsid w:val="008E31FE"/>
    <w:rsid w:val="00925C13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7623"/>
    <w:rsid w:val="00A012A2"/>
    <w:rsid w:val="00A14380"/>
    <w:rsid w:val="00A15740"/>
    <w:rsid w:val="00A16A73"/>
    <w:rsid w:val="00A21C7C"/>
    <w:rsid w:val="00A365D9"/>
    <w:rsid w:val="00A43212"/>
    <w:rsid w:val="00A4759F"/>
    <w:rsid w:val="00A53279"/>
    <w:rsid w:val="00A55420"/>
    <w:rsid w:val="00A84A3B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F384D"/>
    <w:rsid w:val="00C05FA6"/>
    <w:rsid w:val="00C20404"/>
    <w:rsid w:val="00C211F8"/>
    <w:rsid w:val="00C321E8"/>
    <w:rsid w:val="00C456AB"/>
    <w:rsid w:val="00C52FD2"/>
    <w:rsid w:val="00C83EB5"/>
    <w:rsid w:val="00C965A8"/>
    <w:rsid w:val="00CA370E"/>
    <w:rsid w:val="00CB0A0E"/>
    <w:rsid w:val="00CB1E5A"/>
    <w:rsid w:val="00CC4336"/>
    <w:rsid w:val="00CC5AB6"/>
    <w:rsid w:val="00CD5EE6"/>
    <w:rsid w:val="00CD69DB"/>
    <w:rsid w:val="00D42962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E032DE"/>
    <w:rsid w:val="00E04853"/>
    <w:rsid w:val="00E13CC6"/>
    <w:rsid w:val="00E33303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8240A"/>
    <w:rsid w:val="00FA0364"/>
    <w:rsid w:val="00FA36D1"/>
    <w:rsid w:val="00FA5F29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E17D3658-27A4-444C-B92A-96C52F7E2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6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442</Words>
  <Characters>2521</Characters>
  <Application>Microsoft Office Word</Application>
  <DocSecurity>4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2</cp:revision>
  <cp:lastPrinted>2025-02-17T12:55:00Z</cp:lastPrinted>
  <dcterms:created xsi:type="dcterms:W3CDTF">2025-03-06T17:04:00Z</dcterms:created>
  <dcterms:modified xsi:type="dcterms:W3CDTF">2025-03-06T17:04:00Z</dcterms:modified>
</cp:coreProperties>
</file>