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E357F" w14:textId="77777777" w:rsidR="004D1AB0" w:rsidRPr="004D1AB0" w:rsidRDefault="004D1AB0" w:rsidP="004D1AB0">
      <w:pPr>
        <w:suppressLineNumbers/>
        <w:spacing w:after="0" w:line="240" w:lineRule="auto"/>
        <w:contextualSpacing/>
        <w:jc w:val="center"/>
        <w:rPr>
          <w:rFonts w:ascii="Book Antiqua" w:eastAsia="Times New Roman" w:hAnsi="Book Antiqua" w:cs="Times New Roman"/>
          <w:b/>
          <w:bCs/>
          <w:sz w:val="24"/>
          <w:szCs w:val="24"/>
          <w:lang w:val="es-PR"/>
        </w:rPr>
      </w:pPr>
      <w:bookmarkStart w:id="0" w:name="_Hlk138253982"/>
      <w:r w:rsidRPr="004D1AB0">
        <w:rPr>
          <w:rFonts w:ascii="Book Antiqua" w:eastAsia="Times New Roman" w:hAnsi="Book Antiqua" w:cs="Times New Roman"/>
          <w:b/>
          <w:bCs/>
          <w:sz w:val="24"/>
          <w:szCs w:val="24"/>
          <w:lang w:val="es-PR"/>
        </w:rPr>
        <w:t>(TEXTO DE APROBACIÓN FINAL POR LA CÁMARA)</w:t>
      </w:r>
      <w:r w:rsidRPr="004D1AB0">
        <w:rPr>
          <w:rFonts w:ascii="Book Antiqua" w:eastAsia="Times New Roman" w:hAnsi="Book Antiqua" w:cs="Times New Roman"/>
          <w:sz w:val="24"/>
          <w:szCs w:val="24"/>
          <w:lang w:val="es-ES"/>
        </w:rPr>
        <w:fldChar w:fldCharType="begin"/>
      </w:r>
      <w:r w:rsidRPr="004D1AB0">
        <w:rPr>
          <w:rFonts w:ascii="Book Antiqua" w:eastAsia="Times New Roman" w:hAnsi="Book Antiqua" w:cs="Times New Roman"/>
          <w:b/>
          <w:bCs/>
          <w:sz w:val="24"/>
          <w:szCs w:val="24"/>
          <w:lang w:val="es-PR"/>
        </w:rPr>
        <w:instrText xml:space="preserve">PRIVATE </w:instrText>
      </w:r>
      <w:r w:rsidRPr="004D1AB0">
        <w:rPr>
          <w:rFonts w:ascii="Book Antiqua" w:eastAsia="Times New Roman" w:hAnsi="Book Antiqua" w:cs="Times New Roman"/>
          <w:sz w:val="24"/>
          <w:szCs w:val="24"/>
          <w:lang w:val="es-ES"/>
        </w:rPr>
        <w:fldChar w:fldCharType="end"/>
      </w:r>
    </w:p>
    <w:p w14:paraId="6C673A0D" w14:textId="77777777" w:rsidR="004D1AB0" w:rsidRPr="004D1AB0" w:rsidRDefault="004D1AB0" w:rsidP="004D1AB0">
      <w:pPr>
        <w:suppressLineNumbers/>
        <w:spacing w:after="0" w:line="240" w:lineRule="auto"/>
        <w:contextualSpacing/>
        <w:jc w:val="center"/>
        <w:rPr>
          <w:rFonts w:ascii="Book Antiqua" w:eastAsia="Times New Roman" w:hAnsi="Book Antiqua" w:cs="Times New Roman"/>
          <w:b/>
          <w:bCs/>
          <w:sz w:val="24"/>
          <w:szCs w:val="24"/>
          <w:lang w:val="es-PR"/>
        </w:rPr>
      </w:pPr>
      <w:r w:rsidRPr="004D1AB0">
        <w:rPr>
          <w:rFonts w:ascii="Book Antiqua" w:eastAsia="Times New Roman" w:hAnsi="Book Antiqua" w:cs="Times New Roman"/>
          <w:b/>
          <w:bCs/>
          <w:sz w:val="24"/>
          <w:szCs w:val="24"/>
          <w:lang w:val="es-PR"/>
        </w:rPr>
        <w:t>(13 DE NOVIEMBRE DE 2025)</w:t>
      </w:r>
    </w:p>
    <w:p w14:paraId="4F2AFABC" w14:textId="0CCD1AD3" w:rsidR="004D1AB0" w:rsidRPr="004D1AB0" w:rsidRDefault="004D1AB0" w:rsidP="004D1AB0">
      <w:pPr>
        <w:suppressLineNumbers/>
        <w:spacing w:after="0" w:line="240" w:lineRule="auto"/>
        <w:contextualSpacing/>
        <w:jc w:val="center"/>
        <w:rPr>
          <w:rFonts w:ascii="Book Antiqua" w:eastAsia="Times New Roman" w:hAnsi="Book Antiqua" w:cs="Times New Roman"/>
          <w:b/>
          <w:bCs/>
          <w:sz w:val="28"/>
          <w:szCs w:val="20"/>
          <w:lang w:val="es-ES_tradnl"/>
        </w:rPr>
      </w:pPr>
      <w:r w:rsidRPr="004D1AB0">
        <w:rPr>
          <w:rFonts w:ascii="Times New Roman" w:eastAsia="Times New Roman" w:hAnsi="Times New Roman" w:cs="Times New Roman"/>
          <w:noProof/>
          <w:sz w:val="24"/>
          <w:szCs w:val="20"/>
        </w:rPr>
        <mc:AlternateContent>
          <mc:Choice Requires="wps">
            <w:drawing>
              <wp:anchor distT="0" distB="0" distL="114300" distR="114300" simplePos="0" relativeHeight="251658240" behindDoc="1" locked="0" layoutInCell="0" allowOverlap="1" wp14:anchorId="72A6350D" wp14:editId="4A49D069">
                <wp:simplePos x="0" y="0"/>
                <wp:positionH relativeFrom="margin">
                  <wp:posOffset>0</wp:posOffset>
                </wp:positionH>
                <wp:positionV relativeFrom="paragraph">
                  <wp:posOffset>0</wp:posOffset>
                </wp:positionV>
                <wp:extent cx="5943600" cy="22860"/>
                <wp:effectExtent l="0" t="0" r="0" b="0"/>
                <wp:wrapNone/>
                <wp:docPr id="95163918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F6D1A2" id="Rectangle 2" o:spid="_x0000_s1026" style="position:absolute;margin-left:0;margin-top:0;width:468pt;height:1.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E0B80FD" w14:textId="3E7E4A3B" w:rsidR="008000CF" w:rsidRDefault="00744760" w:rsidP="00C50C4E">
      <w:pPr>
        <w:suppressLineNumbers/>
        <w:spacing w:after="0" w:line="240" w:lineRule="auto"/>
        <w:jc w:val="center"/>
        <w:rPr>
          <w:rFonts w:ascii="Book Antiqua" w:hAnsi="Book Antiqua"/>
          <w:sz w:val="28"/>
          <w:lang w:val="es-ES_tradnl"/>
        </w:rPr>
      </w:pPr>
      <w:r w:rsidRPr="00C50C4E">
        <w:rPr>
          <w:rFonts w:ascii="Book Antiqua" w:hAnsi="Book Antiqua"/>
          <w:sz w:val="28"/>
          <w:lang w:val="es-ES_tradnl"/>
        </w:rPr>
        <w:t>GOBIERNO</w:t>
      </w:r>
      <w:r w:rsidR="008000CF" w:rsidRPr="00C50C4E">
        <w:rPr>
          <w:rFonts w:ascii="Book Antiqua" w:hAnsi="Book Antiqua"/>
          <w:sz w:val="28"/>
          <w:lang w:val="es-ES_tradnl"/>
        </w:rPr>
        <w:t xml:space="preserve"> DE PUERTO RICO</w:t>
      </w:r>
    </w:p>
    <w:p w14:paraId="0969E4E1" w14:textId="77777777" w:rsidR="00C50C4E" w:rsidRPr="00C50C4E" w:rsidRDefault="00C50C4E" w:rsidP="00C50C4E">
      <w:pPr>
        <w:suppressLineNumbers/>
        <w:spacing w:after="0" w:line="240" w:lineRule="auto"/>
        <w:jc w:val="center"/>
        <w:rPr>
          <w:rFonts w:ascii="Book Antiqua" w:hAnsi="Book Antiqua"/>
          <w:sz w:val="24"/>
          <w:szCs w:val="20"/>
          <w:lang w:val="es-ES_tradnl"/>
        </w:rPr>
      </w:pPr>
    </w:p>
    <w:p w14:paraId="6C419568" w14:textId="693DAE76" w:rsidR="008000CF" w:rsidRPr="00B47B13" w:rsidRDefault="00744760" w:rsidP="00C50C4E">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074E98">
        <w:rPr>
          <w:rFonts w:ascii="Book Antiqua" w:hAnsi="Book Antiqua"/>
          <w:vertAlign w:val="superscript"/>
          <w:lang w:val="es-ES_tradnl"/>
        </w:rPr>
        <w:t>m</w:t>
      </w:r>
      <w:r w:rsidR="008000CF" w:rsidRPr="00074E98">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311E5">
        <w:rPr>
          <w:rFonts w:ascii="Book Antiqua" w:hAnsi="Book Antiqua"/>
          <w:lang w:val="es-ES_tradnl"/>
        </w:rPr>
        <w:t xml:space="preserve"> </w:t>
      </w:r>
      <w:r>
        <w:rPr>
          <w:rFonts w:ascii="Book Antiqua" w:hAnsi="Book Antiqua"/>
          <w:lang w:val="es-ES_tradnl"/>
        </w:rPr>
        <w:t>1</w:t>
      </w:r>
      <w:r w:rsidRPr="00074E98">
        <w:rPr>
          <w:rFonts w:ascii="Book Antiqua" w:hAnsi="Book Antiqua"/>
          <w:vertAlign w:val="superscript"/>
          <w:lang w:val="es-ES_tradnl"/>
        </w:rPr>
        <w:t>r</w:t>
      </w:r>
      <w:r w:rsidR="008000CF" w:rsidRPr="00074E98">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66F0772D" w:rsidR="008000CF" w:rsidRPr="00B47B13" w:rsidRDefault="008000CF" w:rsidP="00C50C4E">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4457BF94" w14:textId="77777777" w:rsidR="008000CF" w:rsidRPr="00B47B13" w:rsidRDefault="008000CF" w:rsidP="00C50C4E">
      <w:pPr>
        <w:suppressLineNumbers/>
        <w:spacing w:after="0" w:line="240" w:lineRule="auto"/>
        <w:rPr>
          <w:rFonts w:ascii="Book Antiqua" w:hAnsi="Book Antiqua"/>
          <w:lang w:val="es-ES_tradnl"/>
        </w:rPr>
      </w:pPr>
    </w:p>
    <w:p w14:paraId="755D643C" w14:textId="77777777" w:rsidR="00F952CA" w:rsidRDefault="00F952CA" w:rsidP="00C50C4E">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C50C4E">
      <w:pPr>
        <w:suppressLineNumbers/>
        <w:spacing w:after="0" w:line="240" w:lineRule="auto"/>
        <w:contextualSpacing/>
        <w:jc w:val="center"/>
        <w:rPr>
          <w:rFonts w:ascii="Book Antiqua" w:hAnsi="Book Antiqua"/>
          <w:b/>
          <w:lang w:val="es-ES_tradnl"/>
        </w:rPr>
      </w:pPr>
    </w:p>
    <w:p w14:paraId="672586F1" w14:textId="213D4152" w:rsidR="00F952CA" w:rsidRDefault="009C0BA8" w:rsidP="00C50C4E">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C.</w:t>
      </w:r>
      <w:r w:rsidR="00F952CA" w:rsidRPr="00B47B13">
        <w:rPr>
          <w:rFonts w:ascii="Book Antiqua" w:hAnsi="Book Antiqua"/>
          <w:b/>
          <w:sz w:val="52"/>
          <w:lang w:val="es-ES_tradnl"/>
        </w:rPr>
        <w:t xml:space="preserve"> de la C.</w:t>
      </w:r>
      <w:r w:rsidR="004E11A0">
        <w:rPr>
          <w:rFonts w:ascii="Book Antiqua" w:hAnsi="Book Antiqua"/>
          <w:b/>
          <w:sz w:val="52"/>
          <w:lang w:val="es-ES_tradnl"/>
        </w:rPr>
        <w:t xml:space="preserve"> 14</w:t>
      </w:r>
    </w:p>
    <w:p w14:paraId="25B6A744" w14:textId="77777777" w:rsidR="00F952CA" w:rsidRPr="00B45155" w:rsidRDefault="00F952CA" w:rsidP="00C50C4E">
      <w:pPr>
        <w:suppressLineNumbers/>
        <w:spacing w:after="0" w:line="240" w:lineRule="auto"/>
        <w:contextualSpacing/>
        <w:jc w:val="center"/>
        <w:rPr>
          <w:rFonts w:ascii="Book Antiqua" w:hAnsi="Book Antiqua"/>
          <w:b/>
          <w:szCs w:val="24"/>
          <w:lang w:val="es-ES"/>
        </w:rPr>
      </w:pPr>
    </w:p>
    <w:p w14:paraId="6B3B9BC4" w14:textId="5CE9D4B1" w:rsidR="00F952CA" w:rsidRPr="009A6D62" w:rsidRDefault="00FB2A26" w:rsidP="00C50C4E">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744760" w:rsidRPr="009A6D62">
        <w:rPr>
          <w:rFonts w:ascii="Book Antiqua" w:hAnsi="Book Antiqua"/>
          <w:sz w:val="24"/>
          <w:szCs w:val="24"/>
          <w:lang w:val="es-ES_tradnl"/>
        </w:rPr>
        <w:t xml:space="preserve">DE </w:t>
      </w:r>
      <w:r w:rsidR="00744760">
        <w:rPr>
          <w:rFonts w:ascii="Book Antiqua" w:hAnsi="Book Antiqua"/>
          <w:sz w:val="24"/>
          <w:szCs w:val="24"/>
          <w:lang w:val="es-ES_tradnl"/>
        </w:rPr>
        <w:t>ENERO DE 2025</w:t>
      </w:r>
    </w:p>
    <w:p w14:paraId="68D393A7"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17D46BC6" w14:textId="11CB752B"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0D53A6">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2569DF07" w14:textId="5282888B"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0D53A6">
        <w:rPr>
          <w:rFonts w:ascii="Book Antiqua" w:hAnsi="Book Antiqua"/>
          <w:sz w:val="24"/>
          <w:szCs w:val="24"/>
          <w:lang w:val="es-ES_tradnl"/>
        </w:rPr>
        <w:t>a</w:t>
      </w:r>
      <w:r w:rsidRPr="009A6D62">
        <w:rPr>
          <w:rFonts w:ascii="Book Antiqua" w:hAnsi="Book Antiqua"/>
          <w:sz w:val="24"/>
          <w:szCs w:val="24"/>
          <w:lang w:val="es-ES_tradnl"/>
        </w:rPr>
        <w:t xml:space="preserve"> a </w:t>
      </w:r>
      <w:r w:rsidR="005F7C86">
        <w:rPr>
          <w:rFonts w:ascii="Book Antiqua" w:hAnsi="Book Antiqua"/>
          <w:sz w:val="24"/>
          <w:szCs w:val="24"/>
          <w:lang w:val="es-ES_tradnl"/>
        </w:rPr>
        <w:t>la Comisión de Educación</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42F587C2" w:rsidR="00F952CA" w:rsidRPr="00C9407F" w:rsidRDefault="00E72EB5" w:rsidP="00F952CA">
      <w:pPr>
        <w:suppressLineNumbers/>
        <w:spacing w:after="0" w:line="240" w:lineRule="auto"/>
        <w:contextualSpacing/>
        <w:jc w:val="center"/>
        <w:rPr>
          <w:rFonts w:ascii="Book Antiqua" w:hAnsi="Book Antiqua"/>
          <w:b/>
          <w:sz w:val="28"/>
          <w:szCs w:val="28"/>
          <w:lang w:val="es-ES_tradnl"/>
        </w:rPr>
      </w:pPr>
      <w:r w:rsidRPr="00C9407F">
        <w:rPr>
          <w:rFonts w:ascii="Book Antiqua" w:hAnsi="Book Antiqua"/>
          <w:b/>
          <w:sz w:val="28"/>
          <w:szCs w:val="28"/>
          <w:lang w:val="es-ES_tradnl"/>
        </w:rPr>
        <w:t>RESOLUCIÓN CONJUNTA</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3220AD37" w14:textId="4097460E" w:rsidR="00D311E5" w:rsidRPr="00C50C4E" w:rsidRDefault="00750521" w:rsidP="004F58BA">
      <w:pPr>
        <w:suppressLineNumbers/>
        <w:spacing w:after="0" w:line="240" w:lineRule="auto"/>
        <w:ind w:left="720" w:hanging="720"/>
        <w:contextualSpacing/>
        <w:jc w:val="both"/>
        <w:rPr>
          <w:rFonts w:ascii="Book Antiqua" w:hAnsi="Book Antiqua"/>
          <w:sz w:val="24"/>
          <w:szCs w:val="24"/>
          <w:lang w:val="es-PR"/>
        </w:rPr>
      </w:pPr>
      <w:r w:rsidRPr="00C50C4E">
        <w:rPr>
          <w:rFonts w:ascii="Book Antiqua" w:hAnsi="Book Antiqua"/>
          <w:sz w:val="24"/>
          <w:szCs w:val="24"/>
          <w:lang w:val="es-PR"/>
        </w:rPr>
        <w:t xml:space="preserve">Para ordenar </w:t>
      </w:r>
      <w:r w:rsidR="00D311E5" w:rsidRPr="00C50C4E">
        <w:rPr>
          <w:rFonts w:ascii="Book Antiqua" w:hAnsi="Book Antiqua"/>
          <w:sz w:val="24"/>
          <w:szCs w:val="24"/>
          <w:lang w:val="es-PR"/>
        </w:rPr>
        <w:t xml:space="preserve">al Departamento de Educación que realice </w:t>
      </w:r>
      <w:r w:rsidR="00CC1CE0" w:rsidRPr="00C50C4E">
        <w:rPr>
          <w:rFonts w:ascii="Book Antiqua" w:hAnsi="Book Antiqua"/>
          <w:sz w:val="24"/>
          <w:szCs w:val="24"/>
          <w:lang w:val="es-PR"/>
        </w:rPr>
        <w:t xml:space="preserve">orientaciones a </w:t>
      </w:r>
      <w:r w:rsidR="00D311E5" w:rsidRPr="00C50C4E">
        <w:rPr>
          <w:rFonts w:ascii="Book Antiqua" w:hAnsi="Book Antiqua"/>
          <w:sz w:val="24"/>
          <w:szCs w:val="24"/>
          <w:lang w:val="es-PR"/>
        </w:rPr>
        <w:t>los padres, madres o encargados de los estudiantes del sistema público de enseñanza</w:t>
      </w:r>
      <w:r w:rsidR="004611E5" w:rsidRPr="00C50C4E">
        <w:rPr>
          <w:rFonts w:ascii="Book Antiqua" w:hAnsi="Book Antiqua"/>
          <w:sz w:val="24"/>
          <w:szCs w:val="24"/>
          <w:lang w:val="es-PR"/>
        </w:rPr>
        <w:t>,</w:t>
      </w:r>
      <w:r w:rsidR="00D311E5" w:rsidRPr="00C50C4E">
        <w:rPr>
          <w:rFonts w:ascii="Book Antiqua" w:hAnsi="Book Antiqua"/>
          <w:sz w:val="24"/>
          <w:szCs w:val="24"/>
          <w:lang w:val="es-PR"/>
        </w:rPr>
        <w:t xml:space="preserve"> sobre los protocolos </w:t>
      </w:r>
      <w:r w:rsidR="00CC1CE0" w:rsidRPr="00C50C4E">
        <w:rPr>
          <w:rFonts w:ascii="Book Antiqua" w:hAnsi="Book Antiqua"/>
          <w:sz w:val="24"/>
          <w:szCs w:val="24"/>
          <w:lang w:val="es-ES"/>
        </w:rPr>
        <w:t xml:space="preserve">aplicables en </w:t>
      </w:r>
      <w:r w:rsidR="004611E5" w:rsidRPr="00C50C4E">
        <w:rPr>
          <w:rFonts w:ascii="Book Antiqua" w:hAnsi="Book Antiqua"/>
          <w:sz w:val="24"/>
          <w:szCs w:val="24"/>
          <w:lang w:val="es-PR"/>
        </w:rPr>
        <w:t xml:space="preserve">situaciones </w:t>
      </w:r>
      <w:r w:rsidR="00D311E5" w:rsidRPr="00C50C4E">
        <w:rPr>
          <w:rFonts w:ascii="Book Antiqua" w:hAnsi="Book Antiqua"/>
          <w:sz w:val="24"/>
          <w:szCs w:val="24"/>
          <w:lang w:val="es-PR"/>
        </w:rPr>
        <w:t xml:space="preserve">de tirador activo </w:t>
      </w:r>
      <w:r w:rsidR="00CC1CE0" w:rsidRPr="00C50C4E">
        <w:rPr>
          <w:rFonts w:ascii="Book Antiqua" w:hAnsi="Book Antiqua"/>
          <w:sz w:val="24"/>
          <w:szCs w:val="24"/>
          <w:lang w:val="es-ES"/>
        </w:rPr>
        <w:t xml:space="preserve">o tiroteos en o cerca de las escuelas públicas, y que revise dichos protocolos para incluir mecanismos de </w:t>
      </w:r>
      <w:r w:rsidR="007852EB" w:rsidRPr="00C50C4E">
        <w:rPr>
          <w:rFonts w:ascii="Book Antiqua" w:hAnsi="Book Antiqua"/>
          <w:sz w:val="24"/>
          <w:szCs w:val="24"/>
          <w:lang w:val="es-PR"/>
        </w:rPr>
        <w:t>notificación</w:t>
      </w:r>
      <w:r w:rsidR="000D148A" w:rsidRPr="00C50C4E">
        <w:rPr>
          <w:rFonts w:ascii="Book Antiqua" w:hAnsi="Book Antiqua"/>
          <w:sz w:val="24"/>
          <w:szCs w:val="24"/>
          <w:lang w:val="es-PR"/>
        </w:rPr>
        <w:t xml:space="preserve">, </w:t>
      </w:r>
      <w:r w:rsidR="007852EB" w:rsidRPr="00C50C4E">
        <w:rPr>
          <w:rFonts w:ascii="Book Antiqua" w:hAnsi="Book Antiqua"/>
          <w:sz w:val="24"/>
          <w:szCs w:val="24"/>
          <w:lang w:val="es-PR"/>
        </w:rPr>
        <w:t>e información a los padres, madres o encargados</w:t>
      </w:r>
      <w:r w:rsidR="00D311E5" w:rsidRPr="00C50C4E">
        <w:rPr>
          <w:rFonts w:ascii="Book Antiqua" w:hAnsi="Book Antiqua"/>
          <w:sz w:val="24"/>
          <w:szCs w:val="24"/>
          <w:lang w:val="es-PR"/>
        </w:rPr>
        <w:t>.</w:t>
      </w:r>
    </w:p>
    <w:p w14:paraId="090FDCD5" w14:textId="77777777" w:rsidR="00CC1CE0" w:rsidRDefault="00CC1CE0" w:rsidP="005F7C86">
      <w:pPr>
        <w:suppressLineNumbers/>
        <w:spacing w:after="0" w:line="240" w:lineRule="auto"/>
        <w:contextualSpacing/>
        <w:jc w:val="center"/>
        <w:rPr>
          <w:rFonts w:ascii="Book Antiqua" w:hAnsi="Book Antiqua"/>
          <w:sz w:val="24"/>
          <w:szCs w:val="24"/>
          <w:lang w:val="es-ES"/>
        </w:rPr>
      </w:pPr>
    </w:p>
    <w:p w14:paraId="30B5E355" w14:textId="58607FB3" w:rsidR="008000CF" w:rsidRDefault="008000CF" w:rsidP="005F7C86">
      <w:pPr>
        <w:suppressLineNumbers/>
        <w:spacing w:after="0" w:line="240" w:lineRule="auto"/>
        <w:contextualSpacing/>
        <w:jc w:val="center"/>
        <w:rPr>
          <w:rFonts w:ascii="Book Antiqua" w:hAnsi="Book Antiqua"/>
          <w:sz w:val="24"/>
          <w:szCs w:val="24"/>
          <w:lang w:val="es-ES_tradnl"/>
        </w:rPr>
      </w:pPr>
      <w:r w:rsidRPr="001600D4">
        <w:rPr>
          <w:rFonts w:ascii="Book Antiqua" w:hAnsi="Book Antiqua"/>
          <w:sz w:val="24"/>
          <w:szCs w:val="24"/>
          <w:lang w:val="es-ES_tradnl"/>
        </w:rPr>
        <w:t>EXPOSICIÓN DE MOTIVOS</w:t>
      </w:r>
    </w:p>
    <w:p w14:paraId="6371E817" w14:textId="77777777" w:rsidR="004E05C6" w:rsidRPr="004B6E50" w:rsidRDefault="004E05C6" w:rsidP="007036D0">
      <w:pPr>
        <w:suppressLineNumbers/>
        <w:spacing w:after="0" w:line="240" w:lineRule="auto"/>
        <w:ind w:firstLine="360"/>
        <w:contextualSpacing/>
        <w:jc w:val="center"/>
        <w:rPr>
          <w:rFonts w:ascii="Book Antiqua" w:hAnsi="Book Antiqua"/>
          <w:sz w:val="24"/>
          <w:szCs w:val="24"/>
          <w:lang w:val="es-ES_tradnl"/>
        </w:rPr>
      </w:pPr>
    </w:p>
    <w:p w14:paraId="47B6E2DC" w14:textId="075D6756" w:rsidR="007D764E" w:rsidRDefault="00320F69" w:rsidP="004F2C1B">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C50C4E">
        <w:rPr>
          <w:rFonts w:ascii="Book Antiqua" w:hAnsi="Book Antiqua"/>
          <w:lang w:val="es-ES_tradnl"/>
        </w:rPr>
        <w:t xml:space="preserve">Varios incidentes </w:t>
      </w:r>
      <w:r w:rsidR="000D148A" w:rsidRPr="00C50C4E">
        <w:rPr>
          <w:rFonts w:ascii="Book Antiqua" w:hAnsi="Book Antiqua"/>
          <w:lang w:val="es-ES_tradnl"/>
        </w:rPr>
        <w:t xml:space="preserve">se han suscitado </w:t>
      </w:r>
      <w:r w:rsidRPr="00C50C4E">
        <w:rPr>
          <w:rFonts w:ascii="Book Antiqua" w:hAnsi="Book Antiqua"/>
          <w:lang w:val="es-ES_tradnl"/>
        </w:rPr>
        <w:t xml:space="preserve">en las escuelas públicas </w:t>
      </w:r>
      <w:r w:rsidR="00CC1CE0" w:rsidRPr="00C50C4E">
        <w:rPr>
          <w:rFonts w:ascii="Book Antiqua" w:hAnsi="Book Antiqua"/>
          <w:lang w:val="es-ES"/>
        </w:rPr>
        <w:t xml:space="preserve">del sistema </w:t>
      </w:r>
      <w:r w:rsidRPr="00C50C4E">
        <w:rPr>
          <w:rFonts w:ascii="Book Antiqua" w:hAnsi="Book Antiqua"/>
          <w:lang w:val="es-ES_tradnl"/>
        </w:rPr>
        <w:t>de enseñanza, relacionad</w:t>
      </w:r>
      <w:r w:rsidR="000D148A" w:rsidRPr="00C50C4E">
        <w:rPr>
          <w:rFonts w:ascii="Book Antiqua" w:hAnsi="Book Antiqua"/>
          <w:lang w:val="es-ES_tradnl"/>
        </w:rPr>
        <w:t>o</w:t>
      </w:r>
      <w:r w:rsidRPr="00C50C4E">
        <w:rPr>
          <w:rFonts w:ascii="Book Antiqua" w:hAnsi="Book Antiqua"/>
          <w:lang w:val="es-ES_tradnl"/>
        </w:rPr>
        <w:t xml:space="preserve">s con tiroteos </w:t>
      </w:r>
      <w:r w:rsidR="00CC1CE0" w:rsidRPr="00C50C4E">
        <w:rPr>
          <w:rFonts w:ascii="Book Antiqua" w:hAnsi="Book Antiqua"/>
          <w:lang w:val="es-ES_tradnl"/>
        </w:rPr>
        <w:t xml:space="preserve">ocurridos </w:t>
      </w:r>
      <w:r w:rsidRPr="00C50C4E">
        <w:rPr>
          <w:rFonts w:ascii="Book Antiqua" w:hAnsi="Book Antiqua"/>
          <w:lang w:val="es-ES_tradnl"/>
        </w:rPr>
        <w:t xml:space="preserve">en los predios cercanos a las instalaciones escolares.  </w:t>
      </w:r>
      <w:r w:rsidR="00DB5553" w:rsidRPr="00C50C4E">
        <w:rPr>
          <w:rFonts w:ascii="Book Antiqua" w:hAnsi="Book Antiqua"/>
          <w:lang w:val="es-ES_tradnl"/>
        </w:rPr>
        <w:t xml:space="preserve">Para mencionar algunos de </w:t>
      </w:r>
      <w:r w:rsidR="00CC1CE0" w:rsidRPr="00C50C4E">
        <w:rPr>
          <w:rFonts w:ascii="Book Antiqua" w:hAnsi="Book Antiqua"/>
          <w:lang w:val="es-ES_tradnl"/>
        </w:rPr>
        <w:t xml:space="preserve">ellos: </w:t>
      </w:r>
      <w:r w:rsidR="00220ACB" w:rsidRPr="00C50C4E">
        <w:rPr>
          <w:rFonts w:ascii="Book Antiqua" w:hAnsi="Book Antiqua"/>
          <w:lang w:val="es-ES_tradnl"/>
        </w:rPr>
        <w:t xml:space="preserve">en febrero de 2012, se produjo el asesinato de un hombre frente a la Escuela Elemental Ramón Bruguera, en </w:t>
      </w:r>
      <w:r w:rsidR="00CC1CE0" w:rsidRPr="00C50C4E">
        <w:rPr>
          <w:rFonts w:ascii="Book Antiqua" w:hAnsi="Book Antiqua"/>
          <w:lang w:val="es-ES_tradnl"/>
        </w:rPr>
        <w:t>Caguas</w:t>
      </w:r>
      <w:r w:rsidR="004F2C1B" w:rsidRPr="00C50C4E">
        <w:rPr>
          <w:rFonts w:ascii="Book Antiqua" w:hAnsi="Book Antiqua"/>
          <w:lang w:val="es-ES_tradnl"/>
        </w:rPr>
        <w:t>,</w:t>
      </w:r>
      <w:r w:rsidR="00220ACB" w:rsidRPr="00C50C4E">
        <w:rPr>
          <w:rFonts w:ascii="Book Antiqua" w:hAnsi="Book Antiqua"/>
          <w:lang w:val="es-ES_tradnl"/>
        </w:rPr>
        <w:t xml:space="preserve"> a las 10:40 am.</w:t>
      </w:r>
      <w:r w:rsidR="007D764E" w:rsidRPr="00C50C4E">
        <w:rPr>
          <w:rFonts w:ascii="Book Antiqua" w:hAnsi="Book Antiqua"/>
          <w:lang w:val="es-ES_tradnl"/>
        </w:rPr>
        <w:t xml:space="preserve">  </w:t>
      </w:r>
      <w:r w:rsidR="00220ACB" w:rsidRPr="00C50C4E">
        <w:rPr>
          <w:rFonts w:ascii="Book Antiqua" w:hAnsi="Book Antiqua"/>
          <w:lang w:val="es-ES_tradnl"/>
        </w:rPr>
        <w:t>E</w:t>
      </w:r>
      <w:r w:rsidR="00DB5553" w:rsidRPr="00C50C4E">
        <w:rPr>
          <w:rFonts w:ascii="Book Antiqua" w:hAnsi="Book Antiqua"/>
          <w:lang w:val="es-ES_tradnl"/>
        </w:rPr>
        <w:t xml:space="preserve">n enero del año 2017, se </w:t>
      </w:r>
      <w:r w:rsidR="004F2C1B" w:rsidRPr="00C50C4E">
        <w:rPr>
          <w:rFonts w:ascii="Book Antiqua" w:hAnsi="Book Antiqua"/>
          <w:lang w:val="es-ES"/>
        </w:rPr>
        <w:t>reportó</w:t>
      </w:r>
      <w:r w:rsidR="004F2C1B" w:rsidRPr="00C50C4E">
        <w:rPr>
          <w:rFonts w:ascii="Book Antiqua" w:hAnsi="Book Antiqua"/>
          <w:lang w:val="es-ES_tradnl"/>
        </w:rPr>
        <w:t xml:space="preserve"> </w:t>
      </w:r>
      <w:r w:rsidR="00DB5553" w:rsidRPr="00C50C4E">
        <w:rPr>
          <w:rFonts w:ascii="Book Antiqua" w:hAnsi="Book Antiqua"/>
          <w:lang w:val="es-ES_tradnl"/>
        </w:rPr>
        <w:t xml:space="preserve">un </w:t>
      </w:r>
      <w:r w:rsidR="004611E5" w:rsidRPr="00C50C4E">
        <w:rPr>
          <w:rFonts w:ascii="Book Antiqua" w:hAnsi="Book Antiqua"/>
          <w:lang w:val="es-ES_tradnl"/>
        </w:rPr>
        <w:t xml:space="preserve">tiroteo </w:t>
      </w:r>
      <w:r w:rsidR="004F2C1B" w:rsidRPr="00C50C4E">
        <w:rPr>
          <w:rFonts w:ascii="Book Antiqua" w:hAnsi="Book Antiqua"/>
          <w:lang w:val="es-ES"/>
        </w:rPr>
        <w:t xml:space="preserve">en las inmediaciones de </w:t>
      </w:r>
      <w:r w:rsidR="00DB5553" w:rsidRPr="00C50C4E">
        <w:rPr>
          <w:rFonts w:ascii="Book Antiqua" w:hAnsi="Book Antiqua"/>
          <w:lang w:val="es-ES_tradnl"/>
        </w:rPr>
        <w:t xml:space="preserve">la Escuela Elemental Evaristo Ribera de San Juan.  Las </w:t>
      </w:r>
      <w:r w:rsidR="000D148A" w:rsidRPr="00C50C4E">
        <w:rPr>
          <w:rFonts w:ascii="Book Antiqua" w:hAnsi="Book Antiqua"/>
          <w:lang w:val="es-ES_tradnl"/>
        </w:rPr>
        <w:t>grabaciones</w:t>
      </w:r>
      <w:r w:rsidR="00DB5553" w:rsidRPr="00C50C4E">
        <w:rPr>
          <w:rFonts w:ascii="Book Antiqua" w:hAnsi="Book Antiqua"/>
          <w:lang w:val="es-ES_tradnl"/>
        </w:rPr>
        <w:t xml:space="preserve"> que circularon por las redes </w:t>
      </w:r>
      <w:r w:rsidR="004F2C1B" w:rsidRPr="00C50C4E">
        <w:rPr>
          <w:rFonts w:ascii="Book Antiqua" w:hAnsi="Book Antiqua"/>
          <w:lang w:val="es-ES"/>
        </w:rPr>
        <w:t xml:space="preserve">evidenciaron el momento traumático vivido por los </w:t>
      </w:r>
      <w:r w:rsidR="00DB5553" w:rsidRPr="00C50C4E">
        <w:rPr>
          <w:rFonts w:ascii="Book Antiqua" w:hAnsi="Book Antiqua"/>
          <w:lang w:val="es-ES_tradnl"/>
        </w:rPr>
        <w:t xml:space="preserve">estudiantes.  </w:t>
      </w:r>
    </w:p>
    <w:p w14:paraId="51D9E6FF" w14:textId="77777777" w:rsidR="00C50C4E" w:rsidRPr="00C50C4E" w:rsidRDefault="00C50C4E" w:rsidP="004F2C1B">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7791CD8" w14:textId="547AD423" w:rsidR="00A25A8B" w:rsidRDefault="00A25A8B" w:rsidP="00A25A8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C50C4E">
        <w:rPr>
          <w:rFonts w:ascii="Book Antiqua" w:hAnsi="Book Antiqua"/>
          <w:lang w:val="es-ES"/>
        </w:rPr>
        <w:t xml:space="preserve">El 10 de marzo de 2022, se detuvo a un menor de trece años que amenazó con utilizar un rifle de asalto contra la Escuela Jesús Sánchez Erazo, en Bayamón. Se le ocupó un rifle de asalto y tres cargadores con noventa y una municiones calibre .223. Ese mismo año, se reportaron amenazas similares contra la Escuela </w:t>
      </w:r>
      <w:proofErr w:type="spellStart"/>
      <w:r w:rsidRPr="00C50C4E">
        <w:rPr>
          <w:rFonts w:ascii="Book Antiqua" w:hAnsi="Book Antiqua"/>
          <w:lang w:val="es-ES"/>
        </w:rPr>
        <w:t>University</w:t>
      </w:r>
      <w:proofErr w:type="spellEnd"/>
      <w:r w:rsidRPr="00C50C4E">
        <w:rPr>
          <w:rFonts w:ascii="Book Antiqua" w:hAnsi="Book Antiqua"/>
          <w:lang w:val="es-ES"/>
        </w:rPr>
        <w:t xml:space="preserve"> </w:t>
      </w:r>
      <w:proofErr w:type="spellStart"/>
      <w:r w:rsidRPr="00C50C4E">
        <w:rPr>
          <w:rFonts w:ascii="Book Antiqua" w:hAnsi="Book Antiqua"/>
          <w:lang w:val="es-ES"/>
        </w:rPr>
        <w:t>Gardens</w:t>
      </w:r>
      <w:proofErr w:type="spellEnd"/>
      <w:r w:rsidRPr="00C50C4E">
        <w:rPr>
          <w:rFonts w:ascii="Book Antiqua" w:hAnsi="Book Antiqua"/>
          <w:lang w:val="es-ES"/>
        </w:rPr>
        <w:t xml:space="preserve"> y la Escuela Juan José Osuna, ambas en San Juan Más adelante, el 3 de abril de 2023, otro menor, también </w:t>
      </w:r>
      <w:r w:rsidRPr="00C50C4E">
        <w:rPr>
          <w:rFonts w:ascii="Book Antiqua" w:hAnsi="Book Antiqua"/>
          <w:lang w:val="es-ES"/>
        </w:rPr>
        <w:lastRenderedPageBreak/>
        <w:t>de trece años, envió mensajes de texto indicando su intención de ingresar armado a una escuela, lo cual fue considerado una amenaza de tiroteo</w:t>
      </w:r>
      <w:r w:rsidR="00760CF6" w:rsidRPr="00C50C4E">
        <w:rPr>
          <w:rFonts w:ascii="Book Antiqua" w:hAnsi="Book Antiqua"/>
          <w:vertAlign w:val="superscript"/>
          <w:lang w:val="es-ES"/>
        </w:rPr>
        <w:t>4</w:t>
      </w:r>
      <w:r w:rsidRPr="00C50C4E">
        <w:rPr>
          <w:rFonts w:ascii="Book Antiqua" w:hAnsi="Book Antiqua"/>
          <w:lang w:val="es-ES"/>
        </w:rPr>
        <w:t>.</w:t>
      </w:r>
    </w:p>
    <w:p w14:paraId="5B0B706C" w14:textId="77777777" w:rsidR="00C50C4E" w:rsidRPr="00C50C4E" w:rsidRDefault="00C50C4E" w:rsidP="00A25A8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3C5469B4" w14:textId="70FA8096" w:rsidR="00A25A8B" w:rsidRPr="00C50C4E" w:rsidRDefault="00A25A8B" w:rsidP="00A25A8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C50C4E">
        <w:rPr>
          <w:rFonts w:ascii="Book Antiqua" w:hAnsi="Book Antiqua"/>
          <w:lang w:val="es-ES"/>
        </w:rPr>
        <w:t xml:space="preserve">Poco después, el 4 de mayo de 2023, se reportaron disparos frente a la Escuela Ángel P. Millán </w:t>
      </w:r>
      <w:proofErr w:type="spellStart"/>
      <w:r w:rsidRPr="00C50C4E">
        <w:rPr>
          <w:rFonts w:ascii="Book Antiqua" w:hAnsi="Book Antiqua"/>
          <w:lang w:val="es-ES"/>
        </w:rPr>
        <w:t>Rohena</w:t>
      </w:r>
      <w:proofErr w:type="spellEnd"/>
      <w:r w:rsidRPr="00C50C4E">
        <w:rPr>
          <w:rFonts w:ascii="Book Antiqua" w:hAnsi="Book Antiqua"/>
          <w:lang w:val="es-ES"/>
        </w:rPr>
        <w:t>, en Carolina. Según un reportaje de Telemundo, una estudiante expresó la necesidad de que la escuela mejore su proceso de respuesta ante este tipo de situaciones. El encargado de la menor indicó haberse enterado del incidente a través de una llamada de su hija, lo que fue confirmado por otros estudiantes. El reportaje también reveló que la administración del plantel consideró innecesario notificar a los padres</w:t>
      </w:r>
      <w:r w:rsidR="00760CF6" w:rsidRPr="00C50C4E">
        <w:rPr>
          <w:rFonts w:ascii="Book Antiqua" w:hAnsi="Book Antiqua"/>
          <w:vertAlign w:val="superscript"/>
          <w:lang w:val="es-ES"/>
        </w:rPr>
        <w:t>6</w:t>
      </w:r>
      <w:r w:rsidRPr="00C50C4E">
        <w:rPr>
          <w:rFonts w:ascii="Book Antiqua" w:hAnsi="Book Antiqua"/>
          <w:lang w:val="es-ES"/>
        </w:rPr>
        <w:t>. Otra estudiante afirmó que no sabían qué hacer durante la emergencia, lo que evidencia un desconocimiento generalizado en la comunidad escolar sobre los procedimientos a seguir en casos como este.</w:t>
      </w:r>
    </w:p>
    <w:p w14:paraId="11627207" w14:textId="77777777" w:rsidR="00A25A8B" w:rsidRPr="00A25A8B" w:rsidRDefault="00A25A8B" w:rsidP="004E05C6">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p>
    <w:p w14:paraId="6C6A20D8" w14:textId="0EBA0ED8" w:rsidR="00F70ECB" w:rsidRPr="00C50C4E" w:rsidRDefault="00F70ECB"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C50C4E">
        <w:rPr>
          <w:rFonts w:ascii="Book Antiqua" w:hAnsi="Book Antiqua"/>
          <w:lang w:val="es-ES_tradnl"/>
        </w:rPr>
        <w:t xml:space="preserve">El 13 de diciembre de 2022, el Departamento de Educación anunció el </w:t>
      </w:r>
      <w:r w:rsidR="00926089" w:rsidRPr="00C50C4E">
        <w:rPr>
          <w:rFonts w:ascii="Book Antiqua" w:hAnsi="Book Antiqua"/>
          <w:lang w:val="es-ES_tradnl"/>
        </w:rPr>
        <w:t xml:space="preserve">inicio </w:t>
      </w:r>
      <w:r w:rsidRPr="00C50C4E">
        <w:rPr>
          <w:rFonts w:ascii="Book Antiqua" w:hAnsi="Book Antiqua"/>
          <w:lang w:val="es-ES_tradnl"/>
        </w:rPr>
        <w:t xml:space="preserve">de </w:t>
      </w:r>
      <w:r w:rsidR="005E125D" w:rsidRPr="00C50C4E">
        <w:rPr>
          <w:rFonts w:ascii="Book Antiqua" w:hAnsi="Book Antiqua"/>
          <w:lang w:val="es-ES_tradnl"/>
        </w:rPr>
        <w:t xml:space="preserve">una serie de </w:t>
      </w:r>
      <w:r w:rsidRPr="00C50C4E">
        <w:rPr>
          <w:rFonts w:ascii="Book Antiqua" w:hAnsi="Book Antiqua"/>
          <w:lang w:val="es-ES_tradnl"/>
        </w:rPr>
        <w:t xml:space="preserve">talleres sobre </w:t>
      </w:r>
      <w:r w:rsidR="00926089" w:rsidRPr="00C50C4E">
        <w:rPr>
          <w:rFonts w:ascii="Book Antiqua" w:hAnsi="Book Antiqua"/>
          <w:lang w:val="es-ES"/>
        </w:rPr>
        <w:t xml:space="preserve">tiradores activos dirigidos a </w:t>
      </w:r>
      <w:r w:rsidRPr="00C50C4E">
        <w:rPr>
          <w:rFonts w:ascii="Book Antiqua" w:hAnsi="Book Antiqua"/>
          <w:lang w:val="es-ES_tradnl"/>
        </w:rPr>
        <w:t xml:space="preserve">directores </w:t>
      </w:r>
      <w:r w:rsidR="00926089" w:rsidRPr="00C50C4E">
        <w:rPr>
          <w:rFonts w:ascii="Book Antiqua" w:hAnsi="Book Antiqua"/>
          <w:lang w:val="es-ES_tradnl"/>
        </w:rPr>
        <w:t>escolares</w:t>
      </w:r>
      <w:r w:rsidRPr="00C50C4E">
        <w:rPr>
          <w:rFonts w:ascii="Book Antiqua" w:hAnsi="Book Antiqua"/>
          <w:lang w:val="es-ES_tradnl"/>
        </w:rPr>
        <w:t>.</w:t>
      </w:r>
      <w:r w:rsidR="008A151F" w:rsidRPr="00C50C4E">
        <w:rPr>
          <w:rFonts w:ascii="Book Antiqua" w:hAnsi="Book Antiqua"/>
          <w:lang w:val="es-ES_tradnl"/>
        </w:rPr>
        <w:t xml:space="preserve"> </w:t>
      </w:r>
      <w:r w:rsidR="00926089" w:rsidRPr="00C50C4E">
        <w:rPr>
          <w:rFonts w:ascii="Book Antiqua" w:hAnsi="Book Antiqua"/>
          <w:lang w:val="es-ES_tradnl"/>
        </w:rPr>
        <w:t xml:space="preserve">Estos </w:t>
      </w:r>
      <w:r w:rsidR="008A151F" w:rsidRPr="00C50C4E">
        <w:rPr>
          <w:rFonts w:ascii="Book Antiqua" w:hAnsi="Book Antiqua"/>
          <w:lang w:val="es-ES_tradnl"/>
        </w:rPr>
        <w:t xml:space="preserve">adiestramientos surgieron </w:t>
      </w:r>
      <w:r w:rsidR="00926089" w:rsidRPr="00C50C4E">
        <w:rPr>
          <w:rFonts w:ascii="Book Antiqua" w:hAnsi="Book Antiqua"/>
          <w:lang w:val="es-ES_tradnl"/>
        </w:rPr>
        <w:t xml:space="preserve">de </w:t>
      </w:r>
      <w:r w:rsidR="008A151F" w:rsidRPr="00C50C4E">
        <w:rPr>
          <w:rFonts w:ascii="Book Antiqua" w:hAnsi="Book Antiqua"/>
          <w:lang w:val="es-ES_tradnl"/>
        </w:rPr>
        <w:t xml:space="preserve">un acuerdo colaborativo entre el Departamento de Educación y el Departamento de Seguridad Pública, a través </w:t>
      </w:r>
      <w:r w:rsidR="00926089" w:rsidRPr="00C50C4E">
        <w:rPr>
          <w:rFonts w:ascii="Book Antiqua" w:hAnsi="Book Antiqua"/>
          <w:lang w:val="es-ES_tradnl"/>
        </w:rPr>
        <w:t xml:space="preserve">del </w:t>
      </w:r>
      <w:r w:rsidR="008A151F" w:rsidRPr="00C50C4E">
        <w:rPr>
          <w:rFonts w:ascii="Book Antiqua" w:hAnsi="Book Antiqua"/>
          <w:lang w:val="es-ES_tradnl"/>
        </w:rPr>
        <w:t>Negociado de la Policía de Puerto Rico.</w:t>
      </w:r>
      <w:r w:rsidR="005E125D" w:rsidRPr="00C50C4E">
        <w:rPr>
          <w:rFonts w:ascii="Book Antiqua" w:hAnsi="Book Antiqua"/>
          <w:lang w:val="es-ES_tradnl"/>
        </w:rPr>
        <w:t xml:space="preserve">  </w:t>
      </w:r>
      <w:r w:rsidR="007852EB" w:rsidRPr="00C50C4E">
        <w:rPr>
          <w:rFonts w:ascii="Book Antiqua" w:hAnsi="Book Antiqua"/>
          <w:lang w:val="es-ES_tradnl"/>
        </w:rPr>
        <w:t xml:space="preserve">Como parte </w:t>
      </w:r>
      <w:r w:rsidR="00926089" w:rsidRPr="00C50C4E">
        <w:rPr>
          <w:rFonts w:ascii="Book Antiqua" w:hAnsi="Book Antiqua"/>
          <w:lang w:val="es-ES"/>
        </w:rPr>
        <w:t xml:space="preserve">del esfuerzo, se informó </w:t>
      </w:r>
      <w:r w:rsidR="002B2BAE" w:rsidRPr="00C50C4E">
        <w:rPr>
          <w:rFonts w:ascii="Book Antiqua" w:hAnsi="Book Antiqua"/>
          <w:lang w:val="es-ES_tradnl"/>
        </w:rPr>
        <w:t>que las escuelas cuentan con más de cuatro mil guardias</w:t>
      </w:r>
      <w:r w:rsidR="00926089" w:rsidRPr="00C50C4E">
        <w:rPr>
          <w:rFonts w:ascii="Book Antiqua" w:hAnsi="Book Antiqua"/>
          <w:lang w:val="es-ES_tradnl"/>
        </w:rPr>
        <w:t xml:space="preserve"> escolares</w:t>
      </w:r>
      <w:r w:rsidR="002B2BAE" w:rsidRPr="00C50C4E">
        <w:rPr>
          <w:rFonts w:ascii="Book Antiqua" w:hAnsi="Book Antiqua"/>
          <w:lang w:val="es-ES_tradnl"/>
        </w:rPr>
        <w:t xml:space="preserve"> </w:t>
      </w:r>
      <w:r w:rsidR="00926089" w:rsidRPr="00C50C4E">
        <w:rPr>
          <w:rFonts w:ascii="Book Antiqua" w:hAnsi="Book Antiqua"/>
          <w:lang w:val="es-ES"/>
        </w:rPr>
        <w:t xml:space="preserve">adiestrados, así como con </w:t>
      </w:r>
      <w:r w:rsidR="002B2BAE" w:rsidRPr="00C50C4E">
        <w:rPr>
          <w:rFonts w:ascii="Book Antiqua" w:hAnsi="Book Antiqua"/>
          <w:lang w:val="es-ES_tradnl"/>
        </w:rPr>
        <w:t>cámaras que detectan y alertan</w:t>
      </w:r>
      <w:r w:rsidR="008A151F" w:rsidRPr="00C50C4E">
        <w:rPr>
          <w:rFonts w:ascii="Book Antiqua" w:hAnsi="Book Antiqua"/>
          <w:lang w:val="es-ES_tradnl"/>
        </w:rPr>
        <w:t xml:space="preserve"> </w:t>
      </w:r>
      <w:r w:rsidR="002B2BAE" w:rsidRPr="00C50C4E">
        <w:rPr>
          <w:rFonts w:ascii="Book Antiqua" w:hAnsi="Book Antiqua"/>
          <w:lang w:val="es-ES_tradnl"/>
        </w:rPr>
        <w:t xml:space="preserve">sobre la entrada de armas de fuego visibles los planteles </w:t>
      </w:r>
    </w:p>
    <w:p w14:paraId="34236472" w14:textId="77777777" w:rsidR="00926089" w:rsidRDefault="00926089" w:rsidP="00136C6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8F3941E" w14:textId="4117DDC8" w:rsidR="008D5EAB" w:rsidRPr="00C50C4E" w:rsidRDefault="008D5EAB" w:rsidP="008D5EA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C50C4E">
        <w:rPr>
          <w:rFonts w:ascii="Book Antiqua" w:hAnsi="Book Antiqua"/>
          <w:lang w:val="es-ES"/>
        </w:rPr>
        <w:t>El programa de</w:t>
      </w:r>
      <w:r w:rsidRPr="00C50C4E">
        <w:rPr>
          <w:rFonts w:ascii="Book Antiqua" w:hAnsi="Book Antiqua"/>
          <w:lang w:val="es-ES_tradnl"/>
        </w:rPr>
        <w:t xml:space="preserve"> </w:t>
      </w:r>
      <w:r w:rsidR="00E24CBC" w:rsidRPr="00C50C4E">
        <w:rPr>
          <w:rFonts w:ascii="Book Antiqua" w:hAnsi="Book Antiqua"/>
          <w:lang w:val="es-ES_tradnl"/>
        </w:rPr>
        <w:t xml:space="preserve">adiestramientos </w:t>
      </w:r>
      <w:r w:rsidRPr="00C50C4E">
        <w:rPr>
          <w:rFonts w:ascii="Book Antiqua" w:hAnsi="Book Antiqua"/>
          <w:lang w:val="es-ES_tradnl"/>
        </w:rPr>
        <w:t xml:space="preserve">consta </w:t>
      </w:r>
      <w:r w:rsidR="00E24CBC" w:rsidRPr="00C50C4E">
        <w:rPr>
          <w:rFonts w:ascii="Book Antiqua" w:hAnsi="Book Antiqua"/>
          <w:lang w:val="es-ES_tradnl"/>
        </w:rPr>
        <w:t>de tres fases</w:t>
      </w:r>
      <w:r w:rsidR="000A787C" w:rsidRPr="00C50C4E">
        <w:rPr>
          <w:rFonts w:ascii="Book Antiqua" w:hAnsi="Book Antiqua"/>
          <w:lang w:val="es-ES_tradnl"/>
        </w:rPr>
        <w:t xml:space="preserve">.  La primera consistió en </w:t>
      </w:r>
      <w:r w:rsidRPr="00C50C4E">
        <w:rPr>
          <w:rFonts w:ascii="Book Antiqua" w:hAnsi="Book Antiqua"/>
          <w:lang w:val="es-ES"/>
        </w:rPr>
        <w:t xml:space="preserve">la capacitación de </w:t>
      </w:r>
      <w:r w:rsidR="005E125D" w:rsidRPr="00C50C4E">
        <w:rPr>
          <w:rFonts w:ascii="Book Antiqua" w:hAnsi="Book Antiqua"/>
          <w:lang w:val="es-ES_tradnl"/>
        </w:rPr>
        <w:t>l</w:t>
      </w:r>
      <w:r w:rsidR="000A787C" w:rsidRPr="00C50C4E">
        <w:rPr>
          <w:rFonts w:ascii="Book Antiqua" w:hAnsi="Book Antiqua"/>
          <w:lang w:val="es-ES_tradnl"/>
        </w:rPr>
        <w:t>os directores</w:t>
      </w:r>
      <w:r w:rsidRPr="00C50C4E">
        <w:rPr>
          <w:rFonts w:ascii="Book Antiqua" w:hAnsi="Book Antiqua"/>
          <w:lang w:val="es-ES_tradnl"/>
        </w:rPr>
        <w:t xml:space="preserve"> escolares.</w:t>
      </w:r>
      <w:r w:rsidR="000A787C" w:rsidRPr="00C50C4E">
        <w:rPr>
          <w:rFonts w:ascii="Book Antiqua" w:hAnsi="Book Antiqua"/>
          <w:lang w:val="es-ES_tradnl"/>
        </w:rPr>
        <w:t xml:space="preserve">   </w:t>
      </w:r>
      <w:r w:rsidRPr="00C50C4E">
        <w:rPr>
          <w:rFonts w:ascii="Book Antiqua" w:hAnsi="Book Antiqua"/>
          <w:lang w:val="es-ES"/>
        </w:rPr>
        <w:t xml:space="preserve">La segunda, iniciada el 23 de enero de 2023, incluyó a maestros, personal administrativo y demás empleados escolares, mediante sesiones virtuales a través de Microsoft </w:t>
      </w:r>
      <w:proofErr w:type="spellStart"/>
      <w:r w:rsidRPr="00C50C4E">
        <w:rPr>
          <w:rFonts w:ascii="Book Antiqua" w:hAnsi="Book Antiqua"/>
          <w:lang w:val="es-ES"/>
        </w:rPr>
        <w:t>Teams</w:t>
      </w:r>
      <w:proofErr w:type="spellEnd"/>
      <w:r w:rsidRPr="00C50C4E">
        <w:rPr>
          <w:rFonts w:ascii="Book Antiqua" w:hAnsi="Book Antiqua"/>
          <w:lang w:val="es-ES"/>
        </w:rPr>
        <w:t xml:space="preserve"> Live, con una duración de dos horas. </w:t>
      </w:r>
    </w:p>
    <w:p w14:paraId="6A069BF8" w14:textId="77777777" w:rsidR="008D5EAB" w:rsidRPr="00C50C4E" w:rsidRDefault="008D5EAB" w:rsidP="008D5EA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E4EFBE6" w14:textId="3DEC7EC7" w:rsidR="008D5EAB" w:rsidRPr="00C50C4E" w:rsidRDefault="000A787C" w:rsidP="008D5EA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C50C4E">
        <w:rPr>
          <w:rFonts w:ascii="Book Antiqua" w:hAnsi="Book Antiqua"/>
          <w:lang w:val="es-ES_tradnl"/>
        </w:rPr>
        <w:t xml:space="preserve">La tercera y última fase </w:t>
      </w:r>
      <w:r w:rsidR="008D5EAB" w:rsidRPr="00C50C4E">
        <w:rPr>
          <w:rFonts w:ascii="Book Antiqua" w:hAnsi="Book Antiqua"/>
          <w:lang w:val="es-ES_tradnl"/>
        </w:rPr>
        <w:t>incluir</w:t>
      </w:r>
      <w:r w:rsidR="008D5EAB" w:rsidRPr="00C50C4E">
        <w:rPr>
          <w:rFonts w:ascii="Book Antiqua" w:hAnsi="Book Antiqua"/>
          <w:lang w:val="es-ES"/>
        </w:rPr>
        <w:t xml:space="preserve">á </w:t>
      </w:r>
      <w:r w:rsidRPr="00C50C4E">
        <w:rPr>
          <w:rFonts w:ascii="Book Antiqua" w:hAnsi="Book Antiqua"/>
          <w:lang w:val="es-ES_tradnl"/>
        </w:rPr>
        <w:t xml:space="preserve">simulacros </w:t>
      </w:r>
      <w:r w:rsidR="008D5EAB" w:rsidRPr="00C50C4E">
        <w:rPr>
          <w:rFonts w:ascii="Book Antiqua" w:hAnsi="Book Antiqua"/>
          <w:lang w:val="es-ES_tradnl"/>
        </w:rPr>
        <w:t xml:space="preserve">prácticos </w:t>
      </w:r>
      <w:r w:rsidRPr="00C50C4E">
        <w:rPr>
          <w:rFonts w:ascii="Book Antiqua" w:hAnsi="Book Antiqua"/>
          <w:lang w:val="es-ES_tradnl"/>
        </w:rPr>
        <w:t xml:space="preserve">en todos los planteles </w:t>
      </w:r>
      <w:r w:rsidR="008D5EAB" w:rsidRPr="00C50C4E">
        <w:rPr>
          <w:rFonts w:ascii="Book Antiqua" w:hAnsi="Book Antiqua"/>
          <w:lang w:val="es-ES"/>
        </w:rPr>
        <w:t>escolares, reconociendo las particularidades de cada escuela.</w:t>
      </w:r>
    </w:p>
    <w:p w14:paraId="7030E954" w14:textId="77777777" w:rsidR="00F70ECB" w:rsidRPr="00C50C4E" w:rsidRDefault="00F70ECB"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p>
    <w:p w14:paraId="6465F91F" w14:textId="6DC44A6D" w:rsidR="000C7F50" w:rsidRPr="00C50C4E" w:rsidRDefault="001E63F5" w:rsidP="00787603">
      <w:pPr>
        <w:pStyle w:val="NormalWeb"/>
        <w:suppressLineNumbers/>
        <w:shd w:val="clear" w:color="auto" w:fill="FFFFFF"/>
        <w:spacing w:before="0" w:beforeAutospacing="0" w:after="0" w:afterAutospacing="0"/>
        <w:ind w:firstLine="360"/>
        <w:contextualSpacing/>
        <w:jc w:val="both"/>
        <w:rPr>
          <w:rFonts w:ascii="Book Antiqua" w:hAnsi="Book Antiqua"/>
          <w:strike/>
          <w:lang w:val="es-PR"/>
        </w:rPr>
      </w:pPr>
      <w:r w:rsidRPr="00C50C4E">
        <w:rPr>
          <w:rFonts w:ascii="Book Antiqua" w:hAnsi="Book Antiqua"/>
          <w:lang w:val="es-ES_tradnl"/>
        </w:rPr>
        <w:t xml:space="preserve">La </w:t>
      </w:r>
      <w:r w:rsidR="008A14C7" w:rsidRPr="00C50C4E">
        <w:rPr>
          <w:rFonts w:ascii="Book Antiqua" w:hAnsi="Book Antiqua"/>
          <w:lang w:val="es-ES_tradnl"/>
        </w:rPr>
        <w:t>Resolución Conjunta Núm. 38 de</w:t>
      </w:r>
      <w:r w:rsidR="000D148A" w:rsidRPr="00C50C4E">
        <w:rPr>
          <w:rFonts w:ascii="Book Antiqua" w:hAnsi="Book Antiqua"/>
          <w:lang w:val="es-ES_tradnl"/>
        </w:rPr>
        <w:t>l</w:t>
      </w:r>
      <w:r w:rsidR="008A14C7" w:rsidRPr="00C50C4E">
        <w:rPr>
          <w:rFonts w:ascii="Book Antiqua" w:hAnsi="Book Antiqua"/>
          <w:lang w:val="es-ES_tradnl"/>
        </w:rPr>
        <w:t xml:space="preserve"> 19 de julio de 2019, ordenó al Departamento de Seguridad Pública</w:t>
      </w:r>
      <w:r w:rsidR="00E05AFB" w:rsidRPr="00C50C4E">
        <w:rPr>
          <w:rFonts w:ascii="Book Antiqua" w:hAnsi="Book Antiqua"/>
          <w:lang w:val="es-ES_tradnl"/>
        </w:rPr>
        <w:t>,</w:t>
      </w:r>
      <w:r w:rsidR="005E125D" w:rsidRPr="00C50C4E">
        <w:rPr>
          <w:rFonts w:ascii="Book Antiqua" w:hAnsi="Book Antiqua"/>
          <w:lang w:val="es-ES_tradnl"/>
        </w:rPr>
        <w:t xml:space="preserve"> </w:t>
      </w:r>
      <w:r w:rsidR="008A14C7" w:rsidRPr="00C50C4E">
        <w:rPr>
          <w:rFonts w:ascii="Book Antiqua" w:hAnsi="Book Antiqua"/>
          <w:lang w:val="es-ES_tradnl"/>
        </w:rPr>
        <w:t xml:space="preserve">en coordinación con el Departamento de Educación, </w:t>
      </w:r>
      <w:r w:rsidRPr="00C50C4E">
        <w:rPr>
          <w:rFonts w:ascii="Book Antiqua" w:hAnsi="Book Antiqua"/>
          <w:lang w:val="es-ES_tradnl"/>
        </w:rPr>
        <w:t xml:space="preserve">desarrollar </w:t>
      </w:r>
      <w:r w:rsidR="008A14C7" w:rsidRPr="00C50C4E">
        <w:rPr>
          <w:rFonts w:ascii="Book Antiqua" w:hAnsi="Book Antiqua"/>
          <w:lang w:val="es-ES_tradnl"/>
        </w:rPr>
        <w:t xml:space="preserve">protocolos </w:t>
      </w:r>
      <w:r w:rsidRPr="00C50C4E">
        <w:rPr>
          <w:rFonts w:ascii="Book Antiqua" w:hAnsi="Book Antiqua"/>
          <w:lang w:val="es-ES_tradnl"/>
        </w:rPr>
        <w:t xml:space="preserve">ante </w:t>
      </w:r>
      <w:r w:rsidR="008A14C7" w:rsidRPr="00C50C4E">
        <w:rPr>
          <w:rFonts w:ascii="Book Antiqua" w:hAnsi="Book Antiqua"/>
          <w:lang w:val="es-ES_tradnl"/>
        </w:rPr>
        <w:t xml:space="preserve">situaciones de tirador </w:t>
      </w:r>
      <w:r w:rsidR="00787603" w:rsidRPr="00C50C4E">
        <w:rPr>
          <w:rFonts w:ascii="Book Antiqua" w:hAnsi="Book Antiqua"/>
          <w:lang w:val="es-ES_tradnl"/>
        </w:rPr>
        <w:t xml:space="preserve">activo, </w:t>
      </w:r>
      <w:r w:rsidR="00787603" w:rsidRPr="00C50C4E">
        <w:rPr>
          <w:rFonts w:ascii="Book Antiqua" w:hAnsi="Book Antiqua"/>
          <w:lang w:val="es-ES"/>
        </w:rPr>
        <w:t>establecer planes de contingencia y realizar simulacros anuales.</w:t>
      </w:r>
      <w:r w:rsidR="008A14C7" w:rsidRPr="00C50C4E">
        <w:rPr>
          <w:rFonts w:ascii="Book Antiqua" w:hAnsi="Book Antiqua"/>
          <w:lang w:val="es-ES_tradnl"/>
        </w:rPr>
        <w:t xml:space="preserve">  </w:t>
      </w:r>
      <w:r w:rsidR="00876678" w:rsidRPr="00C50C4E">
        <w:rPr>
          <w:rFonts w:ascii="Book Antiqua" w:hAnsi="Book Antiqua"/>
          <w:lang w:val="es-ES"/>
        </w:rPr>
        <w:t>En cumplimiento, el Departamento de Educación publicó en 2019 su Plan de Seguridad, que contempla situaciones de crisis provocadas por armas de fuego.</w:t>
      </w:r>
    </w:p>
    <w:p w14:paraId="4A523FC5" w14:textId="77777777" w:rsidR="00876678" w:rsidRPr="00C50C4E" w:rsidRDefault="00876678"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51223DB3" w14:textId="1E683ACD" w:rsidR="00D16234" w:rsidRPr="00C50C4E" w:rsidRDefault="00D16234"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C50C4E">
        <w:rPr>
          <w:rFonts w:ascii="Book Antiqua" w:hAnsi="Book Antiqua"/>
          <w:lang w:val="es-ES"/>
        </w:rPr>
        <w:t xml:space="preserve">Durante una vista celebrada el 2 de mayo de 2023 ante la Comisión de Educación, Turismo y Cultura del Senado, el Departamento de Educación presentó evidencia sobre la distribución electrónica del protocolo de manejo de amenazas a los 856 planteles escolares. También informaron sobre el aumento de los guardias escolares a 4,135, en contraste con los 856 registrados en 2017. Además, indicaron haber obtenido veintiún millones de dólares en fondos federales para implementar un sistema de alertas que enviará notificaciones electrónicas al personal escolar, las autoridades y los padres, en </w:t>
      </w:r>
      <w:r w:rsidRPr="00C50C4E">
        <w:rPr>
          <w:rFonts w:ascii="Book Antiqua" w:hAnsi="Book Antiqua"/>
          <w:lang w:val="es-ES"/>
        </w:rPr>
        <w:lastRenderedPageBreak/>
        <w:t>caso de amenazas de tirador activo. Más de treinta y ocho mil empleados de la agencia han recibido adiestramientos sobre este tema</w:t>
      </w:r>
      <w:r w:rsidR="008A18DE" w:rsidRPr="00C50C4E">
        <w:rPr>
          <w:rFonts w:ascii="Book Antiqua" w:hAnsi="Book Antiqua"/>
          <w:lang w:val="es-ES"/>
        </w:rPr>
        <w:t>.</w:t>
      </w:r>
    </w:p>
    <w:p w14:paraId="37ED942F" w14:textId="77777777" w:rsidR="00D16234" w:rsidRPr="00D16234" w:rsidRDefault="00D16234"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00CD0AB6" w14:textId="6445CA74" w:rsidR="00847499" w:rsidRPr="00C50C4E" w:rsidRDefault="000E4591" w:rsidP="00373F8C">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C50C4E">
        <w:rPr>
          <w:rFonts w:ascii="Book Antiqua" w:hAnsi="Book Antiqua"/>
          <w:iCs/>
          <w:lang w:val="es-ES_tradnl"/>
        </w:rPr>
        <w:t>La organización</w:t>
      </w:r>
      <w:r>
        <w:rPr>
          <w:rFonts w:ascii="Book Antiqua" w:hAnsi="Book Antiqua"/>
          <w:i/>
          <w:lang w:val="es-ES_tradnl"/>
        </w:rPr>
        <w:t xml:space="preserve"> </w:t>
      </w:r>
      <w:proofErr w:type="spellStart"/>
      <w:r w:rsidR="003B7BCD" w:rsidRPr="00945E2F">
        <w:rPr>
          <w:rFonts w:ascii="Book Antiqua" w:hAnsi="Book Antiqua"/>
          <w:i/>
          <w:lang w:val="es-ES_tradnl"/>
        </w:rPr>
        <w:t>The</w:t>
      </w:r>
      <w:proofErr w:type="spellEnd"/>
      <w:r w:rsidR="003B7BCD" w:rsidRPr="00945E2F">
        <w:rPr>
          <w:rFonts w:ascii="Book Antiqua" w:hAnsi="Book Antiqua"/>
          <w:i/>
          <w:lang w:val="es-ES_tradnl"/>
        </w:rPr>
        <w:t xml:space="preserve"> </w:t>
      </w:r>
      <w:proofErr w:type="spellStart"/>
      <w:r w:rsidR="003B7BCD" w:rsidRPr="00945E2F">
        <w:rPr>
          <w:rFonts w:ascii="Book Antiqua" w:hAnsi="Book Antiqua"/>
          <w:i/>
          <w:lang w:val="es-ES_tradnl"/>
        </w:rPr>
        <w:t>National</w:t>
      </w:r>
      <w:proofErr w:type="spellEnd"/>
      <w:r w:rsidR="003B7BCD" w:rsidRPr="00945E2F">
        <w:rPr>
          <w:rFonts w:ascii="Book Antiqua" w:hAnsi="Book Antiqua"/>
          <w:i/>
          <w:lang w:val="es-ES_tradnl"/>
        </w:rPr>
        <w:t xml:space="preserve"> Child </w:t>
      </w:r>
      <w:proofErr w:type="spellStart"/>
      <w:r w:rsidR="003B7BCD" w:rsidRPr="00945E2F">
        <w:rPr>
          <w:rFonts w:ascii="Book Antiqua" w:hAnsi="Book Antiqua"/>
          <w:i/>
          <w:lang w:val="es-ES_tradnl"/>
        </w:rPr>
        <w:t>Traumatic</w:t>
      </w:r>
      <w:proofErr w:type="spellEnd"/>
      <w:r w:rsidR="003B7BCD" w:rsidRPr="00945E2F">
        <w:rPr>
          <w:rFonts w:ascii="Book Antiqua" w:hAnsi="Book Antiqua"/>
          <w:i/>
          <w:lang w:val="es-ES_tradnl"/>
        </w:rPr>
        <w:t xml:space="preserve"> Stress Network</w:t>
      </w:r>
      <w:r w:rsidR="003B7BCD">
        <w:rPr>
          <w:rFonts w:ascii="Book Antiqua" w:hAnsi="Book Antiqua"/>
          <w:lang w:val="es-ES_tradnl"/>
        </w:rPr>
        <w:t xml:space="preserve"> publicó guías </w:t>
      </w:r>
      <w:r w:rsidRPr="00C50C4E">
        <w:rPr>
          <w:rFonts w:ascii="Book Antiqua" w:hAnsi="Book Antiqua"/>
          <w:lang w:val="es-ES"/>
        </w:rPr>
        <w:t xml:space="preserve">sobre cómo realizar </w:t>
      </w:r>
      <w:r w:rsidR="003B7BCD" w:rsidRPr="00C50C4E">
        <w:rPr>
          <w:rFonts w:ascii="Book Antiqua" w:hAnsi="Book Antiqua"/>
          <w:lang w:val="es-ES_tradnl"/>
        </w:rPr>
        <w:t>simulacros</w:t>
      </w:r>
      <w:r w:rsidR="003B7BCD">
        <w:rPr>
          <w:rFonts w:ascii="Book Antiqua" w:hAnsi="Book Antiqua"/>
          <w:lang w:val="es-ES_tradnl"/>
        </w:rPr>
        <w:t xml:space="preserve"> de tiradores activos en las escuelas</w:t>
      </w:r>
      <w:r w:rsidR="000C7F50">
        <w:rPr>
          <w:rFonts w:ascii="Book Antiqua" w:hAnsi="Book Antiqua"/>
          <w:lang w:val="es-ES_tradnl"/>
        </w:rPr>
        <w:t xml:space="preserve">. </w:t>
      </w:r>
      <w:r w:rsidR="000C7F50" w:rsidRPr="000C7F50">
        <w:rPr>
          <w:rFonts w:ascii="Book Antiqua" w:hAnsi="Book Antiqua"/>
          <w:lang w:val="es-ES_tradnl"/>
        </w:rPr>
        <w:t xml:space="preserve"> </w:t>
      </w:r>
      <w:r w:rsidRPr="00C50C4E">
        <w:rPr>
          <w:rFonts w:ascii="Book Antiqua" w:hAnsi="Book Antiqua"/>
          <w:lang w:val="es-ES"/>
        </w:rPr>
        <w:t>Estas incluyen procedimientos a seguir antes, durante y después del evento, con recomendaciones específicas para estudiantes, padres y personal escolar. Este aspecto de información y participación de los padres es uno que debe reforzarse dentro del Departamento de Educación.</w:t>
      </w:r>
    </w:p>
    <w:p w14:paraId="594A9C54" w14:textId="77777777" w:rsidR="000E4591" w:rsidRPr="00C50C4E" w:rsidRDefault="000E4591"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6ABBD8A3" w14:textId="6DCB6C3A" w:rsidR="007F5D5C" w:rsidRPr="00C50C4E" w:rsidRDefault="007F5D5C"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C50C4E">
        <w:rPr>
          <w:rFonts w:ascii="Book Antiqua" w:hAnsi="Book Antiqua"/>
          <w:lang w:val="es-ES"/>
        </w:rPr>
        <w:t>Mantener a los padres, madres o encargados informados sobre los protocolos y procedimientos que se seguirán en caso de tiradores activos, tanto dentro como en las cercanías del plantel escolar, así como sobre los simulacros que se realizarán, es una medida esencial</w:t>
      </w:r>
      <w:r w:rsidR="00F906BD" w:rsidRPr="00C50C4E">
        <w:rPr>
          <w:rFonts w:ascii="Book Antiqua" w:hAnsi="Book Antiqua"/>
          <w:lang w:val="es-ES"/>
        </w:rPr>
        <w:t>.</w:t>
      </w:r>
    </w:p>
    <w:p w14:paraId="6C2BA35F" w14:textId="23FFFF29" w:rsidR="00F906BD" w:rsidRPr="00C50C4E" w:rsidRDefault="00F906BD" w:rsidP="00C50C4E">
      <w:pPr>
        <w:suppressLineNumbers/>
        <w:shd w:val="clear" w:color="auto" w:fill="FFFFFF"/>
        <w:spacing w:before="100" w:beforeAutospacing="1" w:after="360" w:line="240" w:lineRule="auto"/>
        <w:ind w:firstLine="360"/>
        <w:contextualSpacing/>
        <w:jc w:val="both"/>
        <w:rPr>
          <w:rFonts w:ascii="Book Antiqua" w:hAnsi="Book Antiqua"/>
          <w:strike/>
          <w:sz w:val="24"/>
          <w:szCs w:val="24"/>
          <w:shd w:val="clear" w:color="auto" w:fill="FFFFFF"/>
          <w:lang w:val="es-ES_tradnl"/>
        </w:rPr>
      </w:pPr>
      <w:r w:rsidRPr="00C50C4E">
        <w:rPr>
          <w:rFonts w:ascii="Book Antiqua" w:hAnsi="Book Antiqua"/>
          <w:sz w:val="24"/>
          <w:szCs w:val="24"/>
          <w:lang w:val="es-ES"/>
        </w:rPr>
        <w:t xml:space="preserve">Por tanto, esta </w:t>
      </w:r>
      <w:r w:rsidR="005B5514" w:rsidRPr="00C50C4E">
        <w:rPr>
          <w:rFonts w:ascii="Book Antiqua" w:hAnsi="Book Antiqua"/>
          <w:sz w:val="24"/>
          <w:szCs w:val="24"/>
          <w:lang w:val="es-ES"/>
        </w:rPr>
        <w:t xml:space="preserve">Asamblea </w:t>
      </w:r>
      <w:r w:rsidR="00D71781" w:rsidRPr="00C50C4E">
        <w:rPr>
          <w:rFonts w:ascii="Book Antiqua" w:hAnsi="Book Antiqua"/>
          <w:sz w:val="24"/>
          <w:szCs w:val="24"/>
          <w:lang w:val="es-ES"/>
        </w:rPr>
        <w:t xml:space="preserve">Legislativa </w:t>
      </w:r>
      <w:r w:rsidR="005B5514" w:rsidRPr="00C50C4E">
        <w:rPr>
          <w:rFonts w:ascii="Book Antiqua" w:hAnsi="Book Antiqua"/>
          <w:sz w:val="24"/>
          <w:szCs w:val="24"/>
          <w:lang w:val="es-ES"/>
        </w:rPr>
        <w:t>entiende</w:t>
      </w:r>
      <w:r w:rsidR="00307A25" w:rsidRPr="00C50C4E">
        <w:rPr>
          <w:rFonts w:ascii="Book Antiqua" w:hAnsi="Book Antiqua"/>
          <w:sz w:val="24"/>
          <w:szCs w:val="24"/>
          <w:lang w:val="es-ES"/>
        </w:rPr>
        <w:t xml:space="preserve"> </w:t>
      </w:r>
      <w:r w:rsidR="00D71781" w:rsidRPr="00C50C4E">
        <w:rPr>
          <w:rFonts w:ascii="Book Antiqua" w:hAnsi="Book Antiqua"/>
          <w:sz w:val="24"/>
          <w:szCs w:val="24"/>
          <w:lang w:val="es-ES"/>
        </w:rPr>
        <w:t xml:space="preserve">que es </w:t>
      </w:r>
      <w:r w:rsidR="00307A25" w:rsidRPr="00C50C4E">
        <w:rPr>
          <w:rFonts w:ascii="Book Antiqua" w:hAnsi="Book Antiqua"/>
          <w:sz w:val="24"/>
          <w:szCs w:val="24"/>
          <w:lang w:val="es-ES"/>
        </w:rPr>
        <w:t xml:space="preserve">necesario </w:t>
      </w:r>
      <w:r w:rsidR="00D71781" w:rsidRPr="00C50C4E">
        <w:rPr>
          <w:rFonts w:ascii="Book Antiqua" w:hAnsi="Book Antiqua"/>
          <w:sz w:val="24"/>
          <w:szCs w:val="24"/>
          <w:lang w:val="es-ES"/>
        </w:rPr>
        <w:t xml:space="preserve">y </w:t>
      </w:r>
      <w:r w:rsidRPr="00C50C4E">
        <w:rPr>
          <w:rFonts w:ascii="Book Antiqua" w:hAnsi="Book Antiqua"/>
          <w:sz w:val="24"/>
          <w:szCs w:val="24"/>
          <w:lang w:val="es-ES"/>
        </w:rPr>
        <w:t xml:space="preserve">prioritario </w:t>
      </w:r>
      <w:r w:rsidR="000C7F50" w:rsidRPr="00C50C4E">
        <w:rPr>
          <w:rFonts w:ascii="Book Antiqua" w:hAnsi="Book Antiqua"/>
          <w:sz w:val="24"/>
          <w:szCs w:val="24"/>
          <w:lang w:val="es-ES"/>
        </w:rPr>
        <w:t xml:space="preserve">ordenar al Departamento de Educación que incluya a los padres, madres y encargados de los estudiantes del sistema público de enseñanza en los adiestramientos </w:t>
      </w:r>
      <w:r w:rsidRPr="00C50C4E">
        <w:rPr>
          <w:rFonts w:ascii="Book Antiqua" w:hAnsi="Book Antiqua"/>
          <w:sz w:val="24"/>
          <w:szCs w:val="24"/>
          <w:lang w:val="es-ES"/>
        </w:rPr>
        <w:t>en curso</w:t>
      </w:r>
      <w:r w:rsidR="000C7F50" w:rsidRPr="00C50C4E">
        <w:rPr>
          <w:rFonts w:ascii="Book Antiqua" w:hAnsi="Book Antiqua"/>
          <w:sz w:val="24"/>
          <w:szCs w:val="24"/>
          <w:lang w:val="es-ES"/>
        </w:rPr>
        <w:t xml:space="preserve">, y </w:t>
      </w:r>
      <w:r w:rsidRPr="00C50C4E">
        <w:rPr>
          <w:rFonts w:ascii="Book Antiqua" w:hAnsi="Book Antiqua"/>
          <w:sz w:val="24"/>
          <w:szCs w:val="24"/>
          <w:lang w:val="es-ES"/>
        </w:rPr>
        <w:t xml:space="preserve">que </w:t>
      </w:r>
      <w:r w:rsidR="000C7F50" w:rsidRPr="00C50C4E">
        <w:rPr>
          <w:rFonts w:ascii="Book Antiqua" w:hAnsi="Book Antiqua"/>
          <w:sz w:val="24"/>
          <w:szCs w:val="24"/>
          <w:lang w:val="es-ES"/>
        </w:rPr>
        <w:t xml:space="preserve">los mantenga debidamente informados </w:t>
      </w:r>
      <w:r w:rsidRPr="00C50C4E">
        <w:rPr>
          <w:rFonts w:ascii="Book Antiqua" w:hAnsi="Book Antiqua"/>
          <w:sz w:val="24"/>
          <w:szCs w:val="24"/>
          <w:lang w:val="es-ES"/>
        </w:rPr>
        <w:t xml:space="preserve">sobre los </w:t>
      </w:r>
      <w:r w:rsidR="000C7F50" w:rsidRPr="00C50C4E">
        <w:rPr>
          <w:rFonts w:ascii="Book Antiqua" w:hAnsi="Book Antiqua"/>
          <w:sz w:val="24"/>
          <w:szCs w:val="24"/>
          <w:lang w:val="es-ES"/>
        </w:rPr>
        <w:t xml:space="preserve">simulacros que se </w:t>
      </w:r>
      <w:r w:rsidRPr="00C50C4E">
        <w:rPr>
          <w:rFonts w:ascii="Book Antiqua" w:hAnsi="Book Antiqua"/>
          <w:sz w:val="24"/>
          <w:szCs w:val="24"/>
          <w:lang w:val="es-ES"/>
        </w:rPr>
        <w:t>llevarán</w:t>
      </w:r>
      <w:r w:rsidR="0054498D" w:rsidRPr="00C50C4E">
        <w:rPr>
          <w:rFonts w:ascii="Book Antiqua" w:hAnsi="Book Antiqua"/>
          <w:sz w:val="24"/>
          <w:szCs w:val="24"/>
          <w:lang w:val="es-ES"/>
        </w:rPr>
        <w:t xml:space="preserve"> a cabo</w:t>
      </w:r>
      <w:r w:rsidRPr="00C50C4E">
        <w:rPr>
          <w:rFonts w:ascii="Book Antiqua" w:hAnsi="Book Antiqua"/>
          <w:sz w:val="24"/>
          <w:szCs w:val="24"/>
          <w:lang w:val="es-ES"/>
        </w:rPr>
        <w:t xml:space="preserve"> </w:t>
      </w:r>
      <w:r w:rsidR="000C7F50" w:rsidRPr="00C50C4E">
        <w:rPr>
          <w:rFonts w:ascii="Book Antiqua" w:hAnsi="Book Antiqua"/>
          <w:sz w:val="24"/>
          <w:szCs w:val="24"/>
          <w:lang w:val="es-ES"/>
        </w:rPr>
        <w:t>como parte de la tercera fase</w:t>
      </w:r>
      <w:r w:rsidR="00307A25" w:rsidRPr="00C50C4E">
        <w:rPr>
          <w:rFonts w:ascii="Book Antiqua" w:hAnsi="Book Antiqua"/>
          <w:sz w:val="24"/>
          <w:szCs w:val="24"/>
          <w:lang w:val="es-ES"/>
        </w:rPr>
        <w:t>.</w:t>
      </w:r>
      <w:r w:rsidR="000D148A" w:rsidRPr="00C50C4E">
        <w:rPr>
          <w:rFonts w:ascii="Book Antiqua" w:hAnsi="Book Antiqua"/>
          <w:sz w:val="24"/>
          <w:szCs w:val="24"/>
          <w:lang w:val="es-ES"/>
        </w:rPr>
        <w:t xml:space="preserve">  </w:t>
      </w:r>
      <w:r w:rsidRPr="00C50C4E">
        <w:rPr>
          <w:rFonts w:ascii="Book Antiqua" w:hAnsi="Book Antiqua"/>
          <w:sz w:val="24"/>
          <w:szCs w:val="24"/>
          <w:lang w:val="es-ES"/>
        </w:rPr>
        <w:t xml:space="preserve">Además, se considera indispensable revisar los protocolos existentes para que se garantice la notificación, información </w:t>
      </w:r>
      <w:r w:rsidR="0054498D" w:rsidRPr="00C50C4E">
        <w:rPr>
          <w:rFonts w:ascii="Book Antiqua" w:hAnsi="Book Antiqua"/>
          <w:sz w:val="24"/>
          <w:szCs w:val="24"/>
          <w:lang w:val="es-ES"/>
        </w:rPr>
        <w:t xml:space="preserve">y orientación </w:t>
      </w:r>
      <w:r w:rsidRPr="00C50C4E">
        <w:rPr>
          <w:rFonts w:ascii="Book Antiqua" w:hAnsi="Book Antiqua"/>
          <w:sz w:val="24"/>
          <w:szCs w:val="24"/>
          <w:lang w:val="es-ES"/>
        </w:rPr>
        <w:t>de padres, madres y encargados en este tipo de situaciones.</w:t>
      </w:r>
    </w:p>
    <w:p w14:paraId="3E75AF8A" w14:textId="77777777" w:rsidR="00307A25" w:rsidRPr="004B6E50" w:rsidRDefault="00307A25" w:rsidP="00307A25">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7F0D6F74" w:rsidR="008000CF" w:rsidRPr="004B6E50" w:rsidRDefault="00571A4A" w:rsidP="00AE2CD2">
      <w:pPr>
        <w:suppressLineNumbers/>
        <w:spacing w:after="0" w:line="480" w:lineRule="auto"/>
        <w:contextualSpacing/>
        <w:rPr>
          <w:rFonts w:ascii="Book Antiqua" w:hAnsi="Book Antiqua"/>
          <w:i/>
          <w:sz w:val="24"/>
          <w:szCs w:val="24"/>
          <w:lang w:val="es-ES_tradnl"/>
        </w:rPr>
      </w:pPr>
      <w:r w:rsidRPr="004B6E50">
        <w:rPr>
          <w:rFonts w:ascii="Book Antiqua" w:hAnsi="Book Antiqua"/>
          <w:i/>
          <w:sz w:val="24"/>
          <w:szCs w:val="24"/>
          <w:lang w:val="es-ES_tradnl"/>
        </w:rPr>
        <w:t>RESUÉLV</w:t>
      </w:r>
      <w:r w:rsidR="000B465F" w:rsidRPr="004B6E50">
        <w:rPr>
          <w:rFonts w:ascii="Book Antiqua" w:hAnsi="Book Antiqua"/>
          <w:i/>
          <w:sz w:val="24"/>
          <w:szCs w:val="24"/>
          <w:lang w:val="es-ES_tradnl"/>
        </w:rPr>
        <w:t>E</w:t>
      </w:r>
      <w:r w:rsidR="008000CF" w:rsidRPr="004B6E50">
        <w:rPr>
          <w:rFonts w:ascii="Book Antiqua" w:hAnsi="Book Antiqua"/>
          <w:i/>
          <w:sz w:val="24"/>
          <w:szCs w:val="24"/>
          <w:lang w:val="es-ES_tradnl"/>
        </w:rPr>
        <w:t>SE POR LA ASAMBLEA LEGISLATIVA DE PUERTO RICO:</w:t>
      </w:r>
    </w:p>
    <w:p w14:paraId="5DD1602E" w14:textId="2BD93F45" w:rsidR="00C90002" w:rsidRPr="00C50C4E" w:rsidRDefault="00712A4B" w:rsidP="008314E2">
      <w:pPr>
        <w:spacing w:line="480" w:lineRule="auto"/>
        <w:ind w:firstLine="360"/>
        <w:contextualSpacing/>
        <w:jc w:val="both"/>
        <w:rPr>
          <w:rFonts w:ascii="Book Antiqua" w:hAnsi="Book Antiqua"/>
          <w:sz w:val="24"/>
          <w:szCs w:val="24"/>
          <w:lang w:val="es-ES"/>
        </w:rPr>
      </w:pPr>
      <w:r w:rsidRPr="00C50C4E">
        <w:rPr>
          <w:rFonts w:ascii="Book Antiqua" w:hAnsi="Book Antiqua"/>
          <w:sz w:val="24"/>
          <w:szCs w:val="24"/>
          <w:lang w:val="es-ES"/>
        </w:rPr>
        <w:t xml:space="preserve">Sección 1.- Se ordena al Departamento de Educación de Puerto </w:t>
      </w:r>
      <w:r w:rsidR="00C90002" w:rsidRPr="00C50C4E">
        <w:rPr>
          <w:rFonts w:ascii="Book Antiqua" w:hAnsi="Book Antiqua"/>
          <w:sz w:val="24"/>
          <w:szCs w:val="24"/>
          <w:lang w:val="es-ES"/>
        </w:rPr>
        <w:t xml:space="preserve">Rico incluir, como parte de </w:t>
      </w:r>
      <w:r w:rsidRPr="00C50C4E">
        <w:rPr>
          <w:rFonts w:ascii="Book Antiqua" w:hAnsi="Book Antiqua"/>
          <w:sz w:val="24"/>
          <w:szCs w:val="24"/>
          <w:lang w:val="es-ES"/>
        </w:rPr>
        <w:t xml:space="preserve">su ciclo de adiestramientos sobre </w:t>
      </w:r>
      <w:r w:rsidR="00C90002" w:rsidRPr="00C50C4E">
        <w:rPr>
          <w:rFonts w:ascii="Book Antiqua" w:hAnsi="Book Antiqua"/>
          <w:sz w:val="24"/>
          <w:szCs w:val="24"/>
          <w:lang w:val="es-ES"/>
        </w:rPr>
        <w:t xml:space="preserve">situaciones de </w:t>
      </w:r>
      <w:r w:rsidRPr="00C50C4E">
        <w:rPr>
          <w:rFonts w:ascii="Book Antiqua" w:hAnsi="Book Antiqua"/>
          <w:sz w:val="24"/>
          <w:szCs w:val="24"/>
          <w:lang w:val="es-ES"/>
        </w:rPr>
        <w:t xml:space="preserve">tirador activo y manejo de crisis </w:t>
      </w:r>
      <w:r w:rsidR="00C90002" w:rsidRPr="00C50C4E">
        <w:rPr>
          <w:rFonts w:ascii="Book Antiqua" w:hAnsi="Book Antiqua"/>
          <w:sz w:val="24"/>
          <w:szCs w:val="24"/>
          <w:lang w:val="es-ES"/>
        </w:rPr>
        <w:t xml:space="preserve">provocadas </w:t>
      </w:r>
      <w:r w:rsidRPr="00C50C4E">
        <w:rPr>
          <w:rFonts w:ascii="Book Antiqua" w:hAnsi="Book Antiqua"/>
          <w:sz w:val="24"/>
          <w:szCs w:val="24"/>
          <w:lang w:val="es-ES"/>
        </w:rPr>
        <w:t xml:space="preserve">por armas de fuego en </w:t>
      </w:r>
      <w:r w:rsidR="00C90002" w:rsidRPr="00C50C4E">
        <w:rPr>
          <w:rFonts w:ascii="Book Antiqua" w:hAnsi="Book Antiqua"/>
          <w:sz w:val="24"/>
          <w:szCs w:val="24"/>
          <w:lang w:val="es-ES"/>
        </w:rPr>
        <w:t>o cerca de los planteles</w:t>
      </w:r>
      <w:r w:rsidRPr="00C50C4E">
        <w:rPr>
          <w:rFonts w:ascii="Book Antiqua" w:hAnsi="Book Antiqua"/>
          <w:sz w:val="24"/>
          <w:szCs w:val="24"/>
          <w:lang w:val="es-ES"/>
        </w:rPr>
        <w:t xml:space="preserve"> escolares</w:t>
      </w:r>
      <w:r w:rsidR="00171F07" w:rsidRPr="00C50C4E">
        <w:rPr>
          <w:rFonts w:ascii="Book Antiqua" w:hAnsi="Book Antiqua"/>
          <w:sz w:val="24"/>
          <w:szCs w:val="24"/>
          <w:lang w:val="es-ES"/>
        </w:rPr>
        <w:t>,</w:t>
      </w:r>
      <w:r w:rsidRPr="00C50C4E">
        <w:rPr>
          <w:rFonts w:ascii="Book Antiqua" w:hAnsi="Book Antiqua"/>
          <w:sz w:val="24"/>
          <w:szCs w:val="24"/>
          <w:lang w:val="es-ES"/>
        </w:rPr>
        <w:t xml:space="preserve"> </w:t>
      </w:r>
      <w:r w:rsidR="00C90002" w:rsidRPr="00C50C4E">
        <w:rPr>
          <w:rFonts w:ascii="Book Antiqua" w:hAnsi="Book Antiqua"/>
          <w:sz w:val="24"/>
          <w:szCs w:val="24"/>
          <w:lang w:val="es-ES"/>
        </w:rPr>
        <w:t xml:space="preserve">orientaciones dirigidas </w:t>
      </w:r>
      <w:r w:rsidRPr="00C50C4E">
        <w:rPr>
          <w:rFonts w:ascii="Book Antiqua" w:hAnsi="Book Antiqua"/>
          <w:sz w:val="24"/>
          <w:szCs w:val="24"/>
          <w:lang w:val="es-ES"/>
        </w:rPr>
        <w:t xml:space="preserve">a los padres, madres o encargados </w:t>
      </w:r>
      <w:r w:rsidR="00843EBF" w:rsidRPr="00C50C4E">
        <w:rPr>
          <w:rFonts w:ascii="Book Antiqua" w:hAnsi="Book Antiqua"/>
          <w:sz w:val="24"/>
          <w:szCs w:val="24"/>
          <w:lang w:val="es-ES"/>
        </w:rPr>
        <w:t xml:space="preserve">de los estudiantes </w:t>
      </w:r>
      <w:r w:rsidRPr="00C50C4E">
        <w:rPr>
          <w:rFonts w:ascii="Book Antiqua" w:hAnsi="Book Antiqua"/>
          <w:sz w:val="24"/>
          <w:szCs w:val="24"/>
          <w:lang w:val="es-ES"/>
        </w:rPr>
        <w:t xml:space="preserve">del sistema público de </w:t>
      </w:r>
      <w:r w:rsidR="00C90002" w:rsidRPr="00C50C4E">
        <w:rPr>
          <w:rFonts w:ascii="Book Antiqua" w:hAnsi="Book Antiqua"/>
          <w:sz w:val="24"/>
          <w:szCs w:val="24"/>
          <w:lang w:val="es-ES"/>
        </w:rPr>
        <w:t>enseñanza. Asimismo, deberá</w:t>
      </w:r>
      <w:r w:rsidR="008314E2" w:rsidRPr="00C50C4E">
        <w:rPr>
          <w:rFonts w:ascii="Book Antiqua" w:hAnsi="Book Antiqua"/>
          <w:sz w:val="24"/>
          <w:szCs w:val="24"/>
          <w:lang w:val="es-ES"/>
        </w:rPr>
        <w:t xml:space="preserve"> de</w:t>
      </w:r>
      <w:r w:rsidR="00C90002" w:rsidRPr="00C50C4E">
        <w:rPr>
          <w:rFonts w:ascii="Book Antiqua" w:hAnsi="Book Antiqua"/>
          <w:sz w:val="24"/>
          <w:szCs w:val="24"/>
          <w:lang w:val="es-ES"/>
        </w:rPr>
        <w:t xml:space="preserve"> </w:t>
      </w:r>
      <w:r w:rsidR="00F83354" w:rsidRPr="00C50C4E">
        <w:rPr>
          <w:rFonts w:ascii="Book Antiqua" w:hAnsi="Book Antiqua"/>
          <w:sz w:val="24"/>
          <w:szCs w:val="24"/>
          <w:lang w:val="es-ES"/>
        </w:rPr>
        <w:t xml:space="preserve">notificarles </w:t>
      </w:r>
      <w:r w:rsidR="008314E2" w:rsidRPr="00C50C4E">
        <w:rPr>
          <w:rFonts w:ascii="Book Antiqua" w:hAnsi="Book Antiqua"/>
          <w:sz w:val="24"/>
          <w:szCs w:val="24"/>
          <w:lang w:val="es-ES"/>
        </w:rPr>
        <w:t xml:space="preserve">con antelación </w:t>
      </w:r>
      <w:r w:rsidR="00F83354" w:rsidRPr="00C50C4E">
        <w:rPr>
          <w:rFonts w:ascii="Book Antiqua" w:hAnsi="Book Antiqua"/>
          <w:sz w:val="24"/>
          <w:szCs w:val="24"/>
          <w:lang w:val="es-ES"/>
        </w:rPr>
        <w:t xml:space="preserve">sobre los simulacros que se llevarán a cabo en </w:t>
      </w:r>
      <w:proofErr w:type="spellStart"/>
      <w:r w:rsidR="008314E2" w:rsidRPr="00C50C4E">
        <w:rPr>
          <w:rFonts w:ascii="Book Antiqua" w:hAnsi="Book Antiqua"/>
          <w:sz w:val="24"/>
          <w:szCs w:val="24"/>
          <w:lang w:val="es-ES"/>
        </w:rPr>
        <w:t>en</w:t>
      </w:r>
      <w:proofErr w:type="spellEnd"/>
      <w:r w:rsidR="008314E2" w:rsidRPr="00C50C4E">
        <w:rPr>
          <w:rFonts w:ascii="Book Antiqua" w:hAnsi="Book Antiqua"/>
          <w:sz w:val="24"/>
          <w:szCs w:val="24"/>
          <w:lang w:val="es-ES"/>
        </w:rPr>
        <w:t xml:space="preserve"> las escuelas</w:t>
      </w:r>
      <w:r w:rsidR="00C90002" w:rsidRPr="00C50C4E">
        <w:rPr>
          <w:rFonts w:ascii="Book Antiqua" w:hAnsi="Book Antiqua"/>
          <w:sz w:val="24"/>
          <w:szCs w:val="24"/>
          <w:lang w:val="es-ES"/>
        </w:rPr>
        <w:t xml:space="preserve">. </w:t>
      </w:r>
    </w:p>
    <w:p w14:paraId="182547D1" w14:textId="229148C6" w:rsidR="00202AD8" w:rsidRPr="00C50C4E" w:rsidRDefault="00202AD8" w:rsidP="00712A4B">
      <w:pPr>
        <w:spacing w:line="480" w:lineRule="auto"/>
        <w:ind w:firstLine="360"/>
        <w:contextualSpacing/>
        <w:jc w:val="both"/>
        <w:rPr>
          <w:rFonts w:ascii="Book Antiqua" w:hAnsi="Book Antiqua"/>
          <w:sz w:val="24"/>
          <w:szCs w:val="24"/>
          <w:lang w:val="es-ES"/>
        </w:rPr>
      </w:pPr>
      <w:r w:rsidRPr="00C50C4E">
        <w:rPr>
          <w:rFonts w:ascii="Book Antiqua" w:hAnsi="Book Antiqua"/>
          <w:sz w:val="24"/>
          <w:szCs w:val="24"/>
          <w:lang w:val="es-ES"/>
        </w:rPr>
        <w:t>Sección 2.- Se ordena al Departamento de Educación de Puerto Rico,</w:t>
      </w:r>
      <w:r w:rsidR="000D148A" w:rsidRPr="00C50C4E">
        <w:rPr>
          <w:rFonts w:ascii="Book Antiqua" w:hAnsi="Book Antiqua"/>
          <w:sz w:val="24"/>
          <w:szCs w:val="24"/>
          <w:lang w:val="es-ES"/>
        </w:rPr>
        <w:t xml:space="preserve"> revisar </w:t>
      </w:r>
      <w:r w:rsidR="00843EBF" w:rsidRPr="00C50C4E">
        <w:rPr>
          <w:rFonts w:ascii="Book Antiqua" w:hAnsi="Book Antiqua"/>
          <w:sz w:val="24"/>
          <w:szCs w:val="24"/>
          <w:lang w:val="es-ES"/>
        </w:rPr>
        <w:t>sus protocolos</w:t>
      </w:r>
      <w:r w:rsidRPr="00C50C4E">
        <w:rPr>
          <w:rFonts w:ascii="Book Antiqua" w:hAnsi="Book Antiqua"/>
          <w:sz w:val="24"/>
          <w:szCs w:val="24"/>
          <w:lang w:val="es-ES"/>
        </w:rPr>
        <w:t xml:space="preserve"> </w:t>
      </w:r>
      <w:r w:rsidR="008314E2" w:rsidRPr="00C50C4E">
        <w:rPr>
          <w:rFonts w:ascii="Book Antiqua" w:hAnsi="Book Antiqua"/>
          <w:sz w:val="24"/>
          <w:szCs w:val="24"/>
          <w:lang w:val="es-ES"/>
        </w:rPr>
        <w:t xml:space="preserve">relacionados con situaciones de </w:t>
      </w:r>
      <w:r w:rsidRPr="00C50C4E">
        <w:rPr>
          <w:rFonts w:ascii="Book Antiqua" w:hAnsi="Book Antiqua"/>
          <w:sz w:val="24"/>
          <w:szCs w:val="24"/>
          <w:lang w:val="es-ES"/>
        </w:rPr>
        <w:t xml:space="preserve">tirador activo y manejo de crisis por armas de fuego en las </w:t>
      </w:r>
      <w:r w:rsidR="008314E2" w:rsidRPr="00C50C4E">
        <w:rPr>
          <w:rFonts w:ascii="Book Antiqua" w:hAnsi="Book Antiqua"/>
          <w:sz w:val="24"/>
          <w:szCs w:val="24"/>
          <w:lang w:val="es-ES"/>
        </w:rPr>
        <w:t xml:space="preserve">inmediaciones </w:t>
      </w:r>
      <w:r w:rsidRPr="00C50C4E">
        <w:rPr>
          <w:rFonts w:ascii="Book Antiqua" w:hAnsi="Book Antiqua"/>
          <w:sz w:val="24"/>
          <w:szCs w:val="24"/>
          <w:lang w:val="es-ES"/>
        </w:rPr>
        <w:t xml:space="preserve">escolares, </w:t>
      </w:r>
      <w:r w:rsidR="00367E51" w:rsidRPr="00C50C4E">
        <w:rPr>
          <w:rFonts w:ascii="Book Antiqua" w:hAnsi="Book Antiqua"/>
          <w:sz w:val="24"/>
          <w:szCs w:val="24"/>
          <w:lang w:val="es-ES"/>
        </w:rPr>
        <w:t xml:space="preserve">para que se garantice la notificación, información y </w:t>
      </w:r>
      <w:r w:rsidR="00367E51" w:rsidRPr="00C50C4E">
        <w:rPr>
          <w:rFonts w:ascii="Book Antiqua" w:hAnsi="Book Antiqua"/>
          <w:sz w:val="24"/>
          <w:szCs w:val="24"/>
          <w:lang w:val="es-ES"/>
        </w:rPr>
        <w:lastRenderedPageBreak/>
        <w:t xml:space="preserve">orientación a </w:t>
      </w:r>
      <w:r w:rsidRPr="00C50C4E">
        <w:rPr>
          <w:rFonts w:ascii="Book Antiqua" w:hAnsi="Book Antiqua"/>
          <w:sz w:val="24"/>
          <w:szCs w:val="24"/>
          <w:lang w:val="es-ES"/>
        </w:rPr>
        <w:t>los padres, madres o encargados de los estudiantes del sistema público de enseñanza.</w:t>
      </w:r>
    </w:p>
    <w:p w14:paraId="39D9721E" w14:textId="3DE6C13E" w:rsidR="00712A4B" w:rsidRPr="00C50C4E" w:rsidRDefault="008B1908" w:rsidP="003D58C1">
      <w:pPr>
        <w:spacing w:line="480" w:lineRule="auto"/>
        <w:ind w:firstLine="360"/>
        <w:contextualSpacing/>
        <w:jc w:val="both"/>
        <w:rPr>
          <w:rFonts w:ascii="Book Antiqua" w:hAnsi="Book Antiqua"/>
          <w:sz w:val="24"/>
          <w:szCs w:val="24"/>
          <w:lang w:val="es-ES_tradnl"/>
        </w:rPr>
      </w:pPr>
      <w:r w:rsidRPr="00C50C4E">
        <w:rPr>
          <w:rFonts w:ascii="Book Antiqua" w:hAnsi="Book Antiqua"/>
          <w:sz w:val="24"/>
          <w:szCs w:val="24"/>
          <w:lang w:val="es-PR"/>
        </w:rPr>
        <w:t xml:space="preserve">Sección </w:t>
      </w:r>
      <w:r w:rsidR="00202AD8" w:rsidRPr="00C50C4E">
        <w:rPr>
          <w:rFonts w:ascii="Book Antiqua" w:hAnsi="Book Antiqua"/>
          <w:sz w:val="24"/>
          <w:szCs w:val="24"/>
          <w:lang w:val="es-PR"/>
        </w:rPr>
        <w:t>3</w:t>
      </w:r>
      <w:r w:rsidRPr="00C50C4E">
        <w:rPr>
          <w:rFonts w:ascii="Book Antiqua" w:hAnsi="Book Antiqua"/>
          <w:sz w:val="24"/>
          <w:szCs w:val="24"/>
          <w:lang w:val="es-PR"/>
        </w:rPr>
        <w:t>.</w:t>
      </w:r>
      <w:r w:rsidR="00171F07" w:rsidRPr="00C50C4E">
        <w:rPr>
          <w:rFonts w:ascii="Book Antiqua" w:hAnsi="Book Antiqua"/>
          <w:sz w:val="24"/>
          <w:szCs w:val="24"/>
          <w:lang w:val="es-PR"/>
        </w:rPr>
        <w:t>- El</w:t>
      </w:r>
      <w:r w:rsidR="00171F07" w:rsidRPr="00C50C4E">
        <w:rPr>
          <w:rFonts w:ascii="Book Antiqua" w:hAnsi="Book Antiqua"/>
          <w:sz w:val="24"/>
          <w:szCs w:val="24"/>
          <w:lang w:val="es-ES_tradnl"/>
        </w:rPr>
        <w:t xml:space="preserve"> Departamento de Educación cuenta con noventa (90) días, </w:t>
      </w:r>
      <w:r w:rsidR="005F351D" w:rsidRPr="00C50C4E">
        <w:rPr>
          <w:rFonts w:ascii="Book Antiqua" w:hAnsi="Book Antiqua"/>
          <w:sz w:val="24"/>
          <w:szCs w:val="24"/>
          <w:lang w:val="es-ES"/>
        </w:rPr>
        <w:t xml:space="preserve">a partir </w:t>
      </w:r>
      <w:r w:rsidR="00171F07" w:rsidRPr="00C50C4E">
        <w:rPr>
          <w:rFonts w:ascii="Book Antiqua" w:hAnsi="Book Antiqua"/>
          <w:sz w:val="24"/>
          <w:szCs w:val="24"/>
          <w:lang w:val="es-ES_tradnl"/>
        </w:rPr>
        <w:t xml:space="preserve">de la aprobación de esta medida, para establecer los procedimientos y cumplir con las disposiciones </w:t>
      </w:r>
      <w:r w:rsidR="005F351D" w:rsidRPr="00C50C4E">
        <w:rPr>
          <w:rFonts w:ascii="Book Antiqua" w:hAnsi="Book Antiqua"/>
          <w:sz w:val="24"/>
          <w:szCs w:val="24"/>
          <w:lang w:val="es-ES_tradnl"/>
        </w:rPr>
        <w:t xml:space="preserve">contenidas </w:t>
      </w:r>
      <w:r w:rsidR="00171F07" w:rsidRPr="00C50C4E">
        <w:rPr>
          <w:rFonts w:ascii="Book Antiqua" w:hAnsi="Book Antiqua"/>
          <w:sz w:val="24"/>
          <w:szCs w:val="24"/>
          <w:lang w:val="es-ES_tradnl"/>
        </w:rPr>
        <w:t>en la Sección 1 y 2 de esta Resolución Conjunta.</w:t>
      </w:r>
    </w:p>
    <w:p w14:paraId="48961B8D" w14:textId="536E8765" w:rsidR="008B1908" w:rsidRPr="00C50C4E" w:rsidRDefault="008B1908" w:rsidP="003D58C1">
      <w:pPr>
        <w:spacing w:line="480" w:lineRule="auto"/>
        <w:ind w:firstLine="360"/>
        <w:contextualSpacing/>
        <w:jc w:val="both"/>
        <w:rPr>
          <w:rFonts w:ascii="Book Antiqua" w:hAnsi="Book Antiqua"/>
          <w:sz w:val="24"/>
          <w:szCs w:val="24"/>
          <w:lang w:val="es-ES_tradnl"/>
        </w:rPr>
      </w:pPr>
      <w:r w:rsidRPr="00C50C4E">
        <w:rPr>
          <w:rFonts w:ascii="Book Antiqua" w:hAnsi="Book Antiqua"/>
          <w:sz w:val="24"/>
          <w:szCs w:val="24"/>
          <w:lang w:val="es-PR"/>
        </w:rPr>
        <w:t xml:space="preserve">Sección </w:t>
      </w:r>
      <w:r w:rsidR="00202AD8" w:rsidRPr="00C50C4E">
        <w:rPr>
          <w:rFonts w:ascii="Book Antiqua" w:hAnsi="Book Antiqua"/>
          <w:sz w:val="24"/>
          <w:szCs w:val="24"/>
          <w:lang w:val="es-PR"/>
        </w:rPr>
        <w:t>4</w:t>
      </w:r>
      <w:r w:rsidRPr="00C50C4E">
        <w:rPr>
          <w:rFonts w:ascii="Book Antiqua" w:hAnsi="Book Antiqua"/>
          <w:sz w:val="24"/>
          <w:szCs w:val="24"/>
          <w:lang w:val="es-PR"/>
        </w:rPr>
        <w:t>.-</w:t>
      </w:r>
      <w:r w:rsidR="00171F07" w:rsidRPr="00C50C4E">
        <w:rPr>
          <w:rFonts w:ascii="Book Antiqua" w:hAnsi="Book Antiqua"/>
          <w:sz w:val="24"/>
          <w:szCs w:val="24"/>
          <w:lang w:val="es-PR"/>
        </w:rPr>
        <w:t xml:space="preserve"> Se ordena al Departamento de Educación </w:t>
      </w:r>
      <w:r w:rsidR="00171F07" w:rsidRPr="00C50C4E">
        <w:rPr>
          <w:rFonts w:ascii="Book Antiqua" w:hAnsi="Book Antiqua"/>
          <w:sz w:val="24"/>
          <w:szCs w:val="24"/>
          <w:lang w:val="es-ES_tradnl"/>
        </w:rPr>
        <w:t xml:space="preserve">informar a la Asamblea Legislativa, a través de la Secretaría de cada Cuerpo, sobre las gestiones </w:t>
      </w:r>
      <w:r w:rsidR="005F351D" w:rsidRPr="00C50C4E">
        <w:rPr>
          <w:rFonts w:ascii="Book Antiqua" w:hAnsi="Book Antiqua"/>
          <w:sz w:val="24"/>
          <w:szCs w:val="24"/>
          <w:lang w:val="es-ES_tradnl"/>
        </w:rPr>
        <w:t xml:space="preserve">realizadas </w:t>
      </w:r>
      <w:r w:rsidR="00171F07" w:rsidRPr="00C50C4E">
        <w:rPr>
          <w:rFonts w:ascii="Book Antiqua" w:hAnsi="Book Antiqua"/>
          <w:sz w:val="24"/>
          <w:szCs w:val="24"/>
          <w:lang w:val="es-ES_tradnl"/>
        </w:rPr>
        <w:t xml:space="preserve">para cumplir con los propósitos de esta Resolución Conjunta, </w:t>
      </w:r>
      <w:r w:rsidR="005F351D" w:rsidRPr="00C50C4E">
        <w:rPr>
          <w:rFonts w:ascii="Book Antiqua" w:hAnsi="Book Antiqua"/>
          <w:sz w:val="24"/>
          <w:szCs w:val="24"/>
          <w:lang w:val="es-ES_tradnl"/>
        </w:rPr>
        <w:t xml:space="preserve">dentro de </w:t>
      </w:r>
      <w:r w:rsidR="00171F07" w:rsidRPr="00C50C4E">
        <w:rPr>
          <w:rFonts w:ascii="Book Antiqua" w:hAnsi="Book Antiqua"/>
          <w:sz w:val="24"/>
          <w:szCs w:val="24"/>
          <w:lang w:val="es-ES_tradnl"/>
        </w:rPr>
        <w:t xml:space="preserve">un término no mayor de diez (10) días laborables, </w:t>
      </w:r>
      <w:r w:rsidR="005F351D" w:rsidRPr="00C50C4E">
        <w:rPr>
          <w:rFonts w:ascii="Book Antiqua" w:hAnsi="Book Antiqua"/>
          <w:sz w:val="24"/>
          <w:szCs w:val="24"/>
          <w:lang w:val="es-ES"/>
        </w:rPr>
        <w:t>contados</w:t>
      </w:r>
      <w:r w:rsidR="005F351D" w:rsidRPr="00C50C4E">
        <w:rPr>
          <w:rFonts w:ascii="Book Antiqua" w:hAnsi="Book Antiqua"/>
          <w:sz w:val="24"/>
          <w:szCs w:val="24"/>
          <w:lang w:val="es-ES_tradnl"/>
        </w:rPr>
        <w:t xml:space="preserve"> </w:t>
      </w:r>
      <w:r w:rsidR="00171F07" w:rsidRPr="00C50C4E">
        <w:rPr>
          <w:rFonts w:ascii="Book Antiqua" w:hAnsi="Book Antiqua"/>
          <w:sz w:val="24"/>
          <w:szCs w:val="24"/>
          <w:lang w:val="es-ES_tradnl"/>
        </w:rPr>
        <w:t xml:space="preserve">a partir del </w:t>
      </w:r>
      <w:r w:rsidR="005F351D" w:rsidRPr="00C50C4E">
        <w:rPr>
          <w:rFonts w:ascii="Book Antiqua" w:hAnsi="Book Antiqua"/>
          <w:sz w:val="24"/>
          <w:szCs w:val="24"/>
          <w:lang w:val="es-ES"/>
        </w:rPr>
        <w:t>vencimiento</w:t>
      </w:r>
      <w:r w:rsidR="005F351D" w:rsidRPr="00C50C4E">
        <w:rPr>
          <w:rFonts w:ascii="Book Antiqua" w:hAnsi="Book Antiqua"/>
          <w:sz w:val="24"/>
          <w:szCs w:val="24"/>
          <w:lang w:val="es-ES_tradnl"/>
        </w:rPr>
        <w:t xml:space="preserve"> </w:t>
      </w:r>
      <w:r w:rsidR="00171F07" w:rsidRPr="00C50C4E">
        <w:rPr>
          <w:rFonts w:ascii="Book Antiqua" w:hAnsi="Book Antiqua"/>
          <w:sz w:val="24"/>
          <w:szCs w:val="24"/>
          <w:lang w:val="es-ES_tradnl"/>
        </w:rPr>
        <w:t>del periodo establecido en la Sección 3.</w:t>
      </w:r>
    </w:p>
    <w:p w14:paraId="160BF9A6" w14:textId="2A4198DF" w:rsidR="00712A4B" w:rsidRPr="00C50C4E" w:rsidRDefault="00571A4A" w:rsidP="00712A4B">
      <w:pPr>
        <w:spacing w:line="480" w:lineRule="auto"/>
        <w:ind w:firstLine="360"/>
        <w:contextualSpacing/>
        <w:jc w:val="both"/>
        <w:rPr>
          <w:rFonts w:ascii="Book Antiqua" w:hAnsi="Book Antiqua"/>
          <w:sz w:val="24"/>
          <w:szCs w:val="24"/>
          <w:lang w:val="es-ES_tradnl"/>
        </w:rPr>
      </w:pPr>
      <w:r w:rsidRPr="00C50C4E">
        <w:rPr>
          <w:rFonts w:ascii="Book Antiqua" w:hAnsi="Book Antiqua"/>
          <w:sz w:val="24"/>
          <w:szCs w:val="24"/>
          <w:lang w:val="es-ES"/>
        </w:rPr>
        <w:t xml:space="preserve">Sección </w:t>
      </w:r>
      <w:r w:rsidR="00202AD8" w:rsidRPr="00C50C4E">
        <w:rPr>
          <w:rFonts w:ascii="Book Antiqua" w:hAnsi="Book Antiqua"/>
          <w:sz w:val="24"/>
          <w:szCs w:val="24"/>
          <w:lang w:val="es-ES"/>
        </w:rPr>
        <w:t>5</w:t>
      </w:r>
      <w:r w:rsidR="00712A4B" w:rsidRPr="00C50C4E">
        <w:rPr>
          <w:rFonts w:ascii="Book Antiqua" w:hAnsi="Book Antiqua"/>
          <w:sz w:val="24"/>
          <w:szCs w:val="24"/>
          <w:lang w:val="es-ES"/>
        </w:rPr>
        <w:t>.-</w:t>
      </w:r>
      <w:r w:rsidR="00171F07" w:rsidRPr="00C50C4E">
        <w:rPr>
          <w:rFonts w:ascii="Book Antiqua" w:hAnsi="Book Antiqua"/>
          <w:sz w:val="24"/>
          <w:szCs w:val="24"/>
          <w:lang w:val="es-ES"/>
        </w:rPr>
        <w:t xml:space="preserve"> </w:t>
      </w:r>
      <w:r w:rsidR="00171F07" w:rsidRPr="00C50C4E">
        <w:rPr>
          <w:rFonts w:ascii="Book Antiqua" w:hAnsi="Book Antiqua"/>
          <w:sz w:val="24"/>
          <w:szCs w:val="24"/>
          <w:lang w:val="es-PR"/>
        </w:rPr>
        <w:t xml:space="preserve">Esta Resolución </w:t>
      </w:r>
      <w:r w:rsidR="003813B4" w:rsidRPr="00C50C4E">
        <w:rPr>
          <w:rFonts w:ascii="Book Antiqua" w:hAnsi="Book Antiqua"/>
          <w:sz w:val="24"/>
          <w:szCs w:val="24"/>
          <w:lang w:val="es-PR"/>
        </w:rPr>
        <w:t xml:space="preserve">Conjunta </w:t>
      </w:r>
      <w:r w:rsidR="00171F07" w:rsidRPr="00C50C4E">
        <w:rPr>
          <w:rFonts w:ascii="Book Antiqua" w:hAnsi="Book Antiqua"/>
          <w:sz w:val="24"/>
          <w:szCs w:val="24"/>
          <w:lang w:val="es-PR"/>
        </w:rPr>
        <w:t>entrará en vigor inmediatamente después de su aprobación.</w:t>
      </w:r>
    </w:p>
    <w:sectPr w:rsidR="00712A4B" w:rsidRPr="00C50C4E" w:rsidSect="00FB6AA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678F1" w14:textId="77777777" w:rsidR="00067FC1" w:rsidRDefault="00067FC1" w:rsidP="00316E72">
      <w:pPr>
        <w:spacing w:after="0" w:line="240" w:lineRule="auto"/>
      </w:pPr>
      <w:r>
        <w:separator/>
      </w:r>
    </w:p>
  </w:endnote>
  <w:endnote w:type="continuationSeparator" w:id="0">
    <w:p w14:paraId="4C4F48C2" w14:textId="77777777" w:rsidR="00067FC1" w:rsidRDefault="00067FC1"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69098" w14:textId="77777777" w:rsidR="00067FC1" w:rsidRDefault="00067FC1" w:rsidP="00316E72">
      <w:pPr>
        <w:spacing w:after="0" w:line="240" w:lineRule="auto"/>
      </w:pPr>
      <w:r>
        <w:separator/>
      </w:r>
    </w:p>
  </w:footnote>
  <w:footnote w:type="continuationSeparator" w:id="0">
    <w:p w14:paraId="39403173" w14:textId="77777777" w:rsidR="00067FC1" w:rsidRDefault="00067FC1"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22F7"/>
    <w:rsid w:val="000177C9"/>
    <w:rsid w:val="00017C54"/>
    <w:rsid w:val="00020AC7"/>
    <w:rsid w:val="0002125E"/>
    <w:rsid w:val="00025B2F"/>
    <w:rsid w:val="00027B9F"/>
    <w:rsid w:val="00034609"/>
    <w:rsid w:val="00041FC4"/>
    <w:rsid w:val="0004551C"/>
    <w:rsid w:val="0005114E"/>
    <w:rsid w:val="000553C0"/>
    <w:rsid w:val="00056A91"/>
    <w:rsid w:val="00057F70"/>
    <w:rsid w:val="00061CA2"/>
    <w:rsid w:val="00062BE6"/>
    <w:rsid w:val="00067EFB"/>
    <w:rsid w:val="00067FC1"/>
    <w:rsid w:val="00074E98"/>
    <w:rsid w:val="000776AD"/>
    <w:rsid w:val="00082579"/>
    <w:rsid w:val="00095B38"/>
    <w:rsid w:val="00096B77"/>
    <w:rsid w:val="00096E0F"/>
    <w:rsid w:val="000A276C"/>
    <w:rsid w:val="000A3D82"/>
    <w:rsid w:val="000A787C"/>
    <w:rsid w:val="000B2C62"/>
    <w:rsid w:val="000B465F"/>
    <w:rsid w:val="000C10F9"/>
    <w:rsid w:val="000C1746"/>
    <w:rsid w:val="000C28D1"/>
    <w:rsid w:val="000C3D6A"/>
    <w:rsid w:val="000C4814"/>
    <w:rsid w:val="000C4E06"/>
    <w:rsid w:val="000C719D"/>
    <w:rsid w:val="000C7F50"/>
    <w:rsid w:val="000D148A"/>
    <w:rsid w:val="000D2B20"/>
    <w:rsid w:val="000D53A6"/>
    <w:rsid w:val="000E036B"/>
    <w:rsid w:val="000E4591"/>
    <w:rsid w:val="000E7507"/>
    <w:rsid w:val="000F181D"/>
    <w:rsid w:val="000F4C93"/>
    <w:rsid w:val="0010205F"/>
    <w:rsid w:val="00107710"/>
    <w:rsid w:val="00116216"/>
    <w:rsid w:val="001218F8"/>
    <w:rsid w:val="00121BC9"/>
    <w:rsid w:val="00121D33"/>
    <w:rsid w:val="00121DC1"/>
    <w:rsid w:val="00130275"/>
    <w:rsid w:val="00136C66"/>
    <w:rsid w:val="00136FE5"/>
    <w:rsid w:val="00137360"/>
    <w:rsid w:val="0013751D"/>
    <w:rsid w:val="00147BA2"/>
    <w:rsid w:val="001506FC"/>
    <w:rsid w:val="00156995"/>
    <w:rsid w:val="001600D4"/>
    <w:rsid w:val="00166CC9"/>
    <w:rsid w:val="00171A56"/>
    <w:rsid w:val="00171F07"/>
    <w:rsid w:val="00177B5A"/>
    <w:rsid w:val="00177ED7"/>
    <w:rsid w:val="00181889"/>
    <w:rsid w:val="00183762"/>
    <w:rsid w:val="0018584C"/>
    <w:rsid w:val="00185FF3"/>
    <w:rsid w:val="00186415"/>
    <w:rsid w:val="00186DF3"/>
    <w:rsid w:val="00193F06"/>
    <w:rsid w:val="001B06EA"/>
    <w:rsid w:val="001B0763"/>
    <w:rsid w:val="001B1F13"/>
    <w:rsid w:val="001B41FD"/>
    <w:rsid w:val="001B4BCB"/>
    <w:rsid w:val="001C2455"/>
    <w:rsid w:val="001C3CDE"/>
    <w:rsid w:val="001C4B3C"/>
    <w:rsid w:val="001C4B9F"/>
    <w:rsid w:val="001C4E6F"/>
    <w:rsid w:val="001D022F"/>
    <w:rsid w:val="001D5923"/>
    <w:rsid w:val="001E1BEE"/>
    <w:rsid w:val="001E1D93"/>
    <w:rsid w:val="001E32F3"/>
    <w:rsid w:val="001E63F5"/>
    <w:rsid w:val="001F2E9F"/>
    <w:rsid w:val="001F6239"/>
    <w:rsid w:val="001F6BC5"/>
    <w:rsid w:val="00201417"/>
    <w:rsid w:val="002025D3"/>
    <w:rsid w:val="00202AD8"/>
    <w:rsid w:val="00206F19"/>
    <w:rsid w:val="00215546"/>
    <w:rsid w:val="00215D4F"/>
    <w:rsid w:val="00215DA5"/>
    <w:rsid w:val="00217003"/>
    <w:rsid w:val="00220ACB"/>
    <w:rsid w:val="00223272"/>
    <w:rsid w:val="0022512B"/>
    <w:rsid w:val="002260E1"/>
    <w:rsid w:val="002277C7"/>
    <w:rsid w:val="002332B3"/>
    <w:rsid w:val="00244EEB"/>
    <w:rsid w:val="0025326F"/>
    <w:rsid w:val="00253975"/>
    <w:rsid w:val="00254D1B"/>
    <w:rsid w:val="002560AC"/>
    <w:rsid w:val="00256D58"/>
    <w:rsid w:val="00271803"/>
    <w:rsid w:val="00283C7B"/>
    <w:rsid w:val="00284945"/>
    <w:rsid w:val="00284F3F"/>
    <w:rsid w:val="00290F15"/>
    <w:rsid w:val="0029665E"/>
    <w:rsid w:val="002A0C54"/>
    <w:rsid w:val="002A1002"/>
    <w:rsid w:val="002A4394"/>
    <w:rsid w:val="002B11A3"/>
    <w:rsid w:val="002B2082"/>
    <w:rsid w:val="002B2BAE"/>
    <w:rsid w:val="002B39EC"/>
    <w:rsid w:val="002C179F"/>
    <w:rsid w:val="002C1A8A"/>
    <w:rsid w:val="002C42B5"/>
    <w:rsid w:val="002C5946"/>
    <w:rsid w:val="002C661E"/>
    <w:rsid w:val="002C71BF"/>
    <w:rsid w:val="002D0511"/>
    <w:rsid w:val="002D129F"/>
    <w:rsid w:val="002D1A9F"/>
    <w:rsid w:val="002D47DC"/>
    <w:rsid w:val="002D566D"/>
    <w:rsid w:val="002D7B1A"/>
    <w:rsid w:val="002E2FB8"/>
    <w:rsid w:val="002E4F00"/>
    <w:rsid w:val="002E7DB9"/>
    <w:rsid w:val="003020A6"/>
    <w:rsid w:val="003025C1"/>
    <w:rsid w:val="00307A25"/>
    <w:rsid w:val="003133A4"/>
    <w:rsid w:val="00316E72"/>
    <w:rsid w:val="00320F69"/>
    <w:rsid w:val="00321716"/>
    <w:rsid w:val="00323DA0"/>
    <w:rsid w:val="00336C51"/>
    <w:rsid w:val="00336E3C"/>
    <w:rsid w:val="003400C2"/>
    <w:rsid w:val="00343F75"/>
    <w:rsid w:val="00344340"/>
    <w:rsid w:val="00345DD3"/>
    <w:rsid w:val="00351B54"/>
    <w:rsid w:val="003555DB"/>
    <w:rsid w:val="00360BAC"/>
    <w:rsid w:val="00366E57"/>
    <w:rsid w:val="00366FE6"/>
    <w:rsid w:val="00367E51"/>
    <w:rsid w:val="00373F8C"/>
    <w:rsid w:val="003741A4"/>
    <w:rsid w:val="003752B1"/>
    <w:rsid w:val="00377378"/>
    <w:rsid w:val="003813B4"/>
    <w:rsid w:val="003823F1"/>
    <w:rsid w:val="0038256A"/>
    <w:rsid w:val="0038325B"/>
    <w:rsid w:val="00383B22"/>
    <w:rsid w:val="00387671"/>
    <w:rsid w:val="003910A3"/>
    <w:rsid w:val="00396199"/>
    <w:rsid w:val="003A7121"/>
    <w:rsid w:val="003B5822"/>
    <w:rsid w:val="003B7BCD"/>
    <w:rsid w:val="003C0623"/>
    <w:rsid w:val="003C394D"/>
    <w:rsid w:val="003C7A67"/>
    <w:rsid w:val="003D1C28"/>
    <w:rsid w:val="003D2D7C"/>
    <w:rsid w:val="003D38EB"/>
    <w:rsid w:val="003D38F9"/>
    <w:rsid w:val="003D58C1"/>
    <w:rsid w:val="003E0D40"/>
    <w:rsid w:val="003E1BBF"/>
    <w:rsid w:val="003E751D"/>
    <w:rsid w:val="003F085A"/>
    <w:rsid w:val="003F3004"/>
    <w:rsid w:val="003F3495"/>
    <w:rsid w:val="003F66F2"/>
    <w:rsid w:val="003F6B84"/>
    <w:rsid w:val="003F7565"/>
    <w:rsid w:val="0040289E"/>
    <w:rsid w:val="00402A7F"/>
    <w:rsid w:val="00403BFC"/>
    <w:rsid w:val="0040597E"/>
    <w:rsid w:val="00405A79"/>
    <w:rsid w:val="00406294"/>
    <w:rsid w:val="0042368D"/>
    <w:rsid w:val="004325A7"/>
    <w:rsid w:val="00432FA1"/>
    <w:rsid w:val="004441AB"/>
    <w:rsid w:val="00456153"/>
    <w:rsid w:val="004606EB"/>
    <w:rsid w:val="004611E5"/>
    <w:rsid w:val="0046151C"/>
    <w:rsid w:val="00463D02"/>
    <w:rsid w:val="00464686"/>
    <w:rsid w:val="004658DB"/>
    <w:rsid w:val="00471C81"/>
    <w:rsid w:val="004736DA"/>
    <w:rsid w:val="004761C7"/>
    <w:rsid w:val="00477CC9"/>
    <w:rsid w:val="00477E61"/>
    <w:rsid w:val="00482451"/>
    <w:rsid w:val="00483F52"/>
    <w:rsid w:val="00490ABE"/>
    <w:rsid w:val="00490E76"/>
    <w:rsid w:val="00491371"/>
    <w:rsid w:val="004925A6"/>
    <w:rsid w:val="00492AFE"/>
    <w:rsid w:val="004930A3"/>
    <w:rsid w:val="00497B2B"/>
    <w:rsid w:val="004A1E10"/>
    <w:rsid w:val="004A27AE"/>
    <w:rsid w:val="004A41EA"/>
    <w:rsid w:val="004A5C91"/>
    <w:rsid w:val="004B1F5E"/>
    <w:rsid w:val="004B51C1"/>
    <w:rsid w:val="004B6E50"/>
    <w:rsid w:val="004B73D3"/>
    <w:rsid w:val="004C1417"/>
    <w:rsid w:val="004D1AB0"/>
    <w:rsid w:val="004D4035"/>
    <w:rsid w:val="004D463B"/>
    <w:rsid w:val="004E05C6"/>
    <w:rsid w:val="004E11A0"/>
    <w:rsid w:val="004E5715"/>
    <w:rsid w:val="004F0876"/>
    <w:rsid w:val="004F2C1B"/>
    <w:rsid w:val="004F58BA"/>
    <w:rsid w:val="004F7E4B"/>
    <w:rsid w:val="00502B6A"/>
    <w:rsid w:val="00507782"/>
    <w:rsid w:val="00515F96"/>
    <w:rsid w:val="00516D04"/>
    <w:rsid w:val="00517C1B"/>
    <w:rsid w:val="00520238"/>
    <w:rsid w:val="00520669"/>
    <w:rsid w:val="005271E1"/>
    <w:rsid w:val="00527462"/>
    <w:rsid w:val="005336C1"/>
    <w:rsid w:val="0054498D"/>
    <w:rsid w:val="00560177"/>
    <w:rsid w:val="005621DE"/>
    <w:rsid w:val="00563389"/>
    <w:rsid w:val="00566685"/>
    <w:rsid w:val="00567B38"/>
    <w:rsid w:val="00571A4A"/>
    <w:rsid w:val="005722BA"/>
    <w:rsid w:val="00575ABB"/>
    <w:rsid w:val="00582638"/>
    <w:rsid w:val="005910C7"/>
    <w:rsid w:val="00596EA9"/>
    <w:rsid w:val="005A4D17"/>
    <w:rsid w:val="005A77C4"/>
    <w:rsid w:val="005B5514"/>
    <w:rsid w:val="005C051A"/>
    <w:rsid w:val="005C0855"/>
    <w:rsid w:val="005C0FD5"/>
    <w:rsid w:val="005C28EE"/>
    <w:rsid w:val="005C3CB0"/>
    <w:rsid w:val="005C748A"/>
    <w:rsid w:val="005C75EA"/>
    <w:rsid w:val="005D5D53"/>
    <w:rsid w:val="005E11D4"/>
    <w:rsid w:val="005E125D"/>
    <w:rsid w:val="005E6A10"/>
    <w:rsid w:val="005E7A39"/>
    <w:rsid w:val="005E7EAA"/>
    <w:rsid w:val="005F351D"/>
    <w:rsid w:val="005F375D"/>
    <w:rsid w:val="005F56CB"/>
    <w:rsid w:val="005F7C86"/>
    <w:rsid w:val="0060109F"/>
    <w:rsid w:val="0060122F"/>
    <w:rsid w:val="00601DB3"/>
    <w:rsid w:val="00606891"/>
    <w:rsid w:val="00620DAB"/>
    <w:rsid w:val="00630D48"/>
    <w:rsid w:val="006352C6"/>
    <w:rsid w:val="006353C4"/>
    <w:rsid w:val="006370C8"/>
    <w:rsid w:val="0065120E"/>
    <w:rsid w:val="00651F24"/>
    <w:rsid w:val="00651F81"/>
    <w:rsid w:val="006562C7"/>
    <w:rsid w:val="0065729B"/>
    <w:rsid w:val="00657F83"/>
    <w:rsid w:val="0066135B"/>
    <w:rsid w:val="00665D12"/>
    <w:rsid w:val="00672325"/>
    <w:rsid w:val="0067311D"/>
    <w:rsid w:val="006853CB"/>
    <w:rsid w:val="006869B3"/>
    <w:rsid w:val="00696067"/>
    <w:rsid w:val="00697955"/>
    <w:rsid w:val="006A0FC1"/>
    <w:rsid w:val="006A2862"/>
    <w:rsid w:val="006A44A6"/>
    <w:rsid w:val="006B3E46"/>
    <w:rsid w:val="006B4482"/>
    <w:rsid w:val="006B53B9"/>
    <w:rsid w:val="006C6CBD"/>
    <w:rsid w:val="006D2C5D"/>
    <w:rsid w:val="006E3B2B"/>
    <w:rsid w:val="006E611A"/>
    <w:rsid w:val="006F3DF2"/>
    <w:rsid w:val="007036D0"/>
    <w:rsid w:val="00707FCE"/>
    <w:rsid w:val="0071153F"/>
    <w:rsid w:val="00711D37"/>
    <w:rsid w:val="00712A4B"/>
    <w:rsid w:val="0071409E"/>
    <w:rsid w:val="0071749B"/>
    <w:rsid w:val="00722858"/>
    <w:rsid w:val="007239C3"/>
    <w:rsid w:val="0073057D"/>
    <w:rsid w:val="00731EFC"/>
    <w:rsid w:val="00740D99"/>
    <w:rsid w:val="00742B87"/>
    <w:rsid w:val="00744760"/>
    <w:rsid w:val="00745C77"/>
    <w:rsid w:val="00750521"/>
    <w:rsid w:val="00760CF6"/>
    <w:rsid w:val="007658BA"/>
    <w:rsid w:val="00767F72"/>
    <w:rsid w:val="007719B4"/>
    <w:rsid w:val="00772C8C"/>
    <w:rsid w:val="0077476E"/>
    <w:rsid w:val="007754D4"/>
    <w:rsid w:val="00783BB1"/>
    <w:rsid w:val="007852EB"/>
    <w:rsid w:val="00787603"/>
    <w:rsid w:val="007931CC"/>
    <w:rsid w:val="00795CAE"/>
    <w:rsid w:val="007B3861"/>
    <w:rsid w:val="007B523E"/>
    <w:rsid w:val="007B7971"/>
    <w:rsid w:val="007C0EC2"/>
    <w:rsid w:val="007C10B0"/>
    <w:rsid w:val="007C3E8E"/>
    <w:rsid w:val="007D3D34"/>
    <w:rsid w:val="007D7045"/>
    <w:rsid w:val="007D764E"/>
    <w:rsid w:val="007E2C56"/>
    <w:rsid w:val="007E3CB7"/>
    <w:rsid w:val="007E3F4B"/>
    <w:rsid w:val="007E4271"/>
    <w:rsid w:val="007E6245"/>
    <w:rsid w:val="007F0F20"/>
    <w:rsid w:val="007F3697"/>
    <w:rsid w:val="007F5D5C"/>
    <w:rsid w:val="007F6B50"/>
    <w:rsid w:val="008000CF"/>
    <w:rsid w:val="00803B84"/>
    <w:rsid w:val="00811089"/>
    <w:rsid w:val="008112E0"/>
    <w:rsid w:val="008164AA"/>
    <w:rsid w:val="00820375"/>
    <w:rsid w:val="008245F1"/>
    <w:rsid w:val="0083097F"/>
    <w:rsid w:val="00830A5E"/>
    <w:rsid w:val="008314E2"/>
    <w:rsid w:val="008334DD"/>
    <w:rsid w:val="00843EBF"/>
    <w:rsid w:val="00847499"/>
    <w:rsid w:val="00847E52"/>
    <w:rsid w:val="008503B7"/>
    <w:rsid w:val="0085235C"/>
    <w:rsid w:val="0085490D"/>
    <w:rsid w:val="00865CA9"/>
    <w:rsid w:val="00866504"/>
    <w:rsid w:val="00866639"/>
    <w:rsid w:val="0087379A"/>
    <w:rsid w:val="00873ADE"/>
    <w:rsid w:val="00876678"/>
    <w:rsid w:val="0088219D"/>
    <w:rsid w:val="00882388"/>
    <w:rsid w:val="00884198"/>
    <w:rsid w:val="00885ED9"/>
    <w:rsid w:val="008867F4"/>
    <w:rsid w:val="008877EC"/>
    <w:rsid w:val="00887FA0"/>
    <w:rsid w:val="0089130B"/>
    <w:rsid w:val="008928FB"/>
    <w:rsid w:val="008931D3"/>
    <w:rsid w:val="00896753"/>
    <w:rsid w:val="008A14C7"/>
    <w:rsid w:val="008A151F"/>
    <w:rsid w:val="008A1658"/>
    <w:rsid w:val="008A18DE"/>
    <w:rsid w:val="008A3F9D"/>
    <w:rsid w:val="008A7DC1"/>
    <w:rsid w:val="008B1908"/>
    <w:rsid w:val="008B58D1"/>
    <w:rsid w:val="008B6AFB"/>
    <w:rsid w:val="008C2B85"/>
    <w:rsid w:val="008C3B84"/>
    <w:rsid w:val="008D0989"/>
    <w:rsid w:val="008D0C81"/>
    <w:rsid w:val="008D0CAA"/>
    <w:rsid w:val="008D5EAB"/>
    <w:rsid w:val="008E2E78"/>
    <w:rsid w:val="008E673A"/>
    <w:rsid w:val="008E6787"/>
    <w:rsid w:val="008F34FE"/>
    <w:rsid w:val="008F625C"/>
    <w:rsid w:val="008F69EB"/>
    <w:rsid w:val="00903F9F"/>
    <w:rsid w:val="0090405A"/>
    <w:rsid w:val="00904583"/>
    <w:rsid w:val="00905DFA"/>
    <w:rsid w:val="00907C6B"/>
    <w:rsid w:val="00912832"/>
    <w:rsid w:val="00914F5A"/>
    <w:rsid w:val="00915506"/>
    <w:rsid w:val="00926089"/>
    <w:rsid w:val="00930DDE"/>
    <w:rsid w:val="0093296C"/>
    <w:rsid w:val="00935DAF"/>
    <w:rsid w:val="0094183A"/>
    <w:rsid w:val="00942834"/>
    <w:rsid w:val="00942884"/>
    <w:rsid w:val="00945E2F"/>
    <w:rsid w:val="009509BF"/>
    <w:rsid w:val="00955591"/>
    <w:rsid w:val="00955752"/>
    <w:rsid w:val="009562FC"/>
    <w:rsid w:val="00962408"/>
    <w:rsid w:val="00962B7F"/>
    <w:rsid w:val="0096300D"/>
    <w:rsid w:val="0097036A"/>
    <w:rsid w:val="00975001"/>
    <w:rsid w:val="00975EC8"/>
    <w:rsid w:val="00980BCA"/>
    <w:rsid w:val="009907C0"/>
    <w:rsid w:val="00993209"/>
    <w:rsid w:val="00994DD1"/>
    <w:rsid w:val="009A3465"/>
    <w:rsid w:val="009A3EE0"/>
    <w:rsid w:val="009A6D62"/>
    <w:rsid w:val="009A7724"/>
    <w:rsid w:val="009A775F"/>
    <w:rsid w:val="009B64C7"/>
    <w:rsid w:val="009C018C"/>
    <w:rsid w:val="009C0937"/>
    <w:rsid w:val="009C0BA8"/>
    <w:rsid w:val="009C36F7"/>
    <w:rsid w:val="009C796E"/>
    <w:rsid w:val="009D4197"/>
    <w:rsid w:val="009D671E"/>
    <w:rsid w:val="009F3DF9"/>
    <w:rsid w:val="009F6C08"/>
    <w:rsid w:val="00A1098F"/>
    <w:rsid w:val="00A111DF"/>
    <w:rsid w:val="00A22CE8"/>
    <w:rsid w:val="00A23225"/>
    <w:rsid w:val="00A25A8B"/>
    <w:rsid w:val="00A26501"/>
    <w:rsid w:val="00A3096F"/>
    <w:rsid w:val="00A36925"/>
    <w:rsid w:val="00A37109"/>
    <w:rsid w:val="00A45D73"/>
    <w:rsid w:val="00A5313E"/>
    <w:rsid w:val="00A579D0"/>
    <w:rsid w:val="00A64044"/>
    <w:rsid w:val="00A661FF"/>
    <w:rsid w:val="00A66715"/>
    <w:rsid w:val="00A66DD5"/>
    <w:rsid w:val="00A66E79"/>
    <w:rsid w:val="00A70F29"/>
    <w:rsid w:val="00A74166"/>
    <w:rsid w:val="00A82626"/>
    <w:rsid w:val="00A82EA5"/>
    <w:rsid w:val="00A857AC"/>
    <w:rsid w:val="00A870D7"/>
    <w:rsid w:val="00A9012D"/>
    <w:rsid w:val="00A90400"/>
    <w:rsid w:val="00A91EF6"/>
    <w:rsid w:val="00AA4921"/>
    <w:rsid w:val="00AB14D0"/>
    <w:rsid w:val="00AB1B33"/>
    <w:rsid w:val="00AC3B6A"/>
    <w:rsid w:val="00AC57BF"/>
    <w:rsid w:val="00AC77F8"/>
    <w:rsid w:val="00AC7DAA"/>
    <w:rsid w:val="00AD0AF3"/>
    <w:rsid w:val="00AD2D83"/>
    <w:rsid w:val="00AE2CD2"/>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E9D"/>
    <w:rsid w:val="00B33FA0"/>
    <w:rsid w:val="00B40357"/>
    <w:rsid w:val="00B404E6"/>
    <w:rsid w:val="00B45155"/>
    <w:rsid w:val="00B46291"/>
    <w:rsid w:val="00B46BC7"/>
    <w:rsid w:val="00B4775C"/>
    <w:rsid w:val="00B516FD"/>
    <w:rsid w:val="00B51E7E"/>
    <w:rsid w:val="00B5332C"/>
    <w:rsid w:val="00B62BFF"/>
    <w:rsid w:val="00B64C1D"/>
    <w:rsid w:val="00B70BBB"/>
    <w:rsid w:val="00B72B14"/>
    <w:rsid w:val="00B769C8"/>
    <w:rsid w:val="00B905A9"/>
    <w:rsid w:val="00B90E29"/>
    <w:rsid w:val="00B91AD8"/>
    <w:rsid w:val="00B93A69"/>
    <w:rsid w:val="00BA35B9"/>
    <w:rsid w:val="00BE0431"/>
    <w:rsid w:val="00BE0D28"/>
    <w:rsid w:val="00BE3DF0"/>
    <w:rsid w:val="00BE7D05"/>
    <w:rsid w:val="00BF0E40"/>
    <w:rsid w:val="00BF456F"/>
    <w:rsid w:val="00BF7539"/>
    <w:rsid w:val="00C02A46"/>
    <w:rsid w:val="00C04AD8"/>
    <w:rsid w:val="00C05400"/>
    <w:rsid w:val="00C106A4"/>
    <w:rsid w:val="00C14599"/>
    <w:rsid w:val="00C15680"/>
    <w:rsid w:val="00C20607"/>
    <w:rsid w:val="00C246D5"/>
    <w:rsid w:val="00C25057"/>
    <w:rsid w:val="00C261E3"/>
    <w:rsid w:val="00C328C9"/>
    <w:rsid w:val="00C3316A"/>
    <w:rsid w:val="00C33FEA"/>
    <w:rsid w:val="00C3663C"/>
    <w:rsid w:val="00C36CC4"/>
    <w:rsid w:val="00C4033A"/>
    <w:rsid w:val="00C41C8B"/>
    <w:rsid w:val="00C44198"/>
    <w:rsid w:val="00C474B3"/>
    <w:rsid w:val="00C47808"/>
    <w:rsid w:val="00C50C4E"/>
    <w:rsid w:val="00C53F57"/>
    <w:rsid w:val="00C60B32"/>
    <w:rsid w:val="00C6155F"/>
    <w:rsid w:val="00C75856"/>
    <w:rsid w:val="00C80A5B"/>
    <w:rsid w:val="00C85017"/>
    <w:rsid w:val="00C90002"/>
    <w:rsid w:val="00C9407F"/>
    <w:rsid w:val="00CA546A"/>
    <w:rsid w:val="00CB2559"/>
    <w:rsid w:val="00CB3884"/>
    <w:rsid w:val="00CB684F"/>
    <w:rsid w:val="00CC1CE0"/>
    <w:rsid w:val="00CC4070"/>
    <w:rsid w:val="00CC5D84"/>
    <w:rsid w:val="00CE02DD"/>
    <w:rsid w:val="00CE0947"/>
    <w:rsid w:val="00CE14B4"/>
    <w:rsid w:val="00CF26F9"/>
    <w:rsid w:val="00CF2793"/>
    <w:rsid w:val="00CF69E9"/>
    <w:rsid w:val="00D02471"/>
    <w:rsid w:val="00D07EA8"/>
    <w:rsid w:val="00D10F02"/>
    <w:rsid w:val="00D11AB4"/>
    <w:rsid w:val="00D15723"/>
    <w:rsid w:val="00D16234"/>
    <w:rsid w:val="00D235BA"/>
    <w:rsid w:val="00D26D9C"/>
    <w:rsid w:val="00D311E5"/>
    <w:rsid w:val="00D36234"/>
    <w:rsid w:val="00D367E6"/>
    <w:rsid w:val="00D37937"/>
    <w:rsid w:val="00D44929"/>
    <w:rsid w:val="00D51E07"/>
    <w:rsid w:val="00D54313"/>
    <w:rsid w:val="00D71781"/>
    <w:rsid w:val="00D778D7"/>
    <w:rsid w:val="00D87333"/>
    <w:rsid w:val="00D953F1"/>
    <w:rsid w:val="00D96C2B"/>
    <w:rsid w:val="00DA03E4"/>
    <w:rsid w:val="00DA298A"/>
    <w:rsid w:val="00DA4283"/>
    <w:rsid w:val="00DB3C04"/>
    <w:rsid w:val="00DB4C5F"/>
    <w:rsid w:val="00DB5553"/>
    <w:rsid w:val="00DB5919"/>
    <w:rsid w:val="00DC1AD3"/>
    <w:rsid w:val="00DC7E02"/>
    <w:rsid w:val="00DD4BD4"/>
    <w:rsid w:val="00DD644B"/>
    <w:rsid w:val="00DE3AC1"/>
    <w:rsid w:val="00DE3ECF"/>
    <w:rsid w:val="00DE60B3"/>
    <w:rsid w:val="00DF1E05"/>
    <w:rsid w:val="00E00A6E"/>
    <w:rsid w:val="00E01E1C"/>
    <w:rsid w:val="00E05AFB"/>
    <w:rsid w:val="00E06A91"/>
    <w:rsid w:val="00E06BB9"/>
    <w:rsid w:val="00E14998"/>
    <w:rsid w:val="00E17831"/>
    <w:rsid w:val="00E212C6"/>
    <w:rsid w:val="00E2308A"/>
    <w:rsid w:val="00E24CBC"/>
    <w:rsid w:val="00E26D0B"/>
    <w:rsid w:val="00E363B5"/>
    <w:rsid w:val="00E410A0"/>
    <w:rsid w:val="00E423C0"/>
    <w:rsid w:val="00E44DF3"/>
    <w:rsid w:val="00E4507A"/>
    <w:rsid w:val="00E50910"/>
    <w:rsid w:val="00E53BF8"/>
    <w:rsid w:val="00E60E5A"/>
    <w:rsid w:val="00E61E9F"/>
    <w:rsid w:val="00E62BFD"/>
    <w:rsid w:val="00E6341C"/>
    <w:rsid w:val="00E67F1D"/>
    <w:rsid w:val="00E713DD"/>
    <w:rsid w:val="00E72D53"/>
    <w:rsid w:val="00E72EB5"/>
    <w:rsid w:val="00E73584"/>
    <w:rsid w:val="00E92A0C"/>
    <w:rsid w:val="00EA02B0"/>
    <w:rsid w:val="00EA0C73"/>
    <w:rsid w:val="00EA4CCC"/>
    <w:rsid w:val="00EA51D0"/>
    <w:rsid w:val="00EA5D31"/>
    <w:rsid w:val="00EA657C"/>
    <w:rsid w:val="00EA6BFB"/>
    <w:rsid w:val="00EB2D15"/>
    <w:rsid w:val="00EB5120"/>
    <w:rsid w:val="00EB6A8F"/>
    <w:rsid w:val="00EB7C34"/>
    <w:rsid w:val="00EC0926"/>
    <w:rsid w:val="00EC1612"/>
    <w:rsid w:val="00EC1C93"/>
    <w:rsid w:val="00EC6016"/>
    <w:rsid w:val="00ED0C6E"/>
    <w:rsid w:val="00ED24FA"/>
    <w:rsid w:val="00EE27FB"/>
    <w:rsid w:val="00EE2B04"/>
    <w:rsid w:val="00EE2DE9"/>
    <w:rsid w:val="00EF0CE0"/>
    <w:rsid w:val="00EF3162"/>
    <w:rsid w:val="00EF43C1"/>
    <w:rsid w:val="00EF47C6"/>
    <w:rsid w:val="00EF54DA"/>
    <w:rsid w:val="00EF71AB"/>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36CD"/>
    <w:rsid w:val="00F23982"/>
    <w:rsid w:val="00F24830"/>
    <w:rsid w:val="00F3294B"/>
    <w:rsid w:val="00F32EF6"/>
    <w:rsid w:val="00F33B61"/>
    <w:rsid w:val="00F352A0"/>
    <w:rsid w:val="00F37015"/>
    <w:rsid w:val="00F44038"/>
    <w:rsid w:val="00F46F76"/>
    <w:rsid w:val="00F52C55"/>
    <w:rsid w:val="00F607D7"/>
    <w:rsid w:val="00F65AB9"/>
    <w:rsid w:val="00F70ECB"/>
    <w:rsid w:val="00F778E1"/>
    <w:rsid w:val="00F83354"/>
    <w:rsid w:val="00F906BD"/>
    <w:rsid w:val="00F91D8F"/>
    <w:rsid w:val="00F952CA"/>
    <w:rsid w:val="00F9624A"/>
    <w:rsid w:val="00FA6E0F"/>
    <w:rsid w:val="00FA6FDE"/>
    <w:rsid w:val="00FA7B07"/>
    <w:rsid w:val="00FB2A26"/>
    <w:rsid w:val="00FB6AAA"/>
    <w:rsid w:val="00FB6DC8"/>
    <w:rsid w:val="00FB7653"/>
    <w:rsid w:val="00FC682C"/>
    <w:rsid w:val="00FD67A0"/>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263610574">
      <w:bodyDiv w:val="1"/>
      <w:marLeft w:val="0"/>
      <w:marRight w:val="0"/>
      <w:marTop w:val="0"/>
      <w:marBottom w:val="0"/>
      <w:divBdr>
        <w:top w:val="none" w:sz="0" w:space="0" w:color="auto"/>
        <w:left w:val="none" w:sz="0" w:space="0" w:color="auto"/>
        <w:bottom w:val="none" w:sz="0" w:space="0" w:color="auto"/>
        <w:right w:val="none" w:sz="0" w:space="0" w:color="auto"/>
      </w:divBdr>
    </w:div>
    <w:div w:id="267737835">
      <w:bodyDiv w:val="1"/>
      <w:marLeft w:val="0"/>
      <w:marRight w:val="0"/>
      <w:marTop w:val="0"/>
      <w:marBottom w:val="0"/>
      <w:divBdr>
        <w:top w:val="none" w:sz="0" w:space="0" w:color="auto"/>
        <w:left w:val="none" w:sz="0" w:space="0" w:color="auto"/>
        <w:bottom w:val="none" w:sz="0" w:space="0" w:color="auto"/>
        <w:right w:val="none" w:sz="0" w:space="0" w:color="auto"/>
      </w:divBdr>
    </w:div>
    <w:div w:id="349113417">
      <w:bodyDiv w:val="1"/>
      <w:marLeft w:val="0"/>
      <w:marRight w:val="0"/>
      <w:marTop w:val="0"/>
      <w:marBottom w:val="0"/>
      <w:divBdr>
        <w:top w:val="none" w:sz="0" w:space="0" w:color="auto"/>
        <w:left w:val="none" w:sz="0" w:space="0" w:color="auto"/>
        <w:bottom w:val="none" w:sz="0" w:space="0" w:color="auto"/>
        <w:right w:val="none" w:sz="0" w:space="0" w:color="auto"/>
      </w:divBdr>
    </w:div>
    <w:div w:id="387269333">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43029432">
      <w:bodyDiv w:val="1"/>
      <w:marLeft w:val="0"/>
      <w:marRight w:val="0"/>
      <w:marTop w:val="0"/>
      <w:marBottom w:val="0"/>
      <w:divBdr>
        <w:top w:val="none" w:sz="0" w:space="0" w:color="auto"/>
        <w:left w:val="none" w:sz="0" w:space="0" w:color="auto"/>
        <w:bottom w:val="none" w:sz="0" w:space="0" w:color="auto"/>
        <w:right w:val="none" w:sz="0" w:space="0" w:color="auto"/>
      </w:divBdr>
    </w:div>
    <w:div w:id="1482038007">
      <w:bodyDiv w:val="1"/>
      <w:marLeft w:val="0"/>
      <w:marRight w:val="0"/>
      <w:marTop w:val="0"/>
      <w:marBottom w:val="0"/>
      <w:divBdr>
        <w:top w:val="none" w:sz="0" w:space="0" w:color="auto"/>
        <w:left w:val="none" w:sz="0" w:space="0" w:color="auto"/>
        <w:bottom w:val="none" w:sz="0" w:space="0" w:color="auto"/>
        <w:right w:val="none" w:sz="0" w:space="0" w:color="auto"/>
      </w:divBdr>
    </w:div>
    <w:div w:id="1550341523">
      <w:bodyDiv w:val="1"/>
      <w:marLeft w:val="0"/>
      <w:marRight w:val="0"/>
      <w:marTop w:val="0"/>
      <w:marBottom w:val="0"/>
      <w:divBdr>
        <w:top w:val="none" w:sz="0" w:space="0" w:color="auto"/>
        <w:left w:val="none" w:sz="0" w:space="0" w:color="auto"/>
        <w:bottom w:val="none" w:sz="0" w:space="0" w:color="auto"/>
        <w:right w:val="none" w:sz="0" w:space="0" w:color="auto"/>
      </w:divBdr>
    </w:div>
    <w:div w:id="1572352520">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1173</Words>
  <Characters>6457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Gloria de Jesús Maldonado</cp:lastModifiedBy>
  <cp:revision>2</cp:revision>
  <cp:lastPrinted>2025-09-15T19:59:00Z</cp:lastPrinted>
  <dcterms:created xsi:type="dcterms:W3CDTF">2025-11-14T02:17:00Z</dcterms:created>
  <dcterms:modified xsi:type="dcterms:W3CDTF">2025-11-14T02:17:00Z</dcterms:modified>
</cp:coreProperties>
</file>