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14C2F851"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B57A4E">
        <w:rPr>
          <w:rFonts w:ascii="Book Antiqua" w:hAnsi="Book Antiqua"/>
          <w:lang w:val="es-ES_tradnl"/>
        </w:rPr>
        <w:t>2</w:t>
      </w:r>
      <w:r w:rsidR="001A4A89" w:rsidRPr="0049600B">
        <w:rPr>
          <w:rFonts w:ascii="Book Antiqua" w:hAnsi="Book Antiqua"/>
          <w:lang w:val="es-ES_tradnl"/>
        </w:rPr>
        <w:t xml:space="preserve"> </w:t>
      </w:r>
      <w:r w:rsidR="00B57A4E">
        <w:rPr>
          <w:rFonts w:ascii="Book Antiqua" w:hAnsi="Book Antiqua"/>
          <w:vertAlign w:val="superscript"/>
          <w:lang w:val="es-ES_tradnl"/>
        </w:rPr>
        <w:t>d</w:t>
      </w:r>
      <w:r w:rsidR="001A4A89" w:rsidRPr="0049600B">
        <w:rPr>
          <w:rFonts w:ascii="Book Antiqua" w:hAnsi="Book Antiqua"/>
          <w:vertAlign w:val="superscript"/>
          <w:lang w:val="es-ES_tradnl"/>
        </w:rPr>
        <w:t>a</w:t>
      </w:r>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24AE89B9" w:rsidR="001A4A89" w:rsidRPr="0049600B" w:rsidRDefault="00B76F7C" w:rsidP="00B76F7C">
      <w:pPr>
        <w:ind w:firstLine="720"/>
        <w:jc w:val="center"/>
        <w:rPr>
          <w:rFonts w:ascii="Book Antiqua" w:hAnsi="Book Antiqua"/>
          <w:b/>
          <w:sz w:val="52"/>
          <w:lang w:val="es-PR"/>
        </w:rPr>
      </w:pPr>
      <w:r>
        <w:rPr>
          <w:rFonts w:ascii="Book Antiqua" w:hAnsi="Book Antiqua"/>
          <w:b/>
          <w:sz w:val="52"/>
          <w:lang w:val="es-ES_tradnl"/>
        </w:rPr>
        <w:t>R.C</w:t>
      </w:r>
      <w:r w:rsidR="001A4A89" w:rsidRPr="0049600B">
        <w:rPr>
          <w:rFonts w:ascii="Book Antiqua" w:hAnsi="Book Antiqua"/>
          <w:b/>
          <w:sz w:val="52"/>
          <w:lang w:val="es-ES_tradnl"/>
        </w:rPr>
        <w:t>.</w:t>
      </w:r>
      <w:r w:rsidR="00A10113">
        <w:rPr>
          <w:rFonts w:ascii="Book Antiqua" w:hAnsi="Book Antiqua"/>
          <w:b/>
          <w:sz w:val="52"/>
          <w:lang w:val="es-ES_tradnl"/>
        </w:rPr>
        <w:t xml:space="preserve"> de la C. </w:t>
      </w:r>
      <w:r>
        <w:rPr>
          <w:rFonts w:ascii="Book Antiqua" w:hAnsi="Book Antiqua"/>
          <w:b/>
          <w:sz w:val="52"/>
          <w:lang w:val="es-ES_tradnl"/>
        </w:rPr>
        <w:t>1</w:t>
      </w:r>
      <w:r w:rsidR="000B01B7">
        <w:rPr>
          <w:rFonts w:ascii="Book Antiqua" w:hAnsi="Book Antiqua"/>
          <w:b/>
          <w:sz w:val="52"/>
          <w:lang w:val="es-ES_tradnl"/>
        </w:rPr>
        <w:t>4</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7EFC9B59" w:rsidR="00D71003" w:rsidRDefault="00C546DD" w:rsidP="00091A87">
      <w:pPr>
        <w:spacing w:before="100" w:beforeAutospacing="1" w:after="100" w:afterAutospacing="1" w:line="360" w:lineRule="auto"/>
        <w:jc w:val="center"/>
        <w:rPr>
          <w:rFonts w:ascii="Book Antiqua" w:hAnsi="Book Antiqua"/>
          <w:b/>
          <w:sz w:val="28"/>
          <w:lang w:val="es-ES_tradnl"/>
        </w:rPr>
      </w:pPr>
      <w:r>
        <w:rPr>
          <w:rFonts w:ascii="Book Antiqua" w:hAnsi="Book Antiqua"/>
          <w:b/>
          <w:sz w:val="28"/>
          <w:lang w:val="es-ES_tradnl"/>
        </w:rPr>
        <w:t xml:space="preserve">TERCER </w:t>
      </w:r>
      <w:r w:rsidR="001A4A89" w:rsidRPr="0049600B">
        <w:rPr>
          <w:rFonts w:ascii="Book Antiqua" w:hAnsi="Book Antiqua"/>
          <w:b/>
          <w:sz w:val="28"/>
          <w:lang w:val="es-ES_tradnl"/>
        </w:rPr>
        <w:t>INFORME POSITIVO</w:t>
      </w:r>
    </w:p>
    <w:p w14:paraId="7E659FF4" w14:textId="3A789375" w:rsidR="00D71003" w:rsidRPr="00160853" w:rsidRDefault="00D7622D"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14</w:t>
      </w:r>
      <w:r w:rsidR="00D71003" w:rsidRPr="00160853">
        <w:rPr>
          <w:rFonts w:ascii="Book Antiqua" w:hAnsi="Book Antiqua"/>
          <w:color w:val="000000" w:themeColor="text1"/>
          <w:sz w:val="22"/>
          <w:szCs w:val="18"/>
          <w:lang w:val="es-PR"/>
        </w:rPr>
        <w:t xml:space="preserve"> DE </w:t>
      </w:r>
      <w:r w:rsidR="00B57A4E">
        <w:rPr>
          <w:rFonts w:ascii="Book Antiqua" w:hAnsi="Book Antiqua"/>
          <w:color w:val="000000" w:themeColor="text1"/>
          <w:sz w:val="22"/>
          <w:szCs w:val="18"/>
          <w:lang w:val="es-PR"/>
        </w:rPr>
        <w:t>OCTUBRE</w:t>
      </w:r>
      <w:r w:rsidR="00D71003" w:rsidRPr="00160853">
        <w:rPr>
          <w:rFonts w:ascii="Book Antiqua" w:hAnsi="Book Antiqua"/>
          <w:color w:val="000000" w:themeColor="text1"/>
          <w:sz w:val="22"/>
          <w:szCs w:val="18"/>
          <w:lang w:val="es-PR"/>
        </w:rPr>
        <w:t xml:space="preserve"> DE 2025</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Default="001A4A89" w:rsidP="00ED50B6">
      <w:pPr>
        <w:jc w:val="both"/>
        <w:rPr>
          <w:rFonts w:ascii="Book Antiqua" w:hAnsi="Book Antiqua"/>
          <w:b/>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70F499F9" w14:textId="77777777" w:rsidR="00876504" w:rsidRPr="0049600B" w:rsidRDefault="00876504" w:rsidP="00ED50B6">
      <w:pPr>
        <w:jc w:val="both"/>
        <w:rPr>
          <w:rFonts w:ascii="Book Antiqua" w:hAnsi="Book Antiqua"/>
          <w:lang w:val="es-ES_tradnl"/>
        </w:rPr>
      </w:pPr>
    </w:p>
    <w:p w14:paraId="21D5B431" w14:textId="1CFAC115" w:rsidR="00876504" w:rsidRDefault="00876504" w:rsidP="00ED50B6">
      <w:pPr>
        <w:ind w:firstLine="720"/>
        <w:jc w:val="both"/>
        <w:rPr>
          <w:rFonts w:ascii="Book Antiqua" w:hAnsi="Book Antiqua"/>
          <w:lang w:val="es-PR"/>
        </w:rPr>
      </w:pPr>
      <w:bookmarkStart w:id="0" w:name="_Hlk191047724"/>
      <w:r w:rsidRPr="003E28C1">
        <w:rPr>
          <w:rFonts w:ascii="Book Antiqua" w:hAnsi="Book Antiqua"/>
          <w:lang w:val="es-PR"/>
        </w:rPr>
        <w:t>La Comisión de Educación</w:t>
      </w:r>
      <w:r>
        <w:rPr>
          <w:rFonts w:ascii="Book Antiqua" w:hAnsi="Book Antiqua"/>
          <w:lang w:val="es-PR"/>
        </w:rPr>
        <w:t xml:space="preserve"> de la Cámara de Representantes de Puerto Rico</w:t>
      </w:r>
      <w:r w:rsidRPr="003E28C1">
        <w:rPr>
          <w:rFonts w:ascii="Book Antiqua" w:hAnsi="Book Antiqua"/>
          <w:lang w:val="es-PR"/>
        </w:rPr>
        <w:t xml:space="preserve">, tras el correspondiente análisis y evaluación, </w:t>
      </w:r>
      <w:r>
        <w:rPr>
          <w:rFonts w:ascii="Book Antiqua" w:hAnsi="Book Antiqua"/>
          <w:lang w:val="es-PR"/>
        </w:rPr>
        <w:t xml:space="preserve">emite un Informe Positivo y </w:t>
      </w:r>
      <w:r w:rsidRPr="003E28C1">
        <w:rPr>
          <w:rFonts w:ascii="Book Antiqua" w:hAnsi="Book Antiqua"/>
          <w:lang w:val="es-PR"/>
        </w:rPr>
        <w:t xml:space="preserve">recomienda respetuosamente a este Honorable Cuerpo Legislativo la aprobación del Proyecto de la Cámara número </w:t>
      </w:r>
      <w:r>
        <w:rPr>
          <w:rFonts w:ascii="Book Antiqua" w:hAnsi="Book Antiqua"/>
          <w:lang w:val="es-PR"/>
        </w:rPr>
        <w:t>014</w:t>
      </w:r>
      <w:r w:rsidRPr="003E28C1">
        <w:rPr>
          <w:rFonts w:ascii="Book Antiqua" w:hAnsi="Book Antiqua"/>
          <w:lang w:val="es-PR"/>
        </w:rPr>
        <w:t xml:space="preserve"> (en adelante, </w:t>
      </w:r>
      <w:r>
        <w:rPr>
          <w:rFonts w:ascii="Book Antiqua" w:hAnsi="Book Antiqua"/>
          <w:lang w:val="es-PR"/>
        </w:rPr>
        <w:t>RC</w:t>
      </w:r>
      <w:r w:rsidRPr="003E28C1">
        <w:rPr>
          <w:rFonts w:ascii="Book Antiqua" w:hAnsi="Book Antiqua"/>
          <w:lang w:val="es-PR"/>
        </w:rPr>
        <w:t xml:space="preserve">. de la C. </w:t>
      </w:r>
      <w:r>
        <w:rPr>
          <w:rFonts w:ascii="Book Antiqua" w:hAnsi="Book Antiqua"/>
          <w:lang w:val="es-PR"/>
        </w:rPr>
        <w:t>014</w:t>
      </w:r>
      <w:r w:rsidRPr="003E28C1">
        <w:rPr>
          <w:rFonts w:ascii="Book Antiqua" w:hAnsi="Book Antiqua"/>
          <w:lang w:val="es-PR"/>
        </w:rPr>
        <w:t xml:space="preserve">), </w:t>
      </w:r>
      <w:r w:rsidR="00ED50B6">
        <w:rPr>
          <w:rFonts w:ascii="Book Antiqua" w:hAnsi="Book Antiqua"/>
          <w:lang w:val="es-PR"/>
        </w:rPr>
        <w:t xml:space="preserve">mediante el presente Informe Positivo, </w:t>
      </w:r>
      <w:r w:rsidRPr="003E28C1">
        <w:rPr>
          <w:rFonts w:ascii="Book Antiqua" w:hAnsi="Book Antiqua"/>
          <w:lang w:val="es-PR"/>
        </w:rPr>
        <w:t xml:space="preserve">incorporando las enmiendas sugeridas </w:t>
      </w:r>
      <w:r>
        <w:rPr>
          <w:rFonts w:ascii="Book Antiqua" w:hAnsi="Book Antiqua"/>
          <w:lang w:val="es-PR"/>
        </w:rPr>
        <w:t xml:space="preserve">en el título y contenido, </w:t>
      </w:r>
      <w:r w:rsidRPr="003E28C1">
        <w:rPr>
          <w:rFonts w:ascii="Book Antiqua" w:hAnsi="Book Antiqua"/>
          <w:lang w:val="es-PR"/>
        </w:rPr>
        <w:t xml:space="preserve">que se detallan en </w:t>
      </w:r>
      <w:r w:rsidRPr="003E28C1">
        <w:rPr>
          <w:rFonts w:ascii="Book Antiqua" w:hAnsi="Book Antiqua"/>
          <w:lang w:val="es-ES_tradnl"/>
        </w:rPr>
        <w:t>el entirillado electrónico que se acompaña</w:t>
      </w:r>
      <w:r w:rsidRPr="003E28C1">
        <w:rPr>
          <w:rFonts w:ascii="Book Antiqua" w:hAnsi="Book Antiqua"/>
          <w:lang w:val="es-PR"/>
        </w:rPr>
        <w:t>.</w:t>
      </w:r>
    </w:p>
    <w:p w14:paraId="3BB80FB7" w14:textId="77777777" w:rsidR="00ED50B6" w:rsidRPr="00DF2A0C" w:rsidRDefault="00ED50B6" w:rsidP="00ED50B6">
      <w:pPr>
        <w:ind w:firstLine="720"/>
        <w:jc w:val="both"/>
        <w:rPr>
          <w:rFonts w:ascii="Book Antiqua" w:hAnsi="Book Antiqua"/>
          <w:lang w:val="es-PR"/>
        </w:rPr>
      </w:pPr>
    </w:p>
    <w:p w14:paraId="2DFBF0A5" w14:textId="636DDA7D" w:rsidR="00DF2A0C" w:rsidRDefault="001A4A89" w:rsidP="00ED50B6">
      <w:pPr>
        <w:jc w:val="center"/>
        <w:rPr>
          <w:rFonts w:ascii="Book Antiqua" w:hAnsi="Book Antiqua"/>
          <w:b/>
          <w:bCs/>
          <w:lang w:val="es-ES_tradnl"/>
        </w:rPr>
      </w:pPr>
      <w:r w:rsidRPr="00817DB9">
        <w:rPr>
          <w:rFonts w:ascii="Book Antiqua" w:hAnsi="Book Antiqua"/>
          <w:b/>
          <w:bCs/>
          <w:lang w:val="es-ES_tradnl"/>
        </w:rPr>
        <w:t>ALCANCE DE LA MEDIDA</w:t>
      </w:r>
    </w:p>
    <w:p w14:paraId="46D3D0E9" w14:textId="77777777" w:rsidR="00ED50B6" w:rsidRPr="00817DB9" w:rsidRDefault="00ED50B6" w:rsidP="00ED50B6">
      <w:pPr>
        <w:jc w:val="center"/>
        <w:rPr>
          <w:rFonts w:ascii="Book Antiqua" w:hAnsi="Book Antiqua"/>
          <w:b/>
          <w:bCs/>
          <w:lang w:val="es-ES_tradnl"/>
        </w:rPr>
      </w:pPr>
    </w:p>
    <w:bookmarkEnd w:id="0"/>
    <w:p w14:paraId="7BA94BCC" w14:textId="7CAA4485" w:rsidR="00CA0D37" w:rsidRDefault="00B76F7C" w:rsidP="00ED50B6">
      <w:pPr>
        <w:suppressLineNumbers/>
        <w:ind w:firstLine="720"/>
        <w:contextualSpacing/>
        <w:jc w:val="both"/>
        <w:rPr>
          <w:rFonts w:ascii="Book Antiqua" w:hAnsi="Book Antiqua"/>
          <w:szCs w:val="24"/>
          <w:lang w:val="es-PR"/>
        </w:rPr>
      </w:pPr>
      <w:r>
        <w:rPr>
          <w:rFonts w:ascii="Book Antiqua" w:hAnsi="Book Antiqua"/>
          <w:szCs w:val="24"/>
          <w:lang w:val="es-PR"/>
        </w:rPr>
        <w:t>La R.C</w:t>
      </w:r>
      <w:r w:rsidR="004E4E62" w:rsidRPr="004E4E62">
        <w:rPr>
          <w:rFonts w:ascii="Book Antiqua" w:hAnsi="Book Antiqua"/>
          <w:szCs w:val="24"/>
          <w:lang w:val="es-PR"/>
        </w:rPr>
        <w:t xml:space="preserve">. de la C. </w:t>
      </w:r>
      <w:r>
        <w:rPr>
          <w:rFonts w:ascii="Book Antiqua" w:hAnsi="Book Antiqua"/>
          <w:szCs w:val="24"/>
          <w:lang w:val="es-PR"/>
        </w:rPr>
        <w:t>1</w:t>
      </w:r>
      <w:r w:rsidR="000B01B7">
        <w:rPr>
          <w:rFonts w:ascii="Book Antiqua" w:hAnsi="Book Antiqua"/>
          <w:szCs w:val="24"/>
          <w:lang w:val="es-PR"/>
        </w:rPr>
        <w:t>4</w:t>
      </w:r>
      <w:r w:rsidR="006F3E81">
        <w:rPr>
          <w:rFonts w:ascii="Book Antiqua" w:hAnsi="Book Antiqua"/>
          <w:szCs w:val="24"/>
          <w:lang w:val="es-PR"/>
        </w:rPr>
        <w:t>,</w:t>
      </w:r>
      <w:r w:rsidR="002C1204">
        <w:rPr>
          <w:rFonts w:ascii="Book Antiqua" w:hAnsi="Book Antiqua"/>
          <w:szCs w:val="24"/>
          <w:lang w:val="es-PR"/>
        </w:rPr>
        <w:t xml:space="preserve"> tiene como propósit</w:t>
      </w:r>
      <w:r w:rsidR="00EC1CEA">
        <w:rPr>
          <w:rFonts w:ascii="Book Antiqua" w:hAnsi="Book Antiqua"/>
          <w:szCs w:val="24"/>
          <w:lang w:val="es-PR"/>
        </w:rPr>
        <w:t>o</w:t>
      </w:r>
      <w:r w:rsidR="000B01B7" w:rsidRPr="004B6E50">
        <w:rPr>
          <w:rFonts w:ascii="Book Antiqua" w:hAnsi="Book Antiqua"/>
          <w:szCs w:val="24"/>
          <w:lang w:val="es-PR"/>
        </w:rPr>
        <w:t xml:space="preserve"> ordenar </w:t>
      </w:r>
      <w:r w:rsidR="000B01B7">
        <w:rPr>
          <w:rFonts w:ascii="Book Antiqua" w:hAnsi="Book Antiqua"/>
          <w:szCs w:val="24"/>
          <w:lang w:val="es-PR"/>
        </w:rPr>
        <w:t xml:space="preserve">al Departamento de Educación </w:t>
      </w:r>
      <w:r w:rsidR="00CA0D37">
        <w:rPr>
          <w:rFonts w:ascii="Book Antiqua" w:hAnsi="Book Antiqua"/>
          <w:szCs w:val="24"/>
          <w:lang w:val="es-PR"/>
        </w:rPr>
        <w:t xml:space="preserve">que realice </w:t>
      </w:r>
      <w:r w:rsidR="00CA0D37" w:rsidRPr="00CA0D37">
        <w:rPr>
          <w:rFonts w:ascii="Book Antiqua" w:hAnsi="Book Antiqua"/>
          <w:szCs w:val="24"/>
          <w:lang w:val="es-PR"/>
        </w:rPr>
        <w:t>orientaciones a</w:t>
      </w:r>
      <w:r w:rsidR="00CA0D37">
        <w:rPr>
          <w:rFonts w:ascii="Book Antiqua" w:hAnsi="Book Antiqua"/>
          <w:szCs w:val="24"/>
          <w:lang w:val="es-PR"/>
        </w:rPr>
        <w:t xml:space="preserve"> los padres, madres o encargados de los estudiantes del sistema público de enseñanza, sobre los protocolos </w:t>
      </w:r>
      <w:r w:rsidR="00CA0D37" w:rsidRPr="00CA0D37">
        <w:rPr>
          <w:rFonts w:ascii="Book Antiqua" w:hAnsi="Book Antiqua"/>
          <w:szCs w:val="24"/>
          <w:lang w:val="es-ES"/>
        </w:rPr>
        <w:t>aplicables en</w:t>
      </w:r>
      <w:r w:rsidR="00CA0D37" w:rsidRPr="00CC1CE0">
        <w:rPr>
          <w:rFonts w:ascii="Book Antiqua" w:hAnsi="Book Antiqua"/>
          <w:szCs w:val="24"/>
          <w:lang w:val="es-ES"/>
        </w:rPr>
        <w:t xml:space="preserve"> </w:t>
      </w:r>
      <w:r w:rsidR="00CA0D37">
        <w:rPr>
          <w:rFonts w:ascii="Book Antiqua" w:hAnsi="Book Antiqua"/>
          <w:szCs w:val="24"/>
          <w:lang w:val="es-PR"/>
        </w:rPr>
        <w:t xml:space="preserve">situaciones de tirador activo </w:t>
      </w:r>
      <w:r w:rsidR="00CA0D37" w:rsidRPr="00CA0D37">
        <w:rPr>
          <w:rFonts w:ascii="Book Antiqua" w:hAnsi="Book Antiqua"/>
          <w:szCs w:val="24"/>
          <w:lang w:val="es-ES"/>
        </w:rPr>
        <w:t>o tiroteos en o cerca de las escuelas públicas, y que revise dichos protocolos para incluir mecanismos de</w:t>
      </w:r>
      <w:r w:rsidR="00CA0D37" w:rsidRPr="00CC1CE0">
        <w:rPr>
          <w:rFonts w:ascii="Book Antiqua" w:hAnsi="Book Antiqua"/>
          <w:szCs w:val="24"/>
          <w:lang w:val="es-ES"/>
        </w:rPr>
        <w:t xml:space="preserve"> </w:t>
      </w:r>
      <w:r w:rsidR="00CA0D37">
        <w:rPr>
          <w:rFonts w:ascii="Book Antiqua" w:hAnsi="Book Antiqua"/>
          <w:szCs w:val="24"/>
          <w:lang w:val="es-PR"/>
        </w:rPr>
        <w:t>notificación,</w:t>
      </w:r>
      <w:r w:rsidR="00CA0D37" w:rsidRPr="00E73584">
        <w:rPr>
          <w:rFonts w:ascii="Book Antiqua" w:hAnsi="Book Antiqua"/>
          <w:szCs w:val="24"/>
          <w:lang w:val="es-PR"/>
        </w:rPr>
        <w:t xml:space="preserve"> e</w:t>
      </w:r>
      <w:r w:rsidR="00CA0D37">
        <w:rPr>
          <w:rFonts w:ascii="Book Antiqua" w:hAnsi="Book Antiqua"/>
          <w:szCs w:val="24"/>
          <w:lang w:val="es-PR"/>
        </w:rPr>
        <w:t xml:space="preserve"> información a los padres, madres o encargados.</w:t>
      </w:r>
    </w:p>
    <w:p w14:paraId="138CE88F" w14:textId="77777777" w:rsidR="00CA0D37" w:rsidRDefault="00CA0D37" w:rsidP="00ED50B6">
      <w:pPr>
        <w:suppressLineNumbers/>
        <w:contextualSpacing/>
        <w:jc w:val="both"/>
        <w:rPr>
          <w:rFonts w:ascii="Book Antiqua" w:hAnsi="Book Antiqua"/>
          <w:b/>
          <w:bCs/>
          <w:lang w:val="es-ES_tradnl"/>
        </w:rPr>
      </w:pPr>
    </w:p>
    <w:p w14:paraId="26C62843" w14:textId="3EC12A9F" w:rsidR="00364902" w:rsidRDefault="00364902" w:rsidP="00ED50B6">
      <w:pPr>
        <w:suppressLineNumbers/>
        <w:contextualSpacing/>
        <w:jc w:val="center"/>
        <w:rPr>
          <w:rFonts w:ascii="Book Antiqua" w:hAnsi="Book Antiqua"/>
          <w:b/>
          <w:bCs/>
          <w:lang w:val="es-ES_tradnl"/>
        </w:rPr>
      </w:pPr>
      <w:r>
        <w:rPr>
          <w:rFonts w:ascii="Book Antiqua" w:hAnsi="Book Antiqua"/>
          <w:b/>
          <w:bCs/>
          <w:lang w:val="es-ES_tradnl"/>
        </w:rPr>
        <w:t>INTRODUCCIÓN</w:t>
      </w:r>
    </w:p>
    <w:p w14:paraId="29882903" w14:textId="77777777" w:rsidR="00ED50B6" w:rsidRDefault="00ED50B6" w:rsidP="00ED50B6">
      <w:pPr>
        <w:suppressLineNumbers/>
        <w:contextualSpacing/>
        <w:jc w:val="center"/>
        <w:rPr>
          <w:rFonts w:ascii="Book Antiqua" w:hAnsi="Book Antiqua"/>
          <w:szCs w:val="24"/>
          <w:lang w:val="es-PR"/>
        </w:rPr>
      </w:pPr>
    </w:p>
    <w:p w14:paraId="7EDAC3EE" w14:textId="341855EC" w:rsidR="00CA0D37" w:rsidRPr="00CA0D37" w:rsidRDefault="00364902" w:rsidP="00ED50B6">
      <w:pPr>
        <w:ind w:firstLine="720"/>
        <w:jc w:val="both"/>
        <w:rPr>
          <w:rFonts w:ascii="Book Antiqua" w:hAnsi="Book Antiqua"/>
          <w:lang w:val="es-ES"/>
        </w:rPr>
      </w:pPr>
      <w:r w:rsidRPr="00364902">
        <w:rPr>
          <w:rFonts w:ascii="Book Antiqua" w:hAnsi="Book Antiqua"/>
          <w:szCs w:val="24"/>
          <w:lang w:val="es-PR"/>
        </w:rPr>
        <w:t>La Exposición de Motivos de la pieza legislativa</w:t>
      </w:r>
      <w:r w:rsidR="000B01B7" w:rsidRPr="000B01B7">
        <w:rPr>
          <w:rFonts w:ascii="Book Antiqua" w:hAnsi="Book Antiqua"/>
          <w:lang w:val="es-ES"/>
        </w:rPr>
        <w:t xml:space="preserve"> aborda </w:t>
      </w:r>
      <w:r w:rsidR="00CA0D37">
        <w:rPr>
          <w:rFonts w:ascii="Book Antiqua" w:hAnsi="Book Antiqua"/>
          <w:lang w:val="es-ES"/>
        </w:rPr>
        <w:t>sobre</w:t>
      </w:r>
      <w:r w:rsidR="00CA0D37" w:rsidRPr="00CA0D37">
        <w:rPr>
          <w:rFonts w:ascii="Book Antiqua" w:hAnsi="Book Antiqua"/>
          <w:szCs w:val="24"/>
          <w:lang w:val="es-ES"/>
        </w:rPr>
        <w:t xml:space="preserve"> múltiples incidentes relacionados con tiroteos y amenazas de violencia armada en o cerca de escuelas públicas en Puerto Rico. Estos eventos, protagonizados en ocasiones por menores de edad, han generado preocupación entre la comunidad escolar y han evidenciado deficiencias en la preparación y respuesta ante este tipo de emergencias.</w:t>
      </w:r>
    </w:p>
    <w:p w14:paraId="299B8F87" w14:textId="77777777" w:rsidR="00CA0D37" w:rsidRDefault="00CA0D37" w:rsidP="007B5EA5">
      <w:pPr>
        <w:ind w:firstLine="720"/>
        <w:jc w:val="both"/>
        <w:rPr>
          <w:rFonts w:ascii="Book Antiqua" w:hAnsi="Book Antiqua"/>
          <w:szCs w:val="24"/>
          <w:lang w:val="es-ES"/>
        </w:rPr>
      </w:pPr>
      <w:r w:rsidRPr="00CA0D37">
        <w:rPr>
          <w:rFonts w:ascii="Book Antiqua" w:hAnsi="Book Antiqua"/>
          <w:szCs w:val="24"/>
          <w:lang w:val="es-ES"/>
        </w:rPr>
        <w:lastRenderedPageBreak/>
        <w:t>Ante esta realidad, el Departamento de Educación, en coordinación con el Departamento de Seguridad Pública, ha establecido un plan de adiestramientos en tres fases: capacitación para directores escolares, adiestramientos para el personal docente y administrativo, y simulacros prácticos en los planteles. Además, se han distribuido protocolos de manejo de amenazas, se ha aumentado el número de guardias escolares y se han invertido fondos federales para el desarrollo de sistemas de alerta.</w:t>
      </w:r>
    </w:p>
    <w:p w14:paraId="6A2E6DFC" w14:textId="77777777" w:rsidR="00ED50B6" w:rsidRPr="00CA0D37" w:rsidRDefault="00ED50B6" w:rsidP="00ED50B6">
      <w:pPr>
        <w:ind w:firstLine="720"/>
        <w:jc w:val="both"/>
        <w:rPr>
          <w:rFonts w:ascii="Book Antiqua" w:hAnsi="Book Antiqua"/>
          <w:szCs w:val="24"/>
          <w:lang w:val="es-ES"/>
        </w:rPr>
      </w:pPr>
    </w:p>
    <w:p w14:paraId="4FDDF081" w14:textId="5C44360C" w:rsidR="00CA0D37" w:rsidRDefault="00CA0D37" w:rsidP="00ED50B6">
      <w:pPr>
        <w:ind w:firstLine="720"/>
        <w:jc w:val="both"/>
        <w:rPr>
          <w:rFonts w:ascii="Book Antiqua" w:hAnsi="Book Antiqua"/>
          <w:szCs w:val="24"/>
          <w:lang w:val="es-ES"/>
        </w:rPr>
      </w:pPr>
      <w:r w:rsidRPr="00CA0D37">
        <w:rPr>
          <w:rFonts w:ascii="Book Antiqua" w:hAnsi="Book Antiqua"/>
          <w:szCs w:val="24"/>
          <w:lang w:val="es-ES"/>
        </w:rPr>
        <w:t>Sin embargo, se ha identificado como área crítica la falta de orientación y notificación a los padres, madres o encargados de los estudiantes ante este tipo de situaciones. Reportajes recientes han mostrado cómo, en medio de incidentes de disparos, muchos padres no fueron notificados por la administración escolar, y los estudiantes no sabían cómo actuar, lo que evidencia una brecha en la comunicación y formación de la comunidad escolar.</w:t>
      </w:r>
    </w:p>
    <w:p w14:paraId="78AABAC5" w14:textId="77777777" w:rsidR="00ED50B6" w:rsidRPr="00CA0D37" w:rsidRDefault="00ED50B6" w:rsidP="00ED50B6">
      <w:pPr>
        <w:ind w:firstLine="720"/>
        <w:jc w:val="both"/>
        <w:rPr>
          <w:rFonts w:ascii="Book Antiqua" w:hAnsi="Book Antiqua"/>
          <w:szCs w:val="24"/>
          <w:lang w:val="es-ES"/>
        </w:rPr>
      </w:pPr>
    </w:p>
    <w:p w14:paraId="10606320" w14:textId="4297FFFC" w:rsidR="00CA0D37" w:rsidRDefault="00CA0D37" w:rsidP="00ED50B6">
      <w:pPr>
        <w:ind w:firstLine="720"/>
        <w:jc w:val="both"/>
        <w:rPr>
          <w:rFonts w:ascii="Book Antiqua" w:hAnsi="Book Antiqua"/>
          <w:szCs w:val="24"/>
          <w:lang w:val="es-ES"/>
        </w:rPr>
      </w:pPr>
      <w:r w:rsidRPr="00CA0D37">
        <w:rPr>
          <w:rFonts w:ascii="Book Antiqua" w:hAnsi="Book Antiqua"/>
          <w:szCs w:val="24"/>
          <w:lang w:val="es-ES"/>
        </w:rPr>
        <w:t xml:space="preserve">Organizaciones especializadas, como </w:t>
      </w:r>
      <w:proofErr w:type="spellStart"/>
      <w:r w:rsidRPr="00CA0D37">
        <w:rPr>
          <w:rFonts w:ascii="Book Antiqua" w:hAnsi="Book Antiqua"/>
          <w:i/>
          <w:iCs/>
          <w:szCs w:val="24"/>
          <w:lang w:val="es-ES"/>
        </w:rPr>
        <w:t>The</w:t>
      </w:r>
      <w:proofErr w:type="spellEnd"/>
      <w:r w:rsidRPr="00CA0D37">
        <w:rPr>
          <w:rFonts w:ascii="Book Antiqua" w:hAnsi="Book Antiqua"/>
          <w:i/>
          <w:iCs/>
          <w:szCs w:val="24"/>
          <w:lang w:val="es-ES"/>
        </w:rPr>
        <w:t xml:space="preserve"> </w:t>
      </w:r>
      <w:proofErr w:type="spellStart"/>
      <w:r w:rsidRPr="00CA0D37">
        <w:rPr>
          <w:rFonts w:ascii="Book Antiqua" w:hAnsi="Book Antiqua"/>
          <w:i/>
          <w:iCs/>
          <w:szCs w:val="24"/>
          <w:lang w:val="es-ES"/>
        </w:rPr>
        <w:t>National</w:t>
      </w:r>
      <w:proofErr w:type="spellEnd"/>
      <w:r w:rsidRPr="00CA0D37">
        <w:rPr>
          <w:rFonts w:ascii="Book Antiqua" w:hAnsi="Book Antiqua"/>
          <w:i/>
          <w:iCs/>
          <w:szCs w:val="24"/>
          <w:lang w:val="es-ES"/>
        </w:rPr>
        <w:t xml:space="preserve"> Child </w:t>
      </w:r>
      <w:proofErr w:type="spellStart"/>
      <w:r w:rsidRPr="00CA0D37">
        <w:rPr>
          <w:rFonts w:ascii="Book Antiqua" w:hAnsi="Book Antiqua"/>
          <w:i/>
          <w:iCs/>
          <w:szCs w:val="24"/>
          <w:lang w:val="es-ES"/>
        </w:rPr>
        <w:t>Traumatic</w:t>
      </w:r>
      <w:proofErr w:type="spellEnd"/>
      <w:r w:rsidRPr="00CA0D37">
        <w:rPr>
          <w:rFonts w:ascii="Book Antiqua" w:hAnsi="Book Antiqua"/>
          <w:i/>
          <w:iCs/>
          <w:szCs w:val="24"/>
          <w:lang w:val="es-ES"/>
        </w:rPr>
        <w:t xml:space="preserve"> Stress Network</w:t>
      </w:r>
      <w:r w:rsidRPr="00CA0D37">
        <w:rPr>
          <w:rFonts w:ascii="Book Antiqua" w:hAnsi="Book Antiqua"/>
          <w:szCs w:val="24"/>
          <w:lang w:val="es-ES"/>
        </w:rPr>
        <w:t xml:space="preserve">, han recomendado incluir a las familias en los procesos de preparación y respuesta ante tiroteos escolares. La Asamblea Legislativa reconoce que mantener informados </w:t>
      </w:r>
      <w:r w:rsidR="00B217FB">
        <w:rPr>
          <w:rFonts w:ascii="Book Antiqua" w:hAnsi="Book Antiqua"/>
          <w:szCs w:val="24"/>
          <w:lang w:val="es-ES"/>
        </w:rPr>
        <w:t xml:space="preserve">y orientados </w:t>
      </w:r>
      <w:r w:rsidRPr="00CA0D37">
        <w:rPr>
          <w:rFonts w:ascii="Book Antiqua" w:hAnsi="Book Antiqua"/>
          <w:szCs w:val="24"/>
          <w:lang w:val="es-ES"/>
        </w:rPr>
        <w:t>a los padres es un componente esencial para una respuesta efectiva y segura.</w:t>
      </w:r>
    </w:p>
    <w:p w14:paraId="5884F4A4" w14:textId="77777777" w:rsidR="00ED50B6" w:rsidRPr="00CA0D37" w:rsidRDefault="00ED50B6" w:rsidP="00ED50B6">
      <w:pPr>
        <w:ind w:firstLine="720"/>
        <w:jc w:val="both"/>
        <w:rPr>
          <w:rFonts w:ascii="Book Antiqua" w:hAnsi="Book Antiqua"/>
          <w:szCs w:val="24"/>
          <w:lang w:val="es-ES"/>
        </w:rPr>
      </w:pPr>
    </w:p>
    <w:p w14:paraId="07A4B5C9" w14:textId="5649D6EC" w:rsidR="00CA0D37" w:rsidRDefault="00B217FB" w:rsidP="00ED50B6">
      <w:pPr>
        <w:ind w:firstLine="720"/>
        <w:jc w:val="both"/>
        <w:rPr>
          <w:rFonts w:ascii="Book Antiqua" w:hAnsi="Book Antiqua"/>
          <w:szCs w:val="24"/>
          <w:lang w:val="es-ES"/>
        </w:rPr>
      </w:pPr>
      <w:r w:rsidRPr="00B217FB">
        <w:rPr>
          <w:rFonts w:ascii="Book Antiqua" w:hAnsi="Book Antiqua"/>
          <w:szCs w:val="24"/>
          <w:lang w:val="es-ES"/>
        </w:rPr>
        <w:t>Por tanto, mediante esta Resolución Conjunta se ordena al Departamento de Educación que incluya a los padres, madres y encargados en las orientaciones sobre situaciones de tirador activo y manejo de crisis provocadas por armas de fuego, y que revise sus protocolos a fin de garantizar su adecuada notificación e información. Esta medida tiene como objetivo fortalecer la seguridad escolar y fomentar una respuesta coordinada que involucre activamente a toda la comunidad educativa.</w:t>
      </w:r>
    </w:p>
    <w:p w14:paraId="36A840AE" w14:textId="77777777" w:rsidR="00087141" w:rsidRPr="007B5EA5" w:rsidRDefault="00087141" w:rsidP="00ED50B6">
      <w:pPr>
        <w:ind w:firstLine="720"/>
        <w:jc w:val="both"/>
        <w:rPr>
          <w:rFonts w:ascii="Book Antiqua" w:hAnsi="Book Antiqua"/>
          <w:sz w:val="18"/>
          <w:szCs w:val="18"/>
          <w:lang w:val="es-ES"/>
        </w:rPr>
      </w:pPr>
    </w:p>
    <w:p w14:paraId="6D6403C5" w14:textId="51045D7B" w:rsidR="004E4E62" w:rsidRDefault="00B7320F" w:rsidP="00ED50B6">
      <w:pPr>
        <w:ind w:firstLine="720"/>
        <w:jc w:val="center"/>
        <w:rPr>
          <w:rFonts w:ascii="Book Antiqua" w:hAnsi="Book Antiqua"/>
          <w:b/>
          <w:bCs/>
          <w:szCs w:val="24"/>
          <w:lang w:val="es-PR"/>
        </w:rPr>
      </w:pPr>
      <w:r w:rsidRPr="00A10113">
        <w:rPr>
          <w:rFonts w:ascii="Book Antiqua" w:hAnsi="Book Antiqua"/>
          <w:b/>
          <w:bCs/>
          <w:szCs w:val="24"/>
          <w:lang w:val="es-PR"/>
        </w:rPr>
        <w:t>ANÁLISIS DE LA MEDIDA</w:t>
      </w:r>
    </w:p>
    <w:p w14:paraId="20EEDB12" w14:textId="77777777" w:rsidR="00087141" w:rsidRPr="007B5EA5" w:rsidRDefault="00087141" w:rsidP="00ED50B6">
      <w:pPr>
        <w:ind w:firstLine="720"/>
        <w:jc w:val="center"/>
        <w:rPr>
          <w:rFonts w:ascii="Book Antiqua" w:hAnsi="Book Antiqua"/>
          <w:b/>
          <w:bCs/>
          <w:sz w:val="12"/>
          <w:szCs w:val="12"/>
          <w:lang w:val="es-PR"/>
        </w:rPr>
      </w:pPr>
    </w:p>
    <w:p w14:paraId="73DFFBA0" w14:textId="77777777" w:rsidR="007B5EA5" w:rsidRDefault="004E4E62" w:rsidP="00104935">
      <w:pPr>
        <w:jc w:val="both"/>
        <w:rPr>
          <w:rFonts w:ascii="Book Antiqua" w:hAnsi="Book Antiqua"/>
          <w:szCs w:val="24"/>
          <w:lang w:val="es-PR"/>
        </w:rPr>
      </w:pPr>
      <w:r>
        <w:rPr>
          <w:rFonts w:ascii="Book Antiqua" w:hAnsi="Book Antiqua"/>
          <w:szCs w:val="24"/>
          <w:lang w:val="es-PR"/>
        </w:rPr>
        <w:t xml:space="preserve">         </w:t>
      </w:r>
      <w:r w:rsidR="00566198">
        <w:rPr>
          <w:rFonts w:ascii="Book Antiqua" w:hAnsi="Book Antiqua"/>
          <w:szCs w:val="24"/>
          <w:lang w:val="es-PR"/>
        </w:rPr>
        <w:t xml:space="preserve">La R.C. </w:t>
      </w:r>
      <w:r>
        <w:rPr>
          <w:rFonts w:ascii="Book Antiqua" w:hAnsi="Book Antiqua"/>
          <w:szCs w:val="24"/>
          <w:lang w:val="es-PR"/>
        </w:rPr>
        <w:t xml:space="preserve">de la C. </w:t>
      </w:r>
      <w:r w:rsidR="00566198">
        <w:rPr>
          <w:rFonts w:ascii="Book Antiqua" w:hAnsi="Book Antiqua"/>
          <w:szCs w:val="24"/>
          <w:lang w:val="es-PR"/>
        </w:rPr>
        <w:t>1</w:t>
      </w:r>
      <w:r w:rsidR="00B217FB">
        <w:rPr>
          <w:rFonts w:ascii="Book Antiqua" w:hAnsi="Book Antiqua"/>
          <w:szCs w:val="24"/>
          <w:lang w:val="es-PR"/>
        </w:rPr>
        <w:t>4</w:t>
      </w:r>
      <w:r w:rsidR="00B7320F" w:rsidRPr="00EC473E">
        <w:rPr>
          <w:rFonts w:ascii="Book Antiqua" w:hAnsi="Book Antiqua"/>
          <w:szCs w:val="24"/>
          <w:lang w:val="es-PR"/>
        </w:rPr>
        <w:t xml:space="preserve"> fue radicado el </w:t>
      </w:r>
      <w:r w:rsidR="00566198">
        <w:rPr>
          <w:rFonts w:ascii="Book Antiqua" w:hAnsi="Book Antiqua"/>
          <w:szCs w:val="24"/>
          <w:lang w:val="es-PR"/>
        </w:rPr>
        <w:t>3</w:t>
      </w:r>
      <w:r w:rsidR="00074D2C">
        <w:rPr>
          <w:rFonts w:ascii="Book Antiqua" w:hAnsi="Book Antiqua"/>
          <w:szCs w:val="24"/>
          <w:lang w:val="es-PR"/>
        </w:rPr>
        <w:t xml:space="preserve"> </w:t>
      </w:r>
      <w:r w:rsidR="007C5056">
        <w:rPr>
          <w:rFonts w:ascii="Book Antiqua" w:hAnsi="Book Antiqua"/>
          <w:szCs w:val="24"/>
          <w:lang w:val="es-PR"/>
        </w:rPr>
        <w:t xml:space="preserve">de </w:t>
      </w:r>
      <w:r w:rsidR="00566198">
        <w:rPr>
          <w:rFonts w:ascii="Book Antiqua" w:hAnsi="Book Antiqua"/>
          <w:szCs w:val="24"/>
          <w:lang w:val="es-PR"/>
        </w:rPr>
        <w:t>en</w:t>
      </w:r>
      <w:r w:rsidR="00D55185">
        <w:rPr>
          <w:rFonts w:ascii="Book Antiqua" w:hAnsi="Book Antiqua"/>
          <w:szCs w:val="24"/>
          <w:lang w:val="es-PR"/>
        </w:rPr>
        <w:t>er</w:t>
      </w:r>
      <w:r w:rsidR="00074D2C">
        <w:rPr>
          <w:rFonts w:ascii="Book Antiqua" w:hAnsi="Book Antiqua"/>
          <w:szCs w:val="24"/>
          <w:lang w:val="es-PR"/>
        </w:rPr>
        <w:t xml:space="preserve">o </w:t>
      </w:r>
      <w:r w:rsidR="00A12741">
        <w:rPr>
          <w:rFonts w:ascii="Book Antiqua" w:hAnsi="Book Antiqua"/>
          <w:szCs w:val="24"/>
          <w:lang w:val="es-PR"/>
        </w:rPr>
        <w:t>d</w:t>
      </w:r>
      <w:r w:rsidR="00B7320F" w:rsidRPr="00EC473E">
        <w:rPr>
          <w:rFonts w:ascii="Book Antiqua" w:hAnsi="Book Antiqua"/>
          <w:szCs w:val="24"/>
          <w:lang w:val="es-PR"/>
        </w:rPr>
        <w:t>e 202</w:t>
      </w:r>
      <w:r w:rsidR="00E8764A" w:rsidRPr="00EC473E">
        <w:rPr>
          <w:rFonts w:ascii="Book Antiqua" w:hAnsi="Book Antiqua"/>
          <w:szCs w:val="24"/>
          <w:lang w:val="es-PR"/>
        </w:rPr>
        <w:t xml:space="preserve">5 y referido a la Comisión de Educación el </w:t>
      </w:r>
      <w:r w:rsidR="00566198">
        <w:rPr>
          <w:rFonts w:ascii="Book Antiqua" w:hAnsi="Book Antiqua"/>
          <w:szCs w:val="24"/>
          <w:lang w:val="es-PR"/>
        </w:rPr>
        <w:t>16</w:t>
      </w:r>
      <w:r w:rsidR="007C5056">
        <w:rPr>
          <w:rFonts w:ascii="Book Antiqua" w:hAnsi="Book Antiqua"/>
          <w:szCs w:val="24"/>
          <w:lang w:val="es-PR"/>
        </w:rPr>
        <w:t xml:space="preserve"> de </w:t>
      </w:r>
      <w:r w:rsidR="00566198">
        <w:rPr>
          <w:rFonts w:ascii="Book Antiqua" w:hAnsi="Book Antiqua"/>
          <w:szCs w:val="24"/>
          <w:lang w:val="es-PR"/>
        </w:rPr>
        <w:t>en</w:t>
      </w:r>
      <w:r w:rsidR="00D55185">
        <w:rPr>
          <w:rFonts w:ascii="Book Antiqua" w:hAnsi="Book Antiqua"/>
          <w:szCs w:val="24"/>
          <w:lang w:val="es-PR"/>
        </w:rPr>
        <w:t>ero</w:t>
      </w:r>
      <w:r w:rsidR="00E8764A" w:rsidRPr="00EC473E">
        <w:rPr>
          <w:rFonts w:ascii="Book Antiqua" w:hAnsi="Book Antiqua"/>
          <w:szCs w:val="24"/>
          <w:lang w:val="es-PR"/>
        </w:rPr>
        <w:t xml:space="preserve"> </w:t>
      </w:r>
      <w:r w:rsidR="00E8764A" w:rsidRPr="0001561B">
        <w:rPr>
          <w:rFonts w:ascii="Book Antiqua" w:hAnsi="Book Antiqua"/>
          <w:szCs w:val="24"/>
          <w:lang w:val="es-PR"/>
        </w:rPr>
        <w:t>de 2025</w:t>
      </w:r>
      <w:r w:rsidR="00B7320F" w:rsidRPr="0001561B">
        <w:rPr>
          <w:rFonts w:ascii="Book Antiqua" w:hAnsi="Book Antiqua"/>
          <w:szCs w:val="24"/>
          <w:lang w:val="es-PR"/>
        </w:rPr>
        <w:t>.</w:t>
      </w:r>
      <w:r w:rsidR="00E8764A" w:rsidRPr="0001561B">
        <w:rPr>
          <w:rFonts w:ascii="Book Antiqua" w:hAnsi="Book Antiqua"/>
          <w:szCs w:val="24"/>
          <w:lang w:val="es-PR"/>
        </w:rPr>
        <w:t xml:space="preserve"> </w:t>
      </w:r>
      <w:r w:rsidR="0001561B" w:rsidRPr="0001561B">
        <w:rPr>
          <w:rFonts w:ascii="Book Antiqua" w:hAnsi="Book Antiqua"/>
          <w:szCs w:val="24"/>
          <w:lang w:val="es-PR"/>
        </w:rPr>
        <w:t xml:space="preserve"> </w:t>
      </w:r>
      <w:r w:rsidR="0029726D" w:rsidRPr="0001561B">
        <w:rPr>
          <w:rFonts w:ascii="Book Antiqua" w:hAnsi="Book Antiqua"/>
          <w:szCs w:val="24"/>
          <w:lang w:val="es-PR"/>
        </w:rPr>
        <w:t>Para la evaluación y análisis de la referida medida</w:t>
      </w:r>
      <w:r w:rsidR="0001561B" w:rsidRPr="0001561B">
        <w:rPr>
          <w:rFonts w:ascii="Book Antiqua" w:hAnsi="Book Antiqua"/>
          <w:szCs w:val="24"/>
          <w:lang w:val="es-PR"/>
        </w:rPr>
        <w:t xml:space="preserve"> fueron </w:t>
      </w:r>
      <w:r w:rsidR="00B42703">
        <w:rPr>
          <w:rFonts w:ascii="Book Antiqua" w:hAnsi="Book Antiqua"/>
          <w:szCs w:val="24"/>
          <w:lang w:val="es-PR"/>
        </w:rPr>
        <w:t>solicitados</w:t>
      </w:r>
      <w:r w:rsidR="0029726D" w:rsidRPr="0001561B">
        <w:rPr>
          <w:rFonts w:ascii="Book Antiqua" w:hAnsi="Book Antiqua"/>
          <w:szCs w:val="24"/>
          <w:lang w:val="es-PR"/>
        </w:rPr>
        <w:t xml:space="preserve"> Memoriales Explicativos </w:t>
      </w:r>
      <w:r w:rsidR="00BA2D29" w:rsidRPr="0001561B">
        <w:rPr>
          <w:rFonts w:ascii="Book Antiqua" w:hAnsi="Book Antiqua"/>
          <w:szCs w:val="24"/>
          <w:lang w:val="es-PR"/>
        </w:rPr>
        <w:t>de</w:t>
      </w:r>
      <w:r w:rsidR="00BA2D29">
        <w:rPr>
          <w:rFonts w:ascii="Book Antiqua" w:hAnsi="Book Antiqua"/>
          <w:szCs w:val="24"/>
          <w:lang w:val="es-PR"/>
        </w:rPr>
        <w:t>:</w:t>
      </w:r>
      <w:r w:rsidR="000E7F87">
        <w:rPr>
          <w:rFonts w:ascii="Book Antiqua" w:hAnsi="Book Antiqua"/>
          <w:szCs w:val="24"/>
          <w:lang w:val="es-PR"/>
        </w:rPr>
        <w:t xml:space="preserve"> </w:t>
      </w:r>
      <w:r w:rsidR="00BA2D29">
        <w:rPr>
          <w:rFonts w:ascii="Book Antiqua" w:hAnsi="Book Antiqua"/>
          <w:szCs w:val="24"/>
          <w:lang w:val="es-PR"/>
        </w:rPr>
        <w:t>Departamento de Educación de Puerto Rico</w:t>
      </w:r>
      <w:r w:rsidR="007F7E2E">
        <w:rPr>
          <w:rFonts w:ascii="Book Antiqua" w:hAnsi="Book Antiqua"/>
          <w:szCs w:val="24"/>
          <w:lang w:val="es-PR"/>
        </w:rPr>
        <w:t xml:space="preserve">, </w:t>
      </w:r>
      <w:r w:rsidR="00BA2D29">
        <w:rPr>
          <w:rFonts w:ascii="Book Antiqua" w:hAnsi="Book Antiqua"/>
          <w:szCs w:val="24"/>
          <w:lang w:val="es-PR"/>
        </w:rPr>
        <w:t xml:space="preserve">Departamento </w:t>
      </w:r>
      <w:r w:rsidR="007F7E2E">
        <w:rPr>
          <w:rFonts w:ascii="Book Antiqua" w:hAnsi="Book Antiqua"/>
          <w:szCs w:val="24"/>
          <w:lang w:val="es-PR"/>
        </w:rPr>
        <w:t xml:space="preserve">Justicia </w:t>
      </w:r>
      <w:r w:rsidR="00BA2D29">
        <w:rPr>
          <w:rFonts w:ascii="Book Antiqua" w:hAnsi="Book Antiqua"/>
          <w:szCs w:val="24"/>
          <w:lang w:val="es-PR"/>
        </w:rPr>
        <w:t>de Puerto Rico</w:t>
      </w:r>
      <w:r w:rsidR="007F7E2E">
        <w:rPr>
          <w:rFonts w:ascii="Book Antiqua" w:hAnsi="Book Antiqua"/>
          <w:szCs w:val="24"/>
          <w:lang w:val="es-PR"/>
        </w:rPr>
        <w:t xml:space="preserve">, Asociación de Maestros de Puerto Rico, </w:t>
      </w:r>
      <w:r w:rsidR="007F7E2E" w:rsidRPr="007F7E2E">
        <w:rPr>
          <w:rFonts w:ascii="Book Antiqua" w:hAnsi="Book Antiqua"/>
          <w:szCs w:val="24"/>
          <w:lang w:val="es-PR"/>
        </w:rPr>
        <w:t>Administración de Servicios de Salud y Contra la Adicción</w:t>
      </w:r>
      <w:r w:rsidR="007F7E2E">
        <w:rPr>
          <w:rFonts w:ascii="Book Antiqua" w:hAnsi="Book Antiqua"/>
          <w:szCs w:val="24"/>
          <w:lang w:val="es-PR"/>
        </w:rPr>
        <w:t>, Departamento de Salud de Puerto Rico</w:t>
      </w:r>
      <w:r w:rsidR="00283392">
        <w:rPr>
          <w:rFonts w:ascii="Book Antiqua" w:hAnsi="Book Antiqua"/>
          <w:szCs w:val="24"/>
          <w:lang w:val="es-PR"/>
        </w:rPr>
        <w:t>.</w:t>
      </w:r>
      <w:r w:rsidR="00104935">
        <w:rPr>
          <w:rFonts w:ascii="Book Antiqua" w:hAnsi="Book Antiqua"/>
          <w:szCs w:val="24"/>
          <w:lang w:val="es-PR"/>
        </w:rPr>
        <w:t xml:space="preserve"> </w:t>
      </w:r>
    </w:p>
    <w:p w14:paraId="0E5409EC" w14:textId="77777777" w:rsidR="007B5EA5" w:rsidRDefault="007B5EA5" w:rsidP="00104935">
      <w:pPr>
        <w:jc w:val="both"/>
        <w:rPr>
          <w:rFonts w:ascii="Book Antiqua" w:hAnsi="Book Antiqua"/>
          <w:szCs w:val="24"/>
          <w:lang w:val="es-PR"/>
        </w:rPr>
      </w:pPr>
    </w:p>
    <w:p w14:paraId="0ACD8923" w14:textId="72C518C4" w:rsidR="007F7E2E" w:rsidRDefault="007F7E2E" w:rsidP="007B5EA5">
      <w:pPr>
        <w:ind w:firstLine="720"/>
        <w:jc w:val="both"/>
        <w:rPr>
          <w:rFonts w:ascii="Book Antiqua" w:hAnsi="Book Antiqua"/>
          <w:szCs w:val="24"/>
          <w:lang w:val="es-PR"/>
        </w:rPr>
      </w:pPr>
      <w:r>
        <w:rPr>
          <w:rFonts w:ascii="Book Antiqua" w:hAnsi="Book Antiqua"/>
          <w:szCs w:val="24"/>
          <w:lang w:val="es-PR"/>
        </w:rPr>
        <w:t xml:space="preserve">Al momento de redacción de este informe solo se ha recibido informe de </w:t>
      </w:r>
      <w:r w:rsidR="00A43E00">
        <w:rPr>
          <w:rFonts w:ascii="Book Antiqua" w:hAnsi="Book Antiqua"/>
          <w:szCs w:val="24"/>
          <w:lang w:val="es-PR"/>
        </w:rPr>
        <w:t>Departamento de Educación de Puerto Rico.</w:t>
      </w:r>
    </w:p>
    <w:p w14:paraId="48DF6245" w14:textId="77777777" w:rsidR="00104935" w:rsidRPr="009B4F2C" w:rsidRDefault="00104935" w:rsidP="00104935">
      <w:pPr>
        <w:jc w:val="both"/>
        <w:rPr>
          <w:rFonts w:ascii="Book Antiqua" w:hAnsi="Book Antiqua"/>
          <w:szCs w:val="24"/>
          <w:lang w:val="es-PR"/>
        </w:rPr>
      </w:pPr>
    </w:p>
    <w:p w14:paraId="2A6C6969" w14:textId="25BDDD23" w:rsidR="00B7320F" w:rsidRDefault="000871B0" w:rsidP="00ED50B6">
      <w:pPr>
        <w:jc w:val="both"/>
        <w:rPr>
          <w:rFonts w:ascii="Book Antiqua" w:hAnsi="Book Antiqua"/>
          <w:szCs w:val="24"/>
          <w:lang w:val="es-PR"/>
        </w:rPr>
      </w:pPr>
      <w:r>
        <w:rPr>
          <w:rFonts w:ascii="Book Antiqua" w:hAnsi="Book Antiqua"/>
          <w:szCs w:val="24"/>
          <w:lang w:val="es-PR"/>
        </w:rPr>
        <w:t xml:space="preserve">    </w:t>
      </w:r>
      <w:r w:rsidR="009E25E9">
        <w:rPr>
          <w:rFonts w:ascii="Book Antiqua" w:hAnsi="Book Antiqua"/>
          <w:szCs w:val="24"/>
          <w:lang w:val="es-PR"/>
        </w:rPr>
        <w:tab/>
      </w:r>
      <w:r w:rsidR="00EC473E" w:rsidRPr="0001561B">
        <w:rPr>
          <w:rFonts w:ascii="Book Antiqua" w:hAnsi="Book Antiqua"/>
          <w:szCs w:val="24"/>
          <w:lang w:val="es-PR"/>
        </w:rPr>
        <w:t>E</w:t>
      </w:r>
      <w:r w:rsidR="00B7320F" w:rsidRPr="0001561B">
        <w:rPr>
          <w:rFonts w:ascii="Book Antiqua" w:hAnsi="Book Antiqua"/>
          <w:szCs w:val="24"/>
          <w:lang w:val="es-PR"/>
        </w:rPr>
        <w:t xml:space="preserve">n cumplimiento con nuestra responsabilidad legislativa y con el propósito de obtener el aporte necesario </w:t>
      </w:r>
      <w:r w:rsidR="00EC473E" w:rsidRPr="0001561B">
        <w:rPr>
          <w:rFonts w:ascii="Book Antiqua" w:hAnsi="Book Antiqua"/>
          <w:szCs w:val="24"/>
          <w:lang w:val="es-PR"/>
        </w:rPr>
        <w:t>dicho memorial fue evaluado y analizado para propósitos de la redacción de este informe bajo nuestra consideración.</w:t>
      </w:r>
    </w:p>
    <w:p w14:paraId="60D9D3DC" w14:textId="77777777" w:rsidR="007B5EA5" w:rsidRDefault="007B5EA5" w:rsidP="007B5EA5">
      <w:pPr>
        <w:jc w:val="both"/>
        <w:rPr>
          <w:rFonts w:ascii="Book Antiqua" w:hAnsi="Book Antiqua"/>
          <w:szCs w:val="24"/>
          <w:lang w:val="es-PR"/>
        </w:rPr>
      </w:pPr>
    </w:p>
    <w:p w14:paraId="02C08E52" w14:textId="50DCB7A2" w:rsidR="00087141" w:rsidRDefault="00B7320F" w:rsidP="00ED50B6">
      <w:pPr>
        <w:jc w:val="both"/>
        <w:rPr>
          <w:rFonts w:ascii="Book Antiqua" w:hAnsi="Book Antiqua"/>
          <w:szCs w:val="24"/>
          <w:lang w:val="es-PR"/>
        </w:rPr>
      </w:pPr>
      <w:r w:rsidRPr="0001561B">
        <w:rPr>
          <w:rFonts w:ascii="Book Antiqua" w:hAnsi="Book Antiqua"/>
          <w:szCs w:val="24"/>
          <w:lang w:val="es-PR"/>
        </w:rPr>
        <w:t xml:space="preserve">A continuación, se presenta un resumen detallado de los comentarios proporcionados por </w:t>
      </w:r>
      <w:r w:rsidR="000871B0" w:rsidRPr="0001561B">
        <w:rPr>
          <w:rFonts w:ascii="Book Antiqua" w:hAnsi="Book Antiqua"/>
          <w:szCs w:val="24"/>
          <w:lang w:val="es-PR"/>
        </w:rPr>
        <w:t>la</w:t>
      </w:r>
      <w:r w:rsidR="00776955">
        <w:rPr>
          <w:rFonts w:ascii="Book Antiqua" w:hAnsi="Book Antiqua"/>
          <w:szCs w:val="24"/>
          <w:lang w:val="es-PR"/>
        </w:rPr>
        <w:t xml:space="preserve">s </w:t>
      </w:r>
      <w:r w:rsidR="000871B0" w:rsidRPr="0001561B">
        <w:rPr>
          <w:rFonts w:ascii="Book Antiqua" w:hAnsi="Book Antiqua"/>
          <w:szCs w:val="24"/>
          <w:lang w:val="es-PR"/>
        </w:rPr>
        <w:t>entidad</w:t>
      </w:r>
      <w:r w:rsidR="00776955">
        <w:rPr>
          <w:rFonts w:ascii="Book Antiqua" w:hAnsi="Book Antiqua"/>
          <w:szCs w:val="24"/>
          <w:lang w:val="es-PR"/>
        </w:rPr>
        <w:t xml:space="preserve">es </w:t>
      </w:r>
      <w:r w:rsidR="000871B0" w:rsidRPr="0001561B">
        <w:rPr>
          <w:rFonts w:ascii="Book Antiqua" w:hAnsi="Book Antiqua"/>
          <w:szCs w:val="24"/>
          <w:lang w:val="es-PR"/>
        </w:rPr>
        <w:t>gubernamental</w:t>
      </w:r>
      <w:r w:rsidR="00776955">
        <w:rPr>
          <w:rFonts w:ascii="Book Antiqua" w:hAnsi="Book Antiqua"/>
          <w:szCs w:val="24"/>
          <w:lang w:val="es-PR"/>
        </w:rPr>
        <w:t xml:space="preserve">es </w:t>
      </w:r>
      <w:r w:rsidR="000871B0" w:rsidRPr="0001561B">
        <w:rPr>
          <w:rFonts w:ascii="Book Antiqua" w:hAnsi="Book Antiqua"/>
          <w:szCs w:val="24"/>
          <w:lang w:val="es-PR"/>
        </w:rPr>
        <w:t>antes mencionada</w:t>
      </w:r>
      <w:r w:rsidR="00776955">
        <w:rPr>
          <w:rFonts w:ascii="Book Antiqua" w:hAnsi="Book Antiqua"/>
          <w:szCs w:val="24"/>
          <w:lang w:val="es-PR"/>
        </w:rPr>
        <w:t>s</w:t>
      </w:r>
      <w:r w:rsidR="000E3D6D">
        <w:rPr>
          <w:rFonts w:ascii="Book Antiqua" w:hAnsi="Book Antiqua"/>
          <w:szCs w:val="24"/>
          <w:lang w:val="es-PR"/>
        </w:rPr>
        <w:t>:</w:t>
      </w:r>
    </w:p>
    <w:p w14:paraId="43C95A8F" w14:textId="6498886F" w:rsidR="006E67CA" w:rsidRDefault="00A43E00" w:rsidP="00ED50B6">
      <w:pPr>
        <w:rPr>
          <w:rFonts w:ascii="Book Antiqua" w:hAnsi="Book Antiqua"/>
          <w:b/>
          <w:bCs/>
          <w:szCs w:val="24"/>
          <w:lang w:val="es-PR"/>
        </w:rPr>
      </w:pPr>
      <w:r>
        <w:rPr>
          <w:rFonts w:ascii="Book Antiqua" w:hAnsi="Book Antiqua"/>
          <w:szCs w:val="24"/>
          <w:lang w:val="es-PR"/>
        </w:rPr>
        <w:lastRenderedPageBreak/>
        <w:t xml:space="preserve">                      </w:t>
      </w:r>
      <w:r w:rsidR="00C97ADB">
        <w:rPr>
          <w:rFonts w:ascii="Book Antiqua" w:hAnsi="Book Antiqua"/>
          <w:b/>
          <w:bCs/>
          <w:szCs w:val="24"/>
          <w:lang w:val="es-PR"/>
        </w:rPr>
        <w:t>DEPARTAMENTO DE EDUCACION DE PUERTO RICO</w:t>
      </w:r>
    </w:p>
    <w:p w14:paraId="6C8AABB4" w14:textId="77777777" w:rsidR="00087141" w:rsidRDefault="00087141" w:rsidP="00ED50B6">
      <w:pPr>
        <w:rPr>
          <w:rFonts w:ascii="Book Antiqua" w:hAnsi="Book Antiqua"/>
          <w:b/>
          <w:bCs/>
          <w:szCs w:val="24"/>
          <w:lang w:val="es-PR"/>
        </w:rPr>
      </w:pPr>
    </w:p>
    <w:p w14:paraId="04C67C25" w14:textId="5243EFAF" w:rsidR="003F006F" w:rsidRDefault="00C97ADB" w:rsidP="00BF67BF">
      <w:pPr>
        <w:ind w:firstLine="720"/>
        <w:jc w:val="both"/>
        <w:rPr>
          <w:rFonts w:ascii="Book Antiqua" w:hAnsi="Book Antiqua"/>
          <w:lang w:val="es-ES"/>
        </w:rPr>
      </w:pPr>
      <w:r w:rsidRPr="00C97ADB">
        <w:rPr>
          <w:rFonts w:ascii="Book Antiqua" w:hAnsi="Book Antiqua"/>
          <w:szCs w:val="24"/>
          <w:lang w:val="es-PR"/>
        </w:rPr>
        <w:t xml:space="preserve">El Departamento de </w:t>
      </w:r>
      <w:r>
        <w:rPr>
          <w:rFonts w:ascii="Book Antiqua" w:hAnsi="Book Antiqua"/>
          <w:szCs w:val="24"/>
          <w:lang w:val="es-PR"/>
        </w:rPr>
        <w:t>Educación de Puerto Rico</w:t>
      </w:r>
      <w:r w:rsidRPr="00C97ADB">
        <w:rPr>
          <w:rFonts w:ascii="Book Antiqua" w:hAnsi="Book Antiqua"/>
          <w:szCs w:val="24"/>
          <w:lang w:val="es-PR"/>
        </w:rPr>
        <w:t xml:space="preserve"> </w:t>
      </w:r>
      <w:r>
        <w:rPr>
          <w:rFonts w:ascii="Book Antiqua" w:hAnsi="Book Antiqua"/>
          <w:szCs w:val="24"/>
          <w:lang w:val="es-PR"/>
        </w:rPr>
        <w:t>(</w:t>
      </w:r>
      <w:r w:rsidRPr="00C97ADB">
        <w:rPr>
          <w:rFonts w:ascii="Book Antiqua" w:hAnsi="Book Antiqua"/>
          <w:szCs w:val="24"/>
          <w:lang w:val="es-PR"/>
        </w:rPr>
        <w:t xml:space="preserve">en adelante, </w:t>
      </w:r>
      <w:r>
        <w:rPr>
          <w:rFonts w:ascii="Book Antiqua" w:hAnsi="Book Antiqua"/>
          <w:szCs w:val="24"/>
          <w:lang w:val="es-PR"/>
        </w:rPr>
        <w:t>DEPR</w:t>
      </w:r>
      <w:r w:rsidRPr="00C97ADB">
        <w:rPr>
          <w:rFonts w:ascii="Book Antiqua" w:hAnsi="Book Antiqua"/>
          <w:szCs w:val="24"/>
          <w:lang w:val="es-PR"/>
        </w:rPr>
        <w:t xml:space="preserve">), representado por su secretario, </w:t>
      </w:r>
      <w:r>
        <w:rPr>
          <w:rFonts w:ascii="Book Antiqua" w:hAnsi="Book Antiqua"/>
          <w:szCs w:val="24"/>
          <w:lang w:val="es-PR"/>
        </w:rPr>
        <w:t xml:space="preserve">Lcdo. Eliezer Ramos Pares, </w:t>
      </w:r>
      <w:r w:rsidRPr="00C97ADB">
        <w:rPr>
          <w:rFonts w:ascii="Book Antiqua" w:hAnsi="Book Antiqua"/>
          <w:szCs w:val="24"/>
          <w:lang w:val="es-PR"/>
        </w:rPr>
        <w:t xml:space="preserve">presenta comentarios y recomendaciones sobre </w:t>
      </w:r>
      <w:r w:rsidR="00A43E00">
        <w:rPr>
          <w:rFonts w:ascii="Book Antiqua" w:hAnsi="Book Antiqua"/>
          <w:szCs w:val="24"/>
          <w:lang w:val="es-PR"/>
        </w:rPr>
        <w:t>la R.C.</w:t>
      </w:r>
      <w:r w:rsidRPr="00C97ADB">
        <w:rPr>
          <w:rFonts w:ascii="Book Antiqua" w:hAnsi="Book Antiqua"/>
          <w:szCs w:val="24"/>
          <w:lang w:val="es-PR"/>
        </w:rPr>
        <w:t xml:space="preserve"> de la C. </w:t>
      </w:r>
      <w:r w:rsidR="00A43E00">
        <w:rPr>
          <w:rFonts w:ascii="Book Antiqua" w:hAnsi="Book Antiqua"/>
          <w:szCs w:val="24"/>
          <w:lang w:val="es-PR"/>
        </w:rPr>
        <w:t>1</w:t>
      </w:r>
      <w:r w:rsidR="00F20F76">
        <w:rPr>
          <w:rFonts w:ascii="Book Antiqua" w:hAnsi="Book Antiqua"/>
          <w:szCs w:val="24"/>
          <w:lang w:val="es-PR"/>
        </w:rPr>
        <w:t>4. El DEPR</w:t>
      </w:r>
      <w:r>
        <w:rPr>
          <w:rFonts w:ascii="Book Antiqua" w:hAnsi="Book Antiqua"/>
          <w:szCs w:val="24"/>
          <w:lang w:val="es-PR"/>
        </w:rPr>
        <w:t xml:space="preserve"> </w:t>
      </w:r>
      <w:r w:rsidR="003F006F" w:rsidRPr="003F006F">
        <w:rPr>
          <w:rFonts w:ascii="Book Antiqua" w:hAnsi="Book Antiqua"/>
          <w:lang w:val="es-ES"/>
        </w:rPr>
        <w:t xml:space="preserve">expresó su firme compromiso con garantizar un ambiente escolar seguro, libre de amenazas, para toda la comunidad educativa. </w:t>
      </w:r>
      <w:r w:rsidR="003F006F" w:rsidRPr="00F20F76">
        <w:rPr>
          <w:rFonts w:ascii="Book Antiqua" w:hAnsi="Book Antiqua"/>
          <w:lang w:val="es-ES"/>
        </w:rPr>
        <w:t>En respuesta a la R</w:t>
      </w:r>
      <w:r w:rsidR="00F20F76">
        <w:rPr>
          <w:rFonts w:ascii="Book Antiqua" w:hAnsi="Book Antiqua"/>
          <w:lang w:val="es-ES"/>
        </w:rPr>
        <w:t>.C.</w:t>
      </w:r>
      <w:r w:rsidR="003F006F" w:rsidRPr="00F20F76">
        <w:rPr>
          <w:rFonts w:ascii="Book Antiqua" w:hAnsi="Book Antiqua"/>
          <w:lang w:val="es-ES"/>
        </w:rPr>
        <w:t xml:space="preserve"> de la C</w:t>
      </w:r>
      <w:r w:rsidR="00F20F76">
        <w:rPr>
          <w:rFonts w:ascii="Book Antiqua" w:hAnsi="Book Antiqua"/>
          <w:lang w:val="es-ES"/>
        </w:rPr>
        <w:t>.</w:t>
      </w:r>
      <w:r w:rsidR="003F006F" w:rsidRPr="00F20F76">
        <w:rPr>
          <w:rFonts w:ascii="Book Antiqua" w:hAnsi="Book Antiqua"/>
          <w:lang w:val="es-ES"/>
        </w:rPr>
        <w:t xml:space="preserve"> 14, que propone incluir a los padres, madres y encargados en </w:t>
      </w:r>
      <w:r w:rsidR="007B6F51">
        <w:rPr>
          <w:rFonts w:ascii="Book Antiqua" w:hAnsi="Book Antiqua"/>
          <w:lang w:val="es-ES"/>
        </w:rPr>
        <w:t>orientaciones</w:t>
      </w:r>
      <w:r w:rsidR="003F006F" w:rsidRPr="00F20F76">
        <w:rPr>
          <w:rFonts w:ascii="Book Antiqua" w:hAnsi="Book Antiqua"/>
          <w:lang w:val="es-ES"/>
        </w:rPr>
        <w:t xml:space="preserve"> sobre los protocolos de tirador activo y manejo de crisis por armas de fuego, así como revisar los protocolos existentes para garantizar su notificación e información, la agencia presentó un detalle de las estrategias implementadas y su posición institucional.</w:t>
      </w:r>
    </w:p>
    <w:p w14:paraId="55463E0A" w14:textId="77777777" w:rsidR="00BF67BF" w:rsidRPr="00F20F76" w:rsidRDefault="00BF67BF" w:rsidP="00BF67BF">
      <w:pPr>
        <w:ind w:firstLine="720"/>
        <w:jc w:val="both"/>
        <w:rPr>
          <w:rFonts w:ascii="Book Antiqua" w:hAnsi="Book Antiqua"/>
          <w:lang w:val="es-ES"/>
        </w:rPr>
      </w:pPr>
    </w:p>
    <w:p w14:paraId="4D954692" w14:textId="77777777" w:rsidR="003F006F" w:rsidRDefault="003F006F" w:rsidP="007B5EA5">
      <w:pPr>
        <w:ind w:firstLine="720"/>
        <w:jc w:val="both"/>
        <w:rPr>
          <w:rFonts w:ascii="Book Antiqua" w:hAnsi="Book Antiqua"/>
          <w:szCs w:val="24"/>
          <w:lang w:val="es-ES"/>
        </w:rPr>
      </w:pPr>
      <w:r w:rsidRPr="003F006F">
        <w:rPr>
          <w:rFonts w:ascii="Book Antiqua" w:hAnsi="Book Antiqua"/>
          <w:szCs w:val="24"/>
          <w:lang w:val="es-ES"/>
        </w:rPr>
        <w:t>Como parte de sus esfuerzos, el DEPR elaboró el Plan Operacional para Emergencias e Incidentes Catastróficos (POEIC), diseñado conforme a las guías federales y estatales, que contempla respuestas a emergencias naturales y provocadas por el ser humano, incluyendo situaciones de tirador activo. Este plan se revisa anualmente y requiere que cada escuela realice simulacros mensuales. A su vez, la agencia fortaleció la seguridad escolar mediante la contratación de oficiales, logrando una reducción del 93% en incidentes, gracias al uso de fondos federales. Estos oficiales reciben adiestramientos semestrales especializados en respuesta a tiradores activos.</w:t>
      </w:r>
    </w:p>
    <w:p w14:paraId="25A29229" w14:textId="77777777" w:rsidR="00BF67BF" w:rsidRPr="003F006F" w:rsidRDefault="00BF67BF" w:rsidP="00ED50B6">
      <w:pPr>
        <w:ind w:firstLine="720"/>
        <w:jc w:val="both"/>
        <w:rPr>
          <w:rFonts w:ascii="Book Antiqua" w:hAnsi="Book Antiqua"/>
          <w:szCs w:val="24"/>
          <w:lang w:val="es-ES"/>
        </w:rPr>
      </w:pPr>
    </w:p>
    <w:p w14:paraId="72C1328B" w14:textId="77777777" w:rsidR="003F006F" w:rsidRDefault="003F006F" w:rsidP="007B5EA5">
      <w:pPr>
        <w:ind w:firstLine="720"/>
        <w:jc w:val="both"/>
        <w:rPr>
          <w:rFonts w:ascii="Book Antiqua" w:hAnsi="Book Antiqua"/>
          <w:szCs w:val="24"/>
          <w:lang w:val="es-ES"/>
        </w:rPr>
      </w:pPr>
      <w:r w:rsidRPr="003F006F">
        <w:rPr>
          <w:rFonts w:ascii="Book Antiqua" w:hAnsi="Book Antiqua"/>
          <w:szCs w:val="24"/>
          <w:lang w:val="es-ES"/>
        </w:rPr>
        <w:t xml:space="preserve">Además, el DEPR instaló más de 12,000 cámaras de vigilancia en los planteles escolares, lo que ha reducido el vandalismo y ha contribuido con investigaciones criminales en los alrededores escolares. También ha implementado adiestramientos dirigidos a directores, personal docente y estudiantes sobre prevención, mitigación, respuesta y recuperación ante emergencias, con la colaboración de expertos en seguridad y salud mental. Entre los temas abordados se incluyen evacuaciones, </w:t>
      </w:r>
      <w:proofErr w:type="spellStart"/>
      <w:r w:rsidRPr="003F006F">
        <w:rPr>
          <w:rFonts w:ascii="Book Antiqua" w:hAnsi="Book Antiqua"/>
          <w:szCs w:val="24"/>
          <w:lang w:val="es-ES"/>
        </w:rPr>
        <w:t>triage</w:t>
      </w:r>
      <w:proofErr w:type="spellEnd"/>
      <w:r w:rsidRPr="003F006F">
        <w:rPr>
          <w:rFonts w:ascii="Book Antiqua" w:hAnsi="Book Antiqua"/>
          <w:szCs w:val="24"/>
          <w:lang w:val="es-ES"/>
        </w:rPr>
        <w:t>, búsqueda y rescate, y manejo de amenazas por tiradores activos.</w:t>
      </w:r>
    </w:p>
    <w:p w14:paraId="41719126" w14:textId="77777777" w:rsidR="00BF67BF" w:rsidRPr="003F006F" w:rsidRDefault="00BF67BF" w:rsidP="00ED50B6">
      <w:pPr>
        <w:ind w:firstLine="720"/>
        <w:jc w:val="both"/>
        <w:rPr>
          <w:rFonts w:ascii="Book Antiqua" w:hAnsi="Book Antiqua"/>
          <w:szCs w:val="24"/>
          <w:lang w:val="es-ES"/>
        </w:rPr>
      </w:pPr>
    </w:p>
    <w:p w14:paraId="78BCE0B9" w14:textId="77777777" w:rsidR="003F006F" w:rsidRDefault="003F006F" w:rsidP="007B5EA5">
      <w:pPr>
        <w:ind w:firstLine="720"/>
        <w:jc w:val="both"/>
        <w:rPr>
          <w:rFonts w:ascii="Book Antiqua" w:hAnsi="Book Antiqua"/>
          <w:szCs w:val="24"/>
          <w:lang w:val="es-ES"/>
        </w:rPr>
      </w:pPr>
      <w:r w:rsidRPr="003F006F">
        <w:rPr>
          <w:rFonts w:ascii="Book Antiqua" w:hAnsi="Book Antiqua"/>
          <w:szCs w:val="24"/>
          <w:lang w:val="es-ES"/>
        </w:rPr>
        <w:t>Como medida adicional, se están instalando pasadores internos en las puertas de los salones para facilitar los cierres inmediatos en situaciones de “</w:t>
      </w:r>
      <w:proofErr w:type="spellStart"/>
      <w:r w:rsidRPr="003F006F">
        <w:rPr>
          <w:rFonts w:ascii="Book Antiqua" w:hAnsi="Book Antiqua"/>
          <w:szCs w:val="24"/>
          <w:lang w:val="es-ES"/>
        </w:rPr>
        <w:t>lockdown</w:t>
      </w:r>
      <w:proofErr w:type="spellEnd"/>
      <w:r w:rsidRPr="003F006F">
        <w:rPr>
          <w:rFonts w:ascii="Book Antiqua" w:hAnsi="Book Antiqua"/>
          <w:szCs w:val="24"/>
          <w:lang w:val="es-ES"/>
        </w:rPr>
        <w:t>”, y actualmente se está desarrollando un sistema de alerta de emergencias que permitirá notificar de manera rápida a personal escolar, padres, agencias de seguridad y comunidades sobre eventos críticos como tiroteos, terremotos, alertas de salud pública y otros.</w:t>
      </w:r>
    </w:p>
    <w:p w14:paraId="0F4B2525" w14:textId="77777777" w:rsidR="007B5EA5" w:rsidRDefault="007B5EA5" w:rsidP="00ED50B6">
      <w:pPr>
        <w:jc w:val="both"/>
        <w:rPr>
          <w:rFonts w:ascii="Book Antiqua" w:hAnsi="Book Antiqua"/>
          <w:szCs w:val="24"/>
          <w:lang w:val="es-ES"/>
        </w:rPr>
      </w:pPr>
    </w:p>
    <w:p w14:paraId="7A215662" w14:textId="4B080F98" w:rsidR="00087141" w:rsidRPr="003F006F" w:rsidRDefault="003F006F" w:rsidP="007B5EA5">
      <w:pPr>
        <w:ind w:firstLine="720"/>
        <w:jc w:val="both"/>
        <w:rPr>
          <w:rFonts w:ascii="Book Antiqua" w:hAnsi="Book Antiqua"/>
          <w:szCs w:val="24"/>
          <w:lang w:val="es-ES"/>
        </w:rPr>
      </w:pPr>
      <w:r w:rsidRPr="003F006F">
        <w:rPr>
          <w:rFonts w:ascii="Book Antiqua" w:hAnsi="Book Antiqua"/>
          <w:szCs w:val="24"/>
          <w:lang w:val="es-ES"/>
        </w:rPr>
        <w:t>No obstante, el DEPR no considera necesario ofrecer adiestramientos especializados sobre tirador activo a los padres, ya que estos protocolos requieren una preparación específica que, según indican, podría implicar riesgos si no es manejada adecuadamente. En su lugar, la agencia reafirma su compromiso con seguir capacitando al personal escolar y a los estudiantes, y con mantener a los padres informados a través del nuevo sistema de alertas, entendiendo que esto aporta a la tranquilidad y seguridad de las familias.</w:t>
      </w:r>
    </w:p>
    <w:p w14:paraId="08C63446" w14:textId="77777777" w:rsidR="000871B0" w:rsidRDefault="000871B0" w:rsidP="00ED50B6">
      <w:pPr>
        <w:jc w:val="center"/>
        <w:rPr>
          <w:rFonts w:ascii="Book Antiqua" w:hAnsi="Book Antiqua"/>
          <w:b/>
          <w:bCs/>
          <w:szCs w:val="24"/>
          <w:lang w:val="es-PR"/>
        </w:rPr>
      </w:pPr>
      <w:r w:rsidRPr="000871B0">
        <w:rPr>
          <w:rFonts w:ascii="Book Antiqua" w:hAnsi="Book Antiqua"/>
          <w:b/>
          <w:bCs/>
          <w:szCs w:val="24"/>
          <w:lang w:val="es-PR"/>
        </w:rPr>
        <w:lastRenderedPageBreak/>
        <w:t>DETERMINACIÓN DE IMPACTO ECONÓMICO</w:t>
      </w:r>
    </w:p>
    <w:p w14:paraId="3786301F" w14:textId="77777777" w:rsidR="00087141" w:rsidRPr="000871B0" w:rsidRDefault="00087141" w:rsidP="00ED50B6">
      <w:pPr>
        <w:jc w:val="center"/>
        <w:rPr>
          <w:rFonts w:ascii="Book Antiqua" w:hAnsi="Book Antiqua"/>
          <w:b/>
          <w:bCs/>
          <w:szCs w:val="24"/>
          <w:lang w:val="es-PR"/>
        </w:rPr>
      </w:pPr>
    </w:p>
    <w:p w14:paraId="59400C23" w14:textId="5E727BDB" w:rsidR="00561060" w:rsidRDefault="000871B0" w:rsidP="00ED50B6">
      <w:pPr>
        <w:jc w:val="both"/>
        <w:rPr>
          <w:rFonts w:ascii="Book Antiqua" w:hAnsi="Book Antiqua"/>
          <w:szCs w:val="24"/>
          <w:lang w:val="es-PR"/>
        </w:rPr>
      </w:pPr>
      <w:r>
        <w:rPr>
          <w:rFonts w:ascii="Book Antiqua" w:hAnsi="Book Antiqua"/>
          <w:szCs w:val="24"/>
          <w:lang w:val="es-PR"/>
        </w:rPr>
        <w:t xml:space="preserve">      </w:t>
      </w:r>
      <w:r w:rsidRPr="000871B0">
        <w:rPr>
          <w:rFonts w:ascii="Book Antiqua" w:hAnsi="Book Antiqua"/>
          <w:szCs w:val="24"/>
          <w:lang w:val="es-PR"/>
        </w:rPr>
        <w:t>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w:t>
      </w:r>
      <w:r w:rsidR="00A43E00">
        <w:rPr>
          <w:rFonts w:ascii="Book Antiqua" w:hAnsi="Book Antiqua"/>
          <w:szCs w:val="24"/>
          <w:lang w:val="es-PR"/>
        </w:rPr>
        <w:t xml:space="preserve"> </w:t>
      </w:r>
    </w:p>
    <w:p w14:paraId="041FBDF7" w14:textId="77777777" w:rsidR="00087141" w:rsidRDefault="00087141" w:rsidP="00ED50B6">
      <w:pPr>
        <w:jc w:val="both"/>
        <w:rPr>
          <w:rFonts w:ascii="Book Antiqua" w:hAnsi="Book Antiqua"/>
          <w:szCs w:val="24"/>
          <w:lang w:val="es-PR"/>
        </w:rPr>
      </w:pPr>
    </w:p>
    <w:p w14:paraId="5A7F1EA8" w14:textId="77777777" w:rsidR="0053167D" w:rsidRDefault="0076334C" w:rsidP="00ED50B6">
      <w:pPr>
        <w:jc w:val="center"/>
        <w:rPr>
          <w:rFonts w:ascii="Book Antiqua" w:hAnsi="Book Antiqua"/>
          <w:b/>
          <w:bCs/>
          <w:lang w:val="es-PR"/>
        </w:rPr>
      </w:pPr>
      <w:r w:rsidRPr="0053167D">
        <w:rPr>
          <w:rFonts w:ascii="Book Antiqua" w:hAnsi="Book Antiqua"/>
          <w:b/>
          <w:bCs/>
          <w:lang w:val="es-PR"/>
        </w:rPr>
        <w:t>CONCLUSIÓN Y RECOMENDACIÓN</w:t>
      </w:r>
    </w:p>
    <w:p w14:paraId="32DD9BEE" w14:textId="77777777" w:rsidR="00BF67BF" w:rsidRDefault="00BF67BF" w:rsidP="00ED50B6">
      <w:pPr>
        <w:jc w:val="center"/>
        <w:rPr>
          <w:rFonts w:ascii="Book Antiqua" w:hAnsi="Book Antiqua"/>
          <w:b/>
          <w:bCs/>
          <w:lang w:val="es-PR"/>
        </w:rPr>
      </w:pPr>
    </w:p>
    <w:p w14:paraId="1D2A75E7" w14:textId="244E3622" w:rsidR="00F20F76" w:rsidRDefault="0053167D" w:rsidP="00ED50B6">
      <w:pPr>
        <w:jc w:val="both"/>
        <w:rPr>
          <w:rFonts w:ascii="Book Antiqua" w:hAnsi="Book Antiqua"/>
          <w:lang w:val="es-ES"/>
        </w:rPr>
      </w:pPr>
      <w:r>
        <w:rPr>
          <w:rFonts w:ascii="Book Antiqua" w:hAnsi="Book Antiqua"/>
          <w:color w:val="000000" w:themeColor="text1"/>
          <w:lang w:val="es-PR"/>
        </w:rPr>
        <w:t xml:space="preserve">     </w:t>
      </w:r>
      <w:r w:rsidR="00F20F76">
        <w:rPr>
          <w:rFonts w:ascii="Book Antiqua" w:hAnsi="Book Antiqua"/>
          <w:color w:val="000000" w:themeColor="text1"/>
          <w:lang w:val="es-PR"/>
        </w:rPr>
        <w:tab/>
      </w:r>
      <w:r w:rsidR="00F20F76" w:rsidRPr="00F20F76">
        <w:rPr>
          <w:rFonts w:ascii="Book Antiqua" w:hAnsi="Book Antiqua"/>
          <w:lang w:val="es-ES"/>
        </w:rPr>
        <w:t>La seguridad escolar es un componente esencial para garantizar el bienestar y el aprovechamiento académico de los estudiantes del sistema público de enseñanza. Ante los incidentes reportados en o cerca de planteles escolares en Puerto Rico, y considerando las iniciativas ya emprendidas por el D</w:t>
      </w:r>
      <w:r w:rsidR="00F20F76">
        <w:rPr>
          <w:rFonts w:ascii="Book Antiqua" w:hAnsi="Book Antiqua"/>
          <w:lang w:val="es-ES"/>
        </w:rPr>
        <w:t>EPR</w:t>
      </w:r>
      <w:r w:rsidR="00F20F76" w:rsidRPr="00F20F76">
        <w:rPr>
          <w:rFonts w:ascii="Book Antiqua" w:hAnsi="Book Antiqua"/>
          <w:lang w:val="es-ES"/>
        </w:rPr>
        <w:t xml:space="preserve"> en materia de prevención, respuesta y mitigación ante situaciones de tirador activo y amenazas relacionadas, esta Asamblea Legislativa entiende que es necesario fortalecer la comunicación </w:t>
      </w:r>
      <w:r w:rsidR="00885BB5">
        <w:rPr>
          <w:rFonts w:ascii="Book Antiqua" w:hAnsi="Book Antiqua"/>
          <w:lang w:val="es-ES"/>
        </w:rPr>
        <w:t>con</w:t>
      </w:r>
      <w:r w:rsidR="00F20F76" w:rsidRPr="00F20F76">
        <w:rPr>
          <w:rFonts w:ascii="Book Antiqua" w:hAnsi="Book Antiqua"/>
          <w:lang w:val="es-ES"/>
        </w:rPr>
        <w:t xml:space="preserve"> los padres, madres y encargados.</w:t>
      </w:r>
    </w:p>
    <w:p w14:paraId="5DDDF83E" w14:textId="77777777" w:rsidR="00BF67BF" w:rsidRPr="00F20F76" w:rsidRDefault="00BF67BF" w:rsidP="00ED50B6">
      <w:pPr>
        <w:jc w:val="both"/>
        <w:rPr>
          <w:rFonts w:ascii="Book Antiqua" w:hAnsi="Book Antiqua"/>
          <w:lang w:val="es-ES"/>
        </w:rPr>
      </w:pPr>
    </w:p>
    <w:p w14:paraId="00F9EDF9" w14:textId="77777777" w:rsidR="00F20F76" w:rsidRDefault="00F20F76" w:rsidP="00ED50B6">
      <w:pPr>
        <w:ind w:firstLine="720"/>
        <w:jc w:val="both"/>
        <w:rPr>
          <w:rFonts w:ascii="Book Antiqua" w:hAnsi="Book Antiqua"/>
          <w:lang w:val="es-ES"/>
        </w:rPr>
      </w:pPr>
      <w:r w:rsidRPr="00F20F76">
        <w:rPr>
          <w:rFonts w:ascii="Book Antiqua" w:hAnsi="Book Antiqua"/>
          <w:lang w:val="es-ES"/>
        </w:rPr>
        <w:t>La inclusión de estos en los procesos de orientación y notificación no solo promueve una respuesta más coordinada y efectiva en momentos de emergencia, sino que también genera mayor confianza y transparencia en la gestión de seguridad escolar. Aunque el Departamento de Educación ha manifestado avances significativos en sus planes y medidas, es deber del Estado garantizar que todos los componentes de la comunidad escolar estén adecuadamente informados y preparados.</w:t>
      </w:r>
    </w:p>
    <w:p w14:paraId="1E28F3BE" w14:textId="77777777" w:rsidR="004C495D" w:rsidRPr="00F20F76" w:rsidRDefault="004C495D" w:rsidP="00ED50B6">
      <w:pPr>
        <w:ind w:firstLine="720"/>
        <w:jc w:val="both"/>
        <w:rPr>
          <w:rFonts w:ascii="Book Antiqua" w:hAnsi="Book Antiqua"/>
          <w:lang w:val="es-ES"/>
        </w:rPr>
      </w:pPr>
    </w:p>
    <w:p w14:paraId="4E8FEE96" w14:textId="06753EB1" w:rsidR="00A03BDA" w:rsidRDefault="00716972" w:rsidP="00ED50B6">
      <w:pPr>
        <w:ind w:firstLine="720"/>
        <w:jc w:val="both"/>
        <w:rPr>
          <w:rFonts w:ascii="Book Antiqua" w:hAnsi="Book Antiqua"/>
          <w:lang w:val="es-PR"/>
        </w:rPr>
      </w:pPr>
      <w:r>
        <w:rPr>
          <w:rFonts w:ascii="Book Antiqua" w:hAnsi="Book Antiqua"/>
          <w:lang w:val="es-PR"/>
        </w:rPr>
        <w:t>P</w:t>
      </w:r>
      <w:r w:rsidRPr="00716972">
        <w:rPr>
          <w:rFonts w:ascii="Book Antiqua" w:hAnsi="Book Antiqua"/>
          <w:lang w:val="es-PR"/>
        </w:rPr>
        <w:t>or lo antes expuesto, recomendamos la aprobación de</w:t>
      </w:r>
      <w:r w:rsidR="00F10B74">
        <w:rPr>
          <w:rFonts w:ascii="Book Antiqua" w:hAnsi="Book Antiqua"/>
          <w:lang w:val="es-PR"/>
        </w:rPr>
        <w:t xml:space="preserve"> la R.C.</w:t>
      </w:r>
      <w:r w:rsidRPr="00716972">
        <w:rPr>
          <w:rFonts w:ascii="Book Antiqua" w:hAnsi="Book Antiqua"/>
          <w:lang w:val="es-PR"/>
        </w:rPr>
        <w:t xml:space="preserve"> de la C. </w:t>
      </w:r>
      <w:r w:rsidR="00F10B74">
        <w:rPr>
          <w:rFonts w:ascii="Book Antiqua" w:hAnsi="Book Antiqua"/>
          <w:lang w:val="es-PR"/>
        </w:rPr>
        <w:t>1</w:t>
      </w:r>
      <w:r w:rsidR="00885BB5">
        <w:rPr>
          <w:rFonts w:ascii="Book Antiqua" w:hAnsi="Book Antiqua"/>
          <w:lang w:val="es-PR"/>
        </w:rPr>
        <w:t>4</w:t>
      </w:r>
      <w:r w:rsidRPr="00716972">
        <w:rPr>
          <w:rFonts w:ascii="Book Antiqua" w:hAnsi="Book Antiqua"/>
          <w:lang w:val="es-PR"/>
        </w:rPr>
        <w:t xml:space="preserve">, </w:t>
      </w:r>
      <w:r w:rsidR="004C495D">
        <w:rPr>
          <w:rFonts w:ascii="Book Antiqua" w:hAnsi="Book Antiqua"/>
          <w:lang w:val="es-PR"/>
        </w:rPr>
        <w:t xml:space="preserve">mediante el presente Informe Positivo, </w:t>
      </w:r>
      <w:r w:rsidRPr="00716972">
        <w:rPr>
          <w:rFonts w:ascii="Book Antiqua" w:hAnsi="Book Antiqua"/>
          <w:lang w:val="es-PR"/>
        </w:rPr>
        <w:t>incorporando las enmiendas sugeridas al título y al contenido, que se detallan en el</w:t>
      </w:r>
      <w:r w:rsidR="009573AB">
        <w:rPr>
          <w:rFonts w:ascii="Book Antiqua" w:hAnsi="Book Antiqua"/>
          <w:lang w:val="es-PR"/>
        </w:rPr>
        <w:t xml:space="preserve"> </w:t>
      </w:r>
      <w:r w:rsidRPr="00716972">
        <w:rPr>
          <w:rFonts w:ascii="Book Antiqua" w:hAnsi="Book Antiqua"/>
          <w:lang w:val="es-PR"/>
        </w:rPr>
        <w:t>entirillado electrónico que se acompaña.</w:t>
      </w:r>
    </w:p>
    <w:p w14:paraId="1F4EC1C9" w14:textId="77777777" w:rsidR="00087141" w:rsidRPr="0001561B" w:rsidRDefault="00087141" w:rsidP="00ED50B6">
      <w:pPr>
        <w:ind w:firstLine="720"/>
        <w:jc w:val="both"/>
        <w:rPr>
          <w:rFonts w:ascii="Book Antiqua" w:hAnsi="Book Antiqua"/>
          <w:lang w:val="es-PR"/>
        </w:rPr>
      </w:pPr>
    </w:p>
    <w:p w14:paraId="176528C1" w14:textId="1E90313D" w:rsidR="001F5064" w:rsidRPr="0001561B" w:rsidRDefault="0076334C" w:rsidP="00D8066F">
      <w:pPr>
        <w:spacing w:line="360" w:lineRule="auto"/>
        <w:jc w:val="both"/>
        <w:rPr>
          <w:rFonts w:ascii="Book Antiqua" w:hAnsi="Book Antiqua"/>
          <w:lang w:val="es-PR"/>
        </w:rPr>
      </w:pPr>
      <w:r w:rsidRPr="0001561B">
        <w:rPr>
          <w:rFonts w:ascii="Book Antiqua" w:hAnsi="Book Antiqua"/>
          <w:lang w:val="es-PR"/>
        </w:rPr>
        <w:t xml:space="preserve">Respetuosamente sometido, </w:t>
      </w:r>
    </w:p>
    <w:p w14:paraId="10404960" w14:textId="77777777" w:rsidR="00087141" w:rsidRDefault="00087141" w:rsidP="00D8066F">
      <w:pPr>
        <w:jc w:val="both"/>
        <w:rPr>
          <w:rFonts w:ascii="Book Antiqua" w:hAnsi="Book Antiqua"/>
          <w:b/>
          <w:bCs/>
          <w:lang w:val="es-PR"/>
        </w:rPr>
      </w:pPr>
    </w:p>
    <w:p w14:paraId="52C7AE39" w14:textId="77777777" w:rsidR="00D8066F" w:rsidRDefault="00D8066F" w:rsidP="00D8066F">
      <w:pPr>
        <w:jc w:val="both"/>
        <w:rPr>
          <w:rFonts w:ascii="Book Antiqua" w:hAnsi="Book Antiqua"/>
          <w:b/>
          <w:bCs/>
          <w:lang w:val="es-PR"/>
        </w:rPr>
      </w:pPr>
    </w:p>
    <w:p w14:paraId="5B6719BF" w14:textId="77777777" w:rsidR="00D8066F" w:rsidRDefault="00D8066F" w:rsidP="00D8066F">
      <w:pPr>
        <w:jc w:val="both"/>
        <w:rPr>
          <w:rFonts w:ascii="Book Antiqua" w:hAnsi="Book Antiqua"/>
          <w:b/>
          <w:bCs/>
          <w:lang w:val="es-PR"/>
        </w:rPr>
      </w:pPr>
    </w:p>
    <w:p w14:paraId="122F8FC2" w14:textId="1826717D" w:rsidR="0076334C" w:rsidRPr="0001561B" w:rsidRDefault="0076334C" w:rsidP="00D8066F">
      <w:pPr>
        <w:jc w:val="both"/>
        <w:rPr>
          <w:rFonts w:ascii="Book Antiqua" w:hAnsi="Book Antiqua"/>
          <w:b/>
          <w:bCs/>
          <w:lang w:val="es-PR"/>
        </w:rPr>
      </w:pPr>
      <w:proofErr w:type="spellStart"/>
      <w:r w:rsidRPr="0001561B">
        <w:rPr>
          <w:rFonts w:ascii="Book Antiqua" w:hAnsi="Book Antiqua"/>
          <w:b/>
          <w:bCs/>
          <w:lang w:val="es-PR"/>
        </w:rPr>
        <w:t>Hon</w:t>
      </w:r>
      <w:proofErr w:type="spellEnd"/>
      <w:r w:rsidRPr="0001561B">
        <w:rPr>
          <w:rFonts w:ascii="Book Antiqua" w:hAnsi="Book Antiqua"/>
          <w:b/>
          <w:bCs/>
          <w:lang w:val="es-PR"/>
        </w:rPr>
        <w:t xml:space="preserve">.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087141">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087141">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18E40" w14:textId="77777777" w:rsidR="00483773" w:rsidRDefault="00483773">
      <w:r>
        <w:separator/>
      </w:r>
    </w:p>
  </w:endnote>
  <w:endnote w:type="continuationSeparator" w:id="0">
    <w:p w14:paraId="653D4610" w14:textId="77777777" w:rsidR="00483773" w:rsidRDefault="00483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AACAA" w14:textId="77777777" w:rsidR="00483773" w:rsidRDefault="00483773">
      <w:r>
        <w:separator/>
      </w:r>
    </w:p>
  </w:footnote>
  <w:footnote w:type="continuationSeparator" w:id="0">
    <w:p w14:paraId="0799E922" w14:textId="77777777" w:rsidR="00483773" w:rsidRDefault="004837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0A5"/>
    <w:rsid w:val="00004687"/>
    <w:rsid w:val="000133D7"/>
    <w:rsid w:val="0001561B"/>
    <w:rsid w:val="00015DFB"/>
    <w:rsid w:val="00020BBB"/>
    <w:rsid w:val="00027C86"/>
    <w:rsid w:val="00032078"/>
    <w:rsid w:val="00043DD0"/>
    <w:rsid w:val="000518F3"/>
    <w:rsid w:val="00056024"/>
    <w:rsid w:val="00063D87"/>
    <w:rsid w:val="00073275"/>
    <w:rsid w:val="00074D2C"/>
    <w:rsid w:val="00075BAB"/>
    <w:rsid w:val="00087141"/>
    <w:rsid w:val="000871B0"/>
    <w:rsid w:val="00091A87"/>
    <w:rsid w:val="00091F2F"/>
    <w:rsid w:val="00095AE1"/>
    <w:rsid w:val="000A275E"/>
    <w:rsid w:val="000A6B6C"/>
    <w:rsid w:val="000B01B7"/>
    <w:rsid w:val="000B0DBB"/>
    <w:rsid w:val="000C2850"/>
    <w:rsid w:val="000C2CBF"/>
    <w:rsid w:val="000D60DB"/>
    <w:rsid w:val="000E2586"/>
    <w:rsid w:val="000E3D6D"/>
    <w:rsid w:val="000E7F87"/>
    <w:rsid w:val="00104935"/>
    <w:rsid w:val="00106E8D"/>
    <w:rsid w:val="00111E71"/>
    <w:rsid w:val="001127B0"/>
    <w:rsid w:val="00114602"/>
    <w:rsid w:val="00127C6A"/>
    <w:rsid w:val="001363FE"/>
    <w:rsid w:val="001606CA"/>
    <w:rsid w:val="00166098"/>
    <w:rsid w:val="0017132B"/>
    <w:rsid w:val="00173F45"/>
    <w:rsid w:val="00187B2B"/>
    <w:rsid w:val="001911C9"/>
    <w:rsid w:val="001A062F"/>
    <w:rsid w:val="001A2E09"/>
    <w:rsid w:val="001A36DC"/>
    <w:rsid w:val="001A4A89"/>
    <w:rsid w:val="001A4DCF"/>
    <w:rsid w:val="001D15CB"/>
    <w:rsid w:val="001E15C2"/>
    <w:rsid w:val="001E211C"/>
    <w:rsid w:val="001F1883"/>
    <w:rsid w:val="001F4CA3"/>
    <w:rsid w:val="001F5064"/>
    <w:rsid w:val="001F612A"/>
    <w:rsid w:val="00211396"/>
    <w:rsid w:val="00220B05"/>
    <w:rsid w:val="00222320"/>
    <w:rsid w:val="00223B28"/>
    <w:rsid w:val="00226AE6"/>
    <w:rsid w:val="00245B34"/>
    <w:rsid w:val="002509BC"/>
    <w:rsid w:val="0026318A"/>
    <w:rsid w:val="00263355"/>
    <w:rsid w:val="00273792"/>
    <w:rsid w:val="00283392"/>
    <w:rsid w:val="00284E77"/>
    <w:rsid w:val="0029726D"/>
    <w:rsid w:val="002A73D5"/>
    <w:rsid w:val="002B4F94"/>
    <w:rsid w:val="002C1204"/>
    <w:rsid w:val="002C6295"/>
    <w:rsid w:val="002D4AC8"/>
    <w:rsid w:val="002E161E"/>
    <w:rsid w:val="00307183"/>
    <w:rsid w:val="00320BDF"/>
    <w:rsid w:val="00320D78"/>
    <w:rsid w:val="0034124E"/>
    <w:rsid w:val="00364902"/>
    <w:rsid w:val="00380FE5"/>
    <w:rsid w:val="00384455"/>
    <w:rsid w:val="003924DD"/>
    <w:rsid w:val="00394FCB"/>
    <w:rsid w:val="003963BE"/>
    <w:rsid w:val="003963F4"/>
    <w:rsid w:val="003B5254"/>
    <w:rsid w:val="003B75A6"/>
    <w:rsid w:val="003C7E14"/>
    <w:rsid w:val="003D2C21"/>
    <w:rsid w:val="003F006F"/>
    <w:rsid w:val="003F05CE"/>
    <w:rsid w:val="003F0BE6"/>
    <w:rsid w:val="003F76A8"/>
    <w:rsid w:val="004061CA"/>
    <w:rsid w:val="00413299"/>
    <w:rsid w:val="00415689"/>
    <w:rsid w:val="00424D08"/>
    <w:rsid w:val="004440CB"/>
    <w:rsid w:val="004713D2"/>
    <w:rsid w:val="004731D3"/>
    <w:rsid w:val="004812C3"/>
    <w:rsid w:val="00483773"/>
    <w:rsid w:val="00491D4B"/>
    <w:rsid w:val="0049600B"/>
    <w:rsid w:val="004B6E28"/>
    <w:rsid w:val="004B7486"/>
    <w:rsid w:val="004C495D"/>
    <w:rsid w:val="004D7000"/>
    <w:rsid w:val="004E4E62"/>
    <w:rsid w:val="004F5525"/>
    <w:rsid w:val="005017F9"/>
    <w:rsid w:val="00502819"/>
    <w:rsid w:val="00521639"/>
    <w:rsid w:val="0052188F"/>
    <w:rsid w:val="005310BD"/>
    <w:rsid w:val="0053167D"/>
    <w:rsid w:val="00532BB7"/>
    <w:rsid w:val="005332E4"/>
    <w:rsid w:val="0053550C"/>
    <w:rsid w:val="00536D92"/>
    <w:rsid w:val="00537AB4"/>
    <w:rsid w:val="00551919"/>
    <w:rsid w:val="00555018"/>
    <w:rsid w:val="00561060"/>
    <w:rsid w:val="00566198"/>
    <w:rsid w:val="005723DC"/>
    <w:rsid w:val="00574A8A"/>
    <w:rsid w:val="00580214"/>
    <w:rsid w:val="00584305"/>
    <w:rsid w:val="005B00A9"/>
    <w:rsid w:val="005D64AD"/>
    <w:rsid w:val="005F0B0E"/>
    <w:rsid w:val="005F3881"/>
    <w:rsid w:val="006149B6"/>
    <w:rsid w:val="006210DC"/>
    <w:rsid w:val="006263AB"/>
    <w:rsid w:val="00631D0C"/>
    <w:rsid w:val="0064349D"/>
    <w:rsid w:val="0064355F"/>
    <w:rsid w:val="00645825"/>
    <w:rsid w:val="00646973"/>
    <w:rsid w:val="00653EED"/>
    <w:rsid w:val="00672DCF"/>
    <w:rsid w:val="00677B4B"/>
    <w:rsid w:val="006832CB"/>
    <w:rsid w:val="00685549"/>
    <w:rsid w:val="00693449"/>
    <w:rsid w:val="006A1FD5"/>
    <w:rsid w:val="006A397E"/>
    <w:rsid w:val="006B0196"/>
    <w:rsid w:val="006B183E"/>
    <w:rsid w:val="006B2451"/>
    <w:rsid w:val="006B7365"/>
    <w:rsid w:val="006C03C6"/>
    <w:rsid w:val="006C1C9E"/>
    <w:rsid w:val="006C2D81"/>
    <w:rsid w:val="006C7DF8"/>
    <w:rsid w:val="006D0164"/>
    <w:rsid w:val="006D6856"/>
    <w:rsid w:val="006E67CA"/>
    <w:rsid w:val="006F3E81"/>
    <w:rsid w:val="006F40B9"/>
    <w:rsid w:val="0070273C"/>
    <w:rsid w:val="0071440D"/>
    <w:rsid w:val="007154DC"/>
    <w:rsid w:val="00716972"/>
    <w:rsid w:val="00736244"/>
    <w:rsid w:val="00750FC8"/>
    <w:rsid w:val="007533D0"/>
    <w:rsid w:val="00753911"/>
    <w:rsid w:val="00755069"/>
    <w:rsid w:val="00762554"/>
    <w:rsid w:val="0076334C"/>
    <w:rsid w:val="0076543D"/>
    <w:rsid w:val="00776955"/>
    <w:rsid w:val="007B0660"/>
    <w:rsid w:val="007B5EA5"/>
    <w:rsid w:val="007B6F51"/>
    <w:rsid w:val="007C2BB1"/>
    <w:rsid w:val="007C4411"/>
    <w:rsid w:val="007C5056"/>
    <w:rsid w:val="007D4194"/>
    <w:rsid w:val="007D6320"/>
    <w:rsid w:val="007E3868"/>
    <w:rsid w:val="007F7E2E"/>
    <w:rsid w:val="00800609"/>
    <w:rsid w:val="00807D0A"/>
    <w:rsid w:val="00815082"/>
    <w:rsid w:val="00817DB9"/>
    <w:rsid w:val="00817EEB"/>
    <w:rsid w:val="00820C41"/>
    <w:rsid w:val="0082209E"/>
    <w:rsid w:val="00837443"/>
    <w:rsid w:val="00846BDD"/>
    <w:rsid w:val="00850256"/>
    <w:rsid w:val="00855CE1"/>
    <w:rsid w:val="00860B5A"/>
    <w:rsid w:val="00867C71"/>
    <w:rsid w:val="00875D08"/>
    <w:rsid w:val="00876504"/>
    <w:rsid w:val="00883E61"/>
    <w:rsid w:val="00885BB5"/>
    <w:rsid w:val="00890FB0"/>
    <w:rsid w:val="0089630F"/>
    <w:rsid w:val="008A27E1"/>
    <w:rsid w:val="008C0763"/>
    <w:rsid w:val="008C58B0"/>
    <w:rsid w:val="008D2C0D"/>
    <w:rsid w:val="008E186E"/>
    <w:rsid w:val="008E7C8D"/>
    <w:rsid w:val="00902E09"/>
    <w:rsid w:val="00922DEA"/>
    <w:rsid w:val="0093686F"/>
    <w:rsid w:val="00942FD4"/>
    <w:rsid w:val="00951997"/>
    <w:rsid w:val="009573AB"/>
    <w:rsid w:val="009750D1"/>
    <w:rsid w:val="00990352"/>
    <w:rsid w:val="009B4F2C"/>
    <w:rsid w:val="009B5F1F"/>
    <w:rsid w:val="009C5DAB"/>
    <w:rsid w:val="009D09D7"/>
    <w:rsid w:val="009D12CD"/>
    <w:rsid w:val="009D5828"/>
    <w:rsid w:val="009E25E9"/>
    <w:rsid w:val="009E798F"/>
    <w:rsid w:val="009F49A6"/>
    <w:rsid w:val="00A03405"/>
    <w:rsid w:val="00A03BDA"/>
    <w:rsid w:val="00A04AB6"/>
    <w:rsid w:val="00A05430"/>
    <w:rsid w:val="00A10113"/>
    <w:rsid w:val="00A12741"/>
    <w:rsid w:val="00A1528A"/>
    <w:rsid w:val="00A1595B"/>
    <w:rsid w:val="00A16CF7"/>
    <w:rsid w:val="00A33918"/>
    <w:rsid w:val="00A367D6"/>
    <w:rsid w:val="00A37E34"/>
    <w:rsid w:val="00A40714"/>
    <w:rsid w:val="00A43E00"/>
    <w:rsid w:val="00A61046"/>
    <w:rsid w:val="00A62E93"/>
    <w:rsid w:val="00A673DD"/>
    <w:rsid w:val="00A7014B"/>
    <w:rsid w:val="00A7629F"/>
    <w:rsid w:val="00A97113"/>
    <w:rsid w:val="00AA2C8E"/>
    <w:rsid w:val="00AA73E7"/>
    <w:rsid w:val="00AB2538"/>
    <w:rsid w:val="00AB2BF9"/>
    <w:rsid w:val="00AB3BB4"/>
    <w:rsid w:val="00AC171B"/>
    <w:rsid w:val="00AE193F"/>
    <w:rsid w:val="00AE26CF"/>
    <w:rsid w:val="00AF0CEE"/>
    <w:rsid w:val="00AF6E13"/>
    <w:rsid w:val="00B02DB9"/>
    <w:rsid w:val="00B116E9"/>
    <w:rsid w:val="00B15D49"/>
    <w:rsid w:val="00B217FB"/>
    <w:rsid w:val="00B23E2A"/>
    <w:rsid w:val="00B31B02"/>
    <w:rsid w:val="00B42703"/>
    <w:rsid w:val="00B57A4E"/>
    <w:rsid w:val="00B64321"/>
    <w:rsid w:val="00B667AD"/>
    <w:rsid w:val="00B7320F"/>
    <w:rsid w:val="00B741D9"/>
    <w:rsid w:val="00B76F7C"/>
    <w:rsid w:val="00B84C38"/>
    <w:rsid w:val="00B858B5"/>
    <w:rsid w:val="00B86C00"/>
    <w:rsid w:val="00B91B73"/>
    <w:rsid w:val="00B91D6A"/>
    <w:rsid w:val="00B947F6"/>
    <w:rsid w:val="00BA2D29"/>
    <w:rsid w:val="00BB71A6"/>
    <w:rsid w:val="00BC15CD"/>
    <w:rsid w:val="00BC1C4E"/>
    <w:rsid w:val="00BD18B7"/>
    <w:rsid w:val="00BD4378"/>
    <w:rsid w:val="00BF16AA"/>
    <w:rsid w:val="00BF526C"/>
    <w:rsid w:val="00BF67BF"/>
    <w:rsid w:val="00C0414C"/>
    <w:rsid w:val="00C15F04"/>
    <w:rsid w:val="00C26F5D"/>
    <w:rsid w:val="00C354B8"/>
    <w:rsid w:val="00C46101"/>
    <w:rsid w:val="00C52517"/>
    <w:rsid w:val="00C546DD"/>
    <w:rsid w:val="00C5595F"/>
    <w:rsid w:val="00C60921"/>
    <w:rsid w:val="00C60F6E"/>
    <w:rsid w:val="00C62936"/>
    <w:rsid w:val="00C653F2"/>
    <w:rsid w:val="00C65D58"/>
    <w:rsid w:val="00C679E6"/>
    <w:rsid w:val="00C82C0E"/>
    <w:rsid w:val="00C908F9"/>
    <w:rsid w:val="00C97ADB"/>
    <w:rsid w:val="00CA0917"/>
    <w:rsid w:val="00CA0D37"/>
    <w:rsid w:val="00CA1099"/>
    <w:rsid w:val="00CA70B3"/>
    <w:rsid w:val="00CB434E"/>
    <w:rsid w:val="00CB4FC8"/>
    <w:rsid w:val="00CD338B"/>
    <w:rsid w:val="00CD61C0"/>
    <w:rsid w:val="00CE7FB7"/>
    <w:rsid w:val="00CF3EBC"/>
    <w:rsid w:val="00CF797F"/>
    <w:rsid w:val="00D133AC"/>
    <w:rsid w:val="00D417C2"/>
    <w:rsid w:val="00D422EF"/>
    <w:rsid w:val="00D54562"/>
    <w:rsid w:val="00D55185"/>
    <w:rsid w:val="00D60936"/>
    <w:rsid w:val="00D709EB"/>
    <w:rsid w:val="00D71003"/>
    <w:rsid w:val="00D74714"/>
    <w:rsid w:val="00D7622D"/>
    <w:rsid w:val="00D8066F"/>
    <w:rsid w:val="00D82F3F"/>
    <w:rsid w:val="00D921C6"/>
    <w:rsid w:val="00D92384"/>
    <w:rsid w:val="00D958C2"/>
    <w:rsid w:val="00D95C3F"/>
    <w:rsid w:val="00DD2FD5"/>
    <w:rsid w:val="00DF2A0C"/>
    <w:rsid w:val="00DF2FF5"/>
    <w:rsid w:val="00E04AB5"/>
    <w:rsid w:val="00E11E75"/>
    <w:rsid w:val="00E14998"/>
    <w:rsid w:val="00E23ABC"/>
    <w:rsid w:val="00E50EEA"/>
    <w:rsid w:val="00E52F58"/>
    <w:rsid w:val="00E53469"/>
    <w:rsid w:val="00E54233"/>
    <w:rsid w:val="00E61403"/>
    <w:rsid w:val="00E65805"/>
    <w:rsid w:val="00E7187D"/>
    <w:rsid w:val="00E77E19"/>
    <w:rsid w:val="00E8764A"/>
    <w:rsid w:val="00EA21D5"/>
    <w:rsid w:val="00EC1CEA"/>
    <w:rsid w:val="00EC1F3C"/>
    <w:rsid w:val="00EC26AA"/>
    <w:rsid w:val="00EC473E"/>
    <w:rsid w:val="00EC6018"/>
    <w:rsid w:val="00ED50B6"/>
    <w:rsid w:val="00ED7A53"/>
    <w:rsid w:val="00EE4273"/>
    <w:rsid w:val="00F01013"/>
    <w:rsid w:val="00F02004"/>
    <w:rsid w:val="00F042CB"/>
    <w:rsid w:val="00F10B74"/>
    <w:rsid w:val="00F14A41"/>
    <w:rsid w:val="00F20F76"/>
    <w:rsid w:val="00F21BB4"/>
    <w:rsid w:val="00F357D8"/>
    <w:rsid w:val="00F371BF"/>
    <w:rsid w:val="00F57165"/>
    <w:rsid w:val="00F60A20"/>
    <w:rsid w:val="00F65075"/>
    <w:rsid w:val="00F6633A"/>
    <w:rsid w:val="00F938A1"/>
    <w:rsid w:val="00F96885"/>
    <w:rsid w:val="00FC0A95"/>
    <w:rsid w:val="00FC2AE0"/>
    <w:rsid w:val="00FC319B"/>
    <w:rsid w:val="00FC3D9C"/>
    <w:rsid w:val="00FC579D"/>
    <w:rsid w:val="00FD3130"/>
    <w:rsid w:val="00FD3D12"/>
    <w:rsid w:val="00FD68A3"/>
    <w:rsid w:val="00FD6CB7"/>
    <w:rsid w:val="00FE14B5"/>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55967089">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0961055">
      <w:bodyDiv w:val="1"/>
      <w:marLeft w:val="0"/>
      <w:marRight w:val="0"/>
      <w:marTop w:val="0"/>
      <w:marBottom w:val="0"/>
      <w:divBdr>
        <w:top w:val="none" w:sz="0" w:space="0" w:color="auto"/>
        <w:left w:val="none" w:sz="0" w:space="0" w:color="auto"/>
        <w:bottom w:val="none" w:sz="0" w:space="0" w:color="auto"/>
        <w:right w:val="none" w:sz="0" w:space="0" w:color="auto"/>
      </w:divBdr>
    </w:div>
    <w:div w:id="673921171">
      <w:bodyDiv w:val="1"/>
      <w:marLeft w:val="0"/>
      <w:marRight w:val="0"/>
      <w:marTop w:val="0"/>
      <w:marBottom w:val="0"/>
      <w:divBdr>
        <w:top w:val="none" w:sz="0" w:space="0" w:color="auto"/>
        <w:left w:val="none" w:sz="0" w:space="0" w:color="auto"/>
        <w:bottom w:val="none" w:sz="0" w:space="0" w:color="auto"/>
        <w:right w:val="none" w:sz="0" w:space="0" w:color="auto"/>
      </w:divBdr>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981886008">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178009755">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466972852">
      <w:bodyDiv w:val="1"/>
      <w:marLeft w:val="0"/>
      <w:marRight w:val="0"/>
      <w:marTop w:val="0"/>
      <w:marBottom w:val="0"/>
      <w:divBdr>
        <w:top w:val="none" w:sz="0" w:space="0" w:color="auto"/>
        <w:left w:val="none" w:sz="0" w:space="0" w:color="auto"/>
        <w:bottom w:val="none" w:sz="0" w:space="0" w:color="auto"/>
        <w:right w:val="none" w:sz="0" w:space="0" w:color="auto"/>
      </w:divBdr>
    </w:div>
    <w:div w:id="1568883989">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04096012">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1332</Words>
  <Characters>7595</Characters>
  <Application>Microsoft Office Word</Application>
  <DocSecurity>4</DocSecurity>
  <Lines>63</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2025-10-14T19:23:00Z</cp:lastPrinted>
  <dcterms:created xsi:type="dcterms:W3CDTF">2025-10-14T20:41:00Z</dcterms:created>
  <dcterms:modified xsi:type="dcterms:W3CDTF">2025-10-14T20:41:00Z</dcterms:modified>
</cp:coreProperties>
</file>