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173ACF8" w:rsidR="008000CF" w:rsidRPr="00B47B13" w:rsidRDefault="00744760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693DAE76" w:rsidR="008000CF" w:rsidRPr="00B47B13" w:rsidRDefault="00744760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4E98">
        <w:rPr>
          <w:rFonts w:ascii="Book Antiqua" w:hAnsi="Book Antiqua"/>
          <w:vertAlign w:val="superscript"/>
          <w:lang w:val="es-ES_tradnl"/>
        </w:rPr>
        <w:t>m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074E98">
        <w:rPr>
          <w:rFonts w:ascii="Book Antiqua" w:hAnsi="Book Antiqua"/>
          <w:vertAlign w:val="superscript"/>
          <w:lang w:val="es-ES_tradnl"/>
        </w:rPr>
        <w:t>r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66F0772D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13D4152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14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5CE9D4B1" w:rsidR="00F952CA" w:rsidRPr="009A6D62" w:rsidRDefault="00FB2A26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744760">
        <w:rPr>
          <w:rFonts w:ascii="Book Antiqua" w:hAnsi="Book Antiqua"/>
          <w:sz w:val="24"/>
          <w:szCs w:val="24"/>
          <w:lang w:val="es-ES_tradnl"/>
        </w:rPr>
        <w:t>ENERO DE 2025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11CB752B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5282888B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5F7C86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04F237B5" w:rsidR="00D311E5" w:rsidRDefault="00750521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Educación que realice un ciclo de </w:t>
      </w:r>
      <w:r w:rsidR="007852EB">
        <w:rPr>
          <w:rFonts w:ascii="Book Antiqua" w:hAnsi="Book Antiqua"/>
          <w:sz w:val="24"/>
          <w:szCs w:val="24"/>
          <w:lang w:val="es-PR"/>
        </w:rPr>
        <w:t>adiestramientos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con los padres, madres o encargados de los estudiantes del sistema público de enseñanza</w:t>
      </w:r>
      <w:r w:rsidR="004611E5">
        <w:rPr>
          <w:rFonts w:ascii="Book Antiqua" w:hAnsi="Book Antiqua"/>
          <w:sz w:val="24"/>
          <w:szCs w:val="24"/>
          <w:lang w:val="es-PR"/>
        </w:rPr>
        <w:t>,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sobre los protocolos </w:t>
      </w:r>
      <w:r w:rsidR="004611E5">
        <w:rPr>
          <w:rFonts w:ascii="Book Antiqua" w:hAnsi="Book Antiqua"/>
          <w:sz w:val="24"/>
          <w:szCs w:val="24"/>
          <w:lang w:val="es-PR"/>
        </w:rPr>
        <w:t xml:space="preserve">que atienden situaciones </w:t>
      </w:r>
      <w:r w:rsidR="00D311E5">
        <w:rPr>
          <w:rFonts w:ascii="Book Antiqua" w:hAnsi="Book Antiqua"/>
          <w:sz w:val="24"/>
          <w:szCs w:val="24"/>
          <w:lang w:val="es-PR"/>
        </w:rPr>
        <w:t>de tirador activo en las escuelas públicas</w:t>
      </w:r>
      <w:r w:rsidR="00DB5553">
        <w:rPr>
          <w:rFonts w:ascii="Book Antiqua" w:hAnsi="Book Antiqua"/>
          <w:sz w:val="24"/>
          <w:szCs w:val="24"/>
          <w:lang w:val="es-PR"/>
        </w:rPr>
        <w:t xml:space="preserve"> y sobre tiroteos en los predios cercanos a los planteles escolares</w:t>
      </w:r>
      <w:r w:rsidR="007852EB">
        <w:rPr>
          <w:rFonts w:ascii="Book Antiqua" w:hAnsi="Book Antiqua"/>
          <w:sz w:val="24"/>
          <w:szCs w:val="24"/>
          <w:lang w:val="es-PR"/>
        </w:rPr>
        <w:t xml:space="preserve">, así como ordenar </w:t>
      </w:r>
      <w:r w:rsidR="000D148A">
        <w:rPr>
          <w:rFonts w:ascii="Book Antiqua" w:hAnsi="Book Antiqua"/>
          <w:sz w:val="24"/>
          <w:szCs w:val="24"/>
          <w:lang w:val="es-PR"/>
        </w:rPr>
        <w:t>revisar</w:t>
      </w:r>
      <w:r w:rsidR="007852EB">
        <w:rPr>
          <w:rFonts w:ascii="Book Antiqua" w:hAnsi="Book Antiqua"/>
          <w:sz w:val="24"/>
          <w:szCs w:val="24"/>
          <w:lang w:val="es-PR"/>
        </w:rPr>
        <w:t xml:space="preserve"> dichos protocolos </w:t>
      </w:r>
      <w:r w:rsidR="000D148A">
        <w:rPr>
          <w:rFonts w:ascii="Book Antiqua" w:hAnsi="Book Antiqua"/>
          <w:sz w:val="24"/>
          <w:szCs w:val="24"/>
          <w:lang w:val="es-PR"/>
        </w:rPr>
        <w:t xml:space="preserve">para que incluyan </w:t>
      </w:r>
      <w:r w:rsidR="007852EB">
        <w:rPr>
          <w:rFonts w:ascii="Book Antiqua" w:hAnsi="Book Antiqua"/>
          <w:sz w:val="24"/>
          <w:szCs w:val="24"/>
          <w:lang w:val="es-PR"/>
        </w:rPr>
        <w:t>la notificación</w:t>
      </w:r>
      <w:r w:rsidR="000D148A">
        <w:rPr>
          <w:rFonts w:ascii="Book Antiqua" w:hAnsi="Book Antiqua"/>
          <w:sz w:val="24"/>
          <w:szCs w:val="24"/>
          <w:lang w:val="es-PR"/>
        </w:rPr>
        <w:t>, participación</w:t>
      </w:r>
      <w:r w:rsidR="007852EB">
        <w:rPr>
          <w:rFonts w:ascii="Book Antiqua" w:hAnsi="Book Antiqua"/>
          <w:sz w:val="24"/>
          <w:szCs w:val="24"/>
          <w:lang w:val="es-PR"/>
        </w:rPr>
        <w:t xml:space="preserve"> e información a los padres, madres o encargados</w:t>
      </w:r>
      <w:r w:rsidR="00D311E5">
        <w:rPr>
          <w:rFonts w:ascii="Book Antiqua" w:hAnsi="Book Antiqua"/>
          <w:sz w:val="24"/>
          <w:szCs w:val="24"/>
          <w:lang w:val="es-PR"/>
        </w:rPr>
        <w:t>.</w:t>
      </w:r>
    </w:p>
    <w:p w14:paraId="5A83B929" w14:textId="77777777" w:rsidR="004F58BA" w:rsidRPr="001600D4" w:rsidRDefault="004F58BA" w:rsidP="00D311E5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5F7C86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4B6E50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E507BD" w14:textId="248FAC20" w:rsidR="007D764E" w:rsidRDefault="00320F69" w:rsidP="007D764E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Varios incidentes </w:t>
      </w:r>
      <w:r w:rsidR="000D148A">
        <w:rPr>
          <w:rFonts w:ascii="Book Antiqua" w:hAnsi="Book Antiqua"/>
          <w:lang w:val="es-ES_tradnl"/>
        </w:rPr>
        <w:t xml:space="preserve">se han suscitado </w:t>
      </w:r>
      <w:r>
        <w:rPr>
          <w:rFonts w:ascii="Book Antiqua" w:hAnsi="Book Antiqua"/>
          <w:lang w:val="es-ES_tradnl"/>
        </w:rPr>
        <w:t>en las escuelas públicas de enseñanza, relacionad</w:t>
      </w:r>
      <w:r w:rsidR="000D148A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 xml:space="preserve">s con tiroteos en los predios cercanos a las instalaciones escolares.  </w:t>
      </w:r>
      <w:r w:rsidR="00DB5553">
        <w:rPr>
          <w:rFonts w:ascii="Book Antiqua" w:hAnsi="Book Antiqua"/>
          <w:lang w:val="es-ES_tradnl"/>
        </w:rPr>
        <w:t xml:space="preserve">Para mencionar algunos de ellos, </w:t>
      </w:r>
      <w:r w:rsidR="00220ACB">
        <w:rPr>
          <w:rFonts w:ascii="Book Antiqua" w:hAnsi="Book Antiqua"/>
          <w:lang w:val="es-ES_tradnl"/>
        </w:rPr>
        <w:t>en febrero de 2012, se produjo el asesinato de un hombre frente a la Escuela Elemental Ramón Bruguera, en Caguas.  Los hechos ocurrieron a las 10:40 am.</w:t>
      </w:r>
      <w:r w:rsidR="00220ACB">
        <w:rPr>
          <w:rStyle w:val="FootnoteReference"/>
          <w:rFonts w:ascii="Book Antiqua" w:hAnsi="Book Antiqua"/>
          <w:lang w:val="es-ES_tradnl"/>
        </w:rPr>
        <w:footnoteReference w:id="1"/>
      </w:r>
      <w:r w:rsidR="007D764E">
        <w:rPr>
          <w:rFonts w:ascii="Book Antiqua" w:hAnsi="Book Antiqua"/>
          <w:lang w:val="es-ES_tradnl"/>
        </w:rPr>
        <w:t xml:space="preserve">  </w:t>
      </w:r>
      <w:r w:rsidR="00220ACB">
        <w:rPr>
          <w:rFonts w:ascii="Book Antiqua" w:hAnsi="Book Antiqua"/>
          <w:lang w:val="es-ES_tradnl"/>
        </w:rPr>
        <w:t>E</w:t>
      </w:r>
      <w:r w:rsidR="00DB5553">
        <w:rPr>
          <w:rFonts w:ascii="Book Antiqua" w:hAnsi="Book Antiqua"/>
          <w:lang w:val="es-ES_tradnl"/>
        </w:rPr>
        <w:t xml:space="preserve">n enero del año 2017, se suscitó un </w:t>
      </w:r>
      <w:r w:rsidR="004611E5">
        <w:rPr>
          <w:rFonts w:ascii="Book Antiqua" w:hAnsi="Book Antiqua"/>
          <w:lang w:val="es-ES_tradnl"/>
        </w:rPr>
        <w:t>tiroteo cercano</w:t>
      </w:r>
      <w:r w:rsidR="00DB5553">
        <w:rPr>
          <w:rFonts w:ascii="Book Antiqua" w:hAnsi="Book Antiqua"/>
          <w:lang w:val="es-ES_tradnl"/>
        </w:rPr>
        <w:t xml:space="preserve"> a la Escuela Elemental Evaristo Ribera de San Juan.  Las </w:t>
      </w:r>
      <w:r w:rsidR="000D148A">
        <w:rPr>
          <w:rFonts w:ascii="Book Antiqua" w:hAnsi="Book Antiqua"/>
          <w:lang w:val="es-ES_tradnl"/>
        </w:rPr>
        <w:t>grabaciones</w:t>
      </w:r>
      <w:r w:rsidR="00DB5553">
        <w:rPr>
          <w:rFonts w:ascii="Book Antiqua" w:hAnsi="Book Antiqua"/>
          <w:lang w:val="es-ES_tradnl"/>
        </w:rPr>
        <w:t xml:space="preserve"> que circularon por las redes demostraron el </w:t>
      </w:r>
      <w:r w:rsidR="007852EB">
        <w:rPr>
          <w:rFonts w:ascii="Book Antiqua" w:hAnsi="Book Antiqua"/>
          <w:lang w:val="es-ES_tradnl"/>
        </w:rPr>
        <w:t>traumático</w:t>
      </w:r>
      <w:r w:rsidR="00DB5553">
        <w:rPr>
          <w:rFonts w:ascii="Book Antiqua" w:hAnsi="Book Antiqua"/>
          <w:lang w:val="es-ES_tradnl"/>
        </w:rPr>
        <w:t xml:space="preserve"> momento que vivieron sus estudiantes.  </w:t>
      </w:r>
    </w:p>
    <w:p w14:paraId="47B6E2DC" w14:textId="77777777" w:rsidR="007D764E" w:rsidRDefault="007D764E" w:rsidP="00CB684F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31D7ADAC" w14:textId="04C44725" w:rsidR="00CB684F" w:rsidRDefault="00CB684F" w:rsidP="00CB684F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su parte, el 10 de marzo de 2022, se detuvo a un menor que amenazó </w:t>
      </w:r>
      <w:r w:rsidR="004611E5">
        <w:rPr>
          <w:rFonts w:ascii="Book Antiqua" w:hAnsi="Book Antiqua"/>
          <w:lang w:val="es-ES_tradnl"/>
        </w:rPr>
        <w:t>con</w:t>
      </w:r>
      <w:r>
        <w:rPr>
          <w:rFonts w:ascii="Book Antiqua" w:hAnsi="Book Antiqua"/>
          <w:lang w:val="es-ES_tradnl"/>
        </w:rPr>
        <w:t xml:space="preserve"> utilizar un rifle de asalto contra la Escuela </w:t>
      </w:r>
      <w:r w:rsidR="007B523E">
        <w:rPr>
          <w:rFonts w:ascii="Book Antiqua" w:hAnsi="Book Antiqua"/>
          <w:lang w:val="es-ES_tradnl"/>
        </w:rPr>
        <w:t>Jesús</w:t>
      </w:r>
      <w:r>
        <w:rPr>
          <w:rFonts w:ascii="Book Antiqua" w:hAnsi="Book Antiqua"/>
          <w:lang w:val="es-ES_tradnl"/>
        </w:rPr>
        <w:t xml:space="preserve"> Sánchez Erazo de Bayamón.  Al menor de trece años se le ocupó </w:t>
      </w:r>
      <w:r w:rsidR="00843EBF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rifle de asalto, </w:t>
      </w:r>
      <w:r w:rsidR="007B523E">
        <w:rPr>
          <w:rFonts w:ascii="Book Antiqua" w:hAnsi="Book Antiqua"/>
          <w:lang w:val="es-ES_tradnl"/>
        </w:rPr>
        <w:t xml:space="preserve">así como </w:t>
      </w:r>
      <w:r>
        <w:rPr>
          <w:rFonts w:ascii="Book Antiqua" w:hAnsi="Book Antiqua"/>
          <w:lang w:val="es-ES_tradnl"/>
        </w:rPr>
        <w:t>tres cargadores con noventa y una municio</w:t>
      </w:r>
      <w:r w:rsidR="007852EB">
        <w:rPr>
          <w:rFonts w:ascii="Book Antiqua" w:hAnsi="Book Antiqua"/>
          <w:lang w:val="es-ES_tradnl"/>
        </w:rPr>
        <w:t>nes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lastRenderedPageBreak/>
        <w:t>de calibre .223</w:t>
      </w:r>
      <w:r w:rsidR="007B523E">
        <w:rPr>
          <w:rFonts w:ascii="Book Antiqua" w:hAnsi="Book Antiqua"/>
          <w:lang w:val="es-ES_tradnl"/>
        </w:rPr>
        <w:t>.</w:t>
      </w:r>
      <w:r w:rsidR="00912832">
        <w:rPr>
          <w:rStyle w:val="FootnoteReference"/>
          <w:rFonts w:ascii="Book Antiqua" w:hAnsi="Book Antiqua"/>
          <w:lang w:val="es-ES_tradnl"/>
        </w:rPr>
        <w:footnoteReference w:id="2"/>
      </w:r>
      <w:r w:rsidR="007D764E">
        <w:rPr>
          <w:rFonts w:ascii="Book Antiqua" w:hAnsi="Book Antiqua"/>
          <w:lang w:val="es-ES_tradnl"/>
        </w:rPr>
        <w:t xml:space="preserve">  En el mismo año s</w:t>
      </w:r>
      <w:r w:rsidR="004611E5">
        <w:rPr>
          <w:rFonts w:ascii="Book Antiqua" w:hAnsi="Book Antiqua"/>
          <w:lang w:val="es-ES_tradnl"/>
        </w:rPr>
        <w:t>e</w:t>
      </w:r>
      <w:r w:rsidR="007D764E">
        <w:rPr>
          <w:rFonts w:ascii="Book Antiqua" w:hAnsi="Book Antiqua"/>
          <w:lang w:val="es-ES_tradnl"/>
        </w:rPr>
        <w:t xml:space="preserve"> suscitaron amenazas de tirotear la Escuela </w:t>
      </w:r>
      <w:proofErr w:type="spellStart"/>
      <w:r w:rsidR="007D764E" w:rsidRPr="007852EB">
        <w:rPr>
          <w:rFonts w:ascii="Book Antiqua" w:hAnsi="Book Antiqua"/>
          <w:lang w:val="es-ES_tradnl"/>
        </w:rPr>
        <w:t>University</w:t>
      </w:r>
      <w:proofErr w:type="spellEnd"/>
      <w:r w:rsidR="007D764E" w:rsidRPr="007852EB">
        <w:rPr>
          <w:rFonts w:ascii="Book Antiqua" w:hAnsi="Book Antiqua"/>
          <w:lang w:val="es-ES_tradnl"/>
        </w:rPr>
        <w:t xml:space="preserve"> </w:t>
      </w:r>
      <w:proofErr w:type="spellStart"/>
      <w:r w:rsidR="007D764E" w:rsidRPr="007852EB">
        <w:rPr>
          <w:rFonts w:ascii="Book Antiqua" w:hAnsi="Book Antiqua"/>
          <w:lang w:val="es-ES_tradnl"/>
        </w:rPr>
        <w:t>Gardens</w:t>
      </w:r>
      <w:proofErr w:type="spellEnd"/>
      <w:r w:rsidR="007D764E">
        <w:rPr>
          <w:rFonts w:ascii="Book Antiqua" w:hAnsi="Book Antiqua"/>
          <w:lang w:val="es-ES_tradnl"/>
        </w:rPr>
        <w:t xml:space="preserve"> y la Escuela Juan José Osuna ambas de San Juan.</w:t>
      </w:r>
      <w:r w:rsidR="007D764E">
        <w:rPr>
          <w:rStyle w:val="FootnoteReference"/>
          <w:rFonts w:ascii="Book Antiqua" w:hAnsi="Book Antiqua"/>
          <w:lang w:val="es-ES_tradnl"/>
        </w:rPr>
        <w:footnoteReference w:id="3"/>
      </w:r>
    </w:p>
    <w:p w14:paraId="28B08288" w14:textId="77777777" w:rsidR="00B4775C" w:rsidRDefault="00B4775C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7D2764BE" w14:textId="2F821D08" w:rsidR="00220ACB" w:rsidRDefault="00B4775C" w:rsidP="00220ACB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3 de abril de 2023, se reportó una amenaza de tiroteo </w:t>
      </w:r>
      <w:r w:rsidR="004611E5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</w:t>
      </w:r>
      <w:r w:rsidR="007852EB">
        <w:rPr>
          <w:rFonts w:ascii="Book Antiqua" w:hAnsi="Book Antiqua"/>
          <w:lang w:val="es-ES_tradnl"/>
        </w:rPr>
        <w:t>otra</w:t>
      </w:r>
      <w:r>
        <w:rPr>
          <w:rFonts w:ascii="Book Antiqua" w:hAnsi="Book Antiqua"/>
          <w:lang w:val="es-ES_tradnl"/>
        </w:rPr>
        <w:t xml:space="preserve"> escuela, por parte de un menor </w:t>
      </w:r>
      <w:r w:rsidR="004611E5">
        <w:rPr>
          <w:rFonts w:ascii="Book Antiqua" w:hAnsi="Book Antiqua"/>
          <w:lang w:val="es-ES_tradnl"/>
        </w:rPr>
        <w:t xml:space="preserve">también </w:t>
      </w:r>
      <w:r>
        <w:rPr>
          <w:rFonts w:ascii="Book Antiqua" w:hAnsi="Book Antiqua"/>
          <w:lang w:val="es-ES_tradnl"/>
        </w:rPr>
        <w:t>de trece años.  El incidente se dio a conocer a través de los mensajes de texto que el propio menor enviara</w:t>
      </w:r>
      <w:r w:rsidR="00136C66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indicando que estaría armado cuando ingresara al plantel escolar.</w:t>
      </w:r>
      <w:r>
        <w:rPr>
          <w:rStyle w:val="FootnoteReference"/>
          <w:rFonts w:ascii="Book Antiqua" w:hAnsi="Book Antiqua"/>
          <w:lang w:val="es-ES_tradnl"/>
        </w:rPr>
        <w:footnoteReference w:id="4"/>
      </w:r>
    </w:p>
    <w:p w14:paraId="4FAFB89E" w14:textId="77777777" w:rsidR="007D764E" w:rsidRDefault="007D764E" w:rsidP="00220ACB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3697E27" w14:textId="15E1F0FC" w:rsidR="00471C81" w:rsidRDefault="00471C81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4 de mayo de 2023, se repo</w:t>
      </w:r>
      <w:r w:rsidR="004611E5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 xml:space="preserve">taron disparos en la Escuela Ángel P. Millán </w:t>
      </w:r>
      <w:proofErr w:type="spellStart"/>
      <w:r>
        <w:rPr>
          <w:rFonts w:ascii="Book Antiqua" w:hAnsi="Book Antiqua"/>
          <w:lang w:val="es-ES_tradnl"/>
        </w:rPr>
        <w:t>Rohena</w:t>
      </w:r>
      <w:proofErr w:type="spellEnd"/>
      <w:r>
        <w:rPr>
          <w:rFonts w:ascii="Book Antiqua" w:hAnsi="Book Antiqua"/>
          <w:lang w:val="es-ES_tradnl"/>
        </w:rPr>
        <w:t xml:space="preserve"> de Carolina.</w:t>
      </w:r>
      <w:r w:rsidR="00CF26F9">
        <w:rPr>
          <w:rFonts w:ascii="Book Antiqua" w:hAnsi="Book Antiqua"/>
          <w:lang w:val="es-ES_tradnl"/>
        </w:rPr>
        <w:t xml:space="preserve">  Se informó que ocurrió una balacera frente al plantel escolar.</w:t>
      </w:r>
      <w:r w:rsidR="00CF26F9">
        <w:rPr>
          <w:rStyle w:val="FootnoteReference"/>
          <w:rFonts w:ascii="Book Antiqua" w:hAnsi="Book Antiqua"/>
          <w:lang w:val="es-ES_tradnl"/>
        </w:rPr>
        <w:footnoteReference w:id="5"/>
      </w:r>
      <w:r w:rsidR="006A44A6">
        <w:rPr>
          <w:rFonts w:ascii="Book Antiqua" w:hAnsi="Book Antiqua"/>
          <w:lang w:val="es-ES_tradnl"/>
        </w:rPr>
        <w:t xml:space="preserve">  En un reportaje realizado por </w:t>
      </w:r>
      <w:r w:rsidR="00136C66">
        <w:rPr>
          <w:rFonts w:ascii="Book Antiqua" w:hAnsi="Book Antiqua"/>
          <w:lang w:val="es-ES_tradnl"/>
        </w:rPr>
        <w:t>Telemundo</w:t>
      </w:r>
      <w:r w:rsidR="006A44A6">
        <w:rPr>
          <w:rFonts w:ascii="Book Antiqua" w:hAnsi="Book Antiqua"/>
          <w:lang w:val="es-ES_tradnl"/>
        </w:rPr>
        <w:t xml:space="preserve">, una estudiante del plantel expresa la necesidad de </w:t>
      </w:r>
      <w:r w:rsidR="00136C66">
        <w:rPr>
          <w:rFonts w:ascii="Book Antiqua" w:hAnsi="Book Antiqua"/>
          <w:lang w:val="es-ES_tradnl"/>
        </w:rPr>
        <w:t xml:space="preserve">que </w:t>
      </w:r>
      <w:r w:rsidR="006A44A6">
        <w:rPr>
          <w:rFonts w:ascii="Book Antiqua" w:hAnsi="Book Antiqua"/>
          <w:lang w:val="es-ES_tradnl"/>
        </w:rPr>
        <w:t>la escuela mejor</w:t>
      </w:r>
      <w:r w:rsidR="00136C66">
        <w:rPr>
          <w:rFonts w:ascii="Book Antiqua" w:hAnsi="Book Antiqua"/>
          <w:lang w:val="es-ES_tradnl"/>
        </w:rPr>
        <w:t>e</w:t>
      </w:r>
      <w:r w:rsidR="006A44A6">
        <w:rPr>
          <w:rFonts w:ascii="Book Antiqua" w:hAnsi="Book Antiqua"/>
          <w:lang w:val="es-ES_tradnl"/>
        </w:rPr>
        <w:t xml:space="preserve"> el proceso de respuesta.  El encargado de </w:t>
      </w:r>
      <w:r w:rsidR="00136C66">
        <w:rPr>
          <w:rFonts w:ascii="Book Antiqua" w:hAnsi="Book Antiqua"/>
          <w:lang w:val="es-ES_tradnl"/>
        </w:rPr>
        <w:t>esta menor</w:t>
      </w:r>
      <w:r w:rsidR="006A44A6">
        <w:rPr>
          <w:rFonts w:ascii="Book Antiqua" w:hAnsi="Book Antiqua"/>
          <w:lang w:val="es-ES_tradnl"/>
        </w:rPr>
        <w:t xml:space="preserve"> indica haberse enterado por una llamada que recibiera de la propia estudiante</w:t>
      </w:r>
      <w:r w:rsidR="00136C66">
        <w:rPr>
          <w:rFonts w:ascii="Book Antiqua" w:hAnsi="Book Antiqua"/>
          <w:lang w:val="es-ES_tradnl"/>
        </w:rPr>
        <w:t>;</w:t>
      </w:r>
      <w:r w:rsidR="00527462">
        <w:rPr>
          <w:rFonts w:ascii="Book Antiqua" w:hAnsi="Book Antiqua"/>
          <w:lang w:val="es-ES_tradnl"/>
        </w:rPr>
        <w:t xml:space="preserve"> esa situación se confirmó por expresiones de otros estudiantes</w:t>
      </w:r>
      <w:r w:rsidR="007852EB">
        <w:rPr>
          <w:rFonts w:ascii="Book Antiqua" w:hAnsi="Book Antiqua"/>
          <w:lang w:val="es-ES_tradnl"/>
        </w:rPr>
        <w:t xml:space="preserve">.  Surge también del reportaje que </w:t>
      </w:r>
      <w:r w:rsidR="00527462">
        <w:rPr>
          <w:rFonts w:ascii="Book Antiqua" w:hAnsi="Book Antiqua"/>
          <w:lang w:val="es-ES_tradnl"/>
        </w:rPr>
        <w:t>la administración del plantel entendió no era necesario llamar a los padres</w:t>
      </w:r>
      <w:r w:rsidR="006A44A6">
        <w:rPr>
          <w:rFonts w:ascii="Book Antiqua" w:hAnsi="Book Antiqua"/>
          <w:lang w:val="es-ES_tradnl"/>
        </w:rPr>
        <w:t>.</w:t>
      </w:r>
      <w:r w:rsidR="00F83354">
        <w:rPr>
          <w:rFonts w:ascii="Book Antiqua" w:hAnsi="Book Antiqua"/>
          <w:lang w:val="es-ES_tradnl"/>
        </w:rPr>
        <w:t xml:space="preserve">  </w:t>
      </w:r>
      <w:r w:rsidR="00C3663C">
        <w:rPr>
          <w:rFonts w:ascii="Book Antiqua" w:hAnsi="Book Antiqua"/>
          <w:lang w:val="es-ES_tradnl"/>
        </w:rPr>
        <w:t>Otra estudiante expresó que no sabían que hacer cuando sucedió la situación.</w:t>
      </w:r>
      <w:r w:rsidR="00527462">
        <w:rPr>
          <w:rStyle w:val="FootnoteReference"/>
          <w:rFonts w:ascii="Book Antiqua" w:hAnsi="Book Antiqua"/>
          <w:lang w:val="es-ES_tradnl"/>
        </w:rPr>
        <w:footnoteReference w:id="6"/>
      </w:r>
      <w:r w:rsidR="00136C66">
        <w:rPr>
          <w:rFonts w:ascii="Book Antiqua" w:hAnsi="Book Antiqua"/>
          <w:lang w:val="es-ES_tradnl"/>
        </w:rPr>
        <w:t xml:space="preserve">  Lo que denota un desconocimiento de la administración y de los miembros de la comunidad escolar, de cuáles son </w:t>
      </w:r>
      <w:proofErr w:type="gramStart"/>
      <w:r w:rsidR="00136C66">
        <w:rPr>
          <w:rFonts w:ascii="Book Antiqua" w:hAnsi="Book Antiqua"/>
          <w:lang w:val="es-ES_tradnl"/>
        </w:rPr>
        <w:t>los procesos a seguir</w:t>
      </w:r>
      <w:proofErr w:type="gramEnd"/>
      <w:r w:rsidR="00136C66">
        <w:rPr>
          <w:rFonts w:ascii="Book Antiqua" w:hAnsi="Book Antiqua"/>
          <w:lang w:val="es-ES_tradnl"/>
        </w:rPr>
        <w:t xml:space="preserve"> en una situación como esta.</w:t>
      </w:r>
    </w:p>
    <w:p w14:paraId="2287D244" w14:textId="77777777" w:rsidR="00657F83" w:rsidRDefault="00657F83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6C6A20D8" w14:textId="307856AB" w:rsidR="00F70ECB" w:rsidRDefault="00F70ECB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13 de diciembre de 2022, el Departamento de Educación anunció el comienzo de </w:t>
      </w:r>
      <w:r w:rsidR="005E125D">
        <w:rPr>
          <w:rFonts w:ascii="Book Antiqua" w:hAnsi="Book Antiqua"/>
          <w:lang w:val="es-ES_tradnl"/>
        </w:rPr>
        <w:t xml:space="preserve">una serie de </w:t>
      </w:r>
      <w:r>
        <w:rPr>
          <w:rFonts w:ascii="Book Antiqua" w:hAnsi="Book Antiqua"/>
          <w:lang w:val="es-ES_tradnl"/>
        </w:rPr>
        <w:t>talleres sobre tirador activo para los directores de escuela.</w:t>
      </w:r>
      <w:r w:rsidR="008A151F">
        <w:rPr>
          <w:rFonts w:ascii="Book Antiqua" w:hAnsi="Book Antiqua"/>
          <w:lang w:val="es-ES_tradnl"/>
        </w:rPr>
        <w:t xml:space="preserve"> </w:t>
      </w:r>
      <w:r w:rsidR="005E125D">
        <w:rPr>
          <w:rFonts w:ascii="Book Antiqua" w:hAnsi="Book Antiqua"/>
          <w:lang w:val="es-ES_tradnl"/>
        </w:rPr>
        <w:t xml:space="preserve"> </w:t>
      </w:r>
      <w:r w:rsidR="008A151F">
        <w:rPr>
          <w:rFonts w:ascii="Book Antiqua" w:hAnsi="Book Antiqua"/>
          <w:lang w:val="es-ES_tradnl"/>
        </w:rPr>
        <w:t>Los adiestramientos surgieron por un acuerdo colaborativo entre el Departamento de Educación y el Departamento de Seguridad Pública, a través de su componente el Negociado de la Policía de Puerto Rico.</w:t>
      </w:r>
      <w:r w:rsidR="005E125D">
        <w:rPr>
          <w:rFonts w:ascii="Book Antiqua" w:hAnsi="Book Antiqua"/>
          <w:lang w:val="es-ES_tradnl"/>
        </w:rPr>
        <w:t xml:space="preserve">  </w:t>
      </w:r>
      <w:r w:rsidR="007852EB">
        <w:rPr>
          <w:rFonts w:ascii="Book Antiqua" w:hAnsi="Book Antiqua"/>
          <w:lang w:val="es-ES_tradnl"/>
        </w:rPr>
        <w:t>Como parte de la información provista</w:t>
      </w:r>
      <w:r w:rsidR="005E125D">
        <w:rPr>
          <w:rFonts w:ascii="Book Antiqua" w:hAnsi="Book Antiqua"/>
          <w:lang w:val="es-ES_tradnl"/>
        </w:rPr>
        <w:t>, la Agencia</w:t>
      </w:r>
      <w:r w:rsidR="002B2BAE">
        <w:rPr>
          <w:rFonts w:ascii="Book Antiqua" w:hAnsi="Book Antiqua"/>
          <w:lang w:val="es-ES_tradnl"/>
        </w:rPr>
        <w:t xml:space="preserve"> </w:t>
      </w:r>
      <w:r w:rsidR="007852EB">
        <w:rPr>
          <w:rFonts w:ascii="Book Antiqua" w:hAnsi="Book Antiqua"/>
          <w:lang w:val="es-ES_tradnl"/>
        </w:rPr>
        <w:t xml:space="preserve">indicó </w:t>
      </w:r>
      <w:r w:rsidR="002B2BAE">
        <w:rPr>
          <w:rFonts w:ascii="Book Antiqua" w:hAnsi="Book Antiqua"/>
          <w:lang w:val="es-ES_tradnl"/>
        </w:rPr>
        <w:t>que las escuelas cuentan con más de cuatro mil guardias adiestrados y que poseen cámaras que detectan y alertan</w:t>
      </w:r>
      <w:r w:rsidR="008A151F">
        <w:rPr>
          <w:rFonts w:ascii="Book Antiqua" w:hAnsi="Book Antiqua"/>
          <w:lang w:val="es-ES_tradnl"/>
        </w:rPr>
        <w:t xml:space="preserve"> </w:t>
      </w:r>
      <w:r w:rsidR="002B2BAE">
        <w:rPr>
          <w:rFonts w:ascii="Book Antiqua" w:hAnsi="Book Antiqua"/>
          <w:lang w:val="es-ES_tradnl"/>
        </w:rPr>
        <w:t>sobre la entrada de armas de fuego visibles a los planteles escolares.</w:t>
      </w:r>
      <w:r w:rsidR="008A151F">
        <w:rPr>
          <w:rStyle w:val="FootnoteReference"/>
          <w:rFonts w:ascii="Book Antiqua" w:hAnsi="Book Antiqua"/>
          <w:lang w:val="es-ES_tradnl"/>
        </w:rPr>
        <w:footnoteReference w:id="7"/>
      </w:r>
    </w:p>
    <w:p w14:paraId="78076F3F" w14:textId="77777777" w:rsidR="00E24CBC" w:rsidRDefault="00E24CBC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AE77AB5" w14:textId="51406371" w:rsidR="00136C66" w:rsidRDefault="00E24CBC" w:rsidP="00136C6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Estos adiestramientos se </w:t>
      </w:r>
      <w:r w:rsidR="000A787C">
        <w:rPr>
          <w:rFonts w:ascii="Book Antiqua" w:hAnsi="Book Antiqua"/>
          <w:lang w:val="es-ES_tradnl"/>
        </w:rPr>
        <w:t>compone</w:t>
      </w:r>
      <w:r w:rsidR="005E125D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 xml:space="preserve"> de tres fases</w:t>
      </w:r>
      <w:r w:rsidR="000A787C">
        <w:rPr>
          <w:rFonts w:ascii="Book Antiqua" w:hAnsi="Book Antiqua"/>
          <w:lang w:val="es-ES_tradnl"/>
        </w:rPr>
        <w:t xml:space="preserve">.  La primera fase consistió en adiestrar a </w:t>
      </w:r>
      <w:r w:rsidR="005E125D">
        <w:rPr>
          <w:rFonts w:ascii="Book Antiqua" w:hAnsi="Book Antiqua"/>
          <w:lang w:val="es-ES_tradnl"/>
        </w:rPr>
        <w:t>l</w:t>
      </w:r>
      <w:r w:rsidR="000A787C">
        <w:rPr>
          <w:rFonts w:ascii="Book Antiqua" w:hAnsi="Book Antiqua"/>
          <w:lang w:val="es-ES_tradnl"/>
        </w:rPr>
        <w:t>os directores de las escuelas</w:t>
      </w:r>
      <w:r w:rsidR="00136C66">
        <w:rPr>
          <w:rFonts w:ascii="Book Antiqua" w:hAnsi="Book Antiqua"/>
          <w:lang w:val="es-ES_tradnl"/>
        </w:rPr>
        <w:t xml:space="preserve">, como se </w:t>
      </w:r>
      <w:proofErr w:type="gramStart"/>
      <w:r w:rsidR="00136C66">
        <w:rPr>
          <w:rFonts w:ascii="Book Antiqua" w:hAnsi="Book Antiqua"/>
          <w:lang w:val="es-ES_tradnl"/>
        </w:rPr>
        <w:t>expresara</w:t>
      </w:r>
      <w:proofErr w:type="gramEnd"/>
      <w:r w:rsidR="00136C66">
        <w:rPr>
          <w:rFonts w:ascii="Book Antiqua" w:hAnsi="Book Antiqua"/>
          <w:lang w:val="es-ES_tradnl"/>
        </w:rPr>
        <w:t xml:space="preserve"> anteriormente</w:t>
      </w:r>
      <w:r w:rsidR="000A787C">
        <w:rPr>
          <w:rFonts w:ascii="Book Antiqua" w:hAnsi="Book Antiqua"/>
          <w:lang w:val="es-ES_tradnl"/>
        </w:rPr>
        <w:t xml:space="preserve">.  La segunda fase </w:t>
      </w:r>
      <w:r w:rsidR="00136C66">
        <w:rPr>
          <w:rFonts w:ascii="Book Antiqua" w:hAnsi="Book Antiqua"/>
          <w:lang w:val="es-ES_tradnl"/>
        </w:rPr>
        <w:t xml:space="preserve">se basó </w:t>
      </w:r>
      <w:r w:rsidR="000A787C">
        <w:rPr>
          <w:rFonts w:ascii="Book Antiqua" w:hAnsi="Book Antiqua"/>
          <w:lang w:val="es-ES_tradnl"/>
        </w:rPr>
        <w:t>en adiestramientos a los maestros, personal administrativo</w:t>
      </w:r>
      <w:r w:rsidR="005E125D">
        <w:rPr>
          <w:rFonts w:ascii="Book Antiqua" w:hAnsi="Book Antiqua"/>
          <w:lang w:val="es-ES_tradnl"/>
        </w:rPr>
        <w:t>, así como a tod</w:t>
      </w:r>
      <w:r w:rsidR="000A787C">
        <w:rPr>
          <w:rFonts w:ascii="Book Antiqua" w:hAnsi="Book Antiqua"/>
          <w:lang w:val="es-ES_tradnl"/>
        </w:rPr>
        <w:t>o el personal de la escuela.</w:t>
      </w:r>
      <w:r w:rsidR="00136C66">
        <w:rPr>
          <w:rStyle w:val="FootnoteReference"/>
          <w:rFonts w:ascii="Book Antiqua" w:hAnsi="Book Antiqua"/>
          <w:lang w:val="es-ES_tradnl"/>
        </w:rPr>
        <w:footnoteReference w:id="8"/>
      </w:r>
      <w:r w:rsidR="000A787C">
        <w:rPr>
          <w:rFonts w:ascii="Book Antiqua" w:hAnsi="Book Antiqua"/>
          <w:lang w:val="es-ES_tradnl"/>
        </w:rPr>
        <w:t xml:space="preserve">  </w:t>
      </w:r>
      <w:r w:rsidR="00136C66">
        <w:rPr>
          <w:rFonts w:ascii="Book Antiqua" w:hAnsi="Book Antiqua"/>
          <w:lang w:val="es-ES_tradnl"/>
        </w:rPr>
        <w:t xml:space="preserve">El 23 de enero de 2023, el Departamento de Educación notificó que comenzó </w:t>
      </w:r>
      <w:r w:rsidR="00843EBF">
        <w:rPr>
          <w:rFonts w:ascii="Book Antiqua" w:hAnsi="Book Antiqua"/>
          <w:lang w:val="es-ES_tradnl"/>
        </w:rPr>
        <w:t>est</w:t>
      </w:r>
      <w:r w:rsidR="00136C66">
        <w:rPr>
          <w:rFonts w:ascii="Book Antiqua" w:hAnsi="Book Antiqua"/>
          <w:lang w:val="es-ES_tradnl"/>
        </w:rPr>
        <w:t xml:space="preserve">a segunda fase de adiestramientos de tirador activo.  Estos estaban dirigidos a todos los maestros y al personal escolar. </w:t>
      </w:r>
      <w:r w:rsidR="00F83354">
        <w:rPr>
          <w:rFonts w:ascii="Book Antiqua" w:hAnsi="Book Antiqua"/>
          <w:lang w:val="es-ES_tradnl"/>
        </w:rPr>
        <w:t xml:space="preserve"> </w:t>
      </w:r>
      <w:r w:rsidR="00136C66">
        <w:rPr>
          <w:rFonts w:ascii="Book Antiqua" w:hAnsi="Book Antiqua"/>
          <w:lang w:val="es-ES_tradnl"/>
        </w:rPr>
        <w:t xml:space="preserve">Los adiestramientos se llevaron a cabo por la plataforma Microsoft </w:t>
      </w:r>
      <w:proofErr w:type="spellStart"/>
      <w:r w:rsidR="00136C66">
        <w:rPr>
          <w:rFonts w:ascii="Book Antiqua" w:hAnsi="Book Antiqua"/>
          <w:lang w:val="es-ES_tradnl"/>
        </w:rPr>
        <w:t>Team</w:t>
      </w:r>
      <w:proofErr w:type="spellEnd"/>
      <w:r w:rsidR="00136C66">
        <w:rPr>
          <w:rFonts w:ascii="Book Antiqua" w:hAnsi="Book Antiqua"/>
          <w:lang w:val="es-ES_tradnl"/>
        </w:rPr>
        <w:t xml:space="preserve"> Live, con una duración de dos horas.</w:t>
      </w:r>
      <w:r w:rsidR="00136C66">
        <w:rPr>
          <w:rStyle w:val="FootnoteReference"/>
          <w:rFonts w:ascii="Book Antiqua" w:hAnsi="Book Antiqua"/>
          <w:lang w:val="es-ES_tradnl"/>
        </w:rPr>
        <w:footnoteReference w:id="9"/>
      </w:r>
    </w:p>
    <w:p w14:paraId="4D745B49" w14:textId="6D5B16FE" w:rsidR="00136C66" w:rsidRDefault="00136C66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043C690" w14:textId="554775EB" w:rsidR="00E24CBC" w:rsidRDefault="000A787C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tercera y última fase </w:t>
      </w:r>
      <w:r w:rsidR="00136C66">
        <w:rPr>
          <w:rFonts w:ascii="Book Antiqua" w:hAnsi="Book Antiqua"/>
          <w:lang w:val="es-ES_tradnl"/>
        </w:rPr>
        <w:t>consistirá en</w:t>
      </w:r>
      <w:r>
        <w:rPr>
          <w:rFonts w:ascii="Book Antiqua" w:hAnsi="Book Antiqua"/>
          <w:lang w:val="es-ES_tradnl"/>
        </w:rPr>
        <w:t xml:space="preserve"> simulacros en todos los planteles escolares.</w:t>
      </w:r>
      <w:r w:rsidR="002025D3">
        <w:rPr>
          <w:rStyle w:val="FootnoteReference"/>
          <w:rFonts w:ascii="Book Antiqua" w:hAnsi="Book Antiqua"/>
          <w:lang w:val="es-ES_tradnl"/>
        </w:rPr>
        <w:footnoteReference w:id="10"/>
      </w:r>
      <w:r w:rsidR="00C3316A">
        <w:rPr>
          <w:rFonts w:ascii="Book Antiqua" w:hAnsi="Book Antiqua"/>
          <w:lang w:val="es-ES_tradnl"/>
        </w:rPr>
        <w:t xml:space="preserve">  Esta última fase contará con ejercicios prácticos en las escuelas, reconociendo las diferencias entre cada plantel escolar.</w:t>
      </w:r>
      <w:r w:rsidR="00C3316A">
        <w:rPr>
          <w:rStyle w:val="FootnoteReference"/>
          <w:rFonts w:ascii="Book Antiqua" w:hAnsi="Book Antiqua"/>
          <w:lang w:val="es-ES_tradnl"/>
        </w:rPr>
        <w:footnoteReference w:id="11"/>
      </w:r>
    </w:p>
    <w:p w14:paraId="7030E954" w14:textId="77777777" w:rsidR="00F70ECB" w:rsidRDefault="00F70ECB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7D8FB4FB" w14:textId="123EA8ED" w:rsidR="008A14C7" w:rsidRDefault="008A14C7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Mediante la Resolución Conjunta Núm. 38 de</w:t>
      </w:r>
      <w:r w:rsidR="000D148A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 xml:space="preserve"> 19 de julio de 2019, se ordenó al Departamento de Seguridad Pública </w:t>
      </w:r>
      <w:r w:rsidR="00E05AFB">
        <w:rPr>
          <w:rFonts w:ascii="Book Antiqua" w:hAnsi="Book Antiqua"/>
          <w:lang w:val="es-ES_tradnl"/>
        </w:rPr>
        <w:t>que,</w:t>
      </w:r>
      <w:r w:rsidR="005E125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en coordinación con el Departamento de Educación, desarrollar</w:t>
      </w:r>
      <w:r w:rsidR="005E125D">
        <w:rPr>
          <w:rFonts w:ascii="Book Antiqua" w:hAnsi="Book Antiqua"/>
          <w:lang w:val="es-ES_tradnl"/>
        </w:rPr>
        <w:t>an</w:t>
      </w:r>
      <w:r>
        <w:rPr>
          <w:rFonts w:ascii="Book Antiqua" w:hAnsi="Book Antiqua"/>
          <w:lang w:val="es-ES_tradnl"/>
        </w:rPr>
        <w:t xml:space="preserve"> protocolos que atendieran las</w:t>
      </w:r>
      <w:r w:rsidR="005E125D">
        <w:rPr>
          <w:rFonts w:ascii="Book Antiqua" w:hAnsi="Book Antiqua"/>
          <w:lang w:val="es-ES_tradnl"/>
        </w:rPr>
        <w:t xml:space="preserve"> posibles</w:t>
      </w:r>
      <w:r>
        <w:rPr>
          <w:rFonts w:ascii="Book Antiqua" w:hAnsi="Book Antiqua"/>
          <w:lang w:val="es-ES_tradnl"/>
        </w:rPr>
        <w:t xml:space="preserve"> situaciones de un tirador activo en un plantel escolar.  Ordenaba, además, establecer </w:t>
      </w:r>
      <w:r w:rsidRPr="00F4338C">
        <w:rPr>
          <w:rFonts w:ascii="Book Antiqua" w:hAnsi="Book Antiqua"/>
          <w:lang w:val="es-PR"/>
        </w:rPr>
        <w:t>planes de contingencia y realizar simulacros anuales en todas las escuelas sobre situaciones en las que est</w:t>
      </w:r>
      <w:r w:rsidR="005E125D">
        <w:rPr>
          <w:rFonts w:ascii="Book Antiqua" w:hAnsi="Book Antiqua"/>
          <w:lang w:val="es-PR"/>
        </w:rPr>
        <w:t>é</w:t>
      </w:r>
      <w:r w:rsidRPr="00F4338C">
        <w:rPr>
          <w:rFonts w:ascii="Book Antiqua" w:hAnsi="Book Antiqua"/>
          <w:lang w:val="es-PR"/>
        </w:rPr>
        <w:t xml:space="preserve"> envuelto un tirador activo</w:t>
      </w:r>
      <w:r>
        <w:rPr>
          <w:rFonts w:ascii="Book Antiqua" w:hAnsi="Book Antiqua"/>
          <w:lang w:val="es-PR"/>
        </w:rPr>
        <w:t>.</w:t>
      </w:r>
      <w:r w:rsidR="00F24830">
        <w:rPr>
          <w:rFonts w:ascii="Book Antiqua" w:hAnsi="Book Antiqua"/>
          <w:lang w:val="es-PR"/>
        </w:rPr>
        <w:t xml:space="preserve">  En el año 2019, </w:t>
      </w:r>
      <w:r w:rsidR="00516D04">
        <w:rPr>
          <w:rFonts w:ascii="Book Antiqua" w:hAnsi="Book Antiqua"/>
          <w:lang w:val="es-PR"/>
        </w:rPr>
        <w:t xml:space="preserve">el Departamento </w:t>
      </w:r>
      <w:r w:rsidR="00136C66">
        <w:rPr>
          <w:rFonts w:ascii="Book Antiqua" w:hAnsi="Book Antiqua"/>
          <w:lang w:val="es-PR"/>
        </w:rPr>
        <w:t xml:space="preserve">de Educación </w:t>
      </w:r>
      <w:r w:rsidR="00516D04">
        <w:rPr>
          <w:rFonts w:ascii="Book Antiqua" w:hAnsi="Book Antiqua"/>
          <w:lang w:val="es-PR"/>
        </w:rPr>
        <w:t>publicó su</w:t>
      </w:r>
      <w:r w:rsidR="005E125D">
        <w:rPr>
          <w:rFonts w:ascii="Book Antiqua" w:hAnsi="Book Antiqua"/>
          <w:lang w:val="es-PR"/>
        </w:rPr>
        <w:t xml:space="preserve"> plan de seguridad </w:t>
      </w:r>
      <w:r w:rsidR="005E125D">
        <w:rPr>
          <w:rStyle w:val="FootnoteReference"/>
          <w:rFonts w:ascii="Book Antiqua" w:hAnsi="Book Antiqua"/>
          <w:lang w:val="es-PR"/>
        </w:rPr>
        <w:footnoteReference w:id="12"/>
      </w:r>
      <w:r w:rsidR="00516D04">
        <w:rPr>
          <w:rFonts w:ascii="Book Antiqua" w:hAnsi="Book Antiqua"/>
          <w:lang w:val="es-PR"/>
        </w:rPr>
        <w:t xml:space="preserve">, el cual incluye </w:t>
      </w:r>
      <w:r w:rsidR="005E125D">
        <w:rPr>
          <w:rFonts w:ascii="Book Antiqua" w:hAnsi="Book Antiqua"/>
          <w:lang w:val="es-PR"/>
        </w:rPr>
        <w:t xml:space="preserve">situaciones de </w:t>
      </w:r>
      <w:r w:rsidR="00516D04">
        <w:rPr>
          <w:rFonts w:ascii="Book Antiqua" w:hAnsi="Book Antiqua"/>
          <w:lang w:val="es-PR"/>
        </w:rPr>
        <w:t>crisis creadas por el uso de armas de fuego.</w:t>
      </w:r>
    </w:p>
    <w:p w14:paraId="6465F91F" w14:textId="77777777" w:rsidR="000C7F50" w:rsidRDefault="000C7F50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PR"/>
        </w:rPr>
      </w:pPr>
    </w:p>
    <w:p w14:paraId="3712F407" w14:textId="03105C63" w:rsidR="000C7F50" w:rsidRDefault="000C7F50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>Durante una vista realizad</w:t>
      </w:r>
      <w:r w:rsidR="00E05AFB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en el Cuerpo hermano, celebrada el 2 de mayo de 202</w:t>
      </w:r>
      <w:r w:rsidR="00980BCA">
        <w:rPr>
          <w:rFonts w:ascii="Book Antiqua" w:hAnsi="Book Antiqua"/>
          <w:lang w:val="es-PR"/>
        </w:rPr>
        <w:t xml:space="preserve">3, el Departamento de Educación presentó evidencia a la </w:t>
      </w:r>
      <w:r w:rsidR="00E05AFB">
        <w:rPr>
          <w:rFonts w:ascii="Book Antiqua" w:hAnsi="Book Antiqua"/>
          <w:lang w:val="es-PR"/>
        </w:rPr>
        <w:t>Comisión</w:t>
      </w:r>
      <w:r w:rsidR="00980BCA">
        <w:rPr>
          <w:rFonts w:ascii="Book Antiqua" w:hAnsi="Book Antiqua"/>
          <w:lang w:val="es-PR"/>
        </w:rPr>
        <w:t xml:space="preserve"> de Educación, Turismo y Cultura del Senado, sobre la distribución electrónica a los 856 planteles, del protocolo para el manejo de </w:t>
      </w:r>
      <w:r w:rsidR="00E05AFB">
        <w:rPr>
          <w:rFonts w:ascii="Book Antiqua" w:hAnsi="Book Antiqua"/>
          <w:lang w:val="es-PR"/>
        </w:rPr>
        <w:t>amenazas</w:t>
      </w:r>
      <w:r w:rsidR="00980BCA">
        <w:rPr>
          <w:rFonts w:ascii="Book Antiqua" w:hAnsi="Book Antiqua"/>
          <w:lang w:val="es-PR"/>
        </w:rPr>
        <w:t xml:space="preserve">.  Informaron, además, que </w:t>
      </w:r>
      <w:r w:rsidR="007852EB">
        <w:rPr>
          <w:rFonts w:ascii="Book Antiqua" w:hAnsi="Book Antiqua"/>
          <w:lang w:val="es-PR"/>
        </w:rPr>
        <w:t xml:space="preserve">aumentaron </w:t>
      </w:r>
      <w:r w:rsidR="00980BCA">
        <w:rPr>
          <w:rFonts w:ascii="Book Antiqua" w:hAnsi="Book Antiqua"/>
          <w:lang w:val="es-PR"/>
        </w:rPr>
        <w:t xml:space="preserve">los guardias escolares a 4,135, </w:t>
      </w:r>
      <w:r w:rsidR="00136C66">
        <w:rPr>
          <w:rFonts w:ascii="Book Antiqua" w:hAnsi="Book Antiqua"/>
          <w:lang w:val="es-PR"/>
        </w:rPr>
        <w:t xml:space="preserve">constituyendo un aumento significativo si se compara con </w:t>
      </w:r>
      <w:r w:rsidR="00980BCA">
        <w:rPr>
          <w:rFonts w:ascii="Book Antiqua" w:hAnsi="Book Antiqua"/>
          <w:lang w:val="es-PR"/>
        </w:rPr>
        <w:t>el año 2017 cuando contaban con tan só</w:t>
      </w:r>
      <w:r w:rsidR="00A82EA5">
        <w:rPr>
          <w:rFonts w:ascii="Book Antiqua" w:hAnsi="Book Antiqua"/>
          <w:lang w:val="es-PR"/>
        </w:rPr>
        <w:t>lo 856</w:t>
      </w:r>
      <w:r w:rsidR="00136C66">
        <w:rPr>
          <w:rFonts w:ascii="Book Antiqua" w:hAnsi="Book Antiqua"/>
          <w:lang w:val="es-PR"/>
        </w:rPr>
        <w:t>.  Indica</w:t>
      </w:r>
      <w:r w:rsidR="00843EBF">
        <w:rPr>
          <w:rFonts w:ascii="Book Antiqua" w:hAnsi="Book Antiqua"/>
          <w:lang w:val="es-PR"/>
        </w:rPr>
        <w:t>ro</w:t>
      </w:r>
      <w:r w:rsidR="00136C66">
        <w:rPr>
          <w:rFonts w:ascii="Book Antiqua" w:hAnsi="Book Antiqua"/>
          <w:lang w:val="es-PR"/>
        </w:rPr>
        <w:t>n</w:t>
      </w:r>
      <w:r w:rsidR="00A82EA5">
        <w:rPr>
          <w:rFonts w:ascii="Book Antiqua" w:hAnsi="Book Antiqua"/>
          <w:lang w:val="es-PR"/>
        </w:rPr>
        <w:t xml:space="preserve"> que </w:t>
      </w:r>
      <w:r w:rsidR="00E05AFB">
        <w:rPr>
          <w:rFonts w:ascii="Book Antiqua" w:hAnsi="Book Antiqua"/>
          <w:lang w:val="es-PR"/>
        </w:rPr>
        <w:t>obtuvieron</w:t>
      </w:r>
      <w:r w:rsidR="00A82EA5">
        <w:rPr>
          <w:rFonts w:ascii="Book Antiqua" w:hAnsi="Book Antiqua"/>
          <w:lang w:val="es-PR"/>
        </w:rPr>
        <w:t xml:space="preserve"> </w:t>
      </w:r>
      <w:r w:rsidR="00E05AFB">
        <w:rPr>
          <w:rFonts w:ascii="Book Antiqua" w:hAnsi="Book Antiqua"/>
          <w:lang w:val="es-PR"/>
        </w:rPr>
        <w:t>veintiún</w:t>
      </w:r>
      <w:r w:rsidR="00A82EA5">
        <w:rPr>
          <w:rFonts w:ascii="Book Antiqua" w:hAnsi="Book Antiqua"/>
          <w:lang w:val="es-PR"/>
        </w:rPr>
        <w:t xml:space="preserve"> </w:t>
      </w:r>
      <w:r w:rsidR="00E05AFB">
        <w:rPr>
          <w:rFonts w:ascii="Book Antiqua" w:hAnsi="Book Antiqua"/>
          <w:lang w:val="es-PR"/>
        </w:rPr>
        <w:t>millones</w:t>
      </w:r>
      <w:r w:rsidR="00A82EA5">
        <w:rPr>
          <w:rFonts w:ascii="Book Antiqua" w:hAnsi="Book Antiqua"/>
          <w:lang w:val="es-PR"/>
        </w:rPr>
        <w:t xml:space="preserve"> en fondos federales para la instalación de un sistema de alertas que enviará notificaciones electrónicas al personal escolar, las autoridades de seguridad y a los padres de los </w:t>
      </w:r>
      <w:r w:rsidR="00E05AFB">
        <w:rPr>
          <w:rFonts w:ascii="Book Antiqua" w:hAnsi="Book Antiqua"/>
          <w:lang w:val="es-PR"/>
        </w:rPr>
        <w:t>estudiantes</w:t>
      </w:r>
      <w:r w:rsidR="00A82EA5">
        <w:rPr>
          <w:rFonts w:ascii="Book Antiqua" w:hAnsi="Book Antiqua"/>
          <w:lang w:val="es-PR"/>
        </w:rPr>
        <w:t xml:space="preserve">, en caso de amenazas de tirador activo.  </w:t>
      </w:r>
      <w:r w:rsidR="000D148A">
        <w:rPr>
          <w:rFonts w:ascii="Book Antiqua" w:hAnsi="Book Antiqua"/>
          <w:lang w:val="es-PR"/>
        </w:rPr>
        <w:t>E</w:t>
      </w:r>
      <w:r w:rsidR="00E05AFB">
        <w:rPr>
          <w:rFonts w:ascii="Book Antiqua" w:hAnsi="Book Antiqua"/>
          <w:lang w:val="es-PR"/>
        </w:rPr>
        <w:t>xpresaron</w:t>
      </w:r>
      <w:r w:rsidR="00A82EA5">
        <w:rPr>
          <w:rFonts w:ascii="Book Antiqua" w:hAnsi="Book Antiqua"/>
          <w:lang w:val="es-PR"/>
        </w:rPr>
        <w:t xml:space="preserve"> que más de treinta y ocho mil empleados</w:t>
      </w:r>
      <w:r w:rsidR="00471C81">
        <w:rPr>
          <w:rFonts w:ascii="Book Antiqua" w:hAnsi="Book Antiqua"/>
          <w:lang w:val="es-PR"/>
        </w:rPr>
        <w:t xml:space="preserve"> de la Agencia recibieron adies</w:t>
      </w:r>
      <w:r w:rsidR="00A82EA5">
        <w:rPr>
          <w:rFonts w:ascii="Book Antiqua" w:hAnsi="Book Antiqua"/>
          <w:lang w:val="es-PR"/>
        </w:rPr>
        <w:t>tramiento</w:t>
      </w:r>
      <w:r w:rsidR="00201417">
        <w:rPr>
          <w:rFonts w:ascii="Book Antiqua" w:hAnsi="Book Antiqua"/>
          <w:lang w:val="es-PR"/>
        </w:rPr>
        <w:t xml:space="preserve">s </w:t>
      </w:r>
      <w:r w:rsidR="000D148A">
        <w:rPr>
          <w:rFonts w:ascii="Book Antiqua" w:hAnsi="Book Antiqua"/>
          <w:lang w:val="es-PR"/>
        </w:rPr>
        <w:t>sobre</w:t>
      </w:r>
      <w:r w:rsidR="00201417">
        <w:rPr>
          <w:rFonts w:ascii="Book Antiqua" w:hAnsi="Book Antiqua"/>
          <w:lang w:val="es-PR"/>
        </w:rPr>
        <w:t xml:space="preserve"> el tema</w:t>
      </w:r>
      <w:r w:rsidR="00A82EA5">
        <w:rPr>
          <w:rFonts w:ascii="Book Antiqua" w:hAnsi="Book Antiqua"/>
          <w:lang w:val="es-PR"/>
        </w:rPr>
        <w:t>.</w:t>
      </w:r>
      <w:r w:rsidR="004761C7">
        <w:rPr>
          <w:rStyle w:val="FootnoteReference"/>
          <w:rFonts w:ascii="Book Antiqua" w:hAnsi="Book Antiqua"/>
          <w:lang w:val="es-PR"/>
        </w:rPr>
        <w:footnoteReference w:id="13"/>
      </w:r>
    </w:p>
    <w:p w14:paraId="233282B0" w14:textId="6EDABF20" w:rsidR="00847499" w:rsidRDefault="003B7BCD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proofErr w:type="spellStart"/>
      <w:r w:rsidRPr="00945E2F">
        <w:rPr>
          <w:rFonts w:ascii="Book Antiqua" w:hAnsi="Book Antiqua"/>
          <w:i/>
          <w:lang w:val="es-ES_tradnl"/>
        </w:rPr>
        <w:lastRenderedPageBreak/>
        <w:t>The</w:t>
      </w:r>
      <w:proofErr w:type="spellEnd"/>
      <w:r w:rsidRPr="00945E2F">
        <w:rPr>
          <w:rFonts w:ascii="Book Antiqua" w:hAnsi="Book Antiqua"/>
          <w:i/>
          <w:lang w:val="es-ES_tradnl"/>
        </w:rPr>
        <w:t xml:space="preserve"> </w:t>
      </w:r>
      <w:proofErr w:type="spellStart"/>
      <w:r w:rsidRPr="00945E2F">
        <w:rPr>
          <w:rFonts w:ascii="Book Antiqua" w:hAnsi="Book Antiqua"/>
          <w:i/>
          <w:lang w:val="es-ES_tradnl"/>
        </w:rPr>
        <w:t>National</w:t>
      </w:r>
      <w:proofErr w:type="spellEnd"/>
      <w:r w:rsidRPr="00945E2F">
        <w:rPr>
          <w:rFonts w:ascii="Book Antiqua" w:hAnsi="Book Antiqua"/>
          <w:i/>
          <w:lang w:val="es-ES_tradnl"/>
        </w:rPr>
        <w:t xml:space="preserve"> Child </w:t>
      </w:r>
      <w:proofErr w:type="spellStart"/>
      <w:r w:rsidRPr="00945E2F">
        <w:rPr>
          <w:rFonts w:ascii="Book Antiqua" w:hAnsi="Book Antiqua"/>
          <w:i/>
          <w:lang w:val="es-ES_tradnl"/>
        </w:rPr>
        <w:t>Traumatic</w:t>
      </w:r>
      <w:proofErr w:type="spellEnd"/>
      <w:r w:rsidRPr="00945E2F">
        <w:rPr>
          <w:rFonts w:ascii="Book Antiqua" w:hAnsi="Book Antiqua"/>
          <w:i/>
          <w:lang w:val="es-ES_tradnl"/>
        </w:rPr>
        <w:t xml:space="preserve"> Stress Network</w:t>
      </w:r>
      <w:r>
        <w:rPr>
          <w:rFonts w:ascii="Book Antiqua" w:hAnsi="Book Antiqua"/>
          <w:lang w:val="es-ES_tradnl"/>
        </w:rPr>
        <w:t xml:space="preserve"> publicó sus guías para los simulacros de tiradores activos en las escuelas</w:t>
      </w:r>
      <w:r w:rsidR="000C7F50">
        <w:rPr>
          <w:rFonts w:ascii="Book Antiqua" w:hAnsi="Book Antiqua"/>
          <w:lang w:val="es-ES_tradnl"/>
        </w:rPr>
        <w:t xml:space="preserve">. </w:t>
      </w:r>
      <w:r w:rsidR="000C7F50" w:rsidRPr="000C7F50">
        <w:rPr>
          <w:rFonts w:ascii="Book Antiqua" w:hAnsi="Book Antiqua"/>
          <w:lang w:val="es-ES_tradnl"/>
        </w:rPr>
        <w:t xml:space="preserve"> </w:t>
      </w:r>
      <w:r w:rsidR="000C7F50">
        <w:rPr>
          <w:rFonts w:ascii="Book Antiqua" w:hAnsi="Book Antiqua"/>
          <w:lang w:val="es-ES_tradnl"/>
        </w:rPr>
        <w:t>Las guías cubren los procedimientos a seguir antes, durante y posterior</w:t>
      </w:r>
      <w:r w:rsidR="00201417">
        <w:rPr>
          <w:rFonts w:ascii="Book Antiqua" w:hAnsi="Book Antiqua"/>
          <w:lang w:val="es-ES_tradnl"/>
        </w:rPr>
        <w:t xml:space="preserve"> al evento</w:t>
      </w:r>
      <w:r w:rsidR="000D148A">
        <w:rPr>
          <w:rFonts w:ascii="Book Antiqua" w:hAnsi="Book Antiqua"/>
          <w:lang w:val="es-ES_tradnl"/>
        </w:rPr>
        <w:t>.  En estas</w:t>
      </w:r>
      <w:r w:rsidR="000C7F50">
        <w:rPr>
          <w:rFonts w:ascii="Book Antiqua" w:hAnsi="Book Antiqua"/>
          <w:lang w:val="es-ES_tradnl"/>
        </w:rPr>
        <w:t xml:space="preserve"> se realizan sugerencias para trabajar con los estudiantes, los padres y el personal en cada una de estas etapas</w:t>
      </w:r>
      <w:r>
        <w:rPr>
          <w:rFonts w:ascii="Book Antiqua" w:hAnsi="Book Antiqua"/>
          <w:lang w:val="es-ES_tradnl"/>
        </w:rPr>
        <w:t>.</w:t>
      </w:r>
      <w:r w:rsidR="00945E2F">
        <w:rPr>
          <w:rStyle w:val="FootnoteReference"/>
          <w:rFonts w:ascii="Book Antiqua" w:hAnsi="Book Antiqua"/>
          <w:lang w:val="es-ES_tradnl"/>
        </w:rPr>
        <w:footnoteReference w:id="14"/>
      </w:r>
      <w:r w:rsidR="00847499">
        <w:rPr>
          <w:rFonts w:ascii="Book Antiqua" w:hAnsi="Book Antiqua"/>
          <w:lang w:val="es-ES_tradnl"/>
        </w:rPr>
        <w:t xml:space="preserve">  Este aspecto de información y participación de los padres es el que </w:t>
      </w:r>
      <w:r w:rsidR="000D148A">
        <w:rPr>
          <w:rFonts w:ascii="Book Antiqua" w:hAnsi="Book Antiqua"/>
          <w:lang w:val="es-ES_tradnl"/>
        </w:rPr>
        <w:t>es necesario reforzar en el Departamento de Educación</w:t>
      </w:r>
      <w:r w:rsidR="00847499">
        <w:rPr>
          <w:rFonts w:ascii="Book Antiqua" w:hAnsi="Book Antiqua"/>
          <w:lang w:val="es-ES_tradnl"/>
        </w:rPr>
        <w:t>.</w:t>
      </w:r>
    </w:p>
    <w:p w14:paraId="00CD0AB6" w14:textId="77777777" w:rsidR="00847499" w:rsidRDefault="00847499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2AD60B40" w14:textId="0A18E51D" w:rsidR="003B7BCD" w:rsidRDefault="000C7F50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mantener a los padres, madres o encargados informados de los protocolos, los procedimientos que se llevarían a cabo en caso de tiradores activos dentro de los predios y en las afueras del núcleo escolar, así como de los simulacros que se llevarán a cabo, es un paso importante y necesario.  Dentro de los adiestramientos que se realizan en las escuelas, es importante incluir a los padres para que estos también conozcan como actuar </w:t>
      </w:r>
      <w:r w:rsidR="00074E98">
        <w:rPr>
          <w:rFonts w:ascii="Book Antiqua" w:hAnsi="Book Antiqua"/>
          <w:lang w:val="es-ES_tradnl"/>
        </w:rPr>
        <w:t>en caso de que</w:t>
      </w:r>
      <w:r>
        <w:rPr>
          <w:rFonts w:ascii="Book Antiqua" w:hAnsi="Book Antiqua"/>
          <w:lang w:val="es-ES_tradnl"/>
        </w:rPr>
        <w:t xml:space="preserve"> se notifique sobre un tiroteo en los alrededores o sobre un tirador activo en los predios</w:t>
      </w:r>
      <w:r w:rsidR="007852EB">
        <w:rPr>
          <w:rFonts w:ascii="Book Antiqua" w:hAnsi="Book Antiqua"/>
          <w:lang w:val="es-ES_tradnl"/>
        </w:rPr>
        <w:t xml:space="preserve"> escolares</w:t>
      </w:r>
      <w:r>
        <w:rPr>
          <w:rFonts w:ascii="Book Antiqua" w:hAnsi="Book Antiqua"/>
          <w:lang w:val="es-ES_tradnl"/>
        </w:rPr>
        <w:t>.</w:t>
      </w:r>
    </w:p>
    <w:p w14:paraId="53C040FC" w14:textId="7483701B" w:rsidR="00307A25" w:rsidRPr="004B6E50" w:rsidRDefault="00307A25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shd w:val="clear" w:color="auto" w:fill="FFFFFF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>Es</w:t>
      </w:r>
      <w:r w:rsidR="005B5514" w:rsidRPr="004B6E50">
        <w:rPr>
          <w:rFonts w:ascii="Book Antiqua" w:hAnsi="Book Antiqua"/>
          <w:sz w:val="24"/>
          <w:szCs w:val="24"/>
          <w:lang w:val="es-ES"/>
        </w:rPr>
        <w:t xml:space="preserve">ta Asamblea </w:t>
      </w:r>
      <w:r w:rsidR="00D71781">
        <w:rPr>
          <w:rFonts w:ascii="Book Antiqua" w:hAnsi="Book Antiqua"/>
          <w:sz w:val="24"/>
          <w:szCs w:val="24"/>
          <w:lang w:val="es-ES"/>
        </w:rPr>
        <w:t xml:space="preserve">Legislativa </w:t>
      </w:r>
      <w:r w:rsidR="005B5514" w:rsidRPr="004B6E50">
        <w:rPr>
          <w:rFonts w:ascii="Book Antiqua" w:hAnsi="Book Antiqua"/>
          <w:sz w:val="24"/>
          <w:szCs w:val="24"/>
          <w:lang w:val="es-ES"/>
        </w:rPr>
        <w:t>entiende</w:t>
      </w:r>
      <w:r w:rsidRPr="004B6E50">
        <w:rPr>
          <w:rFonts w:ascii="Book Antiqua" w:hAnsi="Book Antiqua"/>
          <w:sz w:val="24"/>
          <w:szCs w:val="24"/>
          <w:lang w:val="es-ES"/>
        </w:rPr>
        <w:t xml:space="preserve"> </w:t>
      </w:r>
      <w:r w:rsidR="00D71781">
        <w:rPr>
          <w:rFonts w:ascii="Book Antiqua" w:hAnsi="Book Antiqua"/>
          <w:sz w:val="24"/>
          <w:szCs w:val="24"/>
          <w:lang w:val="es-ES"/>
        </w:rPr>
        <w:t xml:space="preserve">que es </w:t>
      </w:r>
      <w:r w:rsidRPr="004B6E50">
        <w:rPr>
          <w:rFonts w:ascii="Book Antiqua" w:hAnsi="Book Antiqua"/>
          <w:sz w:val="24"/>
          <w:szCs w:val="24"/>
          <w:lang w:val="es-ES"/>
        </w:rPr>
        <w:t xml:space="preserve">necesario </w:t>
      </w:r>
      <w:r w:rsidR="00D71781">
        <w:rPr>
          <w:rFonts w:ascii="Book Antiqua" w:hAnsi="Book Antiqua"/>
          <w:sz w:val="24"/>
          <w:szCs w:val="24"/>
          <w:lang w:val="es-ES"/>
        </w:rPr>
        <w:t xml:space="preserve">y prioritario, </w:t>
      </w:r>
      <w:r w:rsidR="000C7F50">
        <w:rPr>
          <w:rFonts w:ascii="Book Antiqua" w:hAnsi="Book Antiqua"/>
          <w:sz w:val="24"/>
          <w:szCs w:val="24"/>
          <w:lang w:val="es-ES"/>
        </w:rPr>
        <w:t>ordenar al Departamento de Educación que incluya a los padres, madres y encargados de los estudiantes del sistema público de enseñanza en los adiestramientos que está llevado a cabo, y los mantenga debidamente informados de los simulacros que se realizarán como parte de la tercera fase de adiestramientos previamente establecidas por dicha Agencia</w:t>
      </w:r>
      <w:r w:rsidRPr="004B6E50">
        <w:rPr>
          <w:rFonts w:ascii="Book Antiqua" w:hAnsi="Book Antiqua"/>
          <w:sz w:val="24"/>
          <w:szCs w:val="24"/>
          <w:lang w:val="es-ES"/>
        </w:rPr>
        <w:t>.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 Entendemos necesario, además, se revisen los protocolos para incluir la información, notificación y participación de los padres, madres o encargados de los estudiantes ante estas situaciones.</w:t>
      </w:r>
    </w:p>
    <w:p w14:paraId="3E75AF8A" w14:textId="77777777" w:rsidR="00307A25" w:rsidRPr="004B6E50" w:rsidRDefault="00307A25" w:rsidP="00307A25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5D773749" w:rsidR="00571A4A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 1.- Se ordena al Departamento de Educación de Puerto Rico, incluir dentro de su ciclo de adiestramientos sobre tirador activo y manejo de crisis por armas de fuego en las cercanías a los predios escolares</w:t>
      </w:r>
      <w:r w:rsidR="00171F07">
        <w:rPr>
          <w:rFonts w:ascii="Book Antiqua" w:hAnsi="Book Antiqua"/>
          <w:sz w:val="24"/>
          <w:szCs w:val="24"/>
          <w:lang w:val="es-ES"/>
        </w:rPr>
        <w:t>,</w:t>
      </w:r>
      <w:r>
        <w:rPr>
          <w:rFonts w:ascii="Book Antiqua" w:hAnsi="Book Antiqua"/>
          <w:sz w:val="24"/>
          <w:szCs w:val="24"/>
          <w:lang w:val="es-ES"/>
        </w:rPr>
        <w:t xml:space="preserve"> a los padres, madres o encargados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de los estudiantes </w:t>
      </w:r>
      <w:r>
        <w:rPr>
          <w:rFonts w:ascii="Book Antiqua" w:hAnsi="Book Antiqua"/>
          <w:sz w:val="24"/>
          <w:szCs w:val="24"/>
          <w:lang w:val="es-ES"/>
        </w:rPr>
        <w:t>del sistema público de enseñanza</w:t>
      </w:r>
      <w:r w:rsidR="00F83354">
        <w:rPr>
          <w:rFonts w:ascii="Book Antiqua" w:hAnsi="Book Antiqua"/>
          <w:sz w:val="24"/>
          <w:szCs w:val="24"/>
          <w:lang w:val="es-ES"/>
        </w:rPr>
        <w:t>; y notificarles sobre los simulacros que se llevarán a cabo en los planteles escolares.</w:t>
      </w:r>
    </w:p>
    <w:p w14:paraId="182547D1" w14:textId="24E0771D" w:rsidR="00202AD8" w:rsidRPr="004B6E50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>Sección 2.- Se ordena al Departamento de Educación de Puerto Rico,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sus </w:t>
      </w:r>
      <w:r w:rsidR="00843EBF" w:rsidRPr="007852EB">
        <w:rPr>
          <w:rFonts w:ascii="Book Antiqua" w:hAnsi="Book Antiqua"/>
          <w:sz w:val="24"/>
          <w:szCs w:val="24"/>
          <w:lang w:val="es-ES"/>
        </w:rPr>
        <w:t>protocolos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 sobre tirador activo y manejo de crisis por armas de fuego en las cercanías a </w:t>
      </w:r>
      <w:r w:rsidRPr="007852EB">
        <w:rPr>
          <w:rFonts w:ascii="Book Antiqua" w:hAnsi="Book Antiqua"/>
          <w:sz w:val="24"/>
          <w:szCs w:val="24"/>
          <w:lang w:val="es-ES"/>
        </w:rPr>
        <w:lastRenderedPageBreak/>
        <w:t xml:space="preserve">los predios escolares, 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para que incluyan los procedimientos para </w:t>
      </w:r>
      <w:r w:rsidRPr="007852EB">
        <w:rPr>
          <w:rFonts w:ascii="Book Antiqua" w:hAnsi="Book Antiqua"/>
          <w:sz w:val="24"/>
          <w:szCs w:val="24"/>
          <w:lang w:val="es-ES"/>
        </w:rPr>
        <w:t>la participación</w:t>
      </w:r>
      <w:r w:rsidR="000D148A">
        <w:rPr>
          <w:rFonts w:ascii="Book Antiqua" w:hAnsi="Book Antiqua"/>
          <w:sz w:val="24"/>
          <w:szCs w:val="24"/>
          <w:lang w:val="es-ES"/>
        </w:rPr>
        <w:t>, notificación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 e información a los padres, madres o encargados de los estudiantes del sistema público de enseñanza.</w:t>
      </w:r>
    </w:p>
    <w:p w14:paraId="39D9721E" w14:textId="6FCF5899" w:rsidR="00712A4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El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Departamento de Educación cuenta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noventa (90) días, después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las disposiciones que se ordenan en la Sección 1 y 2 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4119E05B" w:rsidR="008B1908" w:rsidRPr="004B6E50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de Educación 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840ED" w14:textId="77777777" w:rsidR="00F352A0" w:rsidRDefault="00F352A0" w:rsidP="00316E72">
      <w:pPr>
        <w:spacing w:after="0" w:line="240" w:lineRule="auto"/>
      </w:pPr>
      <w:r>
        <w:separator/>
      </w:r>
    </w:p>
  </w:endnote>
  <w:endnote w:type="continuationSeparator" w:id="0">
    <w:p w14:paraId="2CD4A20B" w14:textId="77777777" w:rsidR="00F352A0" w:rsidRDefault="00F352A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7659F" w14:textId="77777777" w:rsidR="00F352A0" w:rsidRDefault="00F352A0" w:rsidP="00316E72">
      <w:pPr>
        <w:spacing w:after="0" w:line="240" w:lineRule="auto"/>
      </w:pPr>
      <w:r>
        <w:separator/>
      </w:r>
    </w:p>
  </w:footnote>
  <w:footnote w:type="continuationSeparator" w:id="0">
    <w:p w14:paraId="386A2261" w14:textId="77777777" w:rsidR="00F352A0" w:rsidRDefault="00F352A0" w:rsidP="00316E72">
      <w:pPr>
        <w:spacing w:after="0" w:line="240" w:lineRule="auto"/>
      </w:pPr>
      <w:r>
        <w:continuationSeparator/>
      </w:r>
    </w:p>
  </w:footnote>
  <w:footnote w:id="1">
    <w:p w14:paraId="65E83336" w14:textId="77E71CAF" w:rsidR="007D764E" w:rsidRPr="004611E5" w:rsidRDefault="007D764E" w:rsidP="00201417">
      <w:pPr>
        <w:pStyle w:val="FootnoteText"/>
        <w:jc w:val="both"/>
        <w:rPr>
          <w:rFonts w:ascii="Book Antiqua" w:hAnsi="Book Antiqua"/>
          <w:color w:val="000000" w:themeColor="text1"/>
          <w:lang w:val="es-ES_tradnl"/>
        </w:rPr>
      </w:pPr>
      <w:r w:rsidRPr="004611E5">
        <w:rPr>
          <w:rStyle w:val="FootnoteReference"/>
          <w:rFonts w:ascii="Book Antiqua" w:hAnsi="Book Antiqua"/>
          <w:color w:val="000000" w:themeColor="text1"/>
          <w:lang w:val="es-ES_tradnl"/>
        </w:rPr>
        <w:footnoteRef/>
      </w:r>
      <w:r w:rsidRPr="004611E5">
        <w:rPr>
          <w:rFonts w:ascii="Book Antiqua" w:hAnsi="Book Antiqua"/>
          <w:color w:val="000000" w:themeColor="text1"/>
          <w:lang w:val="es-ES_tradnl"/>
        </w:rPr>
        <w:t xml:space="preserve"> Colón Dávila, J. (2012, </w:t>
      </w:r>
      <w:proofErr w:type="gramStart"/>
      <w:r w:rsidRPr="004611E5">
        <w:rPr>
          <w:rFonts w:ascii="Book Antiqua" w:hAnsi="Book Antiqua"/>
          <w:color w:val="000000" w:themeColor="text1"/>
          <w:lang w:val="es-ES_tradnl"/>
        </w:rPr>
        <w:t>Febrero</w:t>
      </w:r>
      <w:proofErr w:type="gramEnd"/>
      <w:r w:rsidRPr="004611E5">
        <w:rPr>
          <w:rFonts w:ascii="Book Antiqua" w:hAnsi="Book Antiqua"/>
          <w:color w:val="000000" w:themeColor="text1"/>
          <w:lang w:val="es-ES_tradnl"/>
        </w:rPr>
        <w:t xml:space="preserve"> 16). </w:t>
      </w:r>
      <w:r w:rsidRPr="004611E5">
        <w:rPr>
          <w:rFonts w:ascii="Book Antiqua" w:hAnsi="Book Antiqua"/>
          <w:i/>
          <w:color w:val="000000" w:themeColor="text1"/>
          <w:lang w:val="es-ES_tradnl"/>
        </w:rPr>
        <w:t>Disparos interrumpen la paz en escuela de Caguas</w:t>
      </w:r>
      <w:r w:rsidRPr="004611E5">
        <w:rPr>
          <w:rFonts w:ascii="Book Antiqua" w:hAnsi="Book Antiqua"/>
          <w:color w:val="000000" w:themeColor="text1"/>
          <w:lang w:val="es-ES_tradnl"/>
        </w:rPr>
        <w:t xml:space="preserve">. El Nuevo Día. Recuperado de </w:t>
      </w:r>
      <w:r>
        <w:fldChar w:fldCharType="begin"/>
      </w:r>
      <w:r w:rsidRPr="00866504">
        <w:rPr>
          <w:lang w:val="es-PR"/>
        </w:rPr>
        <w:instrText>HYPERLINK "https://www.pressreader.com"</w:instrText>
      </w:r>
      <w:r>
        <w:fldChar w:fldCharType="separate"/>
      </w:r>
      <w:r w:rsidRPr="004611E5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https://www.pressreader.com</w:t>
      </w:r>
      <w:r>
        <w:fldChar w:fldCharType="end"/>
      </w:r>
      <w:r w:rsidRPr="004611E5">
        <w:rPr>
          <w:rFonts w:ascii="Book Antiqua" w:hAnsi="Book Antiqua"/>
          <w:color w:val="000000" w:themeColor="text1"/>
          <w:lang w:val="es-ES_tradnl"/>
        </w:rPr>
        <w:t xml:space="preserve">. </w:t>
      </w:r>
    </w:p>
  </w:footnote>
  <w:footnote w:id="2">
    <w:p w14:paraId="2F93A01E" w14:textId="2E0CFFCD" w:rsidR="007D764E" w:rsidRPr="005E125D" w:rsidRDefault="007D764E" w:rsidP="00201417">
      <w:pPr>
        <w:pStyle w:val="FootnoteText"/>
        <w:jc w:val="both"/>
        <w:rPr>
          <w:rFonts w:ascii="Book Antiqua" w:hAnsi="Book Antiqua"/>
          <w:color w:val="000000" w:themeColor="text1"/>
          <w:lang w:val="es-ES_tradnl"/>
        </w:rPr>
      </w:pPr>
      <w:r w:rsidRPr="005E125D">
        <w:rPr>
          <w:rStyle w:val="FootnoteReference"/>
          <w:rFonts w:ascii="Book Antiqua" w:hAnsi="Book Antiqua"/>
          <w:color w:val="000000" w:themeColor="text1"/>
          <w:lang w:val="es-ES_tradnl"/>
        </w:rPr>
        <w:footnoteRef/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 </w:t>
      </w:r>
      <w:proofErr w:type="spellStart"/>
      <w:r w:rsidRPr="005E125D">
        <w:rPr>
          <w:rFonts w:ascii="Book Antiqua" w:hAnsi="Book Antiqua"/>
          <w:color w:val="000000" w:themeColor="text1"/>
          <w:lang w:val="es-ES_tradnl"/>
        </w:rPr>
        <w:t>Notiuno</w:t>
      </w:r>
      <w:proofErr w:type="spellEnd"/>
      <w:r w:rsidRPr="005E125D">
        <w:rPr>
          <w:rFonts w:ascii="Book Antiqua" w:hAnsi="Book Antiqua"/>
          <w:color w:val="000000" w:themeColor="text1"/>
          <w:lang w:val="es-ES_tradnl"/>
        </w:rPr>
        <w:t xml:space="preserve"> 630 AM.</w:t>
      </w:r>
      <w:r w:rsidR="001506FC" w:rsidRPr="005E125D">
        <w:rPr>
          <w:rFonts w:ascii="Book Antiqua" w:hAnsi="Book Antiqua"/>
          <w:color w:val="000000" w:themeColor="text1"/>
          <w:lang w:val="es-ES_tradnl"/>
        </w:rPr>
        <w:t xml:space="preserve"> (2022, </w:t>
      </w:r>
      <w:proofErr w:type="gramStart"/>
      <w:r w:rsidR="001506FC" w:rsidRPr="005E125D">
        <w:rPr>
          <w:rFonts w:ascii="Book Antiqua" w:hAnsi="Book Antiqua"/>
          <w:color w:val="000000" w:themeColor="text1"/>
          <w:lang w:val="es-ES_tradnl"/>
        </w:rPr>
        <w:t>Marzo</w:t>
      </w:r>
      <w:proofErr w:type="gramEnd"/>
      <w:r w:rsidR="001506FC" w:rsidRPr="005E125D">
        <w:rPr>
          <w:rFonts w:ascii="Book Antiqua" w:hAnsi="Book Antiqua"/>
          <w:color w:val="000000" w:themeColor="text1"/>
          <w:lang w:val="es-ES_tradnl"/>
        </w:rPr>
        <w:t xml:space="preserve"> 10).</w:t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 </w:t>
      </w:r>
      <w:r w:rsidRPr="005E125D">
        <w:rPr>
          <w:rFonts w:ascii="Book Antiqua" w:hAnsi="Book Antiqua"/>
          <w:i/>
          <w:color w:val="000000" w:themeColor="text1"/>
          <w:lang w:val="es-ES_tradnl"/>
        </w:rPr>
        <w:t xml:space="preserve">Preso un menor en poder de rifle de as alto para disparar contra escuela. </w:t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Recuperado de </w:t>
      </w:r>
      <w:r>
        <w:fldChar w:fldCharType="begin"/>
      </w:r>
      <w:r w:rsidRPr="00866504">
        <w:rPr>
          <w:lang w:val="es-PR"/>
        </w:rPr>
        <w:instrText>HYPERLINK "https://www.notiuno.com/noticias/seguridad-y-justicia/preso-un-menor-en-poder-de-rifle-de-asalto-que-usar-a-para-disparar-contra/article_3b777cc2-a06b-11ec-9bc3-1ff180820f8b.html"</w:instrText>
      </w:r>
      <w:r>
        <w:fldChar w:fldCharType="separate"/>
      </w:r>
      <w:r w:rsidRPr="005E125D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https://www.notiuno.com/noticias/seguridad-y-justicia/preso-un-menor-en-poder-de-rifle-de-asalto-que-usar-a-para-disparar-contra/article_3b777cc2-a06b-11ec-9bc3-1ff180820f8b.html</w:t>
      </w:r>
      <w:r>
        <w:fldChar w:fldCharType="end"/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. </w:t>
      </w:r>
    </w:p>
  </w:footnote>
  <w:footnote w:id="3">
    <w:p w14:paraId="100C58A0" w14:textId="40A6D602" w:rsidR="007D764E" w:rsidRPr="005E125D" w:rsidRDefault="007D764E" w:rsidP="00201417">
      <w:pPr>
        <w:pStyle w:val="FootnoteText"/>
        <w:jc w:val="both"/>
        <w:rPr>
          <w:rFonts w:ascii="Book Antiqua" w:hAnsi="Book Antiqua"/>
          <w:color w:val="000000" w:themeColor="text1"/>
          <w:lang w:val="es-ES_tradnl"/>
        </w:rPr>
      </w:pPr>
      <w:r w:rsidRPr="005E125D">
        <w:rPr>
          <w:rStyle w:val="FootnoteReference"/>
          <w:rFonts w:ascii="Book Antiqua" w:hAnsi="Book Antiqua"/>
          <w:lang w:val="es-ES_tradnl"/>
        </w:rPr>
        <w:footnoteRef/>
      </w:r>
      <w:r w:rsidRPr="005E125D">
        <w:rPr>
          <w:rFonts w:ascii="Book Antiqua" w:hAnsi="Book Antiqua"/>
          <w:lang w:val="es-ES_tradnl"/>
        </w:rPr>
        <w:t xml:space="preserve"> Prensa Latina. (2022, </w:t>
      </w:r>
      <w:proofErr w:type="gramStart"/>
      <w:r w:rsidRPr="005E125D">
        <w:rPr>
          <w:rFonts w:ascii="Book Antiqua" w:hAnsi="Book Antiqua"/>
          <w:lang w:val="es-ES_tradnl"/>
        </w:rPr>
        <w:t>Diciembre</w:t>
      </w:r>
      <w:proofErr w:type="gramEnd"/>
      <w:r w:rsidRPr="005E125D">
        <w:rPr>
          <w:rFonts w:ascii="Book Antiqua" w:hAnsi="Book Antiqua"/>
          <w:lang w:val="es-ES_tradnl"/>
        </w:rPr>
        <w:t xml:space="preserve"> 5). </w:t>
      </w:r>
      <w:r w:rsidRPr="005E125D">
        <w:rPr>
          <w:rFonts w:ascii="Book Antiqua" w:hAnsi="Book Antiqua"/>
          <w:i/>
          <w:lang w:val="es-ES_tradnl"/>
        </w:rPr>
        <w:t xml:space="preserve">Policía de Puerto Rico indaga sobre amenaza de </w:t>
      </w:r>
      <w:r w:rsidR="005E125D" w:rsidRPr="005E125D">
        <w:rPr>
          <w:rFonts w:ascii="Book Antiqua" w:hAnsi="Book Antiqua"/>
          <w:i/>
          <w:lang w:val="es-ES_tradnl"/>
        </w:rPr>
        <w:t>tirotear</w:t>
      </w:r>
      <w:r w:rsidRPr="005E125D">
        <w:rPr>
          <w:rFonts w:ascii="Book Antiqua" w:hAnsi="Book Antiqua"/>
          <w:i/>
          <w:lang w:val="es-ES_tradnl"/>
        </w:rPr>
        <w:t xml:space="preserve"> escuelas.</w:t>
      </w:r>
      <w:r w:rsidRPr="005E125D">
        <w:rPr>
          <w:rFonts w:ascii="Book Antiqua" w:hAnsi="Book Antiqua"/>
          <w:lang w:val="es-ES_tradnl"/>
        </w:rPr>
        <w:t xml:space="preserve"> </w:t>
      </w:r>
      <w:r w:rsidR="005E6A10" w:rsidRPr="005E125D">
        <w:rPr>
          <w:rFonts w:ascii="Book Antiqua" w:hAnsi="Book Antiqua"/>
          <w:lang w:val="es-ES_tradnl"/>
        </w:rPr>
        <w:t xml:space="preserve">Recuperado </w:t>
      </w:r>
      <w:r w:rsidR="005E6A10" w:rsidRPr="005E125D">
        <w:rPr>
          <w:rFonts w:ascii="Book Antiqua" w:hAnsi="Book Antiqua"/>
          <w:color w:val="000000" w:themeColor="text1"/>
          <w:lang w:val="es-ES_tradnl"/>
        </w:rPr>
        <w:t xml:space="preserve">de </w:t>
      </w:r>
      <w:r w:rsidR="005E6A10">
        <w:fldChar w:fldCharType="begin"/>
      </w:r>
      <w:r w:rsidR="005E6A10" w:rsidRPr="00866504">
        <w:rPr>
          <w:lang w:val="es-PR"/>
        </w:rPr>
        <w:instrText>HYPERLINK "https://www.prensa-latina.cu/2022/12/05/policia-de-puerto-rico-indaga-sobre-amenaza-de-tirotear-escuelas"</w:instrText>
      </w:r>
      <w:r w:rsidR="005E6A10">
        <w:fldChar w:fldCharType="separate"/>
      </w:r>
      <w:r w:rsidR="005E6A10" w:rsidRPr="005E125D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https://www.prensa-latina.cu/2022/12/05/policia-de-puerto-rico-indaga-sobre-amenaza-de-tirotear-escuelas</w:t>
      </w:r>
      <w:r w:rsidR="005E6A10">
        <w:fldChar w:fldCharType="end"/>
      </w:r>
      <w:r w:rsidR="005E6A10" w:rsidRPr="005E125D">
        <w:rPr>
          <w:rFonts w:ascii="Book Antiqua" w:hAnsi="Book Antiqua"/>
          <w:color w:val="000000" w:themeColor="text1"/>
          <w:lang w:val="es-ES_tradnl"/>
        </w:rPr>
        <w:t xml:space="preserve">. </w:t>
      </w:r>
    </w:p>
  </w:footnote>
  <w:footnote w:id="4">
    <w:p w14:paraId="5EF19B29" w14:textId="54BCB3D5" w:rsidR="007D764E" w:rsidRPr="005E125D" w:rsidRDefault="007D764E" w:rsidP="00201417">
      <w:pPr>
        <w:pStyle w:val="FootnoteText"/>
        <w:jc w:val="both"/>
        <w:rPr>
          <w:rFonts w:ascii="Book Antiqua" w:hAnsi="Book Antiqua"/>
          <w:lang w:val="es-ES_tradnl"/>
        </w:rPr>
      </w:pPr>
      <w:r w:rsidRPr="005E125D">
        <w:rPr>
          <w:rStyle w:val="FootnoteReference"/>
          <w:rFonts w:ascii="Book Antiqua" w:hAnsi="Book Antiqua"/>
          <w:lang w:val="es-ES_tradnl"/>
        </w:rPr>
        <w:footnoteRef/>
      </w:r>
      <w:r w:rsidRPr="005E125D">
        <w:rPr>
          <w:rFonts w:ascii="Book Antiqua" w:hAnsi="Book Antiqua"/>
          <w:lang w:val="es-ES_tradnl"/>
        </w:rPr>
        <w:t xml:space="preserve"> Noticias en Línea Puerto Rico. (2023, </w:t>
      </w:r>
      <w:proofErr w:type="gramStart"/>
      <w:r w:rsidRPr="005E125D">
        <w:rPr>
          <w:rFonts w:ascii="Book Antiqua" w:hAnsi="Book Antiqua"/>
          <w:lang w:val="es-ES_tradnl"/>
        </w:rPr>
        <w:t>Abril</w:t>
      </w:r>
      <w:proofErr w:type="gramEnd"/>
      <w:r w:rsidRPr="005E125D">
        <w:rPr>
          <w:rFonts w:ascii="Book Antiqua" w:hAnsi="Book Antiqua"/>
          <w:lang w:val="es-ES_tradnl"/>
        </w:rPr>
        <w:t xml:space="preserve"> 3). </w:t>
      </w:r>
      <w:r w:rsidRPr="005E125D">
        <w:rPr>
          <w:rFonts w:ascii="Book Antiqua" w:hAnsi="Book Antiqua"/>
          <w:i/>
          <w:lang w:val="es-ES_tradnl"/>
        </w:rPr>
        <w:t xml:space="preserve">Investigan amenaza de tiroteo en escuela por parte de un menor de </w:t>
      </w:r>
      <w:r w:rsidRPr="005E125D">
        <w:rPr>
          <w:rFonts w:ascii="Book Antiqua" w:hAnsi="Book Antiqua"/>
          <w:i/>
          <w:color w:val="000000" w:themeColor="text1"/>
          <w:lang w:val="es-ES_tradnl"/>
        </w:rPr>
        <w:t>13 años.</w:t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 Recuperado de </w:t>
      </w:r>
      <w:r>
        <w:fldChar w:fldCharType="begin"/>
      </w:r>
      <w:r w:rsidRPr="00866504">
        <w:rPr>
          <w:lang w:val="es-PR"/>
        </w:rPr>
        <w:instrText>HYPERLINK "https://nelpr.com/2023/04/03/investigan-amenaza-de-tiroteo-en-escuela-por-parte-de-un-menor-de-13-anos/"</w:instrText>
      </w:r>
      <w:r>
        <w:fldChar w:fldCharType="separate"/>
      </w:r>
      <w:r w:rsidRPr="005E125D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https://nelpr.com/2023/04/03/investigan-amenaza-de-tiroteo-en-escuela-por-parte-de-un-menor-de-13-anos/</w:t>
      </w:r>
      <w:r>
        <w:fldChar w:fldCharType="end"/>
      </w:r>
      <w:r w:rsidRPr="005E125D">
        <w:rPr>
          <w:rFonts w:ascii="Book Antiqua" w:hAnsi="Book Antiqua"/>
          <w:lang w:val="es-ES_tradnl"/>
        </w:rPr>
        <w:t xml:space="preserve">. </w:t>
      </w:r>
    </w:p>
  </w:footnote>
  <w:footnote w:id="5">
    <w:p w14:paraId="126E09E2" w14:textId="48EC2F2F" w:rsidR="007D764E" w:rsidRPr="005E125D" w:rsidRDefault="007D764E" w:rsidP="00201417">
      <w:pPr>
        <w:pStyle w:val="FootnoteText"/>
        <w:jc w:val="both"/>
        <w:rPr>
          <w:rFonts w:ascii="Book Antiqua" w:hAnsi="Book Antiqua"/>
          <w:color w:val="000000" w:themeColor="text1"/>
          <w:lang w:val="es-ES_tradnl"/>
        </w:rPr>
      </w:pPr>
      <w:r w:rsidRPr="005E125D">
        <w:rPr>
          <w:rStyle w:val="FootnoteReference"/>
          <w:rFonts w:ascii="Book Antiqua" w:hAnsi="Book Antiqua"/>
        </w:rPr>
        <w:footnoteRef/>
      </w:r>
      <w:r w:rsidRPr="005E125D">
        <w:rPr>
          <w:rFonts w:ascii="Book Antiqua" w:hAnsi="Book Antiqua"/>
          <w:lang w:val="es-ES_tradnl"/>
        </w:rPr>
        <w:t xml:space="preserve"> </w:t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Puerto Rico Posts. (2023, </w:t>
      </w:r>
      <w:proofErr w:type="gramStart"/>
      <w:r w:rsidRPr="005E125D">
        <w:rPr>
          <w:rFonts w:ascii="Book Antiqua" w:hAnsi="Book Antiqua"/>
          <w:color w:val="000000" w:themeColor="text1"/>
          <w:lang w:val="es-ES_tradnl"/>
        </w:rPr>
        <w:t>Mayo</w:t>
      </w:r>
      <w:proofErr w:type="gramEnd"/>
      <w:r w:rsidRPr="005E125D">
        <w:rPr>
          <w:rFonts w:ascii="Book Antiqua" w:hAnsi="Book Antiqua"/>
          <w:color w:val="000000" w:themeColor="text1"/>
          <w:lang w:val="es-ES_tradnl"/>
        </w:rPr>
        <w:t xml:space="preserve"> 4). </w:t>
      </w:r>
      <w:r w:rsidRPr="005E125D">
        <w:rPr>
          <w:rFonts w:ascii="Book Antiqua" w:hAnsi="Book Antiqua"/>
          <w:i/>
          <w:color w:val="000000" w:themeColor="text1"/>
          <w:lang w:val="es-ES_tradnl"/>
        </w:rPr>
        <w:t>Reportan disparos frente a escuela de Carolina</w:t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. Recuperado de </w:t>
      </w:r>
      <w:r>
        <w:fldChar w:fldCharType="begin"/>
      </w:r>
      <w:r w:rsidRPr="00866504">
        <w:rPr>
          <w:lang w:val="es-PR"/>
        </w:rPr>
        <w:instrText>HYPERLINK "https://puertoricoposts.com/2023/05/04/reportan-disparos-frente-a-escuela-de-carolina/"</w:instrText>
      </w:r>
      <w:r>
        <w:fldChar w:fldCharType="separate"/>
      </w:r>
      <w:r w:rsidRPr="005E125D">
        <w:rPr>
          <w:rStyle w:val="Hyperlink"/>
          <w:rFonts w:ascii="Book Antiqua" w:hAnsi="Book Antiqua" w:cs="Helvetica"/>
          <w:color w:val="000000" w:themeColor="text1"/>
          <w:u w:val="none"/>
          <w:lang w:val="es-ES_tradnl"/>
        </w:rPr>
        <w:t>https://puertoricoposts.com/2023/05/04/reportan-disparos-frente-a-escuela-de-carolina/</w:t>
      </w:r>
      <w:r>
        <w:fldChar w:fldCharType="end"/>
      </w:r>
      <w:r w:rsidRPr="005E125D">
        <w:rPr>
          <w:rStyle w:val="Hyperlink"/>
          <w:rFonts w:ascii="Book Antiqua" w:hAnsi="Book Antiqua" w:cs="Helvetica"/>
          <w:color w:val="000000" w:themeColor="text1"/>
          <w:u w:val="none"/>
          <w:lang w:val="es-ES_tradnl"/>
        </w:rPr>
        <w:t>.</w:t>
      </w:r>
    </w:p>
  </w:footnote>
  <w:footnote w:id="6">
    <w:p w14:paraId="2861260A" w14:textId="798C973C" w:rsidR="007D764E" w:rsidRPr="005F7C86" w:rsidRDefault="007D764E" w:rsidP="00201417">
      <w:pPr>
        <w:pStyle w:val="FootnoteText"/>
        <w:jc w:val="both"/>
        <w:rPr>
          <w:rFonts w:ascii="Book Antiqua" w:hAnsi="Book Antiqua"/>
          <w:lang w:val="pt-PT"/>
        </w:rPr>
      </w:pPr>
      <w:r w:rsidRPr="005E125D">
        <w:rPr>
          <w:rStyle w:val="FootnoteReference"/>
          <w:rFonts w:ascii="Book Antiqua" w:hAnsi="Book Antiqua"/>
        </w:rPr>
        <w:footnoteRef/>
      </w:r>
      <w:r w:rsidRPr="005E125D">
        <w:rPr>
          <w:rFonts w:ascii="Book Antiqua" w:hAnsi="Book Antiqua"/>
          <w:lang w:val="es-ES_tradnl"/>
        </w:rPr>
        <w:t xml:space="preserve"> Guardiola, L. (2023, May 4). </w:t>
      </w:r>
      <w:r w:rsidRPr="005E125D">
        <w:rPr>
          <w:rFonts w:ascii="Book Antiqua" w:hAnsi="Book Antiqua"/>
          <w:i/>
          <w:lang w:val="es-ES_tradnl"/>
        </w:rPr>
        <w:t>Corre y corre en escuela de Carolina tras disparos frente al plantel</w:t>
      </w:r>
      <w:r w:rsidRPr="005E125D">
        <w:rPr>
          <w:rFonts w:ascii="Book Antiqua" w:hAnsi="Book Antiqua"/>
          <w:lang w:val="es-ES_tradnl"/>
        </w:rPr>
        <w:t xml:space="preserve">. </w:t>
      </w:r>
      <w:r w:rsidRPr="005F7C86">
        <w:rPr>
          <w:rFonts w:ascii="Book Antiqua" w:hAnsi="Book Antiqua"/>
          <w:lang w:val="pt-PT"/>
        </w:rPr>
        <w:t xml:space="preserve">Telemundo. </w:t>
      </w:r>
      <w:r w:rsidR="005E125D" w:rsidRPr="005F7C86">
        <w:rPr>
          <w:rFonts w:ascii="Book Antiqua" w:hAnsi="Book Antiqua"/>
          <w:color w:val="000000" w:themeColor="text1"/>
          <w:lang w:val="pt-PT"/>
        </w:rPr>
        <w:t>Recuperado</w:t>
      </w:r>
      <w:r w:rsidRPr="005F7C86">
        <w:rPr>
          <w:rFonts w:ascii="Book Antiqua" w:hAnsi="Book Antiqua"/>
          <w:color w:val="000000" w:themeColor="text1"/>
          <w:lang w:val="pt-PT"/>
        </w:rPr>
        <w:t xml:space="preserve"> de </w:t>
      </w:r>
      <w:r>
        <w:fldChar w:fldCharType="begin"/>
      </w:r>
      <w:r w:rsidRPr="00866504">
        <w:rPr>
          <w:lang w:val="es-PR"/>
        </w:rPr>
        <w:instrText>HYPERLINK "https://www.telemundopr.com/noticias/puerto-rico/reportan-tiroteo-frente-a-escuela-en-carolina-1/2481230/"</w:instrText>
      </w:r>
      <w:r>
        <w:fldChar w:fldCharType="separate"/>
      </w:r>
      <w:r w:rsidRPr="005F7C86">
        <w:rPr>
          <w:rStyle w:val="Hyperlink"/>
          <w:rFonts w:ascii="Book Antiqua" w:hAnsi="Book Antiqua"/>
          <w:color w:val="000000" w:themeColor="text1"/>
          <w:u w:val="none"/>
          <w:lang w:val="pt-PT"/>
        </w:rPr>
        <w:t>https://www.telemundopr.com/noticias/puerto-rico/reportan-tiroteo-frente-a-escuela-en-carolina-1/2481230/</w:t>
      </w:r>
      <w:r>
        <w:fldChar w:fldCharType="end"/>
      </w:r>
      <w:r w:rsidRPr="005F7C86">
        <w:rPr>
          <w:rFonts w:ascii="Book Antiqua" w:hAnsi="Book Antiqua"/>
          <w:lang w:val="pt-PT"/>
        </w:rPr>
        <w:t>.</w:t>
      </w:r>
    </w:p>
  </w:footnote>
  <w:footnote w:id="7">
    <w:p w14:paraId="79C10B40" w14:textId="2D0369FA" w:rsidR="007D764E" w:rsidRPr="005E125D" w:rsidRDefault="007D764E" w:rsidP="00201417">
      <w:pPr>
        <w:pStyle w:val="FootnoteText"/>
        <w:jc w:val="both"/>
        <w:rPr>
          <w:rFonts w:ascii="Book Antiqua" w:hAnsi="Book Antiqua"/>
          <w:color w:val="000000" w:themeColor="text1"/>
          <w:lang w:val="es-ES_tradnl"/>
        </w:rPr>
      </w:pPr>
      <w:r w:rsidRPr="005E125D">
        <w:rPr>
          <w:rStyle w:val="FootnoteReference"/>
          <w:rFonts w:ascii="Book Antiqua" w:hAnsi="Book Antiqua"/>
        </w:rPr>
        <w:footnoteRef/>
      </w:r>
      <w:r w:rsidRPr="005F7C86">
        <w:rPr>
          <w:rFonts w:ascii="Book Antiqua" w:hAnsi="Book Antiqua"/>
          <w:lang w:val="pt-PT"/>
        </w:rPr>
        <w:t xml:space="preserve"> Notiseis 360 PR. </w:t>
      </w:r>
      <w:r w:rsidRPr="005E125D">
        <w:rPr>
          <w:rFonts w:ascii="Book Antiqua" w:hAnsi="Book Antiqua"/>
          <w:lang w:val="es-ES_tradnl"/>
        </w:rPr>
        <w:t xml:space="preserve">(2022, </w:t>
      </w:r>
      <w:proofErr w:type="gramStart"/>
      <w:r w:rsidRPr="005E125D">
        <w:rPr>
          <w:rFonts w:ascii="Book Antiqua" w:hAnsi="Book Antiqua"/>
          <w:lang w:val="es-ES_tradnl"/>
        </w:rPr>
        <w:t>Diciembre</w:t>
      </w:r>
      <w:proofErr w:type="gramEnd"/>
      <w:r w:rsidRPr="005E125D">
        <w:rPr>
          <w:rFonts w:ascii="Book Antiqua" w:hAnsi="Book Antiqua"/>
          <w:lang w:val="es-ES_tradnl"/>
        </w:rPr>
        <w:t xml:space="preserve"> 13). </w:t>
      </w:r>
      <w:r w:rsidRPr="005E125D">
        <w:rPr>
          <w:rFonts w:ascii="Book Antiqua" w:hAnsi="Book Antiqua"/>
          <w:i/>
          <w:lang w:val="es-ES_tradnl"/>
        </w:rPr>
        <w:t xml:space="preserve">Directores de escuelas participan de taller sobre tirador activo. </w:t>
      </w:r>
      <w:r w:rsidRPr="005E125D">
        <w:rPr>
          <w:rFonts w:ascii="Book Antiqua" w:hAnsi="Book Antiqua"/>
          <w:color w:val="000000" w:themeColor="text1"/>
          <w:lang w:val="es-ES_tradnl"/>
        </w:rPr>
        <w:t xml:space="preserve">WIPR-Corporación de Puerto Rico para la Difusión Pública. Recuperado de </w:t>
      </w:r>
      <w:r>
        <w:fldChar w:fldCharType="begin"/>
      </w:r>
      <w:r w:rsidRPr="00866504">
        <w:rPr>
          <w:lang w:val="es-PR"/>
        </w:rPr>
        <w:instrText>HYPERLINK "https://wipr.pr/directores-de-escuelas-participan-de-taller-sobre-tirador-activo/"</w:instrText>
      </w:r>
      <w:r>
        <w:fldChar w:fldCharType="separate"/>
      </w:r>
      <w:r w:rsidRPr="005E125D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https://wipr.pr/directores-de-escuelas-participan-de-taller-sobre-tirador-activo/</w:t>
      </w:r>
      <w:r>
        <w:fldChar w:fldCharType="end"/>
      </w:r>
      <w:r w:rsidRPr="005E125D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.</w:t>
      </w:r>
    </w:p>
  </w:footnote>
  <w:footnote w:id="8">
    <w:p w14:paraId="715606FF" w14:textId="7109AF7B" w:rsidR="00136C66" w:rsidRPr="00136C66" w:rsidRDefault="00136C66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136C66">
        <w:rPr>
          <w:lang w:val="es-ES_tradnl"/>
        </w:rPr>
        <w:t xml:space="preserve"> </w:t>
      </w:r>
      <w:proofErr w:type="spellStart"/>
      <w:r w:rsidRPr="00201417">
        <w:rPr>
          <w:rFonts w:ascii="Book Antiqua" w:hAnsi="Book Antiqua"/>
          <w:lang w:val="es-ES_tradnl"/>
        </w:rPr>
        <w:t>Jurethzis</w:t>
      </w:r>
      <w:proofErr w:type="spellEnd"/>
      <w:r w:rsidRPr="00201417">
        <w:rPr>
          <w:rFonts w:ascii="Book Antiqua" w:hAnsi="Book Antiqua"/>
          <w:lang w:val="es-ES_tradnl"/>
        </w:rPr>
        <w:t xml:space="preserve">, M. (2023, </w:t>
      </w:r>
      <w:proofErr w:type="gramStart"/>
      <w:r w:rsidRPr="00201417">
        <w:rPr>
          <w:rFonts w:ascii="Book Antiqua" w:hAnsi="Book Antiqua"/>
          <w:lang w:val="es-ES_tradnl"/>
        </w:rPr>
        <w:t>Enero</w:t>
      </w:r>
      <w:proofErr w:type="gramEnd"/>
      <w:r w:rsidRPr="00201417">
        <w:rPr>
          <w:rFonts w:ascii="Book Antiqua" w:hAnsi="Book Antiqua"/>
          <w:lang w:val="es-ES_tradnl"/>
        </w:rPr>
        <w:t xml:space="preserve"> 23). </w:t>
      </w:r>
      <w:r w:rsidRPr="00201417">
        <w:rPr>
          <w:rFonts w:ascii="Book Antiqua" w:hAnsi="Book Antiqua"/>
          <w:i/>
          <w:lang w:val="es-ES_tradnl"/>
        </w:rPr>
        <w:t>Empiezan los entrenamientos de tirador active para maestros de Puerto Rico</w:t>
      </w:r>
      <w:r w:rsidRPr="00201417">
        <w:rPr>
          <w:rFonts w:ascii="Book Antiqua" w:hAnsi="Book Antiqua"/>
          <w:lang w:val="es-ES_tradnl"/>
        </w:rPr>
        <w:t xml:space="preserve">.  La Prensa. Recuperado de </w:t>
      </w:r>
      <w:r>
        <w:fldChar w:fldCharType="begin"/>
      </w:r>
      <w:r w:rsidRPr="00866504">
        <w:rPr>
          <w:lang w:val="es-PR"/>
        </w:rPr>
        <w:instrText>HYPERLINK "https://laprensafl.com/empiezan-los-entrenamientos-de-tirador-activo-para-maestros-de-puerto-rico"</w:instrText>
      </w:r>
      <w:r>
        <w:fldChar w:fldCharType="separate"/>
      </w:r>
      <w:r w:rsidRPr="00201417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https://laprensafl.com/empiezan-los-entrenamientos-de-tirador-activo-para-maestros-de-puerto-rico</w:t>
      </w:r>
      <w:r>
        <w:fldChar w:fldCharType="end"/>
      </w:r>
      <w:r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.</w:t>
      </w:r>
    </w:p>
  </w:footnote>
  <w:footnote w:id="9">
    <w:p w14:paraId="5A8DF2AD" w14:textId="13250C76" w:rsidR="00136C66" w:rsidRPr="00201417" w:rsidRDefault="00136C66" w:rsidP="00136C66">
      <w:pPr>
        <w:pStyle w:val="FootnoteText"/>
        <w:jc w:val="both"/>
        <w:rPr>
          <w:rFonts w:ascii="Book Antiqua" w:hAnsi="Book Antiqua"/>
          <w:color w:val="000000" w:themeColor="text1"/>
          <w:lang w:val="es-ES_tradnl"/>
        </w:rPr>
      </w:pPr>
      <w:r w:rsidRPr="00201417">
        <w:rPr>
          <w:rStyle w:val="FootnoteReference"/>
          <w:rFonts w:ascii="Book Antiqua" w:hAnsi="Book Antiqua"/>
        </w:rPr>
        <w:footnoteRef/>
      </w:r>
      <w:r w:rsidRPr="00201417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 xml:space="preserve"> </w:t>
      </w:r>
      <w:proofErr w:type="spellStart"/>
      <w:r w:rsidR="00483F52" w:rsidRPr="00201417">
        <w:rPr>
          <w:rFonts w:ascii="Book Antiqua" w:hAnsi="Book Antiqua"/>
          <w:lang w:val="es-ES_tradnl"/>
        </w:rPr>
        <w:t>Notiseis</w:t>
      </w:r>
      <w:proofErr w:type="spellEnd"/>
      <w:r w:rsidR="00483F52" w:rsidRPr="00201417">
        <w:rPr>
          <w:rFonts w:ascii="Book Antiqua" w:hAnsi="Book Antiqua"/>
          <w:lang w:val="es-ES_tradnl"/>
        </w:rPr>
        <w:t xml:space="preserve"> 360 PR. (2023, </w:t>
      </w:r>
      <w:proofErr w:type="gramStart"/>
      <w:r w:rsidR="00483F52" w:rsidRPr="00201417">
        <w:rPr>
          <w:rFonts w:ascii="Book Antiqua" w:hAnsi="Book Antiqua"/>
          <w:lang w:val="es-ES_tradnl"/>
        </w:rPr>
        <w:t>Enero</w:t>
      </w:r>
      <w:proofErr w:type="gramEnd"/>
      <w:r w:rsidR="00483F52" w:rsidRPr="00201417">
        <w:rPr>
          <w:rFonts w:ascii="Book Antiqua" w:hAnsi="Book Antiqua"/>
          <w:lang w:val="es-ES_tradnl"/>
        </w:rPr>
        <w:t xml:space="preserve"> 23). </w:t>
      </w:r>
      <w:r w:rsidR="00483F52" w:rsidRPr="00201417">
        <w:rPr>
          <w:rFonts w:ascii="Book Antiqua" w:hAnsi="Book Antiqua"/>
          <w:i/>
          <w:lang w:val="es-ES_tradnl"/>
        </w:rPr>
        <w:t xml:space="preserve">Educación comienza la segunda fase de adiestramientos de tirador activo. </w:t>
      </w:r>
      <w:r w:rsidR="00483F52" w:rsidRPr="00201417">
        <w:rPr>
          <w:rFonts w:ascii="Book Antiqua" w:hAnsi="Book Antiqua"/>
          <w:color w:val="000000" w:themeColor="text1"/>
          <w:lang w:val="es-ES_tradnl"/>
        </w:rPr>
        <w:t xml:space="preserve">WIPR-Corporación de Puerto Rico para la Difusión Pública. Recuperado de </w:t>
      </w:r>
      <w:r w:rsidR="00483F52">
        <w:fldChar w:fldCharType="begin"/>
      </w:r>
      <w:r w:rsidR="00483F52" w:rsidRPr="00866504">
        <w:rPr>
          <w:lang w:val="es-PR"/>
        </w:rPr>
        <w:instrText>HYPERLINK "https://wipr.pr/educacion-comienza-la-segunda-fase-de-adiestramientos-de-tirador-activo/"</w:instrText>
      </w:r>
      <w:r w:rsidR="00483F52">
        <w:fldChar w:fldCharType="separate"/>
      </w:r>
      <w:r w:rsidR="00483F52" w:rsidRPr="00201417">
        <w:rPr>
          <w:rStyle w:val="Hyperlink"/>
          <w:rFonts w:ascii="Book Antiqua" w:hAnsi="Book Antiqua"/>
          <w:color w:val="000000" w:themeColor="text1"/>
          <w:u w:val="none"/>
          <w:lang w:val="es-ES_tradnl"/>
        </w:rPr>
        <w:t>https://wipr.pr/educacion-comienza-la-segunda-fase-de-adiestramientos-de-tirador-activo/</w:t>
      </w:r>
      <w:r w:rsidR="00483F52">
        <w:fldChar w:fldCharType="end"/>
      </w:r>
    </w:p>
  </w:footnote>
  <w:footnote w:id="10">
    <w:p w14:paraId="3E50EB2A" w14:textId="7BED49BD" w:rsidR="007D764E" w:rsidRPr="000553C0" w:rsidRDefault="007D764E" w:rsidP="00201417">
      <w:pPr>
        <w:pStyle w:val="FootnoteText"/>
        <w:jc w:val="both"/>
        <w:rPr>
          <w:rFonts w:ascii="Book Antiqua" w:hAnsi="Book Antiqua"/>
          <w:color w:val="000000" w:themeColor="text1"/>
          <w:lang w:val="es-PR"/>
        </w:rPr>
      </w:pPr>
      <w:r w:rsidRPr="00201417">
        <w:rPr>
          <w:rStyle w:val="FootnoteReference"/>
          <w:rFonts w:ascii="Book Antiqua" w:hAnsi="Book Antiqua"/>
        </w:rPr>
        <w:footnoteRef/>
      </w:r>
      <w:r w:rsidRPr="000553C0">
        <w:rPr>
          <w:rFonts w:ascii="Book Antiqua" w:hAnsi="Book Antiqua"/>
          <w:lang w:val="es-PR"/>
        </w:rPr>
        <w:t xml:space="preserve"> </w:t>
      </w:r>
      <w:proofErr w:type="spellStart"/>
      <w:r w:rsidRPr="000553C0">
        <w:rPr>
          <w:rFonts w:ascii="Book Antiqua" w:hAnsi="Book Antiqua"/>
          <w:lang w:val="es-PR"/>
        </w:rPr>
        <w:t>Jurethzis</w:t>
      </w:r>
      <w:proofErr w:type="spellEnd"/>
      <w:r w:rsidRPr="000553C0">
        <w:rPr>
          <w:rFonts w:ascii="Book Antiqua" w:hAnsi="Book Antiqua"/>
          <w:lang w:val="es-PR"/>
        </w:rPr>
        <w:t>, M</w:t>
      </w:r>
      <w:r w:rsidR="00F07200" w:rsidRPr="000553C0">
        <w:rPr>
          <w:rFonts w:ascii="Book Antiqua" w:hAnsi="Book Antiqua"/>
          <w:lang w:val="es-PR"/>
        </w:rPr>
        <w:t>., ídem</w:t>
      </w:r>
      <w:r w:rsidRPr="000553C0">
        <w:rPr>
          <w:rStyle w:val="Hyperlink"/>
          <w:rFonts w:ascii="Book Antiqua" w:hAnsi="Book Antiqua"/>
          <w:color w:val="000000" w:themeColor="text1"/>
          <w:u w:val="none"/>
          <w:lang w:val="es-PR"/>
        </w:rPr>
        <w:t>.</w:t>
      </w:r>
    </w:p>
  </w:footnote>
  <w:footnote w:id="11">
    <w:p w14:paraId="7AC58CDF" w14:textId="327A44B8" w:rsidR="007D764E" w:rsidRPr="00201417" w:rsidRDefault="007D764E" w:rsidP="00201417">
      <w:pPr>
        <w:pStyle w:val="FootnoteText"/>
        <w:jc w:val="both"/>
        <w:rPr>
          <w:rFonts w:ascii="Book Antiqua" w:hAnsi="Book Antiqua"/>
          <w:lang w:val="es-ES_tradnl"/>
        </w:rPr>
      </w:pPr>
      <w:r w:rsidRPr="00201417">
        <w:rPr>
          <w:rStyle w:val="FootnoteReference"/>
          <w:rFonts w:ascii="Book Antiqua" w:hAnsi="Book Antiqua"/>
        </w:rPr>
        <w:footnoteRef/>
      </w:r>
      <w:r w:rsidRPr="00843EBF">
        <w:rPr>
          <w:rFonts w:ascii="Book Antiqua" w:hAnsi="Book Antiqua"/>
          <w:lang w:val="es-ES_tradnl"/>
        </w:rPr>
        <w:t xml:space="preserve"> </w:t>
      </w:r>
      <w:proofErr w:type="spellStart"/>
      <w:r w:rsidRPr="00843EBF">
        <w:rPr>
          <w:rFonts w:ascii="Book Antiqua" w:hAnsi="Book Antiqua"/>
          <w:lang w:val="es-ES_tradnl"/>
        </w:rPr>
        <w:t>Notiseis</w:t>
      </w:r>
      <w:proofErr w:type="spellEnd"/>
      <w:r w:rsidRPr="00843EBF">
        <w:rPr>
          <w:rFonts w:ascii="Book Antiqua" w:hAnsi="Book Antiqua"/>
          <w:lang w:val="es-ES_tradnl"/>
        </w:rPr>
        <w:t xml:space="preserve"> 360 PR</w:t>
      </w:r>
      <w:r w:rsidR="00F07200" w:rsidRPr="00843EBF">
        <w:rPr>
          <w:rFonts w:ascii="Book Antiqua" w:hAnsi="Book Antiqua"/>
          <w:lang w:val="es-ES_tradnl"/>
        </w:rPr>
        <w:t>,</w:t>
      </w:r>
      <w:r w:rsidRPr="00843EBF">
        <w:rPr>
          <w:rFonts w:ascii="Book Antiqua" w:hAnsi="Book Antiqua"/>
          <w:lang w:val="es-ES_tradnl"/>
        </w:rPr>
        <w:t xml:space="preserve"> </w:t>
      </w:r>
      <w:r w:rsidRPr="00201417">
        <w:rPr>
          <w:rFonts w:ascii="Book Antiqua" w:hAnsi="Book Antiqua"/>
          <w:i/>
          <w:lang w:val="es-ES_tradnl"/>
        </w:rPr>
        <w:t xml:space="preserve">Educación comienza la segunda fase </w:t>
      </w:r>
      <w:r w:rsidR="00F07200">
        <w:rPr>
          <w:rFonts w:ascii="Book Antiqua" w:hAnsi="Book Antiqua"/>
          <w:i/>
          <w:lang w:val="es-ES_tradnl"/>
        </w:rPr>
        <w:t>…</w:t>
      </w:r>
      <w:r w:rsidR="00F07200">
        <w:rPr>
          <w:rFonts w:ascii="Book Antiqua" w:hAnsi="Book Antiqua"/>
          <w:color w:val="000000" w:themeColor="text1"/>
          <w:lang w:val="es-ES_tradnl"/>
        </w:rPr>
        <w:t>, ídem</w:t>
      </w:r>
      <w:r w:rsidRPr="00201417">
        <w:rPr>
          <w:rFonts w:ascii="Book Antiqua" w:hAnsi="Book Antiqua"/>
          <w:lang w:val="es-ES_tradnl"/>
        </w:rPr>
        <w:t>.</w:t>
      </w:r>
    </w:p>
  </w:footnote>
  <w:footnote w:id="12">
    <w:p w14:paraId="74A764D9" w14:textId="205C485B" w:rsidR="005E125D" w:rsidRPr="00201417" w:rsidRDefault="005E125D" w:rsidP="00201417">
      <w:pPr>
        <w:pStyle w:val="FootnoteText"/>
        <w:jc w:val="both"/>
        <w:rPr>
          <w:rFonts w:ascii="Book Antiqua" w:hAnsi="Book Antiqua"/>
          <w:lang w:val="es-ES_tradnl"/>
        </w:rPr>
      </w:pPr>
      <w:r w:rsidRPr="00201417">
        <w:rPr>
          <w:rStyle w:val="FootnoteReference"/>
          <w:rFonts w:ascii="Book Antiqua" w:hAnsi="Book Antiqua"/>
        </w:rPr>
        <w:footnoteRef/>
      </w:r>
      <w:r w:rsidRPr="00201417">
        <w:rPr>
          <w:rFonts w:ascii="Book Antiqua" w:hAnsi="Book Antiqua"/>
          <w:lang w:val="es-ES_tradnl"/>
        </w:rPr>
        <w:t xml:space="preserve"> </w:t>
      </w:r>
      <w:r w:rsidRPr="00201417">
        <w:rPr>
          <w:rFonts w:ascii="Book Antiqua" w:hAnsi="Book Antiqua"/>
          <w:lang w:val="es-PR"/>
        </w:rPr>
        <w:t>Plan de seguridad escolar y mitigando el impacto de trauma mediante el uso del Diario Reflexivo de PBIS.</w:t>
      </w:r>
    </w:p>
  </w:footnote>
  <w:footnote w:id="13">
    <w:p w14:paraId="688AC5AE" w14:textId="2BACD15B" w:rsidR="007D764E" w:rsidRPr="00201417" w:rsidRDefault="007D764E" w:rsidP="00201417">
      <w:pPr>
        <w:pStyle w:val="FootnoteText"/>
        <w:jc w:val="both"/>
        <w:rPr>
          <w:rFonts w:ascii="Book Antiqua" w:hAnsi="Book Antiqua"/>
          <w:lang w:val="es-ES_tradnl"/>
        </w:rPr>
      </w:pPr>
      <w:r w:rsidRPr="00201417">
        <w:rPr>
          <w:rStyle w:val="FootnoteReference"/>
          <w:rFonts w:ascii="Book Antiqua" w:hAnsi="Book Antiqua"/>
        </w:rPr>
        <w:footnoteRef/>
      </w:r>
      <w:r w:rsidRPr="00201417">
        <w:rPr>
          <w:rFonts w:ascii="Book Antiqua" w:hAnsi="Book Antiqua"/>
          <w:lang w:val="es-ES_tradnl"/>
        </w:rPr>
        <w:t xml:space="preserve"> </w:t>
      </w:r>
      <w:proofErr w:type="spellStart"/>
      <w:r w:rsidRPr="00201417">
        <w:rPr>
          <w:rFonts w:ascii="Book Antiqua" w:hAnsi="Book Antiqua"/>
          <w:lang w:val="es-ES_tradnl"/>
        </w:rPr>
        <w:t>Notiseis</w:t>
      </w:r>
      <w:proofErr w:type="spellEnd"/>
      <w:r w:rsidRPr="00201417">
        <w:rPr>
          <w:rFonts w:ascii="Book Antiqua" w:hAnsi="Book Antiqua"/>
          <w:lang w:val="es-ES_tradnl"/>
        </w:rPr>
        <w:t xml:space="preserve"> 360 PR. (2023, </w:t>
      </w:r>
      <w:proofErr w:type="gramStart"/>
      <w:r w:rsidRPr="00201417">
        <w:rPr>
          <w:rFonts w:ascii="Book Antiqua" w:hAnsi="Book Antiqua"/>
          <w:lang w:val="es-ES_tradnl"/>
        </w:rPr>
        <w:t>Enero</w:t>
      </w:r>
      <w:proofErr w:type="gramEnd"/>
      <w:r w:rsidRPr="00201417">
        <w:rPr>
          <w:rFonts w:ascii="Book Antiqua" w:hAnsi="Book Antiqua"/>
          <w:lang w:val="es-ES_tradnl"/>
        </w:rPr>
        <w:t xml:space="preserve"> 23). </w:t>
      </w:r>
      <w:r w:rsidRPr="00201417">
        <w:rPr>
          <w:rFonts w:ascii="Book Antiqua" w:hAnsi="Book Antiqua"/>
          <w:i/>
          <w:lang w:val="es-ES_tradnl"/>
        </w:rPr>
        <w:t xml:space="preserve">Educación defiende su “Plan de Seguridad para el Manejo de Tiradores </w:t>
      </w:r>
      <w:r w:rsidRPr="00201417">
        <w:rPr>
          <w:rFonts w:ascii="Book Antiqua" w:hAnsi="Book Antiqua"/>
          <w:i/>
          <w:color w:val="000000" w:themeColor="text1"/>
          <w:lang w:val="es-ES_tradnl"/>
        </w:rPr>
        <w:t xml:space="preserve">Activos”. </w:t>
      </w:r>
      <w:r w:rsidRPr="00201417">
        <w:rPr>
          <w:rFonts w:ascii="Book Antiqua" w:hAnsi="Book Antiqua"/>
          <w:color w:val="000000" w:themeColor="text1"/>
          <w:lang w:val="es-ES_tradnl"/>
        </w:rPr>
        <w:t xml:space="preserve">WIPR-Corporación de Puerto Rico para la Difusión Pública. Recuperado de </w:t>
      </w:r>
      <w:hyperlink r:id="rId1" w:history="1">
        <w:r w:rsidRPr="00201417">
          <w:rPr>
            <w:rStyle w:val="Hyperlink"/>
            <w:rFonts w:ascii="Book Antiqua" w:hAnsi="Book Antiqua"/>
            <w:color w:val="000000" w:themeColor="text1"/>
            <w:u w:val="none"/>
            <w:lang w:val="es-ES_tradnl"/>
          </w:rPr>
          <w:t>https://wipr.pr/educacion-defiende-su-plan-de-seguridad-para-el-manejo-de-tiradores-activos/</w:t>
        </w:r>
      </w:hyperlink>
      <w:r w:rsidRPr="00201417">
        <w:rPr>
          <w:rStyle w:val="Hyperlink"/>
          <w:rFonts w:ascii="Book Antiqua" w:hAnsi="Book Antiqua"/>
          <w:u w:val="none"/>
          <w:lang w:val="es-ES_tradnl"/>
        </w:rPr>
        <w:t>.</w:t>
      </w:r>
    </w:p>
  </w:footnote>
  <w:footnote w:id="14">
    <w:p w14:paraId="0363541D" w14:textId="4E6D1041" w:rsidR="007D764E" w:rsidRPr="000D53A6" w:rsidRDefault="007D764E" w:rsidP="00202AD8">
      <w:pPr>
        <w:pStyle w:val="FootnoteText"/>
        <w:jc w:val="both"/>
        <w:rPr>
          <w:rFonts w:ascii="Book Antiqua" w:hAnsi="Book Antiqua"/>
          <w:lang w:val="es-ES"/>
        </w:rPr>
      </w:pPr>
      <w:r w:rsidRPr="00202AD8">
        <w:rPr>
          <w:rStyle w:val="FootnoteReference"/>
          <w:rFonts w:ascii="Book Antiqua" w:hAnsi="Book Antiqua"/>
        </w:rPr>
        <w:footnoteRef/>
      </w:r>
      <w:r w:rsidRPr="00202AD8">
        <w:rPr>
          <w:rFonts w:ascii="Book Antiqua" w:hAnsi="Book Antiqua"/>
        </w:rPr>
        <w:t xml:space="preserve"> The National Child Traumatic Stress Network (NCTSN). (n.d.). </w:t>
      </w:r>
      <w:r w:rsidRPr="00202AD8">
        <w:rPr>
          <w:rFonts w:ascii="Book Antiqua" w:hAnsi="Book Antiqua"/>
          <w:i/>
        </w:rPr>
        <w:t>Creating School Active Shooter/Intruder Drills</w:t>
      </w:r>
      <w:r w:rsidRPr="00202AD8">
        <w:rPr>
          <w:rFonts w:ascii="Book Antiqua" w:hAnsi="Book Antiqua"/>
        </w:rPr>
        <w:t xml:space="preserve">. </w:t>
      </w:r>
      <w:r w:rsidRPr="000D53A6">
        <w:rPr>
          <w:rFonts w:ascii="Book Antiqua" w:hAnsi="Book Antiqua"/>
          <w:color w:val="000000" w:themeColor="text1"/>
          <w:lang w:val="es-ES"/>
        </w:rPr>
        <w:t xml:space="preserve">NCTSN. Recuperado de </w:t>
      </w:r>
      <w:r>
        <w:fldChar w:fldCharType="begin"/>
      </w:r>
      <w:r w:rsidRPr="00866504">
        <w:rPr>
          <w:lang w:val="es-PR"/>
        </w:rPr>
        <w:instrText>HYPERLINK "https://www.nctsn.org/sites/default/files/resources/fact-sheet/creating_school_active_shooter_intruder_drills.pdf"</w:instrText>
      </w:r>
      <w:r>
        <w:fldChar w:fldCharType="separate"/>
      </w:r>
      <w:r w:rsidRPr="000D53A6">
        <w:rPr>
          <w:rStyle w:val="Hyperlink"/>
          <w:rFonts w:ascii="Book Antiqua" w:hAnsi="Book Antiqua"/>
          <w:color w:val="000000" w:themeColor="text1"/>
          <w:u w:val="none"/>
          <w:lang w:val="es-ES"/>
        </w:rPr>
        <w:t>https://www.nctsn.org/sites/default/files/resources/fact-sheet/creating_school_active_shooter_intruder_drills.pdf</w:t>
      </w:r>
      <w:r>
        <w:fldChar w:fldCharType="end"/>
      </w:r>
      <w:r w:rsidRPr="000D53A6">
        <w:rPr>
          <w:rStyle w:val="Hyperlink"/>
          <w:rFonts w:ascii="Book Antiqua" w:hAnsi="Book Antiqua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7BA2"/>
    <w:rsid w:val="001506FC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60AC"/>
    <w:rsid w:val="00256D58"/>
    <w:rsid w:val="00271803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7A25"/>
    <w:rsid w:val="003133A4"/>
    <w:rsid w:val="00316E72"/>
    <w:rsid w:val="00320F69"/>
    <w:rsid w:val="00321716"/>
    <w:rsid w:val="00323DA0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325A7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C1417"/>
    <w:rsid w:val="004D463B"/>
    <w:rsid w:val="004E05C6"/>
    <w:rsid w:val="004E11A0"/>
    <w:rsid w:val="004E5715"/>
    <w:rsid w:val="004F0876"/>
    <w:rsid w:val="004F58BA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36C1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C86"/>
    <w:rsid w:val="0060109F"/>
    <w:rsid w:val="0060122F"/>
    <w:rsid w:val="00601DB3"/>
    <w:rsid w:val="00606891"/>
    <w:rsid w:val="00620DAB"/>
    <w:rsid w:val="00630D48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E3B2B"/>
    <w:rsid w:val="006E611A"/>
    <w:rsid w:val="006F3DF2"/>
    <w:rsid w:val="007036D0"/>
    <w:rsid w:val="00707FCE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4DD1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C3B6A"/>
    <w:rsid w:val="00AC57BF"/>
    <w:rsid w:val="00AC77F8"/>
    <w:rsid w:val="00AC7DAA"/>
    <w:rsid w:val="00AD0AF3"/>
    <w:rsid w:val="00AD2D83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40357"/>
    <w:rsid w:val="00B404E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905A9"/>
    <w:rsid w:val="00B90E29"/>
    <w:rsid w:val="00B93A69"/>
    <w:rsid w:val="00BA35B9"/>
    <w:rsid w:val="00BE0431"/>
    <w:rsid w:val="00BE0D28"/>
    <w:rsid w:val="00BE3DF0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80A5B"/>
    <w:rsid w:val="00C85017"/>
    <w:rsid w:val="00C9407F"/>
    <w:rsid w:val="00CA546A"/>
    <w:rsid w:val="00CB2559"/>
    <w:rsid w:val="00CB3884"/>
    <w:rsid w:val="00CB684F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4929"/>
    <w:rsid w:val="00D51E07"/>
    <w:rsid w:val="00D54313"/>
    <w:rsid w:val="00D71781"/>
    <w:rsid w:val="00D778D7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4BD4"/>
    <w:rsid w:val="00DD644B"/>
    <w:rsid w:val="00DE3AC1"/>
    <w:rsid w:val="00DE60B3"/>
    <w:rsid w:val="00DF1E05"/>
    <w:rsid w:val="00E00A6E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78E1"/>
    <w:rsid w:val="00F83354"/>
    <w:rsid w:val="00F91D8F"/>
    <w:rsid w:val="00F952CA"/>
    <w:rsid w:val="00F9624A"/>
    <w:rsid w:val="00FB2A26"/>
    <w:rsid w:val="00FB6AAA"/>
    <w:rsid w:val="00FB6DC8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ipr.pr/educacion-defiende-su-plan-de-seguridad-para-el-manejo-de-tiradores-activ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1352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7</cp:revision>
  <cp:lastPrinted>2025-01-09T15:15:00Z</cp:lastPrinted>
  <dcterms:created xsi:type="dcterms:W3CDTF">2025-01-03T17:54:00Z</dcterms:created>
  <dcterms:modified xsi:type="dcterms:W3CDTF">2025-01-15T12:50:00Z</dcterms:modified>
</cp:coreProperties>
</file>