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B21E0" w14:textId="7683E95B" w:rsidR="004258EF" w:rsidRPr="00A16D50" w:rsidRDefault="004258EF" w:rsidP="004258EF">
      <w:pPr>
        <w:tabs>
          <w:tab w:val="center" w:pos="4680"/>
          <w:tab w:val="left" w:pos="7920"/>
        </w:tabs>
        <w:jc w:val="center"/>
        <w:rPr>
          <w:rFonts w:ascii="Book Antiqua" w:hAnsi="Book Antiqua"/>
          <w:sz w:val="28"/>
          <w:szCs w:val="28"/>
          <w:lang w:val="es-PR"/>
        </w:rPr>
      </w:pPr>
      <w:bookmarkStart w:id="0" w:name="_Hlk183042642"/>
      <w:bookmarkStart w:id="1" w:name="_Hlk183037667"/>
      <w:bookmarkStart w:id="2" w:name="_Hlk183038391"/>
      <w:r w:rsidRPr="00A16D50">
        <w:rPr>
          <w:rFonts w:ascii="Book Antiqua" w:hAnsi="Book Antiqua"/>
          <w:sz w:val="28"/>
          <w:szCs w:val="28"/>
          <w:lang w:val="es-PR"/>
        </w:rPr>
        <w:t>GOBIERNO DE PUERTO RICO</w:t>
      </w:r>
    </w:p>
    <w:p w14:paraId="7AFF8309" w14:textId="77777777" w:rsidR="004258EF" w:rsidRPr="00A16D50" w:rsidRDefault="004258EF" w:rsidP="004258EF">
      <w:pPr>
        <w:jc w:val="center"/>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4258EF" w:rsidRPr="00A16D50" w14:paraId="266484E3" w14:textId="77777777" w:rsidTr="009101CA">
        <w:trPr>
          <w:trHeight w:val="900"/>
        </w:trPr>
        <w:tc>
          <w:tcPr>
            <w:tcW w:w="3170" w:type="dxa"/>
          </w:tcPr>
          <w:p w14:paraId="3752E96E" w14:textId="41CE4581" w:rsidR="004258EF" w:rsidRPr="00A16D50" w:rsidRDefault="004258EF" w:rsidP="009101CA">
            <w:pPr>
              <w:rPr>
                <w:rFonts w:ascii="Book Antiqua" w:hAnsi="Book Antiqua"/>
                <w:lang w:val="es-PR"/>
              </w:rPr>
            </w:pPr>
            <w:r w:rsidRPr="00A16D50">
              <w:rPr>
                <w:rFonts w:ascii="Book Antiqua" w:hAnsi="Book Antiqua"/>
                <w:lang w:val="es-PR"/>
              </w:rPr>
              <w:t>20</w:t>
            </w:r>
            <w:r w:rsidR="00C17AEC">
              <w:rPr>
                <w:rFonts w:ascii="Book Antiqua" w:hAnsi="Book Antiqua"/>
                <w:vertAlign w:val="superscript"/>
                <w:lang w:val="es-PR"/>
              </w:rPr>
              <w:t>.</w:t>
            </w:r>
            <w:r w:rsidRPr="00A16D50">
              <w:rPr>
                <w:rFonts w:ascii="Book Antiqua" w:hAnsi="Book Antiqua"/>
                <w:vertAlign w:val="superscript"/>
                <w:lang w:val="es-PR"/>
              </w:rPr>
              <w:t>a</w:t>
            </w:r>
            <w:r w:rsidRPr="00A16D50">
              <w:rPr>
                <w:rFonts w:ascii="Book Antiqua" w:hAnsi="Book Antiqua"/>
                <w:lang w:val="es-PR"/>
              </w:rPr>
              <w:tab/>
              <w:t>Asamblea</w:t>
            </w:r>
          </w:p>
          <w:p w14:paraId="02D1EFDD" w14:textId="77777777" w:rsidR="004258EF" w:rsidRPr="00A16D50" w:rsidRDefault="004258EF" w:rsidP="009101CA">
            <w:pPr>
              <w:rPr>
                <w:rFonts w:ascii="Book Antiqua" w:hAnsi="Book Antiqua"/>
                <w:sz w:val="36"/>
                <w:lang w:val="es-PR"/>
              </w:rPr>
            </w:pPr>
            <w:r w:rsidRPr="00A16D50">
              <w:rPr>
                <w:rFonts w:ascii="Book Antiqua" w:hAnsi="Book Antiqua"/>
                <w:lang w:val="es-PR"/>
              </w:rPr>
              <w:t xml:space="preserve">         </w:t>
            </w:r>
            <w:r w:rsidRPr="00A16D50">
              <w:rPr>
                <w:rFonts w:ascii="Book Antiqua" w:hAnsi="Book Antiqua"/>
                <w:lang w:val="es-PR"/>
              </w:rPr>
              <w:tab/>
              <w:t xml:space="preserve">Legislativa                                                                                                          </w:t>
            </w:r>
          </w:p>
        </w:tc>
        <w:tc>
          <w:tcPr>
            <w:tcW w:w="3171" w:type="dxa"/>
          </w:tcPr>
          <w:p w14:paraId="4AEBAF07" w14:textId="77777777" w:rsidR="004258EF" w:rsidRPr="00A16D50" w:rsidRDefault="004258EF" w:rsidP="009101CA">
            <w:pPr>
              <w:jc w:val="center"/>
              <w:rPr>
                <w:rFonts w:ascii="Book Antiqua" w:hAnsi="Book Antiqua"/>
                <w:sz w:val="36"/>
                <w:lang w:val="es-PR"/>
              </w:rPr>
            </w:pPr>
          </w:p>
        </w:tc>
        <w:tc>
          <w:tcPr>
            <w:tcW w:w="3268" w:type="dxa"/>
          </w:tcPr>
          <w:p w14:paraId="4EA66CCC" w14:textId="4945DAEA" w:rsidR="004258EF" w:rsidRPr="00A16D50" w:rsidRDefault="004258EF" w:rsidP="009101CA">
            <w:pPr>
              <w:rPr>
                <w:rFonts w:ascii="Book Antiqua" w:hAnsi="Book Antiqua"/>
                <w:lang w:val="es-PR"/>
              </w:rPr>
            </w:pPr>
            <w:r w:rsidRPr="00A16D50">
              <w:rPr>
                <w:rFonts w:ascii="Book Antiqua" w:hAnsi="Book Antiqua"/>
                <w:lang w:val="es-PR"/>
              </w:rPr>
              <w:tab/>
            </w:r>
            <w:proofErr w:type="gramStart"/>
            <w:r w:rsidRPr="00A16D50">
              <w:rPr>
                <w:rFonts w:ascii="Book Antiqua" w:hAnsi="Book Antiqua"/>
                <w:lang w:val="es-PR"/>
              </w:rPr>
              <w:t>3</w:t>
            </w:r>
            <w:r w:rsidR="00C17AEC">
              <w:rPr>
                <w:rFonts w:ascii="Book Antiqua" w:hAnsi="Book Antiqua"/>
                <w:vertAlign w:val="superscript"/>
                <w:lang w:val="es-PR"/>
              </w:rPr>
              <w:t>.a</w:t>
            </w:r>
            <w:r w:rsidRPr="00A16D50">
              <w:rPr>
                <w:rFonts w:ascii="Book Antiqua" w:hAnsi="Book Antiqua"/>
                <w:lang w:val="es-PR"/>
              </w:rPr>
              <w:t xml:space="preserve"> </w:t>
            </w:r>
            <w:r w:rsidR="00C17AEC">
              <w:rPr>
                <w:rFonts w:ascii="Book Antiqua" w:hAnsi="Book Antiqua"/>
                <w:lang w:val="es-PR"/>
              </w:rPr>
              <w:t xml:space="preserve"> </w:t>
            </w:r>
            <w:r w:rsidRPr="00A16D50">
              <w:rPr>
                <w:rFonts w:ascii="Book Antiqua" w:hAnsi="Book Antiqua"/>
                <w:lang w:val="es-PR"/>
              </w:rPr>
              <w:t>Sesión</w:t>
            </w:r>
            <w:proofErr w:type="gramEnd"/>
          </w:p>
          <w:p w14:paraId="61A8A300" w14:textId="77777777" w:rsidR="004258EF" w:rsidRPr="00A16D50" w:rsidRDefault="004258EF" w:rsidP="009101CA">
            <w:pPr>
              <w:rPr>
                <w:rFonts w:ascii="Book Antiqua" w:hAnsi="Book Antiqua"/>
                <w:lang w:val="es-PR"/>
              </w:rPr>
            </w:pPr>
            <w:r w:rsidRPr="00A16D50">
              <w:rPr>
                <w:rFonts w:ascii="Book Antiqua" w:hAnsi="Book Antiqua"/>
                <w:lang w:val="es-PR"/>
              </w:rPr>
              <w:tab/>
              <w:t xml:space="preserve">      Ordinaria</w:t>
            </w:r>
          </w:p>
          <w:p w14:paraId="1D822F7D" w14:textId="77777777" w:rsidR="004258EF" w:rsidRPr="00A16D50" w:rsidRDefault="004258EF" w:rsidP="009101CA">
            <w:pPr>
              <w:jc w:val="center"/>
              <w:rPr>
                <w:rFonts w:ascii="Book Antiqua" w:hAnsi="Book Antiqua"/>
                <w:sz w:val="36"/>
                <w:lang w:val="es-PR"/>
              </w:rPr>
            </w:pPr>
          </w:p>
        </w:tc>
      </w:tr>
    </w:tbl>
    <w:bookmarkEnd w:id="0"/>
    <w:bookmarkEnd w:id="1"/>
    <w:p w14:paraId="794AADF6" w14:textId="6AF9457E" w:rsidR="004258EF" w:rsidRPr="00A16D50" w:rsidRDefault="004258EF" w:rsidP="004258EF">
      <w:pPr>
        <w:spacing w:line="360" w:lineRule="auto"/>
        <w:jc w:val="center"/>
        <w:rPr>
          <w:rFonts w:ascii="Book Antiqua" w:hAnsi="Book Antiqua"/>
          <w:b/>
          <w:sz w:val="36"/>
          <w:lang w:val="es-PR"/>
        </w:rPr>
      </w:pPr>
      <w:r w:rsidRPr="00A16D50">
        <w:rPr>
          <w:rFonts w:ascii="Book Antiqua" w:hAnsi="Book Antiqua"/>
          <w:b/>
          <w:sz w:val="36"/>
          <w:lang w:val="es-PR"/>
        </w:rPr>
        <w:t>CÁMARA DE REPRESENTANTES</w:t>
      </w:r>
    </w:p>
    <w:p w14:paraId="4100AABB" w14:textId="7EA5F311" w:rsidR="004258EF" w:rsidRPr="00A16D50" w:rsidRDefault="004258EF" w:rsidP="004258EF">
      <w:pPr>
        <w:spacing w:line="360" w:lineRule="auto"/>
        <w:jc w:val="center"/>
        <w:rPr>
          <w:rFonts w:ascii="Book Antiqua" w:hAnsi="Book Antiqua"/>
          <w:b/>
          <w:sz w:val="52"/>
          <w:lang w:val="es-PR"/>
        </w:rPr>
      </w:pPr>
      <w:r w:rsidRPr="00A16D50">
        <w:rPr>
          <w:rFonts w:ascii="Book Antiqua" w:hAnsi="Book Antiqua"/>
          <w:b/>
          <w:sz w:val="52"/>
          <w:lang w:val="es-PR"/>
        </w:rPr>
        <w:t>P. del S. 10</w:t>
      </w:r>
      <w:r w:rsidR="00AA0A72">
        <w:rPr>
          <w:rFonts w:ascii="Book Antiqua" w:hAnsi="Book Antiqua"/>
          <w:b/>
          <w:sz w:val="52"/>
          <w:lang w:val="es-PR"/>
        </w:rPr>
        <w:t>7</w:t>
      </w:r>
    </w:p>
    <w:p w14:paraId="51A2A538" w14:textId="77777777" w:rsidR="004258EF" w:rsidRPr="002F280D" w:rsidRDefault="004258EF" w:rsidP="004258EF">
      <w:pPr>
        <w:spacing w:line="360" w:lineRule="auto"/>
        <w:jc w:val="center"/>
        <w:rPr>
          <w:rFonts w:ascii="Book Antiqua" w:hAnsi="Book Antiqua"/>
          <w:spacing w:val="12"/>
          <w:lang w:val="es-PR"/>
        </w:rPr>
      </w:pPr>
      <w:r w:rsidRPr="00A16D50">
        <w:rPr>
          <w:rFonts w:ascii="Book Antiqua" w:hAnsi="Book Antiqua"/>
          <w:b/>
          <w:bCs/>
          <w:lang w:val="es-PR"/>
        </w:rPr>
        <w:t xml:space="preserve"> </w:t>
      </w:r>
      <w:bookmarkStart w:id="3" w:name="_Hlk183037684"/>
      <w:r w:rsidRPr="002F280D">
        <w:rPr>
          <w:rFonts w:ascii="Book Antiqua" w:hAnsi="Book Antiqua"/>
          <w:spacing w:val="12"/>
          <w:sz w:val="28"/>
          <w:szCs w:val="22"/>
          <w:lang w:val="es-PR"/>
        </w:rPr>
        <w:t xml:space="preserve">INFORME POSITIVO </w:t>
      </w:r>
    </w:p>
    <w:p w14:paraId="67A934A7" w14:textId="7BE76AC0" w:rsidR="004258EF" w:rsidRPr="00A16D50" w:rsidRDefault="008B0C8C" w:rsidP="004258EF">
      <w:pPr>
        <w:spacing w:line="360" w:lineRule="auto"/>
        <w:jc w:val="center"/>
        <w:rPr>
          <w:rFonts w:ascii="Book Antiqua" w:hAnsi="Book Antiqua"/>
          <w:lang w:val="es-PR"/>
        </w:rPr>
      </w:pPr>
      <w:r>
        <w:rPr>
          <w:rFonts w:ascii="Book Antiqua" w:hAnsi="Book Antiqua"/>
          <w:lang w:val="es-PR"/>
        </w:rPr>
        <w:t>5</w:t>
      </w:r>
      <w:r w:rsidR="0078627C">
        <w:rPr>
          <w:rFonts w:ascii="Book Antiqua" w:hAnsi="Book Antiqua"/>
          <w:lang w:val="es-PR"/>
        </w:rPr>
        <w:t xml:space="preserve"> </w:t>
      </w:r>
      <w:r w:rsidR="004258EF" w:rsidRPr="00A16D50">
        <w:rPr>
          <w:rFonts w:ascii="Book Antiqua" w:hAnsi="Book Antiqua"/>
          <w:lang w:val="es-PR"/>
        </w:rPr>
        <w:t xml:space="preserve">de </w:t>
      </w:r>
      <w:r w:rsidR="00AA0A72">
        <w:rPr>
          <w:rFonts w:ascii="Book Antiqua" w:hAnsi="Book Antiqua"/>
          <w:lang w:val="es-PR"/>
        </w:rPr>
        <w:t>ma</w:t>
      </w:r>
      <w:r w:rsidR="00FF1CAC">
        <w:rPr>
          <w:rFonts w:ascii="Book Antiqua" w:hAnsi="Book Antiqua"/>
          <w:lang w:val="es-PR"/>
        </w:rPr>
        <w:t>yo</w:t>
      </w:r>
      <w:r w:rsidR="004258EF" w:rsidRPr="00A16D50">
        <w:rPr>
          <w:rFonts w:ascii="Book Antiqua" w:hAnsi="Book Antiqua"/>
          <w:lang w:val="es-PR"/>
        </w:rPr>
        <w:t xml:space="preserve"> de 2026</w:t>
      </w:r>
    </w:p>
    <w:bookmarkEnd w:id="2"/>
    <w:bookmarkEnd w:id="3"/>
    <w:p w14:paraId="6155C64E" w14:textId="53F0ACEC" w:rsidR="004258EF" w:rsidRPr="007122F8" w:rsidRDefault="004258EF" w:rsidP="00CE0471">
      <w:pPr>
        <w:tabs>
          <w:tab w:val="left" w:pos="-720"/>
        </w:tabs>
        <w:suppressAutoHyphens/>
        <w:spacing w:before="240" w:after="240" w:line="288" w:lineRule="auto"/>
        <w:rPr>
          <w:rFonts w:ascii="Book Antiqua" w:hAnsi="Book Antiqua"/>
          <w:bCs/>
          <w:szCs w:val="24"/>
          <w:lang w:val="es-PR"/>
        </w:rPr>
      </w:pPr>
      <w:r w:rsidRPr="007122F8">
        <w:rPr>
          <w:rFonts w:ascii="Book Antiqua" w:hAnsi="Book Antiqua"/>
          <w:bCs/>
          <w:szCs w:val="24"/>
          <w:lang w:val="es-PR"/>
        </w:rPr>
        <w:t>A LA CÁMAR</w:t>
      </w:r>
      <w:r w:rsidR="00361CBC" w:rsidRPr="007122F8">
        <w:rPr>
          <w:rFonts w:ascii="Book Antiqua" w:hAnsi="Book Antiqua"/>
          <w:bCs/>
          <w:szCs w:val="24"/>
          <w:lang w:val="es-PR"/>
        </w:rPr>
        <w:t>A</w:t>
      </w:r>
      <w:r w:rsidRPr="007122F8">
        <w:rPr>
          <w:rFonts w:ascii="Book Antiqua" w:hAnsi="Book Antiqua"/>
          <w:bCs/>
          <w:szCs w:val="24"/>
          <w:lang w:val="es-PR"/>
        </w:rPr>
        <w:t xml:space="preserve"> DE REPRESENTANTES DE PUERTO RICO </w:t>
      </w:r>
    </w:p>
    <w:p w14:paraId="32A57DCC" w14:textId="5D780F14" w:rsidR="004258EF" w:rsidRPr="00A16D50" w:rsidRDefault="004258EF" w:rsidP="008071F0">
      <w:pPr>
        <w:suppressAutoHyphens/>
        <w:spacing w:after="240" w:line="288" w:lineRule="auto"/>
        <w:jc w:val="both"/>
        <w:rPr>
          <w:rFonts w:ascii="Book Antiqua" w:hAnsi="Book Antiqua"/>
          <w:spacing w:val="-3"/>
          <w:lang w:val="es-PR"/>
        </w:rPr>
      </w:pPr>
      <w:r w:rsidRPr="00A16D50">
        <w:rPr>
          <w:rFonts w:ascii="Book Antiqua" w:hAnsi="Book Antiqua"/>
          <w:spacing w:val="-3"/>
          <w:lang w:val="es-PR"/>
        </w:rPr>
        <w:t xml:space="preserve">      </w:t>
      </w:r>
      <w:r w:rsidRPr="00A16D50">
        <w:rPr>
          <w:rFonts w:ascii="Book Antiqua" w:hAnsi="Book Antiqua"/>
          <w:spacing w:val="-3"/>
          <w:lang w:val="es-PR"/>
        </w:rPr>
        <w:tab/>
      </w:r>
      <w:r w:rsidR="007122F8">
        <w:rPr>
          <w:rFonts w:ascii="Book Antiqua" w:hAnsi="Book Antiqua"/>
          <w:spacing w:val="-3"/>
          <w:lang w:val="es-PR"/>
        </w:rPr>
        <w:t>P</w:t>
      </w:r>
      <w:r w:rsidRPr="00A16D50">
        <w:rPr>
          <w:rFonts w:ascii="Book Antiqua" w:hAnsi="Book Antiqua"/>
          <w:spacing w:val="-3"/>
          <w:lang w:val="es-PR"/>
        </w:rPr>
        <w:t xml:space="preserve">revio </w:t>
      </w:r>
      <w:r w:rsidR="006E0853" w:rsidRPr="00A16D50">
        <w:rPr>
          <w:rFonts w:ascii="Book Antiqua" w:hAnsi="Book Antiqua"/>
          <w:spacing w:val="-3"/>
          <w:lang w:val="es-PR"/>
        </w:rPr>
        <w:t xml:space="preserve">análisis, </w:t>
      </w:r>
      <w:r w:rsidRPr="00A16D50">
        <w:rPr>
          <w:rFonts w:ascii="Book Antiqua" w:hAnsi="Book Antiqua"/>
          <w:spacing w:val="-3"/>
          <w:lang w:val="es-PR"/>
        </w:rPr>
        <w:t>estudio y consideración del Proyecto del Senado 10</w:t>
      </w:r>
      <w:r w:rsidR="00AA0A72">
        <w:rPr>
          <w:rFonts w:ascii="Book Antiqua" w:hAnsi="Book Antiqua"/>
          <w:spacing w:val="-3"/>
          <w:lang w:val="es-PR"/>
        </w:rPr>
        <w:t>7</w:t>
      </w:r>
      <w:r w:rsidR="007122F8">
        <w:rPr>
          <w:rFonts w:ascii="Book Antiqua" w:hAnsi="Book Antiqua"/>
          <w:spacing w:val="-3"/>
          <w:lang w:val="es-PR"/>
        </w:rPr>
        <w:t xml:space="preserve"> (P. del S. 107)</w:t>
      </w:r>
      <w:r w:rsidRPr="00A16D50">
        <w:rPr>
          <w:rFonts w:ascii="Book Antiqua" w:hAnsi="Book Antiqua"/>
          <w:spacing w:val="-3"/>
          <w:lang w:val="es-PR"/>
        </w:rPr>
        <w:t>,</w:t>
      </w:r>
      <w:r w:rsidR="00380CD2">
        <w:rPr>
          <w:rFonts w:ascii="Book Antiqua" w:hAnsi="Book Antiqua"/>
          <w:spacing w:val="-3"/>
          <w:lang w:val="es-PR"/>
        </w:rPr>
        <w:t xml:space="preserve"> la Comisión de lo Jurídico</w:t>
      </w:r>
      <w:r w:rsidRPr="00A16D50">
        <w:rPr>
          <w:rFonts w:ascii="Book Antiqua" w:hAnsi="Book Antiqua"/>
          <w:spacing w:val="-3"/>
          <w:lang w:val="es-PR"/>
        </w:rPr>
        <w:t xml:space="preserve"> recomienda su aprobación, con las enmiendas en el </w:t>
      </w:r>
      <w:proofErr w:type="spellStart"/>
      <w:r w:rsidRPr="00A16D50">
        <w:rPr>
          <w:rFonts w:ascii="Book Antiqua" w:hAnsi="Book Antiqua"/>
          <w:spacing w:val="-3"/>
          <w:lang w:val="es-PR"/>
        </w:rPr>
        <w:t>entirillado</w:t>
      </w:r>
      <w:proofErr w:type="spellEnd"/>
      <w:r w:rsidRPr="00A16D50">
        <w:rPr>
          <w:rFonts w:ascii="Book Antiqua" w:hAnsi="Book Antiqua"/>
          <w:spacing w:val="-3"/>
          <w:lang w:val="es-PR"/>
        </w:rPr>
        <w:t xml:space="preserve"> electrónico</w:t>
      </w:r>
      <w:r w:rsidR="00380CD2">
        <w:rPr>
          <w:rFonts w:ascii="Book Antiqua" w:hAnsi="Book Antiqua"/>
          <w:spacing w:val="-3"/>
          <w:lang w:val="es-PR"/>
        </w:rPr>
        <w:t xml:space="preserve"> adjunto</w:t>
      </w:r>
      <w:r w:rsidRPr="00A16D50">
        <w:rPr>
          <w:rFonts w:ascii="Book Antiqua" w:hAnsi="Book Antiqua"/>
          <w:spacing w:val="-3"/>
          <w:lang w:val="es-PR"/>
        </w:rPr>
        <w:t>.</w:t>
      </w:r>
    </w:p>
    <w:p w14:paraId="1CAD2702" w14:textId="5326CBB3" w:rsidR="004258EF" w:rsidRPr="00DE3ACF" w:rsidRDefault="004258EF" w:rsidP="007122F8">
      <w:pPr>
        <w:tabs>
          <w:tab w:val="left" w:pos="-720"/>
        </w:tabs>
        <w:suppressAutoHyphens/>
        <w:spacing w:line="360" w:lineRule="auto"/>
        <w:jc w:val="center"/>
        <w:rPr>
          <w:rFonts w:ascii="Book Antiqua" w:hAnsi="Book Antiqua"/>
          <w:spacing w:val="12"/>
          <w:szCs w:val="24"/>
          <w:lang w:val="es-PR"/>
        </w:rPr>
      </w:pPr>
      <w:r w:rsidRPr="00DE3ACF">
        <w:rPr>
          <w:rFonts w:ascii="Book Antiqua" w:hAnsi="Book Antiqua"/>
          <w:spacing w:val="12"/>
          <w:szCs w:val="24"/>
          <w:lang w:val="es-PR"/>
        </w:rPr>
        <w:t>ALCANCE DE LA MEDIDA</w:t>
      </w:r>
    </w:p>
    <w:p w14:paraId="52049F1C" w14:textId="105DC3C4" w:rsidR="004258EF" w:rsidRDefault="004258EF" w:rsidP="008071F0">
      <w:pPr>
        <w:tabs>
          <w:tab w:val="left" w:pos="-720"/>
        </w:tabs>
        <w:suppressAutoHyphens/>
        <w:spacing w:after="240" w:line="288" w:lineRule="auto"/>
        <w:ind w:firstLine="360"/>
        <w:jc w:val="both"/>
        <w:rPr>
          <w:rFonts w:ascii="Book Antiqua" w:hAnsi="Book Antiqua"/>
          <w:lang w:val="es-PR"/>
        </w:rPr>
      </w:pPr>
      <w:r w:rsidRPr="00A16D50">
        <w:rPr>
          <w:rFonts w:ascii="Book Antiqua" w:hAnsi="Book Antiqua"/>
          <w:lang w:val="es-PR"/>
        </w:rPr>
        <w:tab/>
        <w:t>El P. del S. 10</w:t>
      </w:r>
      <w:r w:rsidR="00AA0A72">
        <w:rPr>
          <w:rFonts w:ascii="Book Antiqua" w:hAnsi="Book Antiqua"/>
          <w:lang w:val="es-PR"/>
        </w:rPr>
        <w:t>7</w:t>
      </w:r>
      <w:r w:rsidRPr="00A16D50">
        <w:rPr>
          <w:rFonts w:ascii="Book Antiqua" w:hAnsi="Book Antiqua"/>
          <w:lang w:val="es-PR"/>
        </w:rPr>
        <w:t xml:space="preserve"> </w:t>
      </w:r>
      <w:bookmarkStart w:id="4" w:name="_Hlk194438498"/>
      <w:r w:rsidR="00DE3ACF">
        <w:rPr>
          <w:rFonts w:ascii="Book Antiqua" w:hAnsi="Book Antiqua"/>
          <w:lang w:val="es-PR"/>
        </w:rPr>
        <w:t xml:space="preserve">propone </w:t>
      </w:r>
      <w:r w:rsidR="00AA0A72">
        <w:rPr>
          <w:rFonts w:ascii="Book Antiqua" w:hAnsi="Book Antiqua"/>
          <w:lang w:val="es-ES"/>
        </w:rPr>
        <w:t>crear</w:t>
      </w:r>
      <w:r w:rsidR="00AA0A72" w:rsidRPr="00AA0A72">
        <w:rPr>
          <w:rFonts w:ascii="Book Antiqua" w:hAnsi="Book Antiqua"/>
          <w:lang w:val="es-ES"/>
        </w:rPr>
        <w:t xml:space="preserve"> la </w:t>
      </w:r>
      <w:r w:rsidR="00AA0A72" w:rsidRPr="00DE3ACF">
        <w:rPr>
          <w:rFonts w:ascii="Book Antiqua" w:hAnsi="Book Antiqua"/>
          <w:i/>
          <w:iCs/>
          <w:lang w:val="es-ES"/>
        </w:rPr>
        <w:t>Ley de Remedios Civiles para la Protección de Animales</w:t>
      </w:r>
      <w:r w:rsidR="00AA0A72" w:rsidRPr="00AA0A72">
        <w:rPr>
          <w:rFonts w:ascii="Book Antiqua" w:hAnsi="Book Antiqua"/>
          <w:lang w:val="es-ES"/>
        </w:rPr>
        <w:t xml:space="preserve">, con el propósito de establecer un remedio </w:t>
      </w:r>
      <w:r w:rsidR="001347C8">
        <w:rPr>
          <w:rFonts w:ascii="Book Antiqua" w:hAnsi="Book Antiqua"/>
          <w:lang w:val="es-ES"/>
        </w:rPr>
        <w:t xml:space="preserve">civil </w:t>
      </w:r>
      <w:r w:rsidR="00AA0A72" w:rsidRPr="00AA0A72">
        <w:rPr>
          <w:rFonts w:ascii="Book Antiqua" w:hAnsi="Book Antiqua"/>
          <w:lang w:val="es-ES"/>
        </w:rPr>
        <w:t>como medida para combatir el maltrato, la crueldad, el abandono y el abuso animal en Puerto Rico</w:t>
      </w:r>
      <w:r w:rsidR="00CE0471">
        <w:rPr>
          <w:rFonts w:ascii="Book Antiqua" w:hAnsi="Book Antiqua"/>
          <w:lang w:val="es-ES"/>
        </w:rPr>
        <w:t>.</w:t>
      </w:r>
      <w:r w:rsidR="004B49B5" w:rsidRPr="00A16D50">
        <w:rPr>
          <w:rStyle w:val="FootnoteReference"/>
          <w:rFonts w:ascii="Book Antiqua" w:hAnsi="Book Antiqua"/>
          <w:lang w:val="es-PR"/>
        </w:rPr>
        <w:footnoteReference w:id="1"/>
      </w:r>
    </w:p>
    <w:bookmarkEnd w:id="4"/>
    <w:p w14:paraId="6A15A039" w14:textId="77777777" w:rsidR="004258EF" w:rsidRPr="008071F0" w:rsidRDefault="004258EF" w:rsidP="007122F8">
      <w:pPr>
        <w:tabs>
          <w:tab w:val="left" w:pos="-720"/>
        </w:tabs>
        <w:suppressAutoHyphens/>
        <w:spacing w:line="360" w:lineRule="auto"/>
        <w:ind w:firstLine="360"/>
        <w:jc w:val="center"/>
        <w:rPr>
          <w:rFonts w:ascii="Book Antiqua" w:hAnsi="Book Antiqua"/>
          <w:spacing w:val="12"/>
          <w:lang w:val="es-PR"/>
        </w:rPr>
      </w:pPr>
      <w:r w:rsidRPr="008071F0">
        <w:rPr>
          <w:rFonts w:ascii="Book Antiqua" w:hAnsi="Book Antiqua"/>
          <w:spacing w:val="12"/>
          <w:lang w:val="es-PR"/>
        </w:rPr>
        <w:t>ANÁLISIS DE LA MEDIDA</w:t>
      </w:r>
    </w:p>
    <w:p w14:paraId="7A20B962" w14:textId="77777777" w:rsidR="00927B28" w:rsidRDefault="004258EF" w:rsidP="008071F0">
      <w:pPr>
        <w:tabs>
          <w:tab w:val="left" w:pos="-720"/>
        </w:tabs>
        <w:suppressAutoHyphens/>
        <w:spacing w:line="288" w:lineRule="auto"/>
        <w:jc w:val="both"/>
        <w:rPr>
          <w:rFonts w:ascii="Book Antiqua" w:hAnsi="Book Antiqua"/>
          <w:lang w:val="es-PR"/>
        </w:rPr>
      </w:pPr>
      <w:r w:rsidRPr="00A16D50">
        <w:rPr>
          <w:rFonts w:ascii="Book Antiqua" w:hAnsi="Book Antiqua"/>
          <w:lang w:val="es-PR"/>
        </w:rPr>
        <w:tab/>
      </w:r>
      <w:r w:rsidR="00DD7CAA">
        <w:rPr>
          <w:rFonts w:ascii="Book Antiqua" w:hAnsi="Book Antiqua"/>
          <w:lang w:val="es-PR"/>
        </w:rPr>
        <w:t xml:space="preserve">Este proyecto tiene su génesis en una </w:t>
      </w:r>
      <w:r w:rsidR="005F6D20">
        <w:rPr>
          <w:rFonts w:ascii="Book Antiqua" w:hAnsi="Book Antiqua"/>
          <w:lang w:val="es-PR"/>
        </w:rPr>
        <w:t>medida</w:t>
      </w:r>
      <w:r w:rsidR="00DD7CAA">
        <w:rPr>
          <w:rFonts w:ascii="Book Antiqua" w:hAnsi="Book Antiqua"/>
          <w:lang w:val="es-PR"/>
        </w:rPr>
        <w:t xml:space="preserve"> presentada durante la 19</w:t>
      </w:r>
      <w:r w:rsidR="001C3B64">
        <w:rPr>
          <w:rFonts w:ascii="Book Antiqua" w:hAnsi="Book Antiqua"/>
          <w:lang w:val="es-PR"/>
        </w:rPr>
        <w:t>.</w:t>
      </w:r>
      <w:r w:rsidR="00DD7CAA">
        <w:rPr>
          <w:rFonts w:ascii="Book Antiqua" w:hAnsi="Book Antiqua"/>
          <w:lang w:val="es-PR"/>
        </w:rPr>
        <w:t>a Asamblea Legislativa. Se trata del P</w:t>
      </w:r>
      <w:r w:rsidR="005F6D20">
        <w:rPr>
          <w:rFonts w:ascii="Book Antiqua" w:hAnsi="Book Antiqua"/>
          <w:lang w:val="es-PR"/>
        </w:rPr>
        <w:t>.</w:t>
      </w:r>
      <w:r w:rsidR="00DD7CAA">
        <w:rPr>
          <w:rFonts w:ascii="Book Antiqua" w:hAnsi="Book Antiqua"/>
          <w:lang w:val="es-PR"/>
        </w:rPr>
        <w:t xml:space="preserve"> del S</w:t>
      </w:r>
      <w:r w:rsidR="005F6D20">
        <w:rPr>
          <w:rFonts w:ascii="Book Antiqua" w:hAnsi="Book Antiqua"/>
          <w:lang w:val="es-PR"/>
        </w:rPr>
        <w:t>.</w:t>
      </w:r>
      <w:r w:rsidR="00DD7CAA">
        <w:rPr>
          <w:rFonts w:ascii="Book Antiqua" w:hAnsi="Book Antiqua"/>
          <w:lang w:val="es-PR"/>
        </w:rPr>
        <w:t xml:space="preserve"> 896, </w:t>
      </w:r>
      <w:r w:rsidR="005F6D20">
        <w:rPr>
          <w:rFonts w:ascii="Book Antiqua" w:hAnsi="Book Antiqua"/>
          <w:lang w:val="es-PR"/>
        </w:rPr>
        <w:t>d</w:t>
      </w:r>
      <w:r w:rsidR="00DD7CAA">
        <w:rPr>
          <w:rFonts w:ascii="Book Antiqua" w:hAnsi="Book Antiqua"/>
          <w:lang w:val="es-PR"/>
        </w:rPr>
        <w:t xml:space="preserve">el Senador </w:t>
      </w:r>
      <w:r w:rsidR="00DD7CAA" w:rsidRPr="005F6D20">
        <w:rPr>
          <w:rFonts w:ascii="Book Antiqua" w:hAnsi="Book Antiqua"/>
          <w:lang w:val="es-PR"/>
        </w:rPr>
        <w:t>Ríos Santiago</w:t>
      </w:r>
      <w:r w:rsidR="00DD7CAA">
        <w:rPr>
          <w:rFonts w:ascii="Book Antiqua" w:hAnsi="Book Antiqua"/>
          <w:lang w:val="es-PR"/>
        </w:rPr>
        <w:t>.</w:t>
      </w:r>
      <w:r w:rsidR="00441643">
        <w:rPr>
          <w:rFonts w:ascii="Book Antiqua" w:hAnsi="Book Antiqua"/>
          <w:lang w:val="es-PR"/>
        </w:rPr>
        <w:t xml:space="preserve"> Dicho proyecto fue referido a la </w:t>
      </w:r>
      <w:r w:rsidR="00927B28">
        <w:rPr>
          <w:rFonts w:ascii="Book Antiqua" w:hAnsi="Book Antiqua"/>
          <w:lang w:val="es-PR"/>
        </w:rPr>
        <w:t>c</w:t>
      </w:r>
      <w:r w:rsidR="00441643">
        <w:rPr>
          <w:rFonts w:ascii="Book Antiqua" w:hAnsi="Book Antiqua"/>
          <w:lang w:val="es-PR"/>
        </w:rPr>
        <w:t xml:space="preserve">omisión de lo </w:t>
      </w:r>
      <w:r w:rsidR="00927B28">
        <w:rPr>
          <w:rFonts w:ascii="Book Antiqua" w:hAnsi="Book Antiqua"/>
          <w:lang w:val="es-PR"/>
        </w:rPr>
        <w:t>j</w:t>
      </w:r>
      <w:r w:rsidR="00441643">
        <w:rPr>
          <w:rFonts w:ascii="Book Antiqua" w:hAnsi="Book Antiqua"/>
          <w:lang w:val="es-PR"/>
        </w:rPr>
        <w:t xml:space="preserve">urídico y </w:t>
      </w:r>
      <w:r w:rsidR="00927B28">
        <w:rPr>
          <w:rFonts w:ascii="Book Antiqua" w:hAnsi="Book Antiqua"/>
          <w:lang w:val="es-PR"/>
        </w:rPr>
        <w:t>d</w:t>
      </w:r>
      <w:r w:rsidR="00441643">
        <w:rPr>
          <w:rFonts w:ascii="Book Antiqua" w:hAnsi="Book Antiqua"/>
          <w:lang w:val="es-PR"/>
        </w:rPr>
        <w:t xml:space="preserve">esarrollo </w:t>
      </w:r>
      <w:r w:rsidR="00927B28">
        <w:rPr>
          <w:rFonts w:ascii="Book Antiqua" w:hAnsi="Book Antiqua"/>
          <w:lang w:val="es-PR"/>
        </w:rPr>
        <w:t>e</w:t>
      </w:r>
      <w:r w:rsidR="00441643">
        <w:rPr>
          <w:rFonts w:ascii="Book Antiqua" w:hAnsi="Book Antiqua"/>
          <w:lang w:val="es-PR"/>
        </w:rPr>
        <w:t>conómico del Senado de Puerto Rico, sin que tuviera trámite adicional.</w:t>
      </w:r>
    </w:p>
    <w:p w14:paraId="6AAB6267" w14:textId="77777777" w:rsidR="00927B28" w:rsidRDefault="00927B28" w:rsidP="008071F0">
      <w:pPr>
        <w:tabs>
          <w:tab w:val="left" w:pos="-720"/>
        </w:tabs>
        <w:suppressAutoHyphens/>
        <w:spacing w:line="288" w:lineRule="auto"/>
        <w:jc w:val="both"/>
        <w:rPr>
          <w:rFonts w:ascii="Book Antiqua" w:hAnsi="Book Antiqua"/>
          <w:lang w:val="es-PR"/>
        </w:rPr>
      </w:pPr>
    </w:p>
    <w:p w14:paraId="0E61FE0A" w14:textId="77777777" w:rsidR="00927B28" w:rsidRDefault="00927B28" w:rsidP="008071F0">
      <w:pPr>
        <w:tabs>
          <w:tab w:val="left" w:pos="-720"/>
        </w:tabs>
        <w:suppressAutoHyphens/>
        <w:spacing w:line="288" w:lineRule="auto"/>
        <w:jc w:val="both"/>
        <w:rPr>
          <w:rFonts w:ascii="Book Antiqua" w:hAnsi="Book Antiqua"/>
          <w:lang w:val="es-PR"/>
        </w:rPr>
      </w:pPr>
    </w:p>
    <w:p w14:paraId="35575FC1" w14:textId="4BEAEBB9" w:rsidR="004258EF" w:rsidRDefault="00441643" w:rsidP="008071F0">
      <w:pPr>
        <w:tabs>
          <w:tab w:val="left" w:pos="-720"/>
        </w:tabs>
        <w:suppressAutoHyphens/>
        <w:spacing w:line="288" w:lineRule="auto"/>
        <w:jc w:val="both"/>
        <w:rPr>
          <w:rFonts w:ascii="Book Antiqua" w:hAnsi="Book Antiqua"/>
          <w:lang w:val="es-PR"/>
        </w:rPr>
      </w:pPr>
      <w:r>
        <w:rPr>
          <w:rFonts w:ascii="Book Antiqua" w:hAnsi="Book Antiqua"/>
          <w:lang w:val="es-PR"/>
        </w:rPr>
        <w:t xml:space="preserve"> </w:t>
      </w:r>
    </w:p>
    <w:p w14:paraId="4314E240" w14:textId="3F826D64" w:rsidR="00441643" w:rsidRDefault="00441643" w:rsidP="008071F0">
      <w:pPr>
        <w:tabs>
          <w:tab w:val="left" w:pos="-720"/>
        </w:tabs>
        <w:suppressAutoHyphens/>
        <w:spacing w:line="288" w:lineRule="auto"/>
        <w:jc w:val="both"/>
        <w:rPr>
          <w:rFonts w:ascii="Book Antiqua" w:hAnsi="Book Antiqua"/>
          <w:lang w:val="es-PR"/>
        </w:rPr>
      </w:pPr>
      <w:r>
        <w:rPr>
          <w:rFonts w:ascii="Book Antiqua" w:hAnsi="Book Antiqua"/>
          <w:lang w:val="es-PR"/>
        </w:rPr>
        <w:tab/>
      </w:r>
      <w:r w:rsidR="00882C58">
        <w:rPr>
          <w:rFonts w:ascii="Book Antiqua" w:hAnsi="Book Antiqua"/>
          <w:lang w:val="es-PR"/>
        </w:rPr>
        <w:t xml:space="preserve"> </w:t>
      </w:r>
    </w:p>
    <w:p w14:paraId="07158761" w14:textId="111F5833" w:rsidR="00882C58" w:rsidRPr="005653D4" w:rsidRDefault="00882C58" w:rsidP="008071F0">
      <w:pPr>
        <w:tabs>
          <w:tab w:val="left" w:pos="-720"/>
        </w:tabs>
        <w:suppressAutoHyphens/>
        <w:spacing w:line="288" w:lineRule="auto"/>
        <w:jc w:val="both"/>
        <w:rPr>
          <w:rFonts w:ascii="Book Antiqua" w:hAnsi="Book Antiqua"/>
          <w:lang w:val="es-ES"/>
        </w:rPr>
      </w:pPr>
      <w:r>
        <w:rPr>
          <w:rFonts w:ascii="Book Antiqua" w:hAnsi="Book Antiqua"/>
          <w:lang w:val="es-PR"/>
        </w:rPr>
        <w:lastRenderedPageBreak/>
        <w:tab/>
        <w:t xml:space="preserve">El P. del S. 107 (al igual que el P. del S. 896) justifica su aprobación con la necesidad de ampliar los remedios disponibles para proteger a los animales en Puerto Rico. </w:t>
      </w:r>
      <w:r w:rsidR="005653D4">
        <w:rPr>
          <w:rFonts w:ascii="Book Antiqua" w:hAnsi="Book Antiqua"/>
          <w:lang w:val="es-PR"/>
        </w:rPr>
        <w:t xml:space="preserve">Esta legislación busca </w:t>
      </w:r>
      <w:r w:rsidR="005653D4" w:rsidRPr="00DC070F">
        <w:rPr>
          <w:rFonts w:ascii="Book Antiqua" w:hAnsi="Book Antiqua"/>
          <w:lang w:val="es-ES"/>
        </w:rPr>
        <w:t xml:space="preserve">fortalecer el marco legal para la protección de los animales al establecer remedios civiles adicionales que complementen las disposiciones penales vigentes. </w:t>
      </w:r>
      <w:r w:rsidR="00345F74">
        <w:rPr>
          <w:rFonts w:ascii="Book Antiqua" w:hAnsi="Book Antiqua"/>
          <w:lang w:val="es-ES"/>
        </w:rPr>
        <w:t>L</w:t>
      </w:r>
      <w:r w:rsidR="005653D4" w:rsidRPr="00DC070F">
        <w:rPr>
          <w:rFonts w:ascii="Book Antiqua" w:hAnsi="Book Antiqua"/>
          <w:lang w:val="es-ES"/>
        </w:rPr>
        <w:t>a Ley Núm. 154-2008</w:t>
      </w:r>
      <w:r w:rsidR="005653D4">
        <w:rPr>
          <w:rFonts w:ascii="Book Antiqua" w:hAnsi="Book Antiqua"/>
          <w:lang w:val="es-ES"/>
        </w:rPr>
        <w:t>,</w:t>
      </w:r>
      <w:r w:rsidR="00345F74">
        <w:rPr>
          <w:rStyle w:val="FootnoteReference"/>
          <w:rFonts w:ascii="Book Antiqua" w:hAnsi="Book Antiqua"/>
          <w:lang w:val="es-ES"/>
        </w:rPr>
        <w:footnoteReference w:id="2"/>
      </w:r>
      <w:r w:rsidR="005653D4">
        <w:rPr>
          <w:rFonts w:ascii="Book Antiqua" w:hAnsi="Book Antiqua"/>
          <w:lang w:val="es-ES"/>
        </w:rPr>
        <w:t xml:space="preserve"> </w:t>
      </w:r>
      <w:r w:rsidR="005653D4" w:rsidRPr="00DC070F">
        <w:rPr>
          <w:rFonts w:ascii="Book Antiqua" w:hAnsi="Book Antiqua"/>
          <w:lang w:val="es-ES"/>
        </w:rPr>
        <w:t>tipifica como delito el maltrato animal, pero el presente proyecto amplía las herramientas disponibles al permitir que cualquier persona pueda presentar una acción civil ante los tribunales cuando identifique casos de crueldad, abandono o abuso animal.</w:t>
      </w:r>
      <w:r w:rsidR="005653D4">
        <w:rPr>
          <w:rFonts w:ascii="Book Antiqua" w:hAnsi="Book Antiqua"/>
          <w:lang w:val="es-ES"/>
        </w:rPr>
        <w:t xml:space="preserve"> </w:t>
      </w:r>
      <w:r w:rsidR="00C65418">
        <w:rPr>
          <w:rFonts w:ascii="Book Antiqua" w:hAnsi="Book Antiqua"/>
          <w:lang w:val="es-PR"/>
        </w:rPr>
        <w:t xml:space="preserve">Según se establece en su </w:t>
      </w:r>
      <w:r w:rsidR="00345F74">
        <w:rPr>
          <w:rFonts w:ascii="Book Antiqua" w:hAnsi="Book Antiqua"/>
          <w:lang w:val="es-PR"/>
        </w:rPr>
        <w:t>e</w:t>
      </w:r>
      <w:r w:rsidR="00C65418">
        <w:rPr>
          <w:rFonts w:ascii="Book Antiqua" w:hAnsi="Book Antiqua"/>
          <w:lang w:val="es-PR"/>
        </w:rPr>
        <w:t xml:space="preserve">xposición de </w:t>
      </w:r>
      <w:r w:rsidR="00345F74">
        <w:rPr>
          <w:rFonts w:ascii="Book Antiqua" w:hAnsi="Book Antiqua"/>
          <w:lang w:val="es-PR"/>
        </w:rPr>
        <w:t>m</w:t>
      </w:r>
      <w:r w:rsidR="00C65418">
        <w:rPr>
          <w:rFonts w:ascii="Book Antiqua" w:hAnsi="Book Antiqua"/>
          <w:lang w:val="es-PR"/>
        </w:rPr>
        <w:t>otivos:</w:t>
      </w:r>
    </w:p>
    <w:p w14:paraId="7FF54C10" w14:textId="2A94F213" w:rsidR="00C65418" w:rsidRPr="008071F0" w:rsidRDefault="00C65418" w:rsidP="008071F0">
      <w:pPr>
        <w:tabs>
          <w:tab w:val="left" w:pos="-720"/>
        </w:tabs>
        <w:suppressAutoHyphens/>
        <w:spacing w:after="120"/>
        <w:ind w:left="720" w:right="403"/>
        <w:jc w:val="both"/>
        <w:rPr>
          <w:rFonts w:ascii="Book Antiqua" w:hAnsi="Book Antiqua"/>
          <w:szCs w:val="24"/>
          <w:lang w:val="es-PR"/>
        </w:rPr>
      </w:pPr>
      <w:r w:rsidRPr="008071F0">
        <w:rPr>
          <w:rFonts w:ascii="Book Antiqua" w:hAnsi="Book Antiqua"/>
          <w:szCs w:val="24"/>
          <w:lang w:val="es-ES"/>
        </w:rPr>
        <w:t>Los animales son parte de nuestro entorno por lo cual merecen un trato justo y digno. Dado que no tienen voz ni medio para reclamar sus derechos, la aprobación de esta medida les otorga la misma a través de personas comprometidas con su bienestar ya que los actos de maltrato animal no tienen justificación, incluso cuando provienen de sus guardianes.</w:t>
      </w:r>
    </w:p>
    <w:p w14:paraId="03E17E13" w14:textId="40C5F8D9" w:rsidR="004566D5" w:rsidRDefault="00C65418" w:rsidP="008071F0">
      <w:pPr>
        <w:tabs>
          <w:tab w:val="left" w:pos="-720"/>
        </w:tabs>
        <w:suppressAutoHyphens/>
        <w:spacing w:line="288" w:lineRule="auto"/>
        <w:jc w:val="both"/>
        <w:rPr>
          <w:rFonts w:ascii="Book Antiqua" w:hAnsi="Book Antiqua"/>
          <w:lang w:val="es-ES"/>
        </w:rPr>
      </w:pPr>
      <w:r>
        <w:rPr>
          <w:rFonts w:ascii="Book Antiqua" w:hAnsi="Book Antiqua"/>
          <w:lang w:val="es-PR"/>
        </w:rPr>
        <w:tab/>
        <w:t>P</w:t>
      </w:r>
      <w:r w:rsidR="00A71493">
        <w:rPr>
          <w:rFonts w:ascii="Book Antiqua" w:hAnsi="Book Antiqua"/>
          <w:lang w:val="es-PR"/>
        </w:rPr>
        <w:t>or su parte,</w:t>
      </w:r>
      <w:r w:rsidR="004566D5" w:rsidRPr="004566D5">
        <w:rPr>
          <w:rFonts w:ascii="Book Antiqua" w:hAnsi="Book Antiqua"/>
          <w:lang w:val="es-ES"/>
        </w:rPr>
        <w:t xml:space="preserve"> la Ley Núm. 36 de 30 de mayo de 1984, según enmendada,</w:t>
      </w:r>
      <w:r w:rsidR="00A71493">
        <w:rPr>
          <w:rStyle w:val="FootnoteReference"/>
          <w:rFonts w:ascii="Book Antiqua" w:hAnsi="Book Antiqua"/>
          <w:lang w:val="es-ES"/>
        </w:rPr>
        <w:footnoteReference w:id="3"/>
      </w:r>
      <w:r w:rsidR="004566D5" w:rsidRPr="004566D5">
        <w:rPr>
          <w:rFonts w:ascii="Book Antiqua" w:hAnsi="Book Antiqua"/>
          <w:lang w:val="es-ES"/>
        </w:rPr>
        <w:t xml:space="preserve"> </w:t>
      </w:r>
      <w:r w:rsidR="004566D5">
        <w:rPr>
          <w:rFonts w:ascii="Book Antiqua" w:hAnsi="Book Antiqua"/>
          <w:lang w:val="es-ES"/>
        </w:rPr>
        <w:t xml:space="preserve">creó </w:t>
      </w:r>
      <w:r w:rsidR="004566D5" w:rsidRPr="004566D5">
        <w:rPr>
          <w:rFonts w:ascii="Book Antiqua" w:hAnsi="Book Antiqua"/>
          <w:lang w:val="es-ES"/>
        </w:rPr>
        <w:t>la Oficina Estatal del Control Animal (OECA)</w:t>
      </w:r>
      <w:r w:rsidR="004566D5">
        <w:rPr>
          <w:rFonts w:ascii="Book Antiqua" w:hAnsi="Book Antiqua"/>
          <w:lang w:val="es-ES"/>
        </w:rPr>
        <w:t xml:space="preserve">, la cual está adscrita </w:t>
      </w:r>
      <w:r w:rsidR="00A71493">
        <w:rPr>
          <w:rFonts w:ascii="Book Antiqua" w:hAnsi="Book Antiqua"/>
          <w:lang w:val="es-ES"/>
        </w:rPr>
        <w:t>a</w:t>
      </w:r>
      <w:r w:rsidR="004566D5">
        <w:rPr>
          <w:rFonts w:ascii="Book Antiqua" w:hAnsi="Book Antiqua"/>
          <w:lang w:val="es-ES"/>
        </w:rPr>
        <w:t>l Departamento de Salu</w:t>
      </w:r>
      <w:r w:rsidR="005653D4">
        <w:rPr>
          <w:rFonts w:ascii="Book Antiqua" w:hAnsi="Book Antiqua"/>
          <w:lang w:val="es-ES"/>
        </w:rPr>
        <w:t xml:space="preserve">d. </w:t>
      </w:r>
      <w:r w:rsidR="00813528">
        <w:rPr>
          <w:rFonts w:ascii="Book Antiqua" w:hAnsi="Book Antiqua"/>
          <w:lang w:val="es-ES"/>
        </w:rPr>
        <w:t xml:space="preserve">Se entiende </w:t>
      </w:r>
      <w:r w:rsidR="005103C6">
        <w:rPr>
          <w:rFonts w:ascii="Book Antiqua" w:hAnsi="Book Antiqua"/>
          <w:lang w:val="es-ES"/>
        </w:rPr>
        <w:t>que,</w:t>
      </w:r>
      <w:r w:rsidR="005653D4">
        <w:rPr>
          <w:rFonts w:ascii="Book Antiqua" w:hAnsi="Book Antiqua"/>
          <w:lang w:val="es-ES"/>
        </w:rPr>
        <w:t xml:space="preserve"> con esta medida, </w:t>
      </w:r>
      <w:r w:rsidR="00813528">
        <w:rPr>
          <w:rFonts w:ascii="Book Antiqua" w:hAnsi="Book Antiqua"/>
          <w:lang w:val="es-ES"/>
        </w:rPr>
        <w:t xml:space="preserve">se </w:t>
      </w:r>
      <w:r w:rsidR="005653D4">
        <w:rPr>
          <w:rFonts w:ascii="Book Antiqua" w:hAnsi="Book Antiqua"/>
          <w:lang w:val="es-ES"/>
        </w:rPr>
        <w:t xml:space="preserve">procura una </w:t>
      </w:r>
      <w:r w:rsidR="004566D5" w:rsidRPr="004566D5">
        <w:rPr>
          <w:rFonts w:ascii="Book Antiqua" w:hAnsi="Book Antiqua"/>
          <w:lang w:val="es-ES"/>
        </w:rPr>
        <w:t>herramienta adicional para proteger</w:t>
      </w:r>
      <w:r w:rsidR="005103C6">
        <w:rPr>
          <w:rFonts w:ascii="Book Antiqua" w:hAnsi="Book Antiqua"/>
          <w:lang w:val="es-ES"/>
        </w:rPr>
        <w:t xml:space="preserve"> a los animales</w:t>
      </w:r>
      <w:r w:rsidR="005653D4">
        <w:rPr>
          <w:rFonts w:ascii="Book Antiqua" w:hAnsi="Book Antiqua"/>
          <w:lang w:val="es-ES"/>
        </w:rPr>
        <w:t>: un remedio civil además de las actuales disposiciones penales</w:t>
      </w:r>
      <w:r w:rsidR="004566D5" w:rsidRPr="004566D5">
        <w:rPr>
          <w:rFonts w:ascii="Book Antiqua" w:hAnsi="Book Antiqua"/>
          <w:lang w:val="es-ES"/>
        </w:rPr>
        <w:t>.</w:t>
      </w:r>
      <w:r w:rsidR="005103C6">
        <w:rPr>
          <w:rFonts w:ascii="Book Antiqua" w:hAnsi="Book Antiqua"/>
          <w:lang w:val="es-ES"/>
        </w:rPr>
        <w:t xml:space="preserve"> También</w:t>
      </w:r>
      <w:r w:rsidR="004566D5" w:rsidRPr="004566D5">
        <w:rPr>
          <w:rFonts w:ascii="Book Antiqua" w:hAnsi="Book Antiqua"/>
          <w:lang w:val="es-ES"/>
        </w:rPr>
        <w:t xml:space="preserve">, se logra un paso de avanzada </w:t>
      </w:r>
      <w:r w:rsidR="005103C6">
        <w:rPr>
          <w:rFonts w:ascii="Book Antiqua" w:hAnsi="Book Antiqua"/>
          <w:lang w:val="es-ES"/>
        </w:rPr>
        <w:t>p</w:t>
      </w:r>
      <w:r w:rsidR="004566D5" w:rsidRPr="004566D5">
        <w:rPr>
          <w:rFonts w:ascii="Book Antiqua" w:hAnsi="Book Antiqua"/>
          <w:lang w:val="es-ES"/>
        </w:rPr>
        <w:t>a</w:t>
      </w:r>
      <w:r w:rsidR="005103C6">
        <w:rPr>
          <w:rFonts w:ascii="Book Antiqua" w:hAnsi="Book Antiqua"/>
          <w:lang w:val="es-ES"/>
        </w:rPr>
        <w:t>ra</w:t>
      </w:r>
      <w:r w:rsidR="004566D5" w:rsidRPr="004566D5">
        <w:rPr>
          <w:rFonts w:ascii="Book Antiqua" w:hAnsi="Book Antiqua"/>
          <w:lang w:val="es-ES"/>
        </w:rPr>
        <w:t xml:space="preserve"> los derechos de estos seres vivientes que cohabitan con nosotros y merecen un trato justo y digno.</w:t>
      </w:r>
    </w:p>
    <w:p w14:paraId="3161A6F5" w14:textId="3332B303" w:rsidR="008071F0" w:rsidRDefault="005653D4" w:rsidP="00C67B32">
      <w:pPr>
        <w:tabs>
          <w:tab w:val="left" w:pos="-720"/>
        </w:tabs>
        <w:suppressAutoHyphens/>
        <w:spacing w:after="120" w:line="288" w:lineRule="auto"/>
        <w:jc w:val="both"/>
        <w:rPr>
          <w:rFonts w:ascii="Book Antiqua" w:hAnsi="Book Antiqua"/>
          <w:lang w:val="es-ES"/>
        </w:rPr>
      </w:pPr>
      <w:r>
        <w:rPr>
          <w:rFonts w:ascii="Book Antiqua" w:hAnsi="Book Antiqua"/>
          <w:lang w:val="es-ES"/>
        </w:rPr>
        <w:tab/>
        <w:t>A continuación</w:t>
      </w:r>
      <w:r w:rsidR="005103C6">
        <w:rPr>
          <w:rFonts w:ascii="Book Antiqua" w:hAnsi="Book Antiqua"/>
          <w:lang w:val="es-ES"/>
        </w:rPr>
        <w:t>,</w:t>
      </w:r>
      <w:r>
        <w:rPr>
          <w:rFonts w:ascii="Book Antiqua" w:hAnsi="Book Antiqua"/>
          <w:lang w:val="es-ES"/>
        </w:rPr>
        <w:t xml:space="preserve"> </w:t>
      </w:r>
      <w:r w:rsidR="005103C6">
        <w:rPr>
          <w:rFonts w:ascii="Book Antiqua" w:hAnsi="Book Antiqua"/>
          <w:lang w:val="es-ES"/>
        </w:rPr>
        <w:t xml:space="preserve">se </w:t>
      </w:r>
      <w:r>
        <w:rPr>
          <w:rFonts w:ascii="Book Antiqua" w:hAnsi="Book Antiqua"/>
          <w:lang w:val="es-ES"/>
        </w:rPr>
        <w:t>resum</w:t>
      </w:r>
      <w:r w:rsidR="005103C6">
        <w:rPr>
          <w:rFonts w:ascii="Book Antiqua" w:hAnsi="Book Antiqua"/>
          <w:lang w:val="es-ES"/>
        </w:rPr>
        <w:t>en</w:t>
      </w:r>
      <w:r>
        <w:rPr>
          <w:rFonts w:ascii="Book Antiqua" w:hAnsi="Book Antiqua"/>
          <w:lang w:val="es-ES"/>
        </w:rPr>
        <w:t xml:space="preserve"> los comentarios </w:t>
      </w:r>
      <w:r w:rsidR="00C67B32">
        <w:rPr>
          <w:rFonts w:ascii="Book Antiqua" w:hAnsi="Book Antiqua"/>
          <w:lang w:val="es-ES"/>
        </w:rPr>
        <w:t>recibidos de</w:t>
      </w:r>
      <w:r>
        <w:rPr>
          <w:rFonts w:ascii="Book Antiqua" w:hAnsi="Book Antiqua"/>
          <w:lang w:val="es-ES"/>
        </w:rPr>
        <w:t>l P. del S. 107.</w:t>
      </w:r>
    </w:p>
    <w:p w14:paraId="48561F54" w14:textId="6D866D9D" w:rsidR="00BF52A1" w:rsidRDefault="005653D4" w:rsidP="009C26A0">
      <w:pPr>
        <w:pStyle w:val="NoSpacing"/>
        <w:spacing w:line="288" w:lineRule="auto"/>
        <w:ind w:firstLine="720"/>
        <w:jc w:val="both"/>
        <w:rPr>
          <w:rFonts w:ascii="Book Antiqua" w:hAnsi="Book Antiqua"/>
          <w:lang w:val="es-PR"/>
        </w:rPr>
      </w:pPr>
      <w:r w:rsidRPr="00057507">
        <w:rPr>
          <w:rFonts w:ascii="Book Antiqua" w:hAnsi="Book Antiqua"/>
          <w:lang w:val="es-PR"/>
        </w:rPr>
        <w:t xml:space="preserve">El </w:t>
      </w:r>
      <w:r w:rsidRPr="009C26A0">
        <w:rPr>
          <w:rFonts w:ascii="Book Antiqua" w:hAnsi="Book Antiqua"/>
          <w:b/>
          <w:bCs/>
          <w:lang w:val="es-PR"/>
        </w:rPr>
        <w:t>Departamento de Salud de Puerto Rico</w:t>
      </w:r>
      <w:r w:rsidRPr="00057507">
        <w:rPr>
          <w:rFonts w:ascii="Book Antiqua" w:hAnsi="Book Antiqua"/>
          <w:lang w:val="es-PR"/>
        </w:rPr>
        <w:t xml:space="preserve"> </w:t>
      </w:r>
      <w:r>
        <w:rPr>
          <w:rFonts w:ascii="Book Antiqua" w:hAnsi="Book Antiqua"/>
          <w:lang w:val="es-PR"/>
        </w:rPr>
        <w:t>(</w:t>
      </w:r>
      <w:r w:rsidR="009C26A0">
        <w:rPr>
          <w:rFonts w:ascii="Book Antiqua" w:hAnsi="Book Antiqua"/>
          <w:lang w:val="es-PR"/>
        </w:rPr>
        <w:t>Salud</w:t>
      </w:r>
      <w:r>
        <w:rPr>
          <w:rFonts w:ascii="Book Antiqua" w:hAnsi="Book Antiqua"/>
          <w:lang w:val="es-PR"/>
        </w:rPr>
        <w:t xml:space="preserve">) </w:t>
      </w:r>
      <w:r w:rsidRPr="00057507">
        <w:rPr>
          <w:rFonts w:ascii="Book Antiqua" w:hAnsi="Book Antiqua"/>
          <w:lang w:val="es-PR"/>
        </w:rPr>
        <w:t xml:space="preserve">reconoció que el objetivo del proyecto </w:t>
      </w:r>
      <w:r>
        <w:rPr>
          <w:rFonts w:ascii="Book Antiqua" w:hAnsi="Book Antiqua"/>
          <w:lang w:val="es-PR"/>
        </w:rPr>
        <w:t>es</w:t>
      </w:r>
      <w:r w:rsidRPr="00057507">
        <w:rPr>
          <w:rFonts w:ascii="Book Antiqua" w:hAnsi="Book Antiqua"/>
          <w:lang w:val="es-PR"/>
        </w:rPr>
        <w:t xml:space="preserve"> admirable y beneficioso desde una perspectiva de salud pública, ya que busca complementar los esfuerzos de otras entidades gubernamentales en la prevención y el manejo de casos de maltrato animal</w:t>
      </w:r>
      <w:r w:rsidR="00C67B32">
        <w:rPr>
          <w:rFonts w:ascii="Book Antiqua" w:hAnsi="Book Antiqua"/>
          <w:lang w:val="es-PR"/>
        </w:rPr>
        <w:t>.</w:t>
      </w:r>
      <w:r>
        <w:rPr>
          <w:rStyle w:val="FootnoteReference"/>
          <w:rFonts w:ascii="Book Antiqua" w:hAnsi="Book Antiqua"/>
          <w:lang w:val="es-PR"/>
        </w:rPr>
        <w:footnoteReference w:id="4"/>
      </w:r>
      <w:r w:rsidR="00BF52A1">
        <w:rPr>
          <w:rFonts w:ascii="Book Antiqua" w:hAnsi="Book Antiqua"/>
          <w:lang w:val="es-PR"/>
        </w:rPr>
        <w:t xml:space="preserve"> </w:t>
      </w:r>
      <w:r w:rsidR="00C67B32">
        <w:rPr>
          <w:rFonts w:ascii="Book Antiqua" w:hAnsi="Book Antiqua"/>
          <w:lang w:val="es-PR"/>
        </w:rPr>
        <w:t xml:space="preserve">Salud </w:t>
      </w:r>
      <w:r w:rsidRPr="00057507">
        <w:rPr>
          <w:rFonts w:ascii="Book Antiqua" w:hAnsi="Book Antiqua"/>
          <w:lang w:val="es-PR"/>
        </w:rPr>
        <w:t>resaltó que la medida propon</w:t>
      </w:r>
      <w:r>
        <w:rPr>
          <w:rFonts w:ascii="Book Antiqua" w:hAnsi="Book Antiqua"/>
          <w:lang w:val="es-PR"/>
        </w:rPr>
        <w:t>e</w:t>
      </w:r>
      <w:r w:rsidRPr="00057507">
        <w:rPr>
          <w:rFonts w:ascii="Book Antiqua" w:hAnsi="Book Antiqua"/>
          <w:lang w:val="es-PR"/>
        </w:rPr>
        <w:t xml:space="preserve"> un mecanismo civil que permitiría otorgar órdenes de custodia provisional en casos de crueldad, abandono o abuso animal. Consideró que este aspecto </w:t>
      </w:r>
      <w:r>
        <w:rPr>
          <w:rFonts w:ascii="Book Antiqua" w:hAnsi="Book Antiqua"/>
          <w:lang w:val="es-PR"/>
        </w:rPr>
        <w:t>es</w:t>
      </w:r>
      <w:r w:rsidRPr="00057507">
        <w:rPr>
          <w:rFonts w:ascii="Book Antiqua" w:hAnsi="Book Antiqua"/>
          <w:lang w:val="es-PR"/>
        </w:rPr>
        <w:t xml:space="preserve"> crucial para garantizar la atención inmediata de los animales en peligro y evitar que siguieran sufriendo daño. Además, entendió que la facultad de los tribunales para retirar la custodia a los propietarios en situaciones </w:t>
      </w:r>
      <w:r>
        <w:rPr>
          <w:rFonts w:ascii="Book Antiqua" w:hAnsi="Book Antiqua"/>
          <w:lang w:val="es-PR"/>
        </w:rPr>
        <w:t>como las especificadas en el proyecto</w:t>
      </w:r>
      <w:r w:rsidRPr="00057507">
        <w:rPr>
          <w:rFonts w:ascii="Book Antiqua" w:hAnsi="Book Antiqua"/>
          <w:lang w:val="es-PR"/>
        </w:rPr>
        <w:t xml:space="preserve"> era una </w:t>
      </w:r>
      <w:r w:rsidRPr="00057507">
        <w:rPr>
          <w:rFonts w:ascii="Book Antiqua" w:hAnsi="Book Antiqua"/>
          <w:lang w:val="es-PR"/>
        </w:rPr>
        <w:lastRenderedPageBreak/>
        <w:t>herramienta útil para proteger a los animales mientras se res</w:t>
      </w:r>
      <w:r w:rsidR="000E7443">
        <w:rPr>
          <w:rFonts w:ascii="Book Antiqua" w:hAnsi="Book Antiqua"/>
          <w:lang w:val="es-PR"/>
        </w:rPr>
        <w:t>uelve</w:t>
      </w:r>
      <w:r w:rsidRPr="00057507">
        <w:rPr>
          <w:rFonts w:ascii="Book Antiqua" w:hAnsi="Book Antiqua"/>
          <w:lang w:val="es-PR"/>
        </w:rPr>
        <w:t xml:space="preserve"> el caso judicialmente.</w:t>
      </w:r>
    </w:p>
    <w:p w14:paraId="13BB8C80" w14:textId="2A476DF7" w:rsidR="005653D4" w:rsidRDefault="005653D4" w:rsidP="000E7443">
      <w:pPr>
        <w:pStyle w:val="NoSpacing"/>
        <w:spacing w:after="120" w:line="288" w:lineRule="auto"/>
        <w:ind w:firstLine="720"/>
        <w:jc w:val="both"/>
        <w:rPr>
          <w:rFonts w:ascii="Book Antiqua" w:hAnsi="Book Antiqua"/>
          <w:lang w:val="es-PR"/>
        </w:rPr>
      </w:pPr>
      <w:r w:rsidRPr="00057507">
        <w:rPr>
          <w:rFonts w:ascii="Book Antiqua" w:hAnsi="Book Antiqua"/>
          <w:lang w:val="es-PR"/>
        </w:rPr>
        <w:t xml:space="preserve">Aunque respaldó el proyecto, </w:t>
      </w:r>
      <w:r w:rsidR="00B506F4">
        <w:rPr>
          <w:rFonts w:ascii="Book Antiqua" w:hAnsi="Book Antiqua"/>
          <w:lang w:val="es-PR"/>
        </w:rPr>
        <w:t>Salud</w:t>
      </w:r>
      <w:r w:rsidRPr="00057507">
        <w:rPr>
          <w:rFonts w:ascii="Book Antiqua" w:hAnsi="Book Antiqua"/>
          <w:lang w:val="es-PR"/>
        </w:rPr>
        <w:t xml:space="preserve"> recomendó consultar al Departamento de Justicia para evaluar el impacto legal y constitucional de la medida. En conclusión, </w:t>
      </w:r>
      <w:r w:rsidR="00B506F4">
        <w:rPr>
          <w:rFonts w:ascii="Book Antiqua" w:hAnsi="Book Antiqua"/>
          <w:lang w:val="es-PR"/>
        </w:rPr>
        <w:t xml:space="preserve">Salud </w:t>
      </w:r>
      <w:r w:rsidR="00BF52A1">
        <w:rPr>
          <w:rFonts w:ascii="Book Antiqua" w:hAnsi="Book Antiqua"/>
          <w:lang w:val="es-PR"/>
        </w:rPr>
        <w:t xml:space="preserve">favoreció el </w:t>
      </w:r>
      <w:r w:rsidRPr="00057507">
        <w:rPr>
          <w:rFonts w:ascii="Book Antiqua" w:hAnsi="Book Antiqua"/>
          <w:lang w:val="es-PR"/>
        </w:rPr>
        <w:t>P</w:t>
      </w:r>
      <w:r w:rsidR="00BF52A1">
        <w:rPr>
          <w:rFonts w:ascii="Book Antiqua" w:hAnsi="Book Antiqua"/>
          <w:lang w:val="es-PR"/>
        </w:rPr>
        <w:t xml:space="preserve">. </w:t>
      </w:r>
      <w:r w:rsidRPr="00057507">
        <w:rPr>
          <w:rFonts w:ascii="Book Antiqua" w:hAnsi="Book Antiqua"/>
          <w:lang w:val="es-PR"/>
        </w:rPr>
        <w:t>del S</w:t>
      </w:r>
      <w:r w:rsidR="00BF52A1">
        <w:rPr>
          <w:rFonts w:ascii="Book Antiqua" w:hAnsi="Book Antiqua"/>
          <w:lang w:val="es-PR"/>
        </w:rPr>
        <w:t xml:space="preserve">. </w:t>
      </w:r>
      <w:r w:rsidRPr="00057507">
        <w:rPr>
          <w:rFonts w:ascii="Book Antiqua" w:hAnsi="Book Antiqua"/>
          <w:lang w:val="es-PR"/>
        </w:rPr>
        <w:t xml:space="preserve">107, ya que lo </w:t>
      </w:r>
      <w:r>
        <w:rPr>
          <w:rFonts w:ascii="Book Antiqua" w:hAnsi="Book Antiqua"/>
          <w:lang w:val="es-PR"/>
        </w:rPr>
        <w:t>consideró</w:t>
      </w:r>
      <w:r w:rsidRPr="00057507">
        <w:rPr>
          <w:rFonts w:ascii="Book Antiqua" w:hAnsi="Book Antiqua"/>
          <w:lang w:val="es-PR"/>
        </w:rPr>
        <w:t xml:space="preserve"> un paso positivo en la protección de los animales. </w:t>
      </w:r>
    </w:p>
    <w:p w14:paraId="3D60D22B" w14:textId="5DE58F54" w:rsidR="00BF52A1" w:rsidRDefault="00BF52A1" w:rsidP="009C26A0">
      <w:pPr>
        <w:spacing w:line="288" w:lineRule="auto"/>
        <w:ind w:firstLine="720"/>
        <w:jc w:val="both"/>
        <w:rPr>
          <w:rFonts w:ascii="Book Antiqua" w:hAnsi="Book Antiqua"/>
          <w:lang w:val="es-PR"/>
        </w:rPr>
      </w:pPr>
      <w:r w:rsidRPr="00C61B73">
        <w:rPr>
          <w:rFonts w:ascii="Book Antiqua" w:hAnsi="Book Antiqua"/>
          <w:lang w:val="es-PR"/>
        </w:rPr>
        <w:t xml:space="preserve">El </w:t>
      </w:r>
      <w:r w:rsidRPr="009C26A0">
        <w:rPr>
          <w:rFonts w:ascii="Book Antiqua" w:hAnsi="Book Antiqua"/>
          <w:b/>
          <w:bCs/>
          <w:lang w:val="es-PR"/>
        </w:rPr>
        <w:t>Departamento de Justicia</w:t>
      </w:r>
      <w:r w:rsidRPr="00C61B73">
        <w:rPr>
          <w:rFonts w:ascii="Book Antiqua" w:hAnsi="Book Antiqua"/>
          <w:lang w:val="es-PR"/>
        </w:rPr>
        <w:t xml:space="preserve"> </w:t>
      </w:r>
      <w:r>
        <w:rPr>
          <w:rFonts w:ascii="Book Antiqua" w:hAnsi="Book Antiqua"/>
          <w:lang w:val="es-PR"/>
        </w:rPr>
        <w:t>(</w:t>
      </w:r>
      <w:r w:rsidR="009C26A0">
        <w:rPr>
          <w:rFonts w:ascii="Book Antiqua" w:hAnsi="Book Antiqua"/>
          <w:lang w:val="es-PR"/>
        </w:rPr>
        <w:t>Justicia</w:t>
      </w:r>
      <w:r>
        <w:rPr>
          <w:rFonts w:ascii="Book Antiqua" w:hAnsi="Book Antiqua"/>
          <w:lang w:val="es-PR"/>
        </w:rPr>
        <w:t>)</w:t>
      </w:r>
      <w:r w:rsidRPr="00C61B73">
        <w:rPr>
          <w:rFonts w:ascii="Book Antiqua" w:hAnsi="Book Antiqua"/>
          <w:lang w:val="es-PR"/>
        </w:rPr>
        <w:t xml:space="preserve"> analiz</w:t>
      </w:r>
      <w:r w:rsidR="00DA733D">
        <w:rPr>
          <w:rFonts w:ascii="Book Antiqua" w:hAnsi="Book Antiqua"/>
          <w:lang w:val="es-PR"/>
        </w:rPr>
        <w:t>ó</w:t>
      </w:r>
      <w:r w:rsidRPr="00C61B73">
        <w:rPr>
          <w:rFonts w:ascii="Book Antiqua" w:hAnsi="Book Antiqua"/>
          <w:lang w:val="es-PR"/>
        </w:rPr>
        <w:t xml:space="preserve"> la viabilidad legal del proyecto y su compatibilidad con la legislación vigente. </w:t>
      </w:r>
      <w:r w:rsidR="006E08E6">
        <w:rPr>
          <w:rFonts w:ascii="Book Antiqua" w:hAnsi="Book Antiqua"/>
          <w:lang w:val="es-PR"/>
        </w:rPr>
        <w:t>R</w:t>
      </w:r>
      <w:r w:rsidRPr="00C61B73">
        <w:rPr>
          <w:rFonts w:ascii="Book Antiqua" w:hAnsi="Book Antiqua"/>
          <w:lang w:val="es-PR"/>
        </w:rPr>
        <w:t>econoc</w:t>
      </w:r>
      <w:r>
        <w:rPr>
          <w:rFonts w:ascii="Book Antiqua" w:hAnsi="Book Antiqua"/>
          <w:lang w:val="es-PR"/>
        </w:rPr>
        <w:t>ió</w:t>
      </w:r>
      <w:r w:rsidRPr="00C61B73">
        <w:rPr>
          <w:rFonts w:ascii="Book Antiqua" w:hAnsi="Book Antiqua"/>
          <w:lang w:val="es-PR"/>
        </w:rPr>
        <w:t xml:space="preserve"> que la medida refuerza la protección de los animales mediante la creación de remedios civiles adicionales, complementando así la Ley Núm. 154-2008</w:t>
      </w:r>
      <w:r w:rsidR="006E08E6">
        <w:rPr>
          <w:rFonts w:ascii="Book Antiqua" w:hAnsi="Book Antiqua"/>
          <w:lang w:val="es-PR"/>
        </w:rPr>
        <w:t>.</w:t>
      </w:r>
      <w:r>
        <w:rPr>
          <w:rStyle w:val="FootnoteReference"/>
          <w:rFonts w:ascii="Book Antiqua" w:hAnsi="Book Antiqua"/>
          <w:lang w:val="es-PR"/>
        </w:rPr>
        <w:footnoteReference w:id="5"/>
      </w:r>
    </w:p>
    <w:p w14:paraId="317B29C6" w14:textId="1AA508B2" w:rsidR="00BF52A1" w:rsidRDefault="006E08E6" w:rsidP="009C26A0">
      <w:pPr>
        <w:spacing w:line="288" w:lineRule="auto"/>
        <w:ind w:firstLine="720"/>
        <w:jc w:val="both"/>
        <w:rPr>
          <w:rFonts w:ascii="Book Antiqua" w:hAnsi="Book Antiqua"/>
          <w:lang w:val="es-PR"/>
        </w:rPr>
      </w:pPr>
      <w:r>
        <w:rPr>
          <w:rFonts w:ascii="Book Antiqua" w:hAnsi="Book Antiqua"/>
          <w:lang w:val="es-PR"/>
        </w:rPr>
        <w:t>Justicia</w:t>
      </w:r>
      <w:r w:rsidR="00BF52A1" w:rsidRPr="00C61B73">
        <w:rPr>
          <w:rFonts w:ascii="Book Antiqua" w:hAnsi="Book Antiqua"/>
          <w:lang w:val="es-PR"/>
        </w:rPr>
        <w:t xml:space="preserve"> destac</w:t>
      </w:r>
      <w:r w:rsidR="00BF52A1">
        <w:rPr>
          <w:rFonts w:ascii="Book Antiqua" w:hAnsi="Book Antiqua"/>
          <w:lang w:val="es-PR"/>
        </w:rPr>
        <w:t>ó</w:t>
      </w:r>
      <w:r w:rsidR="00BF52A1" w:rsidRPr="00C61B73">
        <w:rPr>
          <w:rFonts w:ascii="Book Antiqua" w:hAnsi="Book Antiqua"/>
          <w:lang w:val="es-PR"/>
        </w:rPr>
        <w:t xml:space="preserve"> que la legislación propuesta permite que cualquier persona, incluso alguien que no sea el guardián o poseedor del animal, interponga una demanda cuando exista evidencia de maltrato, crueldad o abandono. </w:t>
      </w:r>
      <w:r w:rsidR="00FF6270">
        <w:rPr>
          <w:rFonts w:ascii="Book Antiqua" w:hAnsi="Book Antiqua"/>
          <w:lang w:val="es-PR"/>
        </w:rPr>
        <w:t>S</w:t>
      </w:r>
      <w:r w:rsidR="00BF52A1" w:rsidRPr="00C61B73">
        <w:rPr>
          <w:rFonts w:ascii="Book Antiqua" w:hAnsi="Book Antiqua"/>
          <w:lang w:val="es-PR"/>
        </w:rPr>
        <w:t>eña</w:t>
      </w:r>
      <w:r w:rsidR="00BF52A1">
        <w:rPr>
          <w:rFonts w:ascii="Book Antiqua" w:hAnsi="Book Antiqua"/>
          <w:lang w:val="es-PR"/>
        </w:rPr>
        <w:t>ló</w:t>
      </w:r>
      <w:r w:rsidR="00BF52A1" w:rsidRPr="00C61B73">
        <w:rPr>
          <w:rFonts w:ascii="Book Antiqua" w:hAnsi="Book Antiqua"/>
          <w:lang w:val="es-PR"/>
        </w:rPr>
        <w:t xml:space="preserve"> que la concesión de órdenes de custodia provisional en estos casos actúa como una herramienta clave para garantizar la protección inmediata de los animales afectados. También resalt</w:t>
      </w:r>
      <w:r w:rsidR="00BF52A1">
        <w:rPr>
          <w:rFonts w:ascii="Book Antiqua" w:hAnsi="Book Antiqua"/>
          <w:lang w:val="es-PR"/>
        </w:rPr>
        <w:t>ó</w:t>
      </w:r>
      <w:r w:rsidR="00BF52A1" w:rsidRPr="00C61B73">
        <w:rPr>
          <w:rFonts w:ascii="Book Antiqua" w:hAnsi="Book Antiqua"/>
          <w:lang w:val="es-PR"/>
        </w:rPr>
        <w:t xml:space="preserve"> la importancia de que los tribunales puedan emitir órdenes que transfieran permanentemente la posesión del animal en casos donde exista un riesgo sustancial de reincidencia en el maltrato.</w:t>
      </w:r>
      <w:r w:rsidR="00BF52A1">
        <w:rPr>
          <w:rFonts w:ascii="Book Antiqua" w:hAnsi="Book Antiqua"/>
          <w:lang w:val="es-PR"/>
        </w:rPr>
        <w:t xml:space="preserve"> </w:t>
      </w:r>
      <w:r w:rsidR="00026BA4">
        <w:rPr>
          <w:rFonts w:ascii="Book Antiqua" w:hAnsi="Book Antiqua"/>
          <w:lang w:val="es-PR"/>
        </w:rPr>
        <w:t>I</w:t>
      </w:r>
      <w:r w:rsidR="00BF52A1">
        <w:rPr>
          <w:rFonts w:ascii="Book Antiqua" w:hAnsi="Book Antiqua"/>
          <w:lang w:val="es-PR"/>
        </w:rPr>
        <w:t xml:space="preserve">ndicó que esta medida es similar a legislación existente en el Estado de Carolina del Norte, sobre remedios civiles para atender situaciones de maltrato de animales. </w:t>
      </w:r>
    </w:p>
    <w:p w14:paraId="4A56BCFC" w14:textId="4435EC79" w:rsidR="00BF52A1" w:rsidRDefault="00BF52A1" w:rsidP="009C26A0">
      <w:pPr>
        <w:spacing w:line="288" w:lineRule="auto"/>
        <w:ind w:firstLine="720"/>
        <w:jc w:val="both"/>
        <w:rPr>
          <w:rFonts w:ascii="Book Antiqua" w:hAnsi="Book Antiqua"/>
          <w:lang w:val="es-PR"/>
        </w:rPr>
      </w:pPr>
      <w:r w:rsidRPr="00C61B73">
        <w:rPr>
          <w:rFonts w:ascii="Book Antiqua" w:hAnsi="Book Antiqua"/>
          <w:lang w:val="es-PR"/>
        </w:rPr>
        <w:t xml:space="preserve">Tras analizar el contenido del proyecto, </w:t>
      </w:r>
      <w:r w:rsidR="00026BA4">
        <w:rPr>
          <w:rFonts w:ascii="Book Antiqua" w:hAnsi="Book Antiqua"/>
          <w:lang w:val="es-PR"/>
        </w:rPr>
        <w:t xml:space="preserve">Justicia </w:t>
      </w:r>
      <w:r w:rsidRPr="00C61B73">
        <w:rPr>
          <w:rFonts w:ascii="Book Antiqua" w:hAnsi="Book Antiqua"/>
          <w:lang w:val="es-PR"/>
        </w:rPr>
        <w:t>respald</w:t>
      </w:r>
      <w:r>
        <w:rPr>
          <w:rFonts w:ascii="Book Antiqua" w:hAnsi="Book Antiqua"/>
          <w:lang w:val="es-PR"/>
        </w:rPr>
        <w:t>ó</w:t>
      </w:r>
      <w:r w:rsidRPr="00C61B73">
        <w:rPr>
          <w:rFonts w:ascii="Book Antiqua" w:hAnsi="Book Antiqua"/>
          <w:lang w:val="es-PR"/>
        </w:rPr>
        <w:t xml:space="preserve"> su aprobación</w:t>
      </w:r>
      <w:r w:rsidR="00027411">
        <w:rPr>
          <w:rFonts w:ascii="Book Antiqua" w:hAnsi="Book Antiqua"/>
          <w:lang w:val="es-PR"/>
        </w:rPr>
        <w:t>.</w:t>
      </w:r>
      <w:r w:rsidRPr="00C61B73">
        <w:rPr>
          <w:rFonts w:ascii="Book Antiqua" w:hAnsi="Book Antiqua"/>
          <w:lang w:val="es-PR"/>
        </w:rPr>
        <w:t xml:space="preserve"> </w:t>
      </w:r>
      <w:r w:rsidR="00027411">
        <w:rPr>
          <w:rFonts w:ascii="Book Antiqua" w:hAnsi="Book Antiqua"/>
          <w:lang w:val="es-PR"/>
        </w:rPr>
        <w:t>C</w:t>
      </w:r>
      <w:r w:rsidRPr="00C61B73">
        <w:rPr>
          <w:rFonts w:ascii="Book Antiqua" w:hAnsi="Book Antiqua"/>
          <w:lang w:val="es-PR"/>
        </w:rPr>
        <w:t>onsidera que la medida se alinea con la política pública vigente en Puerto Rico y con el Código Civil de 2020, el cual reconoce a los animales domésticos y domesticados como seres sensibles y no meros objetos o bienes muebles.</w:t>
      </w:r>
      <w:r>
        <w:rPr>
          <w:rFonts w:ascii="Book Antiqua" w:hAnsi="Book Antiqua"/>
          <w:lang w:val="es-PR"/>
        </w:rPr>
        <w:t xml:space="preserve"> </w:t>
      </w:r>
    </w:p>
    <w:p w14:paraId="14F4C479" w14:textId="0EA8BC88" w:rsidR="00BF52A1" w:rsidRDefault="00BF52A1" w:rsidP="009C26A0">
      <w:pPr>
        <w:spacing w:line="288" w:lineRule="auto"/>
        <w:ind w:firstLine="720"/>
        <w:jc w:val="both"/>
        <w:rPr>
          <w:rFonts w:ascii="Book Antiqua" w:hAnsi="Book Antiqua"/>
          <w:lang w:val="es-PR"/>
        </w:rPr>
      </w:pPr>
      <w:r>
        <w:rPr>
          <w:rFonts w:ascii="Book Antiqua" w:hAnsi="Book Antiqua"/>
          <w:lang w:val="es-PR"/>
        </w:rPr>
        <w:t xml:space="preserve">A pesar de esto, </w:t>
      </w:r>
      <w:r w:rsidR="00027411">
        <w:rPr>
          <w:rFonts w:ascii="Book Antiqua" w:hAnsi="Book Antiqua"/>
          <w:lang w:val="es-PR"/>
        </w:rPr>
        <w:t xml:space="preserve">Justicia </w:t>
      </w:r>
      <w:r>
        <w:rPr>
          <w:rFonts w:ascii="Book Antiqua" w:hAnsi="Book Antiqua"/>
          <w:lang w:val="es-PR"/>
        </w:rPr>
        <w:t>hizo recomendaciones puntuales de enmiendas</w:t>
      </w:r>
      <w:r w:rsidR="00B6428B">
        <w:rPr>
          <w:rFonts w:ascii="Book Antiqua" w:hAnsi="Book Antiqua"/>
          <w:lang w:val="es-PR"/>
        </w:rPr>
        <w:t>.</w:t>
      </w:r>
      <w:r>
        <w:rPr>
          <w:rFonts w:ascii="Book Antiqua" w:hAnsi="Book Antiqua"/>
          <w:lang w:val="es-PR"/>
        </w:rPr>
        <w:t xml:space="preserve"> </w:t>
      </w:r>
      <w:r w:rsidR="00B6428B">
        <w:rPr>
          <w:rFonts w:ascii="Book Antiqua" w:hAnsi="Book Antiqua"/>
          <w:lang w:val="es-PR"/>
        </w:rPr>
        <w:t>El Senado acogió a</w:t>
      </w:r>
      <w:r>
        <w:rPr>
          <w:rFonts w:ascii="Book Antiqua" w:hAnsi="Book Antiqua"/>
          <w:lang w:val="es-PR"/>
        </w:rPr>
        <w:t xml:space="preserve">lgunas de </w:t>
      </w:r>
      <w:r w:rsidR="00B6428B">
        <w:rPr>
          <w:rFonts w:ascii="Book Antiqua" w:hAnsi="Book Antiqua"/>
          <w:lang w:val="es-PR"/>
        </w:rPr>
        <w:t>estas, mientras que</w:t>
      </w:r>
      <w:r w:rsidR="00ED4AA8">
        <w:rPr>
          <w:rFonts w:ascii="Book Antiqua" w:hAnsi="Book Antiqua"/>
          <w:lang w:val="es-PR"/>
        </w:rPr>
        <w:t xml:space="preserve"> esta comisión acogió otras</w:t>
      </w:r>
      <w:r>
        <w:rPr>
          <w:rFonts w:ascii="Book Antiqua" w:hAnsi="Book Antiqua"/>
          <w:lang w:val="es-PR"/>
        </w:rPr>
        <w:t xml:space="preserve">, en particular lo referente a los derechos constitucionales de los demandados en estos casos. </w:t>
      </w:r>
    </w:p>
    <w:p w14:paraId="2D83F017" w14:textId="77777777" w:rsidR="005653D4" w:rsidRDefault="005653D4" w:rsidP="009C26A0">
      <w:pPr>
        <w:tabs>
          <w:tab w:val="left" w:pos="-720"/>
        </w:tabs>
        <w:suppressAutoHyphens/>
        <w:spacing w:line="288" w:lineRule="auto"/>
        <w:ind w:firstLine="360"/>
        <w:jc w:val="both"/>
        <w:rPr>
          <w:rFonts w:ascii="Book Antiqua" w:hAnsi="Book Antiqua"/>
          <w:lang w:val="es-ES"/>
        </w:rPr>
      </w:pPr>
    </w:p>
    <w:p w14:paraId="4DE4CFCD" w14:textId="77777777" w:rsidR="00852578" w:rsidRDefault="00852578" w:rsidP="009C26A0">
      <w:pPr>
        <w:tabs>
          <w:tab w:val="left" w:pos="-720"/>
        </w:tabs>
        <w:suppressAutoHyphens/>
        <w:spacing w:line="288" w:lineRule="auto"/>
        <w:ind w:firstLine="360"/>
        <w:jc w:val="both"/>
        <w:rPr>
          <w:rFonts w:ascii="Book Antiqua" w:hAnsi="Book Antiqua"/>
          <w:lang w:val="es-ES"/>
        </w:rPr>
      </w:pPr>
    </w:p>
    <w:p w14:paraId="45A8E607" w14:textId="77777777" w:rsidR="00DF1270" w:rsidRPr="00BF52A1" w:rsidRDefault="00DF1270" w:rsidP="009C26A0">
      <w:pPr>
        <w:tabs>
          <w:tab w:val="left" w:pos="-720"/>
        </w:tabs>
        <w:suppressAutoHyphens/>
        <w:spacing w:line="288" w:lineRule="auto"/>
        <w:ind w:firstLine="360"/>
        <w:jc w:val="both"/>
        <w:rPr>
          <w:rFonts w:ascii="Book Antiqua" w:hAnsi="Book Antiqua"/>
          <w:lang w:val="es-ES"/>
        </w:rPr>
      </w:pPr>
    </w:p>
    <w:p w14:paraId="1E680775" w14:textId="77777777" w:rsidR="004D0705" w:rsidRDefault="004D0705" w:rsidP="009C26A0">
      <w:pPr>
        <w:spacing w:line="288" w:lineRule="auto"/>
        <w:ind w:firstLine="720"/>
        <w:jc w:val="both"/>
        <w:rPr>
          <w:rFonts w:ascii="Book Antiqua" w:hAnsi="Book Antiqua"/>
          <w:lang w:val="es-ES"/>
        </w:rPr>
      </w:pPr>
    </w:p>
    <w:p w14:paraId="1AB6C21B" w14:textId="41C9B5EA" w:rsidR="00614E8A" w:rsidRDefault="004D0705" w:rsidP="004D0705">
      <w:pPr>
        <w:tabs>
          <w:tab w:val="left" w:pos="-720"/>
        </w:tabs>
        <w:suppressAutoHyphens/>
        <w:spacing w:line="288" w:lineRule="auto"/>
        <w:ind w:firstLine="360"/>
        <w:jc w:val="both"/>
        <w:rPr>
          <w:rFonts w:ascii="Book Antiqua" w:hAnsi="Book Antiqua"/>
          <w:lang w:val="es-PR"/>
        </w:rPr>
      </w:pPr>
      <w:r>
        <w:rPr>
          <w:rFonts w:ascii="Book Antiqua" w:hAnsi="Book Antiqua"/>
          <w:lang w:val="es-PR"/>
        </w:rPr>
        <w:lastRenderedPageBreak/>
        <w:tab/>
        <w:t xml:space="preserve">El </w:t>
      </w:r>
      <w:r w:rsidRPr="00560758">
        <w:rPr>
          <w:rFonts w:ascii="Book Antiqua" w:hAnsi="Book Antiqua"/>
          <w:b/>
          <w:bCs/>
          <w:lang w:val="es-PR"/>
        </w:rPr>
        <w:t>Departamento de Agricultura</w:t>
      </w:r>
      <w:r>
        <w:rPr>
          <w:rFonts w:ascii="Book Antiqua" w:hAnsi="Book Antiqua"/>
          <w:lang w:val="es-PR"/>
        </w:rPr>
        <w:t xml:space="preserve"> (Agricultura) </w:t>
      </w:r>
      <w:r w:rsidR="00614E8A">
        <w:rPr>
          <w:rFonts w:ascii="Book Antiqua" w:hAnsi="Book Antiqua"/>
          <w:lang w:val="es-PR"/>
        </w:rPr>
        <w:t>aval</w:t>
      </w:r>
      <w:r w:rsidR="005043DD">
        <w:rPr>
          <w:rFonts w:ascii="Book Antiqua" w:hAnsi="Book Antiqua"/>
          <w:lang w:val="es-PR"/>
        </w:rPr>
        <w:t>ó la intención legislativa de fortalecer las herramientas disponibles para la protección de los animales en Puerto Rico. Entiende que la creación de un remedio civil independiente representa un avance significativo</w:t>
      </w:r>
      <w:r w:rsidR="00581274">
        <w:rPr>
          <w:rFonts w:ascii="Book Antiqua" w:hAnsi="Book Antiqua"/>
          <w:lang w:val="es-PR"/>
        </w:rPr>
        <w:t xml:space="preserve">, pues permite una intervención más rápida y efectiva en situaciones en las que el bienestar del animal se encuentra en riesgo. </w:t>
      </w:r>
      <w:r w:rsidR="002F4096">
        <w:rPr>
          <w:rFonts w:ascii="Book Antiqua" w:hAnsi="Book Antiqua"/>
          <w:lang w:val="es-PR"/>
        </w:rPr>
        <w:t>Distinto a los procesos penales, este mecanismo facilita la acción inmediata en los tribunales mediante la figura de la custodia provisional.</w:t>
      </w:r>
    </w:p>
    <w:p w14:paraId="353A768A" w14:textId="000F1C0F" w:rsidR="002F4096" w:rsidRDefault="002F4096" w:rsidP="004D0705">
      <w:pPr>
        <w:tabs>
          <w:tab w:val="left" w:pos="-720"/>
        </w:tabs>
        <w:suppressAutoHyphens/>
        <w:spacing w:line="288" w:lineRule="auto"/>
        <w:ind w:firstLine="360"/>
        <w:jc w:val="both"/>
        <w:rPr>
          <w:rFonts w:ascii="Book Antiqua" w:hAnsi="Book Antiqua"/>
          <w:lang w:val="es-PR"/>
        </w:rPr>
      </w:pPr>
      <w:r>
        <w:rPr>
          <w:rFonts w:ascii="Book Antiqua" w:hAnsi="Book Antiqua"/>
          <w:lang w:val="es-PR"/>
        </w:rPr>
        <w:tab/>
        <w:t>Agricultura también reconoce de manera positiva la ampliación de la legitimación activa</w:t>
      </w:r>
      <w:r w:rsidR="00A31279">
        <w:rPr>
          <w:rFonts w:ascii="Book Antiqua" w:hAnsi="Book Antiqua"/>
          <w:lang w:val="es-PR"/>
        </w:rPr>
        <w:t xml:space="preserve"> para que cualquier persona </w:t>
      </w:r>
      <w:r w:rsidR="00E07D01">
        <w:rPr>
          <w:rFonts w:ascii="Book Antiqua" w:hAnsi="Book Antiqua"/>
          <w:lang w:val="es-PR"/>
        </w:rPr>
        <w:t xml:space="preserve">pueda presentar una acción en protección de un animal. Esto atiende la </w:t>
      </w:r>
      <w:r w:rsidR="00DF439C">
        <w:rPr>
          <w:rFonts w:ascii="Book Antiqua" w:hAnsi="Book Antiqua"/>
          <w:lang w:val="es-PR"/>
        </w:rPr>
        <w:t>realidad de que los animales</w:t>
      </w:r>
      <w:r w:rsidR="00995BA0">
        <w:rPr>
          <w:rFonts w:ascii="Book Antiqua" w:hAnsi="Book Antiqua"/>
          <w:lang w:val="es-PR"/>
        </w:rPr>
        <w:t xml:space="preserve"> suelen</w:t>
      </w:r>
      <w:r w:rsidR="00DF439C">
        <w:rPr>
          <w:rFonts w:ascii="Book Antiqua" w:hAnsi="Book Antiqua"/>
          <w:lang w:val="es-PR"/>
        </w:rPr>
        <w:t xml:space="preserve"> depende</w:t>
      </w:r>
      <w:r w:rsidR="00995BA0">
        <w:rPr>
          <w:rFonts w:ascii="Book Antiqua" w:hAnsi="Book Antiqua"/>
          <w:lang w:val="es-PR"/>
        </w:rPr>
        <w:t>r</w:t>
      </w:r>
      <w:r w:rsidR="00DF439C">
        <w:rPr>
          <w:rFonts w:ascii="Book Antiqua" w:hAnsi="Book Antiqua"/>
          <w:lang w:val="es-PR"/>
        </w:rPr>
        <w:t xml:space="preserve"> de terceros</w:t>
      </w:r>
      <w:r w:rsidR="00995BA0">
        <w:rPr>
          <w:rFonts w:ascii="Book Antiqua" w:hAnsi="Book Antiqua"/>
          <w:lang w:val="es-PR"/>
        </w:rPr>
        <w:t xml:space="preserve"> para salvaguardar su bienestar. Ahora bien, tal amplitud </w:t>
      </w:r>
      <w:r w:rsidR="0015138C">
        <w:rPr>
          <w:rFonts w:ascii="Book Antiqua" w:hAnsi="Book Antiqua"/>
          <w:lang w:val="es-PR"/>
        </w:rPr>
        <w:t xml:space="preserve">lleva el riesgo de reclamaciones frívolas o infundadas. </w:t>
      </w:r>
      <w:r w:rsidR="00941671">
        <w:rPr>
          <w:rFonts w:ascii="Book Antiqua" w:hAnsi="Book Antiqua"/>
          <w:lang w:val="es-PR"/>
        </w:rPr>
        <w:t xml:space="preserve">Es ahí que entra la discreción judicial para garantizar el uso adecuado </w:t>
      </w:r>
      <w:r w:rsidR="001A7F5D">
        <w:rPr>
          <w:rFonts w:ascii="Book Antiqua" w:hAnsi="Book Antiqua"/>
          <w:lang w:val="es-PR"/>
        </w:rPr>
        <w:t xml:space="preserve">de </w:t>
      </w:r>
      <w:r w:rsidR="008B47FD">
        <w:rPr>
          <w:rFonts w:ascii="Book Antiqua" w:hAnsi="Book Antiqua"/>
          <w:lang w:val="es-PR"/>
        </w:rPr>
        <w:t>lo que sería esta nueva ley.</w:t>
      </w:r>
      <w:r w:rsidR="00DF439C">
        <w:rPr>
          <w:rFonts w:ascii="Book Antiqua" w:hAnsi="Book Antiqua"/>
          <w:lang w:val="es-PR"/>
        </w:rPr>
        <w:t xml:space="preserve"> </w:t>
      </w:r>
    </w:p>
    <w:p w14:paraId="6841949C" w14:textId="6A85A347" w:rsidR="00B772BF" w:rsidRDefault="00B772BF" w:rsidP="004D0705">
      <w:pPr>
        <w:tabs>
          <w:tab w:val="left" w:pos="-720"/>
        </w:tabs>
        <w:suppressAutoHyphens/>
        <w:spacing w:line="288" w:lineRule="auto"/>
        <w:ind w:firstLine="360"/>
        <w:jc w:val="both"/>
        <w:rPr>
          <w:rFonts w:ascii="Book Antiqua" w:hAnsi="Book Antiqua"/>
          <w:lang w:val="es-PR"/>
        </w:rPr>
      </w:pPr>
      <w:r>
        <w:rPr>
          <w:rFonts w:ascii="Book Antiqua" w:hAnsi="Book Antiqua"/>
          <w:lang w:val="es-PR"/>
        </w:rPr>
        <w:tab/>
        <w:t>Agricultura entiende que la transferencia de custodia</w:t>
      </w:r>
      <w:r w:rsidR="00241362">
        <w:rPr>
          <w:rFonts w:ascii="Book Antiqua" w:hAnsi="Book Antiqua"/>
          <w:lang w:val="es-PR"/>
        </w:rPr>
        <w:t xml:space="preserve"> del animal</w:t>
      </w:r>
      <w:r>
        <w:rPr>
          <w:rFonts w:ascii="Book Antiqua" w:hAnsi="Book Antiqua"/>
          <w:lang w:val="es-PR"/>
        </w:rPr>
        <w:t xml:space="preserve"> e imposición de restricciones futuras </w:t>
      </w:r>
      <w:r w:rsidR="00241362">
        <w:rPr>
          <w:rFonts w:ascii="Book Antiqua" w:hAnsi="Book Antiqua"/>
          <w:lang w:val="es-PR"/>
        </w:rPr>
        <w:t xml:space="preserve">a la parte demandada constituyen herramientas adecuadas para prevenir la reincidencia del maltrato animal. </w:t>
      </w:r>
      <w:r w:rsidR="00FA5AEE">
        <w:rPr>
          <w:rFonts w:ascii="Book Antiqua" w:hAnsi="Book Antiqua"/>
          <w:lang w:val="es-PR"/>
        </w:rPr>
        <w:t>También ve viable que la medida permita recuperar los gastos incurridos en el cuidado animal, lo cual evitar</w:t>
      </w:r>
      <w:r w:rsidR="00CE642A">
        <w:rPr>
          <w:rFonts w:ascii="Book Antiqua" w:hAnsi="Book Antiqua"/>
          <w:lang w:val="es-PR"/>
        </w:rPr>
        <w:t>á</w:t>
      </w:r>
      <w:r w:rsidR="00FA5AEE">
        <w:rPr>
          <w:rFonts w:ascii="Book Antiqua" w:hAnsi="Book Antiqua"/>
          <w:lang w:val="es-PR"/>
        </w:rPr>
        <w:t xml:space="preserve"> que la carga económica recaiga solamente en la parte que interviene para proteger al animal. </w:t>
      </w:r>
    </w:p>
    <w:p w14:paraId="696A7479" w14:textId="7436E417" w:rsidR="00941671" w:rsidRDefault="00CE642A" w:rsidP="009E10D6">
      <w:pPr>
        <w:tabs>
          <w:tab w:val="left" w:pos="-720"/>
        </w:tabs>
        <w:suppressAutoHyphens/>
        <w:spacing w:after="120" w:line="288" w:lineRule="auto"/>
        <w:ind w:firstLine="360"/>
        <w:jc w:val="both"/>
        <w:rPr>
          <w:rFonts w:ascii="Book Antiqua" w:hAnsi="Book Antiqua"/>
          <w:lang w:val="es-PR"/>
        </w:rPr>
      </w:pPr>
      <w:r>
        <w:rPr>
          <w:rFonts w:ascii="Book Antiqua" w:hAnsi="Book Antiqua"/>
          <w:lang w:val="es-PR"/>
        </w:rPr>
        <w:tab/>
        <w:t xml:space="preserve">Así, </w:t>
      </w:r>
      <w:r w:rsidR="00554314">
        <w:rPr>
          <w:rFonts w:ascii="Book Antiqua" w:hAnsi="Book Antiqua"/>
          <w:lang w:val="es-PR"/>
        </w:rPr>
        <w:t xml:space="preserve">Agricultura respalda el P. del S. 107 pues entiende que constituye una medida necesaria y cónsona con los esfuerzos dirigidos a promover </w:t>
      </w:r>
      <w:r w:rsidR="009E10D6">
        <w:rPr>
          <w:rFonts w:ascii="Book Antiqua" w:hAnsi="Book Antiqua"/>
          <w:lang w:val="es-PR"/>
        </w:rPr>
        <w:t xml:space="preserve">el bienestar animal y una sociedad </w:t>
      </w:r>
      <w:proofErr w:type="spellStart"/>
      <w:r w:rsidR="009E10D6">
        <w:rPr>
          <w:rFonts w:ascii="Book Antiqua" w:hAnsi="Book Antiqua"/>
          <w:lang w:val="es-PR"/>
        </w:rPr>
        <w:t>mas</w:t>
      </w:r>
      <w:proofErr w:type="spellEnd"/>
      <w:r w:rsidR="009E10D6">
        <w:rPr>
          <w:rFonts w:ascii="Book Antiqua" w:hAnsi="Book Antiqua"/>
          <w:lang w:val="es-PR"/>
        </w:rPr>
        <w:t xml:space="preserve"> responsable. </w:t>
      </w:r>
      <w:r>
        <w:rPr>
          <w:rFonts w:ascii="Book Antiqua" w:hAnsi="Book Antiqua"/>
          <w:lang w:val="es-PR"/>
        </w:rPr>
        <w:tab/>
      </w:r>
    </w:p>
    <w:p w14:paraId="4E1524B5" w14:textId="017F6E38" w:rsidR="006E7317" w:rsidRDefault="006E7317" w:rsidP="009C26A0">
      <w:pPr>
        <w:spacing w:line="288" w:lineRule="auto"/>
        <w:ind w:firstLine="720"/>
        <w:jc w:val="both"/>
        <w:rPr>
          <w:rFonts w:ascii="Book Antiqua" w:hAnsi="Book Antiqua"/>
          <w:lang w:val="es-ES"/>
        </w:rPr>
      </w:pPr>
      <w:r w:rsidRPr="00F937D1">
        <w:rPr>
          <w:rFonts w:ascii="Book Antiqua" w:hAnsi="Book Antiqua"/>
          <w:lang w:val="es-ES"/>
        </w:rPr>
        <w:t xml:space="preserve">El </w:t>
      </w:r>
      <w:r w:rsidRPr="009C26A0">
        <w:rPr>
          <w:rFonts w:ascii="Book Antiqua" w:hAnsi="Book Antiqua"/>
          <w:b/>
          <w:bCs/>
          <w:lang w:val="es-ES"/>
        </w:rPr>
        <w:t>Colegio de Médicos Veterinarios de Puerto Rico</w:t>
      </w:r>
      <w:r>
        <w:rPr>
          <w:rFonts w:ascii="Book Antiqua" w:hAnsi="Book Antiqua"/>
          <w:lang w:val="es-ES"/>
        </w:rPr>
        <w:t xml:space="preserve"> (Colegio)</w:t>
      </w:r>
      <w:r w:rsidRPr="00F937D1">
        <w:rPr>
          <w:rFonts w:ascii="Book Antiqua" w:hAnsi="Book Antiqua"/>
          <w:lang w:val="es-ES"/>
        </w:rPr>
        <w:t xml:space="preserve"> reconoc</w:t>
      </w:r>
      <w:r>
        <w:rPr>
          <w:rFonts w:ascii="Book Antiqua" w:hAnsi="Book Antiqua"/>
          <w:lang w:val="es-ES"/>
        </w:rPr>
        <w:t>ió</w:t>
      </w:r>
      <w:r w:rsidRPr="00F937D1">
        <w:rPr>
          <w:rFonts w:ascii="Book Antiqua" w:hAnsi="Book Antiqua"/>
          <w:lang w:val="es-ES"/>
        </w:rPr>
        <w:t xml:space="preserve"> la importancia de combatir el maltrato animal</w:t>
      </w:r>
      <w:r w:rsidR="00C44E8E">
        <w:rPr>
          <w:rFonts w:ascii="Book Antiqua" w:hAnsi="Book Antiqua"/>
          <w:lang w:val="es-ES"/>
        </w:rPr>
        <w:t>,</w:t>
      </w:r>
      <w:r w:rsidRPr="00F937D1">
        <w:rPr>
          <w:rFonts w:ascii="Book Antiqua" w:hAnsi="Book Antiqua"/>
          <w:lang w:val="es-ES"/>
        </w:rPr>
        <w:t xml:space="preserve"> y la necesidad de contar con herramientas que complementen los recursos limitados de las agencias gubernamentales encargadas de velar por la seguridad de los animales en Puerto Rico.</w:t>
      </w:r>
      <w:r w:rsidR="00DF1270">
        <w:rPr>
          <w:rStyle w:val="FootnoteReference"/>
          <w:rFonts w:ascii="Book Antiqua" w:hAnsi="Book Antiqua"/>
          <w:lang w:val="es-ES"/>
        </w:rPr>
        <w:footnoteReference w:id="6"/>
      </w:r>
      <w:r w:rsidRPr="00F937D1">
        <w:rPr>
          <w:rFonts w:ascii="Book Antiqua" w:hAnsi="Book Antiqua"/>
          <w:lang w:val="es-ES"/>
        </w:rPr>
        <w:t xml:space="preserve"> Sin embargo, expres</w:t>
      </w:r>
      <w:r w:rsidR="00807242">
        <w:rPr>
          <w:rFonts w:ascii="Book Antiqua" w:hAnsi="Book Antiqua"/>
          <w:lang w:val="es-ES"/>
        </w:rPr>
        <w:t>ó</w:t>
      </w:r>
      <w:r w:rsidRPr="00F937D1">
        <w:rPr>
          <w:rFonts w:ascii="Book Antiqua" w:hAnsi="Book Antiqua"/>
          <w:lang w:val="es-ES"/>
        </w:rPr>
        <w:t xml:space="preserve"> preocupaciones sobre la falta de claridad y especificidad en algunos aspectos del proyecto.</w:t>
      </w:r>
    </w:p>
    <w:p w14:paraId="4542030A" w14:textId="77777777" w:rsidR="006D756E" w:rsidRDefault="006D756E" w:rsidP="009C26A0">
      <w:pPr>
        <w:spacing w:line="288" w:lineRule="auto"/>
        <w:ind w:firstLine="720"/>
        <w:jc w:val="both"/>
        <w:rPr>
          <w:rFonts w:ascii="Book Antiqua" w:hAnsi="Book Antiqua"/>
          <w:lang w:val="es-ES"/>
        </w:rPr>
      </w:pPr>
    </w:p>
    <w:p w14:paraId="7668FBAF" w14:textId="77777777" w:rsidR="006D756E" w:rsidRDefault="006D756E" w:rsidP="009C26A0">
      <w:pPr>
        <w:spacing w:line="288" w:lineRule="auto"/>
        <w:ind w:firstLine="720"/>
        <w:jc w:val="both"/>
        <w:rPr>
          <w:rFonts w:ascii="Book Antiqua" w:hAnsi="Book Antiqua"/>
          <w:lang w:val="es-ES"/>
        </w:rPr>
      </w:pPr>
    </w:p>
    <w:p w14:paraId="368E5B69" w14:textId="77777777" w:rsidR="006D756E" w:rsidRDefault="006D756E" w:rsidP="009C26A0">
      <w:pPr>
        <w:spacing w:line="288" w:lineRule="auto"/>
        <w:ind w:firstLine="720"/>
        <w:jc w:val="both"/>
        <w:rPr>
          <w:rFonts w:ascii="Book Antiqua" w:hAnsi="Book Antiqua"/>
          <w:lang w:val="es-ES"/>
        </w:rPr>
      </w:pPr>
    </w:p>
    <w:p w14:paraId="08EBD0F2" w14:textId="4325EE1A" w:rsidR="006E7317" w:rsidRDefault="006E7317" w:rsidP="009C26A0">
      <w:pPr>
        <w:spacing w:line="288" w:lineRule="auto"/>
        <w:ind w:firstLine="720"/>
        <w:jc w:val="both"/>
        <w:rPr>
          <w:rFonts w:ascii="Book Antiqua" w:hAnsi="Book Antiqua"/>
          <w:lang w:val="es-ES"/>
        </w:rPr>
      </w:pPr>
      <w:r w:rsidRPr="00F937D1">
        <w:rPr>
          <w:rFonts w:ascii="Book Antiqua" w:hAnsi="Book Antiqua"/>
          <w:lang w:val="es-ES"/>
        </w:rPr>
        <w:lastRenderedPageBreak/>
        <w:t xml:space="preserve">El Colegio no respalda la medida </w:t>
      </w:r>
      <w:r w:rsidR="00C50328">
        <w:rPr>
          <w:rFonts w:ascii="Book Antiqua" w:hAnsi="Book Antiqua"/>
          <w:lang w:val="es-ES"/>
        </w:rPr>
        <w:t>según se presentó. A</w:t>
      </w:r>
      <w:r w:rsidRPr="00F937D1">
        <w:rPr>
          <w:rFonts w:ascii="Book Antiqua" w:hAnsi="Book Antiqua"/>
          <w:lang w:val="es-ES"/>
        </w:rPr>
        <w:t>rgument</w:t>
      </w:r>
      <w:r w:rsidR="00C50328">
        <w:rPr>
          <w:rFonts w:ascii="Book Antiqua" w:hAnsi="Book Antiqua"/>
          <w:lang w:val="es-ES"/>
        </w:rPr>
        <w:t>ó</w:t>
      </w:r>
      <w:r w:rsidRPr="00F937D1">
        <w:rPr>
          <w:rFonts w:ascii="Book Antiqua" w:hAnsi="Book Antiqua"/>
          <w:lang w:val="es-ES"/>
        </w:rPr>
        <w:t xml:space="preserve"> que la falta de criterios específicos en la formulación de órdenes de custodia provisional puede llevar a interpretaciones subjetivas y abusos del sistema. </w:t>
      </w:r>
      <w:r w:rsidR="00C50328">
        <w:rPr>
          <w:rFonts w:ascii="Book Antiqua" w:hAnsi="Book Antiqua"/>
          <w:lang w:val="es-ES"/>
        </w:rPr>
        <w:t>Q</w:t>
      </w:r>
      <w:r w:rsidRPr="00F937D1">
        <w:rPr>
          <w:rFonts w:ascii="Book Antiqua" w:hAnsi="Book Antiqua"/>
          <w:lang w:val="es-ES"/>
        </w:rPr>
        <w:t xml:space="preserve">ue el proyecto no establece salvaguardas adecuadas para proteger a los guardianes de acusaciones infundadas o malintencionadas. </w:t>
      </w:r>
      <w:r w:rsidR="00DA4270">
        <w:rPr>
          <w:rFonts w:ascii="Book Antiqua" w:hAnsi="Book Antiqua"/>
          <w:lang w:val="es-ES"/>
        </w:rPr>
        <w:t xml:space="preserve">Que </w:t>
      </w:r>
      <w:r w:rsidRPr="00F937D1">
        <w:rPr>
          <w:rFonts w:ascii="Book Antiqua" w:hAnsi="Book Antiqua"/>
          <w:lang w:val="es-ES"/>
        </w:rPr>
        <w:t>cómo los tribunales podrán evaluar de manera justa las alegaciones de maltrato cuando el proyecto no requiere una investigación presencial antes de emitir una determinación.</w:t>
      </w:r>
    </w:p>
    <w:p w14:paraId="08B08B3D" w14:textId="2F347178" w:rsidR="006E7317" w:rsidRDefault="006E7317" w:rsidP="009C26A0">
      <w:pPr>
        <w:spacing w:line="288" w:lineRule="auto"/>
        <w:ind w:firstLine="720"/>
        <w:jc w:val="both"/>
        <w:rPr>
          <w:rFonts w:ascii="Book Antiqua" w:hAnsi="Book Antiqua"/>
          <w:lang w:val="es-ES"/>
        </w:rPr>
      </w:pPr>
      <w:r w:rsidRPr="00F937D1">
        <w:rPr>
          <w:rFonts w:ascii="Book Antiqua" w:hAnsi="Book Antiqua"/>
          <w:lang w:val="es-ES"/>
        </w:rPr>
        <w:t xml:space="preserve">Otro punto de preocupación es el </w:t>
      </w:r>
      <w:r w:rsidR="00456EC0">
        <w:rPr>
          <w:rFonts w:ascii="Book Antiqua" w:hAnsi="Book Antiqua"/>
          <w:lang w:val="es-ES"/>
        </w:rPr>
        <w:t>a</w:t>
      </w:r>
      <w:r w:rsidRPr="00F937D1">
        <w:rPr>
          <w:rFonts w:ascii="Book Antiqua" w:hAnsi="Book Antiqua"/>
          <w:lang w:val="es-ES"/>
        </w:rPr>
        <w:t xml:space="preserve">rtículo 6, </w:t>
      </w:r>
      <w:r w:rsidR="00DA4270">
        <w:rPr>
          <w:rFonts w:ascii="Book Antiqua" w:hAnsi="Book Antiqua"/>
          <w:lang w:val="es-ES"/>
        </w:rPr>
        <w:t>el cual</w:t>
      </w:r>
      <w:r w:rsidRPr="00F937D1">
        <w:rPr>
          <w:rFonts w:ascii="Book Antiqua" w:hAnsi="Book Antiqua"/>
          <w:lang w:val="es-ES"/>
        </w:rPr>
        <w:t xml:space="preserve"> permite a un tribunal prohibir a una persona adquirir nuevos animales o limitar el número que puede poseer. El Colegio solicit</w:t>
      </w:r>
      <w:r w:rsidR="00DA4270">
        <w:rPr>
          <w:rFonts w:ascii="Book Antiqua" w:hAnsi="Book Antiqua"/>
          <w:lang w:val="es-ES"/>
        </w:rPr>
        <w:t>ó</w:t>
      </w:r>
      <w:r w:rsidRPr="00F937D1">
        <w:rPr>
          <w:rFonts w:ascii="Book Antiqua" w:hAnsi="Book Antiqua"/>
          <w:lang w:val="es-ES"/>
        </w:rPr>
        <w:t xml:space="preserve"> que se evalúe la constitucionalidad de est</w:t>
      </w:r>
      <w:r w:rsidR="00DA4270">
        <w:rPr>
          <w:rFonts w:ascii="Book Antiqua" w:hAnsi="Book Antiqua"/>
          <w:lang w:val="es-ES"/>
        </w:rPr>
        <w:t>o</w:t>
      </w:r>
      <w:r w:rsidRPr="00F937D1">
        <w:rPr>
          <w:rFonts w:ascii="Book Antiqua" w:hAnsi="Book Antiqua"/>
          <w:lang w:val="es-ES"/>
        </w:rPr>
        <w:t>, ya que podría afectar los derechos individuales de los ciudadanos.</w:t>
      </w:r>
    </w:p>
    <w:p w14:paraId="0F00D3F7" w14:textId="44259253" w:rsidR="006E7317" w:rsidRDefault="006E7317" w:rsidP="002001AD">
      <w:pPr>
        <w:spacing w:after="120" w:line="288" w:lineRule="auto"/>
        <w:ind w:firstLine="720"/>
        <w:jc w:val="both"/>
        <w:rPr>
          <w:rFonts w:ascii="Book Antiqua" w:hAnsi="Book Antiqua"/>
          <w:lang w:val="es-ES"/>
        </w:rPr>
      </w:pPr>
      <w:r w:rsidRPr="00F937D1">
        <w:rPr>
          <w:rFonts w:ascii="Book Antiqua" w:hAnsi="Book Antiqua"/>
          <w:lang w:val="es-ES"/>
        </w:rPr>
        <w:t>A pesar de sus reservas, el Colegio sugi</w:t>
      </w:r>
      <w:r w:rsidR="00456EC0">
        <w:rPr>
          <w:rFonts w:ascii="Book Antiqua" w:hAnsi="Book Antiqua"/>
          <w:lang w:val="es-ES"/>
        </w:rPr>
        <w:t>rió</w:t>
      </w:r>
      <w:r w:rsidRPr="00F937D1">
        <w:rPr>
          <w:rFonts w:ascii="Book Antiqua" w:hAnsi="Book Antiqua"/>
          <w:lang w:val="es-ES"/>
        </w:rPr>
        <w:t xml:space="preserve"> una enmienda específica al </w:t>
      </w:r>
      <w:r w:rsidR="00456EC0">
        <w:rPr>
          <w:rFonts w:ascii="Book Antiqua" w:hAnsi="Book Antiqua"/>
          <w:lang w:val="es-ES"/>
        </w:rPr>
        <w:t>a</w:t>
      </w:r>
      <w:r w:rsidRPr="00F937D1">
        <w:rPr>
          <w:rFonts w:ascii="Book Antiqua" w:hAnsi="Book Antiqua"/>
          <w:lang w:val="es-ES"/>
        </w:rPr>
        <w:t>rtículo 3</w:t>
      </w:r>
      <w:r w:rsidR="00A55279">
        <w:rPr>
          <w:rFonts w:ascii="Book Antiqua" w:hAnsi="Book Antiqua"/>
          <w:lang w:val="es-ES"/>
        </w:rPr>
        <w:t>:</w:t>
      </w:r>
      <w:r w:rsidRPr="00F937D1">
        <w:rPr>
          <w:rFonts w:ascii="Book Antiqua" w:hAnsi="Book Antiqua"/>
          <w:lang w:val="es-ES"/>
        </w:rPr>
        <w:t xml:space="preserve"> recomend</w:t>
      </w:r>
      <w:r w:rsidR="00A55279">
        <w:rPr>
          <w:rFonts w:ascii="Book Antiqua" w:hAnsi="Book Antiqua"/>
          <w:lang w:val="es-ES"/>
        </w:rPr>
        <w:t>ó</w:t>
      </w:r>
      <w:r w:rsidRPr="00F937D1">
        <w:rPr>
          <w:rFonts w:ascii="Book Antiqua" w:hAnsi="Book Antiqua"/>
          <w:lang w:val="es-ES"/>
        </w:rPr>
        <w:t xml:space="preserve"> que se incluya al Departamento de Salud en la evaluación de propósitos médicos relacionados con la experimentación en animales. Esta enmienda busca garantizar una supervisión más adecuada en temas de salud animal.</w:t>
      </w:r>
    </w:p>
    <w:p w14:paraId="24A13765" w14:textId="77777777" w:rsidR="00895D73" w:rsidRDefault="00DD45CB" w:rsidP="004926B9">
      <w:pPr>
        <w:tabs>
          <w:tab w:val="left" w:pos="-720"/>
        </w:tabs>
        <w:suppressAutoHyphens/>
        <w:spacing w:after="120" w:line="288" w:lineRule="auto"/>
        <w:ind w:firstLine="360"/>
        <w:jc w:val="both"/>
        <w:rPr>
          <w:rFonts w:ascii="Book Antiqua" w:hAnsi="Book Antiqua"/>
          <w:lang w:val="es-PR"/>
        </w:rPr>
      </w:pPr>
      <w:r>
        <w:rPr>
          <w:rFonts w:ascii="Book Antiqua" w:hAnsi="Book Antiqua"/>
          <w:lang w:val="es-PR"/>
        </w:rPr>
        <w:tab/>
      </w:r>
      <w:r w:rsidR="005653D4">
        <w:rPr>
          <w:rFonts w:ascii="Book Antiqua" w:hAnsi="Book Antiqua"/>
          <w:lang w:val="es-PR"/>
        </w:rPr>
        <w:t xml:space="preserve">Además de estos trámites, </w:t>
      </w:r>
      <w:r w:rsidR="00B46F9C">
        <w:rPr>
          <w:rFonts w:ascii="Book Antiqua" w:hAnsi="Book Antiqua"/>
          <w:lang w:val="es-PR"/>
        </w:rPr>
        <w:t xml:space="preserve">se evaluaron </w:t>
      </w:r>
      <w:r w:rsidR="005653D4">
        <w:rPr>
          <w:rFonts w:ascii="Book Antiqua" w:hAnsi="Book Antiqua"/>
          <w:lang w:val="es-PR"/>
        </w:rPr>
        <w:t xml:space="preserve">los memoriales </w:t>
      </w:r>
      <w:r w:rsidR="00B46F9C">
        <w:rPr>
          <w:rFonts w:ascii="Book Antiqua" w:hAnsi="Book Antiqua"/>
          <w:lang w:val="es-PR"/>
        </w:rPr>
        <w:t xml:space="preserve">que </w:t>
      </w:r>
      <w:r w:rsidR="005653D4">
        <w:rPr>
          <w:rFonts w:ascii="Book Antiqua" w:hAnsi="Book Antiqua"/>
          <w:lang w:val="es-PR"/>
        </w:rPr>
        <w:t>recibi</w:t>
      </w:r>
      <w:r w:rsidR="00B46F9C">
        <w:rPr>
          <w:rFonts w:ascii="Book Antiqua" w:hAnsi="Book Antiqua"/>
          <w:lang w:val="es-PR"/>
        </w:rPr>
        <w:t>ó</w:t>
      </w:r>
      <w:r w:rsidR="005653D4">
        <w:rPr>
          <w:rFonts w:ascii="Book Antiqua" w:hAnsi="Book Antiqua"/>
          <w:lang w:val="es-PR"/>
        </w:rPr>
        <w:t xml:space="preserve"> la Comisión de lo Jurídico del Senado de Puerto Rico durante la pasada 19</w:t>
      </w:r>
      <w:r w:rsidR="00B46F9C">
        <w:rPr>
          <w:rFonts w:ascii="Book Antiqua" w:hAnsi="Book Antiqua"/>
          <w:lang w:val="es-PR"/>
        </w:rPr>
        <w:t>.</w:t>
      </w:r>
      <w:r w:rsidR="005653D4">
        <w:rPr>
          <w:rFonts w:ascii="Book Antiqua" w:hAnsi="Book Antiqua"/>
          <w:lang w:val="es-PR"/>
        </w:rPr>
        <w:t xml:space="preserve">a Asamblea Legislativa. A </w:t>
      </w:r>
      <w:r w:rsidR="00895D73">
        <w:rPr>
          <w:rFonts w:ascii="Book Antiqua" w:hAnsi="Book Antiqua"/>
          <w:lang w:val="es-PR"/>
        </w:rPr>
        <w:t>continuación,</w:t>
      </w:r>
      <w:r w:rsidR="005653D4">
        <w:rPr>
          <w:rFonts w:ascii="Book Antiqua" w:hAnsi="Book Antiqua"/>
          <w:lang w:val="es-PR"/>
        </w:rPr>
        <w:t xml:space="preserve"> un resumen de las posiciones que se recibieron en aquella ocasión.</w:t>
      </w:r>
    </w:p>
    <w:p w14:paraId="230BBA32" w14:textId="22E04669" w:rsidR="006E7317" w:rsidRDefault="009C26A0" w:rsidP="00E10BE4">
      <w:pPr>
        <w:tabs>
          <w:tab w:val="left" w:pos="-720"/>
        </w:tabs>
        <w:suppressAutoHyphens/>
        <w:spacing w:after="120" w:line="288" w:lineRule="auto"/>
        <w:ind w:firstLine="360"/>
        <w:jc w:val="both"/>
        <w:rPr>
          <w:rFonts w:ascii="Book Antiqua" w:hAnsi="Book Antiqua"/>
          <w:lang w:val="es-PR"/>
        </w:rPr>
      </w:pPr>
      <w:r>
        <w:rPr>
          <w:rFonts w:ascii="Book Antiqua" w:hAnsi="Book Antiqua"/>
          <w:lang w:val="es-PR"/>
        </w:rPr>
        <w:tab/>
      </w:r>
      <w:r w:rsidR="006E7317">
        <w:rPr>
          <w:rFonts w:ascii="Book Antiqua" w:hAnsi="Book Antiqua"/>
          <w:lang w:val="es-PR"/>
        </w:rPr>
        <w:t xml:space="preserve">El </w:t>
      </w:r>
      <w:r w:rsidR="006E7317" w:rsidRPr="009C26A0">
        <w:rPr>
          <w:rFonts w:ascii="Book Antiqua" w:hAnsi="Book Antiqua"/>
          <w:b/>
          <w:bCs/>
          <w:lang w:val="es-PR"/>
        </w:rPr>
        <w:t>Departamento de Recursos Naturales y Ambientales</w:t>
      </w:r>
      <w:r w:rsidR="006E7317">
        <w:rPr>
          <w:rFonts w:ascii="Book Antiqua" w:hAnsi="Book Antiqua"/>
          <w:lang w:val="es-PR"/>
        </w:rPr>
        <w:t xml:space="preserve"> (DRNA) </w:t>
      </w:r>
      <w:r w:rsidR="002D2961">
        <w:rPr>
          <w:rFonts w:ascii="Book Antiqua" w:hAnsi="Book Antiqua"/>
          <w:lang w:val="es-PR"/>
        </w:rPr>
        <w:t xml:space="preserve">favoreció la </w:t>
      </w:r>
      <w:r w:rsidR="006E7317">
        <w:rPr>
          <w:rFonts w:ascii="Book Antiqua" w:hAnsi="Book Antiqua"/>
          <w:lang w:val="es-PR"/>
        </w:rPr>
        <w:t xml:space="preserve">pieza legislativa. </w:t>
      </w:r>
      <w:r w:rsidR="002D2961">
        <w:rPr>
          <w:rFonts w:ascii="Book Antiqua" w:hAnsi="Book Antiqua"/>
          <w:lang w:val="es-PR"/>
        </w:rPr>
        <w:t>E</w:t>
      </w:r>
      <w:r w:rsidR="006E7317">
        <w:rPr>
          <w:rFonts w:ascii="Book Antiqua" w:hAnsi="Book Antiqua"/>
          <w:lang w:val="es-PR"/>
        </w:rPr>
        <w:t>stableció que son</w:t>
      </w:r>
      <w:r w:rsidR="006E7317" w:rsidRPr="006E7317">
        <w:rPr>
          <w:rFonts w:ascii="Book Antiqua" w:hAnsi="Book Antiqua"/>
          <w:lang w:val="es-PR"/>
        </w:rPr>
        <w:t xml:space="preserve"> muy loables los esfuerzos de la Asamblea Legislativa para establecer una política pública clara y precisa en asuntos relacionados </w:t>
      </w:r>
      <w:r w:rsidR="00DB6F7B">
        <w:rPr>
          <w:rFonts w:ascii="Book Antiqua" w:hAnsi="Book Antiqua"/>
          <w:lang w:val="es-PR"/>
        </w:rPr>
        <w:t>en combatir e</w:t>
      </w:r>
      <w:r w:rsidR="006E7317" w:rsidRPr="006E7317">
        <w:rPr>
          <w:rFonts w:ascii="Book Antiqua" w:hAnsi="Book Antiqua"/>
          <w:lang w:val="es-PR"/>
        </w:rPr>
        <w:t>l abuso a los animales en Puerto Rico.</w:t>
      </w:r>
      <w:r w:rsidR="006E7317">
        <w:rPr>
          <w:rFonts w:ascii="Book Antiqua" w:hAnsi="Book Antiqua"/>
          <w:lang w:val="es-PR"/>
        </w:rPr>
        <w:t xml:space="preserve"> </w:t>
      </w:r>
      <w:r w:rsidR="00DB6F7B">
        <w:rPr>
          <w:rFonts w:ascii="Book Antiqua" w:hAnsi="Book Antiqua"/>
          <w:lang w:val="es-PR"/>
        </w:rPr>
        <w:t>L</w:t>
      </w:r>
      <w:r w:rsidR="006E7317" w:rsidRPr="006E7317">
        <w:rPr>
          <w:rFonts w:ascii="Book Antiqua" w:hAnsi="Book Antiqua"/>
          <w:lang w:val="es-PR"/>
        </w:rPr>
        <w:t>a Ley Núm. 154-2008 tiene como propósito la protección de los animales desde un punto de vista punitivo, contra la persona que causa el maltrato al animal. E</w:t>
      </w:r>
      <w:r w:rsidR="0017481C">
        <w:rPr>
          <w:rFonts w:ascii="Book Antiqua" w:hAnsi="Book Antiqua"/>
          <w:lang w:val="es-PR"/>
        </w:rPr>
        <w:t>ste</w:t>
      </w:r>
      <w:r w:rsidR="006E7317" w:rsidRPr="006E7317">
        <w:rPr>
          <w:rFonts w:ascii="Book Antiqua" w:hAnsi="Book Antiqua"/>
          <w:lang w:val="es-PR"/>
        </w:rPr>
        <w:t xml:space="preserve"> </w:t>
      </w:r>
      <w:r w:rsidR="0017481C">
        <w:rPr>
          <w:rFonts w:ascii="Book Antiqua" w:hAnsi="Book Antiqua"/>
          <w:lang w:val="es-PR"/>
        </w:rPr>
        <w:t>p</w:t>
      </w:r>
      <w:r w:rsidR="006E7317" w:rsidRPr="006E7317">
        <w:rPr>
          <w:rFonts w:ascii="Book Antiqua" w:hAnsi="Book Antiqua"/>
          <w:lang w:val="es-PR"/>
        </w:rPr>
        <w:t>royecto presenta una herramienta de derecho civil, para proteger a los animales de situaci</w:t>
      </w:r>
      <w:r w:rsidR="00986236">
        <w:rPr>
          <w:rFonts w:ascii="Book Antiqua" w:hAnsi="Book Antiqua"/>
          <w:lang w:val="es-PR"/>
        </w:rPr>
        <w:t xml:space="preserve">ones </w:t>
      </w:r>
      <w:r w:rsidR="006E7317" w:rsidRPr="006E7317">
        <w:rPr>
          <w:rFonts w:ascii="Book Antiqua" w:hAnsi="Book Antiqua"/>
          <w:lang w:val="es-PR"/>
        </w:rPr>
        <w:t xml:space="preserve">de maltrato, crueldad, abandono y abuso que viven con seres humanos. </w:t>
      </w:r>
    </w:p>
    <w:p w14:paraId="02206D38" w14:textId="77777777" w:rsidR="00932E2D" w:rsidRDefault="00932E2D" w:rsidP="00E10BE4">
      <w:pPr>
        <w:tabs>
          <w:tab w:val="left" w:pos="-720"/>
        </w:tabs>
        <w:suppressAutoHyphens/>
        <w:spacing w:after="120" w:line="288" w:lineRule="auto"/>
        <w:ind w:firstLine="360"/>
        <w:jc w:val="both"/>
        <w:rPr>
          <w:rFonts w:ascii="Book Antiqua" w:hAnsi="Book Antiqua"/>
          <w:lang w:val="es-PR"/>
        </w:rPr>
      </w:pPr>
    </w:p>
    <w:p w14:paraId="03170F7E" w14:textId="77777777" w:rsidR="00932E2D" w:rsidRDefault="00932E2D" w:rsidP="00E10BE4">
      <w:pPr>
        <w:tabs>
          <w:tab w:val="left" w:pos="-720"/>
        </w:tabs>
        <w:suppressAutoHyphens/>
        <w:spacing w:after="120" w:line="288" w:lineRule="auto"/>
        <w:ind w:firstLine="360"/>
        <w:jc w:val="both"/>
        <w:rPr>
          <w:rFonts w:ascii="Book Antiqua" w:hAnsi="Book Antiqua"/>
          <w:lang w:val="es-PR"/>
        </w:rPr>
      </w:pPr>
    </w:p>
    <w:p w14:paraId="4934986D" w14:textId="77777777" w:rsidR="00932E2D" w:rsidRDefault="00932E2D" w:rsidP="00E10BE4">
      <w:pPr>
        <w:tabs>
          <w:tab w:val="left" w:pos="-720"/>
        </w:tabs>
        <w:suppressAutoHyphens/>
        <w:spacing w:after="120" w:line="288" w:lineRule="auto"/>
        <w:ind w:firstLine="360"/>
        <w:jc w:val="both"/>
        <w:rPr>
          <w:rFonts w:ascii="Book Antiqua" w:hAnsi="Book Antiqua"/>
          <w:lang w:val="es-PR"/>
        </w:rPr>
      </w:pPr>
    </w:p>
    <w:p w14:paraId="7F29B162" w14:textId="77777777" w:rsidR="00932E2D" w:rsidRDefault="00932E2D" w:rsidP="00E10BE4">
      <w:pPr>
        <w:tabs>
          <w:tab w:val="left" w:pos="-720"/>
        </w:tabs>
        <w:suppressAutoHyphens/>
        <w:spacing w:after="120" w:line="288" w:lineRule="auto"/>
        <w:ind w:firstLine="360"/>
        <w:jc w:val="both"/>
        <w:rPr>
          <w:rFonts w:ascii="Book Antiqua" w:hAnsi="Book Antiqua"/>
          <w:lang w:val="es-PR"/>
        </w:rPr>
      </w:pPr>
    </w:p>
    <w:p w14:paraId="3E7DB502" w14:textId="77777777" w:rsidR="00932E2D" w:rsidRPr="006E7317" w:rsidRDefault="00932E2D" w:rsidP="00E10BE4">
      <w:pPr>
        <w:tabs>
          <w:tab w:val="left" w:pos="-720"/>
        </w:tabs>
        <w:suppressAutoHyphens/>
        <w:spacing w:after="120" w:line="288" w:lineRule="auto"/>
        <w:ind w:firstLine="360"/>
        <w:jc w:val="both"/>
        <w:rPr>
          <w:rFonts w:ascii="Book Antiqua" w:hAnsi="Book Antiqua"/>
          <w:lang w:val="es-PR"/>
        </w:rPr>
      </w:pPr>
    </w:p>
    <w:p w14:paraId="36773315" w14:textId="67BCD716" w:rsidR="001B74BA" w:rsidRDefault="00560758" w:rsidP="00560758">
      <w:pPr>
        <w:tabs>
          <w:tab w:val="left" w:pos="-720"/>
        </w:tabs>
        <w:suppressAutoHyphens/>
        <w:spacing w:line="288" w:lineRule="auto"/>
        <w:ind w:firstLine="360"/>
        <w:jc w:val="both"/>
        <w:rPr>
          <w:rFonts w:ascii="Book Antiqua" w:hAnsi="Book Antiqua"/>
          <w:lang w:val="es-PR"/>
        </w:rPr>
      </w:pPr>
      <w:r>
        <w:rPr>
          <w:rFonts w:ascii="Book Antiqua" w:hAnsi="Book Antiqua"/>
          <w:lang w:val="es-PR"/>
        </w:rPr>
        <w:lastRenderedPageBreak/>
        <w:tab/>
      </w:r>
      <w:r w:rsidR="001B74BA">
        <w:rPr>
          <w:rFonts w:ascii="Book Antiqua" w:hAnsi="Book Antiqua"/>
          <w:lang w:val="es-PR"/>
        </w:rPr>
        <w:t xml:space="preserve">El </w:t>
      </w:r>
      <w:r w:rsidR="001B74BA" w:rsidRPr="00560758">
        <w:rPr>
          <w:rFonts w:ascii="Book Antiqua" w:hAnsi="Book Antiqua"/>
          <w:b/>
          <w:bCs/>
          <w:lang w:val="es-PR"/>
        </w:rPr>
        <w:t>Departamento de Seguridad Pública</w:t>
      </w:r>
      <w:r w:rsidR="001B74BA">
        <w:rPr>
          <w:rFonts w:ascii="Book Antiqua" w:hAnsi="Book Antiqua"/>
          <w:lang w:val="es-PR"/>
        </w:rPr>
        <w:t xml:space="preserve"> (DSP) favoreció la aprobación de este proyecto. </w:t>
      </w:r>
      <w:r w:rsidR="00891DC8">
        <w:rPr>
          <w:rFonts w:ascii="Book Antiqua" w:hAnsi="Book Antiqua"/>
          <w:lang w:val="es-PR"/>
        </w:rPr>
        <w:t>R</w:t>
      </w:r>
      <w:r w:rsidR="001B74BA" w:rsidRPr="001B74BA">
        <w:rPr>
          <w:rFonts w:ascii="Book Antiqua" w:hAnsi="Book Antiqua"/>
          <w:lang w:val="es-PR"/>
        </w:rPr>
        <w:t>eafirm</w:t>
      </w:r>
      <w:r w:rsidR="00891DC8">
        <w:rPr>
          <w:rFonts w:ascii="Book Antiqua" w:hAnsi="Book Antiqua"/>
          <w:lang w:val="es-PR"/>
        </w:rPr>
        <w:t>ó</w:t>
      </w:r>
      <w:r w:rsidR="001B74BA" w:rsidRPr="001B74BA">
        <w:rPr>
          <w:rFonts w:ascii="Book Antiqua" w:hAnsi="Book Antiqua"/>
          <w:lang w:val="es-PR"/>
        </w:rPr>
        <w:t xml:space="preserve"> </w:t>
      </w:r>
      <w:r w:rsidR="00891DC8">
        <w:rPr>
          <w:rFonts w:ascii="Book Antiqua" w:hAnsi="Book Antiqua"/>
          <w:lang w:val="es-PR"/>
        </w:rPr>
        <w:t>su</w:t>
      </w:r>
      <w:r w:rsidR="001B74BA" w:rsidRPr="001B74BA">
        <w:rPr>
          <w:rFonts w:ascii="Book Antiqua" w:hAnsi="Book Antiqua"/>
          <w:lang w:val="es-PR"/>
        </w:rPr>
        <w:t xml:space="preserve"> compromiso en la política pública de </w:t>
      </w:r>
      <w:r w:rsidR="00B356FE" w:rsidRPr="001B74BA">
        <w:rPr>
          <w:rFonts w:ascii="Book Antiqua" w:hAnsi="Book Antiqua"/>
          <w:lang w:val="es-PR"/>
        </w:rPr>
        <w:t>cero tolerancias</w:t>
      </w:r>
      <w:r w:rsidR="001B74BA" w:rsidRPr="001B74BA">
        <w:rPr>
          <w:rFonts w:ascii="Book Antiqua" w:hAnsi="Book Antiqua"/>
          <w:lang w:val="es-PR"/>
        </w:rPr>
        <w:t xml:space="preserve"> contra los actos de abandono, maltrato o abuso hacia los animales. En vista de ello, </w:t>
      </w:r>
      <w:r w:rsidR="001B74BA">
        <w:rPr>
          <w:rFonts w:ascii="Book Antiqua" w:hAnsi="Book Antiqua"/>
          <w:lang w:val="es-PR"/>
        </w:rPr>
        <w:t>la Policía de Puerto Rico</w:t>
      </w:r>
      <w:r w:rsidR="001B74BA" w:rsidRPr="001B74BA">
        <w:rPr>
          <w:rFonts w:ascii="Book Antiqua" w:hAnsi="Book Antiqua"/>
          <w:lang w:val="es-PR"/>
        </w:rPr>
        <w:t xml:space="preserve"> cuenta con la Orden General Capítulo 600, Sección 641 del 6 de julio de 2020, titulada </w:t>
      </w:r>
      <w:r w:rsidR="001B74BA" w:rsidRPr="00CC3A88">
        <w:rPr>
          <w:rFonts w:ascii="Book Antiqua" w:hAnsi="Book Antiqua"/>
          <w:i/>
          <w:iCs/>
          <w:lang w:val="es-PR"/>
        </w:rPr>
        <w:t>Investigaciones de Casos Ley para el Bienestar y Protección de Animales</w:t>
      </w:r>
      <w:r w:rsidR="00CC3A88">
        <w:rPr>
          <w:rFonts w:ascii="Book Antiqua" w:hAnsi="Book Antiqua"/>
          <w:lang w:val="es-PR"/>
        </w:rPr>
        <w:t>.</w:t>
      </w:r>
      <w:r w:rsidR="001B74BA" w:rsidRPr="001B74BA">
        <w:rPr>
          <w:rFonts w:ascii="Book Antiqua" w:hAnsi="Book Antiqua"/>
          <w:lang w:val="es-PR"/>
        </w:rPr>
        <w:t xml:space="preserve"> </w:t>
      </w:r>
      <w:r w:rsidR="00CC3A88">
        <w:rPr>
          <w:rFonts w:ascii="Book Antiqua" w:hAnsi="Book Antiqua"/>
          <w:lang w:val="es-PR"/>
        </w:rPr>
        <w:t xml:space="preserve">Esta </w:t>
      </w:r>
      <w:r w:rsidR="001B74BA" w:rsidRPr="001B74BA">
        <w:rPr>
          <w:rFonts w:ascii="Book Antiqua" w:hAnsi="Book Antiqua"/>
          <w:lang w:val="es-PR"/>
        </w:rPr>
        <w:t xml:space="preserve">tiene como propósito establecer las normas y procedimientos para la investigación de querellas de maltrato o abuso de animales de conformidad con la Ley </w:t>
      </w:r>
      <w:r w:rsidR="006C5385">
        <w:rPr>
          <w:rFonts w:ascii="Book Antiqua" w:hAnsi="Book Antiqua"/>
          <w:lang w:val="es-PR"/>
        </w:rPr>
        <w:t xml:space="preserve">Núm. </w:t>
      </w:r>
      <w:r w:rsidR="001B74BA" w:rsidRPr="001B74BA">
        <w:rPr>
          <w:rFonts w:ascii="Book Antiqua" w:hAnsi="Book Antiqua"/>
          <w:lang w:val="es-PR"/>
        </w:rPr>
        <w:t>154-2008. La misma dispone procesos ágiles para el manejo adecuado de estas investigaciones. Establece, además, los deberes y responsabilidades del Coordinador Central y Coordinadores de Área para el Bienestar y Protección de los Animales.</w:t>
      </w:r>
    </w:p>
    <w:p w14:paraId="27202B7E" w14:textId="77777777" w:rsidR="00575BE3" w:rsidRDefault="00560758" w:rsidP="00852578">
      <w:pPr>
        <w:tabs>
          <w:tab w:val="left" w:pos="-720"/>
        </w:tabs>
        <w:suppressAutoHyphens/>
        <w:spacing w:after="120" w:line="288" w:lineRule="auto"/>
        <w:ind w:firstLine="360"/>
        <w:jc w:val="both"/>
        <w:rPr>
          <w:rFonts w:ascii="Book Antiqua" w:hAnsi="Book Antiqua"/>
          <w:lang w:val="es-PR"/>
        </w:rPr>
      </w:pPr>
      <w:r>
        <w:rPr>
          <w:rFonts w:ascii="Book Antiqua" w:hAnsi="Book Antiqua"/>
          <w:lang w:val="es-PR"/>
        </w:rPr>
        <w:tab/>
      </w:r>
      <w:r w:rsidR="001B74BA" w:rsidRPr="001B74BA">
        <w:rPr>
          <w:rFonts w:ascii="Book Antiqua" w:hAnsi="Book Antiqua"/>
          <w:lang w:val="es-PR"/>
        </w:rPr>
        <w:t xml:space="preserve">Dicha Orden dispone además que, la Oficina del Coordinador Central de la Ley </w:t>
      </w:r>
      <w:r w:rsidR="00286178">
        <w:rPr>
          <w:rFonts w:ascii="Book Antiqua" w:hAnsi="Book Antiqua"/>
          <w:lang w:val="es-PR"/>
        </w:rPr>
        <w:t xml:space="preserve">Núm. </w:t>
      </w:r>
      <w:r w:rsidR="00286178" w:rsidRPr="001B74BA">
        <w:rPr>
          <w:rFonts w:ascii="Book Antiqua" w:hAnsi="Book Antiqua"/>
          <w:lang w:val="es-PR"/>
        </w:rPr>
        <w:t>154-2008</w:t>
      </w:r>
      <w:r w:rsidR="00575BE3">
        <w:rPr>
          <w:rFonts w:ascii="Book Antiqua" w:hAnsi="Book Antiqua"/>
          <w:lang w:val="es-PR"/>
        </w:rPr>
        <w:t>,</w:t>
      </w:r>
      <w:r w:rsidR="001B74BA" w:rsidRPr="001B74BA">
        <w:rPr>
          <w:rFonts w:ascii="Book Antiqua" w:hAnsi="Book Antiqua"/>
          <w:lang w:val="es-PR"/>
        </w:rPr>
        <w:t xml:space="preserve"> adscrita a la Oficina de Manejo de </w:t>
      </w:r>
      <w:r w:rsidR="001B74BA">
        <w:rPr>
          <w:rFonts w:ascii="Book Antiqua" w:hAnsi="Book Antiqua"/>
          <w:lang w:val="es-PR"/>
        </w:rPr>
        <w:t>E</w:t>
      </w:r>
      <w:r w:rsidR="001B74BA" w:rsidRPr="001B74BA">
        <w:rPr>
          <w:rFonts w:ascii="Book Antiqua" w:hAnsi="Book Antiqua"/>
          <w:lang w:val="es-PR"/>
        </w:rPr>
        <w:t>mergencias, tendrá deberes y responsabilidades</w:t>
      </w:r>
      <w:r w:rsidR="00575BE3">
        <w:rPr>
          <w:rFonts w:ascii="Book Antiqua" w:hAnsi="Book Antiqua"/>
          <w:lang w:val="es-PR"/>
        </w:rPr>
        <w:t>,</w:t>
      </w:r>
      <w:r w:rsidR="001B74BA" w:rsidRPr="001B74BA">
        <w:rPr>
          <w:rFonts w:ascii="Book Antiqua" w:hAnsi="Book Antiqua"/>
          <w:lang w:val="es-PR"/>
        </w:rPr>
        <w:t xml:space="preserve"> tales como</w:t>
      </w:r>
      <w:r w:rsidR="00575BE3">
        <w:rPr>
          <w:rFonts w:ascii="Book Antiqua" w:hAnsi="Book Antiqua"/>
          <w:lang w:val="es-PR"/>
        </w:rPr>
        <w:t>:</w:t>
      </w:r>
      <w:r w:rsidR="001B74BA" w:rsidRPr="001B74BA">
        <w:rPr>
          <w:rFonts w:ascii="Book Antiqua" w:hAnsi="Book Antiqua"/>
          <w:lang w:val="es-PR"/>
        </w:rPr>
        <w:t xml:space="preserve"> </w:t>
      </w:r>
    </w:p>
    <w:p w14:paraId="5828424A" w14:textId="6E00AB34" w:rsidR="005A1DA9" w:rsidRDefault="001B74BA" w:rsidP="00EB7043">
      <w:pPr>
        <w:pStyle w:val="ListParagraph"/>
        <w:numPr>
          <w:ilvl w:val="0"/>
          <w:numId w:val="4"/>
        </w:numPr>
        <w:tabs>
          <w:tab w:val="left" w:pos="-720"/>
        </w:tabs>
        <w:suppressAutoHyphens/>
        <w:spacing w:after="120" w:line="240" w:lineRule="auto"/>
        <w:ind w:left="720"/>
        <w:contextualSpacing w:val="0"/>
        <w:jc w:val="both"/>
        <w:rPr>
          <w:rFonts w:ascii="Book Antiqua" w:hAnsi="Book Antiqua"/>
          <w:lang w:val="es-PR"/>
        </w:rPr>
      </w:pPr>
      <w:r w:rsidRPr="005A1DA9">
        <w:rPr>
          <w:rFonts w:ascii="Book Antiqua" w:hAnsi="Book Antiqua"/>
          <w:lang w:val="es-PR"/>
        </w:rPr>
        <w:t xml:space="preserve">establecer la coordinación policiaca con los coordinadores de cada Área Policiaca, quienes estarán a cargo de velar por el cumplimiento de las disposiciones de la Ley </w:t>
      </w:r>
      <w:r w:rsidR="001E03A5">
        <w:rPr>
          <w:rFonts w:ascii="Book Antiqua" w:hAnsi="Book Antiqua"/>
          <w:lang w:val="es-PR"/>
        </w:rPr>
        <w:t xml:space="preserve">Núm. </w:t>
      </w:r>
      <w:r w:rsidR="001E03A5" w:rsidRPr="001B74BA">
        <w:rPr>
          <w:rFonts w:ascii="Book Antiqua" w:hAnsi="Book Antiqua"/>
          <w:lang w:val="es-PR"/>
        </w:rPr>
        <w:t>154-2008</w:t>
      </w:r>
      <w:r w:rsidR="001E03A5">
        <w:rPr>
          <w:rFonts w:ascii="Book Antiqua" w:hAnsi="Book Antiqua"/>
          <w:lang w:val="es-PR"/>
        </w:rPr>
        <w:t>,</w:t>
      </w:r>
      <w:r w:rsidRPr="005A1DA9">
        <w:rPr>
          <w:rFonts w:ascii="Book Antiqua" w:hAnsi="Book Antiqua"/>
          <w:lang w:val="es-PR"/>
        </w:rPr>
        <w:t xml:space="preserve"> Ley</w:t>
      </w:r>
      <w:r w:rsidR="001E03A5">
        <w:rPr>
          <w:rFonts w:ascii="Book Antiqua" w:hAnsi="Book Antiqua"/>
          <w:lang w:val="es-PR"/>
        </w:rPr>
        <w:t xml:space="preserve"> Núm.</w:t>
      </w:r>
      <w:r w:rsidRPr="005A1DA9">
        <w:rPr>
          <w:rFonts w:ascii="Book Antiqua" w:hAnsi="Book Antiqua"/>
          <w:lang w:val="es-PR"/>
        </w:rPr>
        <w:t xml:space="preserve"> 225-2018,</w:t>
      </w:r>
      <w:r w:rsidR="001E03A5">
        <w:rPr>
          <w:rStyle w:val="FootnoteReference"/>
          <w:rFonts w:ascii="Book Antiqua" w:hAnsi="Book Antiqua"/>
          <w:lang w:val="es-PR"/>
        </w:rPr>
        <w:footnoteReference w:id="7"/>
      </w:r>
      <w:r w:rsidRPr="005A1DA9">
        <w:rPr>
          <w:rFonts w:ascii="Book Antiqua" w:hAnsi="Book Antiqua"/>
          <w:lang w:val="es-PR"/>
        </w:rPr>
        <w:t xml:space="preserve"> y la Ley Pública 109-308</w:t>
      </w:r>
      <w:r w:rsidR="00336A4D">
        <w:rPr>
          <w:rFonts w:ascii="Book Antiqua" w:hAnsi="Book Antiqua"/>
          <w:lang w:val="es-PR"/>
        </w:rPr>
        <w:t>;</w:t>
      </w:r>
      <w:r w:rsidR="00336A4D">
        <w:rPr>
          <w:rStyle w:val="FootnoteReference"/>
          <w:rFonts w:ascii="Book Antiqua" w:hAnsi="Book Antiqua"/>
          <w:lang w:val="es-PR"/>
        </w:rPr>
        <w:footnoteReference w:id="8"/>
      </w:r>
      <w:r w:rsidRPr="005A1DA9">
        <w:rPr>
          <w:rFonts w:ascii="Book Antiqua" w:hAnsi="Book Antiqua"/>
          <w:lang w:val="es-PR"/>
        </w:rPr>
        <w:t xml:space="preserve"> </w:t>
      </w:r>
    </w:p>
    <w:p w14:paraId="7FEF766B" w14:textId="77777777" w:rsidR="005A1DA9" w:rsidRDefault="001B74BA" w:rsidP="00EB7043">
      <w:pPr>
        <w:pStyle w:val="ListParagraph"/>
        <w:numPr>
          <w:ilvl w:val="0"/>
          <w:numId w:val="4"/>
        </w:numPr>
        <w:tabs>
          <w:tab w:val="left" w:pos="-720"/>
        </w:tabs>
        <w:suppressAutoHyphens/>
        <w:spacing w:after="120" w:line="240" w:lineRule="auto"/>
        <w:ind w:left="720"/>
        <w:contextualSpacing w:val="0"/>
        <w:jc w:val="both"/>
        <w:rPr>
          <w:rFonts w:ascii="Book Antiqua" w:hAnsi="Book Antiqua"/>
          <w:lang w:val="es-PR"/>
        </w:rPr>
      </w:pPr>
      <w:r w:rsidRPr="005A1DA9">
        <w:rPr>
          <w:rFonts w:ascii="Book Antiqua" w:hAnsi="Book Antiqua"/>
          <w:lang w:val="es-PR"/>
        </w:rPr>
        <w:t xml:space="preserve">ofrecer charlas educativas a instituciones educativas, centros comerciales, organizaciones sin fines de lucro, entre otros; </w:t>
      </w:r>
    </w:p>
    <w:p w14:paraId="7C5BE571" w14:textId="77777777" w:rsidR="00A5769B" w:rsidRDefault="001B74BA" w:rsidP="00EB7043">
      <w:pPr>
        <w:pStyle w:val="ListParagraph"/>
        <w:numPr>
          <w:ilvl w:val="0"/>
          <w:numId w:val="4"/>
        </w:numPr>
        <w:tabs>
          <w:tab w:val="left" w:pos="-720"/>
        </w:tabs>
        <w:suppressAutoHyphens/>
        <w:spacing w:after="120" w:line="240" w:lineRule="auto"/>
        <w:ind w:left="720"/>
        <w:contextualSpacing w:val="0"/>
        <w:jc w:val="both"/>
        <w:rPr>
          <w:rFonts w:ascii="Book Antiqua" w:hAnsi="Book Antiqua"/>
          <w:lang w:val="es-PR"/>
        </w:rPr>
      </w:pPr>
      <w:r w:rsidRPr="005A1DA9">
        <w:rPr>
          <w:rFonts w:ascii="Book Antiqua" w:hAnsi="Book Antiqua"/>
          <w:lang w:val="es-PR"/>
        </w:rPr>
        <w:t xml:space="preserve">coordinar con la OECA actividades de orientación a la comunidad sobre el servicio que proveen los albergues de animales, rescatistas y cuidadores independientes; y promover el voluntariado; entre otros. </w:t>
      </w:r>
    </w:p>
    <w:p w14:paraId="24570B06" w14:textId="3C24C7B9" w:rsidR="001B74BA" w:rsidRDefault="00507230" w:rsidP="00A5769B">
      <w:pPr>
        <w:tabs>
          <w:tab w:val="left" w:pos="-720"/>
        </w:tabs>
        <w:suppressAutoHyphens/>
        <w:spacing w:after="120" w:line="288" w:lineRule="auto"/>
        <w:jc w:val="both"/>
        <w:rPr>
          <w:rFonts w:ascii="Book Antiqua" w:hAnsi="Book Antiqua"/>
          <w:lang w:val="es-PR"/>
        </w:rPr>
      </w:pPr>
      <w:r>
        <w:rPr>
          <w:rFonts w:ascii="Book Antiqua" w:hAnsi="Book Antiqua"/>
          <w:lang w:val="es-PR"/>
        </w:rPr>
        <w:tab/>
      </w:r>
      <w:r w:rsidR="001B74BA" w:rsidRPr="00A5769B">
        <w:rPr>
          <w:rFonts w:ascii="Book Antiqua" w:hAnsi="Book Antiqua"/>
          <w:lang w:val="es-PR"/>
        </w:rPr>
        <w:t xml:space="preserve">La </w:t>
      </w:r>
      <w:r w:rsidR="00A5769B">
        <w:rPr>
          <w:rFonts w:ascii="Book Antiqua" w:hAnsi="Book Antiqua"/>
          <w:lang w:val="es-PR"/>
        </w:rPr>
        <w:t xml:space="preserve">Ley </w:t>
      </w:r>
      <w:r w:rsidR="000715CA">
        <w:rPr>
          <w:rFonts w:ascii="Book Antiqua" w:hAnsi="Book Antiqua"/>
          <w:lang w:val="es-PR"/>
        </w:rPr>
        <w:t xml:space="preserve">Núm. </w:t>
      </w:r>
      <w:r w:rsidR="000715CA" w:rsidRPr="001B74BA">
        <w:rPr>
          <w:rFonts w:ascii="Book Antiqua" w:hAnsi="Book Antiqua"/>
          <w:lang w:val="es-PR"/>
        </w:rPr>
        <w:t>154-2008</w:t>
      </w:r>
      <w:r w:rsidR="001B74BA" w:rsidRPr="00A5769B">
        <w:rPr>
          <w:rFonts w:ascii="Book Antiqua" w:hAnsi="Book Antiqua"/>
          <w:lang w:val="es-PR"/>
        </w:rPr>
        <w:t xml:space="preserve"> fue promulgada </w:t>
      </w:r>
      <w:r w:rsidR="000715CA">
        <w:rPr>
          <w:rFonts w:ascii="Book Antiqua" w:hAnsi="Book Antiqua"/>
          <w:lang w:val="es-PR"/>
        </w:rPr>
        <w:t xml:space="preserve">para </w:t>
      </w:r>
      <w:r w:rsidR="001B74BA" w:rsidRPr="00A5769B">
        <w:rPr>
          <w:rFonts w:ascii="Book Antiqua" w:hAnsi="Book Antiqua"/>
          <w:lang w:val="es-PR"/>
        </w:rPr>
        <w:t xml:space="preserve">complementar aquella legislación prevaleciente que buscaba proteger a los animales en Puerto Rico. Ésta estableció, además, penalidades que procuran disuadir la conducta agresora en contra de estos, así como, facilitar la coordinación multisectorial entre municipios, agencias gubernamentales y organizaciones privadas para la protección de los animales. Como muy bien dispone la </w:t>
      </w:r>
      <w:r w:rsidR="000715CA">
        <w:rPr>
          <w:rFonts w:ascii="Book Antiqua" w:hAnsi="Book Antiqua"/>
          <w:lang w:val="es-PR"/>
        </w:rPr>
        <w:t>e</w:t>
      </w:r>
      <w:r w:rsidR="001B74BA" w:rsidRPr="00A5769B">
        <w:rPr>
          <w:rFonts w:ascii="Book Antiqua" w:hAnsi="Book Antiqua"/>
          <w:lang w:val="es-PR"/>
        </w:rPr>
        <w:t xml:space="preserve">xposición de </w:t>
      </w:r>
      <w:r w:rsidR="000715CA">
        <w:rPr>
          <w:rFonts w:ascii="Book Antiqua" w:hAnsi="Book Antiqua"/>
          <w:lang w:val="es-PR"/>
        </w:rPr>
        <w:t>m</w:t>
      </w:r>
      <w:r w:rsidR="001B74BA" w:rsidRPr="00A5769B">
        <w:rPr>
          <w:rFonts w:ascii="Book Antiqua" w:hAnsi="Book Antiqua"/>
          <w:lang w:val="es-PR"/>
        </w:rPr>
        <w:t>otivos de la</w:t>
      </w:r>
      <w:r w:rsidR="000715CA">
        <w:rPr>
          <w:rFonts w:ascii="Book Antiqua" w:hAnsi="Book Antiqua"/>
          <w:lang w:val="es-PR"/>
        </w:rPr>
        <w:t xml:space="preserve"> Ley</w:t>
      </w:r>
      <w:r w:rsidR="001B74BA" w:rsidRPr="00A5769B">
        <w:rPr>
          <w:rFonts w:ascii="Book Antiqua" w:hAnsi="Book Antiqua"/>
          <w:lang w:val="es-PR"/>
        </w:rPr>
        <w:t xml:space="preserve"> </w:t>
      </w:r>
      <w:r w:rsidR="000715CA">
        <w:rPr>
          <w:rFonts w:ascii="Book Antiqua" w:hAnsi="Book Antiqua"/>
          <w:lang w:val="es-PR"/>
        </w:rPr>
        <w:t xml:space="preserve">Núm. </w:t>
      </w:r>
      <w:r w:rsidR="000715CA" w:rsidRPr="001B74BA">
        <w:rPr>
          <w:rFonts w:ascii="Book Antiqua" w:hAnsi="Book Antiqua"/>
          <w:lang w:val="es-PR"/>
        </w:rPr>
        <w:t>154-2008</w:t>
      </w:r>
      <w:r w:rsidR="000715CA">
        <w:rPr>
          <w:rFonts w:ascii="Book Antiqua" w:hAnsi="Book Antiqua"/>
          <w:lang w:val="es-PR"/>
        </w:rPr>
        <w:t>,</w:t>
      </w:r>
      <w:r w:rsidR="001B74BA" w:rsidRPr="00A5769B">
        <w:rPr>
          <w:rFonts w:ascii="Book Antiqua" w:hAnsi="Book Antiqua"/>
          <w:lang w:val="es-PR"/>
        </w:rPr>
        <w:t xml:space="preserve"> Puerto Rico debe destacarse como una sociedad sensible y vanguardista que respeta, protege y cuida a sus animales. </w:t>
      </w:r>
    </w:p>
    <w:p w14:paraId="107132F7" w14:textId="77777777" w:rsidR="00932E2D" w:rsidRPr="00A5769B" w:rsidRDefault="00932E2D" w:rsidP="00A5769B">
      <w:pPr>
        <w:tabs>
          <w:tab w:val="left" w:pos="-720"/>
        </w:tabs>
        <w:suppressAutoHyphens/>
        <w:spacing w:after="120" w:line="288" w:lineRule="auto"/>
        <w:jc w:val="both"/>
        <w:rPr>
          <w:rFonts w:ascii="Book Antiqua" w:hAnsi="Book Antiqua"/>
          <w:lang w:val="es-PR"/>
        </w:rPr>
      </w:pPr>
    </w:p>
    <w:p w14:paraId="2296B7BA" w14:textId="77777777" w:rsidR="00032344" w:rsidRDefault="00E64BF9" w:rsidP="002E70EF">
      <w:pPr>
        <w:tabs>
          <w:tab w:val="left" w:pos="-720"/>
        </w:tabs>
        <w:suppressAutoHyphens/>
        <w:spacing w:line="288" w:lineRule="auto"/>
        <w:ind w:firstLine="360"/>
        <w:jc w:val="both"/>
        <w:rPr>
          <w:rFonts w:ascii="Book Antiqua" w:hAnsi="Book Antiqua"/>
          <w:lang w:val="es-PR"/>
        </w:rPr>
      </w:pPr>
      <w:r>
        <w:rPr>
          <w:rFonts w:ascii="Book Antiqua" w:hAnsi="Book Antiqua"/>
          <w:lang w:val="es-PR"/>
        </w:rPr>
        <w:lastRenderedPageBreak/>
        <w:tab/>
      </w:r>
      <w:r w:rsidR="00517E80">
        <w:rPr>
          <w:rFonts w:ascii="Book Antiqua" w:hAnsi="Book Antiqua"/>
          <w:lang w:val="es-PR"/>
        </w:rPr>
        <w:t>L</w:t>
      </w:r>
      <w:r>
        <w:rPr>
          <w:rFonts w:ascii="Book Antiqua" w:hAnsi="Book Antiqua"/>
          <w:lang w:val="es-PR"/>
        </w:rPr>
        <w:t>a</w:t>
      </w:r>
      <w:r w:rsidR="00517E80">
        <w:rPr>
          <w:rFonts w:ascii="Book Antiqua" w:hAnsi="Book Antiqua"/>
          <w:lang w:val="es-PR"/>
        </w:rPr>
        <w:t xml:space="preserve"> </w:t>
      </w:r>
      <w:r w:rsidR="00517E80" w:rsidRPr="00E64BF9">
        <w:rPr>
          <w:rFonts w:ascii="Book Antiqua" w:hAnsi="Book Antiqua"/>
          <w:b/>
          <w:bCs/>
          <w:lang w:val="es-PR"/>
        </w:rPr>
        <w:t>Federación Protectora de Animales</w:t>
      </w:r>
      <w:r w:rsidR="00517E80">
        <w:rPr>
          <w:rFonts w:ascii="Book Antiqua" w:hAnsi="Book Antiqua"/>
          <w:lang w:val="es-PR"/>
        </w:rPr>
        <w:t xml:space="preserve"> (FEPA) es una entidad sin fines de lucro, organizada bajo las leyes de Puerto Rico</w:t>
      </w:r>
      <w:r w:rsidR="00C83D15">
        <w:rPr>
          <w:rFonts w:ascii="Book Antiqua" w:hAnsi="Book Antiqua"/>
          <w:lang w:val="es-PR"/>
        </w:rPr>
        <w:t>.</w:t>
      </w:r>
      <w:r w:rsidR="00C26FDA">
        <w:rPr>
          <w:rFonts w:ascii="Book Antiqua" w:hAnsi="Book Antiqua"/>
          <w:lang w:val="es-PR"/>
        </w:rPr>
        <w:t xml:space="preserve"> </w:t>
      </w:r>
      <w:r w:rsidR="00C83D15">
        <w:rPr>
          <w:rFonts w:ascii="Book Antiqua" w:hAnsi="Book Antiqua"/>
          <w:lang w:val="es-PR"/>
        </w:rPr>
        <w:t>D</w:t>
      </w:r>
      <w:r w:rsidR="00C26FDA">
        <w:rPr>
          <w:rFonts w:ascii="Book Antiqua" w:hAnsi="Book Antiqua"/>
          <w:lang w:val="es-PR"/>
        </w:rPr>
        <w:t>esde</w:t>
      </w:r>
      <w:r w:rsidR="00C83D15">
        <w:rPr>
          <w:rFonts w:ascii="Book Antiqua" w:hAnsi="Book Antiqua"/>
          <w:lang w:val="es-PR"/>
        </w:rPr>
        <w:t xml:space="preserve"> el</w:t>
      </w:r>
      <w:r w:rsidR="00C26FDA">
        <w:rPr>
          <w:rFonts w:ascii="Book Antiqua" w:hAnsi="Book Antiqua"/>
          <w:lang w:val="es-PR"/>
        </w:rPr>
        <w:t xml:space="preserve"> 1983 tiene </w:t>
      </w:r>
      <w:r w:rsidR="00517E80">
        <w:rPr>
          <w:rFonts w:ascii="Book Antiqua" w:hAnsi="Book Antiqua"/>
          <w:lang w:val="es-PR"/>
        </w:rPr>
        <w:t xml:space="preserve">el propósito de proteger y cuidar a los animales. </w:t>
      </w:r>
      <w:r w:rsidR="00CC2C47">
        <w:rPr>
          <w:rFonts w:ascii="Book Antiqua" w:hAnsi="Book Antiqua"/>
          <w:lang w:val="es-PR"/>
        </w:rPr>
        <w:t xml:space="preserve">Su </w:t>
      </w:r>
      <w:r w:rsidR="00CC2C47" w:rsidRPr="00CC2C47">
        <w:rPr>
          <w:rFonts w:ascii="Book Antiqua" w:hAnsi="Book Antiqua"/>
          <w:lang w:val="es-PR"/>
        </w:rPr>
        <w:t>misión es servir como espacio de encuentro y convergencia para aquellas voces e iniciativas comprometidas con el bienestar animal en Puerto Rico</w:t>
      </w:r>
      <w:r w:rsidR="00C61E41">
        <w:rPr>
          <w:rFonts w:ascii="Book Antiqua" w:hAnsi="Book Antiqua"/>
          <w:lang w:val="es-PR"/>
        </w:rPr>
        <w:t xml:space="preserve">. </w:t>
      </w:r>
      <w:r w:rsidR="00032344">
        <w:rPr>
          <w:rFonts w:ascii="Book Antiqua" w:hAnsi="Book Antiqua"/>
          <w:lang w:val="es-PR"/>
        </w:rPr>
        <w:t xml:space="preserve">Tiene </w:t>
      </w:r>
      <w:r w:rsidR="00CC2C47" w:rsidRPr="00CC2C47">
        <w:rPr>
          <w:rFonts w:ascii="Book Antiqua" w:hAnsi="Book Antiqua"/>
          <w:lang w:val="es-PR"/>
        </w:rPr>
        <w:t>el propósito de crear una política pública en pro de la protección de los animales.</w:t>
      </w:r>
      <w:r w:rsidR="00CC2C47">
        <w:rPr>
          <w:rFonts w:ascii="Book Antiqua" w:hAnsi="Book Antiqua"/>
          <w:lang w:val="es-PR"/>
        </w:rPr>
        <w:t xml:space="preserve"> </w:t>
      </w:r>
    </w:p>
    <w:p w14:paraId="4D0E8F5A" w14:textId="68497FBE" w:rsidR="005653D4" w:rsidRDefault="00032344" w:rsidP="002E70EF">
      <w:pPr>
        <w:tabs>
          <w:tab w:val="left" w:pos="-720"/>
        </w:tabs>
        <w:suppressAutoHyphens/>
        <w:spacing w:line="288" w:lineRule="auto"/>
        <w:ind w:firstLine="360"/>
        <w:jc w:val="both"/>
        <w:rPr>
          <w:rFonts w:ascii="Book Antiqua" w:hAnsi="Book Antiqua"/>
          <w:lang w:val="es-PR"/>
        </w:rPr>
      </w:pPr>
      <w:r>
        <w:rPr>
          <w:rFonts w:ascii="Book Antiqua" w:hAnsi="Book Antiqua"/>
          <w:lang w:val="es-PR"/>
        </w:rPr>
        <w:tab/>
        <w:t xml:space="preserve">FEPA </w:t>
      </w:r>
      <w:r w:rsidR="00517E80">
        <w:rPr>
          <w:rFonts w:ascii="Book Antiqua" w:hAnsi="Book Antiqua"/>
          <w:lang w:val="es-PR"/>
        </w:rPr>
        <w:t xml:space="preserve">no favorece esta legislación. </w:t>
      </w:r>
      <w:r>
        <w:rPr>
          <w:rFonts w:ascii="Book Antiqua" w:hAnsi="Book Antiqua"/>
          <w:lang w:val="es-PR"/>
        </w:rPr>
        <w:t>P</w:t>
      </w:r>
      <w:r w:rsidR="00517E80">
        <w:rPr>
          <w:rFonts w:ascii="Book Antiqua" w:hAnsi="Book Antiqua"/>
          <w:lang w:val="es-PR"/>
        </w:rPr>
        <w:t xml:space="preserve">resentó argumentos muy puntuales: </w:t>
      </w:r>
    </w:p>
    <w:p w14:paraId="719BE726" w14:textId="1C5D1E44" w:rsidR="00517E80" w:rsidRPr="00507230" w:rsidRDefault="00517E80" w:rsidP="00507230">
      <w:pPr>
        <w:pStyle w:val="ListParagraph"/>
        <w:numPr>
          <w:ilvl w:val="0"/>
          <w:numId w:val="3"/>
        </w:numPr>
        <w:tabs>
          <w:tab w:val="left" w:pos="-720"/>
        </w:tabs>
        <w:suppressAutoHyphens/>
        <w:spacing w:line="240" w:lineRule="auto"/>
        <w:contextualSpacing w:val="0"/>
        <w:jc w:val="both"/>
        <w:rPr>
          <w:rFonts w:ascii="Book Antiqua" w:hAnsi="Book Antiqua"/>
          <w:lang w:val="es-PR"/>
        </w:rPr>
      </w:pPr>
      <w:r w:rsidRPr="00507230">
        <w:rPr>
          <w:rFonts w:ascii="Book Antiqua" w:hAnsi="Book Antiqua"/>
          <w:lang w:val="es-PR"/>
        </w:rPr>
        <w:t>La exposición de motivos expone como fundamento que se busca combatir el maltrato de los animales no humanos. Sin embargo, es necesario cuestionarse cómo la legitimación activa para obtener una custodia provisional - luego de haberse presentado una reclamación civil por el referido delito- cumple con tal propósito. Nótese que la referida sección contiene varios errores, así como estadísticas que no se correlacionan con la realidad. Incluso, hace referencia a la Ley</w:t>
      </w:r>
      <w:r w:rsidR="000D4F2D">
        <w:rPr>
          <w:rFonts w:ascii="Book Antiqua" w:hAnsi="Book Antiqua"/>
          <w:lang w:val="es-PR"/>
        </w:rPr>
        <w:t xml:space="preserve"> Núm.</w:t>
      </w:r>
      <w:r w:rsidRPr="00507230">
        <w:rPr>
          <w:rFonts w:ascii="Book Antiqua" w:hAnsi="Book Antiqua"/>
          <w:lang w:val="es-PR"/>
        </w:rPr>
        <w:t xml:space="preserve"> 427-2004, cuyo objetivo primordial no es la protección y bienestar de los animales no humanos.</w:t>
      </w:r>
    </w:p>
    <w:p w14:paraId="2B7EF92B" w14:textId="2EF7C43F" w:rsidR="00517E80" w:rsidRPr="00507230" w:rsidRDefault="00517E80" w:rsidP="00507230">
      <w:pPr>
        <w:pStyle w:val="ListParagraph"/>
        <w:numPr>
          <w:ilvl w:val="0"/>
          <w:numId w:val="3"/>
        </w:numPr>
        <w:tabs>
          <w:tab w:val="left" w:pos="-720"/>
        </w:tabs>
        <w:suppressAutoHyphens/>
        <w:spacing w:line="240" w:lineRule="auto"/>
        <w:contextualSpacing w:val="0"/>
        <w:jc w:val="both"/>
        <w:rPr>
          <w:rFonts w:ascii="Book Antiqua" w:hAnsi="Book Antiqua"/>
          <w:lang w:val="es-PR"/>
        </w:rPr>
      </w:pPr>
      <w:r w:rsidRPr="00507230">
        <w:rPr>
          <w:rFonts w:ascii="Book Antiqua" w:hAnsi="Book Antiqua"/>
          <w:lang w:val="es-PR"/>
        </w:rPr>
        <w:t xml:space="preserve">Por otro lado, recomendamos que las definiciones estén redactadas de conformidad con la Ley </w:t>
      </w:r>
      <w:r w:rsidR="000D4F2D">
        <w:rPr>
          <w:rFonts w:ascii="Book Antiqua" w:hAnsi="Book Antiqua"/>
          <w:lang w:val="es-PR"/>
        </w:rPr>
        <w:t xml:space="preserve">Núm. </w:t>
      </w:r>
      <w:r w:rsidRPr="00507230">
        <w:rPr>
          <w:rFonts w:ascii="Book Antiqua" w:hAnsi="Book Antiqua"/>
          <w:lang w:val="es-PR"/>
        </w:rPr>
        <w:t>154-2008 y se tomen en cuenta las disposiciones del Código Civil de Puerto Rico.</w:t>
      </w:r>
    </w:p>
    <w:p w14:paraId="7EAA5EBF" w14:textId="0D039B35" w:rsidR="00517E80" w:rsidRPr="00507230" w:rsidRDefault="00517E80" w:rsidP="00507230">
      <w:pPr>
        <w:pStyle w:val="ListParagraph"/>
        <w:numPr>
          <w:ilvl w:val="0"/>
          <w:numId w:val="3"/>
        </w:numPr>
        <w:tabs>
          <w:tab w:val="left" w:pos="-720"/>
        </w:tabs>
        <w:suppressAutoHyphens/>
        <w:spacing w:line="240" w:lineRule="auto"/>
        <w:contextualSpacing w:val="0"/>
        <w:jc w:val="both"/>
        <w:rPr>
          <w:rFonts w:ascii="Book Antiqua" w:hAnsi="Book Antiqua"/>
          <w:lang w:val="es-PR"/>
        </w:rPr>
      </w:pPr>
      <w:r w:rsidRPr="00507230">
        <w:rPr>
          <w:rFonts w:ascii="Book Antiqua" w:hAnsi="Book Antiqua"/>
          <w:lang w:val="es-PR"/>
        </w:rPr>
        <w:t>De la misma manera, es importante señalar que palabras como dueño, dominio, dolor justificado y tenencia son obsoletas, por lo que sugerimos que se utilicen los vocablos correctos que demuestren sensibilidad hacia los animales no humanos y el reconocimiento a los derechos más básicos y fundamentales, reconocidos a los animales humanos. De hecho, el derecho de propiedad incluido en este proyecto es contrario a las disposiciones del Código Civil.</w:t>
      </w:r>
    </w:p>
    <w:p w14:paraId="3B6C3256" w14:textId="2674CE36" w:rsidR="00517E80" w:rsidRPr="00507230" w:rsidRDefault="00517E80" w:rsidP="00507230">
      <w:pPr>
        <w:pStyle w:val="ListParagraph"/>
        <w:numPr>
          <w:ilvl w:val="0"/>
          <w:numId w:val="3"/>
        </w:numPr>
        <w:tabs>
          <w:tab w:val="left" w:pos="-720"/>
        </w:tabs>
        <w:suppressAutoHyphens/>
        <w:spacing w:line="240" w:lineRule="auto"/>
        <w:contextualSpacing w:val="0"/>
        <w:jc w:val="both"/>
        <w:rPr>
          <w:rFonts w:ascii="Book Antiqua" w:hAnsi="Book Antiqua"/>
          <w:lang w:val="es-PR"/>
        </w:rPr>
      </w:pPr>
      <w:r w:rsidRPr="00507230">
        <w:rPr>
          <w:rFonts w:ascii="Book Antiqua" w:hAnsi="Book Antiqua"/>
          <w:lang w:val="es-PR"/>
        </w:rPr>
        <w:t>También, se debe corregir y establecer que la eutanasia solo debe practicarse cuando un médico veterinario determine que la calidad de vida del animal no humano esté afectada y, por consiguiente, esté sufriendo. Las enfermedades terminales de por sí no puede ser un factor determinante.</w:t>
      </w:r>
    </w:p>
    <w:p w14:paraId="1EB4168F" w14:textId="542393C6" w:rsidR="00517E80" w:rsidRPr="00507230" w:rsidRDefault="00517E80" w:rsidP="00507230">
      <w:pPr>
        <w:pStyle w:val="ListParagraph"/>
        <w:numPr>
          <w:ilvl w:val="0"/>
          <w:numId w:val="3"/>
        </w:numPr>
        <w:tabs>
          <w:tab w:val="left" w:pos="-720"/>
        </w:tabs>
        <w:suppressAutoHyphens/>
        <w:spacing w:line="240" w:lineRule="auto"/>
        <w:contextualSpacing w:val="0"/>
        <w:jc w:val="both"/>
        <w:rPr>
          <w:rFonts w:ascii="Book Antiqua" w:hAnsi="Book Antiqua"/>
          <w:lang w:val="es-PR"/>
        </w:rPr>
      </w:pPr>
      <w:r w:rsidRPr="00507230">
        <w:rPr>
          <w:rFonts w:ascii="Book Antiqua" w:hAnsi="Book Antiqua"/>
          <w:lang w:val="es-PR"/>
        </w:rPr>
        <w:t>Otro dato importante es que negarles la legitimación activa a unas acciones particulares puede resultar en una discriminación a otros seres vivientes, sobre todo cuando en Puerto Rico no se fiscalizan tales industrias.</w:t>
      </w:r>
    </w:p>
    <w:p w14:paraId="1B1CBECF" w14:textId="26F6550D" w:rsidR="00517E80" w:rsidRPr="00507230" w:rsidRDefault="00517E80" w:rsidP="00507230">
      <w:pPr>
        <w:pStyle w:val="ListParagraph"/>
        <w:numPr>
          <w:ilvl w:val="0"/>
          <w:numId w:val="3"/>
        </w:numPr>
        <w:tabs>
          <w:tab w:val="left" w:pos="-720"/>
        </w:tabs>
        <w:suppressAutoHyphens/>
        <w:spacing w:line="240" w:lineRule="auto"/>
        <w:contextualSpacing w:val="0"/>
        <w:jc w:val="both"/>
        <w:rPr>
          <w:rFonts w:ascii="Book Antiqua" w:hAnsi="Book Antiqua"/>
          <w:lang w:val="es-PR"/>
        </w:rPr>
      </w:pPr>
      <w:r w:rsidRPr="00507230">
        <w:rPr>
          <w:rFonts w:ascii="Book Antiqua" w:hAnsi="Book Antiqua"/>
          <w:lang w:val="es-PR"/>
        </w:rPr>
        <w:t xml:space="preserve">En cuanto a los animales silvestres, este asunto plantea un problema relacionado a los animales que no tienen guardianes pero que pueden ser animales de compañía. Debe analizarse en conjunto con el </w:t>
      </w:r>
      <w:r w:rsidR="000D4F2D">
        <w:rPr>
          <w:rFonts w:ascii="Book Antiqua" w:hAnsi="Book Antiqua"/>
          <w:lang w:val="es-PR"/>
        </w:rPr>
        <w:t>a</w:t>
      </w:r>
      <w:r w:rsidRPr="00507230">
        <w:rPr>
          <w:rFonts w:ascii="Book Antiqua" w:hAnsi="Book Antiqua"/>
          <w:lang w:val="es-PR"/>
        </w:rPr>
        <w:t>rt</w:t>
      </w:r>
      <w:r w:rsidR="000D4F2D">
        <w:rPr>
          <w:rFonts w:ascii="Book Antiqua" w:hAnsi="Book Antiqua"/>
          <w:lang w:val="es-PR"/>
        </w:rPr>
        <w:t>ículo</w:t>
      </w:r>
      <w:r w:rsidRPr="00507230">
        <w:rPr>
          <w:rFonts w:ascii="Book Antiqua" w:hAnsi="Book Antiqua"/>
          <w:lang w:val="es-PR"/>
        </w:rPr>
        <w:t xml:space="preserve"> 735 del Código Civil de Puerto Rico.</w:t>
      </w:r>
    </w:p>
    <w:p w14:paraId="17FB77F3" w14:textId="727442B8" w:rsidR="00517E80" w:rsidRPr="00507230" w:rsidRDefault="00517E80" w:rsidP="00507230">
      <w:pPr>
        <w:pStyle w:val="ListParagraph"/>
        <w:numPr>
          <w:ilvl w:val="0"/>
          <w:numId w:val="3"/>
        </w:numPr>
        <w:tabs>
          <w:tab w:val="left" w:pos="-720"/>
        </w:tabs>
        <w:suppressAutoHyphens/>
        <w:spacing w:line="240" w:lineRule="auto"/>
        <w:contextualSpacing w:val="0"/>
        <w:jc w:val="both"/>
        <w:rPr>
          <w:rFonts w:ascii="Book Antiqua" w:hAnsi="Book Antiqua"/>
          <w:lang w:val="es-PR"/>
        </w:rPr>
      </w:pPr>
      <w:r w:rsidRPr="00507230">
        <w:rPr>
          <w:rFonts w:ascii="Book Antiqua" w:hAnsi="Book Antiqua"/>
          <w:lang w:val="es-PR"/>
        </w:rPr>
        <w:t xml:space="preserve">Por otra parte, nos resulta un tanto complicado el que se alegue un acto criminal sin prueba para ello que no sea una declaración jurada (sin que se haya </w:t>
      </w:r>
      <w:r w:rsidRPr="00507230">
        <w:rPr>
          <w:rFonts w:ascii="Book Antiqua" w:hAnsi="Book Antiqua"/>
          <w:lang w:val="es-PR"/>
        </w:rPr>
        <w:lastRenderedPageBreak/>
        <w:t xml:space="preserve">presentado un cargo criminal) y se otorgue un interdicto ex parte, lo que pudiera ser una violación a derechos fundamentales. En un caso criminal de maltrato de animales, el tribunal puede tomar medidas cautelares. </w:t>
      </w:r>
      <w:proofErr w:type="spellStart"/>
      <w:r w:rsidRPr="00507230">
        <w:rPr>
          <w:rFonts w:ascii="Book Antiqua" w:hAnsi="Book Antiqua"/>
        </w:rPr>
        <w:t>Véase</w:t>
      </w:r>
      <w:proofErr w:type="spellEnd"/>
      <w:r w:rsidRPr="00507230">
        <w:rPr>
          <w:rFonts w:ascii="Book Antiqua" w:hAnsi="Book Antiqua"/>
        </w:rPr>
        <w:t xml:space="preserve"> </w:t>
      </w:r>
      <w:proofErr w:type="spellStart"/>
      <w:r w:rsidR="00F95154">
        <w:rPr>
          <w:rFonts w:ascii="Book Antiqua" w:hAnsi="Book Antiqua"/>
        </w:rPr>
        <w:t>artículo</w:t>
      </w:r>
      <w:proofErr w:type="spellEnd"/>
      <w:r w:rsidR="000D4F2D">
        <w:rPr>
          <w:rFonts w:ascii="Book Antiqua" w:hAnsi="Book Antiqua"/>
        </w:rPr>
        <w:t xml:space="preserve"> </w:t>
      </w:r>
      <w:r w:rsidRPr="00507230">
        <w:rPr>
          <w:rFonts w:ascii="Book Antiqua" w:hAnsi="Book Antiqua"/>
        </w:rPr>
        <w:t>16 de la</w:t>
      </w:r>
      <w:r w:rsidR="000D4F2D">
        <w:rPr>
          <w:rFonts w:ascii="Book Antiqua" w:hAnsi="Book Antiqua"/>
        </w:rPr>
        <w:t xml:space="preserve"> Ley </w:t>
      </w:r>
      <w:proofErr w:type="spellStart"/>
      <w:r w:rsidR="000D4F2D">
        <w:rPr>
          <w:rFonts w:ascii="Book Antiqua" w:hAnsi="Book Antiqua"/>
        </w:rPr>
        <w:t>Núm</w:t>
      </w:r>
      <w:proofErr w:type="spellEnd"/>
      <w:r w:rsidR="000D4F2D">
        <w:rPr>
          <w:rFonts w:ascii="Book Antiqua" w:hAnsi="Book Antiqua"/>
        </w:rPr>
        <w:t>.</w:t>
      </w:r>
      <w:r w:rsidRPr="00507230">
        <w:rPr>
          <w:rFonts w:ascii="Book Antiqua" w:hAnsi="Book Antiqua"/>
        </w:rPr>
        <w:t xml:space="preserve"> </w:t>
      </w:r>
      <w:r w:rsidRPr="00507230">
        <w:rPr>
          <w:rFonts w:ascii="Book Antiqua" w:hAnsi="Book Antiqua"/>
          <w:lang w:val="es-PR"/>
        </w:rPr>
        <w:t>154-2008</w:t>
      </w:r>
      <w:r w:rsidRPr="00507230">
        <w:rPr>
          <w:rFonts w:ascii="Book Antiqua" w:hAnsi="Book Antiqua"/>
        </w:rPr>
        <w:t>.</w:t>
      </w:r>
    </w:p>
    <w:p w14:paraId="55DC0271" w14:textId="1F312B41" w:rsidR="00517E80" w:rsidRPr="00507230" w:rsidRDefault="00C26FDA" w:rsidP="00507230">
      <w:pPr>
        <w:pStyle w:val="ListParagraph"/>
        <w:numPr>
          <w:ilvl w:val="0"/>
          <w:numId w:val="3"/>
        </w:numPr>
        <w:tabs>
          <w:tab w:val="left" w:pos="-720"/>
        </w:tabs>
        <w:suppressAutoHyphens/>
        <w:spacing w:line="240" w:lineRule="auto"/>
        <w:contextualSpacing w:val="0"/>
        <w:jc w:val="both"/>
        <w:rPr>
          <w:rFonts w:ascii="Book Antiqua" w:hAnsi="Book Antiqua"/>
          <w:lang w:val="es-PR"/>
        </w:rPr>
      </w:pPr>
      <w:r w:rsidRPr="00507230">
        <w:rPr>
          <w:rFonts w:ascii="Book Antiqua" w:hAnsi="Book Antiqua"/>
          <w:lang w:val="es-PR"/>
        </w:rPr>
        <w:t>Adviértase, también, que la Ley</w:t>
      </w:r>
      <w:r w:rsidR="00A8104D">
        <w:rPr>
          <w:rFonts w:ascii="Book Antiqua" w:hAnsi="Book Antiqua"/>
          <w:lang w:val="es-PR"/>
        </w:rPr>
        <w:t xml:space="preserve"> </w:t>
      </w:r>
      <w:r w:rsidR="00A8104D" w:rsidRPr="00A8104D">
        <w:rPr>
          <w:rFonts w:ascii="Book Antiqua" w:hAnsi="Book Antiqua"/>
          <w:lang w:val="es-PR"/>
        </w:rPr>
        <w:t>Núm.</w:t>
      </w:r>
      <w:r w:rsidRPr="00507230">
        <w:rPr>
          <w:rFonts w:ascii="Book Antiqua" w:hAnsi="Book Antiqua"/>
          <w:lang w:val="es-PR"/>
        </w:rPr>
        <w:t xml:space="preserve"> 154-2008 establece que los gastos en los que incurra el custodio del animal deben ser rembolsados por el guardián, haya sido este encontrado culpable o inocente.</w:t>
      </w:r>
    </w:p>
    <w:p w14:paraId="51DB5510" w14:textId="208AEE12" w:rsidR="00C26FDA" w:rsidRPr="00507230" w:rsidRDefault="00C26FDA" w:rsidP="00507230">
      <w:pPr>
        <w:pStyle w:val="ListParagraph"/>
        <w:numPr>
          <w:ilvl w:val="0"/>
          <w:numId w:val="3"/>
        </w:numPr>
        <w:tabs>
          <w:tab w:val="left" w:pos="-720"/>
        </w:tabs>
        <w:suppressAutoHyphens/>
        <w:spacing w:line="240" w:lineRule="auto"/>
        <w:contextualSpacing w:val="0"/>
        <w:jc w:val="both"/>
        <w:rPr>
          <w:rFonts w:ascii="Book Antiqua" w:hAnsi="Book Antiqua"/>
          <w:lang w:val="es-PR"/>
        </w:rPr>
      </w:pPr>
      <w:r w:rsidRPr="00507230">
        <w:rPr>
          <w:rFonts w:ascii="Book Antiqua" w:hAnsi="Book Antiqua"/>
          <w:lang w:val="es-PR"/>
        </w:rPr>
        <w:t>Es confuso el lenguaje de la medida dado que en los actos de crueldad quien reclama es el Estado y, aunque el proyecto es un intento loable de ayudar a que el animal no humano reciba protección, es importante que su redacción no deje margen a interpretaciones variadas. Por ejemplo, una persona puede reclamar maltrato a otra que haya rescatado recientemente a un animal no humano con condiciones como sarna, infecciones y otras. ¿Se le emitiría un interdicto ex parte, tan solo con una declaración jurada?</w:t>
      </w:r>
    </w:p>
    <w:p w14:paraId="7C8BC5D2" w14:textId="5917EFC0" w:rsidR="00C26FDA" w:rsidRPr="00507230" w:rsidRDefault="00C26FDA" w:rsidP="00507230">
      <w:pPr>
        <w:pStyle w:val="ListParagraph"/>
        <w:numPr>
          <w:ilvl w:val="0"/>
          <w:numId w:val="3"/>
        </w:numPr>
        <w:tabs>
          <w:tab w:val="left" w:pos="-720"/>
        </w:tabs>
        <w:suppressAutoHyphens/>
        <w:spacing w:line="240" w:lineRule="auto"/>
        <w:contextualSpacing w:val="0"/>
        <w:jc w:val="both"/>
        <w:rPr>
          <w:rFonts w:ascii="Book Antiqua" w:hAnsi="Book Antiqua"/>
          <w:lang w:val="es-PR"/>
        </w:rPr>
      </w:pPr>
      <w:r w:rsidRPr="00507230">
        <w:rPr>
          <w:rFonts w:ascii="Book Antiqua" w:hAnsi="Book Antiqua"/>
          <w:lang w:val="es-PR"/>
        </w:rPr>
        <w:t>Algo que debería contemplar este proyecto es reconocer legitimación activa en casos de daños a personas que cumplan con ciertos requisitos para que puedan comparecer ante el tribunal por casos de maltrato como, por ejemplo, el cautiverio de cualquier animal no humano. También, permitir el habeas corpus y reconocer a los animales como personas para que se les garanticen los derechos fundamentales reconocidos a los seres humanos, los mismos que se incluyen en la exposición de motivos del P. del S. 896.</w:t>
      </w:r>
    </w:p>
    <w:p w14:paraId="5BF1142B" w14:textId="5277A670" w:rsidR="00C26FDA" w:rsidRPr="004E6D98" w:rsidRDefault="00C26FDA" w:rsidP="004E6D98">
      <w:pPr>
        <w:tabs>
          <w:tab w:val="left" w:pos="-720"/>
        </w:tabs>
        <w:suppressAutoHyphens/>
        <w:spacing w:line="288" w:lineRule="auto"/>
        <w:jc w:val="both"/>
        <w:rPr>
          <w:rFonts w:ascii="Book Antiqua" w:hAnsi="Book Antiqua"/>
          <w:szCs w:val="24"/>
          <w:lang w:val="es-PR"/>
        </w:rPr>
      </w:pPr>
      <w:r>
        <w:rPr>
          <w:rFonts w:ascii="Book Antiqua" w:hAnsi="Book Antiqua"/>
          <w:sz w:val="22"/>
          <w:szCs w:val="22"/>
          <w:lang w:val="es-PR"/>
        </w:rPr>
        <w:tab/>
      </w:r>
      <w:r w:rsidRPr="004E6D98">
        <w:rPr>
          <w:rFonts w:ascii="Book Antiqua" w:hAnsi="Book Antiqua"/>
          <w:szCs w:val="24"/>
          <w:lang w:val="es-PR"/>
        </w:rPr>
        <w:t>Todo lo anterior llevó a FEPA a recomendar que este proyecto sea reevaluado de manera tal que</w:t>
      </w:r>
      <w:r w:rsidR="002A57CD">
        <w:rPr>
          <w:rFonts w:ascii="Book Antiqua" w:hAnsi="Book Antiqua"/>
          <w:szCs w:val="24"/>
          <w:lang w:val="es-PR"/>
        </w:rPr>
        <w:t xml:space="preserve"> </w:t>
      </w:r>
      <w:r w:rsidRPr="004E6D98">
        <w:rPr>
          <w:rFonts w:ascii="Book Antiqua" w:hAnsi="Book Antiqua"/>
          <w:szCs w:val="24"/>
          <w:lang w:val="es-PR"/>
        </w:rPr>
        <w:t xml:space="preserve">pueda cumplirse con una intención piadosa, pero que no se preste para acusaciones falsas que puedan, al final, redundar en el maltrato animal no humano. </w:t>
      </w:r>
    </w:p>
    <w:p w14:paraId="6BABE763" w14:textId="4E2E1564" w:rsidR="004258EF" w:rsidRPr="008071F0" w:rsidRDefault="004258EF" w:rsidP="004E682A">
      <w:pPr>
        <w:tabs>
          <w:tab w:val="left" w:pos="-720"/>
        </w:tabs>
        <w:suppressAutoHyphens/>
        <w:spacing w:line="360" w:lineRule="auto"/>
        <w:ind w:firstLine="360"/>
        <w:jc w:val="center"/>
        <w:rPr>
          <w:rFonts w:ascii="Book Antiqua" w:hAnsi="Book Antiqua"/>
          <w:spacing w:val="12"/>
          <w:lang w:val="es-PR"/>
        </w:rPr>
      </w:pPr>
      <w:r w:rsidRPr="008071F0">
        <w:rPr>
          <w:rFonts w:ascii="Book Antiqua" w:hAnsi="Book Antiqua"/>
          <w:spacing w:val="12"/>
          <w:lang w:val="es-PR"/>
        </w:rPr>
        <w:t xml:space="preserve">CONCLUSIÓN </w:t>
      </w:r>
    </w:p>
    <w:p w14:paraId="36B67B2F" w14:textId="77777777" w:rsidR="009B222F" w:rsidRDefault="00072490" w:rsidP="00E64BF9">
      <w:pPr>
        <w:tabs>
          <w:tab w:val="left" w:pos="-720"/>
        </w:tabs>
        <w:suppressAutoHyphens/>
        <w:spacing w:line="288" w:lineRule="auto"/>
        <w:ind w:firstLine="720"/>
        <w:jc w:val="both"/>
        <w:rPr>
          <w:rFonts w:ascii="Book Antiqua" w:hAnsi="Book Antiqua"/>
          <w:lang w:val="es-ES"/>
        </w:rPr>
      </w:pPr>
      <w:r>
        <w:rPr>
          <w:rFonts w:ascii="Book Antiqua" w:hAnsi="Book Antiqua"/>
          <w:lang w:val="es-ES"/>
        </w:rPr>
        <w:t xml:space="preserve">Esta comisión </w:t>
      </w:r>
      <w:r w:rsidR="00BB77F6">
        <w:rPr>
          <w:rFonts w:ascii="Book Antiqua" w:hAnsi="Book Antiqua"/>
          <w:lang w:val="es-ES"/>
        </w:rPr>
        <w:t xml:space="preserve">hizo varias enmiendas que </w:t>
      </w:r>
      <w:r w:rsidR="00514E24">
        <w:rPr>
          <w:rFonts w:ascii="Book Antiqua" w:hAnsi="Book Antiqua"/>
          <w:lang w:val="es-ES"/>
        </w:rPr>
        <w:t>buscan mejorar la redacción de la medida y atender ciertos puntos. Esto, para que su promulgación sea cónsona con el actual estado de derecho y con la protección de los derechos de las partes involucradas en posibles controversias incoadas al amparo del nuevo estatuto.</w:t>
      </w:r>
      <w:r w:rsidR="009B222F">
        <w:rPr>
          <w:rFonts w:ascii="Book Antiqua" w:hAnsi="Book Antiqua"/>
          <w:lang w:val="es-ES"/>
        </w:rPr>
        <w:t xml:space="preserve"> </w:t>
      </w:r>
      <w:r w:rsidR="00BB77F6">
        <w:rPr>
          <w:rFonts w:ascii="Book Antiqua" w:hAnsi="Book Antiqua"/>
          <w:lang w:val="es-ES"/>
        </w:rPr>
        <w:t>En específico</w:t>
      </w:r>
      <w:r w:rsidR="009B222F">
        <w:rPr>
          <w:rFonts w:ascii="Book Antiqua" w:hAnsi="Book Antiqua"/>
          <w:lang w:val="es-ES"/>
        </w:rPr>
        <w:t>:</w:t>
      </w:r>
      <w:r w:rsidR="00BB77F6">
        <w:rPr>
          <w:rFonts w:ascii="Book Antiqua" w:hAnsi="Book Antiqua"/>
          <w:lang w:val="es-ES"/>
        </w:rPr>
        <w:t xml:space="preserve"> </w:t>
      </w:r>
    </w:p>
    <w:p w14:paraId="4FD52519" w14:textId="346FC0D5" w:rsidR="00BB77F6" w:rsidRDefault="00B61194" w:rsidP="00B61194">
      <w:pPr>
        <w:pStyle w:val="ListParagraph"/>
        <w:numPr>
          <w:ilvl w:val="0"/>
          <w:numId w:val="5"/>
        </w:numPr>
        <w:tabs>
          <w:tab w:val="left" w:pos="-720"/>
        </w:tabs>
        <w:suppressAutoHyphens/>
        <w:spacing w:line="288" w:lineRule="auto"/>
        <w:ind w:left="720"/>
        <w:jc w:val="both"/>
        <w:rPr>
          <w:rFonts w:ascii="Book Antiqua" w:hAnsi="Book Antiqua"/>
          <w:lang w:val="es-ES"/>
        </w:rPr>
      </w:pPr>
      <w:r w:rsidRPr="00B61194">
        <w:rPr>
          <w:rFonts w:ascii="Book Antiqua" w:hAnsi="Book Antiqua"/>
          <w:lang w:val="es-ES"/>
        </w:rPr>
        <w:t>S</w:t>
      </w:r>
      <w:r w:rsidR="00BB77F6" w:rsidRPr="00B61194">
        <w:rPr>
          <w:rFonts w:ascii="Book Antiqua" w:hAnsi="Book Antiqua"/>
          <w:lang w:val="es-ES"/>
        </w:rPr>
        <w:t xml:space="preserve">e eliminó el adjetivo </w:t>
      </w:r>
      <w:r w:rsidR="00BB77F6" w:rsidRPr="00B61194">
        <w:rPr>
          <w:rFonts w:ascii="Book Antiqua" w:hAnsi="Book Antiqua"/>
          <w:i/>
          <w:iCs/>
          <w:lang w:val="es-ES"/>
        </w:rPr>
        <w:t>involuntario</w:t>
      </w:r>
      <w:r w:rsidR="00701FB0" w:rsidRPr="00B61194">
        <w:rPr>
          <w:rFonts w:ascii="Book Antiqua" w:hAnsi="Book Antiqua"/>
          <w:lang w:val="es-ES"/>
        </w:rPr>
        <w:t xml:space="preserve">, el cual conjugaba los verbos </w:t>
      </w:r>
      <w:r w:rsidR="00701FB0" w:rsidRPr="00B61194">
        <w:rPr>
          <w:rFonts w:ascii="Book Antiqua" w:hAnsi="Book Antiqua"/>
          <w:i/>
          <w:iCs/>
          <w:lang w:val="es-ES"/>
        </w:rPr>
        <w:t xml:space="preserve">dejadez o descuido </w:t>
      </w:r>
      <w:r w:rsidR="00701FB0" w:rsidRPr="00B61194">
        <w:rPr>
          <w:rFonts w:ascii="Book Antiqua" w:hAnsi="Book Antiqua"/>
          <w:lang w:val="es-ES"/>
        </w:rPr>
        <w:t xml:space="preserve">en la definición de abandono </w:t>
      </w:r>
      <w:r w:rsidR="009C3A5E" w:rsidRPr="00B61194">
        <w:rPr>
          <w:rFonts w:ascii="Book Antiqua" w:hAnsi="Book Antiqua"/>
          <w:lang w:val="es-ES"/>
        </w:rPr>
        <w:t xml:space="preserve">del inciso (a) del artículo 2. </w:t>
      </w:r>
      <w:r w:rsidR="001830E3" w:rsidRPr="00B61194">
        <w:rPr>
          <w:rFonts w:ascii="Book Antiqua" w:hAnsi="Book Antiqua"/>
          <w:lang w:val="es-ES"/>
        </w:rPr>
        <w:t xml:space="preserve">Dicho adjetivo limitaba la </w:t>
      </w:r>
      <w:r w:rsidR="00040C45" w:rsidRPr="00B61194">
        <w:rPr>
          <w:rFonts w:ascii="Book Antiqua" w:hAnsi="Book Antiqua"/>
          <w:lang w:val="es-ES"/>
        </w:rPr>
        <w:t xml:space="preserve">definición de abandono y podía excluir </w:t>
      </w:r>
      <w:r w:rsidR="009B222F" w:rsidRPr="00B61194">
        <w:rPr>
          <w:rFonts w:ascii="Book Antiqua" w:hAnsi="Book Antiqua"/>
          <w:lang w:val="es-ES"/>
        </w:rPr>
        <w:t xml:space="preserve">actuaciones voluntarias. </w:t>
      </w:r>
    </w:p>
    <w:p w14:paraId="560E0A86" w14:textId="0D263C8D" w:rsidR="00B61194" w:rsidRDefault="00F100AE" w:rsidP="00B61194">
      <w:pPr>
        <w:pStyle w:val="ListParagraph"/>
        <w:numPr>
          <w:ilvl w:val="0"/>
          <w:numId w:val="5"/>
        </w:numPr>
        <w:tabs>
          <w:tab w:val="left" w:pos="-720"/>
        </w:tabs>
        <w:suppressAutoHyphens/>
        <w:spacing w:line="288" w:lineRule="auto"/>
        <w:ind w:left="720"/>
        <w:jc w:val="both"/>
        <w:rPr>
          <w:rFonts w:ascii="Book Antiqua" w:hAnsi="Book Antiqua"/>
          <w:lang w:val="es-ES"/>
        </w:rPr>
      </w:pPr>
      <w:r>
        <w:rPr>
          <w:rFonts w:ascii="Book Antiqua" w:hAnsi="Book Antiqua"/>
          <w:lang w:val="es-ES"/>
        </w:rPr>
        <w:t xml:space="preserve">Se eliminó </w:t>
      </w:r>
      <w:r w:rsidR="00CD0777" w:rsidRPr="00CD0777">
        <w:rPr>
          <w:rFonts w:ascii="Book Antiqua" w:hAnsi="Book Antiqua"/>
          <w:i/>
          <w:iCs/>
          <w:lang w:val="es-ES"/>
        </w:rPr>
        <w:t>cetáceos (mamíferos marinos)</w:t>
      </w:r>
      <w:r w:rsidR="00CD0777">
        <w:rPr>
          <w:rFonts w:ascii="Book Antiqua" w:hAnsi="Book Antiqua"/>
          <w:lang w:val="es-ES"/>
        </w:rPr>
        <w:t xml:space="preserve"> de la definición de </w:t>
      </w:r>
      <w:r w:rsidR="00CD0777">
        <w:rPr>
          <w:rFonts w:ascii="Book Antiqua" w:hAnsi="Book Antiqua"/>
          <w:i/>
          <w:iCs/>
          <w:lang w:val="es-ES"/>
        </w:rPr>
        <w:t xml:space="preserve">animal </w:t>
      </w:r>
      <w:r w:rsidR="00CD0777">
        <w:rPr>
          <w:rFonts w:ascii="Book Antiqua" w:hAnsi="Book Antiqua"/>
          <w:lang w:val="es-ES"/>
        </w:rPr>
        <w:t xml:space="preserve">del inciso (d) del artículo. </w:t>
      </w:r>
      <w:r w:rsidR="001B3326">
        <w:rPr>
          <w:rFonts w:ascii="Book Antiqua" w:hAnsi="Book Antiqua"/>
          <w:lang w:val="es-ES"/>
        </w:rPr>
        <w:t>Tal categoría es parte de los mamíferos incluidos en la referida definición.</w:t>
      </w:r>
    </w:p>
    <w:p w14:paraId="381EEC00" w14:textId="0B083586" w:rsidR="0000668F" w:rsidRPr="004D14BC" w:rsidRDefault="004D14BC" w:rsidP="00B61194">
      <w:pPr>
        <w:pStyle w:val="ListParagraph"/>
        <w:numPr>
          <w:ilvl w:val="0"/>
          <w:numId w:val="5"/>
        </w:numPr>
        <w:tabs>
          <w:tab w:val="left" w:pos="-720"/>
        </w:tabs>
        <w:suppressAutoHyphens/>
        <w:spacing w:line="288" w:lineRule="auto"/>
        <w:ind w:left="720"/>
        <w:jc w:val="both"/>
        <w:rPr>
          <w:rFonts w:ascii="Book Antiqua" w:hAnsi="Book Antiqua"/>
          <w:lang w:val="es-ES"/>
        </w:rPr>
      </w:pPr>
      <w:r w:rsidRPr="004D14BC">
        <w:rPr>
          <w:rFonts w:ascii="Book Antiqua" w:hAnsi="Book Antiqua"/>
          <w:lang w:val="es-ES"/>
        </w:rPr>
        <w:lastRenderedPageBreak/>
        <w:t xml:space="preserve">Según sugirió el Colegio, </w:t>
      </w:r>
      <w:r>
        <w:rPr>
          <w:rFonts w:ascii="Book Antiqua" w:hAnsi="Book Antiqua"/>
          <w:lang w:val="es-ES"/>
        </w:rPr>
        <w:t>e</w:t>
      </w:r>
      <w:r w:rsidR="0000668F" w:rsidRPr="004D14BC">
        <w:rPr>
          <w:rFonts w:ascii="Book Antiqua" w:hAnsi="Book Antiqua"/>
          <w:lang w:val="es-ES"/>
        </w:rPr>
        <w:t xml:space="preserve">n el nuevo artículo 5 sobre otros remedios, se eliminó </w:t>
      </w:r>
      <w:r w:rsidR="003B6FDB" w:rsidRPr="004D14BC">
        <w:rPr>
          <w:rFonts w:ascii="Book Antiqua" w:hAnsi="Book Antiqua"/>
          <w:lang w:val="es-ES"/>
        </w:rPr>
        <w:t xml:space="preserve">la </w:t>
      </w:r>
      <w:r w:rsidR="00322173" w:rsidRPr="004D14BC">
        <w:rPr>
          <w:rFonts w:ascii="Book Antiqua" w:hAnsi="Book Antiqua"/>
          <w:lang w:val="es-ES"/>
        </w:rPr>
        <w:t>prohibición de la parte demanda de adquirir nuevos animales</w:t>
      </w:r>
    </w:p>
    <w:p w14:paraId="4B469B34" w14:textId="0EC452E5" w:rsidR="001B3326" w:rsidRPr="00B61194" w:rsidRDefault="00110E5B" w:rsidP="00B61194">
      <w:pPr>
        <w:pStyle w:val="ListParagraph"/>
        <w:numPr>
          <w:ilvl w:val="0"/>
          <w:numId w:val="5"/>
        </w:numPr>
        <w:tabs>
          <w:tab w:val="left" w:pos="-720"/>
        </w:tabs>
        <w:suppressAutoHyphens/>
        <w:spacing w:line="288" w:lineRule="auto"/>
        <w:ind w:left="720"/>
        <w:jc w:val="both"/>
        <w:rPr>
          <w:rFonts w:ascii="Book Antiqua" w:hAnsi="Book Antiqua"/>
          <w:lang w:val="es-ES"/>
        </w:rPr>
      </w:pPr>
      <w:r>
        <w:rPr>
          <w:rFonts w:ascii="Book Antiqua" w:hAnsi="Book Antiqua"/>
          <w:lang w:val="es-ES"/>
        </w:rPr>
        <w:t>L</w:t>
      </w:r>
      <w:r w:rsidR="00D7408B">
        <w:rPr>
          <w:rFonts w:ascii="Book Antiqua" w:hAnsi="Book Antiqua"/>
          <w:lang w:val="es-ES"/>
        </w:rPr>
        <w:t>o que era el artículo 3 —definiciones— ahora es el artículo 6</w:t>
      </w:r>
      <w:r>
        <w:rPr>
          <w:rFonts w:ascii="Book Antiqua" w:hAnsi="Book Antiqua"/>
          <w:lang w:val="es-ES"/>
        </w:rPr>
        <w:t xml:space="preserve">. </w:t>
      </w:r>
      <w:r w:rsidRPr="004D14BC">
        <w:rPr>
          <w:rFonts w:ascii="Book Antiqua" w:hAnsi="Book Antiqua"/>
          <w:lang w:val="es-ES"/>
        </w:rPr>
        <w:t>Según sugirió el Colegio,</w:t>
      </w:r>
      <w:r>
        <w:rPr>
          <w:rFonts w:ascii="Book Antiqua" w:hAnsi="Book Antiqua"/>
          <w:lang w:val="es-ES"/>
        </w:rPr>
        <w:t xml:space="preserve"> </w:t>
      </w:r>
      <w:r w:rsidR="004E1C3E">
        <w:rPr>
          <w:rFonts w:ascii="Book Antiqua" w:hAnsi="Book Antiqua"/>
          <w:lang w:val="es-ES"/>
        </w:rPr>
        <w:t>se incluyó al Departamento de Salud en el inciso (a)</w:t>
      </w:r>
      <w:r w:rsidR="001F48E7">
        <w:rPr>
          <w:rFonts w:ascii="Book Antiqua" w:hAnsi="Book Antiqua"/>
          <w:lang w:val="es-ES"/>
        </w:rPr>
        <w:t xml:space="preserve"> del artículo</w:t>
      </w:r>
      <w:r w:rsidR="00D75DDD">
        <w:rPr>
          <w:rFonts w:ascii="Book Antiqua" w:hAnsi="Book Antiqua"/>
          <w:lang w:val="es-ES"/>
        </w:rPr>
        <w:t xml:space="preserve"> 6.</w:t>
      </w:r>
    </w:p>
    <w:p w14:paraId="6F8B7AD0" w14:textId="18994156" w:rsidR="009866B9" w:rsidRDefault="00EF1711" w:rsidP="00E64BF9">
      <w:pPr>
        <w:tabs>
          <w:tab w:val="left" w:pos="-720"/>
        </w:tabs>
        <w:suppressAutoHyphens/>
        <w:spacing w:line="288" w:lineRule="auto"/>
        <w:ind w:firstLine="720"/>
        <w:jc w:val="both"/>
        <w:rPr>
          <w:rFonts w:ascii="Book Antiqua" w:hAnsi="Book Antiqua"/>
          <w:lang w:val="es-ES"/>
        </w:rPr>
      </w:pPr>
      <w:r>
        <w:rPr>
          <w:rFonts w:ascii="Book Antiqua" w:hAnsi="Book Antiqua"/>
          <w:lang w:val="es-ES"/>
        </w:rPr>
        <w:t>E</w:t>
      </w:r>
      <w:r w:rsidR="00612922">
        <w:rPr>
          <w:rFonts w:ascii="Book Antiqua" w:hAnsi="Book Antiqua"/>
          <w:lang w:val="es-ES"/>
        </w:rPr>
        <w:t xml:space="preserve">sta </w:t>
      </w:r>
      <w:r w:rsidR="005571CF">
        <w:rPr>
          <w:rFonts w:ascii="Book Antiqua" w:hAnsi="Book Antiqua"/>
          <w:lang w:val="es-ES"/>
        </w:rPr>
        <w:t>comisión toma conocimiento de la postura</w:t>
      </w:r>
      <w:r w:rsidR="00C13F69">
        <w:rPr>
          <w:rFonts w:ascii="Book Antiqua" w:hAnsi="Book Antiqua"/>
          <w:lang w:val="es-ES"/>
        </w:rPr>
        <w:t xml:space="preserve"> y planteamientos</w:t>
      </w:r>
      <w:r w:rsidR="005571CF">
        <w:rPr>
          <w:rFonts w:ascii="Book Antiqua" w:hAnsi="Book Antiqua"/>
          <w:lang w:val="es-ES"/>
        </w:rPr>
        <w:t xml:space="preserve"> de la FEPA</w:t>
      </w:r>
      <w:r w:rsidR="000D0636">
        <w:rPr>
          <w:rFonts w:ascii="Book Antiqua" w:hAnsi="Book Antiqua"/>
          <w:lang w:val="es-ES"/>
        </w:rPr>
        <w:t>.</w:t>
      </w:r>
      <w:r w:rsidR="00803ED3">
        <w:rPr>
          <w:rFonts w:ascii="Book Antiqua" w:hAnsi="Book Antiqua"/>
          <w:lang w:val="es-ES"/>
        </w:rPr>
        <w:t xml:space="preserve"> Aunque no se incorporaron en el </w:t>
      </w:r>
      <w:proofErr w:type="spellStart"/>
      <w:r w:rsidR="00803ED3">
        <w:rPr>
          <w:rFonts w:ascii="Book Antiqua" w:hAnsi="Book Antiqua"/>
          <w:lang w:val="es-ES"/>
        </w:rPr>
        <w:t>entirillado</w:t>
      </w:r>
      <w:proofErr w:type="spellEnd"/>
      <w:r w:rsidR="00803ED3">
        <w:rPr>
          <w:rFonts w:ascii="Book Antiqua" w:hAnsi="Book Antiqua"/>
          <w:lang w:val="es-ES"/>
        </w:rPr>
        <w:t>,</w:t>
      </w:r>
      <w:r w:rsidR="000D0636">
        <w:rPr>
          <w:rFonts w:ascii="Book Antiqua" w:hAnsi="Book Antiqua"/>
          <w:lang w:val="es-ES"/>
        </w:rPr>
        <w:t xml:space="preserve"> </w:t>
      </w:r>
      <w:r w:rsidR="00AB0DDB">
        <w:rPr>
          <w:rFonts w:ascii="Book Antiqua" w:hAnsi="Book Antiqua"/>
          <w:lang w:val="es-ES"/>
        </w:rPr>
        <w:t>pudieran ser considerados</w:t>
      </w:r>
      <w:r w:rsidR="004E02F9">
        <w:rPr>
          <w:rFonts w:ascii="Book Antiqua" w:hAnsi="Book Antiqua"/>
          <w:lang w:val="es-ES"/>
        </w:rPr>
        <w:t xml:space="preserve"> </w:t>
      </w:r>
      <w:r w:rsidR="00AB0DDB">
        <w:rPr>
          <w:rFonts w:ascii="Book Antiqua" w:hAnsi="Book Antiqua"/>
          <w:lang w:val="es-ES"/>
        </w:rPr>
        <w:t xml:space="preserve">de surgir </w:t>
      </w:r>
      <w:r w:rsidR="00450BD1">
        <w:rPr>
          <w:rFonts w:ascii="Book Antiqua" w:hAnsi="Book Antiqua"/>
          <w:lang w:val="es-ES"/>
        </w:rPr>
        <w:t>discrepancias</w:t>
      </w:r>
      <w:r w:rsidR="004E02F9">
        <w:rPr>
          <w:rFonts w:ascii="Book Antiqua" w:hAnsi="Book Antiqua"/>
          <w:lang w:val="es-ES"/>
        </w:rPr>
        <w:t xml:space="preserve"> con la implantación de la medida</w:t>
      </w:r>
      <w:r w:rsidR="00FD6EE8">
        <w:rPr>
          <w:rFonts w:ascii="Book Antiqua" w:hAnsi="Book Antiqua"/>
          <w:lang w:val="es-ES"/>
        </w:rPr>
        <w:t xml:space="preserve">, o </w:t>
      </w:r>
      <w:r w:rsidR="00450BD1">
        <w:rPr>
          <w:rFonts w:ascii="Book Antiqua" w:hAnsi="Book Antiqua"/>
          <w:lang w:val="es-ES"/>
        </w:rPr>
        <w:t>para atender medidas similares.</w:t>
      </w:r>
    </w:p>
    <w:p w14:paraId="44B284AE" w14:textId="0C7E97A0" w:rsidR="005653D4" w:rsidRDefault="007448F9" w:rsidP="00E64BF9">
      <w:pPr>
        <w:tabs>
          <w:tab w:val="left" w:pos="-720"/>
        </w:tabs>
        <w:suppressAutoHyphens/>
        <w:spacing w:line="288" w:lineRule="auto"/>
        <w:ind w:firstLine="720"/>
        <w:jc w:val="both"/>
        <w:rPr>
          <w:rFonts w:ascii="Book Antiqua" w:hAnsi="Book Antiqua"/>
          <w:lang w:val="es-ES"/>
        </w:rPr>
      </w:pPr>
      <w:r>
        <w:rPr>
          <w:rFonts w:ascii="Book Antiqua" w:hAnsi="Book Antiqua"/>
          <w:lang w:val="es-ES"/>
        </w:rPr>
        <w:t>L</w:t>
      </w:r>
      <w:r w:rsidR="005653D4" w:rsidRPr="00DC070F">
        <w:rPr>
          <w:rFonts w:ascii="Book Antiqua" w:hAnsi="Book Antiqua"/>
          <w:lang w:val="es-ES"/>
        </w:rPr>
        <w:t xml:space="preserve">a concesión de órdenes de custodia provisional </w:t>
      </w:r>
      <w:r>
        <w:rPr>
          <w:rFonts w:ascii="Book Antiqua" w:hAnsi="Book Antiqua"/>
          <w:lang w:val="es-ES"/>
        </w:rPr>
        <w:t xml:space="preserve">cuando </w:t>
      </w:r>
      <w:r w:rsidR="005653D4" w:rsidRPr="00DC070F">
        <w:rPr>
          <w:rFonts w:ascii="Book Antiqua" w:hAnsi="Book Antiqua"/>
          <w:lang w:val="es-ES"/>
        </w:rPr>
        <w:t>el tribunal determine que el bienestar del animal está en peligro es vista como una herramienta esencial para la intervención temprana en situaciones de maltrato</w:t>
      </w:r>
      <w:r>
        <w:rPr>
          <w:rFonts w:ascii="Book Antiqua" w:hAnsi="Book Antiqua"/>
          <w:lang w:val="es-ES"/>
        </w:rPr>
        <w:t>. Se</w:t>
      </w:r>
      <w:r w:rsidR="005653D4" w:rsidRPr="00DC070F">
        <w:rPr>
          <w:rFonts w:ascii="Book Antiqua" w:hAnsi="Book Antiqua"/>
          <w:lang w:val="es-ES"/>
        </w:rPr>
        <w:t xml:space="preserve"> garantiza que los animales reciban atención inmediata y adecuada. Asimismo, el proyecto establece que, en situaciones de gravedad, el tribunal podrá retirar la custodia del animal de su poseedor y transferirla de manera temporal o permanente a otra persona o entidad.</w:t>
      </w:r>
      <w:r w:rsidR="00CC2C47">
        <w:rPr>
          <w:rFonts w:ascii="Book Antiqua" w:hAnsi="Book Antiqua"/>
          <w:lang w:val="es-ES"/>
        </w:rPr>
        <w:t xml:space="preserve"> Estos remedios</w:t>
      </w:r>
      <w:r w:rsidR="00BD65C5">
        <w:rPr>
          <w:rFonts w:ascii="Book Antiqua" w:hAnsi="Book Antiqua"/>
          <w:lang w:val="es-ES"/>
        </w:rPr>
        <w:t xml:space="preserve"> civiles</w:t>
      </w:r>
      <w:r w:rsidR="00CC2C47">
        <w:rPr>
          <w:rFonts w:ascii="Book Antiqua" w:hAnsi="Book Antiqua"/>
          <w:lang w:val="es-ES"/>
        </w:rPr>
        <w:t xml:space="preserve"> van uni</w:t>
      </w:r>
      <w:r w:rsidR="00BD65C5">
        <w:rPr>
          <w:rFonts w:ascii="Book Antiqua" w:hAnsi="Book Antiqua"/>
          <w:lang w:val="es-ES"/>
        </w:rPr>
        <w:t>dos</w:t>
      </w:r>
      <w:r w:rsidR="00CC2C47">
        <w:rPr>
          <w:rFonts w:ascii="Book Antiqua" w:hAnsi="Book Antiqua"/>
          <w:lang w:val="es-ES"/>
        </w:rPr>
        <w:t xml:space="preserve"> a los remedios penales de la </w:t>
      </w:r>
      <w:r w:rsidR="00BD65C5" w:rsidRPr="00507230">
        <w:rPr>
          <w:rFonts w:ascii="Book Antiqua" w:hAnsi="Book Antiqua"/>
          <w:szCs w:val="24"/>
          <w:lang w:val="es-PR"/>
        </w:rPr>
        <w:t>Ley</w:t>
      </w:r>
      <w:r w:rsidR="00BD65C5">
        <w:rPr>
          <w:rFonts w:ascii="Book Antiqua" w:hAnsi="Book Antiqua"/>
          <w:lang w:val="es-PR"/>
        </w:rPr>
        <w:t xml:space="preserve"> </w:t>
      </w:r>
      <w:r w:rsidR="00BD65C5" w:rsidRPr="00A8104D">
        <w:rPr>
          <w:rFonts w:ascii="Book Antiqua" w:hAnsi="Book Antiqua"/>
          <w:lang w:val="es-PR"/>
        </w:rPr>
        <w:t>Núm.</w:t>
      </w:r>
      <w:r w:rsidR="00BD65C5" w:rsidRPr="00507230">
        <w:rPr>
          <w:rFonts w:ascii="Book Antiqua" w:hAnsi="Book Antiqua"/>
          <w:szCs w:val="24"/>
          <w:lang w:val="es-PR"/>
        </w:rPr>
        <w:t xml:space="preserve"> 154-2008</w:t>
      </w:r>
      <w:r w:rsidR="00CC2C47">
        <w:rPr>
          <w:rFonts w:ascii="Book Antiqua" w:hAnsi="Book Antiqua"/>
          <w:lang w:val="es-ES"/>
        </w:rPr>
        <w:t xml:space="preserve">, de manera que </w:t>
      </w:r>
      <w:r w:rsidR="00BD65C5">
        <w:rPr>
          <w:rFonts w:ascii="Book Antiqua" w:hAnsi="Book Antiqua"/>
          <w:lang w:val="es-ES"/>
        </w:rPr>
        <w:t xml:space="preserve">se </w:t>
      </w:r>
      <w:r w:rsidR="00CC2C47">
        <w:rPr>
          <w:rFonts w:ascii="Book Antiqua" w:hAnsi="Book Antiqua"/>
          <w:lang w:val="es-ES"/>
        </w:rPr>
        <w:t>p</w:t>
      </w:r>
      <w:r w:rsidR="00BD65C5">
        <w:rPr>
          <w:rFonts w:ascii="Book Antiqua" w:hAnsi="Book Antiqua"/>
          <w:lang w:val="es-ES"/>
        </w:rPr>
        <w:t>uedan</w:t>
      </w:r>
      <w:r w:rsidR="00CC2C47">
        <w:rPr>
          <w:rFonts w:ascii="Book Antiqua" w:hAnsi="Book Antiqua"/>
          <w:lang w:val="es-ES"/>
        </w:rPr>
        <w:t xml:space="preserve"> tener más recursos para poder luchar contra el abuso animal</w:t>
      </w:r>
      <w:r w:rsidR="007F5628">
        <w:rPr>
          <w:rFonts w:ascii="Book Antiqua" w:hAnsi="Book Antiqua"/>
          <w:lang w:val="es-ES"/>
        </w:rPr>
        <w:t xml:space="preserve"> y la violencia en general.</w:t>
      </w:r>
      <w:r w:rsidR="00CC2C47">
        <w:rPr>
          <w:rFonts w:ascii="Book Antiqua" w:hAnsi="Book Antiqua"/>
          <w:lang w:val="es-ES"/>
        </w:rPr>
        <w:t xml:space="preserve"> </w:t>
      </w:r>
    </w:p>
    <w:p w14:paraId="384F251E" w14:textId="4AC6131A" w:rsidR="004258EF" w:rsidRPr="00A16D50" w:rsidRDefault="00361CBC" w:rsidP="002001AD">
      <w:pPr>
        <w:tabs>
          <w:tab w:val="left" w:pos="-720"/>
        </w:tabs>
        <w:suppressAutoHyphens/>
        <w:spacing w:after="240" w:line="288" w:lineRule="auto"/>
        <w:jc w:val="both"/>
        <w:rPr>
          <w:rFonts w:ascii="Book Antiqua" w:hAnsi="Book Antiqua"/>
          <w:lang w:val="es-PR"/>
        </w:rPr>
      </w:pPr>
      <w:r w:rsidRPr="00A16D50">
        <w:rPr>
          <w:rFonts w:ascii="Book Antiqua" w:hAnsi="Book Antiqua"/>
          <w:lang w:val="es-PR"/>
        </w:rPr>
        <w:tab/>
      </w:r>
      <w:r w:rsidR="00EB53CA" w:rsidRPr="00A16D50">
        <w:rPr>
          <w:rFonts w:ascii="Book Antiqua" w:hAnsi="Book Antiqua"/>
          <w:lang w:val="es-PR"/>
        </w:rPr>
        <w:t xml:space="preserve"> </w:t>
      </w:r>
      <w:r w:rsidR="00507230">
        <w:rPr>
          <w:rFonts w:ascii="Book Antiqua" w:hAnsi="Book Antiqua"/>
          <w:lang w:val="es-PR"/>
        </w:rPr>
        <w:t xml:space="preserve">En </w:t>
      </w:r>
      <w:r w:rsidR="00730781">
        <w:rPr>
          <w:rFonts w:ascii="Book Antiqua" w:hAnsi="Book Antiqua"/>
          <w:lang w:val="es-PR"/>
        </w:rPr>
        <w:t>vista de lo anterior</w:t>
      </w:r>
      <w:r w:rsidR="00507230">
        <w:rPr>
          <w:rFonts w:ascii="Book Antiqua" w:hAnsi="Book Antiqua"/>
          <w:lang w:val="es-PR"/>
        </w:rPr>
        <w:t xml:space="preserve">, </w:t>
      </w:r>
      <w:r w:rsidR="004258EF" w:rsidRPr="00A16D50">
        <w:rPr>
          <w:rFonts w:ascii="Book Antiqua" w:hAnsi="Book Antiqua"/>
          <w:lang w:val="es-PR"/>
        </w:rPr>
        <w:t>la Comisión de lo Jurídico</w:t>
      </w:r>
      <w:r w:rsidR="00A16D50">
        <w:rPr>
          <w:rFonts w:ascii="Book Antiqua" w:hAnsi="Book Antiqua"/>
          <w:lang w:val="es-PR"/>
        </w:rPr>
        <w:t xml:space="preserve"> </w:t>
      </w:r>
      <w:r w:rsidR="004258EF" w:rsidRPr="00A16D50">
        <w:rPr>
          <w:rFonts w:ascii="Book Antiqua" w:hAnsi="Book Antiqua"/>
          <w:lang w:val="es-PR"/>
        </w:rPr>
        <w:t xml:space="preserve">recomienda </w:t>
      </w:r>
      <w:r w:rsidR="00507230">
        <w:rPr>
          <w:rFonts w:ascii="Book Antiqua" w:hAnsi="Book Antiqua"/>
          <w:lang w:val="es-PR"/>
        </w:rPr>
        <w:t xml:space="preserve">que se apruebe </w:t>
      </w:r>
      <w:r w:rsidR="004258EF" w:rsidRPr="00A16D50">
        <w:rPr>
          <w:rFonts w:ascii="Book Antiqua" w:hAnsi="Book Antiqua"/>
          <w:lang w:val="es-PR"/>
        </w:rPr>
        <w:t>el P. del S. 1</w:t>
      </w:r>
      <w:r w:rsidR="00BB1FE4">
        <w:rPr>
          <w:rFonts w:ascii="Book Antiqua" w:hAnsi="Book Antiqua"/>
          <w:lang w:val="es-PR"/>
        </w:rPr>
        <w:t>07</w:t>
      </w:r>
      <w:r w:rsidR="004258EF" w:rsidRPr="00A16D50">
        <w:rPr>
          <w:rFonts w:ascii="Book Antiqua" w:hAnsi="Book Antiqua"/>
          <w:lang w:val="es-PR"/>
        </w:rPr>
        <w:t xml:space="preserve">, con las enmiendas en el </w:t>
      </w:r>
      <w:proofErr w:type="spellStart"/>
      <w:r w:rsidR="004258EF" w:rsidRPr="00A16D50">
        <w:rPr>
          <w:rFonts w:ascii="Book Antiqua" w:hAnsi="Book Antiqua"/>
          <w:lang w:val="es-PR"/>
        </w:rPr>
        <w:t>entirillado</w:t>
      </w:r>
      <w:proofErr w:type="spellEnd"/>
      <w:r w:rsidR="004258EF" w:rsidRPr="00A16D50">
        <w:rPr>
          <w:rFonts w:ascii="Book Antiqua" w:hAnsi="Book Antiqua"/>
          <w:lang w:val="es-PR"/>
        </w:rPr>
        <w:t xml:space="preserve"> electrónico </w:t>
      </w:r>
      <w:r w:rsidR="002A57CD">
        <w:rPr>
          <w:rFonts w:ascii="Book Antiqua" w:hAnsi="Book Antiqua"/>
          <w:lang w:val="es-PR"/>
        </w:rPr>
        <w:t>adjunto</w:t>
      </w:r>
      <w:r w:rsidR="004258EF" w:rsidRPr="00A16D50">
        <w:rPr>
          <w:rFonts w:ascii="Book Antiqua" w:hAnsi="Book Antiqua"/>
          <w:lang w:val="es-PR"/>
        </w:rPr>
        <w:t>.</w:t>
      </w:r>
    </w:p>
    <w:p w14:paraId="4F4FC0E5" w14:textId="14B6DF0F" w:rsidR="004258EF" w:rsidRPr="00A16D50" w:rsidRDefault="00EB53CA" w:rsidP="004E682A">
      <w:pPr>
        <w:spacing w:line="360" w:lineRule="auto"/>
        <w:rPr>
          <w:rFonts w:ascii="Book Antiqua" w:hAnsi="Book Antiqua"/>
          <w:lang w:val="es-PR"/>
        </w:rPr>
      </w:pPr>
      <w:r w:rsidRPr="00A16D50">
        <w:rPr>
          <w:rFonts w:ascii="Book Antiqua" w:hAnsi="Book Antiqua"/>
          <w:lang w:val="es-PR"/>
        </w:rPr>
        <w:t xml:space="preserve">Respetuosamente </w:t>
      </w:r>
      <w:r w:rsidR="00507230">
        <w:rPr>
          <w:rFonts w:ascii="Book Antiqua" w:hAnsi="Book Antiqua"/>
          <w:lang w:val="es-PR"/>
        </w:rPr>
        <w:t>presentado</w:t>
      </w:r>
      <w:r w:rsidRPr="00A16D50">
        <w:rPr>
          <w:rFonts w:ascii="Book Antiqua" w:hAnsi="Book Antiqua"/>
          <w:lang w:val="es-PR"/>
        </w:rPr>
        <w:t xml:space="preserve">. </w:t>
      </w:r>
      <w:r w:rsidR="004258EF" w:rsidRPr="00A16D50">
        <w:rPr>
          <w:rFonts w:ascii="Book Antiqua" w:hAnsi="Book Antiqua"/>
          <w:lang w:val="es-PR"/>
        </w:rPr>
        <w:t xml:space="preserve"> </w:t>
      </w:r>
    </w:p>
    <w:p w14:paraId="41A7F898" w14:textId="77777777" w:rsidR="004258EF" w:rsidRPr="00A16D50" w:rsidRDefault="004258EF" w:rsidP="004258EF">
      <w:pPr>
        <w:rPr>
          <w:rFonts w:ascii="Book Antiqua" w:hAnsi="Book Antiqua"/>
          <w:b/>
          <w:bCs/>
          <w:lang w:val="es-PR"/>
        </w:rPr>
      </w:pPr>
    </w:p>
    <w:p w14:paraId="63F8AC2B" w14:textId="77777777" w:rsidR="004258EF" w:rsidRPr="00A16D50" w:rsidRDefault="004258EF" w:rsidP="004258EF">
      <w:pPr>
        <w:rPr>
          <w:rFonts w:ascii="Book Antiqua" w:hAnsi="Book Antiqua"/>
          <w:b/>
          <w:bCs/>
          <w:lang w:val="es-PR"/>
        </w:rPr>
      </w:pPr>
    </w:p>
    <w:p w14:paraId="55F1DC5D" w14:textId="0E7D4247" w:rsidR="004258EF" w:rsidRPr="008071F0" w:rsidRDefault="004258EF" w:rsidP="004258EF">
      <w:pPr>
        <w:tabs>
          <w:tab w:val="left" w:pos="-720"/>
        </w:tabs>
        <w:suppressAutoHyphens/>
        <w:rPr>
          <w:rFonts w:ascii="Book Antiqua" w:hAnsi="Book Antiqua"/>
          <w:b/>
          <w:bCs/>
          <w:smallCaps/>
          <w:lang w:val="es-PR"/>
        </w:rPr>
      </w:pPr>
      <w:r w:rsidRPr="008071F0">
        <w:rPr>
          <w:rFonts w:ascii="Book Antiqua" w:hAnsi="Book Antiqua"/>
          <w:b/>
          <w:bCs/>
          <w:smallCaps/>
          <w:lang w:val="es-PR"/>
        </w:rPr>
        <w:t>José J. Pérez Cordero</w:t>
      </w:r>
    </w:p>
    <w:p w14:paraId="050357FD" w14:textId="7664613A" w:rsidR="004258EF" w:rsidRDefault="004258EF" w:rsidP="004258EF">
      <w:pPr>
        <w:tabs>
          <w:tab w:val="left" w:pos="-720"/>
        </w:tabs>
        <w:suppressAutoHyphens/>
        <w:rPr>
          <w:rFonts w:ascii="Book Antiqua" w:hAnsi="Book Antiqua"/>
          <w:lang w:val="es-PR"/>
        </w:rPr>
      </w:pPr>
      <w:r w:rsidRPr="00A16D50">
        <w:rPr>
          <w:rFonts w:ascii="Book Antiqua" w:hAnsi="Book Antiqua"/>
          <w:lang w:val="es-PR"/>
        </w:rPr>
        <w:t>Presidente</w:t>
      </w:r>
    </w:p>
    <w:p w14:paraId="7A4E5EE1" w14:textId="31FD771D" w:rsidR="004E629D" w:rsidRPr="00A16D50" w:rsidRDefault="008071F0" w:rsidP="00E64BF9">
      <w:pPr>
        <w:tabs>
          <w:tab w:val="left" w:pos="-720"/>
        </w:tabs>
        <w:suppressAutoHyphens/>
        <w:rPr>
          <w:lang w:val="es-PR"/>
        </w:rPr>
      </w:pPr>
      <w:r>
        <w:rPr>
          <w:rFonts w:ascii="Book Antiqua" w:hAnsi="Book Antiqua"/>
          <w:lang w:val="es-PR"/>
        </w:rPr>
        <w:t>Comisión de lo Jurídico</w:t>
      </w:r>
    </w:p>
    <w:sectPr w:rsidR="004E629D" w:rsidRPr="00A16D50" w:rsidSect="004258EF">
      <w:headerReference w:type="even" r:id="rId11"/>
      <w:headerReference w:type="default" r:id="rId12"/>
      <w:footerReference w:type="even" r:id="rId13"/>
      <w:headerReference w:type="first" r:id="rId14"/>
      <w:footerReference w:type="first" r:id="rId15"/>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B6CA4" w14:textId="77777777" w:rsidR="00B14562" w:rsidRDefault="00B14562" w:rsidP="004258EF">
      <w:r>
        <w:separator/>
      </w:r>
    </w:p>
  </w:endnote>
  <w:endnote w:type="continuationSeparator" w:id="0">
    <w:p w14:paraId="5E225870" w14:textId="77777777" w:rsidR="00B14562" w:rsidRDefault="00B14562" w:rsidP="0042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B025" w14:textId="77777777" w:rsidR="004258EF" w:rsidRDefault="004258EF">
    <w:pPr>
      <w:pStyle w:val="Footer"/>
      <w:jc w:val="center"/>
    </w:pPr>
  </w:p>
  <w:p w14:paraId="1D3C59DA" w14:textId="77777777" w:rsidR="004258EF" w:rsidRDefault="00425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B9F4" w14:textId="77777777" w:rsidR="004258EF" w:rsidRDefault="004258EF">
    <w:pPr>
      <w:pStyle w:val="Footer"/>
      <w:jc w:val="center"/>
    </w:pPr>
  </w:p>
  <w:p w14:paraId="0E5BA5B4" w14:textId="77777777" w:rsidR="004258EF" w:rsidRDefault="00425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B459B" w14:textId="77777777" w:rsidR="00B14562" w:rsidRDefault="00B14562" w:rsidP="004258EF">
      <w:r>
        <w:separator/>
      </w:r>
    </w:p>
  </w:footnote>
  <w:footnote w:type="continuationSeparator" w:id="0">
    <w:p w14:paraId="246DC8CD" w14:textId="77777777" w:rsidR="00B14562" w:rsidRDefault="00B14562" w:rsidP="004258EF">
      <w:r>
        <w:continuationSeparator/>
      </w:r>
    </w:p>
  </w:footnote>
  <w:footnote w:id="1">
    <w:p w14:paraId="2F16D1EC" w14:textId="12A96003" w:rsidR="004B49B5" w:rsidRPr="00B506F4" w:rsidRDefault="004B49B5" w:rsidP="00B506F4">
      <w:pPr>
        <w:pStyle w:val="FootnoteText"/>
        <w:spacing w:after="60"/>
        <w:jc w:val="both"/>
        <w:rPr>
          <w:rFonts w:ascii="Book Antiqua" w:hAnsi="Book Antiqua"/>
          <w:lang w:val="es-PR"/>
        </w:rPr>
      </w:pPr>
      <w:r w:rsidRPr="00B506F4">
        <w:rPr>
          <w:rStyle w:val="FootnoteReference"/>
          <w:rFonts w:ascii="Book Antiqua" w:hAnsi="Book Antiqua"/>
          <w:lang w:val="es-PR"/>
        </w:rPr>
        <w:footnoteRef/>
      </w:r>
      <w:r w:rsidRPr="00B506F4">
        <w:rPr>
          <w:rFonts w:ascii="Book Antiqua" w:hAnsi="Book Antiqua"/>
          <w:lang w:val="es-PR"/>
        </w:rPr>
        <w:t xml:space="preserve"> </w:t>
      </w:r>
      <w:r w:rsidR="00AA0A72" w:rsidRPr="00B506F4">
        <w:rPr>
          <w:rFonts w:ascii="Book Antiqua" w:hAnsi="Book Antiqua"/>
          <w:lang w:val="es-PR"/>
        </w:rPr>
        <w:t>Parte d</w:t>
      </w:r>
      <w:r w:rsidRPr="00B506F4">
        <w:rPr>
          <w:rFonts w:ascii="Book Antiqua" w:hAnsi="Book Antiqua"/>
          <w:lang w:val="es-PR"/>
        </w:rPr>
        <w:t>el texto de título del P</w:t>
      </w:r>
      <w:r w:rsidR="00AA0A72" w:rsidRPr="00B506F4">
        <w:rPr>
          <w:rFonts w:ascii="Book Antiqua" w:hAnsi="Book Antiqua"/>
          <w:lang w:val="es-PR"/>
        </w:rPr>
        <w:t>.</w:t>
      </w:r>
      <w:r w:rsidR="00ED02F5" w:rsidRPr="00B506F4">
        <w:rPr>
          <w:rFonts w:ascii="Book Antiqua" w:hAnsi="Book Antiqua"/>
          <w:lang w:val="es-PR"/>
        </w:rPr>
        <w:t xml:space="preserve"> del S. 10</w:t>
      </w:r>
      <w:r w:rsidR="00AA0A72" w:rsidRPr="00B506F4">
        <w:rPr>
          <w:rFonts w:ascii="Book Antiqua" w:hAnsi="Book Antiqua"/>
          <w:lang w:val="es-PR"/>
        </w:rPr>
        <w:t>7</w:t>
      </w:r>
      <w:r w:rsidRPr="00B506F4">
        <w:rPr>
          <w:rFonts w:ascii="Book Antiqua" w:hAnsi="Book Antiqua"/>
          <w:lang w:val="es-PR"/>
        </w:rPr>
        <w:t xml:space="preserve"> según proponemos a esta Cámara de Representantes que sea aprobado, de conformidad con el </w:t>
      </w:r>
      <w:proofErr w:type="spellStart"/>
      <w:r w:rsidRPr="00B506F4">
        <w:rPr>
          <w:rFonts w:ascii="Book Antiqua" w:hAnsi="Book Antiqua"/>
          <w:lang w:val="es-PR"/>
        </w:rPr>
        <w:t>entirillado</w:t>
      </w:r>
      <w:proofErr w:type="spellEnd"/>
      <w:r w:rsidRPr="00B506F4">
        <w:rPr>
          <w:rFonts w:ascii="Book Antiqua" w:hAnsi="Book Antiqua"/>
          <w:lang w:val="es-PR"/>
        </w:rPr>
        <w:t xml:space="preserve"> electrónico que se acompaña</w:t>
      </w:r>
      <w:r w:rsidR="00ED02F5" w:rsidRPr="00B506F4">
        <w:rPr>
          <w:rFonts w:ascii="Book Antiqua" w:hAnsi="Book Antiqua"/>
          <w:lang w:val="es-PR"/>
        </w:rPr>
        <w:t>. El P. del S. 10</w:t>
      </w:r>
      <w:r w:rsidR="00AA0A72" w:rsidRPr="00B506F4">
        <w:rPr>
          <w:rFonts w:ascii="Book Antiqua" w:hAnsi="Book Antiqua"/>
          <w:lang w:val="es-PR"/>
        </w:rPr>
        <w:t>7</w:t>
      </w:r>
      <w:r w:rsidR="00ED02F5" w:rsidRPr="00B506F4">
        <w:rPr>
          <w:rFonts w:ascii="Book Antiqua" w:hAnsi="Book Antiqua"/>
          <w:lang w:val="es-PR"/>
        </w:rPr>
        <w:t xml:space="preserve"> fue presentado el 2 de enero de 2025 por el Senador Ríos Santiago y </w:t>
      </w:r>
      <w:r w:rsidR="008071F0" w:rsidRPr="00B506F4">
        <w:rPr>
          <w:rFonts w:ascii="Book Antiqua" w:hAnsi="Book Antiqua"/>
          <w:lang w:val="es-PR"/>
        </w:rPr>
        <w:t xml:space="preserve">el 4 de marzo de dicho año </w:t>
      </w:r>
      <w:r w:rsidR="00ED02F5" w:rsidRPr="00B506F4">
        <w:rPr>
          <w:rFonts w:ascii="Book Antiqua" w:hAnsi="Book Antiqua"/>
          <w:lang w:val="es-PR"/>
        </w:rPr>
        <w:t xml:space="preserve">fue aprobado en el Senado de Puerto Rico. Actualmente tiene como </w:t>
      </w:r>
      <w:r w:rsidR="008071F0" w:rsidRPr="00B506F4">
        <w:rPr>
          <w:rFonts w:ascii="Book Antiqua" w:hAnsi="Book Antiqua"/>
          <w:lang w:val="es-PR"/>
        </w:rPr>
        <w:t>coautor</w:t>
      </w:r>
      <w:r w:rsidR="00ED02F5" w:rsidRPr="00B506F4">
        <w:rPr>
          <w:rFonts w:ascii="Book Antiqua" w:hAnsi="Book Antiqua"/>
          <w:lang w:val="es-PR"/>
        </w:rPr>
        <w:t xml:space="preserve"> al Senador </w:t>
      </w:r>
      <w:r w:rsidR="00AA0A72" w:rsidRPr="00B506F4">
        <w:rPr>
          <w:rFonts w:ascii="Book Antiqua" w:hAnsi="Book Antiqua"/>
          <w:lang w:val="es-PR"/>
        </w:rPr>
        <w:t>Rosa Ramos</w:t>
      </w:r>
      <w:r w:rsidR="00ED02F5" w:rsidRPr="00B506F4">
        <w:rPr>
          <w:rFonts w:ascii="Book Antiqua" w:hAnsi="Book Antiqua"/>
          <w:lang w:val="es-PR"/>
        </w:rPr>
        <w:t xml:space="preserve">. </w:t>
      </w:r>
    </w:p>
  </w:footnote>
  <w:footnote w:id="2">
    <w:p w14:paraId="321F8C90" w14:textId="2BEF5694" w:rsidR="00345F74" w:rsidRPr="00B506F4" w:rsidRDefault="00345F74" w:rsidP="00B506F4">
      <w:pPr>
        <w:pStyle w:val="FootnoteText"/>
        <w:spacing w:after="60"/>
        <w:rPr>
          <w:rFonts w:ascii="Book Antiqua" w:hAnsi="Book Antiqua"/>
          <w:lang w:val="es-PR"/>
        </w:rPr>
      </w:pPr>
      <w:r w:rsidRPr="00B506F4">
        <w:rPr>
          <w:rStyle w:val="FootnoteReference"/>
          <w:rFonts w:ascii="Book Antiqua" w:hAnsi="Book Antiqua"/>
        </w:rPr>
        <w:footnoteRef/>
      </w:r>
      <w:r w:rsidRPr="00B506F4">
        <w:rPr>
          <w:rFonts w:ascii="Book Antiqua" w:hAnsi="Book Antiqua"/>
          <w:lang w:val="es-PR"/>
        </w:rPr>
        <w:t xml:space="preserve"> Mejor conocida como Ley para el Bienestar y la Protección de los Animales.</w:t>
      </w:r>
    </w:p>
  </w:footnote>
  <w:footnote w:id="3">
    <w:p w14:paraId="41BB275A" w14:textId="34FC8654" w:rsidR="00A71493" w:rsidRPr="00B506F4" w:rsidRDefault="00A71493" w:rsidP="00B506F4">
      <w:pPr>
        <w:pStyle w:val="FootnoteText"/>
        <w:spacing w:after="60"/>
        <w:rPr>
          <w:rFonts w:ascii="Book Antiqua" w:hAnsi="Book Antiqua"/>
          <w:lang w:val="es-PR"/>
        </w:rPr>
      </w:pPr>
      <w:r w:rsidRPr="00B506F4">
        <w:rPr>
          <w:rStyle w:val="FootnoteReference"/>
          <w:rFonts w:ascii="Book Antiqua" w:hAnsi="Book Antiqua"/>
        </w:rPr>
        <w:footnoteRef/>
      </w:r>
      <w:r w:rsidRPr="00B506F4">
        <w:rPr>
          <w:rFonts w:ascii="Book Antiqua" w:hAnsi="Book Antiqua"/>
          <w:lang w:val="es-PR"/>
        </w:rPr>
        <w:t xml:space="preserve"> Conocida como la Ley de Refugios de Animales Regionales.</w:t>
      </w:r>
    </w:p>
  </w:footnote>
  <w:footnote w:id="4">
    <w:p w14:paraId="7CB29C48" w14:textId="0D534104" w:rsidR="005653D4" w:rsidRPr="005653D4" w:rsidRDefault="005653D4" w:rsidP="00B506F4">
      <w:pPr>
        <w:pStyle w:val="FootnoteText"/>
        <w:spacing w:after="60"/>
        <w:jc w:val="both"/>
        <w:rPr>
          <w:lang w:val="es-PR"/>
        </w:rPr>
      </w:pPr>
      <w:r w:rsidRPr="00B506F4">
        <w:rPr>
          <w:rStyle w:val="FootnoteReference"/>
          <w:rFonts w:ascii="Book Antiqua" w:hAnsi="Book Antiqua"/>
        </w:rPr>
        <w:footnoteRef/>
      </w:r>
      <w:r w:rsidRPr="00B506F4">
        <w:rPr>
          <w:rFonts w:ascii="Book Antiqua" w:hAnsi="Book Antiqua"/>
          <w:lang w:val="es-PR"/>
        </w:rPr>
        <w:t xml:space="preserve"> Documento </w:t>
      </w:r>
      <w:r w:rsidR="00BF52A1" w:rsidRPr="00B506F4">
        <w:rPr>
          <w:rFonts w:ascii="Book Antiqua" w:hAnsi="Book Antiqua"/>
          <w:lang w:val="es-PR"/>
        </w:rPr>
        <w:t>de 2 páginas, con fecha de</w:t>
      </w:r>
      <w:r w:rsidR="006E7317" w:rsidRPr="00B506F4">
        <w:rPr>
          <w:rFonts w:ascii="Book Antiqua" w:hAnsi="Book Antiqua"/>
          <w:lang w:val="es-PR"/>
        </w:rPr>
        <w:t xml:space="preserve"> </w:t>
      </w:r>
      <w:r w:rsidR="00BF52A1" w:rsidRPr="00B506F4">
        <w:rPr>
          <w:rFonts w:ascii="Book Antiqua" w:hAnsi="Book Antiqua"/>
          <w:lang w:val="es-PR"/>
        </w:rPr>
        <w:t xml:space="preserve">25 de febrero de 2025, suscrito por el Hon. Víctor Ramos Oterio, </w:t>
      </w:r>
      <w:r w:rsidR="00901F3A" w:rsidRPr="00B506F4">
        <w:rPr>
          <w:rFonts w:ascii="Book Antiqua" w:hAnsi="Book Antiqua"/>
          <w:lang w:val="es-PR"/>
        </w:rPr>
        <w:t>secretario</w:t>
      </w:r>
      <w:r w:rsidR="00BF52A1" w:rsidRPr="00B506F4">
        <w:rPr>
          <w:rFonts w:ascii="Book Antiqua" w:hAnsi="Book Antiqua"/>
          <w:lang w:val="es-PR"/>
        </w:rPr>
        <w:t xml:space="preserve"> del Departamento de Salud</w:t>
      </w:r>
      <w:r w:rsidR="00BC3F73" w:rsidRPr="00B506F4">
        <w:rPr>
          <w:rFonts w:ascii="Book Antiqua" w:hAnsi="Book Antiqua"/>
          <w:lang w:val="es-PR"/>
        </w:rPr>
        <w:t>.</w:t>
      </w:r>
      <w:r w:rsidR="00BF52A1" w:rsidRPr="00B506F4">
        <w:rPr>
          <w:rFonts w:ascii="Book Antiqua" w:hAnsi="Book Antiqua"/>
          <w:lang w:val="es-PR"/>
        </w:rPr>
        <w:t xml:space="preserve"> </w:t>
      </w:r>
      <w:r w:rsidR="00B506F4" w:rsidRPr="00B506F4">
        <w:rPr>
          <w:rFonts w:ascii="Book Antiqua" w:hAnsi="Book Antiqua"/>
          <w:lang w:val="es-PR"/>
        </w:rPr>
        <w:t xml:space="preserve">Presentado </w:t>
      </w:r>
      <w:r w:rsidR="00BF52A1" w:rsidRPr="00B506F4">
        <w:rPr>
          <w:rFonts w:ascii="Book Antiqua" w:hAnsi="Book Antiqua"/>
          <w:lang w:val="es-PR"/>
        </w:rPr>
        <w:t>ante la Comisión de Familia, Mujer y Personas de la Tercera Edad del Senado de Puerto Rico.</w:t>
      </w:r>
      <w:r w:rsidR="00BF52A1">
        <w:rPr>
          <w:lang w:val="es-PR"/>
        </w:rPr>
        <w:t xml:space="preserve"> </w:t>
      </w:r>
    </w:p>
  </w:footnote>
  <w:footnote w:id="5">
    <w:p w14:paraId="2E8D9180" w14:textId="230F30E6" w:rsidR="00BF52A1" w:rsidRPr="00852578" w:rsidRDefault="00BF52A1" w:rsidP="00BF52A1">
      <w:pPr>
        <w:pStyle w:val="FootnoteText"/>
        <w:jc w:val="both"/>
        <w:rPr>
          <w:rFonts w:ascii="Book Antiqua" w:hAnsi="Book Antiqua"/>
          <w:lang w:val="es-PR"/>
        </w:rPr>
      </w:pPr>
      <w:r w:rsidRPr="00852578">
        <w:rPr>
          <w:rStyle w:val="FootnoteReference"/>
          <w:rFonts w:ascii="Book Antiqua" w:hAnsi="Book Antiqua"/>
        </w:rPr>
        <w:footnoteRef/>
      </w:r>
      <w:r w:rsidRPr="00852578">
        <w:rPr>
          <w:rFonts w:ascii="Book Antiqua" w:hAnsi="Book Antiqua"/>
          <w:lang w:val="es-PR"/>
        </w:rPr>
        <w:t xml:space="preserve"> Documento de 5 páginas, con fecha de</w:t>
      </w:r>
      <w:r w:rsidR="006E7317" w:rsidRPr="00852578">
        <w:rPr>
          <w:rFonts w:ascii="Book Antiqua" w:hAnsi="Book Antiqua"/>
          <w:lang w:val="es-PR"/>
        </w:rPr>
        <w:t xml:space="preserve"> </w:t>
      </w:r>
      <w:r w:rsidRPr="00852578">
        <w:rPr>
          <w:rFonts w:ascii="Book Antiqua" w:hAnsi="Book Antiqua"/>
          <w:lang w:val="es-PR"/>
        </w:rPr>
        <w:t xml:space="preserve">7 de marzo de 2025, suscrito por la entonces </w:t>
      </w:r>
      <w:r w:rsidR="00901F3A" w:rsidRPr="00852578">
        <w:rPr>
          <w:rFonts w:ascii="Book Antiqua" w:hAnsi="Book Antiqua"/>
          <w:lang w:val="es-PR"/>
        </w:rPr>
        <w:t>secretaria</w:t>
      </w:r>
      <w:r w:rsidRPr="00852578">
        <w:rPr>
          <w:rFonts w:ascii="Book Antiqua" w:hAnsi="Book Antiqua"/>
          <w:lang w:val="es-PR"/>
        </w:rPr>
        <w:t xml:space="preserve"> </w:t>
      </w:r>
      <w:r w:rsidR="00901F3A">
        <w:rPr>
          <w:rFonts w:ascii="Book Antiqua" w:hAnsi="Book Antiqua"/>
          <w:lang w:val="es-PR"/>
        </w:rPr>
        <w:t>d</w:t>
      </w:r>
      <w:r w:rsidRPr="00852578">
        <w:rPr>
          <w:rFonts w:ascii="Book Antiqua" w:hAnsi="Book Antiqua"/>
          <w:lang w:val="es-PR"/>
        </w:rPr>
        <w:t>esignada, Lcda. Janet Parra Mercado</w:t>
      </w:r>
      <w:r w:rsidR="00192729" w:rsidRPr="00852578">
        <w:rPr>
          <w:rFonts w:ascii="Book Antiqua" w:hAnsi="Book Antiqua"/>
          <w:lang w:val="es-PR"/>
        </w:rPr>
        <w:t>. Presentado</w:t>
      </w:r>
      <w:r w:rsidRPr="00852578">
        <w:rPr>
          <w:rFonts w:ascii="Book Antiqua" w:hAnsi="Book Antiqua"/>
          <w:lang w:val="es-PR"/>
        </w:rPr>
        <w:t xml:space="preserve"> ante la Comisión de Familia, Mujer y Personas de la Tercera Edad del Senado de Puerto Rico.</w:t>
      </w:r>
    </w:p>
  </w:footnote>
  <w:footnote w:id="6">
    <w:p w14:paraId="487C1DD4" w14:textId="77777777" w:rsidR="00DF1270" w:rsidRPr="0017481C" w:rsidRDefault="00DF1270" w:rsidP="00DF1270">
      <w:pPr>
        <w:pStyle w:val="FootnoteText"/>
        <w:jc w:val="both"/>
        <w:rPr>
          <w:rFonts w:ascii="Book Antiqua" w:hAnsi="Book Antiqua"/>
          <w:lang w:val="es-PR"/>
        </w:rPr>
      </w:pPr>
      <w:r w:rsidRPr="0017481C">
        <w:rPr>
          <w:rStyle w:val="FootnoteReference"/>
          <w:rFonts w:ascii="Book Antiqua" w:hAnsi="Book Antiqua"/>
        </w:rPr>
        <w:footnoteRef/>
      </w:r>
      <w:r w:rsidRPr="0017481C">
        <w:rPr>
          <w:rFonts w:ascii="Book Antiqua" w:hAnsi="Book Antiqua"/>
          <w:lang w:val="es-PR"/>
        </w:rPr>
        <w:t xml:space="preserve"> </w:t>
      </w:r>
      <w:r w:rsidRPr="0017481C">
        <w:rPr>
          <w:rFonts w:ascii="Book Antiqua" w:hAnsi="Book Antiqua" w:cstheme="majorBidi"/>
          <w:lang w:val="es-PR"/>
        </w:rPr>
        <w:t xml:space="preserve">Documento de 2 páginas, con fecha de 26 de febrero de 2025, suscrito por </w:t>
      </w:r>
      <w:r w:rsidRPr="0017481C">
        <w:rPr>
          <w:rFonts w:ascii="Book Antiqua" w:hAnsi="Book Antiqua" w:cstheme="majorBidi"/>
          <w:lang w:val="es-ES"/>
        </w:rPr>
        <w:t>la presidenta del Colegio, Frances M. Pinero Jirau y su presidente de la Comisión de Legislación y Reglamento, José V. Arce López. Presentado</w:t>
      </w:r>
      <w:r w:rsidRPr="0017481C">
        <w:rPr>
          <w:rFonts w:ascii="Book Antiqua" w:hAnsi="Book Antiqua" w:cstheme="majorBidi"/>
          <w:lang w:val="es-PR"/>
        </w:rPr>
        <w:t xml:space="preserve"> ante la Comisión de Familia, Mujer y Personas de la Tercera Edad del Senado de Puerto Rico.</w:t>
      </w:r>
    </w:p>
  </w:footnote>
  <w:footnote w:id="7">
    <w:p w14:paraId="463218AD" w14:textId="5D514CF6" w:rsidR="001E03A5" w:rsidRPr="00CE573B" w:rsidRDefault="001E03A5" w:rsidP="00CE573B">
      <w:pPr>
        <w:pStyle w:val="FootnoteText"/>
        <w:spacing w:after="60"/>
        <w:rPr>
          <w:rFonts w:ascii="Book Antiqua" w:hAnsi="Book Antiqua"/>
          <w:lang w:val="es-PR"/>
        </w:rPr>
      </w:pPr>
      <w:r w:rsidRPr="00CE573B">
        <w:rPr>
          <w:rStyle w:val="FootnoteReference"/>
          <w:rFonts w:ascii="Book Antiqua" w:hAnsi="Book Antiqua"/>
        </w:rPr>
        <w:footnoteRef/>
      </w:r>
      <w:r w:rsidRPr="00CE573B">
        <w:rPr>
          <w:rFonts w:ascii="Book Antiqua" w:hAnsi="Book Antiqua"/>
          <w:lang w:val="es-PR"/>
        </w:rPr>
        <w:t xml:space="preserve"> Conocida como Ley de Refugios de Animales durante Emergencias o Desastres Naturales.</w:t>
      </w:r>
    </w:p>
  </w:footnote>
  <w:footnote w:id="8">
    <w:p w14:paraId="21C1B6B7" w14:textId="38B7CBB7" w:rsidR="00336A4D" w:rsidRPr="00336A4D" w:rsidRDefault="00336A4D" w:rsidP="00CE573B">
      <w:pPr>
        <w:pStyle w:val="FootnoteText"/>
        <w:spacing w:after="60"/>
        <w:rPr>
          <w:lang w:val="es-PR"/>
        </w:rPr>
      </w:pPr>
      <w:r w:rsidRPr="00CE573B">
        <w:rPr>
          <w:rStyle w:val="FootnoteReference"/>
          <w:rFonts w:ascii="Book Antiqua" w:hAnsi="Book Antiqua"/>
        </w:rPr>
        <w:footnoteRef/>
      </w:r>
      <w:r w:rsidRPr="00CE573B">
        <w:rPr>
          <w:rFonts w:ascii="Book Antiqua" w:hAnsi="Book Antiqua"/>
          <w:lang w:val="es-PR"/>
        </w:rPr>
        <w:t xml:space="preserve"> Conocida co</w:t>
      </w:r>
      <w:r w:rsidR="00730781">
        <w:rPr>
          <w:rFonts w:ascii="Book Antiqua" w:hAnsi="Book Antiqua"/>
          <w:lang w:val="es-PR"/>
        </w:rPr>
        <w:t>m</w:t>
      </w:r>
      <w:r w:rsidRPr="00CE573B">
        <w:rPr>
          <w:rFonts w:ascii="Book Antiqua" w:hAnsi="Book Antiqua"/>
          <w:lang w:val="es-PR"/>
        </w:rPr>
        <w:t>o Ley de Normas de Transporte y Evacuación de Mascotas de 2006 (</w:t>
      </w:r>
      <w:r w:rsidRPr="00CE573B">
        <w:rPr>
          <w:rFonts w:ascii="Book Antiqua" w:hAnsi="Book Antiqua"/>
          <w:i/>
          <w:iCs/>
          <w:lang w:val="es-PR"/>
        </w:rPr>
        <w:t xml:space="preserve">PETS </w:t>
      </w:r>
      <w:proofErr w:type="spellStart"/>
      <w:r w:rsidRPr="00CE573B">
        <w:rPr>
          <w:rFonts w:ascii="Book Antiqua" w:hAnsi="Book Antiqua"/>
          <w:i/>
          <w:iCs/>
          <w:lang w:val="es-PR"/>
        </w:rPr>
        <w:t>Act</w:t>
      </w:r>
      <w:proofErr w:type="spellEnd"/>
      <w:r w:rsidRPr="00CE573B">
        <w:rPr>
          <w:rFonts w:ascii="Book Antiqua" w:hAnsi="Book Antiqua"/>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3D90" w14:textId="77777777" w:rsidR="004258EF" w:rsidRPr="007B4C52" w:rsidRDefault="004258EF"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Pr>
        <w:rFonts w:ascii="Book Antiqua" w:hAnsi="Book Antiqua"/>
        <w:i/>
        <w:iCs/>
        <w:sz w:val="20"/>
        <w:lang w:val="es-PR"/>
      </w:rPr>
      <w:t>P. del S. 56</w:t>
    </w:r>
  </w:p>
  <w:p w14:paraId="31479761" w14:textId="77777777" w:rsidR="004258EF" w:rsidRDefault="004258EF"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22872474" w14:textId="77777777" w:rsidR="004258EF" w:rsidRPr="004408DF" w:rsidRDefault="004258EF"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358E432B" w14:textId="77777777" w:rsidR="004258EF" w:rsidRPr="004408DF" w:rsidRDefault="004258EF">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863A" w14:textId="55337330"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Cámara de Representantes de Puerto Rico</w:t>
    </w:r>
  </w:p>
  <w:p w14:paraId="5A270684" w14:textId="789DBCF2"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Comisión de lo Jurídico</w:t>
    </w:r>
  </w:p>
  <w:p w14:paraId="5DD9ECA5" w14:textId="68F3EDDD"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Informe Positivo sobre el P. del S. 10</w:t>
    </w:r>
    <w:r w:rsidR="00BB1FE4">
      <w:rPr>
        <w:rFonts w:ascii="Century Gothic" w:hAnsi="Century Gothic"/>
        <w:sz w:val="18"/>
        <w:szCs w:val="18"/>
        <w:lang w:val="es-PR"/>
      </w:rPr>
      <w:t>7</w:t>
    </w:r>
  </w:p>
  <w:p w14:paraId="3321BB85" w14:textId="77777777" w:rsidR="004258EF" w:rsidRPr="004258EF" w:rsidRDefault="004258EF" w:rsidP="004258EF">
    <w:pPr>
      <w:pStyle w:val="Header"/>
      <w:rPr>
        <w:rFonts w:ascii="Book Antiqua" w:hAnsi="Book Antiqua"/>
        <w:b/>
        <w:bCs/>
        <w:sz w:val="20"/>
        <w:lang w:val="es-PR"/>
      </w:rPr>
    </w:pPr>
    <w:r w:rsidRPr="004258EF">
      <w:rPr>
        <w:rFonts w:ascii="Book Antiqua" w:hAnsi="Book Antiqua"/>
        <w:b/>
        <w:bCs/>
        <w:sz w:val="20"/>
        <w:lang w:val="es-PR"/>
      </w:rPr>
      <w:t xml:space="preserve">Página </w:t>
    </w:r>
    <w:r w:rsidRPr="004258EF">
      <w:rPr>
        <w:rFonts w:ascii="Book Antiqua" w:hAnsi="Book Antiqua"/>
        <w:b/>
        <w:bCs/>
        <w:sz w:val="20"/>
        <w:lang w:val="es-PR"/>
      </w:rPr>
      <w:fldChar w:fldCharType="begin"/>
    </w:r>
    <w:r w:rsidRPr="004258EF">
      <w:rPr>
        <w:rFonts w:ascii="Book Antiqua" w:hAnsi="Book Antiqua"/>
        <w:b/>
        <w:bCs/>
        <w:sz w:val="20"/>
        <w:lang w:val="es-PR"/>
      </w:rPr>
      <w:instrText xml:space="preserve"> PAGE   \* MERGEFORMAT </w:instrText>
    </w:r>
    <w:r w:rsidRPr="004258EF">
      <w:rPr>
        <w:rFonts w:ascii="Book Antiqua" w:hAnsi="Book Antiqua"/>
        <w:b/>
        <w:bCs/>
        <w:sz w:val="20"/>
        <w:lang w:val="es-PR"/>
      </w:rPr>
      <w:fldChar w:fldCharType="separate"/>
    </w:r>
    <w:r w:rsidRPr="004258EF">
      <w:rPr>
        <w:rFonts w:ascii="Book Antiqua" w:hAnsi="Book Antiqua"/>
        <w:b/>
        <w:bCs/>
        <w:noProof/>
        <w:sz w:val="20"/>
        <w:lang w:val="es-PR"/>
      </w:rPr>
      <w:t>1</w:t>
    </w:r>
    <w:r w:rsidRPr="004258EF">
      <w:rPr>
        <w:rFonts w:ascii="Book Antiqua" w:hAnsi="Book Antiqua"/>
        <w:b/>
        <w:bCs/>
        <w:noProof/>
        <w:sz w:val="20"/>
        <w:lang w:val="es-PR"/>
      </w:rPr>
      <w:fldChar w:fldCharType="end"/>
    </w:r>
  </w:p>
  <w:p w14:paraId="3023A360" w14:textId="77777777" w:rsidR="004258EF" w:rsidRPr="007B4C52" w:rsidRDefault="004258EF"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8E5BD" w14:textId="77777777" w:rsidR="004258EF" w:rsidRDefault="004258EF" w:rsidP="00C760D6">
    <w:pPr>
      <w:pStyle w:val="Header"/>
    </w:pPr>
  </w:p>
  <w:p w14:paraId="7E82425F" w14:textId="77777777" w:rsidR="004258EF" w:rsidRDefault="00425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82D06"/>
    <w:multiLevelType w:val="hybridMultilevel"/>
    <w:tmpl w:val="317A7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3861F5"/>
    <w:multiLevelType w:val="hybridMultilevel"/>
    <w:tmpl w:val="5B2402AC"/>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 w15:restartNumberingAfterBreak="0">
    <w:nsid w:val="5B1D2D70"/>
    <w:multiLevelType w:val="hybridMultilevel"/>
    <w:tmpl w:val="A23AFCD0"/>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3" w15:restartNumberingAfterBreak="0">
    <w:nsid w:val="5D9A2868"/>
    <w:multiLevelType w:val="hybridMultilevel"/>
    <w:tmpl w:val="40E056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612ED4"/>
    <w:multiLevelType w:val="hybridMultilevel"/>
    <w:tmpl w:val="BAC25180"/>
    <w:lvl w:ilvl="0" w:tplc="266C7554">
      <w:start w:val="1"/>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578760">
    <w:abstractNumId w:val="3"/>
  </w:num>
  <w:num w:numId="2" w16cid:durableId="1315719860">
    <w:abstractNumId w:val="4"/>
  </w:num>
  <w:num w:numId="3" w16cid:durableId="931475876">
    <w:abstractNumId w:val="0"/>
  </w:num>
  <w:num w:numId="4" w16cid:durableId="1852331959">
    <w:abstractNumId w:val="1"/>
  </w:num>
  <w:num w:numId="5" w16cid:durableId="8149535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8EF"/>
    <w:rsid w:val="0000668F"/>
    <w:rsid w:val="00026BA4"/>
    <w:rsid w:val="00027411"/>
    <w:rsid w:val="00032344"/>
    <w:rsid w:val="00040C45"/>
    <w:rsid w:val="00052B16"/>
    <w:rsid w:val="000715CA"/>
    <w:rsid w:val="00072490"/>
    <w:rsid w:val="000D0636"/>
    <w:rsid w:val="000D1D3D"/>
    <w:rsid w:val="000D4F2D"/>
    <w:rsid w:val="000E7443"/>
    <w:rsid w:val="00110E5B"/>
    <w:rsid w:val="001347C8"/>
    <w:rsid w:val="0015138C"/>
    <w:rsid w:val="00164A90"/>
    <w:rsid w:val="0017481C"/>
    <w:rsid w:val="001830E3"/>
    <w:rsid w:val="00192729"/>
    <w:rsid w:val="00195D1E"/>
    <w:rsid w:val="001A7F5D"/>
    <w:rsid w:val="001B3326"/>
    <w:rsid w:val="001B74BA"/>
    <w:rsid w:val="001C3B64"/>
    <w:rsid w:val="001E03A5"/>
    <w:rsid w:val="001F48E7"/>
    <w:rsid w:val="001F5258"/>
    <w:rsid w:val="002001AD"/>
    <w:rsid w:val="002178BA"/>
    <w:rsid w:val="00241362"/>
    <w:rsid w:val="0025250A"/>
    <w:rsid w:val="002571D8"/>
    <w:rsid w:val="0026620D"/>
    <w:rsid w:val="00286178"/>
    <w:rsid w:val="0029369C"/>
    <w:rsid w:val="002A57CD"/>
    <w:rsid w:val="002D2961"/>
    <w:rsid w:val="002E70EF"/>
    <w:rsid w:val="002F2141"/>
    <w:rsid w:val="002F280D"/>
    <w:rsid w:val="002F4096"/>
    <w:rsid w:val="0031724F"/>
    <w:rsid w:val="00320FCE"/>
    <w:rsid w:val="00322173"/>
    <w:rsid w:val="00331759"/>
    <w:rsid w:val="00332DF0"/>
    <w:rsid w:val="00336A4D"/>
    <w:rsid w:val="00345F74"/>
    <w:rsid w:val="00361CBC"/>
    <w:rsid w:val="00380CD2"/>
    <w:rsid w:val="003B6FDB"/>
    <w:rsid w:val="003C3713"/>
    <w:rsid w:val="004035DF"/>
    <w:rsid w:val="00420DCD"/>
    <w:rsid w:val="00424796"/>
    <w:rsid w:val="004258EF"/>
    <w:rsid w:val="004332FD"/>
    <w:rsid w:val="00441643"/>
    <w:rsid w:val="00450BD1"/>
    <w:rsid w:val="004566D5"/>
    <w:rsid w:val="00456EC0"/>
    <w:rsid w:val="004676A1"/>
    <w:rsid w:val="0048027D"/>
    <w:rsid w:val="004926B9"/>
    <w:rsid w:val="00495741"/>
    <w:rsid w:val="004B49B5"/>
    <w:rsid w:val="004B73C6"/>
    <w:rsid w:val="004D0705"/>
    <w:rsid w:val="004D14BC"/>
    <w:rsid w:val="004E02F9"/>
    <w:rsid w:val="004E1C3E"/>
    <w:rsid w:val="004E3D0B"/>
    <w:rsid w:val="004E629D"/>
    <w:rsid w:val="004E682A"/>
    <w:rsid w:val="004E6D98"/>
    <w:rsid w:val="005043DD"/>
    <w:rsid w:val="00507230"/>
    <w:rsid w:val="005103C6"/>
    <w:rsid w:val="00514E24"/>
    <w:rsid w:val="00517E80"/>
    <w:rsid w:val="00554314"/>
    <w:rsid w:val="005571CF"/>
    <w:rsid w:val="00560758"/>
    <w:rsid w:val="005653D4"/>
    <w:rsid w:val="00570586"/>
    <w:rsid w:val="00575BE3"/>
    <w:rsid w:val="00581274"/>
    <w:rsid w:val="00582E92"/>
    <w:rsid w:val="005A1DA9"/>
    <w:rsid w:val="005D468A"/>
    <w:rsid w:val="005E7651"/>
    <w:rsid w:val="005F6D20"/>
    <w:rsid w:val="00604FDE"/>
    <w:rsid w:val="00612922"/>
    <w:rsid w:val="00614E8A"/>
    <w:rsid w:val="006255D9"/>
    <w:rsid w:val="006348EE"/>
    <w:rsid w:val="006430AC"/>
    <w:rsid w:val="006838E3"/>
    <w:rsid w:val="006C5385"/>
    <w:rsid w:val="006D756E"/>
    <w:rsid w:val="006E0853"/>
    <w:rsid w:val="006E08E6"/>
    <w:rsid w:val="006E7317"/>
    <w:rsid w:val="00701FB0"/>
    <w:rsid w:val="007122F8"/>
    <w:rsid w:val="00730781"/>
    <w:rsid w:val="00730A2E"/>
    <w:rsid w:val="007448F9"/>
    <w:rsid w:val="0078627C"/>
    <w:rsid w:val="007F5628"/>
    <w:rsid w:val="00803ED3"/>
    <w:rsid w:val="008071F0"/>
    <w:rsid w:val="00807242"/>
    <w:rsid w:val="00813528"/>
    <w:rsid w:val="00822C20"/>
    <w:rsid w:val="00852578"/>
    <w:rsid w:val="00862D04"/>
    <w:rsid w:val="00882C58"/>
    <w:rsid w:val="00891DC8"/>
    <w:rsid w:val="00895D73"/>
    <w:rsid w:val="008B0C8C"/>
    <w:rsid w:val="008B47FD"/>
    <w:rsid w:val="00901F3A"/>
    <w:rsid w:val="00927B28"/>
    <w:rsid w:val="00932E2D"/>
    <w:rsid w:val="00936CA7"/>
    <w:rsid w:val="00941671"/>
    <w:rsid w:val="009709B6"/>
    <w:rsid w:val="00972D9F"/>
    <w:rsid w:val="00986236"/>
    <w:rsid w:val="009866B9"/>
    <w:rsid w:val="0099346B"/>
    <w:rsid w:val="00995BA0"/>
    <w:rsid w:val="009A6F73"/>
    <w:rsid w:val="009B222F"/>
    <w:rsid w:val="009C26A0"/>
    <w:rsid w:val="009C3A5E"/>
    <w:rsid w:val="009E10D6"/>
    <w:rsid w:val="009E5F47"/>
    <w:rsid w:val="009F39BE"/>
    <w:rsid w:val="00A017C6"/>
    <w:rsid w:val="00A16D50"/>
    <w:rsid w:val="00A31279"/>
    <w:rsid w:val="00A55279"/>
    <w:rsid w:val="00A5769B"/>
    <w:rsid w:val="00A71493"/>
    <w:rsid w:val="00A8104D"/>
    <w:rsid w:val="00A82842"/>
    <w:rsid w:val="00A971AF"/>
    <w:rsid w:val="00AA0A72"/>
    <w:rsid w:val="00AB0D6D"/>
    <w:rsid w:val="00AB0DDB"/>
    <w:rsid w:val="00AE0E35"/>
    <w:rsid w:val="00AE5C67"/>
    <w:rsid w:val="00B1095E"/>
    <w:rsid w:val="00B14562"/>
    <w:rsid w:val="00B356FE"/>
    <w:rsid w:val="00B46F9C"/>
    <w:rsid w:val="00B506F4"/>
    <w:rsid w:val="00B61194"/>
    <w:rsid w:val="00B6428B"/>
    <w:rsid w:val="00B71E07"/>
    <w:rsid w:val="00B772BF"/>
    <w:rsid w:val="00B809A7"/>
    <w:rsid w:val="00B85ACC"/>
    <w:rsid w:val="00BA27FF"/>
    <w:rsid w:val="00BB1FE4"/>
    <w:rsid w:val="00BB77F6"/>
    <w:rsid w:val="00BC3F73"/>
    <w:rsid w:val="00BD65C5"/>
    <w:rsid w:val="00BE684B"/>
    <w:rsid w:val="00BF09AA"/>
    <w:rsid w:val="00BF52A1"/>
    <w:rsid w:val="00C13F69"/>
    <w:rsid w:val="00C160FE"/>
    <w:rsid w:val="00C17AEC"/>
    <w:rsid w:val="00C26FDA"/>
    <w:rsid w:val="00C27CFF"/>
    <w:rsid w:val="00C44634"/>
    <w:rsid w:val="00C44E8E"/>
    <w:rsid w:val="00C50328"/>
    <w:rsid w:val="00C61E41"/>
    <w:rsid w:val="00C65418"/>
    <w:rsid w:val="00C67B32"/>
    <w:rsid w:val="00C81CC2"/>
    <w:rsid w:val="00C83D15"/>
    <w:rsid w:val="00CC2C47"/>
    <w:rsid w:val="00CC3A88"/>
    <w:rsid w:val="00CD0777"/>
    <w:rsid w:val="00CE0471"/>
    <w:rsid w:val="00CE573B"/>
    <w:rsid w:val="00CE642A"/>
    <w:rsid w:val="00D01D71"/>
    <w:rsid w:val="00D10FED"/>
    <w:rsid w:val="00D1590F"/>
    <w:rsid w:val="00D50EC0"/>
    <w:rsid w:val="00D5189B"/>
    <w:rsid w:val="00D63425"/>
    <w:rsid w:val="00D72055"/>
    <w:rsid w:val="00D7408B"/>
    <w:rsid w:val="00D75CE2"/>
    <w:rsid w:val="00D75DDD"/>
    <w:rsid w:val="00D87B60"/>
    <w:rsid w:val="00DA4270"/>
    <w:rsid w:val="00DA733D"/>
    <w:rsid w:val="00DB6F7B"/>
    <w:rsid w:val="00DD45CB"/>
    <w:rsid w:val="00DD7CAA"/>
    <w:rsid w:val="00DE3ACF"/>
    <w:rsid w:val="00DF1270"/>
    <w:rsid w:val="00DF439C"/>
    <w:rsid w:val="00DF5784"/>
    <w:rsid w:val="00E07D01"/>
    <w:rsid w:val="00E10BE4"/>
    <w:rsid w:val="00E64BF9"/>
    <w:rsid w:val="00EA66DF"/>
    <w:rsid w:val="00EB2502"/>
    <w:rsid w:val="00EB53CA"/>
    <w:rsid w:val="00EB7043"/>
    <w:rsid w:val="00EC1250"/>
    <w:rsid w:val="00ED02F5"/>
    <w:rsid w:val="00ED4AA8"/>
    <w:rsid w:val="00EF1711"/>
    <w:rsid w:val="00F0440A"/>
    <w:rsid w:val="00F100AE"/>
    <w:rsid w:val="00F13422"/>
    <w:rsid w:val="00F1608E"/>
    <w:rsid w:val="00F9165E"/>
    <w:rsid w:val="00F95154"/>
    <w:rsid w:val="00F97E72"/>
    <w:rsid w:val="00FA5AEE"/>
    <w:rsid w:val="00FD6EE8"/>
    <w:rsid w:val="00FE4A9E"/>
    <w:rsid w:val="00FF1CAC"/>
    <w:rsid w:val="00FF62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A499"/>
  <w15:chartTrackingRefBased/>
  <w15:docId w15:val="{69677222-2BCE-46CA-BECE-1F25D2E1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8E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258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58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58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58E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4258EF"/>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4258EF"/>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4258EF"/>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4258EF"/>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4258EF"/>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8EF"/>
    <w:rPr>
      <w:rFonts w:eastAsiaTheme="majorEastAsia" w:cstheme="majorBidi"/>
      <w:color w:val="272727" w:themeColor="text1" w:themeTint="D8"/>
    </w:rPr>
  </w:style>
  <w:style w:type="paragraph" w:styleId="Title">
    <w:name w:val="Title"/>
    <w:basedOn w:val="Normal"/>
    <w:next w:val="Normal"/>
    <w:link w:val="TitleChar"/>
    <w:uiPriority w:val="10"/>
    <w:qFormat/>
    <w:rsid w:val="004258E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5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8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5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8EF"/>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258EF"/>
    <w:rPr>
      <w:i/>
      <w:iCs/>
      <w:color w:val="404040" w:themeColor="text1" w:themeTint="BF"/>
    </w:rPr>
  </w:style>
  <w:style w:type="paragraph" w:styleId="ListParagraph">
    <w:name w:val="List Paragraph"/>
    <w:basedOn w:val="Normal"/>
    <w:uiPriority w:val="34"/>
    <w:qFormat/>
    <w:rsid w:val="004258EF"/>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4258EF"/>
    <w:rPr>
      <w:i/>
      <w:iCs/>
      <w:color w:val="0F4761" w:themeColor="accent1" w:themeShade="BF"/>
    </w:rPr>
  </w:style>
  <w:style w:type="paragraph" w:styleId="IntenseQuote">
    <w:name w:val="Intense Quote"/>
    <w:basedOn w:val="Normal"/>
    <w:next w:val="Normal"/>
    <w:link w:val="IntenseQuoteChar"/>
    <w:uiPriority w:val="30"/>
    <w:qFormat/>
    <w:rsid w:val="004258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4258EF"/>
    <w:rPr>
      <w:i/>
      <w:iCs/>
      <w:color w:val="0F4761" w:themeColor="accent1" w:themeShade="BF"/>
    </w:rPr>
  </w:style>
  <w:style w:type="character" w:styleId="IntenseReference">
    <w:name w:val="Intense Reference"/>
    <w:basedOn w:val="DefaultParagraphFont"/>
    <w:uiPriority w:val="32"/>
    <w:qFormat/>
    <w:rsid w:val="004258EF"/>
    <w:rPr>
      <w:b/>
      <w:bCs/>
      <w:smallCaps/>
      <w:color w:val="0F4761" w:themeColor="accent1" w:themeShade="BF"/>
      <w:spacing w:val="5"/>
    </w:rPr>
  </w:style>
  <w:style w:type="paragraph" w:styleId="Header">
    <w:name w:val="header"/>
    <w:basedOn w:val="Normal"/>
    <w:link w:val="HeaderChar"/>
    <w:uiPriority w:val="99"/>
    <w:rsid w:val="004258EF"/>
    <w:pPr>
      <w:tabs>
        <w:tab w:val="center" w:pos="4320"/>
        <w:tab w:val="right" w:pos="8640"/>
      </w:tabs>
    </w:pPr>
  </w:style>
  <w:style w:type="character" w:customStyle="1" w:styleId="HeaderChar">
    <w:name w:val="Header Char"/>
    <w:basedOn w:val="DefaultParagraphFont"/>
    <w:link w:val="Header"/>
    <w:uiPriority w:val="99"/>
    <w:rsid w:val="004258EF"/>
    <w:rPr>
      <w:rFonts w:ascii="Times New Roman" w:eastAsia="Times New Roman" w:hAnsi="Times New Roman" w:cs="Times New Roman"/>
      <w:kern w:val="0"/>
      <w:szCs w:val="20"/>
      <w14:ligatures w14:val="none"/>
    </w:rPr>
  </w:style>
  <w:style w:type="paragraph" w:styleId="Footer">
    <w:name w:val="footer"/>
    <w:basedOn w:val="Normal"/>
    <w:link w:val="FooterChar"/>
    <w:uiPriority w:val="99"/>
    <w:rsid w:val="004258EF"/>
    <w:pPr>
      <w:tabs>
        <w:tab w:val="center" w:pos="4320"/>
        <w:tab w:val="right" w:pos="8640"/>
      </w:tabs>
    </w:pPr>
  </w:style>
  <w:style w:type="character" w:customStyle="1" w:styleId="FooterChar">
    <w:name w:val="Footer Char"/>
    <w:basedOn w:val="DefaultParagraphFont"/>
    <w:link w:val="Footer"/>
    <w:uiPriority w:val="99"/>
    <w:rsid w:val="004258EF"/>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semiHidden/>
    <w:unhideWhenUsed/>
    <w:rsid w:val="004258EF"/>
    <w:rPr>
      <w:sz w:val="20"/>
    </w:rPr>
  </w:style>
  <w:style w:type="character" w:customStyle="1" w:styleId="FootnoteTextChar">
    <w:name w:val="Footnote Text Char"/>
    <w:basedOn w:val="DefaultParagraphFont"/>
    <w:link w:val="FootnoteText"/>
    <w:uiPriority w:val="99"/>
    <w:semiHidden/>
    <w:rsid w:val="004258EF"/>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4258EF"/>
    <w:rPr>
      <w:vertAlign w:val="superscript"/>
    </w:rPr>
  </w:style>
  <w:style w:type="paragraph" w:styleId="BodyText">
    <w:name w:val="Body Text"/>
    <w:basedOn w:val="Normal"/>
    <w:link w:val="BodyTextChar"/>
    <w:uiPriority w:val="1"/>
    <w:qFormat/>
    <w:rsid w:val="00DF5784"/>
    <w:pPr>
      <w:widowControl w:val="0"/>
      <w:autoSpaceDE w:val="0"/>
      <w:autoSpaceDN w:val="0"/>
    </w:pPr>
    <w:rPr>
      <w:szCs w:val="24"/>
      <w:lang w:val="es-ES"/>
    </w:rPr>
  </w:style>
  <w:style w:type="character" w:customStyle="1" w:styleId="BodyTextChar">
    <w:name w:val="Body Text Char"/>
    <w:basedOn w:val="DefaultParagraphFont"/>
    <w:link w:val="BodyText"/>
    <w:uiPriority w:val="1"/>
    <w:rsid w:val="00DF5784"/>
    <w:rPr>
      <w:rFonts w:ascii="Times New Roman" w:eastAsia="Times New Roman" w:hAnsi="Times New Roman" w:cs="Times New Roman"/>
      <w:kern w:val="0"/>
      <w:lang w:val="es-ES"/>
      <w14:ligatures w14:val="none"/>
    </w:rPr>
  </w:style>
  <w:style w:type="paragraph" w:styleId="NoSpacing">
    <w:name w:val="No Spacing"/>
    <w:uiPriority w:val="1"/>
    <w:qFormat/>
    <w:rsid w:val="005653D4"/>
    <w:pPr>
      <w:spacing w:after="0" w:line="240" w:lineRule="auto"/>
    </w:pPr>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E3B960-843C-46D6-978C-AE1C8CD04F7F}">
  <ds:schemaRefs>
    <ds:schemaRef ds:uri="http://schemas.openxmlformats.org/officeDocument/2006/bibliography"/>
  </ds:schemaRefs>
</ds:datastoreItem>
</file>

<file path=customXml/itemProps2.xml><?xml version="1.0" encoding="utf-8"?>
<ds:datastoreItem xmlns:ds="http://schemas.openxmlformats.org/officeDocument/2006/customXml" ds:itemID="{B6143F93-E8F1-4E23-84B0-1D16AE795372}">
  <ds:schemaRefs>
    <ds:schemaRef ds:uri="http://schemas.microsoft.com/sharepoint/v3/contenttype/forms"/>
  </ds:schemaRefs>
</ds:datastoreItem>
</file>

<file path=customXml/itemProps3.xml><?xml version="1.0" encoding="utf-8"?>
<ds:datastoreItem xmlns:ds="http://schemas.openxmlformats.org/officeDocument/2006/customXml" ds:itemID="{1E9AECB9-B737-42D7-8FAA-EFA1FA8DEA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E9E60914-D35E-4C44-BC2D-CB8152236E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2702</Words>
  <Characters>15406</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Itza M. Lopez</dc:creator>
  <cp:keywords/>
  <dc:description/>
  <cp:lastModifiedBy>Camyl Moreno Pantojas</cp:lastModifiedBy>
  <cp:revision>2</cp:revision>
  <dcterms:created xsi:type="dcterms:W3CDTF">2026-05-05T16:53:00Z</dcterms:created>
  <dcterms:modified xsi:type="dcterms:W3CDTF">2026-05-05T16:53:00Z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