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5309FF" w14:textId="5099F38B" w:rsidR="00A13DBD" w:rsidRPr="00DC2160" w:rsidRDefault="000D21C0" w:rsidP="00A13DBD">
      <w:pPr>
        <w:jc w:val="center"/>
        <w:rPr>
          <w:rFonts w:ascii="Book Antiqua" w:hAnsi="Book Antiqua"/>
          <w:sz w:val="28"/>
          <w:szCs w:val="28"/>
          <w:lang w:val="es-ES_tradnl"/>
        </w:rPr>
      </w:pPr>
      <w:r>
        <w:rPr>
          <w:rFonts w:ascii="Book Antiqua" w:hAnsi="Book Antiqua"/>
          <w:sz w:val="28"/>
          <w:szCs w:val="28"/>
          <w:lang w:val="es-ES_tradnl"/>
        </w:rPr>
        <w:t>GOBIERNO</w:t>
      </w:r>
      <w:r w:rsidR="00A13DBD" w:rsidRPr="00DC2160">
        <w:rPr>
          <w:rFonts w:ascii="Book Antiqua" w:hAnsi="Book Antiqua"/>
          <w:sz w:val="28"/>
          <w:szCs w:val="28"/>
          <w:lang w:val="es-ES_tradnl"/>
        </w:rPr>
        <w:t xml:space="preserve"> DE PUERTO RICO</w:t>
      </w:r>
    </w:p>
    <w:p w14:paraId="1CB34FA2" w14:textId="77777777" w:rsidR="00A13DBD" w:rsidRPr="00DC2160" w:rsidRDefault="00A13DBD" w:rsidP="00A13DBD">
      <w:pPr>
        <w:jc w:val="center"/>
        <w:rPr>
          <w:rFonts w:ascii="Book Antiqua" w:hAnsi="Book Antiqua"/>
          <w:lang w:val="es-ES_tradnl"/>
        </w:rPr>
      </w:pPr>
    </w:p>
    <w:p w14:paraId="2602C515" w14:textId="2186BD9F" w:rsidR="00A13DBD" w:rsidRPr="00DC2160" w:rsidRDefault="000D21C0" w:rsidP="00A13DBD">
      <w:pPr>
        <w:pStyle w:val="Title2"/>
        <w:tabs>
          <w:tab w:val="clear" w:pos="7776"/>
        </w:tabs>
        <w:rPr>
          <w:rFonts w:ascii="Book Antiqua" w:hAnsi="Book Antiqua"/>
          <w:lang w:val="es-ES_tradnl"/>
        </w:rPr>
      </w:pPr>
      <w:r>
        <w:rPr>
          <w:rFonts w:ascii="Book Antiqua" w:hAnsi="Book Antiqua"/>
          <w:lang w:val="es-ES_tradnl"/>
        </w:rPr>
        <w:t>20m</w:t>
      </w:r>
      <w:r w:rsidR="00A13DBD">
        <w:rPr>
          <w:rFonts w:ascii="Book Antiqua" w:hAnsi="Book Antiqua"/>
          <w:lang w:val="es-ES_tradnl"/>
        </w:rPr>
        <w:t xml:space="preserve">a. </w:t>
      </w:r>
      <w:r w:rsidR="00A13DBD" w:rsidRPr="00DC2160">
        <w:rPr>
          <w:rFonts w:ascii="Book Antiqua" w:hAnsi="Book Antiqua"/>
          <w:lang w:val="es-ES_tradnl"/>
        </w:rPr>
        <w:t>Asamblea</w:t>
      </w:r>
      <w:r w:rsidR="00A13DBD" w:rsidRPr="00DC2160">
        <w:rPr>
          <w:rFonts w:ascii="Book Antiqua" w:hAnsi="Book Antiqua"/>
          <w:lang w:val="es-ES_tradnl"/>
        </w:rPr>
        <w:tab/>
      </w:r>
      <w:r>
        <w:rPr>
          <w:rFonts w:ascii="Book Antiqua" w:hAnsi="Book Antiqua"/>
          <w:lang w:val="es-ES_tradnl"/>
        </w:rPr>
        <w:t>1r</w:t>
      </w:r>
      <w:r w:rsidR="00A13DBD">
        <w:rPr>
          <w:rFonts w:ascii="Book Antiqua" w:hAnsi="Book Antiqua"/>
          <w:lang w:val="es-ES_tradnl"/>
        </w:rPr>
        <w:t xml:space="preserve">a. </w:t>
      </w:r>
      <w:r w:rsidR="00A13DBD" w:rsidRPr="00DC2160">
        <w:rPr>
          <w:rFonts w:ascii="Book Antiqua" w:hAnsi="Book Antiqua"/>
          <w:lang w:val="es-ES_tradnl"/>
        </w:rPr>
        <w:t>Sesión</w:t>
      </w:r>
    </w:p>
    <w:p w14:paraId="534F7831" w14:textId="77777777" w:rsidR="00A13DBD" w:rsidRPr="00DC2160" w:rsidRDefault="00A13DBD" w:rsidP="00A13DBD">
      <w:pPr>
        <w:pStyle w:val="Title2"/>
        <w:tabs>
          <w:tab w:val="clear" w:pos="7776"/>
        </w:tabs>
        <w:rPr>
          <w:rFonts w:ascii="Book Antiqua" w:hAnsi="Book Antiqua"/>
          <w:lang w:val="es-ES_tradnl"/>
        </w:rPr>
      </w:pPr>
      <w:r w:rsidRPr="00DC2160">
        <w:rPr>
          <w:rFonts w:ascii="Book Antiqua" w:hAnsi="Book Antiqua"/>
          <w:lang w:val="es-ES_tradnl"/>
        </w:rPr>
        <w:tab/>
        <w:t>Legislativa</w:t>
      </w:r>
      <w:r w:rsidRPr="00DC2160">
        <w:rPr>
          <w:rFonts w:ascii="Book Antiqua" w:hAnsi="Book Antiqua"/>
          <w:lang w:val="es-ES_tradnl"/>
        </w:rPr>
        <w:tab/>
      </w:r>
      <w:r w:rsidRPr="00DC2160">
        <w:rPr>
          <w:rFonts w:ascii="Book Antiqua" w:hAnsi="Book Antiqua"/>
          <w:lang w:val="es-ES_tradnl"/>
        </w:rPr>
        <w:tab/>
      </w:r>
      <w:r>
        <w:rPr>
          <w:rFonts w:ascii="Book Antiqua" w:hAnsi="Book Antiqua"/>
          <w:lang w:val="es-ES_tradnl"/>
        </w:rPr>
        <w:t xml:space="preserve">      </w:t>
      </w:r>
      <w:r w:rsidRPr="00DC2160">
        <w:rPr>
          <w:rFonts w:ascii="Book Antiqua" w:hAnsi="Book Antiqua"/>
          <w:lang w:val="es-ES_tradnl"/>
        </w:rPr>
        <w:t>Ordinaria</w:t>
      </w:r>
    </w:p>
    <w:p w14:paraId="2AC2C72B" w14:textId="77777777" w:rsidR="00A13DBD" w:rsidRPr="00DC2160" w:rsidRDefault="00A13DBD" w:rsidP="00A13DBD">
      <w:pPr>
        <w:rPr>
          <w:rFonts w:ascii="Book Antiqua" w:hAnsi="Book Antiqua"/>
          <w:lang w:val="es-ES"/>
        </w:rPr>
      </w:pPr>
    </w:p>
    <w:p w14:paraId="0D5F8E85" w14:textId="77777777" w:rsidR="00A13DBD" w:rsidRDefault="00A13DBD" w:rsidP="00A13DBD">
      <w:pPr>
        <w:jc w:val="center"/>
        <w:rPr>
          <w:rFonts w:ascii="Book Antiqua" w:hAnsi="Book Antiqua"/>
          <w:b/>
          <w:sz w:val="36"/>
          <w:szCs w:val="36"/>
          <w:lang w:val="es-ES"/>
        </w:rPr>
      </w:pPr>
      <w:r w:rsidRPr="00DC2160">
        <w:rPr>
          <w:rFonts w:ascii="Book Antiqua" w:hAnsi="Book Antiqua"/>
          <w:b/>
          <w:sz w:val="36"/>
          <w:szCs w:val="36"/>
          <w:lang w:val="es-ES"/>
        </w:rPr>
        <w:t>CÁMARA DE REPRESENTANTES</w:t>
      </w:r>
    </w:p>
    <w:p w14:paraId="25EB4C40" w14:textId="77777777" w:rsidR="00A13DBD" w:rsidRPr="00B435D3" w:rsidRDefault="00A13DBD" w:rsidP="00A13DBD">
      <w:pPr>
        <w:jc w:val="center"/>
        <w:rPr>
          <w:rFonts w:ascii="Book Antiqua" w:hAnsi="Book Antiqua"/>
          <w:b/>
          <w:szCs w:val="36"/>
          <w:lang w:val="es-ES"/>
        </w:rPr>
      </w:pPr>
    </w:p>
    <w:p w14:paraId="4ED8F51D" w14:textId="61B82C46" w:rsidR="00A13DBD" w:rsidRPr="00DC2160" w:rsidRDefault="00A13DBD" w:rsidP="00A13DBD">
      <w:pPr>
        <w:jc w:val="center"/>
        <w:rPr>
          <w:rFonts w:ascii="Book Antiqua" w:hAnsi="Book Antiqua"/>
          <w:b/>
          <w:sz w:val="52"/>
          <w:szCs w:val="52"/>
          <w:lang w:val="es-ES_tradnl"/>
        </w:rPr>
      </w:pPr>
      <w:r w:rsidRPr="00DC2160">
        <w:rPr>
          <w:rFonts w:ascii="Book Antiqua" w:hAnsi="Book Antiqua"/>
          <w:b/>
          <w:sz w:val="52"/>
          <w:szCs w:val="52"/>
          <w:lang w:val="es-ES_tradnl"/>
        </w:rPr>
        <w:t xml:space="preserve">P. de la C. </w:t>
      </w:r>
      <w:r w:rsidR="00F52C52">
        <w:rPr>
          <w:rFonts w:ascii="Book Antiqua" w:hAnsi="Book Antiqua"/>
          <w:b/>
          <w:sz w:val="52"/>
          <w:szCs w:val="52"/>
          <w:lang w:val="es-ES_tradnl"/>
        </w:rPr>
        <w:t>74</w:t>
      </w:r>
    </w:p>
    <w:p w14:paraId="74402669" w14:textId="77777777" w:rsidR="00A13DBD" w:rsidRPr="00DC2160" w:rsidRDefault="00A13DBD" w:rsidP="00A13DBD">
      <w:pPr>
        <w:jc w:val="center"/>
        <w:rPr>
          <w:rFonts w:ascii="Book Antiqua" w:hAnsi="Book Antiqua"/>
          <w:lang w:val="es-ES_tradnl"/>
        </w:rPr>
      </w:pPr>
    </w:p>
    <w:p w14:paraId="5C0E71EB" w14:textId="070356CD" w:rsidR="00A13DBD" w:rsidRDefault="004025EF" w:rsidP="00A13DBD">
      <w:pPr>
        <w:jc w:val="center"/>
        <w:rPr>
          <w:rFonts w:ascii="Book Antiqua" w:hAnsi="Book Antiqua"/>
          <w:lang w:val="es-ES_tradnl"/>
        </w:rPr>
      </w:pPr>
      <w:r>
        <w:rPr>
          <w:rFonts w:ascii="Book Antiqua" w:hAnsi="Book Antiqua"/>
          <w:lang w:val="es-ES_tradnl"/>
        </w:rPr>
        <w:t>2 DE ENERO DE 2025</w:t>
      </w:r>
    </w:p>
    <w:p w14:paraId="3135343E" w14:textId="77777777" w:rsidR="00A13DBD" w:rsidRPr="00DC2160" w:rsidRDefault="00A13DBD" w:rsidP="00A13DBD">
      <w:pPr>
        <w:jc w:val="center"/>
        <w:rPr>
          <w:rFonts w:ascii="Book Antiqua" w:hAnsi="Book Antiqua"/>
          <w:lang w:val="es-ES_tradnl"/>
        </w:rPr>
      </w:pPr>
    </w:p>
    <w:p w14:paraId="15E7A56D" w14:textId="7E4107CC" w:rsidR="00195F29" w:rsidRDefault="00A13DBD" w:rsidP="000D21C0">
      <w:pPr>
        <w:jc w:val="center"/>
        <w:rPr>
          <w:rFonts w:ascii="Book Antiqua" w:hAnsi="Book Antiqua"/>
          <w:i/>
          <w:lang w:val="es-ES_tradnl"/>
        </w:rPr>
      </w:pPr>
      <w:r w:rsidRPr="00DC2160">
        <w:rPr>
          <w:rFonts w:ascii="Book Antiqua" w:hAnsi="Book Antiqua"/>
          <w:lang w:val="es-ES_tradnl"/>
        </w:rPr>
        <w:t xml:space="preserve">Presentado por </w:t>
      </w:r>
      <w:r w:rsidR="002C4E5D">
        <w:rPr>
          <w:rFonts w:ascii="Book Antiqua" w:hAnsi="Book Antiqua"/>
          <w:lang w:val="es-ES_tradnl"/>
        </w:rPr>
        <w:t>e</w:t>
      </w:r>
      <w:r>
        <w:rPr>
          <w:rFonts w:ascii="Book Antiqua" w:hAnsi="Book Antiqua"/>
          <w:lang w:val="es-ES_tradnl"/>
        </w:rPr>
        <w:t xml:space="preserve">l </w:t>
      </w:r>
      <w:r w:rsidRPr="00DC2160">
        <w:rPr>
          <w:rFonts w:ascii="Book Antiqua" w:hAnsi="Book Antiqua"/>
          <w:lang w:val="es-ES_tradnl"/>
        </w:rPr>
        <w:t>representante</w:t>
      </w:r>
      <w:r w:rsidRPr="00DC2160">
        <w:rPr>
          <w:rFonts w:ascii="Book Antiqua" w:hAnsi="Book Antiqua"/>
          <w:i/>
          <w:lang w:val="es-ES_tradnl"/>
        </w:rPr>
        <w:t xml:space="preserve"> Varela Fernández</w:t>
      </w:r>
      <w:r w:rsidR="00C84CE8">
        <w:rPr>
          <w:rFonts w:ascii="Book Antiqua" w:hAnsi="Book Antiqua"/>
          <w:i/>
          <w:lang w:val="es-ES_tradnl"/>
        </w:rPr>
        <w:t xml:space="preserve"> </w:t>
      </w:r>
    </w:p>
    <w:p w14:paraId="6CFEBF20" w14:textId="77777777" w:rsidR="00A13DBD" w:rsidRPr="00DC2160" w:rsidRDefault="00A13DBD" w:rsidP="00A13DBD">
      <w:pPr>
        <w:jc w:val="center"/>
        <w:rPr>
          <w:rFonts w:ascii="Book Antiqua" w:hAnsi="Book Antiqua"/>
          <w:i/>
          <w:lang w:val="es-ES_tradnl"/>
        </w:rPr>
      </w:pPr>
    </w:p>
    <w:p w14:paraId="3A51096B" w14:textId="6141B190" w:rsidR="00A13DBD" w:rsidRDefault="00A13DBD" w:rsidP="00A13DBD">
      <w:pPr>
        <w:jc w:val="center"/>
        <w:rPr>
          <w:rFonts w:ascii="Book Antiqua" w:hAnsi="Book Antiqua"/>
          <w:lang w:val="es-ES_tradnl"/>
        </w:rPr>
      </w:pPr>
      <w:r w:rsidRPr="00DC2160">
        <w:rPr>
          <w:rFonts w:ascii="Book Antiqua" w:hAnsi="Book Antiqua"/>
          <w:lang w:val="es-ES_tradnl"/>
        </w:rPr>
        <w:t xml:space="preserve">Referido a </w:t>
      </w:r>
      <w:r w:rsidR="002C4E5D">
        <w:rPr>
          <w:rFonts w:ascii="Book Antiqua" w:hAnsi="Book Antiqua"/>
          <w:lang w:val="es-ES_tradnl"/>
        </w:rPr>
        <w:t>la Comisión de Gobierno</w:t>
      </w:r>
    </w:p>
    <w:p w14:paraId="61E344AF" w14:textId="77777777" w:rsidR="000D21C0" w:rsidRPr="00DC2160" w:rsidRDefault="000D21C0" w:rsidP="00A13DBD">
      <w:pPr>
        <w:jc w:val="center"/>
        <w:rPr>
          <w:rFonts w:ascii="Book Antiqua" w:hAnsi="Book Antiqua"/>
          <w:lang w:val="es-ES_tradnl"/>
        </w:rPr>
      </w:pPr>
    </w:p>
    <w:p w14:paraId="51E32B3B" w14:textId="5D738D3D" w:rsidR="00A13DBD" w:rsidRDefault="00A13DBD" w:rsidP="00A13DBD">
      <w:pPr>
        <w:jc w:val="center"/>
        <w:rPr>
          <w:rFonts w:ascii="Book Antiqua" w:hAnsi="Book Antiqua"/>
          <w:b/>
          <w:sz w:val="28"/>
          <w:szCs w:val="36"/>
          <w:lang w:val="es-ES_tradnl"/>
        </w:rPr>
      </w:pPr>
      <w:r w:rsidRPr="00B435D3">
        <w:rPr>
          <w:rFonts w:ascii="Book Antiqua" w:hAnsi="Book Antiqua"/>
          <w:b/>
          <w:sz w:val="28"/>
          <w:szCs w:val="36"/>
          <w:lang w:val="es-ES_tradnl"/>
        </w:rPr>
        <w:t>LEY</w:t>
      </w:r>
    </w:p>
    <w:p w14:paraId="34FE48E8" w14:textId="77777777" w:rsidR="00A13DBD" w:rsidRPr="00B435D3" w:rsidRDefault="00A13DBD" w:rsidP="00A13DBD">
      <w:pPr>
        <w:jc w:val="center"/>
        <w:rPr>
          <w:rFonts w:ascii="Book Antiqua" w:hAnsi="Book Antiqua"/>
          <w:sz w:val="28"/>
          <w:szCs w:val="36"/>
          <w:lang w:val="es-ES_tradnl"/>
        </w:rPr>
      </w:pPr>
    </w:p>
    <w:p w14:paraId="4938B870" w14:textId="4BF84E24" w:rsidR="004F3D00" w:rsidRPr="00AA778D" w:rsidRDefault="00E765BB" w:rsidP="004025EF">
      <w:pPr>
        <w:ind w:left="720" w:hanging="720"/>
        <w:jc w:val="both"/>
        <w:rPr>
          <w:rFonts w:ascii="Book Antiqua" w:hAnsi="Book Antiqua"/>
          <w:szCs w:val="24"/>
        </w:rPr>
      </w:pPr>
      <w:r w:rsidRPr="00241428">
        <w:rPr>
          <w:rFonts w:ascii="Book Antiqua" w:hAnsi="Book Antiqua"/>
        </w:rPr>
        <w:t xml:space="preserve">Para </w:t>
      </w:r>
      <w:r w:rsidRPr="00375808">
        <w:rPr>
          <w:rFonts w:ascii="Book Antiqua" w:hAnsi="Book Antiqua"/>
        </w:rPr>
        <w:t xml:space="preserve">enmendar los </w:t>
      </w:r>
      <w:r w:rsidRPr="006D6C50">
        <w:rPr>
          <w:rFonts w:ascii="Book Antiqua" w:hAnsi="Book Antiqua"/>
        </w:rPr>
        <w:t xml:space="preserve">Artículos 1.001, </w:t>
      </w:r>
      <w:r w:rsidRPr="006D6C50">
        <w:rPr>
          <w:rFonts w:ascii="Book Antiqua" w:hAnsi="Book Antiqua"/>
          <w:lang w:val="es-ES_tradnl"/>
        </w:rPr>
        <w:t>2.004,</w:t>
      </w:r>
      <w:r w:rsidR="00375808" w:rsidRPr="006D6C50">
        <w:rPr>
          <w:rFonts w:ascii="Book Antiqua" w:hAnsi="Book Antiqua"/>
          <w:lang w:val="es-ES_tradnl"/>
        </w:rPr>
        <w:t xml:space="preserve"> </w:t>
      </w:r>
      <w:r w:rsidR="00EC3198" w:rsidRPr="00903B73">
        <w:rPr>
          <w:rFonts w:ascii="Book Antiqua" w:hAnsi="Book Antiqua"/>
          <w:lang w:val="es-ES_tradnl"/>
        </w:rPr>
        <w:t xml:space="preserve">3.003A, 3.008, </w:t>
      </w:r>
      <w:r w:rsidR="00375808" w:rsidRPr="006D6C50">
        <w:rPr>
          <w:rFonts w:ascii="Book Antiqua" w:hAnsi="Book Antiqua"/>
          <w:lang w:val="es-ES_tradnl"/>
        </w:rPr>
        <w:t>3.009,</w:t>
      </w:r>
      <w:r w:rsidRPr="006D6C50">
        <w:rPr>
          <w:rFonts w:ascii="Book Antiqua" w:hAnsi="Book Antiqua"/>
          <w:lang w:val="es-ES_tradnl"/>
        </w:rPr>
        <w:t xml:space="preserve"> </w:t>
      </w:r>
      <w:r w:rsidR="00EC3198" w:rsidRPr="00903B73">
        <w:rPr>
          <w:rFonts w:ascii="Book Antiqua" w:hAnsi="Book Antiqua"/>
          <w:lang w:val="es-ES_tradnl"/>
        </w:rPr>
        <w:t>3.015,</w:t>
      </w:r>
      <w:r w:rsidR="00813F31">
        <w:rPr>
          <w:rFonts w:ascii="Book Antiqua" w:hAnsi="Book Antiqua"/>
          <w:lang w:val="es-ES_tradnl"/>
        </w:rPr>
        <w:t xml:space="preserve"> 3.016,</w:t>
      </w:r>
      <w:r w:rsidR="00EC3198" w:rsidRPr="00903B73">
        <w:rPr>
          <w:rFonts w:ascii="Book Antiqua" w:hAnsi="Book Antiqua"/>
          <w:lang w:val="es-ES_tradnl"/>
        </w:rPr>
        <w:t xml:space="preserve"> </w:t>
      </w:r>
      <w:r w:rsidRPr="006D6C50">
        <w:rPr>
          <w:rFonts w:ascii="Book Antiqua" w:hAnsi="Book Antiqua"/>
        </w:rPr>
        <w:t>3.0</w:t>
      </w:r>
      <w:r w:rsidR="009E42DB" w:rsidRPr="006D6C50">
        <w:rPr>
          <w:rFonts w:ascii="Book Antiqua" w:hAnsi="Book Antiqua"/>
        </w:rPr>
        <w:t>17</w:t>
      </w:r>
      <w:r w:rsidRPr="006D6C50">
        <w:rPr>
          <w:rFonts w:ascii="Book Antiqua" w:hAnsi="Book Antiqua"/>
        </w:rPr>
        <w:t>,</w:t>
      </w:r>
      <w:r w:rsidR="000F5D13" w:rsidRPr="006D6C50">
        <w:rPr>
          <w:rFonts w:ascii="Book Antiqua" w:hAnsi="Book Antiqua"/>
        </w:rPr>
        <w:t xml:space="preserve"> </w:t>
      </w:r>
      <w:r w:rsidR="007D4073" w:rsidRPr="00903B73">
        <w:rPr>
          <w:rFonts w:ascii="Book Antiqua" w:hAnsi="Book Antiqua"/>
        </w:rPr>
        <w:t xml:space="preserve">5.001, </w:t>
      </w:r>
      <w:r w:rsidR="000F5D13" w:rsidRPr="006D6C50">
        <w:rPr>
          <w:rFonts w:ascii="Book Antiqua" w:hAnsi="Book Antiqua"/>
        </w:rPr>
        <w:t xml:space="preserve">5.003, </w:t>
      </w:r>
      <w:r w:rsidR="00DC0080" w:rsidRPr="00903B73">
        <w:rPr>
          <w:rFonts w:ascii="Book Antiqua" w:hAnsi="Book Antiqua"/>
        </w:rPr>
        <w:t xml:space="preserve">5.004, </w:t>
      </w:r>
      <w:r w:rsidR="000F5D13" w:rsidRPr="006D6C50">
        <w:rPr>
          <w:rFonts w:ascii="Book Antiqua" w:hAnsi="Book Antiqua"/>
        </w:rPr>
        <w:t xml:space="preserve">5.005, </w:t>
      </w:r>
      <w:r w:rsidR="003F07F1" w:rsidRPr="006D6C50">
        <w:rPr>
          <w:rFonts w:ascii="Book Antiqua" w:hAnsi="Book Antiqua"/>
        </w:rPr>
        <w:t>6.000, 6.008,</w:t>
      </w:r>
      <w:r w:rsidR="00D033C4" w:rsidRPr="006D6C50">
        <w:rPr>
          <w:rFonts w:ascii="Book Antiqua" w:hAnsi="Book Antiqua"/>
        </w:rPr>
        <w:t xml:space="preserve"> </w:t>
      </w:r>
      <w:r w:rsidR="00130982" w:rsidRPr="00903B73">
        <w:rPr>
          <w:rFonts w:ascii="Book Antiqua" w:hAnsi="Book Antiqua"/>
        </w:rPr>
        <w:t xml:space="preserve">6.010, </w:t>
      </w:r>
      <w:r w:rsidR="00D033C4" w:rsidRPr="006D6C50">
        <w:rPr>
          <w:rFonts w:ascii="Book Antiqua" w:hAnsi="Book Antiqua"/>
        </w:rPr>
        <w:t>6.011,</w:t>
      </w:r>
      <w:r w:rsidR="003F07F1" w:rsidRPr="006D6C50">
        <w:rPr>
          <w:rFonts w:ascii="Book Antiqua" w:hAnsi="Book Antiqua"/>
        </w:rPr>
        <w:t xml:space="preserve"> 7.000</w:t>
      </w:r>
      <w:r w:rsidR="004022CF" w:rsidRPr="006D6C50">
        <w:rPr>
          <w:rFonts w:ascii="Book Antiqua" w:hAnsi="Book Antiqua"/>
        </w:rPr>
        <w:t>, 7.001</w:t>
      </w:r>
      <w:r w:rsidR="00203EB2" w:rsidRPr="006D6C50">
        <w:rPr>
          <w:rFonts w:ascii="Book Antiqua" w:hAnsi="Book Antiqua"/>
        </w:rPr>
        <w:t>, 7.002, 7.003, 9.002</w:t>
      </w:r>
      <w:r w:rsidR="00052B33" w:rsidRPr="006D6C50">
        <w:rPr>
          <w:rFonts w:ascii="Book Antiqua" w:hAnsi="Book Antiqua"/>
        </w:rPr>
        <w:t>, 10.000, 12.004, 13.000</w:t>
      </w:r>
      <w:r w:rsidR="00A31F4F" w:rsidRPr="006D6C50">
        <w:rPr>
          <w:rFonts w:ascii="Book Antiqua" w:hAnsi="Book Antiqua"/>
        </w:rPr>
        <w:t>, 13.001</w:t>
      </w:r>
      <w:r w:rsidR="00415DEF" w:rsidRPr="006D6C50">
        <w:rPr>
          <w:rFonts w:ascii="Book Antiqua" w:hAnsi="Book Antiqua"/>
        </w:rPr>
        <w:t>, 13.002, 13.003, 13.004, 13.005</w:t>
      </w:r>
      <w:r w:rsidR="00C67BAC" w:rsidRPr="00903B73">
        <w:rPr>
          <w:rFonts w:ascii="Book Antiqua" w:hAnsi="Book Antiqua"/>
        </w:rPr>
        <w:t>, 13.006</w:t>
      </w:r>
      <w:r w:rsidRPr="006D6C50">
        <w:rPr>
          <w:rFonts w:ascii="Book Antiqua" w:hAnsi="Book Antiqua"/>
        </w:rPr>
        <w:t xml:space="preserve">, añadir los nuevos Artículos </w:t>
      </w:r>
      <w:r w:rsidR="00E116CF" w:rsidRPr="006D6C50">
        <w:rPr>
          <w:rFonts w:ascii="Book Antiqua" w:hAnsi="Book Antiqua"/>
        </w:rPr>
        <w:t>3.</w:t>
      </w:r>
      <w:r w:rsidR="006947B1" w:rsidRPr="006D6C50">
        <w:rPr>
          <w:rFonts w:ascii="Book Antiqua" w:hAnsi="Book Antiqua"/>
        </w:rPr>
        <w:t>017,</w:t>
      </w:r>
      <w:r w:rsidR="005221FE">
        <w:rPr>
          <w:rFonts w:ascii="Book Antiqua" w:hAnsi="Book Antiqua"/>
        </w:rPr>
        <w:t xml:space="preserve"> </w:t>
      </w:r>
      <w:r w:rsidRPr="006D6C50">
        <w:rPr>
          <w:rFonts w:ascii="Book Antiqua" w:hAnsi="Book Antiqua"/>
        </w:rPr>
        <w:t>13.005</w:t>
      </w:r>
      <w:r w:rsidR="007A7CCA">
        <w:rPr>
          <w:rFonts w:ascii="Book Antiqua" w:hAnsi="Book Antiqua"/>
        </w:rPr>
        <w:t>A</w:t>
      </w:r>
      <w:r w:rsidR="00547EC7">
        <w:rPr>
          <w:rFonts w:ascii="Book Antiqua" w:hAnsi="Book Antiqua"/>
        </w:rPr>
        <w:t>,</w:t>
      </w:r>
      <w:r w:rsidRPr="006D6C50">
        <w:rPr>
          <w:rFonts w:ascii="Book Antiqua" w:hAnsi="Book Antiqua"/>
        </w:rPr>
        <w:t xml:space="preserve"> </w:t>
      </w:r>
      <w:r w:rsidR="00A57680">
        <w:rPr>
          <w:rFonts w:ascii="Book Antiqua" w:hAnsi="Book Antiqua"/>
        </w:rPr>
        <w:t>eliminar el Artículo 7.001</w:t>
      </w:r>
      <w:r w:rsidR="00547EC7">
        <w:rPr>
          <w:rFonts w:ascii="Book Antiqua" w:hAnsi="Book Antiqua"/>
        </w:rPr>
        <w:t xml:space="preserve"> y </w:t>
      </w:r>
      <w:r w:rsidR="00E53159">
        <w:rPr>
          <w:rFonts w:ascii="Book Antiqua" w:hAnsi="Book Antiqua"/>
        </w:rPr>
        <w:t>renumerar los Artículos 7.002, 7.003, 7.004, 7.005, 7.006</w:t>
      </w:r>
      <w:r w:rsidR="007E3DD6">
        <w:rPr>
          <w:rFonts w:ascii="Book Antiqua" w:hAnsi="Book Antiqua"/>
        </w:rPr>
        <w:t>, 7.007, 7.008, 7.009, 7.010, 7.011 y</w:t>
      </w:r>
      <w:r w:rsidR="00E53159">
        <w:rPr>
          <w:rFonts w:ascii="Book Antiqua" w:hAnsi="Book Antiqua"/>
        </w:rPr>
        <w:t xml:space="preserve"> 7.012</w:t>
      </w:r>
      <w:r w:rsidR="00A57680">
        <w:rPr>
          <w:rFonts w:ascii="Book Antiqua" w:hAnsi="Book Antiqua"/>
        </w:rPr>
        <w:t xml:space="preserve"> </w:t>
      </w:r>
      <w:r w:rsidR="007E3DD6">
        <w:rPr>
          <w:rFonts w:ascii="Book Antiqua" w:hAnsi="Book Antiqua"/>
        </w:rPr>
        <w:t>de</w:t>
      </w:r>
      <w:r w:rsidRPr="00375808">
        <w:rPr>
          <w:rFonts w:ascii="Book Antiqua" w:hAnsi="Book Antiqua"/>
        </w:rPr>
        <w:t xml:space="preserve"> la Ley 222-2011, según enmendada, conocida como “Ley para la Fiscalización del Financiamiento de Campañas Políticas en Puerto Rico”, a fin de </w:t>
      </w:r>
      <w:r w:rsidR="00377E56">
        <w:rPr>
          <w:rFonts w:ascii="Book Antiqua" w:hAnsi="Book Antiqua"/>
        </w:rPr>
        <w:t xml:space="preserve">dejar sin efecto </w:t>
      </w:r>
      <w:r w:rsidR="00F065A8">
        <w:rPr>
          <w:rFonts w:ascii="Book Antiqua" w:hAnsi="Book Antiqua"/>
        </w:rPr>
        <w:t xml:space="preserve">las enmiendas introducidas por la Ley </w:t>
      </w:r>
      <w:r w:rsidR="00082768">
        <w:rPr>
          <w:rFonts w:ascii="Book Antiqua" w:hAnsi="Book Antiqua"/>
        </w:rPr>
        <w:t>58-2020 sobre coordinación de gastos;</w:t>
      </w:r>
      <w:r w:rsidR="00602395">
        <w:rPr>
          <w:rFonts w:ascii="Book Antiqua" w:hAnsi="Book Antiqua"/>
        </w:rPr>
        <w:t xml:space="preserve"> facultar a la Oficina del Contralor Electoral a </w:t>
      </w:r>
      <w:r w:rsidR="00BA28EE">
        <w:rPr>
          <w:rFonts w:ascii="Book Antiqua" w:hAnsi="Book Antiqua"/>
        </w:rPr>
        <w:t xml:space="preserve">emitir órdenes de embargo, retención y descuento para obtener el pago de multas; </w:t>
      </w:r>
      <w:r w:rsidR="00B32FB8">
        <w:rPr>
          <w:rFonts w:ascii="Book Antiqua" w:hAnsi="Book Antiqua"/>
        </w:rPr>
        <w:t xml:space="preserve">aclarar que la Oficina del Contralor Electoral está excluida de la Ley 73-2019, según enmendada; </w:t>
      </w:r>
      <w:r w:rsidR="008C2205">
        <w:rPr>
          <w:rFonts w:ascii="Book Antiqua" w:hAnsi="Book Antiqua"/>
        </w:rPr>
        <w:t>limitar la cantidad anual de donativos en efectiv</w:t>
      </w:r>
      <w:r w:rsidR="00CB1D6B">
        <w:rPr>
          <w:rFonts w:ascii="Book Antiqua" w:hAnsi="Book Antiqua"/>
        </w:rPr>
        <w:t>o</w:t>
      </w:r>
      <w:r w:rsidR="00CB1D6B" w:rsidRPr="00961FC6">
        <w:rPr>
          <w:rFonts w:ascii="Book Antiqua" w:hAnsi="Book Antiqua"/>
        </w:rPr>
        <w:t xml:space="preserve">, </w:t>
      </w:r>
      <w:r w:rsidR="00CB1D6B" w:rsidRPr="00E168FE">
        <w:rPr>
          <w:rFonts w:ascii="Book Antiqua" w:hAnsi="Book Antiqua"/>
        </w:rPr>
        <w:t>giro postal</w:t>
      </w:r>
      <w:r w:rsidR="00CB1D6B" w:rsidRPr="00961FC6">
        <w:rPr>
          <w:rFonts w:ascii="Book Antiqua" w:hAnsi="Book Antiqua"/>
        </w:rPr>
        <w:t>, c</w:t>
      </w:r>
      <w:r w:rsidR="00CB1D6B">
        <w:rPr>
          <w:rFonts w:ascii="Book Antiqua" w:hAnsi="Book Antiqua"/>
        </w:rPr>
        <w:t>heque</w:t>
      </w:r>
      <w:r w:rsidR="009F50B4">
        <w:rPr>
          <w:rFonts w:ascii="Book Antiqua" w:hAnsi="Book Antiqua"/>
        </w:rPr>
        <w:t xml:space="preserve"> </w:t>
      </w:r>
      <w:r w:rsidR="00CB1D6B">
        <w:rPr>
          <w:rFonts w:ascii="Book Antiqua" w:hAnsi="Book Antiqua"/>
        </w:rPr>
        <w:t>de viajero o de gerente que un comité podrá recibir de un donante en un año</w:t>
      </w:r>
      <w:r w:rsidR="003C5BC5">
        <w:rPr>
          <w:rFonts w:ascii="Book Antiqua" w:hAnsi="Book Antiqua"/>
        </w:rPr>
        <w:t>;</w:t>
      </w:r>
      <w:r w:rsidR="00144093">
        <w:rPr>
          <w:rFonts w:ascii="Book Antiqua" w:hAnsi="Book Antiqua"/>
        </w:rPr>
        <w:t xml:space="preserve"> equiparar la edad para realizar</w:t>
      </w:r>
      <w:r w:rsidR="00CE0028" w:rsidRPr="000068EC">
        <w:rPr>
          <w:rFonts w:ascii="Book Antiqua" w:hAnsi="Book Antiqua"/>
        </w:rPr>
        <w:t xml:space="preserve"> donativos a comités políticos</w:t>
      </w:r>
      <w:r w:rsidR="00144093">
        <w:rPr>
          <w:rFonts w:ascii="Book Antiqua" w:hAnsi="Book Antiqua"/>
        </w:rPr>
        <w:t xml:space="preserve"> a la edad permitida para ejercer el derecho al voto</w:t>
      </w:r>
      <w:r w:rsidR="00CE0028" w:rsidRPr="000068EC">
        <w:rPr>
          <w:rFonts w:ascii="Book Antiqua" w:hAnsi="Book Antiqua"/>
        </w:rPr>
        <w:t xml:space="preserve">; </w:t>
      </w:r>
      <w:r w:rsidR="00181275">
        <w:rPr>
          <w:rFonts w:ascii="Book Antiqua" w:hAnsi="Book Antiqua"/>
        </w:rPr>
        <w:t xml:space="preserve">regular </w:t>
      </w:r>
      <w:r w:rsidR="008D21CD">
        <w:rPr>
          <w:rFonts w:ascii="Book Antiqua" w:hAnsi="Book Antiqua"/>
        </w:rPr>
        <w:t xml:space="preserve">los donativos de contratistas gubernamentales; </w:t>
      </w:r>
      <w:r w:rsidR="00165B93">
        <w:rPr>
          <w:rFonts w:ascii="Book Antiqua" w:hAnsi="Book Antiqua"/>
        </w:rPr>
        <w:t xml:space="preserve">requerir que las organizaciones políticas </w:t>
      </w:r>
      <w:r w:rsidR="00B33D49">
        <w:rPr>
          <w:rFonts w:ascii="Book Antiqua" w:hAnsi="Book Antiqua"/>
        </w:rPr>
        <w:t xml:space="preserve">establecidas en los Estados Unidos de América, sus estados o territorios o registrados ante la Federal </w:t>
      </w:r>
      <w:r w:rsidR="000153B8">
        <w:rPr>
          <w:rFonts w:ascii="Book Antiqua" w:hAnsi="Book Antiqua"/>
        </w:rPr>
        <w:t>E</w:t>
      </w:r>
      <w:r w:rsidR="00B33D49">
        <w:rPr>
          <w:rFonts w:ascii="Book Antiqua" w:hAnsi="Book Antiqua"/>
        </w:rPr>
        <w:t>lection Commission</w:t>
      </w:r>
      <w:r w:rsidR="000153B8">
        <w:rPr>
          <w:rFonts w:ascii="Book Antiqua" w:hAnsi="Book Antiqua"/>
        </w:rPr>
        <w:t xml:space="preserve"> se registren como comité ante la Oficina del Contralor Electoral si los donativos que realizan o los gastos en que incurren exceden de $1,000; </w:t>
      </w:r>
      <w:r w:rsidR="00943CDE">
        <w:rPr>
          <w:rFonts w:ascii="Book Antiqua" w:hAnsi="Book Antiqua"/>
        </w:rPr>
        <w:t>requerir que se mantengan récor</w:t>
      </w:r>
      <w:r w:rsidR="00664DFC">
        <w:rPr>
          <w:rFonts w:ascii="Book Antiqua" w:hAnsi="Book Antiqua"/>
        </w:rPr>
        <w:t xml:space="preserve">ds con la identidad de los recaudadores y relacionando cada donativo a su recaudador y </w:t>
      </w:r>
      <w:r w:rsidR="0080561A">
        <w:rPr>
          <w:rFonts w:ascii="Book Antiqua" w:hAnsi="Book Antiqua"/>
        </w:rPr>
        <w:t xml:space="preserve">que, </w:t>
      </w:r>
      <w:r w:rsidR="00664DFC">
        <w:rPr>
          <w:rFonts w:ascii="Book Antiqua" w:hAnsi="Book Antiqua"/>
        </w:rPr>
        <w:t>además</w:t>
      </w:r>
      <w:r w:rsidR="0080561A">
        <w:rPr>
          <w:rFonts w:ascii="Book Antiqua" w:hAnsi="Book Antiqua"/>
        </w:rPr>
        <w:t>,</w:t>
      </w:r>
      <w:r w:rsidR="00664DFC">
        <w:rPr>
          <w:rFonts w:ascii="Book Antiqua" w:hAnsi="Book Antiqua"/>
        </w:rPr>
        <w:t xml:space="preserve"> se </w:t>
      </w:r>
      <w:r w:rsidR="0080561A">
        <w:rPr>
          <w:rFonts w:ascii="Book Antiqua" w:hAnsi="Book Antiqua"/>
        </w:rPr>
        <w:t>incluya la información del recaudador en los informes de ingresos y gastos</w:t>
      </w:r>
      <w:r w:rsidR="00664DFC">
        <w:rPr>
          <w:rFonts w:ascii="Book Antiqua" w:hAnsi="Book Antiqua"/>
        </w:rPr>
        <w:t>;</w:t>
      </w:r>
      <w:r w:rsidR="00051899">
        <w:rPr>
          <w:rFonts w:ascii="Book Antiqua" w:hAnsi="Book Antiqua"/>
        </w:rPr>
        <w:t xml:space="preserve"> requerir que los informes de ingresos y gastos se presenten cada dos meses</w:t>
      </w:r>
      <w:r w:rsidR="00CB5768">
        <w:rPr>
          <w:rFonts w:ascii="Book Antiqua" w:hAnsi="Book Antiqua"/>
        </w:rPr>
        <w:t xml:space="preserve"> y en el año que se celebren elecciones generales, mensualmente;</w:t>
      </w:r>
      <w:r w:rsidR="000153B8">
        <w:rPr>
          <w:rFonts w:ascii="Book Antiqua" w:hAnsi="Book Antiqua"/>
        </w:rPr>
        <w:t xml:space="preserve"> </w:t>
      </w:r>
      <w:r w:rsidRPr="00375808">
        <w:rPr>
          <w:rFonts w:ascii="Book Antiqua" w:hAnsi="Book Antiqua"/>
          <w:lang w:val="es-ES_tradnl"/>
        </w:rPr>
        <w:t xml:space="preserve">sustituir el término “cuenta bancaria” por el término “cuentas de depósito”; </w:t>
      </w:r>
      <w:r w:rsidR="0006623B">
        <w:rPr>
          <w:rFonts w:ascii="Book Antiqua" w:hAnsi="Book Antiqua"/>
          <w:lang w:val="es-ES_tradnl"/>
        </w:rPr>
        <w:t xml:space="preserve">proveer acceso </w:t>
      </w:r>
      <w:r w:rsidR="009B406E">
        <w:rPr>
          <w:rFonts w:ascii="Book Antiqua" w:hAnsi="Book Antiqua"/>
          <w:lang w:val="es-ES_tradnl"/>
        </w:rPr>
        <w:t xml:space="preserve">directo a </w:t>
      </w:r>
      <w:r w:rsidR="009B406E">
        <w:rPr>
          <w:rFonts w:ascii="Book Antiqua" w:hAnsi="Book Antiqua"/>
          <w:lang w:val="es-ES_tradnl"/>
        </w:rPr>
        <w:lastRenderedPageBreak/>
        <w:t xml:space="preserve">la Oficina del Contralor Electoral </w:t>
      </w:r>
      <w:r w:rsidR="000475F4">
        <w:rPr>
          <w:rFonts w:ascii="Book Antiqua" w:hAnsi="Book Antiqua"/>
          <w:lang w:val="es-ES_tradnl"/>
        </w:rPr>
        <w:t>a los servicios de cuentas de los comités políticos</w:t>
      </w:r>
      <w:r w:rsidR="009B406E">
        <w:rPr>
          <w:rFonts w:ascii="Book Antiqua" w:hAnsi="Book Antiqua"/>
          <w:lang w:val="es-ES_tradnl"/>
        </w:rPr>
        <w:t>, a fin de ver las transacciones en tiempo real;</w:t>
      </w:r>
      <w:r w:rsidR="007E4F57">
        <w:rPr>
          <w:rFonts w:ascii="Book Antiqua" w:hAnsi="Book Antiqua"/>
          <w:lang w:val="es-ES_tradnl"/>
        </w:rPr>
        <w:t xml:space="preserve"> requerir el </w:t>
      </w:r>
      <w:r w:rsidR="006D698E">
        <w:rPr>
          <w:rFonts w:ascii="Book Antiqua" w:hAnsi="Book Antiqua"/>
          <w:lang w:val="es-ES_tradnl"/>
        </w:rPr>
        <w:t>pago por adelantado de los servicios de agencias de publicidad;</w:t>
      </w:r>
      <w:r w:rsidR="00816CD7">
        <w:rPr>
          <w:rFonts w:ascii="Book Antiqua" w:hAnsi="Book Antiqua"/>
          <w:lang w:val="es-ES_tradnl"/>
        </w:rPr>
        <w:t xml:space="preserve"> </w:t>
      </w:r>
      <w:r w:rsidR="0078561C">
        <w:rPr>
          <w:rFonts w:ascii="Book Antiqua" w:hAnsi="Book Antiqua"/>
          <w:lang w:val="es-ES_tradnl"/>
        </w:rPr>
        <w:t xml:space="preserve">permitir </w:t>
      </w:r>
      <w:r w:rsidR="00F735F8">
        <w:rPr>
          <w:rFonts w:ascii="Book Antiqua" w:hAnsi="Book Antiqua"/>
          <w:lang w:val="es-ES_tradnl"/>
        </w:rPr>
        <w:t xml:space="preserve">que se hagan referidos a otras agencias sin necesidad de emitir una </w:t>
      </w:r>
      <w:r w:rsidR="000B6DA9">
        <w:rPr>
          <w:rFonts w:ascii="Book Antiqua" w:hAnsi="Book Antiqua"/>
          <w:lang w:val="es-ES_tradnl"/>
        </w:rPr>
        <w:t>o</w:t>
      </w:r>
      <w:r w:rsidR="00F735F8">
        <w:rPr>
          <w:rFonts w:ascii="Book Antiqua" w:hAnsi="Book Antiqua"/>
          <w:lang w:val="es-ES_tradnl"/>
        </w:rPr>
        <w:t xml:space="preserve">rden de </w:t>
      </w:r>
      <w:r w:rsidR="000B6DA9">
        <w:rPr>
          <w:rFonts w:ascii="Book Antiqua" w:hAnsi="Book Antiqua"/>
          <w:lang w:val="es-ES_tradnl"/>
        </w:rPr>
        <w:t>m</w:t>
      </w:r>
      <w:r w:rsidR="00F735F8">
        <w:rPr>
          <w:rFonts w:ascii="Book Antiqua" w:hAnsi="Book Antiqua"/>
          <w:lang w:val="es-ES_tradnl"/>
        </w:rPr>
        <w:t xml:space="preserve">ostrar </w:t>
      </w:r>
      <w:r w:rsidR="000B6DA9">
        <w:rPr>
          <w:rFonts w:ascii="Book Antiqua" w:hAnsi="Book Antiqua"/>
          <w:lang w:val="es-ES_tradnl"/>
        </w:rPr>
        <w:t>c</w:t>
      </w:r>
      <w:r w:rsidR="00F735F8">
        <w:rPr>
          <w:rFonts w:ascii="Book Antiqua" w:hAnsi="Book Antiqua"/>
          <w:lang w:val="es-ES_tradnl"/>
        </w:rPr>
        <w:t>ausa</w:t>
      </w:r>
      <w:r w:rsidR="000B6DA9">
        <w:rPr>
          <w:rFonts w:ascii="Book Antiqua" w:hAnsi="Book Antiqua"/>
          <w:lang w:val="es-ES_tradnl"/>
        </w:rPr>
        <w:t>;</w:t>
      </w:r>
      <w:r w:rsidR="00D012DA">
        <w:rPr>
          <w:rFonts w:ascii="Book Antiqua" w:hAnsi="Book Antiqua"/>
          <w:lang w:val="es-ES_tradnl"/>
        </w:rPr>
        <w:t xml:space="preserve"> aumentar los términos prescriptivos de los delitos electorales de cinco a </w:t>
      </w:r>
      <w:r w:rsidR="00F430A8">
        <w:rPr>
          <w:rFonts w:ascii="Book Antiqua" w:hAnsi="Book Antiqua"/>
          <w:lang w:val="es-ES_tradnl"/>
        </w:rPr>
        <w:t xml:space="preserve">siete </w:t>
      </w:r>
      <w:r w:rsidR="00D012DA">
        <w:rPr>
          <w:rFonts w:ascii="Book Antiqua" w:hAnsi="Book Antiqua"/>
          <w:lang w:val="es-ES_tradnl"/>
        </w:rPr>
        <w:t>años;</w:t>
      </w:r>
      <w:r w:rsidR="000B6DA9">
        <w:rPr>
          <w:rFonts w:ascii="Book Antiqua" w:hAnsi="Book Antiqua"/>
          <w:lang w:val="es-ES_tradnl"/>
        </w:rPr>
        <w:t xml:space="preserve"> </w:t>
      </w:r>
      <w:r w:rsidR="009B406E">
        <w:rPr>
          <w:rFonts w:ascii="Book Antiqua" w:hAnsi="Book Antiqua"/>
          <w:lang w:val="es-ES_tradnl"/>
        </w:rPr>
        <w:t xml:space="preserve"> </w:t>
      </w:r>
      <w:r w:rsidRPr="00375808">
        <w:rPr>
          <w:rFonts w:ascii="Book Antiqua" w:hAnsi="Book Antiqua"/>
          <w:lang w:val="es-ES_tradnl"/>
        </w:rPr>
        <w:t>tipificar como delito</w:t>
      </w:r>
      <w:r w:rsidRPr="00241428">
        <w:rPr>
          <w:rFonts w:ascii="Book Antiqua" w:hAnsi="Book Antiqua"/>
          <w:lang w:val="es-ES_tradnl"/>
        </w:rPr>
        <w:t xml:space="preserve"> el brindar información falsa a </w:t>
      </w:r>
      <w:r w:rsidR="00E350BF">
        <w:rPr>
          <w:rFonts w:ascii="Book Antiqua" w:hAnsi="Book Antiqua"/>
          <w:lang w:val="es-ES_tradnl"/>
        </w:rPr>
        <w:t xml:space="preserve">la Oficina del Contralor Electoral y al comité de finanzas de los </w:t>
      </w:r>
      <w:r w:rsidRPr="00241428">
        <w:rPr>
          <w:rFonts w:ascii="Book Antiqua" w:hAnsi="Book Antiqua"/>
          <w:lang w:val="es-ES_tradnl"/>
        </w:rPr>
        <w:t>comités político</w:t>
      </w:r>
      <w:r w:rsidR="00E350BF">
        <w:rPr>
          <w:rFonts w:ascii="Book Antiqua" w:hAnsi="Book Antiqua"/>
          <w:lang w:val="es-ES_tradnl"/>
        </w:rPr>
        <w:t>s</w:t>
      </w:r>
      <w:r w:rsidRPr="00241428">
        <w:rPr>
          <w:rFonts w:ascii="Book Antiqua" w:hAnsi="Book Antiqua"/>
          <w:lang w:val="es-ES_tradnl"/>
        </w:rPr>
        <w:t>, realizar enmiendas técnicas a fin de aclarar ciertos aspectos de la Ley y para otros fines relacionados</w:t>
      </w:r>
      <w:r w:rsidR="004F3D00" w:rsidRPr="00AA778D">
        <w:rPr>
          <w:rFonts w:ascii="Book Antiqua" w:hAnsi="Book Antiqua"/>
          <w:szCs w:val="24"/>
        </w:rPr>
        <w:t xml:space="preserve">.  </w:t>
      </w:r>
    </w:p>
    <w:p w14:paraId="2008774F" w14:textId="77777777" w:rsidR="004F3D00" w:rsidRPr="00AA778D" w:rsidRDefault="004F3D00" w:rsidP="004025EF">
      <w:pPr>
        <w:jc w:val="both"/>
        <w:rPr>
          <w:rFonts w:ascii="Book Antiqua" w:hAnsi="Book Antiqua"/>
          <w:szCs w:val="24"/>
        </w:rPr>
      </w:pPr>
    </w:p>
    <w:p w14:paraId="7FD5C446" w14:textId="77777777" w:rsidR="004F3D00" w:rsidRDefault="004F3D00" w:rsidP="004025EF">
      <w:pPr>
        <w:keepNext/>
        <w:jc w:val="center"/>
        <w:outlineLvl w:val="1"/>
        <w:rPr>
          <w:rFonts w:ascii="Book Antiqua" w:hAnsi="Book Antiqua"/>
          <w:bCs/>
          <w:szCs w:val="24"/>
        </w:rPr>
      </w:pPr>
      <w:r w:rsidRPr="00AB275D">
        <w:rPr>
          <w:rFonts w:ascii="Book Antiqua" w:hAnsi="Book Antiqua"/>
          <w:bCs/>
          <w:szCs w:val="24"/>
        </w:rPr>
        <w:t>EXPOSICIÓN DE MOTIVOS</w:t>
      </w:r>
    </w:p>
    <w:p w14:paraId="1F0A8581" w14:textId="77777777" w:rsidR="004025EF" w:rsidRPr="00AB275D" w:rsidRDefault="004025EF" w:rsidP="004025EF">
      <w:pPr>
        <w:keepNext/>
        <w:jc w:val="center"/>
        <w:outlineLvl w:val="1"/>
        <w:rPr>
          <w:rFonts w:ascii="Book Antiqua" w:hAnsi="Book Antiqua"/>
          <w:bCs/>
          <w:szCs w:val="24"/>
        </w:rPr>
      </w:pPr>
    </w:p>
    <w:p w14:paraId="75020B03" w14:textId="731D6935" w:rsidR="00653046" w:rsidRPr="00FF7A20" w:rsidRDefault="004F3D00" w:rsidP="004025EF">
      <w:pPr>
        <w:jc w:val="both"/>
        <w:rPr>
          <w:rFonts w:ascii="Book Antiqua" w:hAnsi="Book Antiqua"/>
          <w:szCs w:val="24"/>
        </w:rPr>
      </w:pPr>
      <w:r w:rsidRPr="00AA778D">
        <w:rPr>
          <w:rFonts w:ascii="Book Antiqua" w:hAnsi="Book Antiqua"/>
          <w:szCs w:val="24"/>
        </w:rPr>
        <w:tab/>
      </w:r>
      <w:r w:rsidRPr="00FF7A20">
        <w:rPr>
          <w:rFonts w:ascii="Book Antiqua" w:hAnsi="Book Antiqua"/>
          <w:szCs w:val="24"/>
        </w:rPr>
        <w:t>La Ley 222-2011, según enmendada y conocida como “Ley para la Fiscalización del Financiamiento de Campañas Políticas en Puerto Rico”</w:t>
      </w:r>
      <w:r w:rsidR="00307B41" w:rsidRPr="00FF7A20">
        <w:rPr>
          <w:rFonts w:ascii="Book Antiqua" w:hAnsi="Book Antiqua"/>
          <w:szCs w:val="24"/>
        </w:rPr>
        <w:t xml:space="preserve"> (en adelante “Ley 222”)</w:t>
      </w:r>
      <w:r w:rsidRPr="00FF7A20">
        <w:rPr>
          <w:rFonts w:ascii="Book Antiqua" w:hAnsi="Book Antiqua"/>
          <w:szCs w:val="24"/>
        </w:rPr>
        <w:t xml:space="preserve"> </w:t>
      </w:r>
      <w:r w:rsidR="004E77C2" w:rsidRPr="00FF7A20">
        <w:rPr>
          <w:rFonts w:ascii="Book Antiqua" w:hAnsi="Book Antiqua"/>
          <w:szCs w:val="24"/>
        </w:rPr>
        <w:t>estableció como política pública</w:t>
      </w:r>
      <w:r w:rsidR="006421BC" w:rsidRPr="00FF7A20">
        <w:rPr>
          <w:rFonts w:ascii="Book Antiqua" w:hAnsi="Book Antiqua"/>
          <w:szCs w:val="24"/>
        </w:rPr>
        <w:t xml:space="preserve"> garantizar a los ciudadanos un proceso electoral fundamentado en procedimientos que permitan el flujo de información a los electores</w:t>
      </w:r>
      <w:r w:rsidR="008E56BE" w:rsidRPr="00FF7A20">
        <w:rPr>
          <w:rFonts w:ascii="Book Antiqua" w:hAnsi="Book Antiqua"/>
          <w:szCs w:val="24"/>
        </w:rPr>
        <w:t xml:space="preserve"> y que el ejercicio de su derecho al voto sea uno informado</w:t>
      </w:r>
      <w:r w:rsidRPr="00FF7A20">
        <w:rPr>
          <w:rFonts w:ascii="Book Antiqua" w:hAnsi="Book Antiqua"/>
          <w:szCs w:val="24"/>
        </w:rPr>
        <w:t xml:space="preserve">. </w:t>
      </w:r>
      <w:r w:rsidR="00DF1929" w:rsidRPr="00FF7A20">
        <w:rPr>
          <w:rFonts w:ascii="Book Antiqua" w:hAnsi="Book Antiqua"/>
          <w:szCs w:val="24"/>
        </w:rPr>
        <w:t>Con la aprobación de esta Ley</w:t>
      </w:r>
      <w:r w:rsidRPr="00FF7A20">
        <w:rPr>
          <w:rFonts w:ascii="Book Antiqua" w:hAnsi="Book Antiqua"/>
          <w:szCs w:val="24"/>
        </w:rPr>
        <w:t>, se establecieron</w:t>
      </w:r>
      <w:r w:rsidR="00E61E7C" w:rsidRPr="00FF7A20">
        <w:rPr>
          <w:rFonts w:ascii="Book Antiqua" w:hAnsi="Book Antiqua"/>
          <w:szCs w:val="24"/>
        </w:rPr>
        <w:t xml:space="preserve"> -dentro del marco de </w:t>
      </w:r>
      <w:r w:rsidR="00D77D2E" w:rsidRPr="00FF7A20">
        <w:rPr>
          <w:rFonts w:ascii="Book Antiqua" w:hAnsi="Book Antiqua"/>
          <w:szCs w:val="24"/>
        </w:rPr>
        <w:t xml:space="preserve">libertad de expresión y asociación garantizados por </w:t>
      </w:r>
      <w:r w:rsidR="00E61E7C" w:rsidRPr="00FF7A20">
        <w:rPr>
          <w:rFonts w:ascii="Book Antiqua" w:hAnsi="Book Antiqua"/>
          <w:szCs w:val="24"/>
        </w:rPr>
        <w:t>la Constitución de los Estados Unidos y la Constitución del Estado Libre Asociado de Puerto Rico</w:t>
      </w:r>
      <w:r w:rsidR="00D77D2E" w:rsidRPr="00FF7A20">
        <w:rPr>
          <w:rFonts w:ascii="Book Antiqua" w:hAnsi="Book Antiqua"/>
          <w:szCs w:val="24"/>
        </w:rPr>
        <w:t>-</w:t>
      </w:r>
      <w:r w:rsidRPr="00FF7A20">
        <w:rPr>
          <w:rFonts w:ascii="Book Antiqua" w:hAnsi="Book Antiqua"/>
          <w:szCs w:val="24"/>
        </w:rPr>
        <w:t xml:space="preserve"> </w:t>
      </w:r>
      <w:r w:rsidR="00DF1929" w:rsidRPr="00FF7A20">
        <w:rPr>
          <w:rFonts w:ascii="Book Antiqua" w:hAnsi="Book Antiqua"/>
          <w:szCs w:val="24"/>
        </w:rPr>
        <w:t xml:space="preserve">una serie de </w:t>
      </w:r>
      <w:r w:rsidRPr="00FF7A20">
        <w:rPr>
          <w:rFonts w:ascii="Book Antiqua" w:hAnsi="Book Antiqua"/>
          <w:szCs w:val="24"/>
        </w:rPr>
        <w:t>limitaciones sobre los donativos y los gastos que se realizan con fines electorales</w:t>
      </w:r>
      <w:r w:rsidR="00D77D2E" w:rsidRPr="00FF7A20">
        <w:rPr>
          <w:rFonts w:ascii="Book Antiqua" w:hAnsi="Book Antiqua"/>
          <w:szCs w:val="24"/>
        </w:rPr>
        <w:t xml:space="preserve">. Tales limitaciones </w:t>
      </w:r>
      <w:r w:rsidR="00892A52" w:rsidRPr="00FF7A20">
        <w:rPr>
          <w:rFonts w:ascii="Book Antiqua" w:hAnsi="Book Antiqua"/>
          <w:szCs w:val="24"/>
        </w:rPr>
        <w:t xml:space="preserve">van encaminadas a evitar la corrupción por </w:t>
      </w:r>
      <w:r w:rsidR="00892A52" w:rsidRPr="00FF7A20">
        <w:rPr>
          <w:rFonts w:ascii="Book Antiqua" w:hAnsi="Book Antiqua"/>
          <w:i/>
          <w:iCs/>
          <w:szCs w:val="24"/>
        </w:rPr>
        <w:t>quid pro quo</w:t>
      </w:r>
      <w:r w:rsidR="00892A52" w:rsidRPr="00FF7A20">
        <w:rPr>
          <w:rFonts w:ascii="Book Antiqua" w:hAnsi="Book Antiqua"/>
          <w:szCs w:val="24"/>
        </w:rPr>
        <w:t>, es decir, la obtención de acciones oficiales</w:t>
      </w:r>
      <w:r w:rsidR="006A7CAA" w:rsidRPr="00FF7A20">
        <w:rPr>
          <w:rFonts w:ascii="Book Antiqua" w:hAnsi="Book Antiqua"/>
          <w:szCs w:val="24"/>
        </w:rPr>
        <w:t>, como contratos y permisos,</w:t>
      </w:r>
      <w:r w:rsidR="00892A52" w:rsidRPr="00FF7A20">
        <w:rPr>
          <w:rFonts w:ascii="Book Antiqua" w:hAnsi="Book Antiqua"/>
          <w:szCs w:val="24"/>
        </w:rPr>
        <w:t xml:space="preserve"> a cambio de </w:t>
      </w:r>
      <w:r w:rsidR="006A7CAA" w:rsidRPr="00FF7A20">
        <w:rPr>
          <w:rFonts w:ascii="Book Antiqua" w:hAnsi="Book Antiqua"/>
          <w:szCs w:val="24"/>
        </w:rPr>
        <w:t>donativos para financiar campañas electorales</w:t>
      </w:r>
      <w:r w:rsidRPr="00FF7A20">
        <w:rPr>
          <w:rFonts w:ascii="Book Antiqua" w:hAnsi="Book Antiqua"/>
          <w:szCs w:val="24"/>
        </w:rPr>
        <w:t xml:space="preserve">. </w:t>
      </w:r>
    </w:p>
    <w:p w14:paraId="31F5DF85" w14:textId="77777777" w:rsidR="00E0477B" w:rsidRDefault="00E0477B" w:rsidP="004025EF">
      <w:pPr>
        <w:ind w:firstLine="720"/>
        <w:jc w:val="both"/>
        <w:rPr>
          <w:rFonts w:ascii="Book Antiqua" w:hAnsi="Book Antiqua"/>
          <w:szCs w:val="24"/>
        </w:rPr>
      </w:pPr>
    </w:p>
    <w:p w14:paraId="12E73614" w14:textId="5C2C7E4B" w:rsidR="00922443" w:rsidRDefault="00653046" w:rsidP="004025EF">
      <w:pPr>
        <w:ind w:firstLine="720"/>
        <w:jc w:val="both"/>
        <w:rPr>
          <w:rFonts w:ascii="Book Antiqua" w:hAnsi="Book Antiqua"/>
          <w:szCs w:val="24"/>
        </w:rPr>
      </w:pPr>
      <w:r w:rsidRPr="00FF7A20">
        <w:rPr>
          <w:rFonts w:ascii="Book Antiqua" w:hAnsi="Book Antiqua"/>
          <w:szCs w:val="24"/>
        </w:rPr>
        <w:t>E</w:t>
      </w:r>
      <w:r w:rsidR="004F3D00" w:rsidRPr="00FF7A20">
        <w:rPr>
          <w:rFonts w:ascii="Book Antiqua" w:hAnsi="Book Antiqua"/>
          <w:szCs w:val="24"/>
        </w:rPr>
        <w:t>sta legislación</w:t>
      </w:r>
      <w:r w:rsidRPr="00FF7A20">
        <w:rPr>
          <w:rFonts w:ascii="Book Antiqua" w:hAnsi="Book Antiqua"/>
          <w:szCs w:val="24"/>
        </w:rPr>
        <w:t xml:space="preserve"> es </w:t>
      </w:r>
      <w:r w:rsidR="003A583B" w:rsidRPr="00FF7A20">
        <w:rPr>
          <w:rFonts w:ascii="Book Antiqua" w:hAnsi="Book Antiqua"/>
          <w:szCs w:val="24"/>
        </w:rPr>
        <w:t xml:space="preserve">puesta en vigor </w:t>
      </w:r>
      <w:r w:rsidRPr="00FF7A20">
        <w:rPr>
          <w:rFonts w:ascii="Book Antiqua" w:hAnsi="Book Antiqua"/>
          <w:szCs w:val="24"/>
        </w:rPr>
        <w:t xml:space="preserve">por la </w:t>
      </w:r>
      <w:r w:rsidR="004F3D00" w:rsidRPr="00FF7A20">
        <w:rPr>
          <w:rFonts w:ascii="Book Antiqua" w:hAnsi="Book Antiqua"/>
          <w:szCs w:val="24"/>
        </w:rPr>
        <w:t>Oficina del Contralor Electoral</w:t>
      </w:r>
      <w:r w:rsidR="00600DFF" w:rsidRPr="00FF7A20">
        <w:rPr>
          <w:rFonts w:ascii="Book Antiqua" w:hAnsi="Book Antiqua"/>
          <w:szCs w:val="24"/>
        </w:rPr>
        <w:t xml:space="preserve"> (en adelante “OCE”)</w:t>
      </w:r>
      <w:r w:rsidR="003A583B" w:rsidRPr="00FF7A20">
        <w:rPr>
          <w:rFonts w:ascii="Book Antiqua" w:hAnsi="Book Antiqua"/>
          <w:szCs w:val="24"/>
        </w:rPr>
        <w:t>, la cual fue creada</w:t>
      </w:r>
      <w:r w:rsidR="004F3D00" w:rsidRPr="00FF7A20">
        <w:rPr>
          <w:rFonts w:ascii="Book Antiqua" w:hAnsi="Book Antiqua"/>
          <w:szCs w:val="24"/>
        </w:rPr>
        <w:t xml:space="preserve"> como una </w:t>
      </w:r>
      <w:r w:rsidRPr="00FF7A20">
        <w:rPr>
          <w:rFonts w:ascii="Book Antiqua" w:hAnsi="Book Antiqua"/>
          <w:szCs w:val="24"/>
        </w:rPr>
        <w:t>entidad gubernamental</w:t>
      </w:r>
      <w:r w:rsidR="004F3D00" w:rsidRPr="00FF7A20">
        <w:rPr>
          <w:rFonts w:ascii="Book Antiqua" w:hAnsi="Book Antiqua"/>
          <w:szCs w:val="24"/>
        </w:rPr>
        <w:t xml:space="preserve"> con autonomía estructural, operacional y legal para supervisar y fiscalizar los donativos y gastos de campaña en Puerto Rico. </w:t>
      </w:r>
      <w:r w:rsidR="00600DFF" w:rsidRPr="00FF7A20">
        <w:rPr>
          <w:rFonts w:ascii="Book Antiqua" w:hAnsi="Book Antiqua"/>
          <w:szCs w:val="24"/>
        </w:rPr>
        <w:t>Desde su creación</w:t>
      </w:r>
      <w:r w:rsidR="00B40609">
        <w:rPr>
          <w:rFonts w:ascii="Book Antiqua" w:hAnsi="Book Antiqua"/>
          <w:szCs w:val="24"/>
        </w:rPr>
        <w:t xml:space="preserve"> y en el ejercicio de sus facultades de fiscalización</w:t>
      </w:r>
      <w:r w:rsidR="00600DFF" w:rsidRPr="00FF7A20">
        <w:rPr>
          <w:rFonts w:ascii="Book Antiqua" w:hAnsi="Book Antiqua"/>
          <w:szCs w:val="24"/>
        </w:rPr>
        <w:t xml:space="preserve">, la OCE </w:t>
      </w:r>
      <w:r w:rsidR="003A583B" w:rsidRPr="00FF7A20">
        <w:rPr>
          <w:rFonts w:ascii="Book Antiqua" w:hAnsi="Book Antiqua"/>
          <w:szCs w:val="24"/>
        </w:rPr>
        <w:t>ha</w:t>
      </w:r>
      <w:r w:rsidR="004158CA" w:rsidRPr="00FF7A20">
        <w:rPr>
          <w:rFonts w:ascii="Book Antiqua" w:hAnsi="Book Antiqua"/>
          <w:szCs w:val="24"/>
        </w:rPr>
        <w:t xml:space="preserve"> revisado miles de informes</w:t>
      </w:r>
      <w:r w:rsidR="004D1AF7" w:rsidRPr="00FF7A20">
        <w:rPr>
          <w:rFonts w:ascii="Book Antiqua" w:hAnsi="Book Antiqua"/>
          <w:szCs w:val="24"/>
        </w:rPr>
        <w:t xml:space="preserve"> de ingresos y gastos presentados por los diversos comités políticos</w:t>
      </w:r>
      <w:r w:rsidR="004158CA" w:rsidRPr="00FF7A20">
        <w:rPr>
          <w:rFonts w:ascii="Book Antiqua" w:hAnsi="Book Antiqua"/>
          <w:szCs w:val="24"/>
        </w:rPr>
        <w:t>,</w:t>
      </w:r>
      <w:r w:rsidR="004D1AF7" w:rsidRPr="00FF7A20">
        <w:rPr>
          <w:rFonts w:ascii="Book Antiqua" w:hAnsi="Book Antiqua"/>
          <w:szCs w:val="24"/>
        </w:rPr>
        <w:t xml:space="preserve"> ha</w:t>
      </w:r>
      <w:r w:rsidR="004158CA" w:rsidRPr="00FF7A20">
        <w:rPr>
          <w:rFonts w:ascii="Book Antiqua" w:hAnsi="Book Antiqua"/>
          <w:szCs w:val="24"/>
        </w:rPr>
        <w:t xml:space="preserve"> realizado auditorías </w:t>
      </w:r>
      <w:r w:rsidR="007F2F2F">
        <w:rPr>
          <w:rFonts w:ascii="Book Antiqua" w:hAnsi="Book Antiqua"/>
          <w:szCs w:val="24"/>
        </w:rPr>
        <w:t>del financiamiento de las campañas para</w:t>
      </w:r>
      <w:r w:rsidR="004158CA" w:rsidRPr="00FF7A20">
        <w:rPr>
          <w:rFonts w:ascii="Book Antiqua" w:hAnsi="Book Antiqua"/>
          <w:szCs w:val="24"/>
        </w:rPr>
        <w:t xml:space="preserve"> tres eventos de elecciones generales, </w:t>
      </w:r>
      <w:r w:rsidR="007F2F2F">
        <w:rPr>
          <w:rFonts w:ascii="Book Antiqua" w:hAnsi="Book Antiqua"/>
          <w:szCs w:val="24"/>
        </w:rPr>
        <w:t>además de la fiscalización</w:t>
      </w:r>
      <w:r w:rsidR="00600DFF" w:rsidRPr="00FF7A20">
        <w:rPr>
          <w:rFonts w:ascii="Book Antiqua" w:hAnsi="Book Antiqua"/>
          <w:szCs w:val="24"/>
        </w:rPr>
        <w:t xml:space="preserve"> de</w:t>
      </w:r>
      <w:r w:rsidR="007F2F2F">
        <w:rPr>
          <w:rFonts w:ascii="Book Antiqua" w:hAnsi="Book Antiqua"/>
          <w:szCs w:val="24"/>
        </w:rPr>
        <w:t>l financiamiento de</w:t>
      </w:r>
      <w:r w:rsidR="00600DFF" w:rsidRPr="00FF7A20">
        <w:rPr>
          <w:rFonts w:ascii="Book Antiqua" w:hAnsi="Book Antiqua"/>
          <w:szCs w:val="24"/>
        </w:rPr>
        <w:t xml:space="preserve"> </w:t>
      </w:r>
      <w:r w:rsidR="007C1FFA" w:rsidRPr="00FF7A20">
        <w:rPr>
          <w:rFonts w:ascii="Book Antiqua" w:hAnsi="Book Antiqua"/>
          <w:szCs w:val="24"/>
        </w:rPr>
        <w:t>los</w:t>
      </w:r>
      <w:r w:rsidR="00922443">
        <w:rPr>
          <w:rFonts w:ascii="Book Antiqua" w:hAnsi="Book Antiqua"/>
          <w:szCs w:val="24"/>
        </w:rPr>
        <w:t xml:space="preserve"> numerosos</w:t>
      </w:r>
      <w:r w:rsidR="007C1FFA" w:rsidRPr="00FF7A20">
        <w:rPr>
          <w:rFonts w:ascii="Book Antiqua" w:hAnsi="Book Antiqua"/>
          <w:szCs w:val="24"/>
        </w:rPr>
        <w:t xml:space="preserve"> procesos de primarias, elecciones especiales y referéndums.</w:t>
      </w:r>
    </w:p>
    <w:p w14:paraId="6E600FAD" w14:textId="77777777" w:rsidR="00E0477B" w:rsidRDefault="00E0477B" w:rsidP="004025EF">
      <w:pPr>
        <w:ind w:firstLine="720"/>
        <w:jc w:val="both"/>
        <w:rPr>
          <w:rFonts w:ascii="Book Antiqua" w:hAnsi="Book Antiqua"/>
          <w:szCs w:val="24"/>
        </w:rPr>
      </w:pPr>
    </w:p>
    <w:p w14:paraId="46D7A292" w14:textId="69096D0D" w:rsidR="004F3D00" w:rsidRPr="00FF7A20" w:rsidRDefault="004D1AF7" w:rsidP="004025EF">
      <w:pPr>
        <w:ind w:firstLine="720"/>
        <w:jc w:val="both"/>
        <w:rPr>
          <w:rFonts w:ascii="Book Antiqua" w:hAnsi="Book Antiqua"/>
          <w:szCs w:val="24"/>
        </w:rPr>
      </w:pPr>
      <w:r w:rsidRPr="00FF7A20">
        <w:rPr>
          <w:rFonts w:ascii="Book Antiqua" w:hAnsi="Book Antiqua"/>
          <w:szCs w:val="24"/>
        </w:rPr>
        <w:t>Con la experiencia obtenida,</w:t>
      </w:r>
      <w:r w:rsidR="00922443">
        <w:rPr>
          <w:rFonts w:ascii="Book Antiqua" w:hAnsi="Book Antiqua"/>
          <w:szCs w:val="24"/>
        </w:rPr>
        <w:t xml:space="preserve"> y a través de los años</w:t>
      </w:r>
      <w:r w:rsidRPr="00FF7A20">
        <w:rPr>
          <w:rFonts w:ascii="Book Antiqua" w:hAnsi="Book Antiqua"/>
          <w:szCs w:val="24"/>
        </w:rPr>
        <w:t xml:space="preserve"> la OCE ha </w:t>
      </w:r>
      <w:r w:rsidR="00FE2404" w:rsidRPr="00FF7A20">
        <w:rPr>
          <w:rFonts w:ascii="Book Antiqua" w:hAnsi="Book Antiqua"/>
          <w:szCs w:val="24"/>
        </w:rPr>
        <w:t xml:space="preserve">podido identificar </w:t>
      </w:r>
      <w:r w:rsidR="00307B41" w:rsidRPr="00FF7A20">
        <w:rPr>
          <w:rFonts w:ascii="Book Antiqua" w:hAnsi="Book Antiqua"/>
          <w:szCs w:val="24"/>
        </w:rPr>
        <w:t xml:space="preserve">instancias en </w:t>
      </w:r>
      <w:r w:rsidR="00FE2404" w:rsidRPr="00FF7A20">
        <w:rPr>
          <w:rFonts w:ascii="Book Antiqua" w:hAnsi="Book Antiqua"/>
          <w:szCs w:val="24"/>
        </w:rPr>
        <w:t>que</w:t>
      </w:r>
      <w:r w:rsidR="00307B41" w:rsidRPr="00FF7A20">
        <w:rPr>
          <w:rFonts w:ascii="Book Antiqua" w:hAnsi="Book Antiqua"/>
          <w:szCs w:val="24"/>
        </w:rPr>
        <w:t xml:space="preserve"> la Ley 222</w:t>
      </w:r>
      <w:r w:rsidR="00FE2404" w:rsidRPr="00FF7A20">
        <w:rPr>
          <w:rFonts w:ascii="Book Antiqua" w:hAnsi="Book Antiqua"/>
          <w:szCs w:val="24"/>
        </w:rPr>
        <w:t xml:space="preserve"> deja flancos abiertos</w:t>
      </w:r>
      <w:r w:rsidR="009568E5" w:rsidRPr="00FF7A20">
        <w:rPr>
          <w:rFonts w:ascii="Book Antiqua" w:hAnsi="Book Antiqua"/>
          <w:szCs w:val="24"/>
        </w:rPr>
        <w:t xml:space="preserve"> que obran contra la transparencia en la información sobre el financiamiento de campañas electorales y </w:t>
      </w:r>
      <w:r w:rsidR="003C28AD" w:rsidRPr="00FF7A20">
        <w:rPr>
          <w:rFonts w:ascii="Book Antiqua" w:hAnsi="Book Antiqua"/>
          <w:szCs w:val="24"/>
        </w:rPr>
        <w:t xml:space="preserve">permiten la entrada de actos de corrupción por </w:t>
      </w:r>
      <w:r w:rsidR="003C28AD" w:rsidRPr="00FF7A20">
        <w:rPr>
          <w:rFonts w:ascii="Book Antiqua" w:hAnsi="Book Antiqua"/>
          <w:i/>
          <w:iCs/>
          <w:szCs w:val="24"/>
        </w:rPr>
        <w:t>quid pro quo</w:t>
      </w:r>
      <w:r w:rsidR="003C28AD" w:rsidRPr="00FF7A20">
        <w:rPr>
          <w:rFonts w:ascii="Book Antiqua" w:hAnsi="Book Antiqua"/>
          <w:szCs w:val="24"/>
        </w:rPr>
        <w:t xml:space="preserve">, que pueden </w:t>
      </w:r>
      <w:r w:rsidR="00A05FCF">
        <w:rPr>
          <w:rFonts w:ascii="Book Antiqua" w:hAnsi="Book Antiqua"/>
          <w:szCs w:val="24"/>
        </w:rPr>
        <w:t>reducirse</w:t>
      </w:r>
      <w:r w:rsidR="00A05FCF" w:rsidRPr="00FF7A20">
        <w:rPr>
          <w:rFonts w:ascii="Book Antiqua" w:hAnsi="Book Antiqua"/>
          <w:szCs w:val="24"/>
        </w:rPr>
        <w:t xml:space="preserve"> </w:t>
      </w:r>
      <w:r w:rsidR="002C6380" w:rsidRPr="00FF7A20">
        <w:rPr>
          <w:rFonts w:ascii="Book Antiqua" w:hAnsi="Book Antiqua"/>
          <w:szCs w:val="24"/>
        </w:rPr>
        <w:t xml:space="preserve">con la adopción de </w:t>
      </w:r>
      <w:r w:rsidR="00E47A66" w:rsidRPr="00FF7A20">
        <w:rPr>
          <w:rFonts w:ascii="Book Antiqua" w:hAnsi="Book Antiqua"/>
          <w:szCs w:val="24"/>
        </w:rPr>
        <w:t>nuevas herramientas</w:t>
      </w:r>
      <w:r w:rsidR="00E01104">
        <w:rPr>
          <w:rFonts w:ascii="Book Antiqua" w:hAnsi="Book Antiqua"/>
          <w:szCs w:val="24"/>
        </w:rPr>
        <w:t>, mediante legislación</w:t>
      </w:r>
      <w:r w:rsidR="006B05C3" w:rsidRPr="00FF7A20">
        <w:rPr>
          <w:rFonts w:ascii="Book Antiqua" w:hAnsi="Book Antiqua"/>
          <w:szCs w:val="24"/>
        </w:rPr>
        <w:t>.</w:t>
      </w:r>
      <w:r w:rsidR="00B45614" w:rsidRPr="00FF7A20">
        <w:rPr>
          <w:rFonts w:ascii="Book Antiqua" w:hAnsi="Book Antiqua"/>
          <w:szCs w:val="24"/>
        </w:rPr>
        <w:t xml:space="preserve"> Estas instancias han sido compartidas con esta Asamblea Legislativa que</w:t>
      </w:r>
      <w:r w:rsidR="004177B5">
        <w:rPr>
          <w:rFonts w:ascii="Book Antiqua" w:hAnsi="Book Antiqua"/>
          <w:szCs w:val="24"/>
        </w:rPr>
        <w:t xml:space="preserve">, como ha ocurrido en el pasado, </w:t>
      </w:r>
      <w:r w:rsidR="00B45614" w:rsidRPr="00FF7A20">
        <w:rPr>
          <w:rFonts w:ascii="Book Antiqua" w:hAnsi="Book Antiqua"/>
          <w:szCs w:val="24"/>
        </w:rPr>
        <w:t>luego del análisis correspondiente, ha decidido adoptarlas.</w:t>
      </w:r>
    </w:p>
    <w:p w14:paraId="028534F7" w14:textId="77777777" w:rsidR="00E0477B" w:rsidRDefault="00E0477B" w:rsidP="00EE611A">
      <w:pPr>
        <w:jc w:val="both"/>
        <w:rPr>
          <w:rFonts w:ascii="Book Antiqua" w:hAnsi="Book Antiqua"/>
          <w:szCs w:val="24"/>
        </w:rPr>
      </w:pPr>
    </w:p>
    <w:p w14:paraId="635A95B8" w14:textId="685473F6" w:rsidR="00FF5AFD" w:rsidRPr="00FF5AFD" w:rsidRDefault="004F3D00" w:rsidP="00EE611A">
      <w:pPr>
        <w:jc w:val="both"/>
        <w:rPr>
          <w:rFonts w:ascii="Book Antiqua" w:hAnsi="Book Antiqua" w:cstheme="minorHAnsi"/>
          <w:szCs w:val="24"/>
          <w:lang w:val="es-ES"/>
        </w:rPr>
      </w:pPr>
      <w:r w:rsidRPr="00FF7A20">
        <w:rPr>
          <w:rFonts w:ascii="Book Antiqua" w:hAnsi="Book Antiqua"/>
          <w:szCs w:val="24"/>
        </w:rPr>
        <w:tab/>
        <w:t xml:space="preserve"> </w:t>
      </w:r>
      <w:r w:rsidR="002C6380" w:rsidRPr="00FF5AFD">
        <w:rPr>
          <w:rFonts w:ascii="Book Antiqua" w:hAnsi="Book Antiqua"/>
          <w:szCs w:val="24"/>
        </w:rPr>
        <w:t>U</w:t>
      </w:r>
      <w:r w:rsidR="003F1150" w:rsidRPr="00FF5AFD">
        <w:rPr>
          <w:rFonts w:ascii="Book Antiqua" w:hAnsi="Book Antiqua"/>
          <w:szCs w:val="24"/>
        </w:rPr>
        <w:t xml:space="preserve">na de las medidas tomadas </w:t>
      </w:r>
      <w:r w:rsidR="00B45614" w:rsidRPr="00FF5AFD">
        <w:rPr>
          <w:rFonts w:ascii="Book Antiqua" w:hAnsi="Book Antiqua"/>
          <w:szCs w:val="24"/>
        </w:rPr>
        <w:t xml:space="preserve">en esta legislación es </w:t>
      </w:r>
      <w:r w:rsidR="00AB1B24" w:rsidRPr="00FF5AFD">
        <w:rPr>
          <w:rFonts w:ascii="Book Antiqua" w:hAnsi="Book Antiqua"/>
          <w:szCs w:val="24"/>
        </w:rPr>
        <w:t>dejar sin efecto la enmienda a la Ley 222 adoptada por la Ley 58-2020, mediante la cual</w:t>
      </w:r>
      <w:r w:rsidR="00B852EC">
        <w:rPr>
          <w:rFonts w:ascii="Book Antiqua" w:hAnsi="Book Antiqua"/>
          <w:szCs w:val="24"/>
        </w:rPr>
        <w:t xml:space="preserve"> se </w:t>
      </w:r>
      <w:r w:rsidR="00F258EC">
        <w:rPr>
          <w:rFonts w:ascii="Book Antiqua" w:hAnsi="Book Antiqua"/>
          <w:szCs w:val="24"/>
        </w:rPr>
        <w:t xml:space="preserve">enmendó la definición de donativo contenida en el Artículo 2.004, inciso 23, de la Ley 222 para </w:t>
      </w:r>
      <w:r w:rsidR="00B852EC">
        <w:rPr>
          <w:rFonts w:ascii="Book Antiqua" w:hAnsi="Book Antiqua"/>
          <w:szCs w:val="24"/>
        </w:rPr>
        <w:t>establec</w:t>
      </w:r>
      <w:r w:rsidR="00B36633">
        <w:rPr>
          <w:rFonts w:ascii="Book Antiqua" w:hAnsi="Book Antiqua"/>
          <w:szCs w:val="24"/>
        </w:rPr>
        <w:t>er</w:t>
      </w:r>
      <w:r w:rsidR="00B852EC">
        <w:rPr>
          <w:rFonts w:ascii="Book Antiqua" w:hAnsi="Book Antiqua"/>
          <w:szCs w:val="24"/>
        </w:rPr>
        <w:t xml:space="preserve"> como </w:t>
      </w:r>
      <w:r w:rsidR="00B852EC">
        <w:rPr>
          <w:rFonts w:ascii="Book Antiqua" w:hAnsi="Book Antiqua"/>
          <w:szCs w:val="24"/>
        </w:rPr>
        <w:lastRenderedPageBreak/>
        <w:t>requisito que</w:t>
      </w:r>
      <w:r w:rsidR="0069007D">
        <w:rPr>
          <w:rFonts w:ascii="Book Antiqua" w:hAnsi="Book Antiqua"/>
          <w:szCs w:val="24"/>
        </w:rPr>
        <w:t xml:space="preserve">, para que </w:t>
      </w:r>
      <w:r w:rsidR="00056301">
        <w:rPr>
          <w:rFonts w:ascii="Book Antiqua" w:hAnsi="Book Antiqua"/>
          <w:szCs w:val="24"/>
        </w:rPr>
        <w:t>se constituyan</w:t>
      </w:r>
      <w:r w:rsidR="0069007D">
        <w:rPr>
          <w:rFonts w:ascii="Book Antiqua" w:hAnsi="Book Antiqua"/>
          <w:szCs w:val="24"/>
        </w:rPr>
        <w:t xml:space="preserve"> gastos coordinados</w:t>
      </w:r>
      <w:r w:rsidR="00AB1B24" w:rsidRPr="00FF5AFD">
        <w:rPr>
          <w:rFonts w:ascii="Book Antiqua" w:hAnsi="Book Antiqua"/>
          <w:szCs w:val="24"/>
        </w:rPr>
        <w:t xml:space="preserve"> </w:t>
      </w:r>
      <w:r w:rsidR="0069007D">
        <w:rPr>
          <w:rFonts w:ascii="Book Antiqua" w:hAnsi="Book Antiqua"/>
          <w:szCs w:val="24"/>
        </w:rPr>
        <w:t xml:space="preserve">entre dos comités de campaña, </w:t>
      </w:r>
      <w:r w:rsidR="00F258EC">
        <w:rPr>
          <w:rFonts w:ascii="Book Antiqua" w:hAnsi="Book Antiqua"/>
          <w:szCs w:val="24"/>
        </w:rPr>
        <w:t xml:space="preserve">“[…] </w:t>
      </w:r>
      <w:r w:rsidR="00F258EC" w:rsidRPr="00F258EC">
        <w:rPr>
          <w:rFonts w:ascii="Book Antiqua" w:hAnsi="Book Antiqua" w:cstheme="minorHAnsi"/>
          <w:szCs w:val="24"/>
        </w:rPr>
        <w:t>será necesario un acuerdo escrito entre las personas autorizadas en los respectivos Comités de Campaña, mediante el cual se consigne la división de gastos entre los Comités</w:t>
      </w:r>
      <w:r w:rsidR="00F258EC">
        <w:rPr>
          <w:rFonts w:ascii="Book Antiqua" w:hAnsi="Book Antiqua" w:cstheme="minorHAnsi"/>
          <w:szCs w:val="24"/>
        </w:rPr>
        <w:t>.”</w:t>
      </w:r>
      <w:r w:rsidR="00F258EC" w:rsidRPr="00FF5AFD">
        <w:rPr>
          <w:rFonts w:ascii="Book Antiqua" w:hAnsi="Book Antiqua" w:cstheme="minorHAnsi"/>
          <w:color w:val="000000" w:themeColor="text1"/>
          <w:szCs w:val="24"/>
          <w:lang w:val="es-ES"/>
        </w:rPr>
        <w:t xml:space="preserve"> </w:t>
      </w:r>
      <w:r w:rsidR="0045087C">
        <w:rPr>
          <w:rFonts w:ascii="Book Antiqua" w:hAnsi="Book Antiqua" w:cstheme="minorHAnsi"/>
          <w:color w:val="000000" w:themeColor="text1"/>
          <w:szCs w:val="24"/>
          <w:lang w:val="es-ES"/>
        </w:rPr>
        <w:t xml:space="preserve">En su aplicación, la OCE encontró que esta nueva disposición </w:t>
      </w:r>
      <w:r w:rsidR="00214815">
        <w:rPr>
          <w:rFonts w:ascii="Book Antiqua" w:hAnsi="Book Antiqua" w:cstheme="minorHAnsi"/>
          <w:color w:val="000000" w:themeColor="text1"/>
          <w:szCs w:val="24"/>
          <w:lang w:val="es-ES"/>
        </w:rPr>
        <w:t xml:space="preserve">pudiera </w:t>
      </w:r>
      <w:r w:rsidR="00FF5AFD" w:rsidRPr="0045087C">
        <w:rPr>
          <w:rFonts w:ascii="Book Antiqua" w:hAnsi="Book Antiqua" w:cstheme="minorHAnsi"/>
          <w:color w:val="000000" w:themeColor="text1"/>
          <w:szCs w:val="24"/>
          <w:lang w:val="es-ES"/>
        </w:rPr>
        <w:t>dificulta</w:t>
      </w:r>
      <w:r w:rsidR="00214815">
        <w:rPr>
          <w:rFonts w:ascii="Book Antiqua" w:hAnsi="Book Antiqua" w:cstheme="minorHAnsi"/>
          <w:color w:val="000000" w:themeColor="text1"/>
          <w:szCs w:val="24"/>
          <w:lang w:val="es-ES"/>
        </w:rPr>
        <w:t>r</w:t>
      </w:r>
      <w:r w:rsidR="00FF5AFD" w:rsidRPr="0045087C">
        <w:rPr>
          <w:rFonts w:ascii="Book Antiqua" w:hAnsi="Book Antiqua" w:cstheme="minorHAnsi"/>
          <w:color w:val="000000" w:themeColor="text1"/>
          <w:szCs w:val="24"/>
          <w:lang w:val="es-ES"/>
        </w:rPr>
        <w:t xml:space="preserve"> la fiscalización de los gastos coordinados</w:t>
      </w:r>
      <w:r w:rsidR="00FF5AFD" w:rsidRPr="00FF5AFD">
        <w:rPr>
          <w:rFonts w:ascii="Book Antiqua" w:hAnsi="Book Antiqua" w:cstheme="minorHAnsi"/>
          <w:color w:val="000000" w:themeColor="text1"/>
          <w:szCs w:val="24"/>
          <w:lang w:val="es-ES"/>
        </w:rPr>
        <w:t xml:space="preserve"> en las campañas electorales</w:t>
      </w:r>
      <w:r w:rsidR="0045087C">
        <w:rPr>
          <w:rFonts w:ascii="Book Antiqua" w:hAnsi="Book Antiqua" w:cstheme="minorHAnsi"/>
          <w:color w:val="000000" w:themeColor="text1"/>
          <w:szCs w:val="24"/>
          <w:lang w:val="es-ES"/>
        </w:rPr>
        <w:t xml:space="preserve"> y que, aunque</w:t>
      </w:r>
      <w:r w:rsidR="008E24E4">
        <w:rPr>
          <w:rFonts w:ascii="Book Antiqua" w:hAnsi="Book Antiqua" w:cstheme="minorHAnsi"/>
          <w:color w:val="000000" w:themeColor="text1"/>
          <w:szCs w:val="24"/>
          <w:lang w:val="es-ES"/>
        </w:rPr>
        <w:t xml:space="preserve"> la limitación legal</w:t>
      </w:r>
      <w:r w:rsidR="0045087C">
        <w:rPr>
          <w:rFonts w:ascii="Book Antiqua" w:hAnsi="Book Antiqua" w:cstheme="minorHAnsi"/>
          <w:color w:val="000000" w:themeColor="text1"/>
          <w:szCs w:val="24"/>
          <w:lang w:val="es-ES"/>
        </w:rPr>
        <w:t xml:space="preserve"> no aplica a los comités de gastos independientes</w:t>
      </w:r>
      <w:r w:rsidR="00E13D94">
        <w:rPr>
          <w:rFonts w:ascii="Book Antiqua" w:hAnsi="Book Antiqua" w:cstheme="minorHAnsi"/>
          <w:color w:val="000000" w:themeColor="text1"/>
          <w:szCs w:val="24"/>
          <w:lang w:val="es-ES"/>
        </w:rPr>
        <w:t>, podría haber dificultades de índole constitucional si</w:t>
      </w:r>
      <w:r w:rsidR="00760D0C">
        <w:rPr>
          <w:rFonts w:ascii="Book Antiqua" w:hAnsi="Book Antiqua" w:cstheme="minorHAnsi"/>
          <w:color w:val="000000" w:themeColor="text1"/>
          <w:szCs w:val="24"/>
          <w:lang w:val="es-ES"/>
        </w:rPr>
        <w:t xml:space="preserve"> la OC</w:t>
      </w:r>
      <w:r w:rsidR="00106D62">
        <w:rPr>
          <w:rFonts w:ascii="Book Antiqua" w:hAnsi="Book Antiqua" w:cstheme="minorHAnsi"/>
          <w:color w:val="000000" w:themeColor="text1"/>
          <w:szCs w:val="24"/>
          <w:lang w:val="es-ES"/>
        </w:rPr>
        <w:t>E encuentra que un comité de gastos independientes incurrió en coordinación de gastos con un partido o comité de campaña</w:t>
      </w:r>
      <w:r w:rsidR="00A35251">
        <w:rPr>
          <w:rFonts w:ascii="Book Antiqua" w:hAnsi="Book Antiqua" w:cstheme="minorHAnsi"/>
          <w:color w:val="000000" w:themeColor="text1"/>
          <w:szCs w:val="24"/>
          <w:lang w:val="es-ES"/>
        </w:rPr>
        <w:t xml:space="preserve">, </w:t>
      </w:r>
      <w:r w:rsidR="008E24E4">
        <w:rPr>
          <w:rFonts w:ascii="Book Antiqua" w:hAnsi="Book Antiqua" w:cstheme="minorHAnsi"/>
          <w:color w:val="000000" w:themeColor="text1"/>
          <w:szCs w:val="24"/>
          <w:lang w:val="es-ES"/>
        </w:rPr>
        <w:t>pero no tiene evidencia de que</w:t>
      </w:r>
      <w:r w:rsidR="00A35251">
        <w:rPr>
          <w:rFonts w:ascii="Book Antiqua" w:hAnsi="Book Antiqua" w:cstheme="minorHAnsi"/>
          <w:color w:val="000000" w:themeColor="text1"/>
          <w:szCs w:val="24"/>
          <w:lang w:val="es-ES"/>
        </w:rPr>
        <w:t xml:space="preserve"> mediara un acuerdo escrito entre estos</w:t>
      </w:r>
      <w:r w:rsidR="00FF5AFD" w:rsidRPr="00FF5AFD">
        <w:rPr>
          <w:rFonts w:ascii="Book Antiqua" w:hAnsi="Book Antiqua" w:cstheme="minorHAnsi"/>
          <w:color w:val="000000" w:themeColor="text1"/>
          <w:szCs w:val="24"/>
          <w:lang w:val="es-ES"/>
        </w:rPr>
        <w:t>.</w:t>
      </w:r>
      <w:r w:rsidR="00D86244">
        <w:rPr>
          <w:rFonts w:ascii="Book Antiqua" w:hAnsi="Book Antiqua" w:cstheme="minorHAnsi"/>
          <w:color w:val="000000" w:themeColor="text1"/>
          <w:szCs w:val="24"/>
          <w:lang w:val="es-ES"/>
        </w:rPr>
        <w:t xml:space="preserve"> </w:t>
      </w:r>
      <w:r w:rsidR="00214815">
        <w:rPr>
          <w:rFonts w:ascii="Book Antiqua" w:hAnsi="Book Antiqua" w:cstheme="minorHAnsi"/>
          <w:color w:val="000000" w:themeColor="text1"/>
          <w:szCs w:val="24"/>
          <w:lang w:val="es-ES"/>
        </w:rPr>
        <w:t>Aunque pudiéramos inferir la razón por la cual se adoptó esta disposición</w:t>
      </w:r>
      <w:r w:rsidR="00B66F4C">
        <w:rPr>
          <w:rFonts w:ascii="Book Antiqua" w:hAnsi="Book Antiqua" w:cstheme="minorHAnsi"/>
          <w:color w:val="000000" w:themeColor="text1"/>
          <w:szCs w:val="24"/>
          <w:lang w:val="es-ES"/>
        </w:rPr>
        <w:t>,</w:t>
      </w:r>
      <w:r w:rsidR="00214815">
        <w:rPr>
          <w:rFonts w:ascii="Book Antiqua" w:hAnsi="Book Antiqua" w:cstheme="minorHAnsi"/>
          <w:color w:val="000000" w:themeColor="text1"/>
          <w:szCs w:val="24"/>
          <w:lang w:val="es-ES"/>
        </w:rPr>
        <w:t xml:space="preserve"> d</w:t>
      </w:r>
      <w:r w:rsidR="00D86244">
        <w:rPr>
          <w:rFonts w:ascii="Book Antiqua" w:hAnsi="Book Antiqua" w:cstheme="minorHAnsi"/>
          <w:color w:val="000000" w:themeColor="text1"/>
          <w:szCs w:val="24"/>
          <w:lang w:val="es-ES"/>
        </w:rPr>
        <w:t xml:space="preserve">el historial legislativo no se desprende </w:t>
      </w:r>
      <w:r w:rsidR="00214815">
        <w:rPr>
          <w:rFonts w:ascii="Book Antiqua" w:hAnsi="Book Antiqua" w:cstheme="minorHAnsi"/>
          <w:color w:val="000000" w:themeColor="text1"/>
          <w:szCs w:val="24"/>
          <w:lang w:val="es-ES"/>
        </w:rPr>
        <w:t xml:space="preserve">el motivo de adopción dicha enmienda. </w:t>
      </w:r>
    </w:p>
    <w:p w14:paraId="3E690967" w14:textId="77777777" w:rsidR="00E0477B" w:rsidRDefault="00E0477B" w:rsidP="00EE611A">
      <w:pPr>
        <w:ind w:firstLine="720"/>
        <w:jc w:val="both"/>
        <w:rPr>
          <w:rFonts w:ascii="Book Antiqua" w:hAnsi="Book Antiqua" w:cstheme="minorHAnsi"/>
          <w:szCs w:val="24"/>
          <w:lang w:val="es-ES"/>
        </w:rPr>
      </w:pPr>
    </w:p>
    <w:p w14:paraId="252EA5D0" w14:textId="505A973E" w:rsidR="00FF5AFD" w:rsidRPr="00FF5AFD" w:rsidRDefault="00D101F4" w:rsidP="00EE611A">
      <w:pPr>
        <w:spacing w:after="160"/>
        <w:ind w:firstLine="720"/>
        <w:jc w:val="both"/>
        <w:rPr>
          <w:rFonts w:ascii="Book Antiqua" w:hAnsi="Book Antiqua" w:cstheme="minorHAnsi"/>
          <w:szCs w:val="24"/>
          <w:lang w:val="es-ES"/>
        </w:rPr>
      </w:pPr>
      <w:r>
        <w:rPr>
          <w:rFonts w:ascii="Book Antiqua" w:hAnsi="Book Antiqua" w:cstheme="minorHAnsi"/>
          <w:szCs w:val="24"/>
          <w:lang w:val="es-ES"/>
        </w:rPr>
        <w:t>L</w:t>
      </w:r>
      <w:r w:rsidR="00FF5AFD" w:rsidRPr="00FF5AFD">
        <w:rPr>
          <w:rFonts w:ascii="Book Antiqua" w:hAnsi="Book Antiqua" w:cstheme="minorHAnsi"/>
          <w:szCs w:val="24"/>
          <w:lang w:val="es-ES"/>
        </w:rPr>
        <w:t xml:space="preserve">a enmienda introducida por la Ley 58-2020, </w:t>
      </w:r>
      <w:r w:rsidR="006657D7">
        <w:rPr>
          <w:rFonts w:ascii="Book Antiqua" w:hAnsi="Book Antiqua" w:cstheme="minorHAnsi"/>
          <w:szCs w:val="24"/>
          <w:lang w:val="es-ES"/>
        </w:rPr>
        <w:t xml:space="preserve">evita que </w:t>
      </w:r>
      <w:r w:rsidR="00227AC8">
        <w:rPr>
          <w:rFonts w:ascii="Book Antiqua" w:hAnsi="Book Antiqua" w:cstheme="minorHAnsi"/>
          <w:szCs w:val="24"/>
          <w:lang w:val="es-ES"/>
        </w:rPr>
        <w:t>la OCE pueda determinar que hubo coordinación de gastos</w:t>
      </w:r>
      <w:r w:rsidR="0022072F">
        <w:rPr>
          <w:rFonts w:ascii="Book Antiqua" w:hAnsi="Book Antiqua" w:cstheme="minorHAnsi"/>
          <w:szCs w:val="24"/>
          <w:lang w:val="es-ES"/>
        </w:rPr>
        <w:t xml:space="preserve"> entre comités de campaña</w:t>
      </w:r>
      <w:r w:rsidR="005F0CEA">
        <w:rPr>
          <w:rFonts w:ascii="Book Antiqua" w:hAnsi="Book Antiqua" w:cstheme="minorHAnsi"/>
          <w:szCs w:val="24"/>
          <w:lang w:val="es-ES"/>
        </w:rPr>
        <w:t>, en ausencia de un acuerdo por escrito</w:t>
      </w:r>
      <w:r w:rsidR="006657D7">
        <w:rPr>
          <w:rFonts w:ascii="Book Antiqua" w:hAnsi="Book Antiqua" w:cstheme="minorHAnsi"/>
          <w:szCs w:val="24"/>
          <w:lang w:val="es-ES"/>
        </w:rPr>
        <w:t xml:space="preserve">, </w:t>
      </w:r>
      <w:r w:rsidR="0022072F">
        <w:rPr>
          <w:rFonts w:ascii="Book Antiqua" w:hAnsi="Book Antiqua" w:cstheme="minorHAnsi"/>
          <w:szCs w:val="24"/>
          <w:lang w:val="es-ES"/>
        </w:rPr>
        <w:t>aunque tenga</w:t>
      </w:r>
      <w:r w:rsidR="00FF5AFD" w:rsidRPr="00FF5AFD">
        <w:rPr>
          <w:rFonts w:ascii="Book Antiqua" w:hAnsi="Book Antiqua" w:cstheme="minorHAnsi"/>
          <w:szCs w:val="24"/>
          <w:lang w:val="es-ES"/>
        </w:rPr>
        <w:t xml:space="preserve"> evidencia sobre </w:t>
      </w:r>
      <w:r w:rsidR="0022072F">
        <w:rPr>
          <w:rFonts w:ascii="Book Antiqua" w:hAnsi="Book Antiqua" w:cstheme="minorHAnsi"/>
          <w:szCs w:val="24"/>
          <w:lang w:val="es-ES"/>
        </w:rPr>
        <w:t>su</w:t>
      </w:r>
      <w:r w:rsidR="00FF5AFD" w:rsidRPr="00FF5AFD">
        <w:rPr>
          <w:rFonts w:ascii="Book Antiqua" w:hAnsi="Book Antiqua" w:cstheme="minorHAnsi"/>
          <w:szCs w:val="24"/>
          <w:lang w:val="es-ES"/>
        </w:rPr>
        <w:t xml:space="preserve"> ocurrencia</w:t>
      </w:r>
      <w:r w:rsidR="006A74BD">
        <w:rPr>
          <w:rFonts w:ascii="Book Antiqua" w:hAnsi="Book Antiqua" w:cstheme="minorHAnsi"/>
          <w:szCs w:val="24"/>
          <w:lang w:val="es-ES"/>
        </w:rPr>
        <w:t xml:space="preserve">. </w:t>
      </w:r>
      <w:r w:rsidR="00F92BFD">
        <w:rPr>
          <w:rFonts w:ascii="Book Antiqua" w:hAnsi="Book Antiqua" w:cstheme="minorHAnsi"/>
          <w:szCs w:val="24"/>
          <w:lang w:val="es-ES"/>
        </w:rPr>
        <w:t>A</w:t>
      </w:r>
      <w:r w:rsidR="00455308">
        <w:rPr>
          <w:rFonts w:ascii="Book Antiqua" w:hAnsi="Book Antiqua" w:cstheme="minorHAnsi"/>
          <w:szCs w:val="24"/>
          <w:lang w:val="es-ES"/>
        </w:rPr>
        <w:t xml:space="preserve">l confrontar </w:t>
      </w:r>
      <w:r w:rsidR="00F9778A">
        <w:rPr>
          <w:rFonts w:ascii="Book Antiqua" w:hAnsi="Book Antiqua" w:cstheme="minorHAnsi"/>
          <w:szCs w:val="24"/>
          <w:lang w:val="es-ES"/>
        </w:rPr>
        <w:t>un</w:t>
      </w:r>
      <w:r w:rsidR="00455308">
        <w:rPr>
          <w:rFonts w:ascii="Book Antiqua" w:hAnsi="Book Antiqua" w:cstheme="minorHAnsi"/>
          <w:szCs w:val="24"/>
          <w:lang w:val="es-ES"/>
        </w:rPr>
        <w:t xml:space="preserve"> planteamiento de que</w:t>
      </w:r>
      <w:r w:rsidR="00F9778A">
        <w:rPr>
          <w:rFonts w:ascii="Book Antiqua" w:hAnsi="Book Antiqua" w:cstheme="minorHAnsi"/>
          <w:szCs w:val="24"/>
          <w:lang w:val="es-ES"/>
        </w:rPr>
        <w:t>,</w:t>
      </w:r>
      <w:r w:rsidR="00455308">
        <w:rPr>
          <w:rFonts w:ascii="Book Antiqua" w:hAnsi="Book Antiqua" w:cstheme="minorHAnsi"/>
          <w:szCs w:val="24"/>
          <w:lang w:val="es-ES"/>
        </w:rPr>
        <w:t xml:space="preserve"> </w:t>
      </w:r>
      <w:r w:rsidR="00FF5AFD" w:rsidRPr="00FF5AFD">
        <w:rPr>
          <w:rFonts w:ascii="Book Antiqua" w:hAnsi="Book Antiqua" w:cstheme="minorHAnsi"/>
          <w:szCs w:val="24"/>
          <w:lang w:val="es-ES"/>
        </w:rPr>
        <w:t xml:space="preserve">para poder determinarse que un gasto es coordinado bajo la ley federal </w:t>
      </w:r>
      <w:r w:rsidR="00FF5AFD" w:rsidRPr="00FF5AFD">
        <w:rPr>
          <w:rFonts w:ascii="Book Antiqua" w:hAnsi="Book Antiqua" w:cstheme="minorHAnsi"/>
          <w:i/>
          <w:iCs/>
          <w:szCs w:val="24"/>
          <w:lang w:val="es-ES"/>
        </w:rPr>
        <w:t>Federal Election Campaign Act</w:t>
      </w:r>
      <w:r w:rsidR="00FF5AFD" w:rsidRPr="00FF5AFD">
        <w:rPr>
          <w:rFonts w:ascii="Book Antiqua" w:hAnsi="Book Antiqua" w:cstheme="minorHAnsi"/>
          <w:szCs w:val="24"/>
          <w:lang w:val="es-ES"/>
        </w:rPr>
        <w:t xml:space="preserve"> (“FECA”)</w:t>
      </w:r>
      <w:r w:rsidR="00F9778A">
        <w:rPr>
          <w:rFonts w:ascii="Book Antiqua" w:hAnsi="Book Antiqua" w:cstheme="minorHAnsi"/>
          <w:szCs w:val="24"/>
          <w:lang w:val="es-ES"/>
        </w:rPr>
        <w:t>,</w:t>
      </w:r>
      <w:r w:rsidR="00FF5AFD" w:rsidRPr="00FF5AFD">
        <w:rPr>
          <w:rFonts w:ascii="Book Antiqua" w:hAnsi="Book Antiqua" w:cstheme="minorHAnsi"/>
          <w:szCs w:val="24"/>
          <w:lang w:val="es-ES"/>
        </w:rPr>
        <w:t xml:space="preserve"> tiene que existir un acuerdo entre el candidato y quien realiza el gasto, el Tribunal Supremo de los Estados Unidos expresó:</w:t>
      </w:r>
    </w:p>
    <w:p w14:paraId="099BDA9B" w14:textId="31E618D3" w:rsidR="00FF5AFD" w:rsidRPr="00FF5AFD" w:rsidRDefault="00FF5AFD" w:rsidP="00EE611A">
      <w:pPr>
        <w:pStyle w:val="articalp"/>
        <w:spacing w:line="240" w:lineRule="auto"/>
        <w:ind w:left="720"/>
        <w:rPr>
          <w:rStyle w:val="articalp1"/>
          <w:rFonts w:ascii="Book Antiqua" w:hAnsi="Book Antiqua" w:cstheme="minorHAnsi"/>
          <w:color w:val="000000" w:themeColor="text1"/>
        </w:rPr>
      </w:pPr>
      <w:r w:rsidRPr="00F9778A">
        <w:rPr>
          <w:rStyle w:val="articalp1"/>
          <w:rFonts w:ascii="Book Antiqua" w:hAnsi="Book Antiqua" w:cstheme="minorHAnsi"/>
          <w:color w:val="000000" w:themeColor="text1"/>
        </w:rPr>
        <w:t xml:space="preserve">An agreement has never been required to support a finding of coordination with a candidate under </w:t>
      </w:r>
      <w:hyperlink r:id="rId11">
        <w:r w:rsidRPr="00F9778A">
          <w:rPr>
            <w:rStyle w:val="emblink2"/>
            <w:rFonts w:ascii="Book Antiqua" w:hAnsi="Book Antiqua" w:cstheme="minorHAnsi"/>
            <w:color w:val="000000" w:themeColor="text1"/>
            <w:sz w:val="24"/>
            <w:szCs w:val="24"/>
            <w:u w:val="single" w:color="0077CC"/>
          </w:rPr>
          <w:t>§315(a)(7)(B)(i)</w:t>
        </w:r>
      </w:hyperlink>
      <w:r w:rsidRPr="00F9778A">
        <w:rPr>
          <w:rStyle w:val="articalp1"/>
          <w:rFonts w:ascii="Book Antiqua" w:hAnsi="Book Antiqua" w:cstheme="minorHAnsi"/>
          <w:color w:val="000000" w:themeColor="text1"/>
        </w:rPr>
        <w:t>, which refers to expenditures made "in cooperation, consultation, or concer[t] with, or at</w:t>
      </w:r>
      <w:r w:rsidRPr="00F9778A">
        <w:rPr>
          <w:rStyle w:val="articalp7"/>
          <w:rFonts w:ascii="Book Antiqua" w:hAnsi="Book Antiqua" w:cstheme="minorHAnsi"/>
          <w:color w:val="000000" w:themeColor="text1"/>
          <w:spacing w:val="-2"/>
          <w:sz w:val="24"/>
          <w:szCs w:val="24"/>
        </w:rPr>
        <w:t xml:space="preserve"> </w:t>
      </w:r>
      <w:r w:rsidRPr="00F9778A">
        <w:rPr>
          <w:rStyle w:val="articalp1"/>
          <w:rFonts w:ascii="Book Antiqua" w:hAnsi="Book Antiqua" w:cstheme="minorHAnsi"/>
          <w:color w:val="000000" w:themeColor="text1"/>
        </w:rPr>
        <w:t>the request or suggestion of" a candidate.</w:t>
      </w:r>
      <w:r w:rsidRPr="00FF5AFD">
        <w:rPr>
          <w:rStyle w:val="articalp1"/>
          <w:rFonts w:ascii="Book Antiqua" w:hAnsi="Book Antiqua" w:cstheme="minorHAnsi"/>
          <w:color w:val="000000" w:themeColor="text1"/>
        </w:rPr>
        <w:t xml:space="preserve"> Congress used precisely the same language in new </w:t>
      </w:r>
      <w:hyperlink r:id="rId12">
        <w:r w:rsidRPr="00FF5AFD">
          <w:rPr>
            <w:rStyle w:val="emblink2"/>
            <w:rFonts w:ascii="Book Antiqua" w:hAnsi="Book Antiqua" w:cstheme="minorHAnsi"/>
            <w:color w:val="000000" w:themeColor="text1"/>
            <w:sz w:val="24"/>
            <w:szCs w:val="24"/>
            <w:u w:val="single" w:color="0077CC"/>
          </w:rPr>
          <w:t>§315(a)(7)(B)(ii)</w:t>
        </w:r>
      </w:hyperlink>
      <w:r w:rsidRPr="00FF5AFD">
        <w:rPr>
          <w:rStyle w:val="articalp1"/>
          <w:rFonts w:ascii="Book Antiqua" w:hAnsi="Book Antiqua" w:cstheme="minorHAnsi"/>
          <w:color w:val="000000" w:themeColor="text1"/>
        </w:rPr>
        <w:t xml:space="preserve"> to address expenditures coordinated with parties. FECA's longstanding definition of coordination "delineates its reach in words of common understanding." </w:t>
      </w:r>
      <w:hyperlink r:id="rId13">
        <w:r w:rsidRPr="00FF5AFD">
          <w:rPr>
            <w:rStyle w:val="emblink2"/>
            <w:rFonts w:ascii="Book Antiqua" w:hAnsi="Book Antiqua" w:cstheme="minorHAnsi"/>
            <w:color w:val="000000" w:themeColor="text1"/>
            <w:sz w:val="24"/>
            <w:szCs w:val="24"/>
            <w:u w:val="single" w:color="0077CC"/>
          </w:rPr>
          <w:t xml:space="preserve">Cameron v. </w:t>
        </w:r>
      </w:hyperlink>
      <w:hyperlink r:id="rId14">
        <w:r w:rsidRPr="00FF5AFD">
          <w:rPr>
            <w:rStyle w:val="emblink2"/>
            <w:rFonts w:ascii="Book Antiqua" w:hAnsi="Book Antiqua" w:cstheme="minorHAnsi"/>
            <w:color w:val="000000" w:themeColor="text1"/>
            <w:sz w:val="24"/>
            <w:szCs w:val="24"/>
            <w:u w:val="single" w:color="0077CC"/>
          </w:rPr>
          <w:t>Johnson, 390 U.S. 611, 616, 20 L. Ed. 2d 182, 88 S. Ct. 1335 (1968)</w:t>
        </w:r>
      </w:hyperlink>
      <w:r w:rsidRPr="00FF5AFD">
        <w:rPr>
          <w:rStyle w:val="articalp1"/>
          <w:rFonts w:ascii="Book Antiqua" w:hAnsi="Book Antiqua" w:cstheme="minorHAnsi"/>
          <w:color w:val="000000" w:themeColor="text1"/>
        </w:rPr>
        <w:t xml:space="preserve">. Not surprisingly, therefore, the relevant statutory language has survived without constitutional challenge for almost three decades. </w:t>
      </w:r>
    </w:p>
    <w:p w14:paraId="3B1E2F12" w14:textId="455FFE32" w:rsidR="00FF5AFD" w:rsidRPr="00C310D5" w:rsidRDefault="00FF5AFD" w:rsidP="00EE611A">
      <w:pPr>
        <w:pStyle w:val="articalp"/>
        <w:spacing w:line="240" w:lineRule="auto"/>
        <w:ind w:left="720"/>
        <w:rPr>
          <w:rStyle w:val="articalp1"/>
          <w:rFonts w:ascii="Book Antiqua" w:hAnsi="Book Antiqua" w:cstheme="minorHAnsi"/>
          <w:color w:val="000000" w:themeColor="text1"/>
          <w:lang w:val="es-ES"/>
        </w:rPr>
      </w:pPr>
      <w:r w:rsidRPr="00C310D5">
        <w:rPr>
          <w:rStyle w:val="articalp1"/>
          <w:rFonts w:ascii="Book Antiqua" w:hAnsi="Book Antiqua" w:cstheme="minorHAnsi"/>
          <w:color w:val="000000" w:themeColor="text1"/>
          <w:u w:val="single"/>
          <w:lang w:val="es-ES"/>
        </w:rPr>
        <w:t>McConnell v. FEC</w:t>
      </w:r>
      <w:r w:rsidRPr="00C310D5">
        <w:rPr>
          <w:rStyle w:val="articalp1"/>
          <w:rFonts w:ascii="Book Antiqua" w:hAnsi="Book Antiqua" w:cstheme="minorHAnsi"/>
          <w:color w:val="000000" w:themeColor="text1"/>
          <w:lang w:val="es-ES"/>
        </w:rPr>
        <w:t xml:space="preserve"> 540 US 93, 222 (2003)</w:t>
      </w:r>
      <w:r w:rsidR="00C310D5" w:rsidRPr="00C310D5">
        <w:rPr>
          <w:rStyle w:val="articalp1"/>
          <w:rFonts w:ascii="Book Antiqua" w:hAnsi="Book Antiqua" w:cstheme="minorHAnsi"/>
          <w:color w:val="000000" w:themeColor="text1"/>
          <w:lang w:val="es-ES"/>
        </w:rPr>
        <w:t>.</w:t>
      </w:r>
    </w:p>
    <w:p w14:paraId="0C46814E" w14:textId="77777777" w:rsidR="00E0477B" w:rsidRDefault="00E0477B" w:rsidP="00EE611A">
      <w:pPr>
        <w:ind w:firstLine="708"/>
        <w:jc w:val="both"/>
        <w:rPr>
          <w:rFonts w:ascii="Book Antiqua" w:hAnsi="Book Antiqua"/>
          <w:szCs w:val="24"/>
        </w:rPr>
      </w:pPr>
    </w:p>
    <w:p w14:paraId="476E1A73" w14:textId="0070BD7D" w:rsidR="0053192F" w:rsidRDefault="00B51A32" w:rsidP="00EE611A">
      <w:pPr>
        <w:ind w:firstLine="708"/>
        <w:jc w:val="both"/>
        <w:rPr>
          <w:rFonts w:ascii="Book Antiqua" w:hAnsi="Book Antiqua"/>
          <w:szCs w:val="24"/>
        </w:rPr>
      </w:pPr>
      <w:r>
        <w:rPr>
          <w:rFonts w:ascii="Book Antiqua" w:hAnsi="Book Antiqua"/>
          <w:szCs w:val="24"/>
        </w:rPr>
        <w:t xml:space="preserve">Otra medida adoptada mediante esta legislación </w:t>
      </w:r>
      <w:r w:rsidR="00534C29">
        <w:rPr>
          <w:rFonts w:ascii="Book Antiqua" w:hAnsi="Book Antiqua"/>
          <w:szCs w:val="24"/>
        </w:rPr>
        <w:t>es la limitación de los donativos en efectivo</w:t>
      </w:r>
      <w:r w:rsidR="00BB0EF5">
        <w:rPr>
          <w:rFonts w:ascii="Book Antiqua" w:hAnsi="Book Antiqua"/>
          <w:szCs w:val="24"/>
        </w:rPr>
        <w:t>, giros</w:t>
      </w:r>
      <w:r w:rsidR="00E27B34">
        <w:rPr>
          <w:rFonts w:ascii="Book Antiqua" w:hAnsi="Book Antiqua"/>
          <w:szCs w:val="24"/>
        </w:rPr>
        <w:t>,</w:t>
      </w:r>
      <w:r w:rsidR="00246D44">
        <w:rPr>
          <w:rFonts w:ascii="Book Antiqua" w:hAnsi="Book Antiqua"/>
          <w:szCs w:val="24"/>
        </w:rPr>
        <w:t xml:space="preserve"> </w:t>
      </w:r>
      <w:r w:rsidR="00BB0EF5">
        <w:rPr>
          <w:rFonts w:ascii="Book Antiqua" w:hAnsi="Book Antiqua"/>
          <w:szCs w:val="24"/>
        </w:rPr>
        <w:t>cheques de gerente</w:t>
      </w:r>
      <w:r w:rsidR="00246D44">
        <w:rPr>
          <w:rFonts w:ascii="Book Antiqua" w:hAnsi="Book Antiqua"/>
          <w:szCs w:val="24"/>
        </w:rPr>
        <w:t xml:space="preserve"> o de viajero</w:t>
      </w:r>
      <w:r w:rsidR="00534C29">
        <w:rPr>
          <w:rFonts w:ascii="Book Antiqua" w:hAnsi="Book Antiqua"/>
          <w:szCs w:val="24"/>
        </w:rPr>
        <w:t xml:space="preserve"> que puede realizar una persona, por año a un comité político.</w:t>
      </w:r>
      <w:r w:rsidR="00BB0EF5">
        <w:rPr>
          <w:rFonts w:ascii="Book Antiqua" w:hAnsi="Book Antiqua"/>
          <w:szCs w:val="24"/>
        </w:rPr>
        <w:t xml:space="preserve">  </w:t>
      </w:r>
      <w:r w:rsidR="004F3D00" w:rsidRPr="00FF7A20">
        <w:rPr>
          <w:rFonts w:ascii="Book Antiqua" w:hAnsi="Book Antiqua"/>
          <w:szCs w:val="24"/>
        </w:rPr>
        <w:t xml:space="preserve">A </w:t>
      </w:r>
      <w:r w:rsidR="00C82F97">
        <w:rPr>
          <w:rFonts w:ascii="Book Antiqua" w:hAnsi="Book Antiqua"/>
          <w:szCs w:val="24"/>
        </w:rPr>
        <w:t>tales fines,</w:t>
      </w:r>
      <w:r w:rsidR="004F3D00" w:rsidRPr="00FF7A20">
        <w:rPr>
          <w:rFonts w:ascii="Book Antiqua" w:hAnsi="Book Antiqua"/>
          <w:szCs w:val="24"/>
        </w:rPr>
        <w:t xml:space="preserve"> se inserta un nuevo inciso (g) al Artículo 5.003, </w:t>
      </w:r>
      <w:r w:rsidR="00A25818">
        <w:rPr>
          <w:rFonts w:ascii="Book Antiqua" w:hAnsi="Book Antiqua"/>
          <w:szCs w:val="24"/>
        </w:rPr>
        <w:t>para</w:t>
      </w:r>
      <w:r w:rsidR="004F3D00" w:rsidRPr="00FF7A20">
        <w:rPr>
          <w:rFonts w:ascii="Book Antiqua" w:hAnsi="Book Antiqua"/>
          <w:szCs w:val="24"/>
        </w:rPr>
        <w:t xml:space="preserve"> disponer un límite anual de doscientos cincuenta (250.00) dólares </w:t>
      </w:r>
      <w:r w:rsidR="00A42813">
        <w:rPr>
          <w:rFonts w:ascii="Book Antiqua" w:hAnsi="Book Antiqua"/>
          <w:szCs w:val="24"/>
        </w:rPr>
        <w:t>al dinero en</w:t>
      </w:r>
      <w:r w:rsidR="004F3D00" w:rsidRPr="00FF7A20">
        <w:rPr>
          <w:rFonts w:ascii="Book Antiqua" w:hAnsi="Book Antiqua"/>
          <w:szCs w:val="24"/>
        </w:rPr>
        <w:t xml:space="preserve"> efectivo que puede una persona donar a un </w:t>
      </w:r>
      <w:r w:rsidR="0068009D">
        <w:rPr>
          <w:rFonts w:ascii="Book Antiqua" w:hAnsi="Book Antiqua"/>
          <w:szCs w:val="24"/>
        </w:rPr>
        <w:t xml:space="preserve">aspirante, </w:t>
      </w:r>
      <w:r w:rsidR="004F3D00" w:rsidRPr="00FF7A20">
        <w:rPr>
          <w:rFonts w:ascii="Book Antiqua" w:hAnsi="Book Antiqua"/>
          <w:szCs w:val="24"/>
        </w:rPr>
        <w:t>candidato, comité o partido político</w:t>
      </w:r>
      <w:r w:rsidR="003A4273">
        <w:rPr>
          <w:rFonts w:ascii="Book Antiqua" w:hAnsi="Book Antiqua"/>
          <w:szCs w:val="24"/>
        </w:rPr>
        <w:t xml:space="preserve">. </w:t>
      </w:r>
      <w:r w:rsidR="0068009D">
        <w:rPr>
          <w:rFonts w:ascii="Book Antiqua" w:hAnsi="Book Antiqua"/>
          <w:szCs w:val="24"/>
        </w:rPr>
        <w:t>E</w:t>
      </w:r>
      <w:r w:rsidR="003A4273">
        <w:rPr>
          <w:rFonts w:ascii="Book Antiqua" w:hAnsi="Book Antiqua"/>
          <w:szCs w:val="24"/>
        </w:rPr>
        <w:t xml:space="preserve">sta enmienda incluye </w:t>
      </w:r>
      <w:r w:rsidR="00BE5557">
        <w:rPr>
          <w:rFonts w:ascii="Book Antiqua" w:hAnsi="Book Antiqua"/>
          <w:szCs w:val="24"/>
        </w:rPr>
        <w:t xml:space="preserve">los giros, cheques de gerente o de viajero dentro de la limitación, toda vez que estos instrumentos </w:t>
      </w:r>
      <w:r w:rsidR="00EC6564">
        <w:rPr>
          <w:rFonts w:ascii="Book Antiqua" w:hAnsi="Book Antiqua"/>
          <w:szCs w:val="24"/>
        </w:rPr>
        <w:t xml:space="preserve">de pago garantizado </w:t>
      </w:r>
      <w:r w:rsidR="00447D42">
        <w:rPr>
          <w:rFonts w:ascii="Book Antiqua" w:hAnsi="Book Antiqua"/>
          <w:szCs w:val="24"/>
        </w:rPr>
        <w:t>pueden ser comprados por cualquier persona</w:t>
      </w:r>
      <w:r w:rsidR="00F6576C">
        <w:rPr>
          <w:rFonts w:ascii="Book Antiqua" w:hAnsi="Book Antiqua"/>
          <w:szCs w:val="24"/>
        </w:rPr>
        <w:t>,</w:t>
      </w:r>
      <w:r w:rsidR="00447D42">
        <w:rPr>
          <w:rFonts w:ascii="Book Antiqua" w:hAnsi="Book Antiqua"/>
          <w:szCs w:val="24"/>
        </w:rPr>
        <w:t xml:space="preserve"> sin garantía</w:t>
      </w:r>
      <w:r w:rsidR="004415CE">
        <w:rPr>
          <w:rFonts w:ascii="Book Antiqua" w:hAnsi="Book Antiqua"/>
          <w:szCs w:val="24"/>
        </w:rPr>
        <w:t xml:space="preserve"> alguna</w:t>
      </w:r>
      <w:r w:rsidR="00447D42">
        <w:rPr>
          <w:rFonts w:ascii="Book Antiqua" w:hAnsi="Book Antiqua"/>
          <w:szCs w:val="24"/>
        </w:rPr>
        <w:t xml:space="preserve"> de que el dinero usado para comprar</w:t>
      </w:r>
      <w:r w:rsidR="004415CE">
        <w:rPr>
          <w:rFonts w:ascii="Book Antiqua" w:hAnsi="Book Antiqua"/>
          <w:szCs w:val="24"/>
        </w:rPr>
        <w:t xml:space="preserve"> el instrumento </w:t>
      </w:r>
      <w:r w:rsidR="0053192F">
        <w:rPr>
          <w:rFonts w:ascii="Book Antiqua" w:hAnsi="Book Antiqua"/>
          <w:szCs w:val="24"/>
        </w:rPr>
        <w:t>es propiedad del donante</w:t>
      </w:r>
      <w:r w:rsidR="004F3D00" w:rsidRPr="00FF7A20">
        <w:rPr>
          <w:rFonts w:ascii="Book Antiqua" w:hAnsi="Book Antiqua"/>
          <w:szCs w:val="24"/>
        </w:rPr>
        <w:t>.</w:t>
      </w:r>
      <w:r w:rsidR="00EC6564">
        <w:rPr>
          <w:rFonts w:ascii="Book Antiqua" w:hAnsi="Book Antiqua"/>
          <w:szCs w:val="24"/>
        </w:rPr>
        <w:t xml:space="preserve"> Es decir, estos instrumentos de pago</w:t>
      </w:r>
      <w:r w:rsidR="00804B86">
        <w:rPr>
          <w:rFonts w:ascii="Book Antiqua" w:hAnsi="Book Antiqua"/>
          <w:szCs w:val="24"/>
        </w:rPr>
        <w:t xml:space="preserve"> garantizado equivalen a dinero en efectivo.</w:t>
      </w:r>
    </w:p>
    <w:p w14:paraId="51DCB0D1" w14:textId="77777777" w:rsidR="00E0477B" w:rsidRDefault="00E0477B" w:rsidP="00EE611A">
      <w:pPr>
        <w:ind w:firstLine="708"/>
        <w:jc w:val="both"/>
        <w:rPr>
          <w:rFonts w:ascii="Book Antiqua" w:hAnsi="Book Antiqua"/>
          <w:szCs w:val="24"/>
        </w:rPr>
      </w:pPr>
    </w:p>
    <w:p w14:paraId="5112F9CD" w14:textId="1CFB62AB" w:rsidR="001B4205" w:rsidRDefault="004F3D00" w:rsidP="00EE611A">
      <w:pPr>
        <w:ind w:firstLine="708"/>
        <w:jc w:val="both"/>
        <w:rPr>
          <w:rFonts w:ascii="Book Antiqua" w:hAnsi="Book Antiqua"/>
          <w:szCs w:val="24"/>
        </w:rPr>
      </w:pPr>
      <w:r w:rsidRPr="00FF7A20">
        <w:rPr>
          <w:rFonts w:ascii="Book Antiqua" w:hAnsi="Book Antiqua"/>
          <w:szCs w:val="24"/>
        </w:rPr>
        <w:t xml:space="preserve">Esta limitación es similar a la existente en la </w:t>
      </w:r>
      <w:r w:rsidRPr="00FF7A20">
        <w:rPr>
          <w:rFonts w:ascii="Book Antiqua" w:hAnsi="Book Antiqua"/>
          <w:i/>
          <w:iCs/>
          <w:szCs w:val="24"/>
        </w:rPr>
        <w:t>Federal Election Campaign Act</w:t>
      </w:r>
      <w:r w:rsidRPr="00FF7A20">
        <w:rPr>
          <w:rFonts w:ascii="Book Antiqua" w:hAnsi="Book Antiqua"/>
          <w:szCs w:val="24"/>
        </w:rPr>
        <w:t>, 52 USC §30123,</w:t>
      </w:r>
      <w:r w:rsidR="001532F9">
        <w:rPr>
          <w:rFonts w:ascii="Book Antiqua" w:hAnsi="Book Antiqua"/>
          <w:szCs w:val="24"/>
        </w:rPr>
        <w:t xml:space="preserve"> excepto que en la jurisdicción </w:t>
      </w:r>
      <w:r w:rsidR="001532F9" w:rsidRPr="00620CB9">
        <w:rPr>
          <w:rFonts w:ascii="Book Antiqua" w:hAnsi="Book Antiqua"/>
          <w:szCs w:val="24"/>
        </w:rPr>
        <w:t>federal el límite es de $</w:t>
      </w:r>
      <w:r w:rsidR="00620CB9" w:rsidRPr="00903B73">
        <w:rPr>
          <w:rFonts w:ascii="Book Antiqua" w:hAnsi="Book Antiqua"/>
          <w:szCs w:val="24"/>
        </w:rPr>
        <w:t>10</w:t>
      </w:r>
      <w:r w:rsidR="001532F9" w:rsidRPr="00620CB9">
        <w:rPr>
          <w:rFonts w:ascii="Book Antiqua" w:hAnsi="Book Antiqua"/>
          <w:szCs w:val="24"/>
        </w:rPr>
        <w:t>0 y</w:t>
      </w:r>
      <w:r w:rsidR="001532F9">
        <w:rPr>
          <w:rFonts w:ascii="Book Antiqua" w:hAnsi="Book Antiqua"/>
          <w:szCs w:val="24"/>
        </w:rPr>
        <w:t xml:space="preserve"> el </w:t>
      </w:r>
      <w:r w:rsidR="00D51679">
        <w:rPr>
          <w:rFonts w:ascii="Book Antiqua" w:hAnsi="Book Antiqua"/>
          <w:szCs w:val="24"/>
        </w:rPr>
        <w:t xml:space="preserve">adoptado en esta </w:t>
      </w:r>
      <w:r w:rsidR="00D51679">
        <w:rPr>
          <w:rFonts w:ascii="Book Antiqua" w:hAnsi="Book Antiqua"/>
          <w:szCs w:val="24"/>
        </w:rPr>
        <w:lastRenderedPageBreak/>
        <w:t>legislación es de $250.</w:t>
      </w:r>
      <w:r w:rsidR="00077D2F">
        <w:rPr>
          <w:rFonts w:ascii="Book Antiqua" w:hAnsi="Book Antiqua"/>
          <w:szCs w:val="24"/>
        </w:rPr>
        <w:t xml:space="preserve"> La adopción de esta medida </w:t>
      </w:r>
      <w:r w:rsidRPr="00FF7A20">
        <w:rPr>
          <w:rFonts w:ascii="Book Antiqua" w:hAnsi="Book Antiqua"/>
          <w:szCs w:val="24"/>
        </w:rPr>
        <w:t xml:space="preserve">persigue brindar transparencia sobre la procedencia del dinero donado a los distintos comités políticos, a la vez que </w:t>
      </w:r>
      <w:r w:rsidR="005A12C7">
        <w:rPr>
          <w:rFonts w:ascii="Book Antiqua" w:hAnsi="Book Antiqua"/>
          <w:szCs w:val="24"/>
        </w:rPr>
        <w:t>constituye</w:t>
      </w:r>
      <w:r w:rsidRPr="00FF7A20">
        <w:rPr>
          <w:rFonts w:ascii="Book Antiqua" w:hAnsi="Book Antiqua"/>
          <w:szCs w:val="24"/>
        </w:rPr>
        <w:t xml:space="preserve"> un mecanismo para evitar que una persona viole la Ley al realizar donativos con dinero perteneciente a otra persona o en exceso de lo permitido por ley, infracciones cuya comisión se facilita con el uso ilimitado de dinero en efectivo para el financiamiento de las campañas electorales.</w:t>
      </w:r>
    </w:p>
    <w:p w14:paraId="7304F337" w14:textId="77777777" w:rsidR="00CB7E83" w:rsidRDefault="00CB7E83" w:rsidP="00EE611A">
      <w:pPr>
        <w:ind w:firstLine="706"/>
        <w:jc w:val="both"/>
        <w:rPr>
          <w:rFonts w:ascii="Book Antiqua" w:hAnsi="Book Antiqua"/>
          <w:szCs w:val="24"/>
        </w:rPr>
      </w:pPr>
    </w:p>
    <w:p w14:paraId="60F1C9A4" w14:textId="300D6114" w:rsidR="001B4205" w:rsidRPr="00FF7A20" w:rsidRDefault="001B4205" w:rsidP="00EE611A">
      <w:pPr>
        <w:ind w:firstLine="708"/>
        <w:jc w:val="both"/>
        <w:rPr>
          <w:rFonts w:ascii="Book Antiqua" w:hAnsi="Book Antiqua"/>
          <w:szCs w:val="24"/>
        </w:rPr>
      </w:pPr>
      <w:r>
        <w:rPr>
          <w:rFonts w:ascii="Book Antiqua" w:hAnsi="Book Antiqua"/>
          <w:szCs w:val="24"/>
        </w:rPr>
        <w:t xml:space="preserve">De igual manera, establecer que el </w:t>
      </w:r>
      <w:r w:rsidRPr="001B4205">
        <w:rPr>
          <w:rFonts w:ascii="Book Antiqua" w:hAnsi="Book Antiqua"/>
          <w:szCs w:val="24"/>
        </w:rPr>
        <w:t>total de donativo anónimos que podrá recaudar un aspirante o candidato</w:t>
      </w:r>
      <w:r w:rsidR="00DB7BB6">
        <w:rPr>
          <w:rFonts w:ascii="Book Antiqua" w:hAnsi="Book Antiqua"/>
          <w:szCs w:val="24"/>
        </w:rPr>
        <w:t>,</w:t>
      </w:r>
      <w:r w:rsidRPr="001B4205">
        <w:rPr>
          <w:rFonts w:ascii="Book Antiqua" w:hAnsi="Book Antiqua"/>
          <w:szCs w:val="24"/>
        </w:rPr>
        <w:t xml:space="preserve"> excepto aspirantes y candidatos a gobernador, no podrá exceder de mil dólares ($1,000) o el veinte por ciento (20%) del total de recaudos del candidato que más recaudó para su misma candidatura en el año correspondiente del ciclo electoral anterior, lo que sea mayor</w:t>
      </w:r>
      <w:r w:rsidR="00DB7BB6">
        <w:rPr>
          <w:rFonts w:ascii="Book Antiqua" w:hAnsi="Book Antiqua"/>
          <w:szCs w:val="24"/>
        </w:rPr>
        <w:t>.</w:t>
      </w:r>
      <w:r w:rsidR="00CB7E83">
        <w:rPr>
          <w:rFonts w:ascii="Book Antiqua" w:hAnsi="Book Antiqua"/>
          <w:szCs w:val="24"/>
        </w:rPr>
        <w:t xml:space="preserve"> </w:t>
      </w:r>
      <w:r w:rsidR="00CB7E83" w:rsidRPr="00CB7E83">
        <w:rPr>
          <w:rFonts w:ascii="Book Antiqua" w:hAnsi="Book Antiqua"/>
          <w:szCs w:val="24"/>
        </w:rPr>
        <w:t>En el caso de los aspirantes y candidatos a gobernador el total de donativos anónimos que podrá recaudar no podrá exceder de $300,000 anuales.</w:t>
      </w:r>
    </w:p>
    <w:p w14:paraId="73D81E1B" w14:textId="77777777" w:rsidR="00E0477B" w:rsidRDefault="00E0477B" w:rsidP="00EE611A">
      <w:pPr>
        <w:suppressLineNumbers/>
        <w:tabs>
          <w:tab w:val="left" w:pos="741"/>
        </w:tabs>
        <w:ind w:firstLine="706"/>
        <w:jc w:val="both"/>
        <w:rPr>
          <w:rFonts w:ascii="Book Antiqua" w:hAnsi="Book Antiqua" w:cs="Arial"/>
          <w:szCs w:val="24"/>
        </w:rPr>
      </w:pPr>
    </w:p>
    <w:p w14:paraId="4AA6D496" w14:textId="6B430E59" w:rsidR="003F6A94" w:rsidRDefault="003F6A94" w:rsidP="00EE611A">
      <w:pPr>
        <w:suppressLineNumbers/>
        <w:tabs>
          <w:tab w:val="left" w:pos="741"/>
        </w:tabs>
        <w:ind w:firstLine="708"/>
        <w:jc w:val="both"/>
        <w:rPr>
          <w:rFonts w:ascii="Book Antiqua" w:hAnsi="Book Antiqua" w:cs="Arial"/>
          <w:szCs w:val="24"/>
        </w:rPr>
      </w:pPr>
      <w:r w:rsidRPr="00FF7A20">
        <w:rPr>
          <w:rFonts w:ascii="Book Antiqua" w:hAnsi="Book Antiqua" w:cs="Arial"/>
          <w:szCs w:val="24"/>
        </w:rPr>
        <w:t xml:space="preserve">Por otro lado, a fin de proteger dos flancos por los que la corrupción en forma de donativos políticos a cambio de acciones oficiales (conocidas como </w:t>
      </w:r>
      <w:r w:rsidRPr="00FF7A20">
        <w:rPr>
          <w:rFonts w:ascii="Book Antiqua" w:hAnsi="Book Antiqua" w:cs="Arial"/>
          <w:i/>
          <w:szCs w:val="24"/>
        </w:rPr>
        <w:t>pay for play</w:t>
      </w:r>
      <w:r w:rsidRPr="00FF7A20">
        <w:rPr>
          <w:rFonts w:ascii="Book Antiqua" w:hAnsi="Book Antiqua" w:cs="Arial"/>
          <w:szCs w:val="24"/>
        </w:rPr>
        <w:t xml:space="preserve"> o </w:t>
      </w:r>
      <w:r w:rsidRPr="00FF7A20">
        <w:rPr>
          <w:rFonts w:ascii="Book Antiqua" w:hAnsi="Book Antiqua" w:cs="Arial"/>
          <w:i/>
          <w:szCs w:val="24"/>
        </w:rPr>
        <w:t>quid pro quo</w:t>
      </w:r>
      <w:r w:rsidRPr="00FF7A20">
        <w:rPr>
          <w:rFonts w:ascii="Book Antiqua" w:hAnsi="Book Antiqua" w:cs="Arial"/>
          <w:szCs w:val="24"/>
        </w:rPr>
        <w:t>) entra a los procesos gubernamentales -específicamente los donativos de contratistas gubernamentales y las actividades de recaudadores- mediante esta Ley se adoptan las siguientes medidas:</w:t>
      </w:r>
    </w:p>
    <w:p w14:paraId="068A5CBA" w14:textId="77777777" w:rsidR="00FC3649" w:rsidRPr="00FF7A20" w:rsidRDefault="00FC3649" w:rsidP="00EE611A">
      <w:pPr>
        <w:suppressLineNumbers/>
        <w:tabs>
          <w:tab w:val="left" w:pos="741"/>
        </w:tabs>
        <w:ind w:firstLine="708"/>
        <w:jc w:val="both"/>
        <w:rPr>
          <w:rFonts w:ascii="Book Antiqua" w:hAnsi="Book Antiqua" w:cs="Arial"/>
          <w:szCs w:val="24"/>
        </w:rPr>
      </w:pPr>
    </w:p>
    <w:p w14:paraId="7D366C7C" w14:textId="1672D45A" w:rsidR="003F6A94" w:rsidRPr="00FF7A20" w:rsidRDefault="00A329E2" w:rsidP="00EE611A">
      <w:pPr>
        <w:pStyle w:val="ListParagraph"/>
        <w:numPr>
          <w:ilvl w:val="0"/>
          <w:numId w:val="12"/>
        </w:numPr>
        <w:suppressLineNumbers/>
        <w:tabs>
          <w:tab w:val="left" w:pos="741"/>
        </w:tabs>
        <w:spacing w:line="240" w:lineRule="auto"/>
        <w:ind w:left="1080"/>
        <w:contextualSpacing w:val="0"/>
        <w:jc w:val="both"/>
        <w:rPr>
          <w:rFonts w:ascii="Book Antiqua" w:hAnsi="Book Antiqua" w:cs="Arial"/>
          <w:sz w:val="24"/>
          <w:szCs w:val="24"/>
        </w:rPr>
      </w:pPr>
      <w:r>
        <w:rPr>
          <w:rFonts w:ascii="Book Antiqua" w:hAnsi="Book Antiqua" w:cs="Arial"/>
          <w:sz w:val="24"/>
          <w:szCs w:val="24"/>
          <w:lang w:val="es-PR"/>
        </w:rPr>
        <w:t>Regular</w:t>
      </w:r>
      <w:r w:rsidRPr="00FF7A20">
        <w:rPr>
          <w:rFonts w:ascii="Book Antiqua" w:hAnsi="Book Antiqua" w:cs="Arial"/>
          <w:sz w:val="24"/>
          <w:szCs w:val="24"/>
          <w:lang w:val="es-PR"/>
        </w:rPr>
        <w:t xml:space="preserve"> </w:t>
      </w:r>
      <w:r w:rsidR="003F6A94" w:rsidRPr="00FF7A20">
        <w:rPr>
          <w:rFonts w:ascii="Book Antiqua" w:hAnsi="Book Antiqua" w:cs="Arial"/>
          <w:sz w:val="24"/>
          <w:szCs w:val="24"/>
          <w:lang w:val="es-PR"/>
        </w:rPr>
        <w:t xml:space="preserve">los donativos de contratistas gubernamentales. </w:t>
      </w:r>
      <w:r w:rsidR="003F6A94" w:rsidRPr="00FF7A20">
        <w:rPr>
          <w:rFonts w:ascii="Book Antiqua" w:hAnsi="Book Antiqua" w:cs="Arial"/>
          <w:i/>
          <w:sz w:val="24"/>
          <w:szCs w:val="24"/>
          <w:lang w:val="es-PR"/>
        </w:rPr>
        <w:t xml:space="preserve">Véase </w:t>
      </w:r>
      <w:r w:rsidR="003F6A94" w:rsidRPr="00FF7A20">
        <w:rPr>
          <w:rFonts w:ascii="Book Antiqua" w:hAnsi="Book Antiqua" w:cs="Arial"/>
          <w:sz w:val="24"/>
          <w:szCs w:val="24"/>
          <w:u w:val="single"/>
          <w:lang w:val="es-PR"/>
        </w:rPr>
        <w:t>Wagner v. FEC</w:t>
      </w:r>
      <w:r w:rsidR="003F6A94" w:rsidRPr="00FF7A20">
        <w:rPr>
          <w:rFonts w:ascii="Book Antiqua" w:hAnsi="Book Antiqua" w:cs="Arial"/>
          <w:sz w:val="24"/>
          <w:szCs w:val="24"/>
          <w:lang w:val="es-PR"/>
        </w:rPr>
        <w:t xml:space="preserve">, 793 F.3d 1, 22 (DC Cir. 2015), </w:t>
      </w:r>
      <w:r w:rsidR="003F6A94" w:rsidRPr="00FF7A20">
        <w:rPr>
          <w:rFonts w:ascii="Book Antiqua" w:hAnsi="Book Antiqua" w:cs="Arial"/>
          <w:i/>
          <w:iCs/>
          <w:sz w:val="24"/>
          <w:szCs w:val="24"/>
          <w:lang w:val="es-PR"/>
        </w:rPr>
        <w:t>certiorari</w:t>
      </w:r>
      <w:r w:rsidR="003F6A94" w:rsidRPr="00FF7A20">
        <w:rPr>
          <w:rFonts w:ascii="Book Antiqua" w:hAnsi="Book Antiqua" w:cs="Arial"/>
          <w:sz w:val="24"/>
          <w:szCs w:val="24"/>
          <w:lang w:val="es-PR"/>
        </w:rPr>
        <w:t xml:space="preserve"> denegado en </w:t>
      </w:r>
      <w:r w:rsidR="003F6A94" w:rsidRPr="00FF7A20">
        <w:rPr>
          <w:rFonts w:ascii="Book Antiqua" w:hAnsi="Book Antiqua" w:cs="Arial"/>
          <w:sz w:val="24"/>
          <w:szCs w:val="24"/>
          <w:u w:val="single"/>
          <w:lang w:val="es-PR"/>
        </w:rPr>
        <w:t>Miller v. FEC</w:t>
      </w:r>
      <w:r w:rsidR="003F6A94" w:rsidRPr="00FF7A20">
        <w:rPr>
          <w:rFonts w:ascii="Book Antiqua" w:hAnsi="Book Antiqua" w:cs="Arial"/>
          <w:sz w:val="24"/>
          <w:szCs w:val="24"/>
          <w:lang w:val="es-PR"/>
        </w:rPr>
        <w:t xml:space="preserve">, 136 S.Ct. 895 (2016). </w:t>
      </w:r>
      <w:r w:rsidR="003F6A94" w:rsidRPr="00FF7A20">
        <w:rPr>
          <w:rFonts w:ascii="Book Antiqua" w:hAnsi="Book Antiqua" w:cs="Arial"/>
          <w:sz w:val="24"/>
          <w:szCs w:val="24"/>
        </w:rPr>
        <w:t>(“Unlike the corruption risk when a contribution is made by a member of the general public, in the case of contracting there is a very specific quo for which the contribution may serve as the quid: the grant or retention of the contract. Indeed, if there is an area that can be described as the "heartland" of such concerns, the contracting process is it.”)</w:t>
      </w:r>
      <w:r w:rsidR="00661B73">
        <w:rPr>
          <w:rFonts w:ascii="Book Antiqua" w:hAnsi="Book Antiqua" w:cs="Arial"/>
          <w:sz w:val="24"/>
          <w:szCs w:val="24"/>
        </w:rPr>
        <w:t>.</w:t>
      </w:r>
      <w:r w:rsidR="00DC5E92">
        <w:rPr>
          <w:rStyle w:val="FootnoteReference"/>
          <w:rFonts w:ascii="Book Antiqua" w:hAnsi="Book Antiqua" w:cs="Arial"/>
          <w:sz w:val="24"/>
          <w:szCs w:val="24"/>
        </w:rPr>
        <w:footnoteReference w:id="2"/>
      </w:r>
    </w:p>
    <w:p w14:paraId="2BECC3C3" w14:textId="53D3A1A5" w:rsidR="003F6A94" w:rsidRDefault="003F6A94" w:rsidP="00EE611A">
      <w:pPr>
        <w:pStyle w:val="ListParagraph"/>
        <w:numPr>
          <w:ilvl w:val="0"/>
          <w:numId w:val="12"/>
        </w:numPr>
        <w:suppressLineNumbers/>
        <w:tabs>
          <w:tab w:val="left" w:pos="741"/>
        </w:tabs>
        <w:spacing w:before="160" w:line="240" w:lineRule="auto"/>
        <w:ind w:left="1080"/>
        <w:contextualSpacing w:val="0"/>
        <w:jc w:val="both"/>
        <w:rPr>
          <w:rFonts w:ascii="Book Antiqua" w:hAnsi="Book Antiqua" w:cs="Arial"/>
          <w:sz w:val="24"/>
          <w:szCs w:val="24"/>
          <w:lang w:val="es-PR"/>
        </w:rPr>
      </w:pPr>
      <w:r w:rsidRPr="00FF7A20">
        <w:rPr>
          <w:rFonts w:ascii="Book Antiqua" w:hAnsi="Book Antiqua" w:cs="Arial"/>
          <w:sz w:val="24"/>
          <w:szCs w:val="24"/>
          <w:lang w:val="es-PR"/>
        </w:rPr>
        <w:t>Imponer responsabilidad penal a aquellas personas que provean información falsa sobre donativos y gastos al tesorero o cualquier otro personal autorizado de los diferentes comités regulados por la Ley 222</w:t>
      </w:r>
      <w:r w:rsidR="008A64D6">
        <w:rPr>
          <w:rFonts w:ascii="Book Antiqua" w:hAnsi="Book Antiqua" w:cs="Arial"/>
          <w:sz w:val="24"/>
          <w:szCs w:val="24"/>
          <w:lang w:val="es-PR"/>
        </w:rPr>
        <w:t xml:space="preserve"> o a la OCE</w:t>
      </w:r>
      <w:r w:rsidRPr="00FF7A20">
        <w:rPr>
          <w:rFonts w:ascii="Book Antiqua" w:hAnsi="Book Antiqua" w:cs="Arial"/>
          <w:sz w:val="24"/>
          <w:szCs w:val="24"/>
          <w:lang w:val="es-PR"/>
        </w:rPr>
        <w:t>.</w:t>
      </w:r>
    </w:p>
    <w:p w14:paraId="04DA5FEE" w14:textId="7FBBEAE6" w:rsidR="00661B73" w:rsidRDefault="00EF587C" w:rsidP="00EE611A">
      <w:pPr>
        <w:pStyle w:val="ListParagraph"/>
        <w:numPr>
          <w:ilvl w:val="0"/>
          <w:numId w:val="12"/>
        </w:numPr>
        <w:suppressLineNumbers/>
        <w:tabs>
          <w:tab w:val="left" w:pos="741"/>
        </w:tabs>
        <w:spacing w:before="160" w:line="240" w:lineRule="auto"/>
        <w:ind w:left="1080"/>
        <w:contextualSpacing w:val="0"/>
        <w:jc w:val="both"/>
        <w:rPr>
          <w:rFonts w:ascii="Book Antiqua" w:hAnsi="Book Antiqua" w:cs="Arial"/>
          <w:sz w:val="24"/>
          <w:szCs w:val="24"/>
          <w:lang w:val="es-PR"/>
        </w:rPr>
      </w:pPr>
      <w:r>
        <w:rPr>
          <w:rFonts w:ascii="Book Antiqua" w:hAnsi="Book Antiqua" w:cs="Arial"/>
          <w:sz w:val="24"/>
          <w:szCs w:val="24"/>
          <w:lang w:val="es-PR"/>
        </w:rPr>
        <w:t>Requerir a los comités políticos que mantengan récords con la identidad de sus recaudadores</w:t>
      </w:r>
      <w:r w:rsidR="00584658">
        <w:rPr>
          <w:rFonts w:ascii="Book Antiqua" w:hAnsi="Book Antiqua" w:cs="Arial"/>
          <w:sz w:val="24"/>
          <w:szCs w:val="24"/>
          <w:lang w:val="es-PR"/>
        </w:rPr>
        <w:t xml:space="preserve"> y que se paree cada donativo con su recaudador. </w:t>
      </w:r>
      <w:r w:rsidR="00314CBA">
        <w:rPr>
          <w:rFonts w:ascii="Book Antiqua" w:hAnsi="Book Antiqua" w:cs="Arial"/>
          <w:sz w:val="24"/>
          <w:szCs w:val="24"/>
          <w:lang w:val="es-PR"/>
        </w:rPr>
        <w:t>La</w:t>
      </w:r>
      <w:r w:rsidR="00584658">
        <w:rPr>
          <w:rFonts w:ascii="Book Antiqua" w:hAnsi="Book Antiqua" w:cs="Arial"/>
          <w:sz w:val="24"/>
          <w:szCs w:val="24"/>
          <w:lang w:val="es-PR"/>
        </w:rPr>
        <w:t xml:space="preserve"> información</w:t>
      </w:r>
      <w:r w:rsidR="00314CBA">
        <w:rPr>
          <w:rFonts w:ascii="Book Antiqua" w:hAnsi="Book Antiqua" w:cs="Arial"/>
          <w:sz w:val="24"/>
          <w:szCs w:val="24"/>
          <w:lang w:val="es-PR"/>
        </w:rPr>
        <w:t xml:space="preserve"> de cada recaudador</w:t>
      </w:r>
      <w:r w:rsidR="00584658">
        <w:rPr>
          <w:rFonts w:ascii="Book Antiqua" w:hAnsi="Book Antiqua" w:cs="Arial"/>
          <w:sz w:val="24"/>
          <w:szCs w:val="24"/>
          <w:lang w:val="es-PR"/>
        </w:rPr>
        <w:t xml:space="preserve"> será incluida en los informes de ingresos y gastos</w:t>
      </w:r>
      <w:r w:rsidR="00314CBA">
        <w:rPr>
          <w:rFonts w:ascii="Book Antiqua" w:hAnsi="Book Antiqua" w:cs="Arial"/>
          <w:sz w:val="24"/>
          <w:szCs w:val="24"/>
          <w:lang w:val="es-PR"/>
        </w:rPr>
        <w:t>, asociada al donativo correspondiente</w:t>
      </w:r>
      <w:r w:rsidR="00546866">
        <w:rPr>
          <w:rFonts w:ascii="Book Antiqua" w:hAnsi="Book Antiqua" w:cs="Arial"/>
          <w:sz w:val="24"/>
          <w:szCs w:val="24"/>
          <w:lang w:val="es-PR"/>
        </w:rPr>
        <w:t>.</w:t>
      </w:r>
    </w:p>
    <w:p w14:paraId="672F6D2B" w14:textId="1C6AD04C" w:rsidR="00177EA4" w:rsidRDefault="00177EA4" w:rsidP="00EE611A">
      <w:pPr>
        <w:pStyle w:val="ListParagraph"/>
        <w:numPr>
          <w:ilvl w:val="0"/>
          <w:numId w:val="12"/>
        </w:numPr>
        <w:suppressLineNumbers/>
        <w:tabs>
          <w:tab w:val="left" w:pos="741"/>
        </w:tabs>
        <w:spacing w:before="160" w:line="240" w:lineRule="auto"/>
        <w:ind w:left="1080"/>
        <w:contextualSpacing w:val="0"/>
        <w:jc w:val="both"/>
        <w:rPr>
          <w:rFonts w:ascii="Book Antiqua" w:hAnsi="Book Antiqua" w:cs="Arial"/>
          <w:sz w:val="24"/>
          <w:szCs w:val="24"/>
          <w:lang w:val="es-PR"/>
        </w:rPr>
      </w:pPr>
      <w:r>
        <w:rPr>
          <w:rFonts w:ascii="Book Antiqua" w:hAnsi="Book Antiqua" w:cs="Arial"/>
          <w:sz w:val="24"/>
          <w:szCs w:val="24"/>
          <w:lang w:val="es-PR"/>
        </w:rPr>
        <w:lastRenderedPageBreak/>
        <w:t xml:space="preserve">Aumentar los términos prescriptivos de los delitos tipificados en la Ley 222 de 5 a </w:t>
      </w:r>
      <w:r w:rsidR="00E45BFD">
        <w:rPr>
          <w:rFonts w:ascii="Book Antiqua" w:hAnsi="Book Antiqua" w:cs="Arial"/>
          <w:sz w:val="24"/>
          <w:szCs w:val="24"/>
          <w:lang w:val="es-PR"/>
        </w:rPr>
        <w:t xml:space="preserve">7 </w:t>
      </w:r>
      <w:r>
        <w:rPr>
          <w:rFonts w:ascii="Book Antiqua" w:hAnsi="Book Antiqua" w:cs="Arial"/>
          <w:sz w:val="24"/>
          <w:szCs w:val="24"/>
          <w:lang w:val="es-PR"/>
        </w:rPr>
        <w:t>años</w:t>
      </w:r>
      <w:r w:rsidR="002D69D2">
        <w:rPr>
          <w:rFonts w:ascii="Book Antiqua" w:hAnsi="Book Antiqua" w:cs="Arial"/>
          <w:sz w:val="24"/>
          <w:szCs w:val="24"/>
          <w:lang w:val="es-PR"/>
        </w:rPr>
        <w:t xml:space="preserve">, a fin de </w:t>
      </w:r>
      <w:r w:rsidR="005E18BB">
        <w:rPr>
          <w:rFonts w:ascii="Book Antiqua" w:hAnsi="Book Antiqua" w:cs="Arial"/>
          <w:sz w:val="24"/>
          <w:szCs w:val="24"/>
          <w:lang w:val="es-PR"/>
        </w:rPr>
        <w:t>dar más tiempo al Departamento de Justicia para</w:t>
      </w:r>
      <w:r w:rsidR="008A64D6">
        <w:rPr>
          <w:rFonts w:ascii="Book Antiqua" w:hAnsi="Book Antiqua" w:cs="Arial"/>
          <w:sz w:val="24"/>
          <w:szCs w:val="24"/>
          <w:lang w:val="es-PR"/>
        </w:rPr>
        <w:t xml:space="preserve"> que</w:t>
      </w:r>
      <w:r w:rsidR="005E18BB">
        <w:rPr>
          <w:rFonts w:ascii="Book Antiqua" w:hAnsi="Book Antiqua" w:cs="Arial"/>
          <w:sz w:val="24"/>
          <w:szCs w:val="24"/>
          <w:lang w:val="es-PR"/>
        </w:rPr>
        <w:t xml:space="preserve"> proces</w:t>
      </w:r>
      <w:r w:rsidR="008A64D6">
        <w:rPr>
          <w:rFonts w:ascii="Book Antiqua" w:hAnsi="Book Antiqua" w:cs="Arial"/>
          <w:sz w:val="24"/>
          <w:szCs w:val="24"/>
          <w:lang w:val="es-PR"/>
        </w:rPr>
        <w:t>e</w:t>
      </w:r>
      <w:r w:rsidR="005E18BB">
        <w:rPr>
          <w:rFonts w:ascii="Book Antiqua" w:hAnsi="Book Antiqua" w:cs="Arial"/>
          <w:sz w:val="24"/>
          <w:szCs w:val="24"/>
          <w:lang w:val="es-PR"/>
        </w:rPr>
        <w:t xml:space="preserve"> posibles delitos bajo la Ley 222</w:t>
      </w:r>
      <w:r w:rsidR="00141B5F">
        <w:rPr>
          <w:rFonts w:ascii="Book Antiqua" w:hAnsi="Book Antiqua" w:cs="Arial"/>
          <w:sz w:val="24"/>
          <w:szCs w:val="24"/>
          <w:lang w:val="es-PR"/>
        </w:rPr>
        <w:t>.</w:t>
      </w:r>
    </w:p>
    <w:p w14:paraId="43EF79A6" w14:textId="7ED23C14" w:rsidR="00A60FC4" w:rsidRPr="00903B73" w:rsidRDefault="00A60FC4" w:rsidP="00EE611A">
      <w:pPr>
        <w:pStyle w:val="ListParagraph"/>
        <w:numPr>
          <w:ilvl w:val="0"/>
          <w:numId w:val="12"/>
        </w:numPr>
        <w:suppressLineNumbers/>
        <w:tabs>
          <w:tab w:val="left" w:pos="741"/>
        </w:tabs>
        <w:spacing w:before="160" w:line="240" w:lineRule="auto"/>
        <w:jc w:val="both"/>
        <w:rPr>
          <w:rFonts w:ascii="Book Antiqua" w:hAnsi="Book Antiqua" w:cs="Arial"/>
          <w:sz w:val="24"/>
          <w:szCs w:val="24"/>
          <w:lang w:val="es-PR"/>
        </w:rPr>
      </w:pPr>
      <w:r>
        <w:rPr>
          <w:rFonts w:ascii="Book Antiqua" w:hAnsi="Book Antiqua" w:cs="Arial"/>
          <w:sz w:val="24"/>
          <w:szCs w:val="24"/>
          <w:lang w:val="es-PR"/>
        </w:rPr>
        <w:t xml:space="preserve">Aumentar </w:t>
      </w:r>
      <w:r w:rsidR="005D6168">
        <w:rPr>
          <w:rFonts w:ascii="Book Antiqua" w:hAnsi="Book Antiqua" w:cs="Arial"/>
          <w:sz w:val="24"/>
          <w:szCs w:val="24"/>
          <w:lang w:val="es-PR"/>
        </w:rPr>
        <w:t xml:space="preserve">a </w:t>
      </w:r>
      <w:r w:rsidR="00DC66B2">
        <w:rPr>
          <w:rFonts w:ascii="Book Antiqua" w:hAnsi="Book Antiqua" w:cs="Arial"/>
          <w:sz w:val="24"/>
          <w:szCs w:val="24"/>
          <w:lang w:val="es-PR"/>
        </w:rPr>
        <w:t xml:space="preserve">7 </w:t>
      </w:r>
      <w:r w:rsidR="005D6168">
        <w:rPr>
          <w:rFonts w:ascii="Book Antiqua" w:hAnsi="Book Antiqua" w:cs="Arial"/>
          <w:sz w:val="24"/>
          <w:szCs w:val="24"/>
          <w:lang w:val="es-PR"/>
        </w:rPr>
        <w:t>años</w:t>
      </w:r>
      <w:r w:rsidR="005D6168" w:rsidRPr="00A60FC4">
        <w:rPr>
          <w:rFonts w:ascii="Book Antiqua" w:hAnsi="Book Antiqua" w:cs="Arial"/>
          <w:sz w:val="24"/>
          <w:szCs w:val="24"/>
          <w:lang w:val="es-PR"/>
        </w:rPr>
        <w:t xml:space="preserve"> </w:t>
      </w:r>
      <w:r w:rsidRPr="00A60FC4">
        <w:rPr>
          <w:rFonts w:ascii="Book Antiqua" w:hAnsi="Book Antiqua" w:cs="Arial"/>
          <w:sz w:val="24"/>
          <w:szCs w:val="24"/>
          <w:lang w:val="es-PR"/>
        </w:rPr>
        <w:t xml:space="preserve">el periodo de conservación de los récords </w:t>
      </w:r>
      <w:r w:rsidR="00697FB9">
        <w:rPr>
          <w:rFonts w:ascii="Book Antiqua" w:hAnsi="Book Antiqua" w:cs="Arial"/>
          <w:sz w:val="24"/>
          <w:szCs w:val="24"/>
          <w:lang w:val="es-PR"/>
        </w:rPr>
        <w:t xml:space="preserve">que se le requiere a todo comité registrado para atemperarlo al periodo de prescripción de </w:t>
      </w:r>
      <w:r w:rsidRPr="00A60FC4">
        <w:rPr>
          <w:rFonts w:ascii="Book Antiqua" w:hAnsi="Book Antiqua" w:cs="Arial"/>
          <w:sz w:val="24"/>
          <w:szCs w:val="24"/>
          <w:lang w:val="es-PR"/>
        </w:rPr>
        <w:t>los delitos tipificados en el Capítulo XIII de la Ley 222</w:t>
      </w:r>
      <w:r w:rsidR="00D31711">
        <w:rPr>
          <w:rFonts w:ascii="Book Antiqua" w:hAnsi="Book Antiqua" w:cs="Arial"/>
          <w:sz w:val="24"/>
          <w:szCs w:val="24"/>
          <w:lang w:val="es-PR"/>
        </w:rPr>
        <w:t xml:space="preserve"> </w:t>
      </w:r>
      <w:r w:rsidR="00B31A71">
        <w:rPr>
          <w:rFonts w:ascii="Book Antiqua" w:hAnsi="Book Antiqua" w:cs="Arial"/>
          <w:sz w:val="24"/>
          <w:szCs w:val="24"/>
          <w:lang w:val="es-PR"/>
        </w:rPr>
        <w:t>con el fin</w:t>
      </w:r>
      <w:r w:rsidR="00D31711">
        <w:rPr>
          <w:rFonts w:ascii="Book Antiqua" w:hAnsi="Book Antiqua" w:cs="Arial"/>
          <w:sz w:val="24"/>
          <w:szCs w:val="24"/>
          <w:lang w:val="es-PR"/>
        </w:rPr>
        <w:t xml:space="preserve"> que el </w:t>
      </w:r>
      <w:r w:rsidR="000C0B76" w:rsidRPr="00A60FC4">
        <w:rPr>
          <w:rFonts w:ascii="Book Antiqua" w:hAnsi="Book Antiqua" w:cs="Arial"/>
          <w:sz w:val="24"/>
          <w:szCs w:val="24"/>
          <w:lang w:val="es-PR"/>
        </w:rPr>
        <w:t xml:space="preserve">comité político </w:t>
      </w:r>
      <w:r w:rsidR="000C0B76">
        <w:rPr>
          <w:rFonts w:ascii="Book Antiqua" w:hAnsi="Book Antiqua" w:cs="Arial"/>
          <w:sz w:val="24"/>
          <w:szCs w:val="24"/>
          <w:lang w:val="es-PR"/>
        </w:rPr>
        <w:t>retenga</w:t>
      </w:r>
      <w:r w:rsidR="000C0B76" w:rsidRPr="00A60FC4">
        <w:rPr>
          <w:rFonts w:ascii="Book Antiqua" w:hAnsi="Book Antiqua" w:cs="Arial"/>
          <w:sz w:val="24"/>
          <w:szCs w:val="24"/>
          <w:lang w:val="es-PR"/>
        </w:rPr>
        <w:t xml:space="preserve"> la documentación relacionada con la campaña electoral en cuestión, </w:t>
      </w:r>
      <w:r w:rsidR="00D31711">
        <w:rPr>
          <w:rFonts w:ascii="Book Antiqua" w:hAnsi="Book Antiqua" w:cs="Arial"/>
          <w:sz w:val="24"/>
          <w:szCs w:val="24"/>
          <w:lang w:val="es-PR"/>
        </w:rPr>
        <w:t>que pudiera incluir prueba</w:t>
      </w:r>
      <w:r w:rsidR="000C0B76" w:rsidRPr="00A60FC4">
        <w:rPr>
          <w:rFonts w:ascii="Book Antiqua" w:hAnsi="Book Antiqua" w:cs="Arial"/>
          <w:sz w:val="24"/>
          <w:szCs w:val="24"/>
          <w:lang w:val="es-PR"/>
        </w:rPr>
        <w:t xml:space="preserve"> exculpatoria</w:t>
      </w:r>
      <w:r w:rsidR="000C0B76">
        <w:rPr>
          <w:rFonts w:ascii="Book Antiqua" w:hAnsi="Book Antiqua" w:cs="Arial"/>
          <w:sz w:val="24"/>
          <w:szCs w:val="24"/>
          <w:lang w:val="es-PR"/>
        </w:rPr>
        <w:t xml:space="preserve">, por </w:t>
      </w:r>
      <w:r w:rsidRPr="00903B73">
        <w:rPr>
          <w:rFonts w:ascii="Book Antiqua" w:hAnsi="Book Antiqua" w:cs="Arial"/>
          <w:szCs w:val="24"/>
          <w:lang w:val="es-PR"/>
        </w:rPr>
        <w:t>el</w:t>
      </w:r>
      <w:r w:rsidR="000C0B76">
        <w:rPr>
          <w:rFonts w:ascii="Book Antiqua" w:hAnsi="Book Antiqua" w:cs="Arial"/>
          <w:szCs w:val="24"/>
          <w:lang w:val="es-PR"/>
        </w:rPr>
        <w:t xml:space="preserve"> periodo que el</w:t>
      </w:r>
      <w:r w:rsidRPr="00903B73">
        <w:rPr>
          <w:rFonts w:ascii="Book Antiqua" w:hAnsi="Book Antiqua" w:cs="Arial"/>
          <w:szCs w:val="24"/>
          <w:lang w:val="es-PR"/>
        </w:rPr>
        <w:t xml:space="preserve"> estado puede presentar cargos por presunta comisión de delitos</w:t>
      </w:r>
      <w:r w:rsidR="000C0B76">
        <w:rPr>
          <w:rFonts w:ascii="Book Antiqua" w:hAnsi="Book Antiqua" w:cs="Arial"/>
          <w:szCs w:val="24"/>
          <w:lang w:val="es-PR"/>
        </w:rPr>
        <w:t>.</w:t>
      </w:r>
    </w:p>
    <w:p w14:paraId="1FFFA0F3" w14:textId="77777777" w:rsidR="00EB4B0B" w:rsidRDefault="00EB4B0B" w:rsidP="00EE611A">
      <w:pPr>
        <w:pStyle w:val="ListParagraph"/>
        <w:suppressLineNumbers/>
        <w:spacing w:after="0" w:line="240" w:lineRule="auto"/>
        <w:ind w:left="0" w:firstLine="720"/>
        <w:contextualSpacing w:val="0"/>
        <w:jc w:val="both"/>
        <w:rPr>
          <w:rFonts w:ascii="Book Antiqua" w:hAnsi="Book Antiqua" w:cs="Arial"/>
          <w:sz w:val="24"/>
          <w:szCs w:val="24"/>
          <w:lang w:val="es-PR"/>
        </w:rPr>
      </w:pPr>
    </w:p>
    <w:p w14:paraId="1CEEE059" w14:textId="0810FA84" w:rsidR="004D7B9F" w:rsidRPr="00FF7A20" w:rsidRDefault="004D7B9F" w:rsidP="00EE611A">
      <w:pPr>
        <w:spacing w:after="266"/>
        <w:ind w:left="-15" w:firstLine="720"/>
        <w:jc w:val="both"/>
        <w:rPr>
          <w:rFonts w:ascii="Book Antiqua" w:hAnsi="Book Antiqua"/>
          <w:szCs w:val="24"/>
        </w:rPr>
      </w:pPr>
      <w:r w:rsidRPr="00FF7A20">
        <w:rPr>
          <w:rFonts w:ascii="Book Antiqua" w:hAnsi="Book Antiqua"/>
          <w:szCs w:val="24"/>
        </w:rPr>
        <w:t xml:space="preserve">Asimismo, </w:t>
      </w:r>
      <w:r w:rsidR="00E1249B">
        <w:rPr>
          <w:rFonts w:ascii="Book Antiqua" w:hAnsi="Book Antiqua"/>
          <w:szCs w:val="24"/>
        </w:rPr>
        <w:t>mediante esta legislación</w:t>
      </w:r>
      <w:r w:rsidRPr="00FF7A20">
        <w:rPr>
          <w:rFonts w:ascii="Book Antiqua" w:hAnsi="Book Antiqua"/>
          <w:szCs w:val="24"/>
        </w:rPr>
        <w:t xml:space="preserve"> se sustituye el mecanismo de notificación de depósitos mayores de diez mil dólares ($10,000.00), que al presente se dispone en el Artículo 6.011 de la Ley 222</w:t>
      </w:r>
      <w:r w:rsidR="001F6B42">
        <w:rPr>
          <w:rFonts w:ascii="Book Antiqua" w:hAnsi="Book Antiqua"/>
          <w:szCs w:val="24"/>
        </w:rPr>
        <w:t xml:space="preserve"> (que no ha podido ser implantado por la banca)</w:t>
      </w:r>
      <w:r w:rsidRPr="00FF7A20">
        <w:rPr>
          <w:rFonts w:ascii="Book Antiqua" w:hAnsi="Book Antiqua"/>
          <w:szCs w:val="24"/>
        </w:rPr>
        <w:t>, por una autorización expresa para que la OCE tenga acceso visual electrónico a las cuentas establecidas en virtud de dicho Artículo y pueda examinar los saldos y transacciones efectuadas en dichas cuentas.  Si la cuenta se establece en una institución financiera que no provea el servicio de banca electrónica, la OCE recibir</w:t>
      </w:r>
      <w:r w:rsidR="0039682E">
        <w:rPr>
          <w:rFonts w:ascii="Book Antiqua" w:hAnsi="Book Antiqua"/>
          <w:szCs w:val="24"/>
        </w:rPr>
        <w:t>á</w:t>
      </w:r>
      <w:r w:rsidRPr="00FF7A20">
        <w:rPr>
          <w:rFonts w:ascii="Book Antiqua" w:hAnsi="Book Antiqua"/>
          <w:szCs w:val="24"/>
        </w:rPr>
        <w:t xml:space="preserve"> copia de los estados de cuenta periódicos enviados por la institución financiera depositaria al titular registrado de la cuenta.  </w:t>
      </w:r>
    </w:p>
    <w:p w14:paraId="214B0C1D" w14:textId="48C5A1B1" w:rsidR="00A044B2" w:rsidRDefault="00CA64A9" w:rsidP="00EE611A">
      <w:pPr>
        <w:pStyle w:val="ListParagraph"/>
        <w:suppressLineNumbers/>
        <w:spacing w:line="240" w:lineRule="auto"/>
        <w:ind w:left="0" w:firstLine="720"/>
        <w:contextualSpacing w:val="0"/>
        <w:jc w:val="both"/>
        <w:rPr>
          <w:rFonts w:ascii="Book Antiqua" w:hAnsi="Book Antiqua" w:cs="Arial"/>
          <w:sz w:val="24"/>
          <w:szCs w:val="24"/>
          <w:lang w:val="es-PR"/>
        </w:rPr>
      </w:pPr>
      <w:r>
        <w:rPr>
          <w:rFonts w:ascii="Book Antiqua" w:hAnsi="Book Antiqua" w:cs="Arial"/>
          <w:sz w:val="24"/>
          <w:szCs w:val="24"/>
          <w:lang w:val="es-PR"/>
        </w:rPr>
        <w:t>A fin de atemperar la</w:t>
      </w:r>
      <w:r w:rsidR="00A044B2">
        <w:rPr>
          <w:rFonts w:ascii="Book Antiqua" w:hAnsi="Book Antiqua" w:cs="Arial"/>
          <w:sz w:val="24"/>
          <w:szCs w:val="24"/>
          <w:lang w:val="es-PR"/>
        </w:rPr>
        <w:t>s</w:t>
      </w:r>
      <w:r>
        <w:rPr>
          <w:rFonts w:ascii="Book Antiqua" w:hAnsi="Book Antiqua" w:cs="Arial"/>
          <w:sz w:val="24"/>
          <w:szCs w:val="24"/>
          <w:lang w:val="es-PR"/>
        </w:rPr>
        <w:t xml:space="preserve"> </w:t>
      </w:r>
      <w:r w:rsidR="00A044B2">
        <w:rPr>
          <w:rFonts w:ascii="Book Antiqua" w:hAnsi="Book Antiqua" w:cs="Arial"/>
          <w:sz w:val="24"/>
          <w:szCs w:val="24"/>
          <w:lang w:val="es-PR"/>
        </w:rPr>
        <w:t>legislaciones electorales existentes</w:t>
      </w:r>
      <w:r w:rsidR="00140F3C">
        <w:rPr>
          <w:rFonts w:ascii="Book Antiqua" w:hAnsi="Book Antiqua" w:cs="Arial"/>
          <w:sz w:val="24"/>
          <w:szCs w:val="24"/>
          <w:lang w:val="es-PR"/>
        </w:rPr>
        <w:t>,</w:t>
      </w:r>
      <w:r w:rsidR="00A044B2">
        <w:rPr>
          <w:rFonts w:ascii="Book Antiqua" w:hAnsi="Book Antiqua" w:cs="Arial"/>
          <w:sz w:val="24"/>
          <w:szCs w:val="24"/>
          <w:lang w:val="es-PR"/>
        </w:rPr>
        <w:t xml:space="preserve"> </w:t>
      </w:r>
      <w:r w:rsidR="00D37E6B">
        <w:rPr>
          <w:rFonts w:ascii="Book Antiqua" w:hAnsi="Book Antiqua" w:cs="Arial"/>
          <w:sz w:val="24"/>
          <w:szCs w:val="24"/>
          <w:lang w:val="es-PR"/>
        </w:rPr>
        <w:t>se equipara</w:t>
      </w:r>
      <w:r w:rsidR="00A044B2">
        <w:rPr>
          <w:rFonts w:ascii="Book Antiqua" w:hAnsi="Book Antiqua" w:cs="Arial"/>
          <w:sz w:val="24"/>
          <w:szCs w:val="24"/>
          <w:lang w:val="es-PR"/>
        </w:rPr>
        <w:t xml:space="preserve"> a 18 años la edad a partir de la cual una persona puede </w:t>
      </w:r>
      <w:r w:rsidR="00E15712">
        <w:rPr>
          <w:rFonts w:ascii="Book Antiqua" w:hAnsi="Book Antiqua" w:cs="Arial"/>
          <w:sz w:val="24"/>
          <w:szCs w:val="24"/>
          <w:lang w:val="es-PR"/>
        </w:rPr>
        <w:t>aportar económicamente a comités políticos</w:t>
      </w:r>
      <w:r w:rsidR="00147E0C">
        <w:rPr>
          <w:rFonts w:ascii="Book Antiqua" w:hAnsi="Book Antiqua" w:cs="Arial"/>
          <w:sz w:val="24"/>
          <w:szCs w:val="24"/>
          <w:lang w:val="es-PR"/>
        </w:rPr>
        <w:t>. Esta enmienda es cónsona</w:t>
      </w:r>
      <w:r w:rsidR="00E15712">
        <w:rPr>
          <w:rFonts w:ascii="Book Antiqua" w:hAnsi="Book Antiqua" w:cs="Arial"/>
          <w:sz w:val="24"/>
          <w:szCs w:val="24"/>
          <w:lang w:val="es-PR"/>
        </w:rPr>
        <w:t xml:space="preserve"> con la edad</w:t>
      </w:r>
      <w:r w:rsidR="00147E0C">
        <w:rPr>
          <w:rFonts w:ascii="Book Antiqua" w:hAnsi="Book Antiqua" w:cs="Arial"/>
          <w:sz w:val="24"/>
          <w:szCs w:val="24"/>
          <w:lang w:val="es-PR"/>
        </w:rPr>
        <w:t xml:space="preserve"> </w:t>
      </w:r>
      <w:r w:rsidR="009E61A9">
        <w:rPr>
          <w:rFonts w:ascii="Book Antiqua" w:hAnsi="Book Antiqua" w:cs="Arial"/>
          <w:sz w:val="24"/>
          <w:szCs w:val="24"/>
          <w:lang w:val="es-PR"/>
        </w:rPr>
        <w:t>para</w:t>
      </w:r>
      <w:r w:rsidR="00E15712">
        <w:rPr>
          <w:rFonts w:ascii="Book Antiqua" w:hAnsi="Book Antiqua" w:cs="Arial"/>
          <w:sz w:val="24"/>
          <w:szCs w:val="24"/>
          <w:lang w:val="es-PR"/>
        </w:rPr>
        <w:t xml:space="preserve"> ejercer válidamente el derecho al voto.</w:t>
      </w:r>
    </w:p>
    <w:p w14:paraId="42131601" w14:textId="3A711257" w:rsidR="004D7B9F" w:rsidRDefault="003F6A94" w:rsidP="00EE611A">
      <w:pPr>
        <w:pStyle w:val="ListParagraph"/>
        <w:suppressLineNumbers/>
        <w:spacing w:line="240" w:lineRule="auto"/>
        <w:ind w:left="0" w:firstLine="720"/>
        <w:contextualSpacing w:val="0"/>
        <w:jc w:val="both"/>
        <w:rPr>
          <w:rFonts w:ascii="Book Antiqua" w:hAnsi="Book Antiqua"/>
          <w:sz w:val="24"/>
          <w:szCs w:val="24"/>
          <w:lang w:val="es-ES"/>
        </w:rPr>
      </w:pPr>
      <w:r w:rsidRPr="00FF7A20">
        <w:rPr>
          <w:rFonts w:ascii="Book Antiqua" w:hAnsi="Book Antiqua" w:cs="Arial"/>
          <w:sz w:val="24"/>
          <w:szCs w:val="24"/>
          <w:lang w:val="es-PR"/>
        </w:rPr>
        <w:t xml:space="preserve">Además, al adoptar esta Ley se aclara la facultad del Contralor Electoral de hacer referidos o remitir informes al Secretario de Justicia </w:t>
      </w:r>
      <w:r w:rsidR="00A438E4">
        <w:rPr>
          <w:rFonts w:ascii="Book Antiqua" w:hAnsi="Book Antiqua" w:cs="Arial"/>
          <w:sz w:val="24"/>
          <w:szCs w:val="24"/>
          <w:lang w:val="es-PR"/>
        </w:rPr>
        <w:t xml:space="preserve">u otras agencias </w:t>
      </w:r>
      <w:r w:rsidRPr="00FF7A20">
        <w:rPr>
          <w:rFonts w:ascii="Book Antiqua" w:hAnsi="Book Antiqua" w:cs="Arial"/>
          <w:sz w:val="24"/>
          <w:szCs w:val="24"/>
          <w:lang w:val="es-PR"/>
        </w:rPr>
        <w:t xml:space="preserve">sin necesidad de previamente notificar o emitir una Orden de Mostrar Causa a la persona implicada y la facultad del Secretario de Justicia de procesar casos por violación a la Ley 222, sin que medie un previo referido de la OCE.  </w:t>
      </w:r>
      <w:r w:rsidR="008742CC" w:rsidRPr="00D66D96">
        <w:rPr>
          <w:rFonts w:ascii="Book Antiqua" w:hAnsi="Book Antiqua" w:cs="Arial"/>
          <w:sz w:val="24"/>
          <w:szCs w:val="24"/>
          <w:lang w:val="es-PR"/>
        </w:rPr>
        <w:t xml:space="preserve">Igualmente, se aclara que la OCE está excluida de </w:t>
      </w:r>
      <w:r w:rsidR="008D30AE" w:rsidRPr="00D66D96">
        <w:rPr>
          <w:rFonts w:ascii="Book Antiqua" w:hAnsi="Book Antiqua" w:cs="Arial"/>
          <w:sz w:val="24"/>
          <w:szCs w:val="24"/>
          <w:lang w:val="es-PR"/>
        </w:rPr>
        <w:t xml:space="preserve">la Ley 73-2019, según enmendada, </w:t>
      </w:r>
      <w:r w:rsidR="00D66D96" w:rsidRPr="00D66D96">
        <w:rPr>
          <w:rFonts w:ascii="Book Antiqua" w:hAnsi="Book Antiqua" w:cs="Arial"/>
          <w:sz w:val="24"/>
          <w:szCs w:val="24"/>
          <w:lang w:val="es-PR"/>
        </w:rPr>
        <w:t>conocida como la “</w:t>
      </w:r>
      <w:r w:rsidR="00D66D96" w:rsidRPr="00D66D96">
        <w:rPr>
          <w:rFonts w:ascii="Book Antiqua" w:hAnsi="Book Antiqua"/>
          <w:sz w:val="24"/>
          <w:szCs w:val="24"/>
          <w:lang w:val="es-ES"/>
        </w:rPr>
        <w:t>Ley de la Administración de Servicios Generales para la Centralización de las Compras del Gobierno de Puerto Rico de 2019”.</w:t>
      </w:r>
    </w:p>
    <w:p w14:paraId="1ED97756" w14:textId="60D8D1F9" w:rsidR="006B7DC3" w:rsidRDefault="00154FDE" w:rsidP="00EE611A">
      <w:pPr>
        <w:pStyle w:val="ListParagraph"/>
        <w:suppressLineNumbers/>
        <w:spacing w:line="240" w:lineRule="auto"/>
        <w:ind w:left="0" w:firstLine="720"/>
        <w:contextualSpacing w:val="0"/>
        <w:jc w:val="both"/>
        <w:rPr>
          <w:rFonts w:ascii="Book Antiqua" w:hAnsi="Book Antiqua"/>
          <w:sz w:val="24"/>
          <w:szCs w:val="24"/>
          <w:lang w:val="es-ES"/>
        </w:rPr>
      </w:pPr>
      <w:r>
        <w:rPr>
          <w:rFonts w:ascii="Book Antiqua" w:hAnsi="Book Antiqua"/>
          <w:sz w:val="24"/>
          <w:szCs w:val="24"/>
          <w:lang w:val="es-ES"/>
        </w:rPr>
        <w:t xml:space="preserve">Otras medidas que se adoptan mediante esta legislación que brindarán mayor transparencia </w:t>
      </w:r>
      <w:r w:rsidR="00177EA4">
        <w:rPr>
          <w:rFonts w:ascii="Book Antiqua" w:hAnsi="Book Antiqua"/>
          <w:sz w:val="24"/>
          <w:szCs w:val="24"/>
          <w:lang w:val="es-ES"/>
        </w:rPr>
        <w:t xml:space="preserve">y fomentarán el mejor cumplimiento </w:t>
      </w:r>
      <w:r w:rsidR="00177EA4" w:rsidRPr="001F0FA5">
        <w:rPr>
          <w:rFonts w:ascii="Book Antiqua" w:hAnsi="Book Antiqua"/>
          <w:sz w:val="24"/>
          <w:szCs w:val="24"/>
          <w:lang w:val="es-ES"/>
        </w:rPr>
        <w:t xml:space="preserve">con </w:t>
      </w:r>
      <w:r w:rsidR="00177EA4" w:rsidRPr="00E168FE">
        <w:rPr>
          <w:rFonts w:ascii="Book Antiqua" w:hAnsi="Book Antiqua"/>
          <w:sz w:val="24"/>
          <w:szCs w:val="24"/>
          <w:lang w:val="es-ES"/>
        </w:rPr>
        <w:t>l</w:t>
      </w:r>
      <w:r w:rsidR="00EA24D1" w:rsidRPr="001F0FA5">
        <w:rPr>
          <w:rFonts w:ascii="Book Antiqua" w:hAnsi="Book Antiqua"/>
          <w:sz w:val="24"/>
          <w:szCs w:val="24"/>
          <w:lang w:val="es-ES"/>
        </w:rPr>
        <w:t>a</w:t>
      </w:r>
      <w:r w:rsidR="00177EA4" w:rsidRPr="001F0FA5">
        <w:rPr>
          <w:rFonts w:ascii="Book Antiqua" w:hAnsi="Book Antiqua"/>
          <w:sz w:val="24"/>
          <w:szCs w:val="24"/>
          <w:lang w:val="es-ES"/>
        </w:rPr>
        <w:t xml:space="preserve"> Le</w:t>
      </w:r>
      <w:r w:rsidR="00177EA4">
        <w:rPr>
          <w:rFonts w:ascii="Book Antiqua" w:hAnsi="Book Antiqua"/>
          <w:sz w:val="24"/>
          <w:szCs w:val="24"/>
          <w:lang w:val="es-ES"/>
        </w:rPr>
        <w:t>y 222, son las siguientes:</w:t>
      </w:r>
    </w:p>
    <w:p w14:paraId="297DA6B6" w14:textId="35DE429B" w:rsidR="00177EA4" w:rsidRDefault="007F3AC3" w:rsidP="00EE611A">
      <w:pPr>
        <w:pStyle w:val="ListParagraph"/>
        <w:numPr>
          <w:ilvl w:val="0"/>
          <w:numId w:val="22"/>
        </w:numPr>
        <w:suppressLineNumbers/>
        <w:spacing w:line="240" w:lineRule="auto"/>
        <w:contextualSpacing w:val="0"/>
        <w:jc w:val="both"/>
        <w:rPr>
          <w:rFonts w:ascii="Book Antiqua" w:hAnsi="Book Antiqua" w:cs="Arial"/>
          <w:sz w:val="24"/>
          <w:szCs w:val="24"/>
          <w:lang w:val="es-ES"/>
        </w:rPr>
      </w:pPr>
      <w:r w:rsidRPr="007F3AC3">
        <w:rPr>
          <w:rFonts w:ascii="Book Antiqua" w:hAnsi="Book Antiqua"/>
          <w:sz w:val="24"/>
          <w:szCs w:val="24"/>
          <w:lang w:val="es-ES"/>
        </w:rPr>
        <w:t xml:space="preserve">Requerir que las organizaciones políticas establecidas en los Estados Unidos de América, sus estados o territorios o registrados ante la </w:t>
      </w:r>
      <w:r w:rsidRPr="00A10AED">
        <w:rPr>
          <w:rFonts w:ascii="Book Antiqua" w:hAnsi="Book Antiqua"/>
          <w:i/>
          <w:iCs/>
          <w:sz w:val="24"/>
          <w:szCs w:val="24"/>
          <w:lang w:val="es-ES"/>
        </w:rPr>
        <w:t>Federal Election Commission</w:t>
      </w:r>
      <w:r w:rsidRPr="007F3AC3">
        <w:rPr>
          <w:rFonts w:ascii="Book Antiqua" w:hAnsi="Book Antiqua"/>
          <w:sz w:val="24"/>
          <w:szCs w:val="24"/>
          <w:lang w:val="es-ES"/>
        </w:rPr>
        <w:t xml:space="preserve"> se registren como comité ante la Oficina del Contralor Electoral si los donativos que realizan o los gastos en que incurren exceden de $1,000</w:t>
      </w:r>
      <w:r w:rsidR="00F2628B" w:rsidRPr="007F3AC3">
        <w:rPr>
          <w:rFonts w:ascii="Book Antiqua" w:hAnsi="Book Antiqua" w:cs="Arial"/>
          <w:sz w:val="24"/>
          <w:szCs w:val="24"/>
          <w:lang w:val="es-ES"/>
        </w:rPr>
        <w:t xml:space="preserve"> </w:t>
      </w:r>
      <w:r w:rsidR="00A844C7">
        <w:rPr>
          <w:rFonts w:ascii="Book Antiqua" w:hAnsi="Book Antiqua" w:cs="Arial"/>
          <w:sz w:val="24"/>
          <w:szCs w:val="24"/>
          <w:lang w:val="es-ES"/>
        </w:rPr>
        <w:t>en un año.</w:t>
      </w:r>
      <w:r w:rsidR="00ED64CD">
        <w:rPr>
          <w:rFonts w:ascii="Book Antiqua" w:hAnsi="Book Antiqua" w:cs="Arial"/>
          <w:sz w:val="24"/>
          <w:szCs w:val="24"/>
          <w:lang w:val="es-ES"/>
        </w:rPr>
        <w:t xml:space="preserve"> Esta medida permitiría a la OCE </w:t>
      </w:r>
      <w:r w:rsidR="009000A6">
        <w:rPr>
          <w:rFonts w:ascii="Book Antiqua" w:hAnsi="Book Antiqua" w:cs="Arial"/>
          <w:sz w:val="24"/>
          <w:szCs w:val="24"/>
          <w:lang w:val="es-ES"/>
        </w:rPr>
        <w:t xml:space="preserve">fiscalizar directamente y tener bajo su jurisdicción a las organizaciones registradas fuera de Puerto Rico que, en los últimos procesos electorales, han </w:t>
      </w:r>
      <w:r w:rsidR="0041419F">
        <w:rPr>
          <w:rFonts w:ascii="Book Antiqua" w:hAnsi="Book Antiqua" w:cs="Arial"/>
          <w:sz w:val="24"/>
          <w:szCs w:val="24"/>
          <w:lang w:val="es-ES"/>
        </w:rPr>
        <w:t>incurrido en</w:t>
      </w:r>
      <w:r w:rsidR="009000A6">
        <w:rPr>
          <w:rFonts w:ascii="Book Antiqua" w:hAnsi="Book Antiqua" w:cs="Arial"/>
          <w:sz w:val="24"/>
          <w:szCs w:val="24"/>
          <w:lang w:val="es-ES"/>
        </w:rPr>
        <w:t xml:space="preserve"> </w:t>
      </w:r>
      <w:r w:rsidR="0041419F">
        <w:rPr>
          <w:rFonts w:ascii="Book Antiqua" w:hAnsi="Book Antiqua" w:cs="Arial"/>
          <w:sz w:val="24"/>
          <w:szCs w:val="24"/>
          <w:lang w:val="es-ES"/>
        </w:rPr>
        <w:t>gastos sustanciales en las campañas electorales de Puerto Rico.</w:t>
      </w:r>
    </w:p>
    <w:p w14:paraId="50F4BADC" w14:textId="13F91B58" w:rsidR="00E33A00" w:rsidRDefault="006D3568" w:rsidP="00EE611A">
      <w:pPr>
        <w:pStyle w:val="ListParagraph"/>
        <w:numPr>
          <w:ilvl w:val="0"/>
          <w:numId w:val="22"/>
        </w:numPr>
        <w:suppressLineNumbers/>
        <w:spacing w:line="240" w:lineRule="auto"/>
        <w:contextualSpacing w:val="0"/>
        <w:jc w:val="both"/>
        <w:rPr>
          <w:rFonts w:ascii="Book Antiqua" w:hAnsi="Book Antiqua" w:cs="Arial"/>
          <w:sz w:val="24"/>
          <w:szCs w:val="24"/>
          <w:lang w:val="es-ES"/>
        </w:rPr>
      </w:pPr>
      <w:r>
        <w:rPr>
          <w:rFonts w:ascii="Book Antiqua" w:hAnsi="Book Antiqua" w:cs="Arial"/>
          <w:sz w:val="24"/>
          <w:szCs w:val="24"/>
          <w:lang w:val="es-ES"/>
        </w:rPr>
        <w:lastRenderedPageBreak/>
        <w:t>Requerir informes de ingresos y gastos bimensuales en vez de trimestrales</w:t>
      </w:r>
      <w:r w:rsidR="00B65C79">
        <w:rPr>
          <w:rFonts w:ascii="Book Antiqua" w:hAnsi="Book Antiqua" w:cs="Arial"/>
          <w:sz w:val="24"/>
          <w:szCs w:val="24"/>
          <w:lang w:val="es-ES"/>
        </w:rPr>
        <w:t xml:space="preserve"> y, en el año electoral, </w:t>
      </w:r>
      <w:r w:rsidR="00EE24F3">
        <w:rPr>
          <w:rFonts w:ascii="Book Antiqua" w:hAnsi="Book Antiqua" w:cs="Arial"/>
          <w:sz w:val="24"/>
          <w:szCs w:val="24"/>
          <w:lang w:val="es-ES"/>
        </w:rPr>
        <w:t>informes mensuales</w:t>
      </w:r>
      <w:r w:rsidR="008C3754">
        <w:rPr>
          <w:rFonts w:ascii="Book Antiqua" w:hAnsi="Book Antiqua" w:cs="Arial"/>
          <w:sz w:val="24"/>
          <w:szCs w:val="24"/>
          <w:lang w:val="es-ES"/>
        </w:rPr>
        <w:t xml:space="preserve">. </w:t>
      </w:r>
      <w:r w:rsidR="00EE24F3">
        <w:rPr>
          <w:rFonts w:ascii="Book Antiqua" w:hAnsi="Book Antiqua" w:cs="Arial"/>
          <w:sz w:val="24"/>
          <w:szCs w:val="24"/>
          <w:lang w:val="es-ES"/>
        </w:rPr>
        <w:t xml:space="preserve">Esta medida permitiría que la OCE tenga ante sí </w:t>
      </w:r>
      <w:r w:rsidR="00A35ACD">
        <w:rPr>
          <w:rFonts w:ascii="Book Antiqua" w:hAnsi="Book Antiqua" w:cs="Arial"/>
          <w:sz w:val="24"/>
          <w:szCs w:val="24"/>
          <w:lang w:val="es-ES"/>
        </w:rPr>
        <w:t>el detalle de las transacciones de ingresos y gastos realizadas por los comités</w:t>
      </w:r>
      <w:r w:rsidR="002C3870">
        <w:rPr>
          <w:rFonts w:ascii="Book Antiqua" w:hAnsi="Book Antiqua" w:cs="Arial"/>
          <w:sz w:val="24"/>
          <w:szCs w:val="24"/>
          <w:lang w:val="es-ES"/>
        </w:rPr>
        <w:t xml:space="preserve"> políticos con una frecuencia mayor</w:t>
      </w:r>
      <w:r w:rsidR="004679C7">
        <w:rPr>
          <w:rFonts w:ascii="Book Antiqua" w:hAnsi="Book Antiqua" w:cs="Arial"/>
          <w:sz w:val="24"/>
          <w:szCs w:val="24"/>
          <w:lang w:val="es-ES"/>
        </w:rPr>
        <w:t xml:space="preserve"> y, por ende, se mejore su capacidad de detectar transacciones</w:t>
      </w:r>
      <w:r w:rsidR="00ED64CD">
        <w:rPr>
          <w:rFonts w:ascii="Book Antiqua" w:hAnsi="Book Antiqua" w:cs="Arial"/>
          <w:sz w:val="24"/>
          <w:szCs w:val="24"/>
          <w:lang w:val="es-ES"/>
        </w:rPr>
        <w:t xml:space="preserve"> hechas contrario a las disposiciones de la Ley 222.</w:t>
      </w:r>
    </w:p>
    <w:p w14:paraId="569AAE53" w14:textId="2D9EF4CA" w:rsidR="00DF1012" w:rsidRDefault="00DF1012" w:rsidP="00EE611A">
      <w:pPr>
        <w:pStyle w:val="ListParagraph"/>
        <w:numPr>
          <w:ilvl w:val="0"/>
          <w:numId w:val="22"/>
        </w:numPr>
        <w:suppressLineNumbers/>
        <w:spacing w:line="240" w:lineRule="auto"/>
        <w:contextualSpacing w:val="0"/>
        <w:jc w:val="both"/>
        <w:rPr>
          <w:rFonts w:ascii="Book Antiqua" w:hAnsi="Book Antiqua" w:cs="Arial"/>
          <w:sz w:val="24"/>
          <w:szCs w:val="24"/>
          <w:lang w:val="es-ES"/>
        </w:rPr>
      </w:pPr>
      <w:r>
        <w:rPr>
          <w:rFonts w:ascii="Book Antiqua" w:hAnsi="Book Antiqua" w:cs="Arial"/>
          <w:sz w:val="24"/>
          <w:szCs w:val="24"/>
          <w:lang w:val="es-ES"/>
        </w:rPr>
        <w:t>Facultar a la OCE a emitir directamente órdenes de embargo, retención y descuento para obtener el pago de multas.</w:t>
      </w:r>
      <w:r w:rsidR="00F03C09" w:rsidRPr="00F03C09">
        <w:rPr>
          <w:rFonts w:ascii="Book Antiqua" w:hAnsi="Book Antiqua"/>
          <w:sz w:val="24"/>
          <w:szCs w:val="24"/>
          <w:lang w:val="es-PR"/>
        </w:rPr>
        <w:t xml:space="preserve"> </w:t>
      </w:r>
      <w:r w:rsidR="00F03C09">
        <w:rPr>
          <w:rFonts w:ascii="Book Antiqua" w:hAnsi="Book Antiqua"/>
          <w:sz w:val="24"/>
          <w:szCs w:val="24"/>
          <w:lang w:val="es-PR"/>
        </w:rPr>
        <w:t xml:space="preserve">Actualmente, para poder cobrar las multas </w:t>
      </w:r>
      <w:r w:rsidR="00907CAD">
        <w:rPr>
          <w:rFonts w:ascii="Book Antiqua" w:hAnsi="Book Antiqua"/>
          <w:sz w:val="24"/>
          <w:szCs w:val="24"/>
          <w:lang w:val="es-PR"/>
        </w:rPr>
        <w:t>administrativas que no han sido pagadas</w:t>
      </w:r>
      <w:r w:rsidR="00F03C09">
        <w:rPr>
          <w:rFonts w:ascii="Book Antiqua" w:hAnsi="Book Antiqua"/>
          <w:sz w:val="24"/>
          <w:szCs w:val="24"/>
          <w:lang w:val="es-PR"/>
        </w:rPr>
        <w:t xml:space="preserve">, la OCE se ve </w:t>
      </w:r>
      <w:r w:rsidR="00FD6409">
        <w:rPr>
          <w:rFonts w:ascii="Book Antiqua" w:hAnsi="Book Antiqua"/>
          <w:sz w:val="24"/>
          <w:szCs w:val="24"/>
          <w:lang w:val="es-PR"/>
        </w:rPr>
        <w:t>obligada</w:t>
      </w:r>
      <w:r w:rsidR="00F03C09">
        <w:rPr>
          <w:rFonts w:ascii="Book Antiqua" w:hAnsi="Book Antiqua"/>
          <w:sz w:val="24"/>
          <w:szCs w:val="24"/>
          <w:lang w:val="es-PR"/>
        </w:rPr>
        <w:t xml:space="preserve"> a acudir a los Tribunales, con la inversión de recursos </w:t>
      </w:r>
      <w:r w:rsidR="00600DA0">
        <w:rPr>
          <w:rFonts w:ascii="Book Antiqua" w:hAnsi="Book Antiqua"/>
          <w:sz w:val="24"/>
          <w:szCs w:val="24"/>
          <w:lang w:val="es-PR"/>
        </w:rPr>
        <w:t xml:space="preserve">económicos, </w:t>
      </w:r>
      <w:r w:rsidR="00F03C09">
        <w:rPr>
          <w:rFonts w:ascii="Book Antiqua" w:hAnsi="Book Antiqua"/>
          <w:sz w:val="24"/>
          <w:szCs w:val="24"/>
          <w:lang w:val="es-PR"/>
        </w:rPr>
        <w:t>humanos y administrativos que ello conlleva. No habiendo controversia sobre los méritos de una multa final, firme e inapelable, los Tribunales</w:t>
      </w:r>
      <w:r w:rsidR="002E41AD">
        <w:rPr>
          <w:rFonts w:ascii="Book Antiqua" w:hAnsi="Book Antiqua"/>
          <w:sz w:val="24"/>
          <w:szCs w:val="24"/>
          <w:lang w:val="es-PR"/>
        </w:rPr>
        <w:t xml:space="preserve"> </w:t>
      </w:r>
      <w:r w:rsidR="00800F88">
        <w:rPr>
          <w:rFonts w:ascii="Book Antiqua" w:hAnsi="Book Antiqua"/>
          <w:sz w:val="24"/>
          <w:szCs w:val="24"/>
          <w:lang w:val="es-PR"/>
        </w:rPr>
        <w:t>las mantienen en vigor y ordenan el pago de lo adeudado</w:t>
      </w:r>
      <w:r w:rsidR="007C6918">
        <w:rPr>
          <w:rFonts w:ascii="Book Antiqua" w:hAnsi="Book Antiqua"/>
          <w:sz w:val="24"/>
          <w:szCs w:val="24"/>
          <w:lang w:val="es-PR"/>
        </w:rPr>
        <w:t>.</w:t>
      </w:r>
      <w:r w:rsidR="00F17E94">
        <w:rPr>
          <w:rFonts w:ascii="Book Antiqua" w:hAnsi="Book Antiqua"/>
          <w:sz w:val="24"/>
          <w:szCs w:val="24"/>
          <w:lang w:val="es-PR"/>
        </w:rPr>
        <w:t xml:space="preserve"> Esta medida</w:t>
      </w:r>
      <w:r w:rsidR="00F17E94" w:rsidRPr="00F17E94">
        <w:rPr>
          <w:rFonts w:ascii="Book Antiqua" w:hAnsi="Book Antiqua"/>
          <w:sz w:val="24"/>
          <w:szCs w:val="24"/>
          <w:lang w:val="es-PR"/>
        </w:rPr>
        <w:t xml:space="preserve"> </w:t>
      </w:r>
      <w:r w:rsidR="00F17E94">
        <w:rPr>
          <w:rFonts w:ascii="Book Antiqua" w:hAnsi="Book Antiqua"/>
          <w:sz w:val="24"/>
          <w:szCs w:val="24"/>
          <w:lang w:val="es-PR"/>
        </w:rPr>
        <w:t xml:space="preserve">agilizará el proceso de cobro de multas administrativas de la OCE y bajará los costos de </w:t>
      </w:r>
      <w:r w:rsidR="005C6998">
        <w:rPr>
          <w:rFonts w:ascii="Book Antiqua" w:hAnsi="Book Antiqua"/>
          <w:sz w:val="24"/>
          <w:szCs w:val="24"/>
          <w:lang w:val="es-PR"/>
        </w:rPr>
        <w:t>su ejecución</w:t>
      </w:r>
      <w:r w:rsidR="00F17E94">
        <w:rPr>
          <w:rFonts w:ascii="Book Antiqua" w:hAnsi="Book Antiqua"/>
          <w:sz w:val="24"/>
          <w:szCs w:val="24"/>
          <w:lang w:val="es-PR"/>
        </w:rPr>
        <w:t>.</w:t>
      </w:r>
      <w:r w:rsidR="00F03C09">
        <w:rPr>
          <w:rFonts w:ascii="Book Antiqua" w:hAnsi="Book Antiqua"/>
          <w:sz w:val="24"/>
          <w:szCs w:val="24"/>
          <w:lang w:val="es-PR"/>
        </w:rPr>
        <w:t xml:space="preserve"> </w:t>
      </w:r>
    </w:p>
    <w:p w14:paraId="54803A2D" w14:textId="4621A327" w:rsidR="0041419F" w:rsidRDefault="0041419F" w:rsidP="00EE611A">
      <w:pPr>
        <w:pStyle w:val="ListParagraph"/>
        <w:numPr>
          <w:ilvl w:val="0"/>
          <w:numId w:val="22"/>
        </w:numPr>
        <w:suppressLineNumbers/>
        <w:spacing w:line="240" w:lineRule="auto"/>
        <w:contextualSpacing w:val="0"/>
        <w:jc w:val="both"/>
        <w:rPr>
          <w:rFonts w:ascii="Book Antiqua" w:hAnsi="Book Antiqua" w:cs="Arial"/>
          <w:sz w:val="24"/>
          <w:szCs w:val="24"/>
          <w:lang w:val="es-ES"/>
        </w:rPr>
      </w:pPr>
      <w:r w:rsidRPr="007F3AC3">
        <w:rPr>
          <w:rFonts w:ascii="Book Antiqua" w:hAnsi="Book Antiqua" w:cs="Arial"/>
          <w:sz w:val="24"/>
          <w:szCs w:val="24"/>
          <w:lang w:val="es-ES"/>
        </w:rPr>
        <w:t xml:space="preserve">Requerir </w:t>
      </w:r>
      <w:r w:rsidR="00E751EF" w:rsidRPr="007F3AC3">
        <w:rPr>
          <w:rFonts w:ascii="Book Antiqua" w:hAnsi="Book Antiqua" w:cs="Arial"/>
          <w:sz w:val="24"/>
          <w:szCs w:val="24"/>
          <w:lang w:val="es-ES"/>
        </w:rPr>
        <w:t xml:space="preserve">por parte de los comités políticos </w:t>
      </w:r>
      <w:r w:rsidRPr="007F3AC3">
        <w:rPr>
          <w:rFonts w:ascii="Book Antiqua" w:hAnsi="Book Antiqua" w:cs="Arial"/>
          <w:sz w:val="24"/>
          <w:szCs w:val="24"/>
          <w:lang w:val="es-ES"/>
        </w:rPr>
        <w:t>que</w:t>
      </w:r>
      <w:r w:rsidR="00E751EF">
        <w:rPr>
          <w:rFonts w:ascii="Book Antiqua" w:hAnsi="Book Antiqua" w:cs="Arial"/>
          <w:sz w:val="24"/>
          <w:szCs w:val="24"/>
          <w:lang w:val="es-ES"/>
        </w:rPr>
        <w:t>,</w:t>
      </w:r>
      <w:r w:rsidRPr="007F3AC3">
        <w:rPr>
          <w:rFonts w:ascii="Book Antiqua" w:hAnsi="Book Antiqua" w:cs="Arial"/>
          <w:sz w:val="24"/>
          <w:szCs w:val="24"/>
          <w:lang w:val="es-ES"/>
        </w:rPr>
        <w:t xml:space="preserve"> el pago a </w:t>
      </w:r>
      <w:r w:rsidR="00692071">
        <w:rPr>
          <w:rFonts w:ascii="Book Antiqua" w:hAnsi="Book Antiqua" w:cs="Arial"/>
          <w:sz w:val="24"/>
          <w:szCs w:val="24"/>
          <w:lang w:val="es-ES"/>
        </w:rPr>
        <w:t xml:space="preserve">los servicios que proveen </w:t>
      </w:r>
      <w:r w:rsidRPr="007F3AC3">
        <w:rPr>
          <w:rFonts w:ascii="Book Antiqua" w:hAnsi="Book Antiqua" w:cs="Arial"/>
          <w:sz w:val="24"/>
          <w:szCs w:val="24"/>
          <w:lang w:val="es-ES"/>
        </w:rPr>
        <w:t>las agencias de publicidad se realice por adelantado, de igual forma que pagan por adelantado a los medios de difusión.</w:t>
      </w:r>
      <w:r w:rsidR="005C6998">
        <w:rPr>
          <w:rFonts w:ascii="Book Antiqua" w:hAnsi="Book Antiqua" w:cs="Arial"/>
          <w:sz w:val="24"/>
          <w:szCs w:val="24"/>
          <w:lang w:val="es-ES"/>
        </w:rPr>
        <w:t xml:space="preserve"> La OCE ha encontrado cantidades significativas de deudas a agencias de publicidad en la revisión de informes y en el transcurso de sus auditorías.</w:t>
      </w:r>
    </w:p>
    <w:p w14:paraId="04065B21" w14:textId="3A45E06D" w:rsidR="00B46280" w:rsidRDefault="00B46280" w:rsidP="00EE611A">
      <w:pPr>
        <w:pStyle w:val="ListParagraph"/>
        <w:numPr>
          <w:ilvl w:val="0"/>
          <w:numId w:val="22"/>
        </w:numPr>
        <w:suppressLineNumbers/>
        <w:spacing w:line="240" w:lineRule="auto"/>
        <w:contextualSpacing w:val="0"/>
        <w:jc w:val="both"/>
        <w:rPr>
          <w:rFonts w:ascii="Book Antiqua" w:hAnsi="Book Antiqua" w:cs="Arial"/>
          <w:sz w:val="24"/>
          <w:szCs w:val="24"/>
          <w:lang w:val="es-ES"/>
        </w:rPr>
      </w:pPr>
      <w:r>
        <w:rPr>
          <w:rFonts w:ascii="Book Antiqua" w:hAnsi="Book Antiqua" w:cs="Arial"/>
          <w:sz w:val="24"/>
          <w:szCs w:val="24"/>
          <w:lang w:val="es-ES"/>
        </w:rPr>
        <w:t xml:space="preserve">Aclarar que la responsabilidad </w:t>
      </w:r>
      <w:r w:rsidR="00B92535">
        <w:rPr>
          <w:rFonts w:ascii="Book Antiqua" w:hAnsi="Book Antiqua" w:cs="Arial"/>
          <w:sz w:val="24"/>
          <w:szCs w:val="24"/>
          <w:lang w:val="es-ES"/>
        </w:rPr>
        <w:t>del pago por adelantado</w:t>
      </w:r>
      <w:r w:rsidR="007B2402">
        <w:rPr>
          <w:rFonts w:ascii="Book Antiqua" w:hAnsi="Book Antiqua" w:cs="Arial"/>
          <w:sz w:val="24"/>
          <w:szCs w:val="24"/>
          <w:lang w:val="es-ES"/>
        </w:rPr>
        <w:t xml:space="preserve"> de</w:t>
      </w:r>
      <w:r w:rsidR="00B92535">
        <w:rPr>
          <w:rFonts w:ascii="Book Antiqua" w:hAnsi="Book Antiqua" w:cs="Arial"/>
          <w:sz w:val="24"/>
          <w:szCs w:val="24"/>
          <w:lang w:val="es-ES"/>
        </w:rPr>
        <w:t xml:space="preserve"> las</w:t>
      </w:r>
      <w:r w:rsidR="007B2402">
        <w:rPr>
          <w:rFonts w:ascii="Book Antiqua" w:hAnsi="Book Antiqua" w:cs="Arial"/>
          <w:sz w:val="24"/>
          <w:szCs w:val="24"/>
          <w:lang w:val="es-ES"/>
        </w:rPr>
        <w:t xml:space="preserve"> pautas publicitarias es tanto del medio de comunicación como del comité político que</w:t>
      </w:r>
      <w:r w:rsidR="00C310D5">
        <w:rPr>
          <w:rFonts w:ascii="Book Antiqua" w:hAnsi="Book Antiqua" w:cs="Arial"/>
          <w:sz w:val="24"/>
          <w:szCs w:val="24"/>
          <w:lang w:val="es-ES"/>
        </w:rPr>
        <w:t xml:space="preserve"> contrata la pauta, de por sí o a través de una agencia de publicidad.</w:t>
      </w:r>
    </w:p>
    <w:p w14:paraId="0518C866" w14:textId="22005902" w:rsidR="008D6944" w:rsidRPr="008D6944" w:rsidRDefault="0075409D" w:rsidP="00EE611A">
      <w:pPr>
        <w:suppressLineNumbers/>
        <w:ind w:firstLine="720"/>
        <w:jc w:val="both"/>
        <w:rPr>
          <w:rFonts w:ascii="Book Antiqua" w:hAnsi="Book Antiqua" w:cs="Arial"/>
          <w:szCs w:val="24"/>
          <w:lang w:val="es-ES"/>
        </w:rPr>
      </w:pPr>
      <w:r>
        <w:rPr>
          <w:rFonts w:ascii="Book Antiqua" w:hAnsi="Book Antiqua" w:cs="Arial"/>
          <w:szCs w:val="24"/>
          <w:lang w:val="es-ES"/>
        </w:rPr>
        <w:t>Por su parte, e</w:t>
      </w:r>
      <w:r w:rsidR="008D6944" w:rsidRPr="008D6944">
        <w:rPr>
          <w:rFonts w:ascii="Book Antiqua" w:hAnsi="Book Antiqua" w:cs="Arial"/>
          <w:szCs w:val="24"/>
          <w:lang w:val="es-ES"/>
        </w:rPr>
        <w:t>n el ámbito de su funcionamiento como entidad, la OCE cuenta con plena autonomía administrativa, lo cual le permite realizar su labor fiscalizadora sin estar sujeta a otra</w:t>
      </w:r>
      <w:r w:rsidR="005E0AAD">
        <w:rPr>
          <w:rFonts w:ascii="Book Antiqua" w:hAnsi="Book Antiqua" w:cs="Arial"/>
          <w:szCs w:val="24"/>
          <w:lang w:val="es-ES"/>
        </w:rPr>
        <w:t>s</w:t>
      </w:r>
      <w:r w:rsidR="008D6944" w:rsidRPr="008D6944">
        <w:rPr>
          <w:rFonts w:ascii="Book Antiqua" w:hAnsi="Book Antiqua" w:cs="Arial"/>
          <w:szCs w:val="24"/>
          <w:lang w:val="es-ES"/>
        </w:rPr>
        <w:t xml:space="preserve"> entidad</w:t>
      </w:r>
      <w:r w:rsidR="005E0AAD">
        <w:rPr>
          <w:rFonts w:ascii="Book Antiqua" w:hAnsi="Book Antiqua" w:cs="Arial"/>
          <w:szCs w:val="24"/>
          <w:lang w:val="es-ES"/>
        </w:rPr>
        <w:t>es</w:t>
      </w:r>
      <w:r w:rsidR="008D6944" w:rsidRPr="008D6944">
        <w:rPr>
          <w:rFonts w:ascii="Book Antiqua" w:hAnsi="Book Antiqua" w:cs="Arial"/>
          <w:szCs w:val="24"/>
          <w:lang w:val="es-ES"/>
        </w:rPr>
        <w:t xml:space="preserve">. No obstante, la OCE no cuenta con la autonomía presupuestaria que le permita tener un presupuesto consolidado, sino que queda sujeta a la segregación presupuestaria que le impone la Oficina de Gerencia y Presupuesto (“OGP”), lo cual limita la habilidad de la OCE de usar su presupuesto, de acuerdo con sus necesidades, según avanza el año fiscal. Vista tal situación, esta Asamblea Legislativa entiende que la OCE debe contar con plena autonomía presupuestaria, por lo cual, se dispone que el presupuesto de la OCE sea uno consolidado y desligado de la jurisdicción de la Oficina de Gerencia y Presupuesto, ejercida por virtud de la Ley Núm. 147 de 18 de junio de 1980, según enmendada, conocida como “Ley Orgánica de la Oficina de Gerencia y Presupuesto”. Esta medida, que es similar a la contenida en la Ley Orgánica de la Oficina de Ética Gubernamental, Ley 1-2012, según enmendada, en nada afecta la facultad de la Asamblea Legislativa para ajustar el presupuesto anual solicitado por la OCE si entiende que el mismo no cumple con las disposiciones del Plan Fiscal del Gobierno que esté vigente al momento o con la Ley Federal conocida como PROMESA. </w:t>
      </w:r>
    </w:p>
    <w:p w14:paraId="7178DF7A" w14:textId="77777777" w:rsidR="00E0477B" w:rsidRDefault="00E0477B" w:rsidP="00EE611A">
      <w:pPr>
        <w:suppressLineNumbers/>
        <w:ind w:firstLine="720"/>
        <w:jc w:val="both"/>
        <w:rPr>
          <w:rFonts w:ascii="Book Antiqua" w:hAnsi="Book Antiqua" w:cs="Arial"/>
          <w:szCs w:val="24"/>
          <w:lang w:val="es-ES"/>
        </w:rPr>
      </w:pPr>
    </w:p>
    <w:p w14:paraId="2B489098" w14:textId="28E09139" w:rsidR="003F6A94" w:rsidRDefault="008D6944" w:rsidP="00FC3649">
      <w:pPr>
        <w:suppressLineNumbers/>
        <w:ind w:firstLine="720"/>
        <w:jc w:val="both"/>
        <w:rPr>
          <w:rFonts w:ascii="Book Antiqua" w:hAnsi="Book Antiqua" w:cs="Arial"/>
          <w:szCs w:val="24"/>
          <w:lang w:val="es-ES"/>
        </w:rPr>
      </w:pPr>
      <w:r w:rsidRPr="008D6944">
        <w:rPr>
          <w:rFonts w:ascii="Book Antiqua" w:hAnsi="Book Antiqua" w:cs="Arial"/>
          <w:szCs w:val="24"/>
          <w:lang w:val="es-ES"/>
        </w:rPr>
        <w:t>Además, para distinguir claramente que el dinero que obtiene la OCE por concepto de cargos, derechos</w:t>
      </w:r>
      <w:r w:rsidR="004D4E30">
        <w:rPr>
          <w:rFonts w:ascii="Book Antiqua" w:hAnsi="Book Antiqua" w:cs="Arial"/>
          <w:szCs w:val="24"/>
          <w:lang w:val="es-ES"/>
        </w:rPr>
        <w:t>, multas</w:t>
      </w:r>
      <w:r w:rsidRPr="008D6944">
        <w:rPr>
          <w:rFonts w:ascii="Book Antiqua" w:hAnsi="Book Antiqua" w:cs="Arial"/>
          <w:szCs w:val="24"/>
          <w:lang w:val="es-ES"/>
        </w:rPr>
        <w:t xml:space="preserve"> o pagos recibidos, incluyendo devoluciones de </w:t>
      </w:r>
      <w:r w:rsidRPr="008D6944">
        <w:rPr>
          <w:rFonts w:ascii="Book Antiqua" w:hAnsi="Book Antiqua" w:cs="Arial"/>
          <w:szCs w:val="24"/>
          <w:lang w:val="es-ES"/>
        </w:rPr>
        <w:lastRenderedPageBreak/>
        <w:t>donativos, no proviene del Fondo General y, en consecuencia, no está sujeto a ser tratado como un fondo especial proveniente de una asignación legislativa, esta partida queda re</w:t>
      </w:r>
      <w:r w:rsidR="00FC3649">
        <w:rPr>
          <w:rFonts w:ascii="Book Antiqua" w:hAnsi="Book Antiqua" w:cs="Arial"/>
          <w:szCs w:val="24"/>
          <w:lang w:val="es-ES"/>
        </w:rPr>
        <w:t>-</w:t>
      </w:r>
      <w:r w:rsidRPr="008D6944">
        <w:rPr>
          <w:rFonts w:ascii="Book Antiqua" w:hAnsi="Book Antiqua" w:cs="Arial"/>
          <w:szCs w:val="24"/>
          <w:lang w:val="es-ES"/>
        </w:rPr>
        <w:t>nominada como Cuenta de Fuentes Privadas.</w:t>
      </w:r>
      <w:r w:rsidR="004D4E30">
        <w:rPr>
          <w:rFonts w:ascii="Book Antiqua" w:hAnsi="Book Antiqua" w:cs="Arial"/>
          <w:szCs w:val="24"/>
          <w:lang w:val="es-ES"/>
        </w:rPr>
        <w:t xml:space="preserve"> </w:t>
      </w:r>
    </w:p>
    <w:p w14:paraId="4A2FF66C" w14:textId="77777777" w:rsidR="00AB275D" w:rsidRPr="00FC3649" w:rsidRDefault="00AB275D" w:rsidP="00FC3649">
      <w:pPr>
        <w:suppressLineNumbers/>
        <w:ind w:firstLine="720"/>
        <w:jc w:val="both"/>
        <w:rPr>
          <w:rFonts w:ascii="Book Antiqua" w:hAnsi="Book Antiqua" w:cs="Arial"/>
          <w:szCs w:val="24"/>
          <w:lang w:val="es-ES"/>
        </w:rPr>
      </w:pPr>
    </w:p>
    <w:p w14:paraId="01521ECB" w14:textId="77777777" w:rsidR="004F3D00" w:rsidRPr="00AB275D" w:rsidRDefault="004F3D00" w:rsidP="004F3D00">
      <w:pPr>
        <w:pStyle w:val="BodyTextIndent2"/>
        <w:spacing w:before="0" w:after="0" w:line="480" w:lineRule="auto"/>
        <w:ind w:firstLine="0"/>
        <w:rPr>
          <w:rFonts w:ascii="Book Antiqua" w:hAnsi="Book Antiqua"/>
          <w:bCs/>
          <w:i/>
          <w:iCs/>
          <w:szCs w:val="24"/>
        </w:rPr>
      </w:pPr>
      <w:r w:rsidRPr="00AB275D">
        <w:rPr>
          <w:rFonts w:ascii="Book Antiqua" w:hAnsi="Book Antiqua"/>
          <w:bCs/>
          <w:i/>
          <w:iCs/>
          <w:szCs w:val="24"/>
        </w:rPr>
        <w:t>DECRÉTASE POR LA ASAMBLEA LEGISLATIVA DE PUERTO RICO:</w:t>
      </w:r>
    </w:p>
    <w:p w14:paraId="1EB3A903" w14:textId="77777777" w:rsidR="003C2F10" w:rsidRDefault="003C2F10" w:rsidP="00662A01">
      <w:pPr>
        <w:spacing w:line="480" w:lineRule="auto"/>
        <w:ind w:firstLine="360"/>
        <w:jc w:val="both"/>
        <w:rPr>
          <w:rFonts w:ascii="Book Antiqua" w:hAnsi="Book Antiqua"/>
          <w:szCs w:val="24"/>
          <w:lang w:val="es-ES"/>
        </w:rPr>
        <w:sectPr w:rsidR="003C2F10" w:rsidSect="00520FD3">
          <w:headerReference w:type="default" r:id="rId15"/>
          <w:pgSz w:w="12240" w:h="15840" w:code="1"/>
          <w:pgMar w:top="1440" w:right="1440" w:bottom="1440" w:left="1440" w:header="720" w:footer="720" w:gutter="0"/>
          <w:cols w:space="720"/>
          <w:titlePg/>
          <w:docGrid w:linePitch="326"/>
        </w:sectPr>
      </w:pPr>
    </w:p>
    <w:p w14:paraId="5B6DB0BF" w14:textId="77777777" w:rsidR="000101B1" w:rsidRPr="00241428" w:rsidRDefault="000101B1" w:rsidP="00064D9F">
      <w:pPr>
        <w:spacing w:line="480" w:lineRule="auto"/>
        <w:ind w:firstLine="720"/>
        <w:jc w:val="both"/>
        <w:rPr>
          <w:rFonts w:ascii="Book Antiqua" w:hAnsi="Book Antiqua"/>
          <w:szCs w:val="24"/>
          <w:lang w:val="es-ES_tradnl"/>
        </w:rPr>
      </w:pPr>
      <w:r w:rsidRPr="00241428">
        <w:rPr>
          <w:rFonts w:ascii="Book Antiqua" w:hAnsi="Book Antiqua"/>
          <w:szCs w:val="24"/>
          <w:lang w:val="es-ES_tradnl"/>
        </w:rPr>
        <w:t>Sección 1.- Se enmienda el Artículo 1.001 de la Ley 222-2011, según enmendada, para que lea como sigue:</w:t>
      </w:r>
    </w:p>
    <w:p w14:paraId="1A226A0D" w14:textId="77777777" w:rsidR="000101B1" w:rsidRPr="00241428" w:rsidRDefault="000101B1" w:rsidP="000101B1">
      <w:pPr>
        <w:spacing w:line="480" w:lineRule="auto"/>
        <w:ind w:firstLine="360"/>
        <w:jc w:val="both"/>
        <w:rPr>
          <w:rFonts w:ascii="Book Antiqua" w:hAnsi="Book Antiqua"/>
          <w:szCs w:val="24"/>
          <w:lang w:val="es-ES_tradnl"/>
        </w:rPr>
      </w:pPr>
      <w:r w:rsidRPr="00241428">
        <w:rPr>
          <w:rFonts w:ascii="Book Antiqua" w:hAnsi="Book Antiqua"/>
          <w:szCs w:val="24"/>
          <w:lang w:val="es-ES_tradnl"/>
        </w:rPr>
        <w:t>“Artículo 1.001. — Tabla de contenido.</w:t>
      </w:r>
    </w:p>
    <w:p w14:paraId="354B4652" w14:textId="77777777" w:rsidR="000101B1" w:rsidRPr="00241428" w:rsidRDefault="000101B1" w:rsidP="000101B1">
      <w:pPr>
        <w:spacing w:line="480" w:lineRule="auto"/>
        <w:ind w:firstLine="360"/>
        <w:jc w:val="both"/>
        <w:rPr>
          <w:rFonts w:ascii="Book Antiqua" w:hAnsi="Book Antiqua"/>
          <w:szCs w:val="24"/>
          <w:lang w:val="es-ES_tradnl"/>
        </w:rPr>
      </w:pPr>
      <w:r w:rsidRPr="00241428">
        <w:rPr>
          <w:rFonts w:ascii="Book Antiqua" w:hAnsi="Book Antiqua"/>
          <w:szCs w:val="24"/>
          <w:lang w:val="es-ES_tradnl"/>
        </w:rPr>
        <w:t xml:space="preserve">CAPÍTULO II. – Disposiciones Preliminares  </w:t>
      </w:r>
    </w:p>
    <w:p w14:paraId="23D58A36" w14:textId="77777777" w:rsidR="000101B1" w:rsidRPr="00241428" w:rsidRDefault="000101B1" w:rsidP="000101B1">
      <w:pPr>
        <w:spacing w:line="480" w:lineRule="auto"/>
        <w:ind w:left="360"/>
        <w:rPr>
          <w:rFonts w:ascii="Book Antiqua" w:hAnsi="Book Antiqua"/>
          <w:szCs w:val="24"/>
          <w:lang w:val="es-ES_tradnl"/>
        </w:rPr>
      </w:pPr>
      <w:r w:rsidRPr="00241428">
        <w:rPr>
          <w:rFonts w:ascii="Book Antiqua" w:hAnsi="Book Antiqua"/>
          <w:szCs w:val="24"/>
          <w:lang w:val="es-ES_tradnl"/>
        </w:rPr>
        <w:t>…</w:t>
      </w:r>
    </w:p>
    <w:p w14:paraId="52240BF6" w14:textId="77777777" w:rsidR="000101B1" w:rsidRPr="00A56333" w:rsidRDefault="000101B1" w:rsidP="000101B1">
      <w:pPr>
        <w:spacing w:line="480" w:lineRule="auto"/>
        <w:ind w:left="450"/>
        <w:rPr>
          <w:rStyle w:val="Hyperlink"/>
          <w:rFonts w:ascii="Book Antiqua" w:hAnsi="Book Antiqua"/>
          <w:noProof/>
          <w:color w:val="000000" w:themeColor="text1"/>
          <w:szCs w:val="24"/>
          <w:u w:val="none"/>
        </w:rPr>
      </w:pPr>
      <w:hyperlink w:anchor="_Toc506552115" w:history="1">
        <w:r w:rsidRPr="00A56333">
          <w:rPr>
            <w:rStyle w:val="Hyperlink"/>
            <w:rFonts w:ascii="Book Antiqua" w:hAnsi="Book Antiqua"/>
            <w:noProof/>
            <w:color w:val="000000" w:themeColor="text1"/>
            <w:szCs w:val="24"/>
            <w:u w:val="none"/>
          </w:rPr>
          <w:t>CAPÍTULO III - LA OFICINA DEL CONTRALOR ELECTORAL</w:t>
        </w:r>
      </w:hyperlink>
    </w:p>
    <w:p w14:paraId="4BEBCE1C" w14:textId="77777777" w:rsidR="000101B1" w:rsidRPr="00241428" w:rsidRDefault="000101B1" w:rsidP="000101B1">
      <w:pPr>
        <w:spacing w:line="480" w:lineRule="auto"/>
        <w:ind w:left="450"/>
        <w:rPr>
          <w:rFonts w:ascii="Book Antiqua" w:eastAsiaTheme="minorEastAsia" w:hAnsi="Book Antiqua"/>
          <w:szCs w:val="24"/>
        </w:rPr>
      </w:pPr>
      <w:r w:rsidRPr="00241428">
        <w:rPr>
          <w:rFonts w:ascii="Book Antiqua" w:eastAsiaTheme="minorEastAsia" w:hAnsi="Book Antiqua"/>
          <w:szCs w:val="24"/>
        </w:rPr>
        <w:t>…</w:t>
      </w:r>
    </w:p>
    <w:p w14:paraId="304ED7AC" w14:textId="77777777" w:rsidR="000101B1" w:rsidRPr="00241428" w:rsidRDefault="000101B1" w:rsidP="000101B1">
      <w:pPr>
        <w:spacing w:line="480" w:lineRule="auto"/>
        <w:ind w:left="450"/>
        <w:rPr>
          <w:rFonts w:ascii="Book Antiqua" w:eastAsiaTheme="minorEastAsia" w:hAnsi="Book Antiqua"/>
          <w:noProof/>
          <w:szCs w:val="24"/>
          <w:lang w:eastAsia="es-PR"/>
        </w:rPr>
      </w:pPr>
      <w:hyperlink w:anchor="_Toc506552118" w:history="1">
        <w:r w:rsidRPr="00A56333">
          <w:rPr>
            <w:rStyle w:val="Hyperlink"/>
            <w:rFonts w:ascii="Book Antiqua" w:hAnsi="Book Antiqua"/>
            <w:noProof/>
            <w:color w:val="000000" w:themeColor="text1"/>
            <w:szCs w:val="24"/>
            <w:u w:val="none"/>
          </w:rPr>
          <w:t xml:space="preserve">Artículo 3.002. - Destitución y Vacante </w:t>
        </w:r>
        <w:r w:rsidRPr="00A56333">
          <w:rPr>
            <w:rStyle w:val="Hyperlink"/>
            <w:rFonts w:ascii="Book Antiqua" w:hAnsi="Book Antiqua"/>
            <w:b/>
            <w:noProof/>
            <w:color w:val="000000" w:themeColor="text1"/>
            <w:szCs w:val="24"/>
            <w:u w:val="none"/>
          </w:rPr>
          <w:t>[de los Cargos de Contralor y Sub]</w:t>
        </w:r>
        <w:r w:rsidRPr="00A56333">
          <w:rPr>
            <w:rStyle w:val="Hyperlink"/>
            <w:rFonts w:ascii="Book Antiqua" w:hAnsi="Book Antiqua"/>
            <w:noProof/>
            <w:color w:val="000000" w:themeColor="text1"/>
            <w:szCs w:val="24"/>
            <w:u w:val="none"/>
          </w:rPr>
          <w:t xml:space="preserve"> </w:t>
        </w:r>
        <w:r w:rsidRPr="00A56333">
          <w:rPr>
            <w:rStyle w:val="Hyperlink"/>
            <w:rFonts w:ascii="Book Antiqua" w:hAnsi="Book Antiqua"/>
            <w:i/>
            <w:noProof/>
            <w:color w:val="000000" w:themeColor="text1"/>
            <w:szCs w:val="24"/>
            <w:u w:val="none"/>
          </w:rPr>
          <w:t xml:space="preserve">del cargo de </w:t>
        </w:r>
        <w:r w:rsidRPr="00A56333">
          <w:rPr>
            <w:rStyle w:val="Hyperlink"/>
            <w:rFonts w:ascii="Book Antiqua" w:hAnsi="Book Antiqua"/>
            <w:noProof/>
            <w:color w:val="000000" w:themeColor="text1"/>
            <w:szCs w:val="24"/>
            <w:u w:val="none"/>
          </w:rPr>
          <w:t>Contralor Electoral</w:t>
        </w:r>
        <w:r w:rsidRPr="00241428">
          <w:rPr>
            <w:rStyle w:val="Hyperlink"/>
            <w:rFonts w:ascii="Book Antiqua" w:hAnsi="Book Antiqua"/>
            <w:noProof/>
            <w:color w:val="000000" w:themeColor="text1"/>
            <w:szCs w:val="24"/>
          </w:rPr>
          <w:t>.</w:t>
        </w:r>
      </w:hyperlink>
    </w:p>
    <w:p w14:paraId="5BB4B09B" w14:textId="77777777" w:rsidR="000101B1" w:rsidRPr="00241428" w:rsidRDefault="000101B1" w:rsidP="000101B1">
      <w:pPr>
        <w:spacing w:line="480" w:lineRule="auto"/>
        <w:ind w:left="450"/>
        <w:rPr>
          <w:rFonts w:ascii="Book Antiqua" w:eastAsiaTheme="minorEastAsia" w:hAnsi="Book Antiqua"/>
          <w:noProof/>
          <w:szCs w:val="24"/>
          <w:lang w:eastAsia="es-PR"/>
        </w:rPr>
      </w:pPr>
      <w:hyperlink w:anchor="_Toc506552119" w:history="1">
        <w:r w:rsidRPr="00A56333">
          <w:rPr>
            <w:rStyle w:val="Hyperlink"/>
            <w:rFonts w:ascii="Book Antiqua" w:hAnsi="Book Antiqua"/>
            <w:noProof/>
            <w:color w:val="000000" w:themeColor="text1"/>
            <w:szCs w:val="24"/>
            <w:u w:val="none"/>
          </w:rPr>
          <w:t xml:space="preserve">Artículo 3.003. - Facultades, deberes y funciones de la Junta </w:t>
        </w:r>
        <w:r w:rsidRPr="00A56333">
          <w:rPr>
            <w:rStyle w:val="Hyperlink"/>
            <w:rFonts w:ascii="Book Antiqua" w:hAnsi="Book Antiqua"/>
            <w:b/>
            <w:noProof/>
            <w:color w:val="000000" w:themeColor="text1"/>
            <w:szCs w:val="24"/>
            <w:u w:val="none"/>
          </w:rPr>
          <w:t xml:space="preserve">[de Contralores Electorales] </w:t>
        </w:r>
        <w:r w:rsidRPr="00A56333">
          <w:rPr>
            <w:rStyle w:val="Hyperlink"/>
            <w:rFonts w:ascii="Book Antiqua" w:hAnsi="Book Antiqua"/>
            <w:i/>
            <w:noProof/>
            <w:color w:val="000000" w:themeColor="text1"/>
            <w:szCs w:val="24"/>
            <w:u w:val="none"/>
          </w:rPr>
          <w:t>Fiscalizadora de Donativos y Gastos</w:t>
        </w:r>
        <w:r w:rsidRPr="00A56333">
          <w:rPr>
            <w:rStyle w:val="Hyperlink"/>
            <w:rFonts w:ascii="Book Antiqua" w:hAnsi="Book Antiqua"/>
            <w:noProof/>
            <w:color w:val="000000" w:themeColor="text1"/>
            <w:szCs w:val="24"/>
            <w:u w:val="none"/>
          </w:rPr>
          <w:t>.</w:t>
        </w:r>
      </w:hyperlink>
    </w:p>
    <w:p w14:paraId="3DE82351" w14:textId="77777777" w:rsidR="000101B1" w:rsidRPr="00A56333" w:rsidRDefault="000101B1" w:rsidP="000101B1">
      <w:pPr>
        <w:spacing w:line="480" w:lineRule="auto"/>
        <w:ind w:left="450"/>
        <w:rPr>
          <w:rFonts w:ascii="Book Antiqua" w:eastAsiaTheme="minorEastAsia" w:hAnsi="Book Antiqua"/>
          <w:noProof/>
          <w:szCs w:val="24"/>
          <w:lang w:eastAsia="es-PR"/>
        </w:rPr>
      </w:pPr>
      <w:hyperlink w:anchor="_Toc506552120" w:history="1">
        <w:r w:rsidRPr="00A56333">
          <w:rPr>
            <w:rStyle w:val="Hyperlink"/>
            <w:rFonts w:ascii="Book Antiqua" w:hAnsi="Book Antiqua"/>
            <w:noProof/>
            <w:color w:val="000000" w:themeColor="text1"/>
            <w:szCs w:val="24"/>
            <w:u w:val="none"/>
          </w:rPr>
          <w:t>Artículo 3.003A. - ….</w:t>
        </w:r>
      </w:hyperlink>
    </w:p>
    <w:p w14:paraId="0D9FC1AE" w14:textId="77777777" w:rsidR="000101B1" w:rsidRPr="00241428" w:rsidRDefault="000101B1" w:rsidP="000101B1">
      <w:pPr>
        <w:spacing w:line="480" w:lineRule="auto"/>
        <w:ind w:left="450"/>
        <w:rPr>
          <w:rFonts w:ascii="Book Antiqua" w:eastAsiaTheme="minorEastAsia" w:hAnsi="Book Antiqua"/>
          <w:noProof/>
          <w:szCs w:val="24"/>
          <w:lang w:eastAsia="es-PR"/>
        </w:rPr>
      </w:pPr>
      <w:hyperlink w:anchor="_Toc506552121" w:history="1">
        <w:r w:rsidRPr="00A56333">
          <w:rPr>
            <w:rStyle w:val="Hyperlink"/>
            <w:rFonts w:ascii="Book Antiqua" w:hAnsi="Book Antiqua"/>
            <w:noProof/>
            <w:color w:val="000000" w:themeColor="text1"/>
            <w:szCs w:val="24"/>
            <w:u w:val="none"/>
          </w:rPr>
          <w:t xml:space="preserve">Artículo 3.003B. - Funciones, deberes y responsabilidades </w:t>
        </w:r>
        <w:r w:rsidRPr="00A56333">
          <w:rPr>
            <w:rStyle w:val="Hyperlink"/>
            <w:rFonts w:ascii="Book Antiqua" w:hAnsi="Book Antiqua"/>
            <w:b/>
            <w:noProof/>
            <w:color w:val="000000" w:themeColor="text1"/>
            <w:szCs w:val="24"/>
            <w:u w:val="none"/>
          </w:rPr>
          <w:t>[del Sub Contralor Electoral]</w:t>
        </w:r>
        <w:r w:rsidRPr="00A56333">
          <w:rPr>
            <w:rStyle w:val="Hyperlink"/>
            <w:rFonts w:ascii="Book Antiqua" w:hAnsi="Book Antiqua"/>
            <w:noProof/>
            <w:color w:val="000000" w:themeColor="text1"/>
            <w:szCs w:val="24"/>
            <w:u w:val="none"/>
          </w:rPr>
          <w:t xml:space="preserve"> </w:t>
        </w:r>
        <w:r w:rsidRPr="00A56333">
          <w:rPr>
            <w:rStyle w:val="Hyperlink"/>
            <w:rFonts w:ascii="Book Antiqua" w:hAnsi="Book Antiqua"/>
            <w:i/>
            <w:noProof/>
            <w:color w:val="000000" w:themeColor="text1"/>
            <w:szCs w:val="24"/>
            <w:u w:val="none"/>
          </w:rPr>
          <w:t>de los Contralores Electorales Auxiliares</w:t>
        </w:r>
        <w:r w:rsidRPr="00A56333">
          <w:rPr>
            <w:rStyle w:val="Hyperlink"/>
            <w:rFonts w:ascii="Book Antiqua" w:hAnsi="Book Antiqua"/>
            <w:noProof/>
            <w:color w:val="000000" w:themeColor="text1"/>
            <w:szCs w:val="24"/>
            <w:u w:val="none"/>
          </w:rPr>
          <w:t>.</w:t>
        </w:r>
      </w:hyperlink>
    </w:p>
    <w:p w14:paraId="44D5EF3A" w14:textId="77777777" w:rsidR="000101B1" w:rsidRPr="00A56333" w:rsidRDefault="000101B1" w:rsidP="000101B1">
      <w:pPr>
        <w:spacing w:line="480" w:lineRule="auto"/>
        <w:ind w:left="450"/>
        <w:rPr>
          <w:rStyle w:val="Hyperlink"/>
          <w:rFonts w:ascii="Book Antiqua" w:hAnsi="Book Antiqua"/>
          <w:noProof/>
          <w:color w:val="000000" w:themeColor="text1"/>
          <w:szCs w:val="24"/>
          <w:u w:val="none"/>
        </w:rPr>
      </w:pPr>
      <w:hyperlink w:anchor="_Toc506552122" w:history="1">
        <w:r w:rsidRPr="00A56333">
          <w:rPr>
            <w:rStyle w:val="Hyperlink"/>
            <w:rFonts w:ascii="Book Antiqua" w:hAnsi="Book Antiqua"/>
            <w:noProof/>
            <w:color w:val="000000" w:themeColor="text1"/>
            <w:szCs w:val="24"/>
            <w:u w:val="none"/>
          </w:rPr>
          <w:t xml:space="preserve">Artículo 3.003C. - Reuniones de la Junta </w:t>
        </w:r>
        <w:r w:rsidRPr="00A56333">
          <w:rPr>
            <w:rStyle w:val="Hyperlink"/>
            <w:rFonts w:ascii="Book Antiqua" w:hAnsi="Book Antiqua"/>
            <w:b/>
            <w:noProof/>
            <w:color w:val="000000" w:themeColor="text1"/>
            <w:szCs w:val="24"/>
            <w:u w:val="none"/>
          </w:rPr>
          <w:t>[de Contralores Electorales]</w:t>
        </w:r>
        <w:r w:rsidRPr="00A56333">
          <w:rPr>
            <w:rStyle w:val="Hyperlink"/>
            <w:rFonts w:ascii="Book Antiqua" w:hAnsi="Book Antiqua"/>
            <w:noProof/>
            <w:color w:val="000000" w:themeColor="text1"/>
            <w:szCs w:val="24"/>
            <w:u w:val="none"/>
          </w:rPr>
          <w:t xml:space="preserve"> </w:t>
        </w:r>
        <w:r w:rsidRPr="00A56333">
          <w:rPr>
            <w:rStyle w:val="Hyperlink"/>
            <w:rFonts w:ascii="Book Antiqua" w:hAnsi="Book Antiqua"/>
            <w:i/>
            <w:noProof/>
            <w:color w:val="000000" w:themeColor="text1"/>
            <w:szCs w:val="24"/>
            <w:u w:val="none"/>
          </w:rPr>
          <w:t>Fiscalizadora de Donativos y Gastos</w:t>
        </w:r>
        <w:r w:rsidRPr="00A56333">
          <w:rPr>
            <w:rStyle w:val="Hyperlink"/>
            <w:rFonts w:ascii="Book Antiqua" w:hAnsi="Book Antiqua"/>
            <w:noProof/>
            <w:color w:val="000000" w:themeColor="text1"/>
            <w:szCs w:val="24"/>
            <w:u w:val="none"/>
          </w:rPr>
          <w:t>.</w:t>
        </w:r>
      </w:hyperlink>
    </w:p>
    <w:p w14:paraId="5E4754B1" w14:textId="5AC01672" w:rsidR="000101B1" w:rsidRDefault="000101B1" w:rsidP="000101B1">
      <w:pPr>
        <w:spacing w:line="480" w:lineRule="auto"/>
        <w:ind w:left="360"/>
        <w:rPr>
          <w:rFonts w:ascii="Book Antiqua" w:eastAsiaTheme="minorEastAsia" w:hAnsi="Book Antiqua"/>
          <w:szCs w:val="24"/>
        </w:rPr>
      </w:pPr>
      <w:r w:rsidRPr="00241428">
        <w:rPr>
          <w:rFonts w:ascii="Book Antiqua" w:eastAsiaTheme="minorEastAsia" w:hAnsi="Book Antiqua"/>
          <w:szCs w:val="24"/>
        </w:rPr>
        <w:t>…</w:t>
      </w:r>
    </w:p>
    <w:p w14:paraId="1629FAF8" w14:textId="346385AD" w:rsidR="00B91141" w:rsidRPr="00241428" w:rsidRDefault="00B91141" w:rsidP="000101B1">
      <w:pPr>
        <w:spacing w:line="480" w:lineRule="auto"/>
        <w:ind w:left="360"/>
        <w:rPr>
          <w:rFonts w:ascii="Book Antiqua" w:eastAsiaTheme="minorEastAsia" w:hAnsi="Book Antiqua"/>
          <w:szCs w:val="24"/>
        </w:rPr>
      </w:pPr>
      <w:r w:rsidRPr="00AA778D">
        <w:rPr>
          <w:rFonts w:ascii="Book Antiqua" w:hAnsi="Book Antiqua"/>
          <w:i/>
          <w:szCs w:val="24"/>
        </w:rPr>
        <w:t>Artículo 3.017.- Órdenes de Retención, Descuentos y Embargos</w:t>
      </w:r>
    </w:p>
    <w:p w14:paraId="7188F539" w14:textId="77777777" w:rsidR="000101B1" w:rsidRPr="00241428" w:rsidRDefault="000101B1" w:rsidP="000101B1">
      <w:pPr>
        <w:spacing w:line="480" w:lineRule="auto"/>
        <w:ind w:left="360"/>
        <w:rPr>
          <w:rFonts w:ascii="Book Antiqua" w:eastAsiaTheme="minorEastAsia" w:hAnsi="Book Antiqua"/>
          <w:i/>
          <w:szCs w:val="24"/>
        </w:rPr>
      </w:pPr>
      <w:r w:rsidRPr="00241428">
        <w:rPr>
          <w:rFonts w:ascii="Book Antiqua" w:eastAsiaTheme="minorEastAsia" w:hAnsi="Book Antiqua"/>
          <w:szCs w:val="24"/>
        </w:rPr>
        <w:lastRenderedPageBreak/>
        <w:t xml:space="preserve">CAPÍTULO IV - </w:t>
      </w:r>
      <w:r w:rsidRPr="00241428">
        <w:rPr>
          <w:rFonts w:ascii="Book Antiqua" w:eastAsiaTheme="minorEastAsia" w:hAnsi="Book Antiqua"/>
          <w:b/>
          <w:szCs w:val="24"/>
        </w:rPr>
        <w:t xml:space="preserve">[OFICINA DEL AUDITOR DE DONATIVOS] </w:t>
      </w:r>
      <w:r w:rsidRPr="00241428">
        <w:rPr>
          <w:rFonts w:ascii="Book Antiqua" w:eastAsiaTheme="minorEastAsia" w:hAnsi="Book Antiqua"/>
          <w:i/>
          <w:szCs w:val="24"/>
        </w:rPr>
        <w:t>DIVISIÓN DE AUDITORÍA DE DONATIVOS Y GASTOS</w:t>
      </w:r>
    </w:p>
    <w:p w14:paraId="2E346D44" w14:textId="77777777" w:rsidR="000101B1" w:rsidRPr="00241428" w:rsidRDefault="000101B1" w:rsidP="000101B1">
      <w:pPr>
        <w:spacing w:line="480" w:lineRule="auto"/>
        <w:ind w:left="360"/>
        <w:rPr>
          <w:rFonts w:ascii="Book Antiqua" w:eastAsiaTheme="minorEastAsia" w:hAnsi="Book Antiqua"/>
          <w:szCs w:val="24"/>
        </w:rPr>
      </w:pPr>
      <w:r w:rsidRPr="00241428">
        <w:rPr>
          <w:rFonts w:ascii="Book Antiqua" w:eastAsiaTheme="minorEastAsia" w:hAnsi="Book Antiqua"/>
          <w:szCs w:val="24"/>
        </w:rPr>
        <w:t>…</w:t>
      </w:r>
    </w:p>
    <w:p w14:paraId="2C50905D" w14:textId="77777777" w:rsidR="000101B1" w:rsidRPr="002C0B2D" w:rsidRDefault="000101B1" w:rsidP="000101B1">
      <w:pPr>
        <w:spacing w:line="480" w:lineRule="auto"/>
        <w:ind w:left="360"/>
        <w:rPr>
          <w:rStyle w:val="Hyperlink"/>
          <w:rFonts w:ascii="Book Antiqua" w:hAnsi="Book Antiqua"/>
          <w:noProof/>
          <w:color w:val="000000" w:themeColor="text1"/>
          <w:szCs w:val="24"/>
          <w:u w:val="none"/>
        </w:rPr>
      </w:pPr>
      <w:hyperlink w:anchor="_Toc506552141" w:history="1">
        <w:r w:rsidRPr="002C0B2D">
          <w:rPr>
            <w:rStyle w:val="Hyperlink"/>
            <w:rFonts w:ascii="Book Antiqua" w:hAnsi="Book Antiqua"/>
            <w:noProof/>
            <w:snapToGrid w:val="0"/>
            <w:color w:val="000000" w:themeColor="text1"/>
            <w:szCs w:val="24"/>
            <w:u w:val="none"/>
          </w:rPr>
          <w:t>CAPÍTULO</w:t>
        </w:r>
        <w:r w:rsidRPr="002C0B2D">
          <w:rPr>
            <w:rStyle w:val="Hyperlink"/>
            <w:rFonts w:ascii="Book Antiqua" w:hAnsi="Book Antiqua"/>
            <w:noProof/>
            <w:color w:val="000000" w:themeColor="text1"/>
            <w:szCs w:val="24"/>
            <w:u w:val="none"/>
          </w:rPr>
          <w:t xml:space="preserve"> V - DONATIVOS</w:t>
        </w:r>
      </w:hyperlink>
    </w:p>
    <w:p w14:paraId="29BEFE47" w14:textId="77777777" w:rsidR="000101B1" w:rsidRPr="00241428" w:rsidRDefault="000101B1" w:rsidP="000101B1">
      <w:pPr>
        <w:spacing w:line="480" w:lineRule="auto"/>
        <w:ind w:left="360"/>
        <w:rPr>
          <w:rFonts w:ascii="Book Antiqua" w:eastAsiaTheme="minorEastAsia" w:hAnsi="Book Antiqua"/>
          <w:szCs w:val="24"/>
        </w:rPr>
      </w:pPr>
      <w:r w:rsidRPr="00241428">
        <w:rPr>
          <w:rFonts w:ascii="Book Antiqua" w:eastAsiaTheme="minorEastAsia" w:hAnsi="Book Antiqua"/>
          <w:szCs w:val="24"/>
        </w:rPr>
        <w:t>…</w:t>
      </w:r>
    </w:p>
    <w:p w14:paraId="1F2DB001" w14:textId="77777777" w:rsidR="000101B1" w:rsidRPr="00241428" w:rsidRDefault="000101B1" w:rsidP="000101B1">
      <w:pPr>
        <w:spacing w:line="480" w:lineRule="auto"/>
        <w:ind w:left="360"/>
        <w:rPr>
          <w:rFonts w:ascii="Book Antiqua" w:eastAsiaTheme="minorEastAsia" w:hAnsi="Book Antiqua"/>
          <w:i/>
          <w:szCs w:val="24"/>
        </w:rPr>
      </w:pPr>
      <w:r w:rsidRPr="00241428">
        <w:rPr>
          <w:rFonts w:ascii="Book Antiqua" w:eastAsiaTheme="minorEastAsia" w:hAnsi="Book Antiqua"/>
          <w:i/>
          <w:szCs w:val="24"/>
        </w:rPr>
        <w:t>Artículo 5.016. - Otorgación de crédito por parte de comerciantes no incorporados.</w:t>
      </w:r>
    </w:p>
    <w:p w14:paraId="36C5D168" w14:textId="77777777" w:rsidR="000101B1" w:rsidRPr="00241428" w:rsidRDefault="000101B1" w:rsidP="000101B1">
      <w:pPr>
        <w:spacing w:line="480" w:lineRule="auto"/>
        <w:ind w:left="360"/>
        <w:rPr>
          <w:rFonts w:ascii="Book Antiqua" w:eastAsiaTheme="minorEastAsia" w:hAnsi="Book Antiqua"/>
          <w:i/>
          <w:szCs w:val="24"/>
        </w:rPr>
      </w:pPr>
      <w:r w:rsidRPr="00241428">
        <w:rPr>
          <w:rFonts w:ascii="Book Antiqua" w:eastAsiaTheme="minorEastAsia" w:hAnsi="Book Antiqua"/>
          <w:i/>
          <w:szCs w:val="24"/>
        </w:rPr>
        <w:t>Artículo 5.017. - Otorgación de crédito por parte de comerciante que realice negocios como persona jurídica.</w:t>
      </w:r>
    </w:p>
    <w:p w14:paraId="5DFF61B7" w14:textId="77777777" w:rsidR="000101B1" w:rsidRPr="002C0B2D" w:rsidRDefault="000101B1" w:rsidP="000101B1">
      <w:pPr>
        <w:spacing w:line="480" w:lineRule="auto"/>
        <w:ind w:left="360"/>
        <w:rPr>
          <w:rStyle w:val="Hyperlink"/>
          <w:rFonts w:ascii="Book Antiqua" w:hAnsi="Book Antiqua"/>
          <w:noProof/>
          <w:color w:val="000000" w:themeColor="text1"/>
          <w:szCs w:val="24"/>
          <w:u w:val="none"/>
        </w:rPr>
      </w:pPr>
      <w:hyperlink w:anchor="_Toc506552158" w:history="1">
        <w:r w:rsidRPr="002C0B2D">
          <w:rPr>
            <w:rStyle w:val="Hyperlink"/>
            <w:rFonts w:ascii="Book Antiqua" w:hAnsi="Book Antiqua"/>
            <w:noProof/>
            <w:snapToGrid w:val="0"/>
            <w:color w:val="000000" w:themeColor="text1"/>
            <w:szCs w:val="24"/>
            <w:u w:val="none"/>
          </w:rPr>
          <w:t>CAPÍTULO</w:t>
        </w:r>
        <w:r w:rsidRPr="002C0B2D">
          <w:rPr>
            <w:rStyle w:val="Hyperlink"/>
            <w:rFonts w:ascii="Book Antiqua" w:hAnsi="Book Antiqua"/>
            <w:noProof/>
            <w:color w:val="000000" w:themeColor="text1"/>
            <w:szCs w:val="24"/>
            <w:u w:val="none"/>
          </w:rPr>
          <w:t xml:space="preserve"> VI - ORGANIZACIÓN DE LOS COMITÉS DE ACCIÓN POLÍTICA Y OTROS</w:t>
        </w:r>
      </w:hyperlink>
    </w:p>
    <w:p w14:paraId="295488A4" w14:textId="77777777" w:rsidR="000101B1" w:rsidRPr="00241428" w:rsidRDefault="000101B1" w:rsidP="000101B1">
      <w:pPr>
        <w:spacing w:line="480" w:lineRule="auto"/>
        <w:ind w:left="360"/>
        <w:rPr>
          <w:rFonts w:ascii="Book Antiqua" w:hAnsi="Book Antiqua"/>
          <w:szCs w:val="24"/>
        </w:rPr>
      </w:pPr>
      <w:r w:rsidRPr="00241428">
        <w:rPr>
          <w:rFonts w:ascii="Book Antiqua" w:hAnsi="Book Antiqua"/>
          <w:szCs w:val="24"/>
        </w:rPr>
        <w:t>…</w:t>
      </w:r>
    </w:p>
    <w:p w14:paraId="2B0AC948" w14:textId="77777777" w:rsidR="000101B1" w:rsidRPr="00241428" w:rsidRDefault="000101B1" w:rsidP="000101B1">
      <w:pPr>
        <w:spacing w:line="480" w:lineRule="auto"/>
        <w:ind w:left="360"/>
        <w:rPr>
          <w:rFonts w:ascii="Book Antiqua" w:hAnsi="Book Antiqua"/>
          <w:i/>
          <w:szCs w:val="24"/>
          <w:lang w:val="es-ES_tradnl"/>
        </w:rPr>
      </w:pPr>
      <w:r w:rsidRPr="00241428">
        <w:rPr>
          <w:rFonts w:ascii="Book Antiqua" w:hAnsi="Book Antiqua"/>
          <w:szCs w:val="24"/>
          <w:lang w:val="es-ES_tradnl"/>
        </w:rPr>
        <w:t>Artículo 6.011.- Depositarios Exclusivos de Campaña; Cuentas</w:t>
      </w:r>
      <w:r w:rsidRPr="00241428">
        <w:rPr>
          <w:rFonts w:ascii="Book Antiqua" w:hAnsi="Book Antiqua"/>
          <w:b/>
          <w:szCs w:val="24"/>
          <w:lang w:val="es-ES_tradnl"/>
        </w:rPr>
        <w:t xml:space="preserve"> [Bancarias] </w:t>
      </w:r>
      <w:r w:rsidRPr="00241428">
        <w:rPr>
          <w:rFonts w:ascii="Book Antiqua" w:hAnsi="Book Antiqua"/>
          <w:i/>
          <w:szCs w:val="24"/>
          <w:lang w:val="es-ES_tradnl"/>
        </w:rPr>
        <w:t xml:space="preserve">de Depósito </w:t>
      </w:r>
    </w:p>
    <w:p w14:paraId="57D8907E" w14:textId="77777777" w:rsidR="000101B1" w:rsidRPr="00241428" w:rsidRDefault="000101B1" w:rsidP="000101B1">
      <w:pPr>
        <w:spacing w:line="480" w:lineRule="auto"/>
        <w:ind w:firstLine="360"/>
        <w:jc w:val="both"/>
        <w:rPr>
          <w:rFonts w:ascii="Book Antiqua" w:hAnsi="Book Antiqua"/>
          <w:i/>
          <w:szCs w:val="24"/>
          <w:lang w:val="es-ES_tradnl"/>
        </w:rPr>
      </w:pPr>
      <w:r w:rsidRPr="00241428">
        <w:rPr>
          <w:rFonts w:ascii="Book Antiqua" w:hAnsi="Book Antiqua"/>
          <w:i/>
          <w:szCs w:val="24"/>
          <w:lang w:val="es-ES_tradnl"/>
        </w:rPr>
        <w:t>…</w:t>
      </w:r>
    </w:p>
    <w:p w14:paraId="2A2C1A9A" w14:textId="77777777" w:rsidR="000101B1" w:rsidRPr="00241428" w:rsidRDefault="000101B1" w:rsidP="000101B1">
      <w:pPr>
        <w:spacing w:line="480" w:lineRule="auto"/>
        <w:ind w:left="274"/>
        <w:rPr>
          <w:rFonts w:ascii="Book Antiqua" w:eastAsiaTheme="minorEastAsia" w:hAnsi="Book Antiqua"/>
          <w:i/>
          <w:szCs w:val="24"/>
        </w:rPr>
      </w:pPr>
      <w:r w:rsidRPr="00241428">
        <w:rPr>
          <w:rFonts w:ascii="Book Antiqua" w:eastAsiaTheme="minorEastAsia" w:hAnsi="Book Antiqua"/>
          <w:i/>
          <w:szCs w:val="24"/>
        </w:rPr>
        <w:t>Artículo 6.015. - Informe de Transición de Comité de Partido Político.</w:t>
      </w:r>
    </w:p>
    <w:p w14:paraId="79053DD7" w14:textId="77777777" w:rsidR="000101B1" w:rsidRPr="00241428" w:rsidRDefault="000101B1" w:rsidP="000101B1">
      <w:pPr>
        <w:spacing w:line="480" w:lineRule="auto"/>
        <w:ind w:firstLine="360"/>
        <w:jc w:val="both"/>
        <w:rPr>
          <w:rFonts w:ascii="Book Antiqua" w:hAnsi="Book Antiqua"/>
          <w:i/>
          <w:szCs w:val="24"/>
          <w:lang w:val="es-ES_tradnl"/>
        </w:rPr>
      </w:pPr>
      <w:r w:rsidRPr="00241428">
        <w:rPr>
          <w:rFonts w:ascii="Book Antiqua" w:hAnsi="Book Antiqua"/>
          <w:i/>
          <w:szCs w:val="24"/>
          <w:lang w:val="es-ES_tradnl"/>
        </w:rPr>
        <w:t>…</w:t>
      </w:r>
    </w:p>
    <w:p w14:paraId="333EDE7F" w14:textId="4847000E" w:rsidR="00E3747C" w:rsidRDefault="00E33D86" w:rsidP="000101B1">
      <w:pPr>
        <w:spacing w:line="480" w:lineRule="auto"/>
        <w:ind w:left="360"/>
        <w:jc w:val="both"/>
        <w:rPr>
          <w:rFonts w:ascii="Book Antiqua" w:hAnsi="Book Antiqua"/>
          <w:iCs/>
          <w:szCs w:val="24"/>
        </w:rPr>
      </w:pPr>
      <w:r>
        <w:rPr>
          <w:rFonts w:ascii="Book Antiqua" w:hAnsi="Book Antiqua"/>
          <w:iCs/>
          <w:szCs w:val="24"/>
        </w:rPr>
        <w:t>CAPÍTULO VII</w:t>
      </w:r>
      <w:r w:rsidR="00086E60">
        <w:rPr>
          <w:rFonts w:ascii="Book Antiqua" w:hAnsi="Book Antiqua"/>
          <w:iCs/>
          <w:szCs w:val="24"/>
        </w:rPr>
        <w:t xml:space="preserve"> – INFORMES</w:t>
      </w:r>
    </w:p>
    <w:p w14:paraId="2F4EF774" w14:textId="72305B51" w:rsidR="00086E60" w:rsidRDefault="00086E60" w:rsidP="000101B1">
      <w:pPr>
        <w:spacing w:line="480" w:lineRule="auto"/>
        <w:ind w:left="360"/>
        <w:jc w:val="both"/>
        <w:rPr>
          <w:rFonts w:ascii="Book Antiqua" w:hAnsi="Book Antiqua"/>
          <w:iCs/>
          <w:szCs w:val="24"/>
        </w:rPr>
      </w:pPr>
      <w:r>
        <w:rPr>
          <w:rFonts w:ascii="Book Antiqua" w:hAnsi="Book Antiqua"/>
          <w:iCs/>
          <w:szCs w:val="24"/>
        </w:rPr>
        <w:t>…</w:t>
      </w:r>
    </w:p>
    <w:p w14:paraId="66FA12E2" w14:textId="44AD16E1" w:rsidR="00D03532" w:rsidRDefault="00D03532" w:rsidP="005F50A7">
      <w:pPr>
        <w:spacing w:line="480" w:lineRule="auto"/>
        <w:ind w:firstLine="720"/>
        <w:jc w:val="both"/>
        <w:rPr>
          <w:rFonts w:ascii="Book Antiqua" w:hAnsi="Book Antiqua"/>
          <w:b/>
          <w:bCs/>
          <w:szCs w:val="24"/>
        </w:rPr>
      </w:pPr>
      <w:r w:rsidRPr="001F546A">
        <w:rPr>
          <w:rFonts w:ascii="Book Antiqua" w:hAnsi="Book Antiqua"/>
          <w:b/>
          <w:bCs/>
          <w:szCs w:val="24"/>
        </w:rPr>
        <w:t>[Artículo 7.001.-Informes de Donativos Tardíos.</w:t>
      </w:r>
      <w:r w:rsidR="005F50A7">
        <w:rPr>
          <w:rFonts w:ascii="Book Antiqua" w:hAnsi="Book Antiqua"/>
          <w:b/>
          <w:bCs/>
          <w:szCs w:val="24"/>
        </w:rPr>
        <w:t>]</w:t>
      </w:r>
    </w:p>
    <w:p w14:paraId="22F1AD7D" w14:textId="112980DE" w:rsidR="00DA2285" w:rsidRDefault="00DA2285" w:rsidP="005F50A7">
      <w:pPr>
        <w:spacing w:line="480" w:lineRule="auto"/>
        <w:ind w:firstLine="720"/>
        <w:jc w:val="both"/>
        <w:rPr>
          <w:rFonts w:ascii="Book Antiqua" w:hAnsi="Book Antiqua"/>
        </w:rPr>
      </w:pPr>
      <w:r w:rsidRPr="00AA778D">
        <w:rPr>
          <w:rFonts w:ascii="Book Antiqua" w:hAnsi="Book Antiqua"/>
        </w:rPr>
        <w:t xml:space="preserve">Artículo </w:t>
      </w:r>
      <w:r w:rsidRPr="00505387">
        <w:rPr>
          <w:rFonts w:ascii="Book Antiqua" w:hAnsi="Book Antiqua"/>
          <w:b/>
          <w:bCs/>
        </w:rPr>
        <w:t>[7.002]</w:t>
      </w:r>
      <w:r>
        <w:rPr>
          <w:rFonts w:ascii="Book Antiqua" w:hAnsi="Book Antiqua"/>
          <w:b/>
          <w:bCs/>
        </w:rPr>
        <w:t xml:space="preserve"> </w:t>
      </w:r>
      <w:r w:rsidRPr="00505387">
        <w:rPr>
          <w:rFonts w:ascii="Book Antiqua" w:hAnsi="Book Antiqua"/>
          <w:i/>
          <w:iCs/>
        </w:rPr>
        <w:t>7.001</w:t>
      </w:r>
      <w:r w:rsidRPr="00AA778D">
        <w:rPr>
          <w:rFonts w:ascii="Book Antiqua" w:hAnsi="Book Antiqua"/>
        </w:rPr>
        <w:t>. - Informes de Gastos Independientes.</w:t>
      </w:r>
    </w:p>
    <w:p w14:paraId="067F5622" w14:textId="5AA26227" w:rsidR="00DA2285" w:rsidRPr="00E168FE" w:rsidRDefault="00DA2285" w:rsidP="00E168FE">
      <w:pPr>
        <w:spacing w:line="480" w:lineRule="auto"/>
        <w:ind w:firstLine="720"/>
        <w:jc w:val="both"/>
        <w:rPr>
          <w:rFonts w:ascii="Book Antiqua" w:hAnsi="Book Antiqua"/>
          <w:b/>
          <w:bCs/>
          <w:szCs w:val="24"/>
        </w:rPr>
      </w:pPr>
      <w:r w:rsidRPr="002730C6">
        <w:rPr>
          <w:rFonts w:ascii="Book Antiqua" w:hAnsi="Book Antiqua"/>
          <w:lang w:val="es-ES"/>
        </w:rPr>
        <w:t xml:space="preserve">Artículo </w:t>
      </w:r>
      <w:r w:rsidRPr="00505387">
        <w:rPr>
          <w:rFonts w:ascii="Book Antiqua" w:hAnsi="Book Antiqua"/>
          <w:b/>
          <w:bCs/>
          <w:lang w:val="es-ES"/>
        </w:rPr>
        <w:t>[7.003]</w:t>
      </w:r>
      <w:r>
        <w:rPr>
          <w:rFonts w:ascii="Book Antiqua" w:hAnsi="Book Antiqua"/>
          <w:lang w:val="es-ES"/>
        </w:rPr>
        <w:t xml:space="preserve"> </w:t>
      </w:r>
      <w:r>
        <w:rPr>
          <w:rFonts w:ascii="Book Antiqua" w:hAnsi="Book Antiqua"/>
          <w:i/>
          <w:iCs/>
          <w:lang w:val="es-ES"/>
        </w:rPr>
        <w:t>7.002</w:t>
      </w:r>
      <w:r w:rsidRPr="002730C6">
        <w:rPr>
          <w:rFonts w:ascii="Book Antiqua" w:hAnsi="Book Antiqua"/>
          <w:lang w:val="es-ES"/>
        </w:rPr>
        <w:t>. - Contratos de Difusión, Costos de Producción e Informes.</w:t>
      </w:r>
    </w:p>
    <w:p w14:paraId="74F32826" w14:textId="77777777" w:rsidR="00086E60" w:rsidRDefault="00086E60" w:rsidP="00086E60">
      <w:pPr>
        <w:pStyle w:val="Default"/>
        <w:spacing w:line="480" w:lineRule="auto"/>
        <w:ind w:firstLine="720"/>
        <w:jc w:val="both"/>
        <w:rPr>
          <w:rFonts w:ascii="Book Antiqua" w:hAnsi="Book Antiqua"/>
          <w:sz w:val="23"/>
          <w:szCs w:val="23"/>
          <w:lang w:val="es-ES"/>
        </w:rPr>
      </w:pPr>
      <w:r w:rsidRPr="00505387">
        <w:rPr>
          <w:rFonts w:ascii="Book Antiqua" w:hAnsi="Book Antiqua"/>
          <w:sz w:val="23"/>
          <w:szCs w:val="23"/>
          <w:lang w:val="es-ES"/>
        </w:rPr>
        <w:t xml:space="preserve">Artículo </w:t>
      </w:r>
      <w:r w:rsidRPr="00505387">
        <w:rPr>
          <w:rFonts w:ascii="Book Antiqua" w:hAnsi="Book Antiqua"/>
          <w:b/>
          <w:bCs/>
          <w:sz w:val="23"/>
          <w:szCs w:val="23"/>
          <w:lang w:val="es-ES"/>
        </w:rPr>
        <w:t>[7.004]</w:t>
      </w:r>
      <w:r>
        <w:rPr>
          <w:rFonts w:ascii="Book Antiqua" w:hAnsi="Book Antiqua"/>
          <w:sz w:val="23"/>
          <w:szCs w:val="23"/>
          <w:lang w:val="es-ES"/>
        </w:rPr>
        <w:t xml:space="preserve"> </w:t>
      </w:r>
      <w:r>
        <w:rPr>
          <w:rFonts w:ascii="Book Antiqua" w:hAnsi="Book Antiqua"/>
          <w:i/>
          <w:iCs/>
          <w:sz w:val="23"/>
          <w:szCs w:val="23"/>
          <w:lang w:val="es-ES"/>
        </w:rPr>
        <w:t>7.003</w:t>
      </w:r>
      <w:r w:rsidRPr="00505387">
        <w:rPr>
          <w:rFonts w:ascii="Book Antiqua" w:hAnsi="Book Antiqua"/>
          <w:sz w:val="23"/>
          <w:szCs w:val="23"/>
          <w:lang w:val="es-ES"/>
        </w:rPr>
        <w:t>. - Control de gastos en medios de difusión.</w:t>
      </w:r>
    </w:p>
    <w:p w14:paraId="65D5FA8F" w14:textId="77777777" w:rsidR="00086E60" w:rsidRDefault="00086E60" w:rsidP="00086E60">
      <w:pPr>
        <w:pStyle w:val="Default"/>
        <w:spacing w:line="480" w:lineRule="auto"/>
        <w:ind w:firstLine="720"/>
        <w:jc w:val="both"/>
        <w:rPr>
          <w:rFonts w:ascii="Book Antiqua" w:hAnsi="Book Antiqua"/>
          <w:sz w:val="23"/>
          <w:szCs w:val="23"/>
          <w:lang w:val="es-ES"/>
        </w:rPr>
      </w:pPr>
      <w:r w:rsidRPr="00505387">
        <w:rPr>
          <w:rFonts w:ascii="Book Antiqua" w:hAnsi="Book Antiqua"/>
          <w:sz w:val="23"/>
          <w:szCs w:val="23"/>
          <w:lang w:val="es-ES"/>
        </w:rPr>
        <w:lastRenderedPageBreak/>
        <w:t xml:space="preserve">Artículo </w:t>
      </w:r>
      <w:r w:rsidRPr="00505387">
        <w:rPr>
          <w:rFonts w:ascii="Book Antiqua" w:hAnsi="Book Antiqua"/>
          <w:b/>
          <w:bCs/>
          <w:sz w:val="23"/>
          <w:szCs w:val="23"/>
          <w:lang w:val="es-ES"/>
        </w:rPr>
        <w:t>[7.005]</w:t>
      </w:r>
      <w:r>
        <w:rPr>
          <w:rFonts w:ascii="Book Antiqua" w:hAnsi="Book Antiqua"/>
          <w:sz w:val="23"/>
          <w:szCs w:val="23"/>
          <w:lang w:val="es-ES"/>
        </w:rPr>
        <w:t xml:space="preserve"> </w:t>
      </w:r>
      <w:r>
        <w:rPr>
          <w:rFonts w:ascii="Book Antiqua" w:hAnsi="Book Antiqua"/>
          <w:i/>
          <w:iCs/>
          <w:sz w:val="23"/>
          <w:szCs w:val="23"/>
          <w:lang w:val="es-ES"/>
        </w:rPr>
        <w:t>7.004</w:t>
      </w:r>
      <w:r w:rsidRPr="00505387">
        <w:rPr>
          <w:rFonts w:ascii="Book Antiqua" w:hAnsi="Book Antiqua"/>
          <w:sz w:val="23"/>
          <w:szCs w:val="23"/>
          <w:lang w:val="es-ES"/>
        </w:rPr>
        <w:t>. - Uso de medios de difusi</w:t>
      </w:r>
      <w:r>
        <w:rPr>
          <w:rFonts w:ascii="Book Antiqua" w:hAnsi="Book Antiqua"/>
          <w:sz w:val="23"/>
          <w:szCs w:val="23"/>
          <w:lang w:val="es-ES"/>
        </w:rPr>
        <w:t>ó</w:t>
      </w:r>
      <w:r w:rsidRPr="00505387">
        <w:rPr>
          <w:rFonts w:ascii="Book Antiqua" w:hAnsi="Book Antiqua"/>
          <w:sz w:val="23"/>
          <w:szCs w:val="23"/>
          <w:lang w:val="es-ES"/>
        </w:rPr>
        <w:t>n.</w:t>
      </w:r>
    </w:p>
    <w:p w14:paraId="04E3E7B8" w14:textId="77777777" w:rsidR="00086E60" w:rsidRPr="00505387" w:rsidRDefault="00086E60" w:rsidP="00086E60">
      <w:pPr>
        <w:pStyle w:val="Default"/>
        <w:spacing w:line="480" w:lineRule="auto"/>
        <w:ind w:firstLine="720"/>
        <w:jc w:val="both"/>
        <w:rPr>
          <w:rFonts w:ascii="Book Antiqua" w:hAnsi="Book Antiqua"/>
          <w:sz w:val="23"/>
          <w:szCs w:val="23"/>
          <w:lang w:val="es-ES"/>
        </w:rPr>
      </w:pPr>
      <w:r w:rsidRPr="00505387">
        <w:rPr>
          <w:rFonts w:ascii="Book Antiqua" w:hAnsi="Book Antiqua"/>
          <w:sz w:val="23"/>
          <w:szCs w:val="23"/>
          <w:lang w:val="es-ES"/>
        </w:rPr>
        <w:t xml:space="preserve">Artículo </w:t>
      </w:r>
      <w:r w:rsidRPr="00505387">
        <w:rPr>
          <w:rFonts w:ascii="Book Antiqua" w:hAnsi="Book Antiqua"/>
          <w:b/>
          <w:bCs/>
          <w:sz w:val="23"/>
          <w:szCs w:val="23"/>
          <w:lang w:val="es-ES"/>
        </w:rPr>
        <w:t>[7.006]</w:t>
      </w:r>
      <w:r>
        <w:rPr>
          <w:rFonts w:ascii="Book Antiqua" w:hAnsi="Book Antiqua"/>
          <w:sz w:val="23"/>
          <w:szCs w:val="23"/>
          <w:lang w:val="es-ES"/>
        </w:rPr>
        <w:t xml:space="preserve"> </w:t>
      </w:r>
      <w:r>
        <w:rPr>
          <w:rFonts w:ascii="Book Antiqua" w:hAnsi="Book Antiqua"/>
          <w:i/>
          <w:iCs/>
          <w:sz w:val="23"/>
          <w:szCs w:val="23"/>
          <w:lang w:val="es-ES"/>
        </w:rPr>
        <w:t>7.005</w:t>
      </w:r>
      <w:r w:rsidRPr="00505387">
        <w:rPr>
          <w:rFonts w:ascii="Book Antiqua" w:hAnsi="Book Antiqua"/>
          <w:sz w:val="23"/>
          <w:szCs w:val="23"/>
          <w:lang w:val="es-ES"/>
        </w:rPr>
        <w:t>. - Divulgación de Comunicaciones Electorales. Requisito de Informe.</w:t>
      </w:r>
    </w:p>
    <w:p w14:paraId="63779585" w14:textId="77777777" w:rsidR="00086E60" w:rsidRDefault="00086E60" w:rsidP="00086E60">
      <w:pPr>
        <w:pStyle w:val="Default"/>
        <w:spacing w:line="480" w:lineRule="auto"/>
        <w:ind w:firstLine="720"/>
        <w:jc w:val="both"/>
        <w:rPr>
          <w:rFonts w:ascii="Book Antiqua" w:hAnsi="Book Antiqua"/>
          <w:sz w:val="23"/>
          <w:szCs w:val="23"/>
          <w:lang w:val="es-ES"/>
        </w:rPr>
      </w:pPr>
      <w:r w:rsidRPr="00505387">
        <w:rPr>
          <w:rFonts w:ascii="Book Antiqua" w:hAnsi="Book Antiqua"/>
          <w:sz w:val="23"/>
          <w:szCs w:val="23"/>
          <w:lang w:val="es-ES"/>
        </w:rPr>
        <w:t xml:space="preserve">Artículo </w:t>
      </w:r>
      <w:r>
        <w:rPr>
          <w:rFonts w:ascii="Book Antiqua" w:hAnsi="Book Antiqua"/>
          <w:sz w:val="23"/>
          <w:szCs w:val="23"/>
          <w:lang w:val="es-ES"/>
        </w:rPr>
        <w:t>[</w:t>
      </w:r>
      <w:r w:rsidRPr="00505387">
        <w:rPr>
          <w:rFonts w:ascii="Book Antiqua" w:hAnsi="Book Antiqua"/>
          <w:b/>
          <w:bCs/>
          <w:sz w:val="23"/>
          <w:szCs w:val="23"/>
          <w:lang w:val="es-ES"/>
        </w:rPr>
        <w:t>7.007</w:t>
      </w:r>
      <w:r>
        <w:rPr>
          <w:rFonts w:ascii="Book Antiqua" w:hAnsi="Book Antiqua"/>
          <w:b/>
          <w:bCs/>
          <w:sz w:val="23"/>
          <w:szCs w:val="23"/>
          <w:lang w:val="es-ES"/>
        </w:rPr>
        <w:t xml:space="preserve">] </w:t>
      </w:r>
      <w:r>
        <w:rPr>
          <w:rFonts w:ascii="Book Antiqua" w:hAnsi="Book Antiqua"/>
          <w:i/>
          <w:iCs/>
          <w:sz w:val="23"/>
          <w:szCs w:val="23"/>
          <w:lang w:val="es-ES"/>
        </w:rPr>
        <w:t>7.006</w:t>
      </w:r>
      <w:r w:rsidRPr="00505387">
        <w:rPr>
          <w:rFonts w:ascii="Book Antiqua" w:hAnsi="Book Antiqua"/>
          <w:sz w:val="23"/>
          <w:szCs w:val="23"/>
          <w:lang w:val="es-ES"/>
        </w:rPr>
        <w:t xml:space="preserve">. </w:t>
      </w:r>
      <w:r>
        <w:rPr>
          <w:rFonts w:ascii="Book Antiqua" w:hAnsi="Book Antiqua"/>
          <w:sz w:val="23"/>
          <w:szCs w:val="23"/>
          <w:lang w:val="es-ES"/>
        </w:rPr>
        <w:t>–</w:t>
      </w:r>
      <w:r w:rsidRPr="00505387">
        <w:rPr>
          <w:rFonts w:ascii="Book Antiqua" w:hAnsi="Book Antiqua"/>
          <w:sz w:val="23"/>
          <w:szCs w:val="23"/>
          <w:lang w:val="es-ES"/>
        </w:rPr>
        <w:t xml:space="preserve"> Publicación y Distribución de Comunicaciones; Prohibición de Discrimen por la Prensa Escrita.</w:t>
      </w:r>
    </w:p>
    <w:p w14:paraId="65619DB8" w14:textId="77777777" w:rsidR="00086E60" w:rsidRPr="00505387" w:rsidRDefault="00086E60" w:rsidP="00086E60">
      <w:pPr>
        <w:pStyle w:val="Default"/>
        <w:spacing w:line="480" w:lineRule="auto"/>
        <w:ind w:firstLine="720"/>
        <w:jc w:val="both"/>
        <w:rPr>
          <w:rFonts w:ascii="Book Antiqua" w:hAnsi="Book Antiqua"/>
          <w:sz w:val="23"/>
          <w:szCs w:val="23"/>
          <w:lang w:val="es-ES"/>
        </w:rPr>
      </w:pPr>
      <w:r w:rsidRPr="00505387">
        <w:rPr>
          <w:rFonts w:ascii="Book Antiqua" w:hAnsi="Book Antiqua"/>
          <w:sz w:val="23"/>
          <w:szCs w:val="23"/>
          <w:lang w:val="es-ES"/>
        </w:rPr>
        <w:t xml:space="preserve">Artículo </w:t>
      </w:r>
      <w:r w:rsidRPr="00505387">
        <w:rPr>
          <w:rFonts w:ascii="Book Antiqua" w:hAnsi="Book Antiqua"/>
          <w:b/>
          <w:bCs/>
          <w:sz w:val="23"/>
          <w:szCs w:val="23"/>
          <w:lang w:val="es-ES"/>
        </w:rPr>
        <w:t>[7.008]</w:t>
      </w:r>
      <w:r w:rsidRPr="00505387">
        <w:rPr>
          <w:rFonts w:ascii="Book Antiqua" w:hAnsi="Book Antiqua"/>
          <w:sz w:val="23"/>
          <w:szCs w:val="23"/>
          <w:lang w:val="es-ES"/>
        </w:rPr>
        <w:t xml:space="preserve"> </w:t>
      </w:r>
      <w:r w:rsidRPr="00505387">
        <w:rPr>
          <w:rFonts w:ascii="Book Antiqua" w:hAnsi="Book Antiqua"/>
          <w:i/>
          <w:iCs/>
          <w:sz w:val="23"/>
          <w:szCs w:val="23"/>
          <w:lang w:val="es-ES"/>
        </w:rPr>
        <w:t>7.007</w:t>
      </w:r>
      <w:r w:rsidRPr="00505387">
        <w:rPr>
          <w:rFonts w:ascii="Book Antiqua" w:hAnsi="Book Antiqua"/>
          <w:sz w:val="23"/>
          <w:szCs w:val="23"/>
          <w:lang w:val="es-ES"/>
        </w:rPr>
        <w:t>. - Especificaciones.</w:t>
      </w:r>
    </w:p>
    <w:p w14:paraId="4BA1503D" w14:textId="77777777" w:rsidR="00086E60" w:rsidRDefault="00086E60" w:rsidP="00086E60">
      <w:pPr>
        <w:pStyle w:val="Default"/>
        <w:spacing w:line="480" w:lineRule="auto"/>
        <w:ind w:firstLine="720"/>
        <w:jc w:val="both"/>
        <w:rPr>
          <w:rFonts w:ascii="Book Antiqua" w:hAnsi="Book Antiqua"/>
          <w:sz w:val="23"/>
          <w:szCs w:val="23"/>
          <w:lang w:val="es-ES"/>
        </w:rPr>
      </w:pPr>
      <w:r w:rsidRPr="00505387">
        <w:rPr>
          <w:rFonts w:ascii="Book Antiqua" w:hAnsi="Book Antiqua"/>
          <w:sz w:val="23"/>
          <w:szCs w:val="23"/>
          <w:lang w:val="es-ES"/>
        </w:rPr>
        <w:t xml:space="preserve">Artículo </w:t>
      </w:r>
      <w:r w:rsidRPr="00505387">
        <w:rPr>
          <w:rFonts w:ascii="Book Antiqua" w:hAnsi="Book Antiqua"/>
          <w:b/>
          <w:bCs/>
          <w:sz w:val="23"/>
          <w:szCs w:val="23"/>
          <w:lang w:val="es-ES"/>
        </w:rPr>
        <w:t>[7.009]</w:t>
      </w:r>
      <w:r>
        <w:rPr>
          <w:rFonts w:ascii="Book Antiqua" w:hAnsi="Book Antiqua"/>
          <w:sz w:val="23"/>
          <w:szCs w:val="23"/>
          <w:lang w:val="es-ES"/>
        </w:rPr>
        <w:t xml:space="preserve"> </w:t>
      </w:r>
      <w:r>
        <w:rPr>
          <w:rFonts w:ascii="Book Antiqua" w:hAnsi="Book Antiqua"/>
          <w:i/>
          <w:iCs/>
          <w:sz w:val="23"/>
          <w:szCs w:val="23"/>
          <w:lang w:val="es-ES"/>
        </w:rPr>
        <w:t>7.008</w:t>
      </w:r>
      <w:r w:rsidRPr="00505387">
        <w:rPr>
          <w:rFonts w:ascii="Book Antiqua" w:hAnsi="Book Antiqua"/>
          <w:sz w:val="23"/>
          <w:szCs w:val="23"/>
          <w:lang w:val="es-ES"/>
        </w:rPr>
        <w:t>. - Comunicaciones hechas por los candidatos o personas autorizadas.</w:t>
      </w:r>
    </w:p>
    <w:p w14:paraId="60505DD7" w14:textId="77777777" w:rsidR="00086E60" w:rsidRDefault="00086E60" w:rsidP="00086E60">
      <w:pPr>
        <w:pStyle w:val="Default"/>
        <w:spacing w:line="480" w:lineRule="auto"/>
        <w:ind w:firstLine="720"/>
        <w:jc w:val="both"/>
        <w:rPr>
          <w:rFonts w:ascii="Book Antiqua" w:hAnsi="Book Antiqua"/>
          <w:sz w:val="23"/>
          <w:szCs w:val="23"/>
          <w:lang w:val="es-ES"/>
        </w:rPr>
      </w:pPr>
      <w:r w:rsidRPr="00505387">
        <w:rPr>
          <w:rFonts w:ascii="Book Antiqua" w:hAnsi="Book Antiqua"/>
          <w:sz w:val="23"/>
          <w:szCs w:val="23"/>
          <w:lang w:val="es-ES"/>
        </w:rPr>
        <w:t xml:space="preserve">Artículo </w:t>
      </w:r>
      <w:r w:rsidRPr="00505387">
        <w:rPr>
          <w:rFonts w:ascii="Book Antiqua" w:hAnsi="Book Antiqua"/>
          <w:b/>
          <w:bCs/>
          <w:sz w:val="23"/>
          <w:szCs w:val="23"/>
          <w:lang w:val="es-ES"/>
        </w:rPr>
        <w:t>[7.010]</w:t>
      </w:r>
      <w:r>
        <w:rPr>
          <w:rFonts w:ascii="Book Antiqua" w:hAnsi="Book Antiqua"/>
          <w:sz w:val="23"/>
          <w:szCs w:val="23"/>
          <w:lang w:val="es-ES"/>
        </w:rPr>
        <w:t xml:space="preserve"> </w:t>
      </w:r>
      <w:r>
        <w:rPr>
          <w:rFonts w:ascii="Book Antiqua" w:hAnsi="Book Antiqua"/>
          <w:i/>
          <w:iCs/>
          <w:sz w:val="23"/>
          <w:szCs w:val="23"/>
          <w:lang w:val="es-ES"/>
        </w:rPr>
        <w:t>7.009</w:t>
      </w:r>
      <w:r w:rsidRPr="00505387">
        <w:rPr>
          <w:rFonts w:ascii="Book Antiqua" w:hAnsi="Book Antiqua"/>
          <w:sz w:val="23"/>
          <w:szCs w:val="23"/>
          <w:lang w:val="es-ES"/>
        </w:rPr>
        <w:t>. - Programas Computadorizados para la Presentación de Informes.</w:t>
      </w:r>
    </w:p>
    <w:p w14:paraId="06955104" w14:textId="77777777" w:rsidR="00086E60" w:rsidRDefault="00086E60" w:rsidP="00086E60">
      <w:pPr>
        <w:pStyle w:val="Default"/>
        <w:spacing w:line="480" w:lineRule="auto"/>
        <w:ind w:firstLine="720"/>
        <w:jc w:val="both"/>
        <w:rPr>
          <w:rFonts w:ascii="Book Antiqua" w:hAnsi="Book Antiqua"/>
          <w:sz w:val="23"/>
          <w:szCs w:val="23"/>
          <w:lang w:val="es-ES"/>
        </w:rPr>
      </w:pPr>
      <w:r w:rsidRPr="00505387">
        <w:rPr>
          <w:rFonts w:ascii="Book Antiqua" w:hAnsi="Book Antiqua"/>
          <w:sz w:val="23"/>
          <w:szCs w:val="23"/>
          <w:lang w:val="es-ES"/>
        </w:rPr>
        <w:t xml:space="preserve">Artículo </w:t>
      </w:r>
      <w:r w:rsidRPr="00505387">
        <w:rPr>
          <w:rFonts w:ascii="Book Antiqua" w:hAnsi="Book Antiqua"/>
          <w:b/>
          <w:bCs/>
          <w:sz w:val="23"/>
          <w:szCs w:val="23"/>
          <w:lang w:val="es-ES"/>
        </w:rPr>
        <w:t>[7.011]</w:t>
      </w:r>
      <w:r>
        <w:rPr>
          <w:rFonts w:ascii="Book Antiqua" w:hAnsi="Book Antiqua"/>
          <w:sz w:val="23"/>
          <w:szCs w:val="23"/>
          <w:lang w:val="es-ES"/>
        </w:rPr>
        <w:t xml:space="preserve"> </w:t>
      </w:r>
      <w:r>
        <w:rPr>
          <w:rFonts w:ascii="Book Antiqua" w:hAnsi="Book Antiqua"/>
          <w:i/>
          <w:iCs/>
          <w:sz w:val="23"/>
          <w:szCs w:val="23"/>
          <w:lang w:val="es-ES"/>
        </w:rPr>
        <w:t>7.010</w:t>
      </w:r>
      <w:r w:rsidRPr="00505387">
        <w:rPr>
          <w:rFonts w:ascii="Book Antiqua" w:hAnsi="Book Antiqua"/>
          <w:sz w:val="23"/>
          <w:szCs w:val="23"/>
          <w:lang w:val="es-ES"/>
        </w:rPr>
        <w:t>. - Requisitos Formales de los Informes; Presentación Electrónica.</w:t>
      </w:r>
    </w:p>
    <w:p w14:paraId="3D5CC7E5" w14:textId="77777777" w:rsidR="00086E60" w:rsidRDefault="00086E60" w:rsidP="00086E60">
      <w:pPr>
        <w:pStyle w:val="Default"/>
        <w:spacing w:line="480" w:lineRule="auto"/>
        <w:ind w:firstLine="720"/>
        <w:jc w:val="both"/>
        <w:rPr>
          <w:rFonts w:ascii="Book Antiqua" w:hAnsi="Book Antiqua"/>
          <w:sz w:val="23"/>
          <w:szCs w:val="23"/>
          <w:lang w:val="es-ES"/>
        </w:rPr>
      </w:pPr>
      <w:r w:rsidRPr="00505387">
        <w:rPr>
          <w:rFonts w:ascii="Book Antiqua" w:hAnsi="Book Antiqua"/>
          <w:sz w:val="23"/>
          <w:szCs w:val="23"/>
          <w:lang w:val="es-ES"/>
        </w:rPr>
        <w:t xml:space="preserve">Artículo </w:t>
      </w:r>
      <w:r w:rsidRPr="00505387">
        <w:rPr>
          <w:rFonts w:ascii="Book Antiqua" w:hAnsi="Book Antiqua"/>
          <w:b/>
          <w:bCs/>
          <w:sz w:val="23"/>
          <w:szCs w:val="23"/>
          <w:lang w:val="es-ES"/>
        </w:rPr>
        <w:t>[7.012]</w:t>
      </w:r>
      <w:r>
        <w:rPr>
          <w:rFonts w:ascii="Book Antiqua" w:hAnsi="Book Antiqua"/>
          <w:sz w:val="23"/>
          <w:szCs w:val="23"/>
          <w:lang w:val="es-ES"/>
        </w:rPr>
        <w:t xml:space="preserve"> </w:t>
      </w:r>
      <w:r w:rsidRPr="00505387">
        <w:rPr>
          <w:rFonts w:ascii="Book Antiqua" w:hAnsi="Book Antiqua"/>
          <w:i/>
          <w:iCs/>
          <w:sz w:val="23"/>
          <w:szCs w:val="23"/>
          <w:lang w:val="es-ES"/>
        </w:rPr>
        <w:t>7.01</w:t>
      </w:r>
      <w:r>
        <w:rPr>
          <w:rFonts w:ascii="Book Antiqua" w:hAnsi="Book Antiqua"/>
          <w:i/>
          <w:iCs/>
          <w:sz w:val="23"/>
          <w:szCs w:val="23"/>
          <w:lang w:val="es-ES"/>
        </w:rPr>
        <w:t>1</w:t>
      </w:r>
      <w:r w:rsidRPr="00505387">
        <w:rPr>
          <w:rFonts w:ascii="Book Antiqua" w:hAnsi="Book Antiqua"/>
          <w:sz w:val="23"/>
          <w:szCs w:val="23"/>
          <w:lang w:val="es-ES"/>
        </w:rPr>
        <w:t>. - Informes de Recaudos y/o Evaluaciones de Gastos pendientes de trámite.</w:t>
      </w:r>
    </w:p>
    <w:p w14:paraId="2B6D71FC" w14:textId="77777777" w:rsidR="00086E60" w:rsidRPr="00E33DD1" w:rsidRDefault="00086E60" w:rsidP="00086E60">
      <w:pPr>
        <w:pStyle w:val="Default"/>
        <w:spacing w:line="480" w:lineRule="auto"/>
        <w:ind w:firstLine="720"/>
        <w:jc w:val="both"/>
        <w:rPr>
          <w:rFonts w:ascii="Book Antiqua" w:hAnsi="Book Antiqua"/>
          <w:lang w:val="es-ES"/>
        </w:rPr>
      </w:pPr>
      <w:r>
        <w:rPr>
          <w:rFonts w:ascii="Book Antiqua" w:hAnsi="Book Antiqua"/>
          <w:sz w:val="23"/>
          <w:szCs w:val="23"/>
          <w:lang w:val="es-ES"/>
        </w:rPr>
        <w:t>…</w:t>
      </w:r>
    </w:p>
    <w:p w14:paraId="59224E46" w14:textId="482AF67C" w:rsidR="000101B1" w:rsidRPr="00241428" w:rsidRDefault="000101B1" w:rsidP="000101B1">
      <w:pPr>
        <w:spacing w:line="480" w:lineRule="auto"/>
        <w:ind w:left="360"/>
        <w:jc w:val="both"/>
        <w:rPr>
          <w:rFonts w:ascii="Book Antiqua" w:hAnsi="Book Antiqua"/>
          <w:iCs/>
          <w:szCs w:val="24"/>
        </w:rPr>
      </w:pPr>
      <w:r w:rsidRPr="00241428">
        <w:rPr>
          <w:rFonts w:ascii="Book Antiqua" w:hAnsi="Book Antiqua"/>
          <w:iCs/>
          <w:szCs w:val="24"/>
        </w:rPr>
        <w:t>CAPÍTULO X – FISCALIZACIÓN Y CUMPLIMIENTO</w:t>
      </w:r>
    </w:p>
    <w:p w14:paraId="1421C64C" w14:textId="77777777" w:rsidR="000101B1" w:rsidRPr="00241428" w:rsidRDefault="000101B1" w:rsidP="000101B1">
      <w:pPr>
        <w:spacing w:line="480" w:lineRule="auto"/>
        <w:ind w:left="360"/>
        <w:jc w:val="both"/>
        <w:rPr>
          <w:rFonts w:ascii="Book Antiqua" w:hAnsi="Book Antiqua"/>
          <w:iCs/>
          <w:szCs w:val="24"/>
        </w:rPr>
      </w:pPr>
      <w:r w:rsidRPr="00241428">
        <w:rPr>
          <w:rFonts w:ascii="Book Antiqua" w:hAnsi="Book Antiqua"/>
          <w:iCs/>
          <w:szCs w:val="24"/>
        </w:rPr>
        <w:t>…</w:t>
      </w:r>
    </w:p>
    <w:p w14:paraId="6EC1168A" w14:textId="77777777" w:rsidR="000101B1" w:rsidRPr="00241428" w:rsidRDefault="000101B1" w:rsidP="000101B1">
      <w:pPr>
        <w:spacing w:line="480" w:lineRule="auto"/>
        <w:ind w:left="360"/>
        <w:jc w:val="both"/>
        <w:rPr>
          <w:rFonts w:ascii="Book Antiqua" w:hAnsi="Book Antiqua"/>
          <w:i/>
          <w:iCs/>
          <w:szCs w:val="24"/>
        </w:rPr>
      </w:pPr>
      <w:r w:rsidRPr="00241428">
        <w:rPr>
          <w:rFonts w:ascii="Book Antiqua" w:hAnsi="Book Antiqua"/>
          <w:i/>
          <w:iCs/>
          <w:szCs w:val="24"/>
        </w:rPr>
        <w:t>Artículo 10.006— Gastos de Difusión Pública del Gobierno de Puerto Rico en Año de Elecciones Generales</w:t>
      </w:r>
    </w:p>
    <w:p w14:paraId="008AB089" w14:textId="77777777" w:rsidR="000101B1" w:rsidRPr="00241428" w:rsidRDefault="000101B1" w:rsidP="000101B1">
      <w:pPr>
        <w:spacing w:line="480" w:lineRule="auto"/>
        <w:ind w:left="360"/>
        <w:jc w:val="both"/>
        <w:rPr>
          <w:rFonts w:ascii="Book Antiqua" w:hAnsi="Book Antiqua"/>
          <w:i/>
          <w:szCs w:val="24"/>
          <w:lang w:val="es-ES_tradnl"/>
        </w:rPr>
      </w:pPr>
      <w:r w:rsidRPr="00241428">
        <w:rPr>
          <w:rFonts w:ascii="Book Antiqua" w:hAnsi="Book Antiqua"/>
          <w:i/>
          <w:szCs w:val="24"/>
          <w:lang w:val="es-ES_tradnl"/>
        </w:rPr>
        <w:t>…”</w:t>
      </w:r>
    </w:p>
    <w:p w14:paraId="52FA5204" w14:textId="5F20064E" w:rsidR="00A358F3" w:rsidRPr="00AA778D" w:rsidRDefault="00A358F3" w:rsidP="00A358F3">
      <w:pPr>
        <w:spacing w:line="480" w:lineRule="auto"/>
        <w:ind w:firstLine="720"/>
        <w:jc w:val="both"/>
        <w:rPr>
          <w:rFonts w:ascii="Book Antiqua" w:hAnsi="Book Antiqua"/>
          <w:szCs w:val="24"/>
        </w:rPr>
      </w:pPr>
      <w:r w:rsidRPr="00AA778D">
        <w:rPr>
          <w:rFonts w:ascii="Book Antiqua" w:hAnsi="Book Antiqua"/>
          <w:szCs w:val="24"/>
          <w:lang w:val="es-ES"/>
        </w:rPr>
        <w:t xml:space="preserve">Sección </w:t>
      </w:r>
      <w:r>
        <w:rPr>
          <w:rFonts w:ascii="Book Antiqua" w:hAnsi="Book Antiqua"/>
          <w:szCs w:val="24"/>
          <w:lang w:val="es-ES"/>
        </w:rPr>
        <w:t>2</w:t>
      </w:r>
      <w:r w:rsidRPr="00AA778D">
        <w:rPr>
          <w:rFonts w:ascii="Book Antiqua" w:hAnsi="Book Antiqua"/>
          <w:szCs w:val="24"/>
          <w:lang w:val="es-ES"/>
        </w:rPr>
        <w:t xml:space="preserve">. - </w:t>
      </w:r>
      <w:r w:rsidRPr="00AA778D">
        <w:rPr>
          <w:rFonts w:ascii="Book Antiqua" w:hAnsi="Book Antiqua"/>
          <w:szCs w:val="24"/>
        </w:rPr>
        <w:t>Se enmienda el Artículo 2.004, inciso 2</w:t>
      </w:r>
      <w:r>
        <w:rPr>
          <w:rFonts w:ascii="Book Antiqua" w:hAnsi="Book Antiqua"/>
          <w:szCs w:val="24"/>
        </w:rPr>
        <w:t>0</w:t>
      </w:r>
      <w:r w:rsidRPr="00AA778D">
        <w:rPr>
          <w:rFonts w:ascii="Book Antiqua" w:hAnsi="Book Antiqua"/>
          <w:szCs w:val="24"/>
        </w:rPr>
        <w:t>, de la Ley 222-2011, según enmendada, para que lea como sigue:</w:t>
      </w:r>
    </w:p>
    <w:p w14:paraId="0B4778AF" w14:textId="679B8927" w:rsidR="00A358F3" w:rsidRPr="00A358F3" w:rsidRDefault="00A358F3" w:rsidP="001F546A">
      <w:pPr>
        <w:spacing w:line="480" w:lineRule="auto"/>
        <w:jc w:val="both"/>
        <w:rPr>
          <w:rFonts w:ascii="Book Antiqua" w:hAnsi="Book Antiqua"/>
          <w:szCs w:val="24"/>
        </w:rPr>
      </w:pPr>
      <w:r w:rsidRPr="00AA778D">
        <w:rPr>
          <w:rFonts w:ascii="Book Antiqua" w:hAnsi="Book Antiqua"/>
          <w:szCs w:val="24"/>
        </w:rPr>
        <w:t>“</w:t>
      </w:r>
      <w:r w:rsidRPr="00A358F3">
        <w:rPr>
          <w:rFonts w:ascii="Book Antiqua" w:hAnsi="Book Antiqua"/>
          <w:szCs w:val="24"/>
        </w:rPr>
        <w:t xml:space="preserve">20) </w:t>
      </w:r>
      <w:r w:rsidRPr="00A358F3">
        <w:rPr>
          <w:rFonts w:ascii="Book Antiqua" w:hAnsi="Book Antiqua"/>
          <w:szCs w:val="24"/>
        </w:rPr>
        <w:tab/>
        <w:t>“Comunicación electoral o con fines electorales”: toda comunicación que:</w:t>
      </w:r>
    </w:p>
    <w:p w14:paraId="4FED8EA4" w14:textId="021B3344" w:rsidR="00A358F3" w:rsidRPr="00A358F3" w:rsidRDefault="00A358F3" w:rsidP="001F546A">
      <w:pPr>
        <w:spacing w:line="480" w:lineRule="auto"/>
        <w:jc w:val="both"/>
        <w:rPr>
          <w:rFonts w:ascii="Book Antiqua" w:hAnsi="Book Antiqua"/>
          <w:szCs w:val="24"/>
        </w:rPr>
      </w:pPr>
      <w:r w:rsidRPr="00A358F3">
        <w:rPr>
          <w:rFonts w:ascii="Book Antiqua" w:hAnsi="Book Antiqua"/>
          <w:szCs w:val="24"/>
        </w:rPr>
        <w:lastRenderedPageBreak/>
        <w:t>(a</w:t>
      </w:r>
      <w:r w:rsidR="003D2344">
        <w:rPr>
          <w:rFonts w:ascii="Book Antiqua" w:hAnsi="Book Antiqua"/>
          <w:szCs w:val="24"/>
        </w:rPr>
        <w:t>) …</w:t>
      </w:r>
    </w:p>
    <w:p w14:paraId="678604D7" w14:textId="4501E183" w:rsidR="00A358F3" w:rsidRDefault="00A358F3" w:rsidP="00660CED">
      <w:pPr>
        <w:spacing w:line="480" w:lineRule="auto"/>
        <w:jc w:val="both"/>
        <w:rPr>
          <w:rFonts w:ascii="Book Antiqua" w:hAnsi="Book Antiqua"/>
          <w:szCs w:val="24"/>
        </w:rPr>
      </w:pPr>
      <w:r w:rsidRPr="00A358F3">
        <w:rPr>
          <w:rFonts w:ascii="Book Antiqua" w:hAnsi="Book Antiqua"/>
          <w:szCs w:val="24"/>
        </w:rPr>
        <w:t xml:space="preserve">(b) </w:t>
      </w:r>
      <w:r w:rsidR="00DA4CF1">
        <w:rPr>
          <w:rFonts w:ascii="Book Antiqua" w:hAnsi="Book Antiqua"/>
          <w:szCs w:val="24"/>
        </w:rPr>
        <w:t>[…]</w:t>
      </w:r>
      <w:r w:rsidRPr="00A358F3">
        <w:rPr>
          <w:rFonts w:ascii="Book Antiqua" w:hAnsi="Book Antiqua"/>
          <w:szCs w:val="24"/>
        </w:rPr>
        <w:t xml:space="preserve">. Toda comunicación </w:t>
      </w:r>
      <w:r w:rsidR="00DA4CF1" w:rsidRPr="001F546A">
        <w:rPr>
          <w:rFonts w:ascii="Book Antiqua" w:hAnsi="Book Antiqua"/>
          <w:b/>
          <w:bCs/>
          <w:szCs w:val="24"/>
        </w:rPr>
        <w:t>[</w:t>
      </w:r>
      <w:r w:rsidRPr="001F546A">
        <w:rPr>
          <w:rFonts w:ascii="Book Antiqua" w:hAnsi="Book Antiqua"/>
          <w:b/>
          <w:bCs/>
          <w:szCs w:val="24"/>
        </w:rPr>
        <w:t>electoral</w:t>
      </w:r>
      <w:r w:rsidR="00DA4CF1" w:rsidRPr="001F546A">
        <w:rPr>
          <w:rFonts w:ascii="Book Antiqua" w:hAnsi="Book Antiqua"/>
          <w:b/>
          <w:bCs/>
          <w:szCs w:val="24"/>
        </w:rPr>
        <w:t>]</w:t>
      </w:r>
      <w:r w:rsidRPr="00A358F3">
        <w:rPr>
          <w:rFonts w:ascii="Book Antiqua" w:hAnsi="Book Antiqua"/>
          <w:szCs w:val="24"/>
        </w:rPr>
        <w:t xml:space="preserve"> que se realice noventa (90) días antes de la elección y mencione un candidato se considerará comunicación con fines electorales; o</w:t>
      </w:r>
    </w:p>
    <w:p w14:paraId="4CCA37CE" w14:textId="73DAF7D6" w:rsidR="003D2344" w:rsidRPr="00A358F3" w:rsidRDefault="003D2344" w:rsidP="001F546A">
      <w:pPr>
        <w:spacing w:line="480" w:lineRule="auto"/>
        <w:jc w:val="both"/>
        <w:rPr>
          <w:rFonts w:ascii="Book Antiqua" w:hAnsi="Book Antiqua"/>
          <w:szCs w:val="24"/>
        </w:rPr>
      </w:pPr>
      <w:r>
        <w:rPr>
          <w:rFonts w:ascii="Book Antiqua" w:hAnsi="Book Antiqua"/>
          <w:szCs w:val="24"/>
        </w:rPr>
        <w:t>(c) ….</w:t>
      </w:r>
    </w:p>
    <w:p w14:paraId="04D1E82C" w14:textId="4ADF5F28" w:rsidR="00662A01" w:rsidRPr="00AA778D" w:rsidRDefault="00662A01" w:rsidP="00064D9F">
      <w:pPr>
        <w:spacing w:line="480" w:lineRule="auto"/>
        <w:ind w:firstLine="720"/>
        <w:jc w:val="both"/>
        <w:rPr>
          <w:rFonts w:ascii="Book Antiqua" w:hAnsi="Book Antiqua"/>
          <w:szCs w:val="24"/>
        </w:rPr>
      </w:pPr>
      <w:r w:rsidRPr="00AA778D">
        <w:rPr>
          <w:rFonts w:ascii="Book Antiqua" w:hAnsi="Book Antiqua"/>
          <w:szCs w:val="24"/>
          <w:lang w:val="es-ES"/>
        </w:rPr>
        <w:t xml:space="preserve">Sección </w:t>
      </w:r>
      <w:r w:rsidR="00DA4CF1">
        <w:rPr>
          <w:rFonts w:ascii="Book Antiqua" w:hAnsi="Book Antiqua"/>
          <w:szCs w:val="24"/>
          <w:lang w:val="es-ES"/>
        </w:rPr>
        <w:t>3</w:t>
      </w:r>
      <w:r w:rsidRPr="00AA778D">
        <w:rPr>
          <w:rFonts w:ascii="Book Antiqua" w:hAnsi="Book Antiqua"/>
          <w:szCs w:val="24"/>
          <w:lang w:val="es-ES"/>
        </w:rPr>
        <w:t xml:space="preserve">. - </w:t>
      </w:r>
      <w:r w:rsidRPr="00AA778D">
        <w:rPr>
          <w:rFonts w:ascii="Book Antiqua" w:hAnsi="Book Antiqua"/>
          <w:szCs w:val="24"/>
        </w:rPr>
        <w:t>Se enmienda el Artículo 2.004</w:t>
      </w:r>
      <w:r w:rsidR="006E6F34" w:rsidRPr="00AA778D">
        <w:rPr>
          <w:rFonts w:ascii="Book Antiqua" w:hAnsi="Book Antiqua"/>
          <w:szCs w:val="24"/>
        </w:rPr>
        <w:t>, inciso 23, de</w:t>
      </w:r>
      <w:r w:rsidRPr="00AA778D">
        <w:rPr>
          <w:rFonts w:ascii="Book Antiqua" w:hAnsi="Book Antiqua"/>
          <w:szCs w:val="24"/>
        </w:rPr>
        <w:t xml:space="preserve"> la Ley 222-2011, según enmendada, </w:t>
      </w:r>
      <w:r w:rsidR="006E6F34" w:rsidRPr="00AA778D">
        <w:rPr>
          <w:rFonts w:ascii="Book Antiqua" w:hAnsi="Book Antiqua"/>
          <w:szCs w:val="24"/>
        </w:rPr>
        <w:t xml:space="preserve">para </w:t>
      </w:r>
      <w:r w:rsidRPr="00AA778D">
        <w:rPr>
          <w:rFonts w:ascii="Book Antiqua" w:hAnsi="Book Antiqua"/>
          <w:szCs w:val="24"/>
        </w:rPr>
        <w:t>que le</w:t>
      </w:r>
      <w:r w:rsidR="006E6F34" w:rsidRPr="00AA778D">
        <w:rPr>
          <w:rFonts w:ascii="Book Antiqua" w:hAnsi="Book Antiqua"/>
          <w:szCs w:val="24"/>
        </w:rPr>
        <w:t>a</w:t>
      </w:r>
      <w:r w:rsidRPr="00AA778D">
        <w:rPr>
          <w:rFonts w:ascii="Book Antiqua" w:hAnsi="Book Antiqua"/>
          <w:szCs w:val="24"/>
        </w:rPr>
        <w:t xml:space="preserve"> como sigue:</w:t>
      </w:r>
    </w:p>
    <w:p w14:paraId="050EC392" w14:textId="38951AFF" w:rsidR="006E6F34" w:rsidRPr="004025EF" w:rsidRDefault="001121B2" w:rsidP="006E6F34">
      <w:pPr>
        <w:spacing w:line="480" w:lineRule="auto"/>
        <w:jc w:val="both"/>
        <w:rPr>
          <w:rFonts w:ascii="Book Antiqua" w:hAnsi="Book Antiqua"/>
          <w:szCs w:val="24"/>
          <w:lang w:val="pt-PT"/>
        </w:rPr>
      </w:pPr>
      <w:r w:rsidRPr="004025EF">
        <w:rPr>
          <w:rFonts w:ascii="Book Antiqua" w:hAnsi="Book Antiqua"/>
          <w:szCs w:val="24"/>
          <w:lang w:val="pt-PT"/>
        </w:rPr>
        <w:t>“</w:t>
      </w:r>
      <w:r w:rsidR="00F9797F" w:rsidRPr="004025EF">
        <w:rPr>
          <w:rFonts w:ascii="Book Antiqua" w:hAnsi="Book Antiqua"/>
          <w:szCs w:val="24"/>
          <w:lang w:val="pt-PT"/>
        </w:rPr>
        <w:t>23) “Donativo”:</w:t>
      </w:r>
    </w:p>
    <w:p w14:paraId="52B381A1" w14:textId="319B4F59" w:rsidR="00860F93" w:rsidRPr="004025EF" w:rsidRDefault="00860F93" w:rsidP="006E6F34">
      <w:pPr>
        <w:spacing w:line="480" w:lineRule="auto"/>
        <w:jc w:val="both"/>
        <w:rPr>
          <w:rFonts w:ascii="Book Antiqua" w:hAnsi="Book Antiqua"/>
          <w:szCs w:val="24"/>
          <w:lang w:val="pt-PT"/>
        </w:rPr>
      </w:pPr>
      <w:r w:rsidRPr="004025EF">
        <w:rPr>
          <w:rFonts w:ascii="Book Antiqua" w:hAnsi="Book Antiqua"/>
          <w:szCs w:val="24"/>
          <w:lang w:val="pt-PT"/>
        </w:rPr>
        <w:t>(a) …</w:t>
      </w:r>
      <w:r w:rsidR="009845B8" w:rsidRPr="004025EF">
        <w:rPr>
          <w:rFonts w:ascii="Book Antiqua" w:hAnsi="Book Antiqua"/>
          <w:szCs w:val="24"/>
          <w:lang w:val="pt-PT"/>
        </w:rPr>
        <w:t xml:space="preserve"> .</w:t>
      </w:r>
    </w:p>
    <w:p w14:paraId="40171C91" w14:textId="02C0AC50" w:rsidR="00860F93" w:rsidRPr="004025EF" w:rsidRDefault="00860F93" w:rsidP="006E6F34">
      <w:pPr>
        <w:spacing w:line="480" w:lineRule="auto"/>
        <w:jc w:val="both"/>
        <w:rPr>
          <w:rFonts w:ascii="Book Antiqua" w:hAnsi="Book Antiqua"/>
          <w:szCs w:val="24"/>
          <w:lang w:val="pt-PT"/>
        </w:rPr>
      </w:pPr>
      <w:r w:rsidRPr="004025EF">
        <w:rPr>
          <w:rFonts w:ascii="Book Antiqua" w:hAnsi="Book Antiqua"/>
          <w:szCs w:val="24"/>
          <w:lang w:val="pt-PT"/>
        </w:rPr>
        <w:t>(b) …</w:t>
      </w:r>
      <w:r w:rsidR="009845B8" w:rsidRPr="004025EF">
        <w:rPr>
          <w:rFonts w:ascii="Book Antiqua" w:hAnsi="Book Antiqua"/>
          <w:szCs w:val="24"/>
          <w:lang w:val="pt-PT"/>
        </w:rPr>
        <w:t xml:space="preserve"> .</w:t>
      </w:r>
    </w:p>
    <w:p w14:paraId="07F923A2" w14:textId="5C9FCB5C" w:rsidR="00860F93" w:rsidRPr="004025EF" w:rsidRDefault="00860F93" w:rsidP="006E6F34">
      <w:pPr>
        <w:spacing w:line="480" w:lineRule="auto"/>
        <w:jc w:val="both"/>
        <w:rPr>
          <w:rFonts w:ascii="Book Antiqua" w:hAnsi="Book Antiqua"/>
          <w:szCs w:val="24"/>
          <w:lang w:val="pt-PT"/>
        </w:rPr>
      </w:pPr>
      <w:r w:rsidRPr="004025EF">
        <w:rPr>
          <w:rFonts w:ascii="Book Antiqua" w:hAnsi="Book Antiqua"/>
          <w:szCs w:val="24"/>
          <w:lang w:val="pt-PT"/>
        </w:rPr>
        <w:t>(c) …</w:t>
      </w:r>
      <w:r w:rsidR="009845B8" w:rsidRPr="004025EF">
        <w:rPr>
          <w:rFonts w:ascii="Book Antiqua" w:hAnsi="Book Antiqua"/>
          <w:szCs w:val="24"/>
          <w:lang w:val="pt-PT"/>
        </w:rPr>
        <w:t xml:space="preserve"> .</w:t>
      </w:r>
    </w:p>
    <w:p w14:paraId="4516B9B4" w14:textId="77777777" w:rsidR="00860F93" w:rsidRPr="004025EF" w:rsidRDefault="004374B5" w:rsidP="006E6F34">
      <w:pPr>
        <w:spacing w:line="480" w:lineRule="auto"/>
        <w:jc w:val="both"/>
        <w:rPr>
          <w:rFonts w:ascii="Book Antiqua" w:hAnsi="Book Antiqua"/>
          <w:szCs w:val="24"/>
          <w:lang w:val="pt-PT"/>
        </w:rPr>
      </w:pPr>
      <w:r w:rsidRPr="004025EF">
        <w:rPr>
          <w:rFonts w:ascii="Book Antiqua" w:hAnsi="Book Antiqua"/>
          <w:szCs w:val="24"/>
          <w:lang w:val="pt-PT"/>
        </w:rPr>
        <w:t>No se considerará “donativo”:</w:t>
      </w:r>
    </w:p>
    <w:p w14:paraId="54AAA1E5" w14:textId="2C2498B3" w:rsidR="004374B5" w:rsidRPr="004025EF" w:rsidRDefault="004374B5" w:rsidP="006E6F34">
      <w:pPr>
        <w:spacing w:line="480" w:lineRule="auto"/>
        <w:jc w:val="both"/>
        <w:rPr>
          <w:rFonts w:ascii="Book Antiqua" w:hAnsi="Book Antiqua"/>
          <w:szCs w:val="24"/>
          <w:lang w:val="pt-PT"/>
        </w:rPr>
      </w:pPr>
      <w:r w:rsidRPr="004025EF">
        <w:rPr>
          <w:rFonts w:ascii="Book Antiqua" w:hAnsi="Book Antiqua"/>
          <w:szCs w:val="24"/>
          <w:lang w:val="pt-PT"/>
        </w:rPr>
        <w:t>(a)</w:t>
      </w:r>
      <w:r w:rsidR="001121B2" w:rsidRPr="004025EF">
        <w:rPr>
          <w:rFonts w:ascii="Book Antiqua" w:hAnsi="Book Antiqua"/>
          <w:szCs w:val="24"/>
          <w:lang w:val="pt-PT"/>
        </w:rPr>
        <w:t xml:space="preserve"> …</w:t>
      </w:r>
      <w:r w:rsidR="009845B8" w:rsidRPr="004025EF">
        <w:rPr>
          <w:rFonts w:ascii="Book Antiqua" w:hAnsi="Book Antiqua"/>
          <w:szCs w:val="24"/>
          <w:lang w:val="pt-PT"/>
        </w:rPr>
        <w:t xml:space="preserve"> .</w:t>
      </w:r>
    </w:p>
    <w:p w14:paraId="11441352" w14:textId="275C9E8C" w:rsidR="004374B5" w:rsidRPr="004025EF" w:rsidRDefault="004374B5" w:rsidP="006E6F34">
      <w:pPr>
        <w:spacing w:line="480" w:lineRule="auto"/>
        <w:jc w:val="both"/>
        <w:rPr>
          <w:rFonts w:ascii="Book Antiqua" w:hAnsi="Book Antiqua"/>
          <w:szCs w:val="24"/>
          <w:lang w:val="pt-PT"/>
        </w:rPr>
      </w:pPr>
      <w:r w:rsidRPr="004025EF">
        <w:rPr>
          <w:rFonts w:ascii="Book Antiqua" w:hAnsi="Book Antiqua"/>
          <w:szCs w:val="24"/>
          <w:lang w:val="pt-PT"/>
        </w:rPr>
        <w:t>(b)</w:t>
      </w:r>
      <w:r w:rsidR="001121B2" w:rsidRPr="004025EF">
        <w:rPr>
          <w:rFonts w:ascii="Book Antiqua" w:hAnsi="Book Antiqua"/>
          <w:szCs w:val="24"/>
          <w:lang w:val="pt-PT"/>
        </w:rPr>
        <w:t xml:space="preserve"> …</w:t>
      </w:r>
      <w:r w:rsidR="009845B8" w:rsidRPr="004025EF">
        <w:rPr>
          <w:rFonts w:ascii="Book Antiqua" w:hAnsi="Book Antiqua"/>
          <w:szCs w:val="24"/>
          <w:lang w:val="pt-PT"/>
        </w:rPr>
        <w:t xml:space="preserve"> .</w:t>
      </w:r>
    </w:p>
    <w:p w14:paraId="09A48C0E" w14:textId="13C71893" w:rsidR="004374B5" w:rsidRPr="004025EF" w:rsidRDefault="004374B5" w:rsidP="006E6F34">
      <w:pPr>
        <w:spacing w:line="480" w:lineRule="auto"/>
        <w:jc w:val="both"/>
        <w:rPr>
          <w:rFonts w:ascii="Book Antiqua" w:hAnsi="Book Antiqua"/>
          <w:szCs w:val="24"/>
          <w:lang w:val="pt-PT"/>
        </w:rPr>
      </w:pPr>
      <w:r w:rsidRPr="004025EF">
        <w:rPr>
          <w:rFonts w:ascii="Book Antiqua" w:hAnsi="Book Antiqua"/>
          <w:szCs w:val="24"/>
          <w:lang w:val="pt-PT"/>
        </w:rPr>
        <w:t>(c)</w:t>
      </w:r>
      <w:r w:rsidR="001121B2" w:rsidRPr="004025EF">
        <w:rPr>
          <w:rFonts w:ascii="Book Antiqua" w:hAnsi="Book Antiqua"/>
          <w:szCs w:val="24"/>
          <w:lang w:val="pt-PT"/>
        </w:rPr>
        <w:t xml:space="preserve"> …</w:t>
      </w:r>
      <w:r w:rsidR="009845B8" w:rsidRPr="004025EF">
        <w:rPr>
          <w:rFonts w:ascii="Book Antiqua" w:hAnsi="Book Antiqua"/>
          <w:szCs w:val="24"/>
          <w:lang w:val="pt-PT"/>
        </w:rPr>
        <w:t xml:space="preserve"> .</w:t>
      </w:r>
    </w:p>
    <w:p w14:paraId="35528DAE" w14:textId="439549C8" w:rsidR="004374B5" w:rsidRPr="004025EF" w:rsidRDefault="004374B5" w:rsidP="006E6F34">
      <w:pPr>
        <w:spacing w:line="480" w:lineRule="auto"/>
        <w:jc w:val="both"/>
        <w:rPr>
          <w:rFonts w:ascii="Book Antiqua" w:hAnsi="Book Antiqua"/>
          <w:szCs w:val="24"/>
          <w:lang w:val="pt-PT"/>
        </w:rPr>
      </w:pPr>
      <w:r w:rsidRPr="004025EF">
        <w:rPr>
          <w:rFonts w:ascii="Book Antiqua" w:hAnsi="Book Antiqua"/>
          <w:szCs w:val="24"/>
          <w:lang w:val="pt-PT"/>
        </w:rPr>
        <w:t>(d)</w:t>
      </w:r>
      <w:r w:rsidR="001121B2" w:rsidRPr="004025EF">
        <w:rPr>
          <w:rFonts w:ascii="Book Antiqua" w:hAnsi="Book Antiqua"/>
          <w:szCs w:val="24"/>
          <w:lang w:val="pt-PT"/>
        </w:rPr>
        <w:t xml:space="preserve"> …</w:t>
      </w:r>
      <w:r w:rsidR="009845B8" w:rsidRPr="004025EF">
        <w:rPr>
          <w:rFonts w:ascii="Book Antiqua" w:hAnsi="Book Antiqua"/>
          <w:szCs w:val="24"/>
          <w:lang w:val="pt-PT"/>
        </w:rPr>
        <w:t xml:space="preserve"> .</w:t>
      </w:r>
    </w:p>
    <w:p w14:paraId="53019F2D" w14:textId="2EB635C3" w:rsidR="008B2D1B" w:rsidRPr="004025EF" w:rsidRDefault="008B2D1B" w:rsidP="006E6F34">
      <w:pPr>
        <w:spacing w:line="480" w:lineRule="auto"/>
        <w:jc w:val="both"/>
        <w:rPr>
          <w:rFonts w:ascii="Book Antiqua" w:hAnsi="Book Antiqua"/>
          <w:szCs w:val="24"/>
          <w:lang w:val="pt-PT"/>
        </w:rPr>
      </w:pPr>
      <w:r w:rsidRPr="004025EF">
        <w:rPr>
          <w:rFonts w:ascii="Book Antiqua" w:hAnsi="Book Antiqua"/>
          <w:szCs w:val="24"/>
          <w:lang w:val="pt-PT"/>
        </w:rPr>
        <w:t>(e)</w:t>
      </w:r>
      <w:r w:rsidR="001121B2" w:rsidRPr="004025EF">
        <w:rPr>
          <w:rFonts w:ascii="Book Antiqua" w:hAnsi="Book Antiqua"/>
          <w:szCs w:val="24"/>
          <w:lang w:val="pt-PT"/>
        </w:rPr>
        <w:t xml:space="preserve"> …</w:t>
      </w:r>
      <w:r w:rsidR="0087601B" w:rsidRPr="004025EF">
        <w:rPr>
          <w:rFonts w:ascii="Book Antiqua" w:hAnsi="Book Antiqua"/>
          <w:szCs w:val="24"/>
          <w:lang w:val="pt-PT"/>
        </w:rPr>
        <w:t xml:space="preserve"> .</w:t>
      </w:r>
    </w:p>
    <w:p w14:paraId="13642734" w14:textId="18BFCBC1" w:rsidR="008B2D1B" w:rsidRPr="00AA778D" w:rsidRDefault="008B2D1B" w:rsidP="006E6F34">
      <w:pPr>
        <w:spacing w:line="480" w:lineRule="auto"/>
        <w:jc w:val="both"/>
        <w:rPr>
          <w:rFonts w:ascii="Book Antiqua" w:hAnsi="Book Antiqua"/>
          <w:szCs w:val="24"/>
        </w:rPr>
      </w:pPr>
      <w:r w:rsidRPr="00AA778D">
        <w:rPr>
          <w:rFonts w:ascii="Book Antiqua" w:hAnsi="Book Antiqua"/>
          <w:szCs w:val="24"/>
        </w:rPr>
        <w:t>(f)</w:t>
      </w:r>
      <w:r w:rsidR="001121B2" w:rsidRPr="00AA778D">
        <w:rPr>
          <w:rFonts w:ascii="Book Antiqua" w:hAnsi="Book Antiqua"/>
          <w:szCs w:val="24"/>
        </w:rPr>
        <w:t xml:space="preserve"> …</w:t>
      </w:r>
      <w:r w:rsidR="0087601B">
        <w:rPr>
          <w:rFonts w:ascii="Book Antiqua" w:hAnsi="Book Antiqua"/>
          <w:szCs w:val="24"/>
        </w:rPr>
        <w:t xml:space="preserve"> .</w:t>
      </w:r>
    </w:p>
    <w:p w14:paraId="43CE4603" w14:textId="1CF0F9BD" w:rsidR="008B2D1B" w:rsidRPr="00AA778D" w:rsidRDefault="008B2D1B" w:rsidP="006E6F34">
      <w:pPr>
        <w:spacing w:line="480" w:lineRule="auto"/>
        <w:jc w:val="both"/>
        <w:rPr>
          <w:rFonts w:ascii="Book Antiqua" w:hAnsi="Book Antiqua"/>
          <w:szCs w:val="24"/>
        </w:rPr>
      </w:pPr>
      <w:r w:rsidRPr="00AA778D">
        <w:rPr>
          <w:rFonts w:ascii="Book Antiqua" w:hAnsi="Book Antiqua"/>
          <w:szCs w:val="24"/>
        </w:rPr>
        <w:t>(g)</w:t>
      </w:r>
      <w:r w:rsidR="001121B2" w:rsidRPr="00AA778D">
        <w:rPr>
          <w:rFonts w:ascii="Book Antiqua" w:hAnsi="Book Antiqua"/>
          <w:szCs w:val="24"/>
        </w:rPr>
        <w:t xml:space="preserve"> …</w:t>
      </w:r>
      <w:r w:rsidR="0087601B">
        <w:rPr>
          <w:rFonts w:ascii="Book Antiqua" w:hAnsi="Book Antiqua"/>
          <w:szCs w:val="24"/>
        </w:rPr>
        <w:t xml:space="preserve"> .</w:t>
      </w:r>
    </w:p>
    <w:p w14:paraId="440E4640" w14:textId="3B057CF7" w:rsidR="008B2D1B" w:rsidRPr="00AA778D" w:rsidRDefault="008B2D1B" w:rsidP="006E6F34">
      <w:pPr>
        <w:spacing w:line="480" w:lineRule="auto"/>
        <w:jc w:val="both"/>
        <w:rPr>
          <w:rFonts w:ascii="Book Antiqua" w:hAnsi="Book Antiqua"/>
          <w:szCs w:val="24"/>
        </w:rPr>
      </w:pPr>
      <w:r w:rsidRPr="00AA778D">
        <w:rPr>
          <w:rFonts w:ascii="Book Antiqua" w:hAnsi="Book Antiqua"/>
          <w:szCs w:val="24"/>
        </w:rPr>
        <w:t>(h)</w:t>
      </w:r>
      <w:r w:rsidR="001121B2" w:rsidRPr="00AA778D">
        <w:rPr>
          <w:rFonts w:ascii="Book Antiqua" w:hAnsi="Book Antiqua"/>
          <w:szCs w:val="24"/>
        </w:rPr>
        <w:t xml:space="preserve"> …</w:t>
      </w:r>
      <w:r w:rsidR="0087601B">
        <w:rPr>
          <w:rFonts w:ascii="Book Antiqua" w:hAnsi="Book Antiqua"/>
          <w:szCs w:val="24"/>
        </w:rPr>
        <w:t xml:space="preserve"> .</w:t>
      </w:r>
    </w:p>
    <w:p w14:paraId="46740931" w14:textId="52693E4A" w:rsidR="001121B2" w:rsidRPr="00AA778D" w:rsidRDefault="001121B2" w:rsidP="006E6F34">
      <w:pPr>
        <w:spacing w:line="480" w:lineRule="auto"/>
        <w:jc w:val="both"/>
        <w:rPr>
          <w:rFonts w:ascii="Book Antiqua" w:hAnsi="Book Antiqua"/>
          <w:szCs w:val="24"/>
        </w:rPr>
        <w:sectPr w:rsidR="001121B2" w:rsidRPr="00AA778D" w:rsidSect="00042DC7">
          <w:type w:val="continuous"/>
          <w:pgSz w:w="12240" w:h="15840" w:code="1"/>
          <w:pgMar w:top="1440" w:right="1440" w:bottom="1440" w:left="1440" w:header="720" w:footer="720" w:gutter="0"/>
          <w:lnNumType w:countBy="1"/>
          <w:cols w:space="720"/>
          <w:titlePg/>
          <w:docGrid w:linePitch="326"/>
        </w:sectPr>
      </w:pPr>
      <w:r w:rsidRPr="00AA778D">
        <w:rPr>
          <w:rFonts w:ascii="Book Antiqua" w:hAnsi="Book Antiqua"/>
          <w:b/>
          <w:bCs/>
          <w:szCs w:val="24"/>
        </w:rPr>
        <w:t xml:space="preserve">[(i) </w:t>
      </w:r>
      <w:r w:rsidRPr="00AA778D">
        <w:rPr>
          <w:rFonts w:ascii="Book Antiqua" w:hAnsi="Book Antiqua"/>
          <w:b/>
          <w:bCs/>
          <w:sz w:val="23"/>
          <w:szCs w:val="23"/>
        </w:rPr>
        <w:t xml:space="preserve">La mera presencia de Aspirantes o Candidatos en una actividad de otro Aspirante, Candidato, Partido Político, no será suficiente para concluir que un gasto es uno coordinado entre Comités de Campaña. Se presumirá que los gastos entre Aspirantes o </w:t>
      </w:r>
      <w:r w:rsidRPr="00AA778D">
        <w:rPr>
          <w:rFonts w:ascii="Book Antiqua" w:hAnsi="Book Antiqua"/>
          <w:b/>
          <w:bCs/>
          <w:sz w:val="23"/>
          <w:szCs w:val="23"/>
        </w:rPr>
        <w:lastRenderedPageBreak/>
        <w:t>Candidatos en una actividad de otro Aspirante, Candidato, Partido Político no son coordinados siendo tal presunción una rebatible. Tal y como sucede bajo nuestro ordenamiento jurídico vigente, la coordinación de gastos deberá ser interpretada de manera restrictiva y será necesario un acuerdo escrito entre las personas autorizadas en los respectivos Comités de Campaña, mediante el cual se consigne la división de gastos entre los Comités. A tales efectos, esta interpretación se retrotraerá a la vigencia de esta Ley.]</w:t>
      </w:r>
      <w:r w:rsidRPr="00AA778D">
        <w:rPr>
          <w:rFonts w:ascii="Book Antiqua" w:hAnsi="Book Antiqua"/>
          <w:sz w:val="23"/>
          <w:szCs w:val="23"/>
        </w:rPr>
        <w:t>”</w:t>
      </w:r>
    </w:p>
    <w:p w14:paraId="2F963D1F" w14:textId="765268B4" w:rsidR="001B4E20" w:rsidRPr="001B4E20" w:rsidRDefault="001B4E20" w:rsidP="00CC4282">
      <w:pPr>
        <w:spacing w:before="120" w:after="120" w:line="480" w:lineRule="auto"/>
        <w:ind w:firstLine="720"/>
        <w:jc w:val="both"/>
        <w:rPr>
          <w:rFonts w:ascii="Book Antiqua" w:hAnsi="Book Antiqua"/>
          <w:szCs w:val="24"/>
          <w:lang w:val="es-ES"/>
        </w:rPr>
      </w:pPr>
      <w:r w:rsidRPr="008550F5">
        <w:rPr>
          <w:rFonts w:ascii="Book Antiqua" w:hAnsi="Book Antiqua"/>
          <w:szCs w:val="24"/>
          <w:lang w:val="es-ES"/>
        </w:rPr>
        <w:t xml:space="preserve">Sección </w:t>
      </w:r>
      <w:r w:rsidR="00EF17F3">
        <w:rPr>
          <w:rFonts w:ascii="Book Antiqua" w:hAnsi="Book Antiqua"/>
          <w:szCs w:val="24"/>
          <w:lang w:val="es-ES"/>
        </w:rPr>
        <w:t>4</w:t>
      </w:r>
      <w:r w:rsidRPr="008550F5">
        <w:rPr>
          <w:rFonts w:ascii="Book Antiqua" w:hAnsi="Book Antiqua"/>
          <w:szCs w:val="24"/>
          <w:lang w:val="es-ES"/>
        </w:rPr>
        <w:t>. - Se</w:t>
      </w:r>
      <w:r w:rsidRPr="001B4E20">
        <w:rPr>
          <w:rFonts w:ascii="Book Antiqua" w:hAnsi="Book Antiqua"/>
          <w:szCs w:val="24"/>
          <w:lang w:val="es-ES"/>
        </w:rPr>
        <w:t xml:space="preserve"> enmienda el Artículo 3.003A de la Ley 222-2011, según enmendada, para que lea como sigue:</w:t>
      </w:r>
    </w:p>
    <w:p w14:paraId="31B3A8B4" w14:textId="77777777" w:rsidR="001B4E20" w:rsidRPr="001B4E20" w:rsidRDefault="001B4E20" w:rsidP="00E168FE">
      <w:pPr>
        <w:spacing w:before="120" w:after="120" w:line="480" w:lineRule="auto"/>
        <w:ind w:firstLine="720"/>
        <w:jc w:val="both"/>
        <w:rPr>
          <w:rFonts w:ascii="Book Antiqua" w:hAnsi="Book Antiqua"/>
          <w:szCs w:val="24"/>
          <w:lang w:val="es-ES"/>
        </w:rPr>
      </w:pPr>
      <w:r w:rsidRPr="001B4E20">
        <w:rPr>
          <w:rFonts w:ascii="Book Antiqua" w:hAnsi="Book Antiqua"/>
          <w:szCs w:val="24"/>
          <w:lang w:val="es-ES"/>
        </w:rPr>
        <w:t>“Artículo 3.003A. – Facultades, deberes y funciones del Contralor Electoral.</w:t>
      </w:r>
    </w:p>
    <w:p w14:paraId="545BBE15" w14:textId="77777777" w:rsidR="001B4E20" w:rsidRPr="001B4E20" w:rsidRDefault="001B4E20" w:rsidP="001B4E20">
      <w:pPr>
        <w:numPr>
          <w:ilvl w:val="0"/>
          <w:numId w:val="24"/>
        </w:numPr>
        <w:spacing w:before="120" w:after="120" w:line="480" w:lineRule="auto"/>
        <w:jc w:val="both"/>
        <w:rPr>
          <w:rFonts w:ascii="Book Antiqua" w:hAnsi="Book Antiqua"/>
          <w:szCs w:val="24"/>
          <w:lang w:val="es-ES"/>
        </w:rPr>
      </w:pPr>
      <w:r w:rsidRPr="001B4E20">
        <w:rPr>
          <w:rFonts w:ascii="Book Antiqua" w:hAnsi="Book Antiqua"/>
          <w:szCs w:val="24"/>
          <w:lang w:val="es-ES"/>
        </w:rPr>
        <w:t>…</w:t>
      </w:r>
    </w:p>
    <w:p w14:paraId="5E980A69" w14:textId="77777777" w:rsidR="001B4E20" w:rsidRPr="001B4E20" w:rsidRDefault="001B4E20" w:rsidP="001B4E20">
      <w:pPr>
        <w:spacing w:before="120" w:after="120" w:line="480" w:lineRule="auto"/>
        <w:ind w:firstLine="360"/>
        <w:jc w:val="both"/>
        <w:rPr>
          <w:rFonts w:ascii="Book Antiqua" w:hAnsi="Book Antiqua"/>
          <w:szCs w:val="24"/>
          <w:lang w:val="es-ES"/>
        </w:rPr>
      </w:pPr>
      <w:r w:rsidRPr="001B4E20">
        <w:rPr>
          <w:rFonts w:ascii="Book Antiqua" w:hAnsi="Book Antiqua"/>
          <w:szCs w:val="24"/>
          <w:lang w:val="es-ES"/>
        </w:rPr>
        <w:t>…</w:t>
      </w:r>
    </w:p>
    <w:p w14:paraId="097E112A" w14:textId="1117BFBD" w:rsidR="001B4E20" w:rsidRDefault="001B4E20" w:rsidP="008B6476">
      <w:pPr>
        <w:spacing w:before="120" w:after="120" w:line="480" w:lineRule="auto"/>
        <w:ind w:firstLine="360"/>
        <w:jc w:val="both"/>
        <w:rPr>
          <w:rFonts w:ascii="Book Antiqua" w:hAnsi="Book Antiqua"/>
          <w:szCs w:val="24"/>
        </w:rPr>
      </w:pPr>
      <w:r w:rsidRPr="001B4E20">
        <w:rPr>
          <w:rFonts w:ascii="Book Antiqua" w:hAnsi="Book Antiqua"/>
          <w:szCs w:val="24"/>
          <w:lang w:val="es-ES"/>
        </w:rPr>
        <w:t xml:space="preserve">x. </w:t>
      </w:r>
      <w:r w:rsidRPr="001B4E20">
        <w:rPr>
          <w:rFonts w:ascii="Book Antiqua" w:hAnsi="Book Antiqua"/>
          <w:szCs w:val="24"/>
        </w:rPr>
        <w:t xml:space="preserve">establecer programas de educación y orientación en torno a las obligaciones, deberes y responsabilidades que impone esta Ley; la asistencia a estos programas de educación y asesoramiento será obligatoria para todo aspirante y candidato y para todo tesorero y sub tesorero de los comités que permite esta Ley; </w:t>
      </w:r>
      <w:r w:rsidRPr="001B4E20">
        <w:rPr>
          <w:rFonts w:ascii="Book Antiqua" w:hAnsi="Book Antiqua"/>
          <w:b/>
          <w:szCs w:val="24"/>
        </w:rPr>
        <w:t>[no más tarde de treinta (30) días después de la radicación de una candidatura y no más tarde de quince (15) días que se llene una vacante por reemplazo,]</w:t>
      </w:r>
      <w:r w:rsidRPr="001B4E20">
        <w:rPr>
          <w:rFonts w:ascii="Book Antiqua" w:hAnsi="Book Antiqua"/>
          <w:szCs w:val="24"/>
        </w:rPr>
        <w:t xml:space="preserve"> el aspirante o candidato deberá completar el adiestramiento que provea la Oficina del Contralor Electoral </w:t>
      </w:r>
      <w:r w:rsidRPr="001B4E20">
        <w:rPr>
          <w:rFonts w:ascii="Book Antiqua" w:hAnsi="Book Antiqua"/>
          <w:i/>
          <w:szCs w:val="24"/>
        </w:rPr>
        <w:t>previo a radicar una candidatura o llenar una vacante por remplazo, dentro de los términos que disponga el Código Electoral de Puerto Rico</w:t>
      </w:r>
      <w:r w:rsidRPr="001B4E20">
        <w:rPr>
          <w:rFonts w:ascii="Book Antiqua" w:hAnsi="Book Antiqua"/>
          <w:szCs w:val="24"/>
        </w:rPr>
        <w:t xml:space="preserve">; esta Oficina tendrá la responsabilidad de emitir la certificación correspondiente y publicar una lista de los aspirantes y candidatos certificados; en el caso </w:t>
      </w:r>
      <w:r w:rsidRPr="001B4E20">
        <w:rPr>
          <w:rFonts w:ascii="Book Antiqua" w:hAnsi="Book Antiqua"/>
          <w:szCs w:val="24"/>
        </w:rPr>
        <w:lastRenderedPageBreak/>
        <w:t xml:space="preserve">de los tesoreros y sub tesoreros, éstos deberán tomar los cursos no más tarde de treinta (30) días de su designación; el Contralor Electoral o la persona que éste designe </w:t>
      </w:r>
      <w:r w:rsidRPr="001B4E20">
        <w:rPr>
          <w:rFonts w:ascii="Book Antiqua" w:hAnsi="Book Antiqua"/>
          <w:i/>
          <w:iCs/>
          <w:szCs w:val="24"/>
        </w:rPr>
        <w:t xml:space="preserve">ofrecerá estos cursos en línea “on demand”, de forma que estos estén disponibles para ser tomados en cualquier momento, y, discrecionalmente, </w:t>
      </w:r>
      <w:r w:rsidR="0080421D">
        <w:rPr>
          <w:rFonts w:ascii="Book Antiqua" w:hAnsi="Book Antiqua"/>
          <w:i/>
          <w:iCs/>
          <w:szCs w:val="24"/>
        </w:rPr>
        <w:t>de forma pres</w:t>
      </w:r>
      <w:r w:rsidR="009D6ACF">
        <w:rPr>
          <w:rFonts w:ascii="Book Antiqua" w:hAnsi="Book Antiqua"/>
          <w:i/>
          <w:iCs/>
          <w:szCs w:val="24"/>
        </w:rPr>
        <w:t>encial</w:t>
      </w:r>
      <w:r w:rsidRPr="001B4E20">
        <w:rPr>
          <w:rFonts w:ascii="Book Antiqua" w:hAnsi="Book Antiqua"/>
          <w:szCs w:val="24"/>
        </w:rPr>
        <w:t xml:space="preserve"> </w:t>
      </w:r>
      <w:r w:rsidRPr="001B4E20">
        <w:rPr>
          <w:rFonts w:ascii="Book Antiqua" w:hAnsi="Book Antiqua"/>
          <w:b/>
          <w:bCs/>
          <w:szCs w:val="24"/>
        </w:rPr>
        <w:t>[deberá ofrecer estos cursos, fuera del horario regular de trabajo y fines de semana cuando así lo solicite el aspirante, candidato, tesorero o sub tesorero]</w:t>
      </w:r>
      <w:r w:rsidRPr="001B4E20">
        <w:rPr>
          <w:rFonts w:ascii="Book Antiqua" w:hAnsi="Book Antiqua"/>
          <w:szCs w:val="24"/>
        </w:rPr>
        <w:t xml:space="preserve">; disponiéndose que si algún aspirante, candidato, tesorero o sub tesorero incumple con esta obligación estará sujeto a las multas administrativas que esta </w:t>
      </w:r>
      <w:r w:rsidRPr="00E168FE">
        <w:rPr>
          <w:rFonts w:ascii="Book Antiqua" w:hAnsi="Book Antiqua"/>
          <w:szCs w:val="24"/>
        </w:rPr>
        <w:t>Ley permite; e</w:t>
      </w:r>
      <w:r w:rsidR="00466527">
        <w:rPr>
          <w:rFonts w:ascii="Book Antiqua" w:hAnsi="Book Antiqua"/>
          <w:szCs w:val="24"/>
        </w:rPr>
        <w:t xml:space="preserve">  </w:t>
      </w:r>
    </w:p>
    <w:p w14:paraId="2D599154" w14:textId="61251805" w:rsidR="0087521F" w:rsidRPr="0087521F" w:rsidRDefault="00F008A5" w:rsidP="00CC4282">
      <w:pPr>
        <w:spacing w:before="120" w:after="120" w:line="480" w:lineRule="auto"/>
        <w:ind w:firstLine="720"/>
        <w:jc w:val="both"/>
        <w:rPr>
          <w:rFonts w:ascii="Book Antiqua" w:eastAsiaTheme="minorHAnsi" w:hAnsi="Book Antiqua" w:cstheme="minorBidi"/>
          <w:szCs w:val="24"/>
          <w:lang w:val="es-ES"/>
        </w:rPr>
      </w:pPr>
      <w:r w:rsidRPr="00AA778D">
        <w:rPr>
          <w:rFonts w:ascii="Book Antiqua" w:hAnsi="Book Antiqua"/>
          <w:szCs w:val="24"/>
        </w:rPr>
        <w:t xml:space="preserve">Sección </w:t>
      </w:r>
      <w:r w:rsidR="009D6ACF">
        <w:rPr>
          <w:rFonts w:ascii="Book Antiqua" w:hAnsi="Book Antiqua"/>
          <w:szCs w:val="24"/>
        </w:rPr>
        <w:t>5</w:t>
      </w:r>
      <w:r w:rsidR="0087521F">
        <w:rPr>
          <w:rFonts w:ascii="Book Antiqua" w:hAnsi="Book Antiqua"/>
          <w:szCs w:val="24"/>
        </w:rPr>
        <w:t>. -</w:t>
      </w:r>
      <w:r w:rsidR="0087521F" w:rsidRPr="0087521F">
        <w:rPr>
          <w:rFonts w:ascii="Book Antiqua" w:eastAsiaTheme="minorHAnsi" w:hAnsi="Book Antiqua" w:cstheme="minorBidi"/>
          <w:szCs w:val="24"/>
          <w:lang w:val="es-ES"/>
        </w:rPr>
        <w:t xml:space="preserve"> Se enmienda el Artículo 3.008 de la Ley 222-2011, según</w:t>
      </w:r>
      <w:r w:rsidR="007D2B55">
        <w:rPr>
          <w:rFonts w:ascii="Book Antiqua" w:eastAsiaTheme="minorHAnsi" w:hAnsi="Book Antiqua" w:cstheme="minorBidi"/>
          <w:szCs w:val="24"/>
          <w:lang w:val="es-ES"/>
        </w:rPr>
        <w:t xml:space="preserve"> </w:t>
      </w:r>
      <w:r w:rsidR="0087521F" w:rsidRPr="0087521F">
        <w:rPr>
          <w:rFonts w:ascii="Book Antiqua" w:eastAsiaTheme="minorHAnsi" w:hAnsi="Book Antiqua" w:cstheme="minorBidi"/>
          <w:szCs w:val="24"/>
          <w:lang w:val="es-ES"/>
        </w:rPr>
        <w:t>enmendada, para que lea como sigue:</w:t>
      </w:r>
    </w:p>
    <w:p w14:paraId="60290946" w14:textId="77777777" w:rsidR="0087521F" w:rsidRPr="00903B73" w:rsidRDefault="0087521F" w:rsidP="00E168FE">
      <w:pPr>
        <w:autoSpaceDE w:val="0"/>
        <w:autoSpaceDN w:val="0"/>
        <w:adjustRightInd w:val="0"/>
        <w:spacing w:line="480" w:lineRule="auto"/>
        <w:ind w:left="720"/>
        <w:rPr>
          <w:rFonts w:ascii="Book Antiqua" w:eastAsiaTheme="minorHAnsi" w:hAnsi="Book Antiqua" w:cstheme="minorHAnsi"/>
          <w:color w:val="000000"/>
          <w:szCs w:val="24"/>
        </w:rPr>
      </w:pPr>
      <w:r w:rsidRPr="00D50079">
        <w:rPr>
          <w:rFonts w:ascii="Book Antiqua" w:eastAsiaTheme="minorHAnsi" w:hAnsi="Book Antiqua" w:cstheme="minorHAnsi"/>
          <w:color w:val="000000"/>
          <w:szCs w:val="24"/>
        </w:rPr>
        <w:t>“</w:t>
      </w:r>
      <w:r w:rsidRPr="00903B73">
        <w:rPr>
          <w:rFonts w:ascii="Book Antiqua" w:eastAsiaTheme="minorHAnsi" w:hAnsi="Book Antiqua" w:cstheme="minorHAnsi"/>
          <w:color w:val="000000"/>
          <w:szCs w:val="24"/>
        </w:rPr>
        <w:t xml:space="preserve">Artículo 3.008. - Presupuesto. </w:t>
      </w:r>
    </w:p>
    <w:p w14:paraId="2155A064" w14:textId="7B89DFEF" w:rsidR="0087521F" w:rsidRPr="0087521F" w:rsidRDefault="0087521F" w:rsidP="00426C90">
      <w:pPr>
        <w:spacing w:line="480" w:lineRule="auto"/>
        <w:ind w:firstLine="720"/>
        <w:jc w:val="both"/>
        <w:rPr>
          <w:rFonts w:ascii="Book Antiqua" w:eastAsiaTheme="minorHAnsi" w:hAnsi="Book Antiqua" w:cstheme="minorHAnsi"/>
          <w:szCs w:val="24"/>
        </w:rPr>
      </w:pPr>
      <w:r w:rsidRPr="00903B73">
        <w:rPr>
          <w:rFonts w:ascii="Book Antiqua" w:eastAsiaTheme="minorHAnsi" w:hAnsi="Book Antiqua" w:cstheme="minorHAnsi"/>
          <w:szCs w:val="24"/>
        </w:rPr>
        <w:t xml:space="preserve">El Contralor Electoral preparará y someterá el presupuesto de la Oficina del Contralor Electoral. Los fondos necesarios para cumplir con los propósitos de esta Ley, se consignarán anualmente en la Ley de Presupuesto General de Gastos </w:t>
      </w:r>
      <w:r w:rsidRPr="009D6ACF">
        <w:rPr>
          <w:rFonts w:ascii="Book Antiqua" w:eastAsiaTheme="minorHAnsi" w:hAnsi="Book Antiqua" w:cstheme="minorHAnsi"/>
          <w:szCs w:val="24"/>
        </w:rPr>
        <w:t xml:space="preserve">del Gobierno </w:t>
      </w:r>
      <w:r w:rsidRPr="001F546A">
        <w:rPr>
          <w:rFonts w:ascii="Book Antiqua" w:eastAsiaTheme="minorHAnsi" w:hAnsi="Book Antiqua" w:cstheme="minorHAnsi"/>
          <w:bCs/>
          <w:szCs w:val="24"/>
        </w:rPr>
        <w:t>del Estado Libre Asociado</w:t>
      </w:r>
      <w:r w:rsidRPr="009D6ACF">
        <w:rPr>
          <w:rFonts w:ascii="Book Antiqua" w:eastAsiaTheme="minorHAnsi" w:hAnsi="Book Antiqua" w:cstheme="minorHAnsi"/>
          <w:szCs w:val="24"/>
        </w:rPr>
        <w:t xml:space="preserve"> de Puerto Rico. </w:t>
      </w:r>
      <w:r w:rsidRPr="009D6ACF">
        <w:rPr>
          <w:rFonts w:ascii="Book Antiqua" w:eastAsiaTheme="minorHAnsi" w:hAnsi="Book Antiqua" w:cstheme="minorBidi"/>
          <w:i/>
          <w:szCs w:val="24"/>
          <w:lang w:val="es-ES_tradnl"/>
        </w:rPr>
        <w:t>En reconocimiento de la aut</w:t>
      </w:r>
      <w:r w:rsidRPr="00903B73">
        <w:rPr>
          <w:rFonts w:ascii="Book Antiqua" w:eastAsiaTheme="minorHAnsi" w:hAnsi="Book Antiqua" w:cstheme="minorBidi"/>
          <w:i/>
          <w:szCs w:val="24"/>
          <w:lang w:val="es-ES_tradnl"/>
        </w:rPr>
        <w:t xml:space="preserve">onomía fiscal, </w:t>
      </w:r>
      <w:r w:rsidR="00673897" w:rsidRPr="00903B73">
        <w:rPr>
          <w:rFonts w:ascii="Book Antiqua" w:eastAsiaTheme="minorHAnsi" w:hAnsi="Book Antiqua" w:cstheme="minorBidi"/>
          <w:i/>
          <w:szCs w:val="24"/>
          <w:lang w:val="es-ES_tradnl"/>
        </w:rPr>
        <w:t xml:space="preserve">legal, </w:t>
      </w:r>
      <w:r w:rsidRPr="00903B73">
        <w:rPr>
          <w:rFonts w:ascii="Book Antiqua" w:eastAsiaTheme="minorHAnsi" w:hAnsi="Book Antiqua" w:cstheme="minorBidi"/>
          <w:i/>
          <w:szCs w:val="24"/>
          <w:lang w:val="es-ES_tradnl"/>
        </w:rPr>
        <w:t>operacional y administrativa de la Oficina del Contralor Electoral, el Gobernador incluirá los cálculos para los gastos corrientes de la O</w:t>
      </w:r>
      <w:r w:rsidR="00B170A2">
        <w:rPr>
          <w:rFonts w:ascii="Book Antiqua" w:eastAsiaTheme="minorHAnsi" w:hAnsi="Book Antiqua" w:cstheme="minorBidi"/>
          <w:i/>
          <w:szCs w:val="24"/>
          <w:lang w:val="es-ES_tradnl"/>
        </w:rPr>
        <w:t>CE</w:t>
      </w:r>
      <w:r w:rsidRPr="00903B73">
        <w:rPr>
          <w:rFonts w:ascii="Book Antiqua" w:eastAsiaTheme="minorHAnsi" w:hAnsi="Book Antiqua" w:cstheme="minorBidi"/>
          <w:i/>
          <w:szCs w:val="24"/>
          <w:lang w:val="es-ES_tradnl"/>
        </w:rPr>
        <w:t xml:space="preserve"> en el Presupuesto, sin revisarlos y de manera consolidada, disponiéndose expresamente que la Oficina del Contralor Electoral está exenta de la Ley Núm. 147 de 18 de junio de 1980, según enmendada, conocida como “Ley Orgánica de la Oficina de Gerencia y Presupuesto” o cualquier otra legislación que la sustituya</w:t>
      </w:r>
      <w:r w:rsidRPr="00903B73">
        <w:rPr>
          <w:rFonts w:ascii="Book Antiqua" w:eastAsiaTheme="minorHAnsi" w:hAnsi="Book Antiqua" w:cstheme="minorHAnsi"/>
          <w:szCs w:val="24"/>
        </w:rPr>
        <w:t xml:space="preserve">. Todos los dineros </w:t>
      </w:r>
      <w:r w:rsidRPr="00903B73">
        <w:rPr>
          <w:rFonts w:ascii="Book Antiqua" w:eastAsiaTheme="minorHAnsi" w:hAnsi="Book Antiqua" w:cstheme="minorHAnsi"/>
          <w:i/>
          <w:szCs w:val="24"/>
        </w:rPr>
        <w:t xml:space="preserve">de fuentes privadas </w:t>
      </w:r>
      <w:r w:rsidRPr="00903B73">
        <w:rPr>
          <w:rFonts w:ascii="Book Antiqua" w:eastAsiaTheme="minorHAnsi" w:hAnsi="Book Antiqua" w:cstheme="minorHAnsi"/>
          <w:szCs w:val="24"/>
        </w:rPr>
        <w:t xml:space="preserve">que reciba la Oficina del Contralor Electoral en el cumplimiento de su tarea de implantar las disposiciones de esta Ley, de las fuentes que se especifiquen </w:t>
      </w:r>
      <w:r w:rsidRPr="00903B73">
        <w:rPr>
          <w:rFonts w:ascii="Book Antiqua" w:eastAsiaTheme="minorHAnsi" w:hAnsi="Book Antiqua" w:cstheme="minorHAnsi"/>
          <w:szCs w:val="24"/>
        </w:rPr>
        <w:lastRenderedPageBreak/>
        <w:t xml:space="preserve">en esta Ley y de cualesquiera otras fuentes, ingresarán en </w:t>
      </w:r>
      <w:r w:rsidRPr="00903B73">
        <w:rPr>
          <w:rFonts w:ascii="Book Antiqua" w:eastAsiaTheme="minorHAnsi" w:hAnsi="Book Antiqua" w:cstheme="minorHAnsi"/>
          <w:b/>
          <w:szCs w:val="24"/>
        </w:rPr>
        <w:t>[un Fondo Especial]</w:t>
      </w:r>
      <w:r w:rsidRPr="00903B73">
        <w:rPr>
          <w:rFonts w:ascii="Book Antiqua" w:eastAsiaTheme="minorHAnsi" w:hAnsi="Book Antiqua" w:cstheme="minorHAnsi"/>
          <w:szCs w:val="24"/>
        </w:rPr>
        <w:t xml:space="preserve"> </w:t>
      </w:r>
      <w:r w:rsidRPr="00903B73">
        <w:rPr>
          <w:rFonts w:ascii="Book Antiqua" w:eastAsiaTheme="minorHAnsi" w:hAnsi="Book Antiqua" w:cstheme="minorHAnsi"/>
          <w:i/>
          <w:szCs w:val="24"/>
        </w:rPr>
        <w:t>una cuenta</w:t>
      </w:r>
      <w:r w:rsidRPr="00903B73">
        <w:rPr>
          <w:rFonts w:ascii="Book Antiqua" w:eastAsiaTheme="minorHAnsi" w:hAnsi="Book Antiqua" w:cstheme="minorHAnsi"/>
          <w:szCs w:val="24"/>
        </w:rPr>
        <w:t xml:space="preserve"> que se denominará </w:t>
      </w:r>
      <w:r w:rsidRPr="00903B73">
        <w:rPr>
          <w:rFonts w:ascii="Book Antiqua" w:eastAsiaTheme="minorHAnsi" w:hAnsi="Book Antiqua" w:cstheme="minorHAnsi"/>
          <w:b/>
          <w:szCs w:val="24"/>
        </w:rPr>
        <w:t>["Fondo Especial]</w:t>
      </w:r>
      <w:r w:rsidRPr="00903B73">
        <w:rPr>
          <w:rFonts w:ascii="Book Antiqua" w:eastAsiaTheme="minorHAnsi" w:hAnsi="Book Antiqua" w:cstheme="minorHAnsi"/>
          <w:szCs w:val="24"/>
        </w:rPr>
        <w:t xml:space="preserve"> </w:t>
      </w:r>
      <w:bookmarkStart w:id="0" w:name="_Hlk130307768"/>
      <w:r w:rsidRPr="00903B73">
        <w:rPr>
          <w:rFonts w:ascii="Book Antiqua" w:eastAsiaTheme="minorHAnsi" w:hAnsi="Book Antiqua" w:cstheme="minorHAnsi"/>
          <w:i/>
          <w:szCs w:val="24"/>
        </w:rPr>
        <w:t>“Cuenta de Fuentes Privadas</w:t>
      </w:r>
      <w:r w:rsidRPr="00903B73">
        <w:rPr>
          <w:rFonts w:ascii="Book Antiqua" w:eastAsiaTheme="minorHAnsi" w:hAnsi="Book Antiqua" w:cstheme="minorHAnsi"/>
          <w:szCs w:val="24"/>
        </w:rPr>
        <w:t xml:space="preserve"> </w:t>
      </w:r>
      <w:bookmarkEnd w:id="0"/>
      <w:r w:rsidRPr="00903B73">
        <w:rPr>
          <w:rFonts w:ascii="Book Antiqua" w:eastAsiaTheme="minorHAnsi" w:hAnsi="Book Antiqua" w:cstheme="minorHAnsi"/>
          <w:szCs w:val="24"/>
        </w:rPr>
        <w:t xml:space="preserve">de la Oficina del Contralor Electoral”. </w:t>
      </w:r>
      <w:r w:rsidR="00C81D0D" w:rsidRPr="00903B73">
        <w:rPr>
          <w:rFonts w:ascii="Book Antiqua" w:eastAsiaTheme="minorHAnsi" w:hAnsi="Book Antiqua" w:cstheme="minorHAnsi"/>
          <w:szCs w:val="24"/>
        </w:rPr>
        <w:t>[</w:t>
      </w:r>
      <w:r w:rsidRPr="00903B73">
        <w:rPr>
          <w:rFonts w:ascii="Book Antiqua" w:eastAsiaTheme="minorHAnsi" w:hAnsi="Book Antiqua" w:cstheme="minorHAnsi"/>
          <w:b/>
          <w:bCs/>
          <w:szCs w:val="24"/>
        </w:rPr>
        <w:t>Se transfieren a la Oficina del Contralor Electoral los fondos, cuentas y las asignaciones y remanentes presupuestarios que obren en poder de la Comisión Estatal de Elecciones que hayan estado asignados a la Oficina del Auditor Electoral, inmediatamente entre en vigencia esta Ley</w:t>
      </w:r>
      <w:r w:rsidRPr="00D50079">
        <w:rPr>
          <w:rFonts w:ascii="Book Antiqua" w:eastAsiaTheme="minorHAnsi" w:hAnsi="Book Antiqua" w:cstheme="minorHAnsi"/>
          <w:szCs w:val="24"/>
        </w:rPr>
        <w:t>.</w:t>
      </w:r>
      <w:r w:rsidR="00C81D0D" w:rsidRPr="00D50079">
        <w:rPr>
          <w:rFonts w:ascii="Book Antiqua" w:eastAsiaTheme="minorHAnsi" w:hAnsi="Book Antiqua" w:cstheme="minorHAnsi"/>
          <w:szCs w:val="24"/>
        </w:rPr>
        <w:t>]</w:t>
      </w:r>
    </w:p>
    <w:p w14:paraId="2A185EB2" w14:textId="698EC83F" w:rsidR="00C55E1C" w:rsidRPr="00C55E1C" w:rsidRDefault="00C55E1C" w:rsidP="00426C90">
      <w:pPr>
        <w:spacing w:line="480" w:lineRule="auto"/>
        <w:ind w:firstLine="720"/>
        <w:jc w:val="both"/>
        <w:rPr>
          <w:rFonts w:ascii="Book Antiqua" w:eastAsiaTheme="minorHAnsi" w:hAnsi="Book Antiqua" w:cstheme="minorHAnsi"/>
          <w:szCs w:val="24"/>
        </w:rPr>
      </w:pPr>
      <w:r w:rsidRPr="00C55E1C">
        <w:rPr>
          <w:rFonts w:ascii="Book Antiqua" w:eastAsiaTheme="minorHAnsi" w:hAnsi="Book Antiqua" w:cstheme="minorHAnsi"/>
          <w:szCs w:val="24"/>
        </w:rPr>
        <w:t xml:space="preserve">La Asamblea Legislativa le proveerá anualmente a la Oficina del Contralor Electoral fondos suficientes para su funcionamiento cualquier remanente al término del año fiscal permanecerá en </w:t>
      </w:r>
      <w:r w:rsidR="00DD2598" w:rsidRPr="00903B73">
        <w:rPr>
          <w:rFonts w:ascii="Book Antiqua" w:eastAsiaTheme="minorHAnsi" w:hAnsi="Book Antiqua" w:cstheme="minorHAnsi"/>
          <w:b/>
          <w:bCs/>
          <w:szCs w:val="24"/>
        </w:rPr>
        <w:t>[</w:t>
      </w:r>
      <w:r w:rsidRPr="00903B73">
        <w:rPr>
          <w:rFonts w:ascii="Book Antiqua" w:eastAsiaTheme="minorHAnsi" w:hAnsi="Book Antiqua" w:cstheme="minorHAnsi"/>
          <w:b/>
          <w:bCs/>
          <w:szCs w:val="24"/>
        </w:rPr>
        <w:t>el</w:t>
      </w:r>
      <w:r w:rsidRPr="00C55E1C">
        <w:rPr>
          <w:rFonts w:ascii="Book Antiqua" w:eastAsiaTheme="minorHAnsi" w:hAnsi="Book Antiqua" w:cstheme="minorHAnsi"/>
          <w:szCs w:val="24"/>
        </w:rPr>
        <w:t xml:space="preserve"> </w:t>
      </w:r>
      <w:r w:rsidRPr="00903B73">
        <w:rPr>
          <w:rFonts w:ascii="Book Antiqua" w:eastAsiaTheme="minorHAnsi" w:hAnsi="Book Antiqua" w:cstheme="minorHAnsi"/>
          <w:b/>
          <w:bCs/>
          <w:szCs w:val="24"/>
        </w:rPr>
        <w:t>Fondo Especial</w:t>
      </w:r>
      <w:r w:rsidR="004E4DFC" w:rsidRPr="00903B73">
        <w:rPr>
          <w:rFonts w:ascii="Book Antiqua" w:eastAsiaTheme="minorHAnsi" w:hAnsi="Book Antiqua" w:cstheme="minorHAnsi"/>
          <w:b/>
          <w:bCs/>
          <w:szCs w:val="24"/>
        </w:rPr>
        <w:t>]</w:t>
      </w:r>
      <w:r w:rsidR="00DD2598">
        <w:rPr>
          <w:rFonts w:ascii="Book Antiqua" w:eastAsiaTheme="minorHAnsi" w:hAnsi="Book Antiqua" w:cstheme="minorHAnsi"/>
          <w:b/>
          <w:bCs/>
          <w:szCs w:val="24"/>
        </w:rPr>
        <w:t xml:space="preserve"> </w:t>
      </w:r>
      <w:r w:rsidR="00DD2598" w:rsidRPr="00903B73">
        <w:rPr>
          <w:rFonts w:ascii="Book Antiqua" w:eastAsiaTheme="minorHAnsi" w:hAnsi="Book Antiqua" w:cstheme="minorHAnsi"/>
          <w:i/>
          <w:iCs/>
          <w:szCs w:val="24"/>
        </w:rPr>
        <w:t>la</w:t>
      </w:r>
      <w:r w:rsidR="00DD2598">
        <w:rPr>
          <w:rFonts w:ascii="Book Antiqua" w:eastAsiaTheme="minorHAnsi" w:hAnsi="Book Antiqua" w:cstheme="minorHAnsi"/>
          <w:szCs w:val="24"/>
        </w:rPr>
        <w:t xml:space="preserve"> </w:t>
      </w:r>
      <w:r w:rsidR="004E4DFC" w:rsidRPr="00903B73">
        <w:rPr>
          <w:rFonts w:ascii="Book Antiqua" w:eastAsiaTheme="minorHAnsi" w:hAnsi="Book Antiqua" w:cstheme="minorHAnsi"/>
          <w:i/>
          <w:szCs w:val="24"/>
        </w:rPr>
        <w:t>“Cuenta de Fuentes Privadas</w:t>
      </w:r>
      <w:r w:rsidR="004E4DFC" w:rsidRPr="00903B73">
        <w:rPr>
          <w:rFonts w:ascii="Book Antiqua" w:eastAsiaTheme="minorHAnsi" w:hAnsi="Book Antiqua" w:cstheme="minorHAnsi"/>
          <w:szCs w:val="24"/>
        </w:rPr>
        <w:t xml:space="preserve"> </w:t>
      </w:r>
      <w:r w:rsidRPr="00C55E1C">
        <w:rPr>
          <w:rFonts w:ascii="Book Antiqua" w:eastAsiaTheme="minorHAnsi" w:hAnsi="Book Antiqua" w:cstheme="minorHAnsi"/>
          <w:szCs w:val="24"/>
        </w:rPr>
        <w:t>de la Oficina del Contralor Electoral</w:t>
      </w:r>
      <w:r w:rsidR="004E4DFC" w:rsidRPr="00903B73">
        <w:rPr>
          <w:rFonts w:ascii="Book Antiqua" w:eastAsiaTheme="minorHAnsi" w:hAnsi="Book Antiqua" w:cstheme="minorHAnsi"/>
          <w:i/>
          <w:iCs/>
          <w:szCs w:val="24"/>
        </w:rPr>
        <w:t>’’</w:t>
      </w:r>
      <w:r w:rsidRPr="00903B73">
        <w:rPr>
          <w:rFonts w:ascii="Book Antiqua" w:eastAsiaTheme="minorHAnsi" w:hAnsi="Book Antiqua" w:cstheme="minorHAnsi"/>
          <w:i/>
          <w:iCs/>
          <w:szCs w:val="24"/>
        </w:rPr>
        <w:t xml:space="preserve"> </w:t>
      </w:r>
      <w:r w:rsidRPr="00C55E1C">
        <w:rPr>
          <w:rFonts w:ascii="Book Antiqua" w:eastAsiaTheme="minorHAnsi" w:hAnsi="Book Antiqua" w:cstheme="minorHAnsi"/>
          <w:szCs w:val="24"/>
        </w:rPr>
        <w:t>y no revertirá al Fondo General del Gobierno de Puerto Rico. A tal efecto, el Gobernador del Estado Libre Asociado de Puerto Rico someterá a la consideración de la Asamblea Legislativa el Presupuesto Funcional de Gastos de la Oficina del Contralor Electoral para cada año fiscal, que nunca deberá ser menor al que rigió para el año fiscal anterior, excepto que el presupuesto del Gobierno decrezca, donde entonces podrá ser menor, pero proporcionalmente a la contracción presupuestaria. El presupuesto de la Oficina del Contralor Electoral se contabilizará prioritariamente, según lo solicite el Contralor Electoral. No se podrá invocar disposición de ley general o especial para congelar el presupuesto o cuentas de la Oficina del Contralor Electoral ni para posponer gastos o desembolsos.</w:t>
      </w:r>
    </w:p>
    <w:p w14:paraId="03F59A86" w14:textId="00CFFF7B" w:rsidR="00C55E1C" w:rsidRPr="00C55E1C" w:rsidRDefault="00C55E1C" w:rsidP="00E168FE">
      <w:pPr>
        <w:spacing w:after="160" w:line="480" w:lineRule="auto"/>
        <w:ind w:firstLine="720"/>
        <w:jc w:val="both"/>
        <w:rPr>
          <w:rFonts w:ascii="Book Antiqua" w:eastAsiaTheme="minorHAnsi" w:hAnsi="Book Antiqua" w:cstheme="minorHAnsi"/>
          <w:szCs w:val="24"/>
        </w:rPr>
      </w:pPr>
      <w:r w:rsidRPr="00C55E1C">
        <w:rPr>
          <w:rFonts w:ascii="Book Antiqua" w:eastAsiaTheme="minorHAnsi" w:hAnsi="Book Antiqua" w:cstheme="minorHAnsi"/>
          <w:szCs w:val="24"/>
        </w:rPr>
        <w:t xml:space="preserve">Antes de utilizar los recursos depositados en </w:t>
      </w:r>
      <w:r w:rsidR="00A67CD9" w:rsidRPr="00903B73">
        <w:rPr>
          <w:rFonts w:ascii="Book Antiqua" w:eastAsiaTheme="minorHAnsi" w:hAnsi="Book Antiqua" w:cstheme="minorHAnsi"/>
          <w:b/>
          <w:bCs/>
          <w:szCs w:val="24"/>
        </w:rPr>
        <w:t>[</w:t>
      </w:r>
      <w:r w:rsidRPr="00903B73">
        <w:rPr>
          <w:rFonts w:ascii="Book Antiqua" w:eastAsiaTheme="minorHAnsi" w:hAnsi="Book Antiqua" w:cstheme="minorHAnsi"/>
          <w:b/>
          <w:bCs/>
          <w:szCs w:val="24"/>
        </w:rPr>
        <w:t>el Fondo Especial</w:t>
      </w:r>
      <w:r w:rsidR="00335C6B" w:rsidRPr="00335C6B">
        <w:rPr>
          <w:rFonts w:ascii="Book Antiqua" w:eastAsiaTheme="minorHAnsi" w:hAnsi="Book Antiqua" w:cstheme="minorHAnsi"/>
          <w:b/>
          <w:bCs/>
          <w:szCs w:val="24"/>
        </w:rPr>
        <w:t>]</w:t>
      </w:r>
      <w:r w:rsidRPr="00C55E1C">
        <w:rPr>
          <w:rFonts w:ascii="Book Antiqua" w:eastAsiaTheme="minorHAnsi" w:hAnsi="Book Antiqua" w:cstheme="minorHAnsi"/>
          <w:szCs w:val="24"/>
        </w:rPr>
        <w:t xml:space="preserve">, </w:t>
      </w:r>
      <w:r w:rsidR="00A67CD9" w:rsidRPr="00903B73">
        <w:rPr>
          <w:rFonts w:ascii="Book Antiqua" w:eastAsiaTheme="minorHAnsi" w:hAnsi="Book Antiqua" w:cstheme="minorHAnsi"/>
          <w:i/>
          <w:iCs/>
          <w:szCs w:val="24"/>
        </w:rPr>
        <w:t>la</w:t>
      </w:r>
      <w:r w:rsidR="00A67CD9">
        <w:rPr>
          <w:rFonts w:ascii="Book Antiqua" w:eastAsiaTheme="minorHAnsi" w:hAnsi="Book Antiqua" w:cstheme="minorHAnsi"/>
          <w:szCs w:val="24"/>
        </w:rPr>
        <w:t xml:space="preserve"> </w:t>
      </w:r>
      <w:r w:rsidR="005745F4" w:rsidRPr="00903B73">
        <w:rPr>
          <w:rFonts w:ascii="Book Antiqua" w:eastAsiaTheme="minorHAnsi" w:hAnsi="Book Antiqua" w:cstheme="minorHAnsi"/>
          <w:i/>
          <w:szCs w:val="24"/>
        </w:rPr>
        <w:t>“Cuenta de Fuentes Privadas</w:t>
      </w:r>
      <w:r w:rsidR="005745F4" w:rsidRPr="00903B73">
        <w:rPr>
          <w:rFonts w:ascii="Book Antiqua" w:eastAsiaTheme="minorHAnsi" w:hAnsi="Book Antiqua" w:cstheme="minorHAnsi"/>
          <w:szCs w:val="24"/>
        </w:rPr>
        <w:t xml:space="preserve"> </w:t>
      </w:r>
      <w:r w:rsidR="005745F4" w:rsidRPr="00903B73">
        <w:rPr>
          <w:rFonts w:ascii="Book Antiqua" w:eastAsiaTheme="minorHAnsi" w:hAnsi="Book Antiqua" w:cstheme="minorHAnsi"/>
          <w:i/>
          <w:iCs/>
          <w:szCs w:val="24"/>
        </w:rPr>
        <w:t>de</w:t>
      </w:r>
      <w:r w:rsidR="005745F4" w:rsidRPr="005745F4">
        <w:rPr>
          <w:rFonts w:ascii="Book Antiqua" w:eastAsiaTheme="minorHAnsi" w:hAnsi="Book Antiqua" w:cstheme="minorHAnsi"/>
          <w:szCs w:val="24"/>
        </w:rPr>
        <w:t xml:space="preserve"> </w:t>
      </w:r>
      <w:r w:rsidRPr="005745F4">
        <w:rPr>
          <w:rFonts w:ascii="Book Antiqua" w:eastAsiaTheme="minorHAnsi" w:hAnsi="Book Antiqua" w:cstheme="minorHAnsi"/>
          <w:szCs w:val="24"/>
        </w:rPr>
        <w:t>l</w:t>
      </w:r>
      <w:r w:rsidRPr="00C55E1C">
        <w:rPr>
          <w:rFonts w:ascii="Book Antiqua" w:eastAsiaTheme="minorHAnsi" w:hAnsi="Book Antiqua" w:cstheme="minorHAnsi"/>
          <w:szCs w:val="24"/>
        </w:rPr>
        <w:t xml:space="preserve">a Oficina del Contralor Electoral deberá someter anualmente, para la aprobación de la Asamblea Legislativa, un presupuesto de gastos. Los recursos </w:t>
      </w:r>
      <w:r w:rsidR="001D7EC9" w:rsidRPr="00903B73">
        <w:rPr>
          <w:rFonts w:ascii="Book Antiqua" w:eastAsiaTheme="minorHAnsi" w:hAnsi="Book Antiqua" w:cstheme="minorHAnsi"/>
          <w:b/>
          <w:bCs/>
          <w:szCs w:val="24"/>
        </w:rPr>
        <w:t>[</w:t>
      </w:r>
      <w:r w:rsidRPr="00903B73">
        <w:rPr>
          <w:rFonts w:ascii="Book Antiqua" w:eastAsiaTheme="minorHAnsi" w:hAnsi="Book Antiqua" w:cstheme="minorHAnsi"/>
          <w:b/>
          <w:bCs/>
          <w:szCs w:val="24"/>
        </w:rPr>
        <w:t>del</w:t>
      </w:r>
      <w:r w:rsidRPr="00C55E1C">
        <w:rPr>
          <w:rFonts w:ascii="Book Antiqua" w:eastAsiaTheme="minorHAnsi" w:hAnsi="Book Antiqua" w:cstheme="minorHAnsi"/>
          <w:szCs w:val="24"/>
        </w:rPr>
        <w:t xml:space="preserve"> </w:t>
      </w:r>
      <w:r w:rsidRPr="00903B73">
        <w:rPr>
          <w:rFonts w:ascii="Book Antiqua" w:eastAsiaTheme="minorHAnsi" w:hAnsi="Book Antiqua" w:cstheme="minorHAnsi"/>
          <w:b/>
          <w:bCs/>
          <w:szCs w:val="24"/>
        </w:rPr>
        <w:lastRenderedPageBreak/>
        <w:t>Fondo Especial</w:t>
      </w:r>
      <w:r w:rsidR="001D7EC9">
        <w:rPr>
          <w:rFonts w:ascii="Book Antiqua" w:eastAsiaTheme="minorHAnsi" w:hAnsi="Book Antiqua" w:cstheme="minorHAnsi"/>
          <w:b/>
          <w:bCs/>
          <w:szCs w:val="24"/>
        </w:rPr>
        <w:t>]</w:t>
      </w:r>
      <w:r w:rsidRPr="00C55E1C">
        <w:rPr>
          <w:rFonts w:ascii="Book Antiqua" w:eastAsiaTheme="minorHAnsi" w:hAnsi="Book Antiqua" w:cstheme="minorHAnsi"/>
          <w:szCs w:val="24"/>
        </w:rPr>
        <w:t xml:space="preserve"> </w:t>
      </w:r>
      <w:r w:rsidR="001D7EC9" w:rsidRPr="00903B73">
        <w:rPr>
          <w:rFonts w:ascii="Book Antiqua" w:eastAsiaTheme="minorHAnsi" w:hAnsi="Book Antiqua" w:cstheme="minorHAnsi"/>
          <w:i/>
          <w:iCs/>
          <w:szCs w:val="24"/>
        </w:rPr>
        <w:t>de la</w:t>
      </w:r>
      <w:r w:rsidR="001D7EC9">
        <w:rPr>
          <w:rFonts w:ascii="Book Antiqua" w:eastAsiaTheme="minorHAnsi" w:hAnsi="Book Antiqua" w:cstheme="minorHAnsi"/>
          <w:szCs w:val="24"/>
        </w:rPr>
        <w:t xml:space="preserve"> </w:t>
      </w:r>
      <w:r w:rsidR="001D7EC9" w:rsidRPr="007B06F3">
        <w:rPr>
          <w:rFonts w:ascii="Book Antiqua" w:eastAsiaTheme="minorHAnsi" w:hAnsi="Book Antiqua" w:cstheme="minorHAnsi"/>
          <w:i/>
          <w:szCs w:val="24"/>
        </w:rPr>
        <w:t>Cuenta de Fuentes Privadas</w:t>
      </w:r>
      <w:r w:rsidR="001D7EC9" w:rsidRPr="007B06F3">
        <w:rPr>
          <w:rFonts w:ascii="Book Antiqua" w:eastAsiaTheme="minorHAnsi" w:hAnsi="Book Antiqua" w:cstheme="minorHAnsi"/>
          <w:szCs w:val="24"/>
        </w:rPr>
        <w:t xml:space="preserve"> </w:t>
      </w:r>
      <w:r w:rsidR="00977718" w:rsidRPr="00903B73">
        <w:rPr>
          <w:rFonts w:ascii="Book Antiqua" w:eastAsiaTheme="minorHAnsi" w:hAnsi="Book Antiqua" w:cstheme="minorHAnsi"/>
          <w:i/>
          <w:iCs/>
          <w:szCs w:val="24"/>
        </w:rPr>
        <w:t>será</w:t>
      </w:r>
      <w:r w:rsidR="00BC27E3">
        <w:rPr>
          <w:rFonts w:ascii="Book Antiqua" w:eastAsiaTheme="minorHAnsi" w:hAnsi="Book Antiqua" w:cstheme="minorHAnsi"/>
          <w:i/>
          <w:iCs/>
          <w:szCs w:val="24"/>
        </w:rPr>
        <w:t>n</w:t>
      </w:r>
      <w:r w:rsidR="00977718">
        <w:rPr>
          <w:rFonts w:ascii="Book Antiqua" w:eastAsiaTheme="minorHAnsi" w:hAnsi="Book Antiqua" w:cstheme="minorHAnsi"/>
          <w:szCs w:val="24"/>
        </w:rPr>
        <w:t xml:space="preserve"> </w:t>
      </w:r>
      <w:r w:rsidRPr="00C55E1C">
        <w:rPr>
          <w:rFonts w:ascii="Book Antiqua" w:eastAsiaTheme="minorHAnsi" w:hAnsi="Book Antiqua" w:cstheme="minorHAnsi"/>
          <w:szCs w:val="24"/>
        </w:rPr>
        <w:t>destinado</w:t>
      </w:r>
      <w:r w:rsidR="00BC27E3" w:rsidRPr="00903B73">
        <w:rPr>
          <w:rFonts w:ascii="Book Antiqua" w:eastAsiaTheme="minorHAnsi" w:hAnsi="Book Antiqua" w:cstheme="minorHAnsi"/>
          <w:i/>
          <w:iCs/>
          <w:szCs w:val="24"/>
        </w:rPr>
        <w:t>s</w:t>
      </w:r>
      <w:r w:rsidRPr="00C55E1C">
        <w:rPr>
          <w:rFonts w:ascii="Book Antiqua" w:eastAsiaTheme="minorHAnsi" w:hAnsi="Book Antiqua" w:cstheme="minorHAnsi"/>
          <w:szCs w:val="24"/>
        </w:rPr>
        <w:t xml:space="preserve"> a sufragar los gastos ordinarios de funcionamiento de la Oficina del Contralor Electoral, deberán complementarse con asignaciones provenientes del Fondo General del Gobierno de Puerto Rico, siempre que sea necesario.</w:t>
      </w:r>
    </w:p>
    <w:p w14:paraId="02FBE498" w14:textId="7360D54C" w:rsidR="007E6808" w:rsidRPr="00AA778D" w:rsidRDefault="007E6808" w:rsidP="00064D9F">
      <w:pPr>
        <w:spacing w:line="480" w:lineRule="auto"/>
        <w:ind w:firstLine="720"/>
        <w:jc w:val="both"/>
        <w:rPr>
          <w:rFonts w:ascii="Book Antiqua" w:hAnsi="Book Antiqua"/>
          <w:szCs w:val="24"/>
        </w:rPr>
      </w:pPr>
      <w:r w:rsidRPr="00EF4423">
        <w:rPr>
          <w:rFonts w:ascii="Book Antiqua" w:hAnsi="Book Antiqua"/>
          <w:szCs w:val="24"/>
        </w:rPr>
        <w:t xml:space="preserve">Sección </w:t>
      </w:r>
      <w:r w:rsidR="0011340B">
        <w:rPr>
          <w:rFonts w:ascii="Book Antiqua" w:hAnsi="Book Antiqua"/>
          <w:szCs w:val="24"/>
        </w:rPr>
        <w:t>6</w:t>
      </w:r>
      <w:r w:rsidRPr="00EF4423">
        <w:rPr>
          <w:rFonts w:ascii="Book Antiqua" w:hAnsi="Book Antiqua"/>
          <w:szCs w:val="24"/>
        </w:rPr>
        <w:t>.- Se enmienda el Artículo 3.009 de la Ley 222-2011, según enmendada, para que lea como sigue:</w:t>
      </w:r>
    </w:p>
    <w:p w14:paraId="147D4BC6" w14:textId="77777777" w:rsidR="007E6808" w:rsidRPr="00AA778D" w:rsidRDefault="007E6808" w:rsidP="00064D9F">
      <w:pPr>
        <w:spacing w:line="480" w:lineRule="auto"/>
        <w:ind w:firstLine="720"/>
        <w:jc w:val="both"/>
        <w:rPr>
          <w:rFonts w:ascii="Book Antiqua" w:hAnsi="Book Antiqua"/>
          <w:szCs w:val="24"/>
        </w:rPr>
      </w:pPr>
      <w:r w:rsidRPr="00AA778D">
        <w:rPr>
          <w:rFonts w:ascii="Book Antiqua" w:hAnsi="Book Antiqua"/>
          <w:szCs w:val="24"/>
        </w:rPr>
        <w:t>“Artículo 3.009.- Compras y suministros.</w:t>
      </w:r>
    </w:p>
    <w:p w14:paraId="25D0B962" w14:textId="77777777" w:rsidR="007E6808" w:rsidRPr="00AA778D" w:rsidRDefault="007E6808" w:rsidP="00064D9F">
      <w:pPr>
        <w:spacing w:line="480" w:lineRule="auto"/>
        <w:ind w:firstLine="720"/>
        <w:jc w:val="both"/>
        <w:rPr>
          <w:rFonts w:ascii="Book Antiqua" w:hAnsi="Book Antiqua"/>
          <w:szCs w:val="24"/>
        </w:rPr>
      </w:pPr>
      <w:r w:rsidRPr="00AA778D">
        <w:rPr>
          <w:rFonts w:ascii="Book Antiqua" w:hAnsi="Book Antiqua"/>
          <w:szCs w:val="24"/>
        </w:rPr>
        <w:t>La Oficina del Contralor Electoral estará [</w:t>
      </w:r>
      <w:r w:rsidRPr="00AA778D">
        <w:rPr>
          <w:rFonts w:ascii="Book Antiqua" w:hAnsi="Book Antiqua"/>
          <w:b/>
          <w:bCs/>
          <w:szCs w:val="24"/>
        </w:rPr>
        <w:t xml:space="preserve">exenta] </w:t>
      </w:r>
      <w:r w:rsidRPr="00AA778D">
        <w:rPr>
          <w:rFonts w:ascii="Book Antiqua" w:hAnsi="Book Antiqua"/>
          <w:i/>
          <w:iCs/>
          <w:szCs w:val="24"/>
        </w:rPr>
        <w:t>excluida</w:t>
      </w:r>
      <w:r w:rsidRPr="00AA778D">
        <w:rPr>
          <w:rFonts w:ascii="Book Antiqua" w:hAnsi="Book Antiqua"/>
          <w:szCs w:val="24"/>
        </w:rPr>
        <w:t xml:space="preserve"> de las disposiciones de la </w:t>
      </w:r>
      <w:r w:rsidRPr="00AA778D">
        <w:rPr>
          <w:rFonts w:ascii="Book Antiqua" w:hAnsi="Book Antiqua"/>
          <w:b/>
          <w:szCs w:val="24"/>
        </w:rPr>
        <w:t>[Ley Núm. 164 de 23 de julio de 1974, según enmendada, conocida como “Ley de la Administración de Servicios Generales”]</w:t>
      </w:r>
      <w:r w:rsidRPr="00AA778D">
        <w:rPr>
          <w:rFonts w:ascii="Book Antiqua" w:hAnsi="Book Antiqua"/>
          <w:szCs w:val="24"/>
        </w:rPr>
        <w:t xml:space="preserve"> </w:t>
      </w:r>
      <w:r w:rsidRPr="00AA778D">
        <w:rPr>
          <w:rFonts w:ascii="Book Antiqua" w:hAnsi="Book Antiqua"/>
          <w:i/>
          <w:szCs w:val="24"/>
        </w:rPr>
        <w:t>Ley 73-2019, conocida como “Ley de Administración de Servicios Generales para la Centralización de las Compras del Gobierno de Puerto Rico de 2019” o cualquier ley que en el futuro la sustituya</w:t>
      </w:r>
      <w:r w:rsidRPr="00AA778D">
        <w:rPr>
          <w:rFonts w:ascii="Book Antiqua" w:hAnsi="Book Antiqua"/>
          <w:szCs w:val="24"/>
        </w:rPr>
        <w:t>. La Oficina del Contralor Electoral, en cumplimiento con las disposiciones de esta Ley, establecerá, mediante reglamento a tales efectos, sus propios sistemas de compras, suministros, y servicios auxiliares, dentro de sanas normas de administración fiscal, economía y eficiencia. La adquisición de bienes y servicios se realizarán con preferencia a plantas manufactureras o firmas profesionales de Puerto Rico, para lo cual le serán de aplicabilidad la Ley 14-2004, según enmendada, conocida como “Ley para la inversión en la Industria Puertorriqueña”, sus reglamentos y programas dirigidos a la inclusión de las empresas nativas.”</w:t>
      </w:r>
    </w:p>
    <w:p w14:paraId="7A315331" w14:textId="64E3C004" w:rsidR="00E30EE5" w:rsidRPr="00E30EE5" w:rsidRDefault="00E30EE5" w:rsidP="001E4ABE">
      <w:pPr>
        <w:spacing w:line="480" w:lineRule="auto"/>
        <w:ind w:firstLine="720"/>
        <w:jc w:val="both"/>
        <w:rPr>
          <w:rFonts w:ascii="Book Antiqua" w:eastAsiaTheme="minorHAnsi" w:hAnsi="Book Antiqua" w:cstheme="minorBidi"/>
          <w:szCs w:val="24"/>
          <w:lang w:val="es-ES"/>
        </w:rPr>
      </w:pPr>
      <w:r w:rsidRPr="00E30EE5">
        <w:rPr>
          <w:rFonts w:ascii="Book Antiqua" w:eastAsiaTheme="minorHAnsi" w:hAnsi="Book Antiqua" w:cstheme="minorBidi"/>
          <w:szCs w:val="24"/>
          <w:lang w:val="es-ES"/>
        </w:rPr>
        <w:t xml:space="preserve">Sección </w:t>
      </w:r>
      <w:r w:rsidR="004C75CD">
        <w:rPr>
          <w:rFonts w:ascii="Book Antiqua" w:eastAsiaTheme="minorHAnsi" w:hAnsi="Book Antiqua" w:cstheme="minorBidi"/>
          <w:szCs w:val="24"/>
          <w:lang w:val="es-ES"/>
        </w:rPr>
        <w:t>7</w:t>
      </w:r>
      <w:r w:rsidRPr="00E30EE5">
        <w:rPr>
          <w:rFonts w:ascii="Book Antiqua" w:eastAsiaTheme="minorHAnsi" w:hAnsi="Book Antiqua" w:cstheme="minorBidi"/>
          <w:szCs w:val="24"/>
          <w:lang w:val="es-ES"/>
        </w:rPr>
        <w:t>. - Se enmienda el Artículo 3.015 de la Ley 222-2011, según enmendada, para que lea como sigue:</w:t>
      </w:r>
    </w:p>
    <w:p w14:paraId="525C04A1" w14:textId="1849AB49" w:rsidR="00B10353" w:rsidRPr="00903B73" w:rsidRDefault="00B10353" w:rsidP="00E168FE">
      <w:pPr>
        <w:spacing w:line="480" w:lineRule="auto"/>
        <w:ind w:firstLine="720"/>
        <w:jc w:val="both"/>
        <w:rPr>
          <w:rFonts w:ascii="Book Antiqua" w:eastAsiaTheme="minorHAnsi" w:hAnsi="Book Antiqua" w:cstheme="minorBidi"/>
          <w:szCs w:val="24"/>
          <w:lang w:val="es-ES"/>
        </w:rPr>
      </w:pPr>
      <w:r w:rsidRPr="00903B73">
        <w:rPr>
          <w:rFonts w:ascii="Book Antiqua" w:eastAsiaTheme="minorHAnsi" w:hAnsi="Book Antiqua" w:cstheme="minorBidi"/>
          <w:szCs w:val="24"/>
          <w:lang w:val="es-ES"/>
        </w:rPr>
        <w:lastRenderedPageBreak/>
        <w:t xml:space="preserve">Artículo 3.015. – </w:t>
      </w:r>
      <w:r w:rsidRPr="00903B73">
        <w:rPr>
          <w:rFonts w:ascii="Book Antiqua" w:eastAsiaTheme="minorHAnsi" w:hAnsi="Book Antiqua" w:cstheme="minorBidi"/>
          <w:b/>
          <w:szCs w:val="24"/>
          <w:lang w:val="es-ES"/>
        </w:rPr>
        <w:t>[Fondo Especial</w:t>
      </w:r>
      <w:r w:rsidRPr="00903B73">
        <w:rPr>
          <w:rFonts w:ascii="Book Antiqua" w:eastAsiaTheme="minorHAnsi" w:hAnsi="Book Antiqua" w:cstheme="minorBidi"/>
          <w:szCs w:val="24"/>
          <w:lang w:val="es-ES"/>
        </w:rPr>
        <w:t xml:space="preserve">] </w:t>
      </w:r>
      <w:r w:rsidRPr="00903B73">
        <w:rPr>
          <w:rFonts w:ascii="Book Antiqua" w:eastAsiaTheme="minorHAnsi" w:hAnsi="Book Antiqua" w:cstheme="minorBidi"/>
          <w:i/>
          <w:szCs w:val="24"/>
          <w:lang w:val="es-ES"/>
        </w:rPr>
        <w:t>Cuenta de Fuentes Privadas</w:t>
      </w:r>
      <w:r w:rsidRPr="00903B73">
        <w:rPr>
          <w:rFonts w:ascii="Book Antiqua" w:eastAsiaTheme="minorHAnsi" w:hAnsi="Book Antiqua" w:cstheme="minorBidi"/>
          <w:szCs w:val="24"/>
          <w:lang w:val="es-ES"/>
        </w:rPr>
        <w:t xml:space="preserve"> de la Oficina del Contralor Electoral.</w:t>
      </w:r>
    </w:p>
    <w:p w14:paraId="1FACA4CD" w14:textId="1DBA2855" w:rsidR="00B10353" w:rsidRPr="00903B73" w:rsidRDefault="00B10353" w:rsidP="00E168FE">
      <w:pPr>
        <w:spacing w:line="480" w:lineRule="auto"/>
        <w:ind w:firstLine="720"/>
        <w:jc w:val="both"/>
        <w:rPr>
          <w:rFonts w:ascii="Book Antiqua" w:eastAsiaTheme="minorHAnsi" w:hAnsi="Book Antiqua" w:cstheme="minorBidi"/>
          <w:szCs w:val="24"/>
        </w:rPr>
      </w:pPr>
      <w:r w:rsidRPr="00903B73">
        <w:rPr>
          <w:rFonts w:ascii="Book Antiqua" w:eastAsiaTheme="minorHAnsi" w:hAnsi="Book Antiqua" w:cstheme="minorBidi"/>
          <w:szCs w:val="24"/>
        </w:rPr>
        <w:t xml:space="preserve">Todos los cargos, derechos, o pagos recibidos por la Oficina del Contralor Electoral, establecidos en esta Ley, ingresarán </w:t>
      </w:r>
      <w:r w:rsidRPr="00903B73">
        <w:rPr>
          <w:rFonts w:ascii="Book Antiqua" w:eastAsiaTheme="minorHAnsi" w:hAnsi="Book Antiqua" w:cstheme="minorBidi"/>
          <w:b/>
          <w:szCs w:val="24"/>
        </w:rPr>
        <w:t>[al Fondo Especial de la Oficina del Contralor Electoral]</w:t>
      </w:r>
      <w:r w:rsidRPr="00903B73">
        <w:rPr>
          <w:rFonts w:ascii="Book Antiqua" w:eastAsiaTheme="minorHAnsi" w:hAnsi="Book Antiqua" w:cstheme="minorBidi"/>
          <w:szCs w:val="24"/>
        </w:rPr>
        <w:t xml:space="preserve"> </w:t>
      </w:r>
      <w:r w:rsidRPr="00903B73">
        <w:rPr>
          <w:rFonts w:ascii="Book Antiqua" w:eastAsiaTheme="minorHAnsi" w:hAnsi="Book Antiqua" w:cstheme="minorBidi"/>
          <w:i/>
          <w:szCs w:val="24"/>
        </w:rPr>
        <w:t xml:space="preserve">a la </w:t>
      </w:r>
      <w:r w:rsidRPr="00903B73">
        <w:rPr>
          <w:rFonts w:ascii="Book Antiqua" w:eastAsiaTheme="minorHAnsi" w:hAnsi="Book Antiqua" w:cstheme="minorHAnsi"/>
          <w:i/>
          <w:szCs w:val="24"/>
        </w:rPr>
        <w:t>Cuenta de Fuentes Privadas</w:t>
      </w:r>
      <w:r w:rsidRPr="00903B73">
        <w:rPr>
          <w:rFonts w:ascii="Book Antiqua" w:eastAsiaTheme="minorHAnsi" w:hAnsi="Book Antiqua" w:cstheme="minorHAnsi"/>
          <w:szCs w:val="24"/>
        </w:rPr>
        <w:t xml:space="preserve"> de la Oficina del Contralor Electoral</w:t>
      </w:r>
      <w:r w:rsidRPr="00903B73">
        <w:rPr>
          <w:rFonts w:ascii="Book Antiqua" w:eastAsiaTheme="minorHAnsi" w:hAnsi="Book Antiqua" w:cstheme="minorBidi"/>
          <w:szCs w:val="24"/>
        </w:rPr>
        <w:t xml:space="preserve">. Asimismo, ingresarán </w:t>
      </w:r>
      <w:r w:rsidRPr="00903B73">
        <w:rPr>
          <w:rFonts w:ascii="Book Antiqua" w:eastAsiaTheme="minorHAnsi" w:hAnsi="Book Antiqua" w:cstheme="minorBidi"/>
          <w:b/>
          <w:szCs w:val="24"/>
        </w:rPr>
        <w:t>[al Fondo Especial</w:t>
      </w:r>
      <w:r w:rsidRPr="00903B73">
        <w:rPr>
          <w:rFonts w:ascii="Book Antiqua" w:eastAsiaTheme="minorHAnsi" w:hAnsi="Book Antiqua" w:cstheme="minorBidi"/>
          <w:szCs w:val="24"/>
        </w:rPr>
        <w:t xml:space="preserve">] </w:t>
      </w:r>
      <w:r w:rsidRPr="00903B73">
        <w:rPr>
          <w:rFonts w:ascii="Book Antiqua" w:eastAsiaTheme="minorHAnsi" w:hAnsi="Book Antiqua" w:cstheme="minorBidi"/>
          <w:i/>
          <w:szCs w:val="24"/>
        </w:rPr>
        <w:t xml:space="preserve">a la </w:t>
      </w:r>
      <w:r w:rsidRPr="00903B73">
        <w:rPr>
          <w:rFonts w:ascii="Book Antiqua" w:eastAsiaTheme="minorHAnsi" w:hAnsi="Book Antiqua" w:cstheme="minorHAnsi"/>
          <w:i/>
          <w:szCs w:val="24"/>
        </w:rPr>
        <w:t>Cuenta de Fuentes Privadas</w:t>
      </w:r>
      <w:r w:rsidRPr="00903B73">
        <w:rPr>
          <w:rFonts w:ascii="Book Antiqua" w:eastAsiaTheme="minorHAnsi" w:hAnsi="Book Antiqua" w:cstheme="minorHAnsi"/>
          <w:szCs w:val="24"/>
        </w:rPr>
        <w:t xml:space="preserve"> </w:t>
      </w:r>
      <w:r w:rsidRPr="00903B73">
        <w:rPr>
          <w:rFonts w:ascii="Book Antiqua" w:eastAsiaTheme="minorHAnsi" w:hAnsi="Book Antiqua" w:cstheme="minorBidi"/>
          <w:szCs w:val="24"/>
        </w:rPr>
        <w:t>de la Oficina del Contralor Electoral las contribuciones anónimas en exceso del límite establecido</w:t>
      </w:r>
      <w:r w:rsidR="009D46AA" w:rsidRPr="00903B73">
        <w:rPr>
          <w:rFonts w:ascii="Book Antiqua" w:eastAsiaTheme="minorHAnsi" w:hAnsi="Book Antiqua" w:cstheme="minorBidi"/>
          <w:i/>
          <w:iCs/>
          <w:szCs w:val="24"/>
        </w:rPr>
        <w:t xml:space="preserve"> y el importe de las multas impuestas</w:t>
      </w:r>
      <w:r w:rsidRPr="00903B73">
        <w:rPr>
          <w:rFonts w:ascii="Book Antiqua" w:eastAsiaTheme="minorHAnsi" w:hAnsi="Book Antiqua" w:cstheme="minorBidi"/>
          <w:szCs w:val="24"/>
        </w:rPr>
        <w:t>.</w:t>
      </w:r>
    </w:p>
    <w:p w14:paraId="46E354C3" w14:textId="7524E480" w:rsidR="00126C6D" w:rsidRPr="001E4ABE" w:rsidRDefault="00126C6D" w:rsidP="00501AD3">
      <w:pPr>
        <w:spacing w:line="480" w:lineRule="auto"/>
        <w:ind w:firstLine="720"/>
        <w:jc w:val="both"/>
        <w:rPr>
          <w:rFonts w:ascii="Book Antiqua" w:eastAsiaTheme="minorHAnsi" w:hAnsi="Book Antiqua" w:cstheme="minorBidi"/>
          <w:szCs w:val="24"/>
          <w:lang w:val="es-ES"/>
        </w:rPr>
      </w:pPr>
      <w:r>
        <w:rPr>
          <w:rFonts w:ascii="Book Antiqua" w:hAnsi="Book Antiqua"/>
          <w:szCs w:val="24"/>
          <w:lang w:val="es-ES"/>
        </w:rPr>
        <w:t xml:space="preserve">Sección 8. - </w:t>
      </w:r>
      <w:r w:rsidR="0068655F" w:rsidRPr="00E30EE5">
        <w:rPr>
          <w:rFonts w:ascii="Book Antiqua" w:eastAsiaTheme="minorHAnsi" w:hAnsi="Book Antiqua" w:cstheme="minorBidi"/>
          <w:szCs w:val="24"/>
          <w:lang w:val="es-ES"/>
        </w:rPr>
        <w:t>Se enmienda el Artículo 3.01</w:t>
      </w:r>
      <w:r w:rsidR="0068655F">
        <w:rPr>
          <w:rFonts w:ascii="Book Antiqua" w:eastAsiaTheme="minorHAnsi" w:hAnsi="Book Antiqua" w:cstheme="minorBidi"/>
          <w:szCs w:val="24"/>
          <w:lang w:val="es-ES"/>
        </w:rPr>
        <w:t>6</w:t>
      </w:r>
      <w:r w:rsidR="0068655F" w:rsidRPr="00E30EE5">
        <w:rPr>
          <w:rFonts w:ascii="Book Antiqua" w:eastAsiaTheme="minorHAnsi" w:hAnsi="Book Antiqua" w:cstheme="minorBidi"/>
          <w:szCs w:val="24"/>
          <w:lang w:val="es-ES"/>
        </w:rPr>
        <w:t xml:space="preserve"> de la Ley 222-2011, según enmendada, para que lea como sigue</w:t>
      </w:r>
      <w:r w:rsidR="0068655F">
        <w:rPr>
          <w:rFonts w:ascii="Book Antiqua" w:eastAsiaTheme="minorHAnsi" w:hAnsi="Book Antiqua" w:cstheme="minorBidi"/>
          <w:szCs w:val="24"/>
          <w:lang w:val="es-ES"/>
        </w:rPr>
        <w:t>:</w:t>
      </w:r>
    </w:p>
    <w:p w14:paraId="235EEFBF" w14:textId="39238BD7" w:rsidR="0068655F" w:rsidRDefault="001E4ABE" w:rsidP="00501AD3">
      <w:pPr>
        <w:spacing w:line="480" w:lineRule="auto"/>
        <w:ind w:firstLine="720"/>
        <w:jc w:val="both"/>
        <w:rPr>
          <w:rFonts w:ascii="Book Antiqua" w:hAnsi="Book Antiqua"/>
          <w:szCs w:val="24"/>
        </w:rPr>
      </w:pPr>
      <w:r w:rsidRPr="00E168FE">
        <w:rPr>
          <w:rFonts w:ascii="Book Antiqua" w:hAnsi="Book Antiqua"/>
          <w:szCs w:val="24"/>
        </w:rPr>
        <w:t xml:space="preserve">En el cumplimiento de los deberes que le impone esta Ley, el Contralor Electoral podrá expedir citaciones, requiriendo la comparecencia de testigos, toma de deposiciones y para la producción de toda clase de evidencia electrónica, documental o de cualquier índole. El Contralor Electoral podrá comparecer ante cualquier sala del Tribunal de Primera Instancia solicitando que el Tribunal ordene el cumplimiento de la citación. El Tribunal de Primera Instancia dará preferencia al curso y despacho de dicha petición y tendrá autoridad para dictar órdenes, haciendo obligatoria la comparecencia de testigos o la producción de cualesquiera documentos, objetos, datos o evidencia que el Contralor Electoral haya previamente requerido. El Tribunal de Primera Instancia tendrá facultad para castigar por desacato la desobediencia de esas órdenes. Cualquier persona podrá ser procesada y condenada por el delito de perjurio que cometiere al prestar testimonio bajo </w:t>
      </w:r>
      <w:r w:rsidRPr="00E168FE">
        <w:rPr>
          <w:rFonts w:ascii="Book Antiqua" w:hAnsi="Book Antiqua"/>
          <w:szCs w:val="24"/>
        </w:rPr>
        <w:lastRenderedPageBreak/>
        <w:t>juramento ante el Contralor Electoral o ante una persona autorizada a estos fines por estos funcionarios.</w:t>
      </w:r>
    </w:p>
    <w:p w14:paraId="23B88BC7" w14:textId="0B6B2F4B" w:rsidR="0091461A" w:rsidRPr="00E168FE" w:rsidRDefault="0091461A" w:rsidP="00501AD3">
      <w:pPr>
        <w:spacing w:line="480" w:lineRule="auto"/>
        <w:ind w:firstLine="720"/>
        <w:jc w:val="both"/>
        <w:rPr>
          <w:rFonts w:ascii="Book Antiqua" w:hAnsi="Book Antiqua"/>
          <w:i/>
          <w:iCs/>
          <w:szCs w:val="24"/>
          <w:lang w:val="es-ES"/>
        </w:rPr>
      </w:pPr>
      <w:r>
        <w:rPr>
          <w:rFonts w:ascii="Book Antiqua" w:hAnsi="Book Antiqua"/>
          <w:i/>
          <w:iCs/>
          <w:szCs w:val="24"/>
        </w:rPr>
        <w:t xml:space="preserve">La Dirección Ejecutiva de la Oficina de Ética Gubernamental </w:t>
      </w:r>
      <w:r w:rsidR="00A42AC9">
        <w:rPr>
          <w:rFonts w:ascii="Book Antiqua" w:hAnsi="Book Antiqua"/>
          <w:i/>
          <w:iCs/>
          <w:szCs w:val="24"/>
        </w:rPr>
        <w:t>proveer</w:t>
      </w:r>
      <w:r>
        <w:rPr>
          <w:rFonts w:ascii="Book Antiqua" w:hAnsi="Book Antiqua"/>
          <w:i/>
          <w:iCs/>
          <w:szCs w:val="24"/>
        </w:rPr>
        <w:t>á</w:t>
      </w:r>
      <w:r w:rsidR="00D008FE">
        <w:rPr>
          <w:rFonts w:ascii="Book Antiqua" w:hAnsi="Book Antiqua"/>
          <w:i/>
          <w:iCs/>
          <w:szCs w:val="24"/>
        </w:rPr>
        <w:t xml:space="preserve"> a la Oficina del Contralor Electoral, </w:t>
      </w:r>
      <w:r w:rsidR="00BF0041">
        <w:rPr>
          <w:rFonts w:ascii="Book Antiqua" w:hAnsi="Book Antiqua"/>
          <w:i/>
          <w:iCs/>
          <w:szCs w:val="24"/>
        </w:rPr>
        <w:t>según se</w:t>
      </w:r>
      <w:r w:rsidR="00514505">
        <w:rPr>
          <w:rFonts w:ascii="Book Antiqua" w:hAnsi="Book Antiqua"/>
          <w:i/>
          <w:iCs/>
          <w:szCs w:val="24"/>
        </w:rPr>
        <w:t>an requeridos</w:t>
      </w:r>
      <w:r w:rsidR="00D008FE">
        <w:rPr>
          <w:rFonts w:ascii="Book Antiqua" w:hAnsi="Book Antiqua"/>
          <w:i/>
          <w:iCs/>
          <w:szCs w:val="24"/>
        </w:rPr>
        <w:t>,</w:t>
      </w:r>
      <w:r>
        <w:rPr>
          <w:rFonts w:ascii="Book Antiqua" w:hAnsi="Book Antiqua"/>
          <w:i/>
          <w:iCs/>
          <w:szCs w:val="24"/>
        </w:rPr>
        <w:t xml:space="preserve"> </w:t>
      </w:r>
      <w:r w:rsidR="00A42AC9">
        <w:rPr>
          <w:rFonts w:ascii="Book Antiqua" w:hAnsi="Book Antiqua"/>
          <w:i/>
          <w:iCs/>
          <w:szCs w:val="24"/>
        </w:rPr>
        <w:t>copia</w:t>
      </w:r>
      <w:r>
        <w:rPr>
          <w:rFonts w:ascii="Book Antiqua" w:hAnsi="Book Antiqua"/>
          <w:i/>
          <w:iCs/>
          <w:szCs w:val="24"/>
        </w:rPr>
        <w:t xml:space="preserve"> </w:t>
      </w:r>
      <w:r w:rsidR="00766863">
        <w:rPr>
          <w:rFonts w:ascii="Book Antiqua" w:hAnsi="Book Antiqua"/>
          <w:i/>
          <w:iCs/>
          <w:szCs w:val="24"/>
        </w:rPr>
        <w:t>de los informes financieros</w:t>
      </w:r>
      <w:r w:rsidR="006E311A">
        <w:rPr>
          <w:rFonts w:ascii="Book Antiqua" w:hAnsi="Book Antiqua"/>
          <w:i/>
          <w:iCs/>
          <w:szCs w:val="24"/>
        </w:rPr>
        <w:t xml:space="preserve"> que se presenten</w:t>
      </w:r>
      <w:r w:rsidR="00C169CE">
        <w:rPr>
          <w:rFonts w:ascii="Book Antiqua" w:hAnsi="Book Antiqua"/>
          <w:i/>
          <w:iCs/>
          <w:szCs w:val="24"/>
        </w:rPr>
        <w:t xml:space="preserve"> en la Oficina de Ética Gubernamental a tenor con lo dispuesto en la Ley 1-2012, según enmendada</w:t>
      </w:r>
      <w:r w:rsidR="00E5734D">
        <w:rPr>
          <w:rFonts w:ascii="Book Antiqua" w:hAnsi="Book Antiqua"/>
          <w:i/>
          <w:iCs/>
          <w:szCs w:val="24"/>
        </w:rPr>
        <w:t xml:space="preserve">, conocida como la Ley Orgánica de la Oficina de Ética Gubernamental </w:t>
      </w:r>
      <w:r w:rsidR="00885662">
        <w:rPr>
          <w:rFonts w:ascii="Book Antiqua" w:hAnsi="Book Antiqua"/>
          <w:i/>
          <w:iCs/>
          <w:szCs w:val="24"/>
        </w:rPr>
        <w:t>u otra legislación que en el futuro la sustituya.</w:t>
      </w:r>
    </w:p>
    <w:p w14:paraId="1087CB21" w14:textId="67174F8E" w:rsidR="00561735" w:rsidRPr="00AA778D" w:rsidRDefault="00561735" w:rsidP="00501AD3">
      <w:pPr>
        <w:spacing w:line="480" w:lineRule="auto"/>
        <w:ind w:firstLine="720"/>
        <w:jc w:val="both"/>
        <w:rPr>
          <w:rFonts w:ascii="Book Antiqua" w:hAnsi="Book Antiqua"/>
          <w:szCs w:val="24"/>
        </w:rPr>
      </w:pPr>
      <w:r w:rsidRPr="00AA778D">
        <w:rPr>
          <w:rFonts w:ascii="Book Antiqua" w:hAnsi="Book Antiqua"/>
          <w:szCs w:val="24"/>
          <w:lang w:val="es-ES"/>
        </w:rPr>
        <w:t xml:space="preserve">Sección </w:t>
      </w:r>
      <w:r w:rsidR="00126C6D">
        <w:rPr>
          <w:rFonts w:ascii="Book Antiqua" w:hAnsi="Book Antiqua"/>
          <w:szCs w:val="24"/>
          <w:lang w:val="es-ES"/>
        </w:rPr>
        <w:t>9</w:t>
      </w:r>
      <w:r w:rsidRPr="00AA778D">
        <w:rPr>
          <w:rFonts w:ascii="Book Antiqua" w:hAnsi="Book Antiqua"/>
          <w:szCs w:val="24"/>
          <w:lang w:val="es-ES"/>
        </w:rPr>
        <w:t xml:space="preserve">. </w:t>
      </w:r>
      <w:r w:rsidR="0097330B">
        <w:rPr>
          <w:rFonts w:ascii="Book Antiqua" w:hAnsi="Book Antiqua"/>
          <w:szCs w:val="24"/>
          <w:lang w:val="es-ES"/>
        </w:rPr>
        <w:t>–</w:t>
      </w:r>
      <w:r w:rsidRPr="00AA778D">
        <w:rPr>
          <w:rFonts w:ascii="Book Antiqua" w:hAnsi="Book Antiqua"/>
          <w:szCs w:val="24"/>
          <w:lang w:val="es-ES"/>
        </w:rPr>
        <w:t xml:space="preserve"> </w:t>
      </w:r>
      <w:r w:rsidRPr="00AA778D">
        <w:rPr>
          <w:rFonts w:ascii="Book Antiqua" w:hAnsi="Book Antiqua"/>
          <w:szCs w:val="24"/>
        </w:rPr>
        <w:t>Se añade un nuevo Artículo 3.017 a la Ley 222-2011, según enmendada, que leerá como sigue:</w:t>
      </w:r>
    </w:p>
    <w:p w14:paraId="44885A20" w14:textId="77777777" w:rsidR="00561735" w:rsidRPr="00AA778D" w:rsidRDefault="00561735" w:rsidP="00064D9F">
      <w:pPr>
        <w:spacing w:line="480" w:lineRule="auto"/>
        <w:ind w:firstLine="720"/>
        <w:jc w:val="both"/>
        <w:rPr>
          <w:rFonts w:ascii="Book Antiqua" w:hAnsi="Book Antiqua"/>
          <w:i/>
          <w:szCs w:val="24"/>
        </w:rPr>
      </w:pPr>
      <w:r w:rsidRPr="00AA778D">
        <w:rPr>
          <w:rFonts w:ascii="Book Antiqua" w:hAnsi="Book Antiqua"/>
          <w:i/>
          <w:szCs w:val="24"/>
        </w:rPr>
        <w:t>“Artículo 3.017.- Órdenes de Retención, Descuentos y Embargos.</w:t>
      </w:r>
    </w:p>
    <w:p w14:paraId="3DF64CC0" w14:textId="514C94D5" w:rsidR="00561735" w:rsidRPr="00AA778D" w:rsidRDefault="00561735" w:rsidP="00064D9F">
      <w:pPr>
        <w:spacing w:before="120" w:after="120" w:line="480" w:lineRule="auto"/>
        <w:ind w:firstLine="720"/>
        <w:jc w:val="both"/>
        <w:rPr>
          <w:rFonts w:ascii="Book Antiqua" w:hAnsi="Book Antiqua"/>
          <w:i/>
          <w:szCs w:val="24"/>
          <w:lang w:val="es-ES_tradnl"/>
        </w:rPr>
      </w:pPr>
      <w:r w:rsidRPr="00AA778D">
        <w:rPr>
          <w:rFonts w:ascii="Book Antiqua" w:hAnsi="Book Antiqua"/>
          <w:i/>
          <w:szCs w:val="24"/>
          <w:lang w:val="es-ES_tradnl"/>
        </w:rPr>
        <w:t>Si cualquier persona deja de pagar una multa administrativa final y firme impuesta a tenor con esta Ley y los Reglamentos de la Oficina del Contralor Electoral dentro de los treinta (30) días consecutivos desde su notificación, el Contralor Electoral podrá emitir una orden de embargo, retención y descuento al Departamento de Hacienda,</w:t>
      </w:r>
      <w:r w:rsidRPr="00AA778D">
        <w:rPr>
          <w:rFonts w:ascii="Book Antiqua" w:hAnsi="Book Antiqua"/>
          <w:i/>
          <w:szCs w:val="24"/>
          <w:lang w:val="es-ES"/>
        </w:rPr>
        <w:t xml:space="preserve"> a fin que se realicen las retenciones, descuentos y embargos necesarios contra la persona multada para satisfacer el pago de la multa y los intereses acumulados, incluyendo, sin que se entienda como una limitación, hacer una retención a un reintegro de contribuciones sobre ingresos pendiente o descuentos a pagos por servicios rendidos si la persona es suplidor o contratista del </w:t>
      </w:r>
      <w:r w:rsidR="0097330B">
        <w:rPr>
          <w:rFonts w:ascii="Book Antiqua" w:hAnsi="Book Antiqua"/>
          <w:i/>
          <w:szCs w:val="24"/>
          <w:lang w:val="es-ES"/>
        </w:rPr>
        <w:t xml:space="preserve">Estado Libre Asociado del </w:t>
      </w:r>
      <w:r w:rsidRPr="00AA778D">
        <w:rPr>
          <w:rFonts w:ascii="Book Antiqua" w:hAnsi="Book Antiqua"/>
          <w:i/>
          <w:szCs w:val="24"/>
          <w:lang w:val="es-ES"/>
        </w:rPr>
        <w:t>Gobierno de Puerto Rico, embargo de propiedades muebles o inmuebles o cualquier otro medio que tenga disponible el Departamento de Hacienda para ejecutar el cobro</w:t>
      </w:r>
      <w:r w:rsidRPr="00AA778D">
        <w:rPr>
          <w:rFonts w:ascii="Book Antiqua" w:hAnsi="Book Antiqua"/>
          <w:i/>
          <w:szCs w:val="24"/>
          <w:lang w:val="es-ES_tradnl"/>
        </w:rPr>
        <w:t xml:space="preserve">. Si el Contralor Electoral adviene en conocimiento de que la persona que deja de pagar la multa administrativa es un servidor o un ex servidor público, entonces podrá, en adición, emitir una orden de embargo, retención y </w:t>
      </w:r>
      <w:r w:rsidRPr="00AA778D">
        <w:rPr>
          <w:rFonts w:ascii="Book Antiqua" w:hAnsi="Book Antiqua"/>
          <w:i/>
          <w:szCs w:val="24"/>
          <w:lang w:val="es-ES_tradnl"/>
        </w:rPr>
        <w:lastRenderedPageBreak/>
        <w:t xml:space="preserve">descuento a cualquier sistema público de retiro o inversiones o aportaciones definidas, a </w:t>
      </w:r>
      <w:r w:rsidRPr="00521F53">
        <w:rPr>
          <w:rFonts w:ascii="Book Antiqua" w:hAnsi="Book Antiqua"/>
          <w:i/>
          <w:szCs w:val="24"/>
          <w:lang w:val="es-ES_tradnl"/>
        </w:rPr>
        <w:t>la Asociación de Empleados del Estado Libre Asociado, a la instrumentalidad pública para la cua</w:t>
      </w:r>
      <w:r w:rsidRPr="00AA778D">
        <w:rPr>
          <w:rFonts w:ascii="Book Antiqua" w:hAnsi="Book Antiqua"/>
          <w:i/>
          <w:szCs w:val="24"/>
          <w:lang w:val="es-ES_tradnl"/>
        </w:rPr>
        <w:t>l trabaje, contra los fondos acumulados o salarios devengados.</w:t>
      </w:r>
    </w:p>
    <w:p w14:paraId="2CEB3466" w14:textId="77777777" w:rsidR="00561735" w:rsidRPr="00AA778D" w:rsidRDefault="00561735" w:rsidP="00064D9F">
      <w:pPr>
        <w:spacing w:line="480" w:lineRule="auto"/>
        <w:ind w:firstLine="720"/>
        <w:jc w:val="both"/>
        <w:rPr>
          <w:rFonts w:ascii="Book Antiqua" w:hAnsi="Book Antiqua"/>
          <w:i/>
          <w:szCs w:val="24"/>
          <w:lang w:val="es-ES_tradnl"/>
        </w:rPr>
      </w:pPr>
      <w:r w:rsidRPr="00AA778D">
        <w:rPr>
          <w:rFonts w:ascii="Book Antiqua" w:hAnsi="Book Antiqua"/>
          <w:i/>
          <w:szCs w:val="24"/>
          <w:lang w:val="es-ES_tradnl"/>
        </w:rPr>
        <w:t>El Contralor Electoral deberá notificar a la persona multada con copia de la Orden que emita bajo este Artículo.</w:t>
      </w:r>
    </w:p>
    <w:p w14:paraId="447773C6" w14:textId="77777777" w:rsidR="00DD673B" w:rsidRDefault="00561735" w:rsidP="00064D9F">
      <w:pPr>
        <w:spacing w:line="480" w:lineRule="auto"/>
        <w:ind w:firstLine="720"/>
        <w:jc w:val="both"/>
        <w:rPr>
          <w:rFonts w:ascii="Book Antiqua" w:hAnsi="Book Antiqua"/>
          <w:i/>
          <w:szCs w:val="24"/>
          <w:lang w:val="es-ES_tradnl"/>
        </w:rPr>
      </w:pPr>
      <w:r w:rsidRPr="00AA778D">
        <w:rPr>
          <w:rFonts w:ascii="Book Antiqua" w:hAnsi="Book Antiqua"/>
          <w:i/>
          <w:szCs w:val="24"/>
          <w:lang w:val="es-ES_tradnl"/>
        </w:rPr>
        <w:t>No obstante, el Contralor Electoral podrá acudir y solicitar auxilio al Tribunal de Primera Instancia para el cobro de las multas dejadas de pagar en aquellas instancias que, en el ejercicio de su discreción, entienda que la emisión de una orden al Secretario de Hacienda no es el remedio adecuado</w:t>
      </w:r>
      <w:r w:rsidR="00117658">
        <w:rPr>
          <w:rFonts w:ascii="Book Antiqua" w:hAnsi="Book Antiqua"/>
          <w:i/>
          <w:szCs w:val="24"/>
          <w:lang w:val="es-ES_tradnl"/>
        </w:rPr>
        <w:t>, en cuyo caso</w:t>
      </w:r>
      <w:r w:rsidR="006F31CC">
        <w:rPr>
          <w:rFonts w:ascii="Book Antiqua" w:hAnsi="Book Antiqua"/>
          <w:i/>
          <w:szCs w:val="24"/>
          <w:lang w:val="es-ES_tradnl"/>
        </w:rPr>
        <w:t>, de obtener una Sentencia a su favor</w:t>
      </w:r>
      <w:r w:rsidR="00D92611">
        <w:rPr>
          <w:rFonts w:ascii="Book Antiqua" w:hAnsi="Book Antiqua"/>
          <w:i/>
          <w:szCs w:val="24"/>
          <w:lang w:val="es-ES_tradnl"/>
        </w:rPr>
        <w:t>,</w:t>
      </w:r>
      <w:r w:rsidR="00117658">
        <w:rPr>
          <w:rFonts w:ascii="Book Antiqua" w:hAnsi="Book Antiqua"/>
          <w:i/>
          <w:szCs w:val="24"/>
          <w:lang w:val="es-ES_tradnl"/>
        </w:rPr>
        <w:t xml:space="preserve"> podrá utilizar los mecanismos de </w:t>
      </w:r>
      <w:r w:rsidR="00463ECF">
        <w:rPr>
          <w:rFonts w:ascii="Book Antiqua" w:hAnsi="Book Antiqua"/>
          <w:i/>
          <w:szCs w:val="24"/>
          <w:lang w:val="es-ES_tradnl"/>
        </w:rPr>
        <w:t>ejecución de sentencia dispuestos en las Reglas de Procedimiento Civil</w:t>
      </w:r>
      <w:r w:rsidRPr="00AA778D">
        <w:rPr>
          <w:rFonts w:ascii="Book Antiqua" w:hAnsi="Book Antiqua"/>
          <w:i/>
          <w:szCs w:val="24"/>
          <w:lang w:val="es-ES_tradnl"/>
        </w:rPr>
        <w:t>.</w:t>
      </w:r>
    </w:p>
    <w:p w14:paraId="5645EDF1" w14:textId="2CEA502E" w:rsidR="00561735" w:rsidRPr="00AA778D" w:rsidRDefault="00DD673B" w:rsidP="00C52C0D">
      <w:pPr>
        <w:spacing w:line="480" w:lineRule="auto"/>
        <w:ind w:firstLine="720"/>
        <w:jc w:val="both"/>
        <w:rPr>
          <w:rFonts w:ascii="Book Antiqua" w:hAnsi="Book Antiqua"/>
          <w:i/>
          <w:szCs w:val="24"/>
        </w:rPr>
      </w:pPr>
      <w:r w:rsidRPr="00DD673B">
        <w:rPr>
          <w:rFonts w:ascii="Book Antiqua" w:hAnsi="Book Antiqua"/>
          <w:i/>
          <w:szCs w:val="24"/>
        </w:rPr>
        <w:t>En caso de una orden de retención y descuento contra los fondos acumulados en las</w:t>
      </w:r>
      <w:r w:rsidR="00C52C0D">
        <w:rPr>
          <w:rFonts w:ascii="Book Antiqua" w:hAnsi="Book Antiqua"/>
          <w:i/>
          <w:szCs w:val="24"/>
        </w:rPr>
        <w:t xml:space="preserve"> </w:t>
      </w:r>
      <w:r w:rsidRPr="00DD673B">
        <w:rPr>
          <w:rFonts w:ascii="Book Antiqua" w:hAnsi="Book Antiqua"/>
          <w:i/>
          <w:szCs w:val="24"/>
        </w:rPr>
        <w:t>entidades antes mencionadas, éstas le remitirán a la O</w:t>
      </w:r>
      <w:r>
        <w:rPr>
          <w:rFonts w:ascii="Book Antiqua" w:hAnsi="Book Antiqua"/>
          <w:i/>
          <w:szCs w:val="24"/>
        </w:rPr>
        <w:t>CE</w:t>
      </w:r>
      <w:r w:rsidRPr="00DD673B">
        <w:rPr>
          <w:rFonts w:ascii="Book Antiqua" w:hAnsi="Book Antiqua"/>
          <w:i/>
          <w:szCs w:val="24"/>
        </w:rPr>
        <w:t xml:space="preserve">, a nombre del Secretario de </w:t>
      </w:r>
      <w:r w:rsidR="00112056" w:rsidRPr="00DD673B">
        <w:rPr>
          <w:rFonts w:ascii="Book Antiqua" w:hAnsi="Book Antiqua"/>
          <w:i/>
          <w:szCs w:val="24"/>
        </w:rPr>
        <w:t xml:space="preserve">Hacienda, </w:t>
      </w:r>
      <w:r w:rsidR="00112056">
        <w:rPr>
          <w:rFonts w:ascii="Book Antiqua" w:hAnsi="Book Antiqua"/>
          <w:i/>
          <w:szCs w:val="24"/>
        </w:rPr>
        <w:t>el</w:t>
      </w:r>
      <w:r w:rsidRPr="00DD673B">
        <w:rPr>
          <w:rFonts w:ascii="Book Antiqua" w:hAnsi="Book Antiqua"/>
          <w:i/>
          <w:szCs w:val="24"/>
        </w:rPr>
        <w:t xml:space="preserve"> descuento de los fondos del servidor o ex servidor público que hayan efectuado. En caso de </w:t>
      </w:r>
      <w:r w:rsidR="00112056" w:rsidRPr="00DD673B">
        <w:rPr>
          <w:rFonts w:ascii="Book Antiqua" w:hAnsi="Book Antiqua"/>
          <w:i/>
          <w:szCs w:val="24"/>
        </w:rPr>
        <w:t xml:space="preserve">no </w:t>
      </w:r>
      <w:r w:rsidR="00112056">
        <w:rPr>
          <w:rFonts w:ascii="Book Antiqua" w:hAnsi="Book Antiqua"/>
          <w:i/>
          <w:szCs w:val="24"/>
        </w:rPr>
        <w:t>tener</w:t>
      </w:r>
      <w:r w:rsidRPr="00DD673B">
        <w:rPr>
          <w:rFonts w:ascii="Book Antiqua" w:hAnsi="Book Antiqua"/>
          <w:i/>
          <w:szCs w:val="24"/>
        </w:rPr>
        <w:t xml:space="preserve"> en su posesión la cantidad total para cubrir la multa en el momento de recibirse la orden de retención y descuento, las entidades antes mencionadas así se lo informarán a la O</w:t>
      </w:r>
      <w:r w:rsidR="00D62B66">
        <w:rPr>
          <w:rFonts w:ascii="Book Antiqua" w:hAnsi="Book Antiqua"/>
          <w:i/>
          <w:szCs w:val="24"/>
        </w:rPr>
        <w:t>CE</w:t>
      </w:r>
      <w:r w:rsidRPr="00DD673B">
        <w:rPr>
          <w:rFonts w:ascii="Book Antiqua" w:hAnsi="Book Antiqua"/>
          <w:i/>
          <w:szCs w:val="24"/>
        </w:rPr>
        <w:t xml:space="preserve">. En </w:t>
      </w:r>
      <w:r w:rsidR="00112056" w:rsidRPr="00DD673B">
        <w:rPr>
          <w:rFonts w:ascii="Book Antiqua" w:hAnsi="Book Antiqua"/>
          <w:i/>
          <w:szCs w:val="24"/>
        </w:rPr>
        <w:t xml:space="preserve">tal </w:t>
      </w:r>
      <w:r w:rsidR="00112056">
        <w:rPr>
          <w:rFonts w:ascii="Book Antiqua" w:hAnsi="Book Antiqua"/>
          <w:i/>
          <w:szCs w:val="24"/>
        </w:rPr>
        <w:t>caso</w:t>
      </w:r>
      <w:r w:rsidRPr="00DD673B">
        <w:rPr>
          <w:rFonts w:ascii="Book Antiqua" w:hAnsi="Book Antiqua"/>
          <w:i/>
          <w:szCs w:val="24"/>
        </w:rPr>
        <w:t>, la orden de retención y descuento permanecerá vigente hasta que se satisfaga el pago o</w:t>
      </w:r>
      <w:r w:rsidR="00D62B66">
        <w:rPr>
          <w:rFonts w:ascii="Book Antiqua" w:hAnsi="Book Antiqua"/>
          <w:i/>
          <w:szCs w:val="24"/>
        </w:rPr>
        <w:t xml:space="preserve"> el Contralor Electoral</w:t>
      </w:r>
      <w:r w:rsidRPr="00DD673B">
        <w:rPr>
          <w:rFonts w:ascii="Book Antiqua" w:hAnsi="Book Antiqua"/>
          <w:i/>
          <w:szCs w:val="24"/>
        </w:rPr>
        <w:t xml:space="preserve"> requiera que se deje sin efecto.</w:t>
      </w:r>
      <w:r w:rsidR="00561735" w:rsidRPr="00AA778D">
        <w:rPr>
          <w:rFonts w:ascii="Book Antiqua" w:hAnsi="Book Antiqua"/>
          <w:i/>
          <w:szCs w:val="24"/>
        </w:rPr>
        <w:t>”</w:t>
      </w:r>
    </w:p>
    <w:p w14:paraId="07DC349B" w14:textId="0453EF54" w:rsidR="00F24E85" w:rsidRPr="00385834" w:rsidRDefault="00F24E85" w:rsidP="00514505">
      <w:pPr>
        <w:spacing w:line="480" w:lineRule="auto"/>
        <w:ind w:firstLine="720"/>
        <w:jc w:val="both"/>
        <w:rPr>
          <w:rFonts w:ascii="Book Antiqua" w:eastAsiaTheme="minorHAnsi" w:hAnsi="Book Antiqua" w:cstheme="minorBidi"/>
          <w:szCs w:val="24"/>
        </w:rPr>
      </w:pPr>
      <w:r w:rsidRPr="00385834">
        <w:rPr>
          <w:rFonts w:ascii="Book Antiqua" w:eastAsiaTheme="minorHAnsi" w:hAnsi="Book Antiqua" w:cstheme="minorBidi"/>
          <w:szCs w:val="24"/>
          <w:lang w:val="es-ES"/>
        </w:rPr>
        <w:t xml:space="preserve">Sección </w:t>
      </w:r>
      <w:r w:rsidR="00514505">
        <w:rPr>
          <w:rFonts w:ascii="Book Antiqua" w:eastAsiaTheme="minorHAnsi" w:hAnsi="Book Antiqua" w:cstheme="minorBidi"/>
          <w:szCs w:val="24"/>
          <w:lang w:val="es-ES"/>
        </w:rPr>
        <w:t>10</w:t>
      </w:r>
      <w:r w:rsidRPr="00385834">
        <w:rPr>
          <w:rFonts w:ascii="Book Antiqua" w:eastAsiaTheme="minorHAnsi" w:hAnsi="Book Antiqua" w:cstheme="minorBidi"/>
          <w:szCs w:val="24"/>
          <w:lang w:val="es-ES"/>
        </w:rPr>
        <w:t xml:space="preserve">. - </w:t>
      </w:r>
      <w:r w:rsidRPr="00385834">
        <w:rPr>
          <w:rFonts w:ascii="Book Antiqua" w:eastAsiaTheme="minorHAnsi" w:hAnsi="Book Antiqua" w:cstheme="minorBidi"/>
          <w:szCs w:val="24"/>
        </w:rPr>
        <w:t xml:space="preserve">Se </w:t>
      </w:r>
      <w:r w:rsidR="0062544D" w:rsidRPr="00385834">
        <w:rPr>
          <w:rFonts w:ascii="Book Antiqua" w:eastAsiaTheme="minorHAnsi" w:hAnsi="Book Antiqua" w:cstheme="minorBidi"/>
          <w:szCs w:val="24"/>
        </w:rPr>
        <w:t>enmienda el</w:t>
      </w:r>
      <w:r w:rsidRPr="00385834">
        <w:rPr>
          <w:rFonts w:ascii="Book Antiqua" w:eastAsiaTheme="minorHAnsi" w:hAnsi="Book Antiqua" w:cstheme="minorBidi"/>
          <w:szCs w:val="24"/>
        </w:rPr>
        <w:t xml:space="preserve"> Artículo 5.001 a la Ley 222-2011, según enmendada, </w:t>
      </w:r>
      <w:r w:rsidR="0062544D" w:rsidRPr="00385834">
        <w:rPr>
          <w:rFonts w:ascii="Book Antiqua" w:eastAsiaTheme="minorHAnsi" w:hAnsi="Book Antiqua" w:cstheme="minorBidi"/>
          <w:szCs w:val="24"/>
        </w:rPr>
        <w:t xml:space="preserve">para </w:t>
      </w:r>
      <w:r w:rsidRPr="00385834">
        <w:rPr>
          <w:rFonts w:ascii="Book Antiqua" w:eastAsiaTheme="minorHAnsi" w:hAnsi="Book Antiqua" w:cstheme="minorBidi"/>
          <w:szCs w:val="24"/>
        </w:rPr>
        <w:t>que le</w:t>
      </w:r>
      <w:r w:rsidR="0062544D" w:rsidRPr="00385834">
        <w:rPr>
          <w:rFonts w:ascii="Book Antiqua" w:eastAsiaTheme="minorHAnsi" w:hAnsi="Book Antiqua" w:cstheme="minorBidi"/>
          <w:szCs w:val="24"/>
        </w:rPr>
        <w:t>a</w:t>
      </w:r>
      <w:r w:rsidRPr="00385834">
        <w:rPr>
          <w:rFonts w:ascii="Book Antiqua" w:eastAsiaTheme="minorHAnsi" w:hAnsi="Book Antiqua" w:cstheme="minorBidi"/>
          <w:szCs w:val="24"/>
        </w:rPr>
        <w:t xml:space="preserve"> como sigue:</w:t>
      </w:r>
    </w:p>
    <w:p w14:paraId="25DAE26C" w14:textId="77777777" w:rsidR="00F24E85" w:rsidRPr="00F24E85" w:rsidRDefault="00F24E85" w:rsidP="00514505">
      <w:pPr>
        <w:autoSpaceDE w:val="0"/>
        <w:autoSpaceDN w:val="0"/>
        <w:adjustRightInd w:val="0"/>
        <w:spacing w:line="480" w:lineRule="auto"/>
        <w:ind w:firstLine="720"/>
        <w:rPr>
          <w:rFonts w:ascii="Book Antiqua" w:eastAsiaTheme="minorHAnsi" w:hAnsi="Book Antiqua"/>
          <w:color w:val="000000"/>
          <w:szCs w:val="24"/>
        </w:rPr>
      </w:pPr>
      <w:r w:rsidRPr="00385834">
        <w:rPr>
          <w:rFonts w:ascii="Book Antiqua" w:eastAsiaTheme="minorHAnsi" w:hAnsi="Book Antiqua"/>
          <w:color w:val="000000"/>
          <w:szCs w:val="24"/>
        </w:rPr>
        <w:t>“Artículo 5.001.- Personas naturales</w:t>
      </w:r>
      <w:r w:rsidRPr="00F24E85">
        <w:rPr>
          <w:rFonts w:ascii="Book Antiqua" w:eastAsiaTheme="minorHAnsi" w:hAnsi="Book Antiqua"/>
          <w:color w:val="000000"/>
          <w:szCs w:val="24"/>
        </w:rPr>
        <w:t xml:space="preserve">. </w:t>
      </w:r>
    </w:p>
    <w:p w14:paraId="592D00FB" w14:textId="76DF41A2" w:rsidR="00F24E85" w:rsidRPr="00F24E85" w:rsidRDefault="00F24E85" w:rsidP="00E168FE">
      <w:pPr>
        <w:autoSpaceDE w:val="0"/>
        <w:autoSpaceDN w:val="0"/>
        <w:adjustRightInd w:val="0"/>
        <w:spacing w:line="480" w:lineRule="auto"/>
        <w:ind w:firstLine="720"/>
        <w:jc w:val="both"/>
        <w:rPr>
          <w:rFonts w:ascii="Book Antiqua" w:eastAsiaTheme="minorHAnsi" w:hAnsi="Book Antiqua"/>
          <w:color w:val="000000"/>
          <w:szCs w:val="24"/>
        </w:rPr>
      </w:pPr>
      <w:r w:rsidRPr="00F24E85">
        <w:rPr>
          <w:rFonts w:ascii="Book Antiqua" w:eastAsiaTheme="minorHAnsi" w:hAnsi="Book Antiqua"/>
          <w:color w:val="000000"/>
          <w:szCs w:val="24"/>
        </w:rPr>
        <w:t xml:space="preserve">Ninguna persona natural podrá, en forma directa o indirecta, hacer donaciones en o fuera de Puerto Rico a un partido político, aspirante, candidato, comité de campaña, </w:t>
      </w:r>
      <w:r w:rsidRPr="00F24E85">
        <w:rPr>
          <w:rFonts w:ascii="Book Antiqua" w:eastAsiaTheme="minorHAnsi" w:hAnsi="Book Antiqua"/>
          <w:color w:val="000000"/>
          <w:szCs w:val="24"/>
        </w:rPr>
        <w:lastRenderedPageBreak/>
        <w:t>comité autorizado o a un comité de acción política en exceso de</w:t>
      </w:r>
      <w:r w:rsidR="0062544D">
        <w:rPr>
          <w:rFonts w:ascii="Book Antiqua" w:eastAsiaTheme="minorHAnsi" w:hAnsi="Book Antiqua"/>
          <w:color w:val="000000"/>
          <w:szCs w:val="24"/>
        </w:rPr>
        <w:t xml:space="preserve"> </w:t>
      </w:r>
      <w:r w:rsidR="0062544D">
        <w:rPr>
          <w:rFonts w:ascii="Book Antiqua" w:eastAsiaTheme="minorHAnsi" w:hAnsi="Book Antiqua"/>
          <w:i/>
          <w:iCs/>
          <w:color w:val="000000"/>
          <w:szCs w:val="24"/>
        </w:rPr>
        <w:t>tres</w:t>
      </w:r>
      <w:r w:rsidR="0062544D">
        <w:rPr>
          <w:rFonts w:ascii="Book Antiqua" w:eastAsiaTheme="minorHAnsi" w:hAnsi="Book Antiqua"/>
          <w:color w:val="000000"/>
          <w:szCs w:val="24"/>
        </w:rPr>
        <w:t xml:space="preserve"> </w:t>
      </w:r>
      <w:r w:rsidR="0062544D" w:rsidRPr="00903B73">
        <w:rPr>
          <w:rFonts w:ascii="Book Antiqua" w:eastAsiaTheme="minorHAnsi" w:hAnsi="Book Antiqua"/>
          <w:b/>
          <w:bCs/>
          <w:color w:val="000000"/>
          <w:szCs w:val="24"/>
        </w:rPr>
        <w:t>[</w:t>
      </w:r>
      <w:r w:rsidRPr="00903B73">
        <w:rPr>
          <w:rFonts w:ascii="Book Antiqua" w:eastAsiaTheme="minorHAnsi" w:hAnsi="Book Antiqua"/>
          <w:b/>
          <w:bCs/>
          <w:color w:val="000000"/>
          <w:szCs w:val="24"/>
        </w:rPr>
        <w:t>dos</w:t>
      </w:r>
      <w:r w:rsidR="0062544D" w:rsidRPr="00903B73">
        <w:rPr>
          <w:rFonts w:ascii="Book Antiqua" w:eastAsiaTheme="minorHAnsi" w:hAnsi="Book Antiqua"/>
          <w:b/>
          <w:bCs/>
          <w:color w:val="000000"/>
          <w:szCs w:val="24"/>
        </w:rPr>
        <w:t>]</w:t>
      </w:r>
      <w:r w:rsidRPr="00F24E85">
        <w:rPr>
          <w:rFonts w:ascii="Book Antiqua" w:eastAsiaTheme="minorHAnsi" w:hAnsi="Book Antiqua"/>
          <w:color w:val="000000"/>
          <w:szCs w:val="24"/>
        </w:rPr>
        <w:t xml:space="preserve"> mil </w:t>
      </w:r>
      <w:r w:rsidRPr="00F24E85">
        <w:rPr>
          <w:rFonts w:ascii="Book Antiqua" w:eastAsiaTheme="minorHAnsi" w:hAnsi="Book Antiqua"/>
          <w:b/>
          <w:color w:val="000000"/>
          <w:szCs w:val="24"/>
        </w:rPr>
        <w:t xml:space="preserve">[seiscientos] </w:t>
      </w:r>
      <w:r w:rsidR="0062544D">
        <w:rPr>
          <w:rFonts w:ascii="Book Antiqua" w:eastAsiaTheme="minorHAnsi" w:hAnsi="Book Antiqua"/>
          <w:i/>
          <w:color w:val="000000"/>
          <w:szCs w:val="24"/>
        </w:rPr>
        <w:t>cien</w:t>
      </w:r>
      <w:r w:rsidRPr="00F24E85">
        <w:rPr>
          <w:rFonts w:ascii="Book Antiqua" w:eastAsiaTheme="minorHAnsi" w:hAnsi="Book Antiqua"/>
          <w:color w:val="000000"/>
          <w:szCs w:val="24"/>
        </w:rPr>
        <w:t xml:space="preserve"> dólares </w:t>
      </w:r>
      <w:r w:rsidRPr="00F24E85">
        <w:rPr>
          <w:rFonts w:ascii="Book Antiqua" w:eastAsiaTheme="minorHAnsi" w:hAnsi="Book Antiqua"/>
          <w:b/>
          <w:color w:val="000000"/>
          <w:szCs w:val="24"/>
        </w:rPr>
        <w:t>[($2,600)]</w:t>
      </w:r>
      <w:r w:rsidRPr="00F24E85">
        <w:rPr>
          <w:rFonts w:ascii="Book Antiqua" w:eastAsiaTheme="minorHAnsi" w:hAnsi="Book Antiqua"/>
          <w:color w:val="000000"/>
          <w:szCs w:val="24"/>
        </w:rPr>
        <w:t xml:space="preserve"> </w:t>
      </w:r>
      <w:r w:rsidRPr="00F24E85">
        <w:rPr>
          <w:rFonts w:ascii="Book Antiqua" w:eastAsiaTheme="minorHAnsi" w:hAnsi="Book Antiqua"/>
          <w:i/>
          <w:color w:val="000000"/>
          <w:szCs w:val="24"/>
        </w:rPr>
        <w:t>($</w:t>
      </w:r>
      <w:r w:rsidR="0062544D">
        <w:rPr>
          <w:rFonts w:ascii="Book Antiqua" w:eastAsiaTheme="minorHAnsi" w:hAnsi="Book Antiqua"/>
          <w:i/>
          <w:color w:val="000000"/>
          <w:szCs w:val="24"/>
        </w:rPr>
        <w:t>3,1</w:t>
      </w:r>
      <w:r w:rsidRPr="00F24E85">
        <w:rPr>
          <w:rFonts w:ascii="Book Antiqua" w:eastAsiaTheme="minorHAnsi" w:hAnsi="Book Antiqua"/>
          <w:i/>
          <w:color w:val="000000"/>
          <w:szCs w:val="24"/>
        </w:rPr>
        <w:t>00)</w:t>
      </w:r>
      <w:r w:rsidRPr="00F24E85">
        <w:rPr>
          <w:rFonts w:ascii="Book Antiqua" w:eastAsiaTheme="minorHAnsi" w:hAnsi="Book Antiqua"/>
          <w:color w:val="000000"/>
          <w:szCs w:val="24"/>
        </w:rPr>
        <w:t xml:space="preserve">. </w:t>
      </w:r>
      <w:r w:rsidRPr="00F24E85">
        <w:rPr>
          <w:rFonts w:ascii="Book Antiqua" w:eastAsiaTheme="minorHAnsi" w:hAnsi="Book Antiqua" w:cstheme="minorBidi"/>
          <w:szCs w:val="24"/>
          <w:lang w:val="es-CR"/>
        </w:rPr>
        <w:t xml:space="preserve">El Contralor Electoral, previa recomendación de la Junta Fiscalizadora de Donativos y Gastos, </w:t>
      </w:r>
      <w:r w:rsidRPr="00F24E85">
        <w:rPr>
          <w:rFonts w:ascii="Book Antiqua" w:eastAsiaTheme="minorHAnsi" w:hAnsi="Book Antiqua"/>
          <w:color w:val="000000"/>
          <w:szCs w:val="24"/>
        </w:rPr>
        <w:t xml:space="preserve">ajustará este límite para que refleje la tasa de inflación en Puerto Rico, pero el límite resultante del ajuste se redondeará al centenar más cercano. Los límites operarán por año natural. Será responsabilidad del Contralor Electoral informar al público en general, pero prioritariamente a las personas naturales y jurídicas con interés en campañas electorales, sobre los límites de los donativos permitidos por ley. Además, será responsabilidad del Contralor Electoral orientar sobre las reglas, los términos y las condiciones asociadas a las disposiciones de este Artículo. </w:t>
      </w:r>
    </w:p>
    <w:p w14:paraId="2E8B7C6B" w14:textId="628C4E34" w:rsidR="00F24E85" w:rsidRPr="00385834" w:rsidRDefault="00FA0EB6" w:rsidP="00903B73">
      <w:pPr>
        <w:spacing w:line="480" w:lineRule="auto"/>
        <w:ind w:firstLine="360"/>
        <w:jc w:val="both"/>
        <w:rPr>
          <w:rFonts w:ascii="Book Antiqua" w:eastAsiaTheme="minorHAnsi" w:hAnsi="Book Antiqua" w:cstheme="minorBidi"/>
          <w:szCs w:val="24"/>
        </w:rPr>
      </w:pPr>
      <w:r w:rsidRPr="00385834">
        <w:rPr>
          <w:rFonts w:ascii="Book Antiqua" w:eastAsiaTheme="minorHAnsi" w:hAnsi="Book Antiqua" w:cstheme="minorBidi"/>
          <w:szCs w:val="24"/>
        </w:rPr>
        <w:t>…</w:t>
      </w:r>
    </w:p>
    <w:p w14:paraId="24E304AB" w14:textId="23A2E22A" w:rsidR="00F24E85" w:rsidRPr="00903B73" w:rsidRDefault="00F24E85" w:rsidP="00E168FE">
      <w:pPr>
        <w:spacing w:line="480" w:lineRule="auto"/>
        <w:ind w:firstLine="720"/>
        <w:jc w:val="both"/>
        <w:rPr>
          <w:rFonts w:ascii="Book Antiqua" w:eastAsiaTheme="minorHAnsi" w:hAnsi="Book Antiqua" w:cstheme="minorBidi"/>
          <w:szCs w:val="24"/>
        </w:rPr>
      </w:pPr>
      <w:r w:rsidRPr="00F24E85">
        <w:rPr>
          <w:rFonts w:ascii="Book Antiqua" w:eastAsiaTheme="minorHAnsi" w:hAnsi="Book Antiqua" w:cstheme="minorBidi"/>
          <w:szCs w:val="24"/>
        </w:rPr>
        <w:t xml:space="preserve">Para efectos de esta Ley, si se hace un donativo a un comité que no coordina o dona a algún partido, aspirante, candidato o sus comités de campaña o comités autorizados y este comité posteriormente coordina o dona a algún partido, aspirante, candidato o sus comités de campaña o comités autorizados; ese comité de acción política y sus fundadores, tesorero y sub tesorero deberán devolver a la Oficina del Contralor Electoral todos los fondos recibidos bajo el estado anterior de no coordinación y que no se haya utilizado para gastos no coordinados durante el estado anterior de no coordinación. La Oficina del Contralor Electoral deberá identificar los contribuyentes para la devolución y de no ser posible estas sumas ingresarán </w:t>
      </w:r>
      <w:r w:rsidRPr="00F24E85">
        <w:rPr>
          <w:rFonts w:ascii="Book Antiqua" w:eastAsiaTheme="minorHAnsi" w:hAnsi="Book Antiqua" w:cstheme="minorBidi"/>
          <w:b/>
          <w:szCs w:val="24"/>
        </w:rPr>
        <w:t>[al Fondo Especial]</w:t>
      </w:r>
      <w:r w:rsidRPr="00F24E85">
        <w:rPr>
          <w:rFonts w:ascii="Book Antiqua" w:eastAsiaTheme="minorHAnsi" w:hAnsi="Book Antiqua" w:cstheme="minorBidi"/>
          <w:szCs w:val="24"/>
        </w:rPr>
        <w:t xml:space="preserve"> </w:t>
      </w:r>
      <w:r w:rsidRPr="00F24E85">
        <w:rPr>
          <w:rFonts w:ascii="Book Antiqua" w:eastAsiaTheme="minorHAnsi" w:hAnsi="Book Antiqua" w:cstheme="minorBidi"/>
          <w:i/>
          <w:szCs w:val="24"/>
        </w:rPr>
        <w:t xml:space="preserve">a la </w:t>
      </w:r>
      <w:r w:rsidRPr="00F24E85">
        <w:rPr>
          <w:rFonts w:ascii="Book Antiqua" w:eastAsiaTheme="minorHAnsi" w:hAnsi="Book Antiqua" w:cstheme="minorHAnsi"/>
          <w:i/>
          <w:szCs w:val="24"/>
        </w:rPr>
        <w:t>Cuenta de Fuentes Privadas</w:t>
      </w:r>
      <w:r w:rsidRPr="00F24E85">
        <w:rPr>
          <w:rFonts w:ascii="Book Antiqua" w:eastAsiaTheme="minorHAnsi" w:hAnsi="Book Antiqua" w:cstheme="minorBidi"/>
          <w:szCs w:val="24"/>
        </w:rPr>
        <w:t xml:space="preserve"> </w:t>
      </w:r>
      <w:r w:rsidRPr="00F24E85">
        <w:rPr>
          <w:rFonts w:ascii="Book Antiqua" w:eastAsiaTheme="minorHAnsi" w:hAnsi="Book Antiqua" w:cstheme="minorBidi"/>
          <w:b/>
          <w:szCs w:val="24"/>
        </w:rPr>
        <w:t>[dispuesto</w:t>
      </w:r>
      <w:r w:rsidRPr="00F24E85">
        <w:rPr>
          <w:rFonts w:ascii="Book Antiqua" w:eastAsiaTheme="minorHAnsi" w:hAnsi="Book Antiqua" w:cstheme="minorBidi"/>
          <w:szCs w:val="24"/>
        </w:rPr>
        <w:t xml:space="preserve">] </w:t>
      </w:r>
      <w:r w:rsidRPr="00F24E85">
        <w:rPr>
          <w:rFonts w:ascii="Book Antiqua" w:eastAsiaTheme="minorHAnsi" w:hAnsi="Book Antiqua" w:cstheme="minorBidi"/>
          <w:i/>
          <w:szCs w:val="24"/>
        </w:rPr>
        <w:t>dispuesta</w:t>
      </w:r>
      <w:r w:rsidRPr="00F24E85">
        <w:rPr>
          <w:rFonts w:ascii="Book Antiqua" w:eastAsiaTheme="minorHAnsi" w:hAnsi="Book Antiqua" w:cstheme="minorBidi"/>
          <w:szCs w:val="24"/>
        </w:rPr>
        <w:t xml:space="preserve"> en el Artículo 3.015 de esta Ley. Esta obligación es de carácter solidaria.”</w:t>
      </w:r>
    </w:p>
    <w:p w14:paraId="6C918686" w14:textId="3BA10286" w:rsidR="004F3D00" w:rsidRPr="00AA778D" w:rsidRDefault="004F3D00" w:rsidP="00EA6EF8">
      <w:pPr>
        <w:tabs>
          <w:tab w:val="left" w:pos="0"/>
        </w:tabs>
        <w:suppressAutoHyphens/>
        <w:spacing w:line="480" w:lineRule="auto"/>
        <w:ind w:firstLine="720"/>
        <w:jc w:val="both"/>
        <w:rPr>
          <w:rFonts w:ascii="Book Antiqua" w:hAnsi="Book Antiqua"/>
          <w:szCs w:val="24"/>
        </w:rPr>
      </w:pPr>
      <w:r w:rsidRPr="00EA6EF8">
        <w:rPr>
          <w:rFonts w:ascii="Book Antiqua" w:hAnsi="Book Antiqua"/>
          <w:szCs w:val="24"/>
          <w:lang w:val="es-ES_tradnl"/>
        </w:rPr>
        <w:lastRenderedPageBreak/>
        <w:t xml:space="preserve">Sección </w:t>
      </w:r>
      <w:r w:rsidR="009A760C">
        <w:rPr>
          <w:rFonts w:ascii="Book Antiqua" w:hAnsi="Book Antiqua"/>
          <w:szCs w:val="24"/>
          <w:lang w:val="es-ES_tradnl"/>
        </w:rPr>
        <w:t>1</w:t>
      </w:r>
      <w:r w:rsidR="00514505">
        <w:rPr>
          <w:rFonts w:ascii="Book Antiqua" w:hAnsi="Book Antiqua"/>
          <w:szCs w:val="24"/>
          <w:lang w:val="es-ES_tradnl"/>
        </w:rPr>
        <w:t>1</w:t>
      </w:r>
      <w:r w:rsidRPr="00EA6EF8">
        <w:rPr>
          <w:rFonts w:ascii="Book Antiqua" w:hAnsi="Book Antiqua"/>
          <w:szCs w:val="24"/>
          <w:lang w:val="es-ES_tradnl"/>
        </w:rPr>
        <w:t xml:space="preserve">.- Se </w:t>
      </w:r>
      <w:r w:rsidR="004E7165" w:rsidRPr="00EA6EF8">
        <w:rPr>
          <w:rFonts w:ascii="Book Antiqua" w:hAnsi="Book Antiqua"/>
          <w:szCs w:val="24"/>
          <w:lang w:val="es-ES_tradnl"/>
        </w:rPr>
        <w:t>enmienda</w:t>
      </w:r>
      <w:r w:rsidR="00490480">
        <w:rPr>
          <w:rFonts w:ascii="Book Antiqua" w:hAnsi="Book Antiqua"/>
          <w:szCs w:val="24"/>
          <w:lang w:val="es-ES_tradnl"/>
        </w:rPr>
        <w:t>n</w:t>
      </w:r>
      <w:r w:rsidR="004E7165" w:rsidRPr="00EA6EF8">
        <w:rPr>
          <w:rFonts w:ascii="Book Antiqua" w:hAnsi="Book Antiqua"/>
          <w:szCs w:val="24"/>
          <w:lang w:val="es-ES_tradnl"/>
        </w:rPr>
        <w:t xml:space="preserve"> l</w:t>
      </w:r>
      <w:r w:rsidR="00490480">
        <w:rPr>
          <w:rFonts w:ascii="Book Antiqua" w:hAnsi="Book Antiqua"/>
          <w:szCs w:val="24"/>
          <w:lang w:val="es-ES_tradnl"/>
        </w:rPr>
        <w:t>os</w:t>
      </w:r>
      <w:r w:rsidR="004E7165" w:rsidRPr="00EA6EF8">
        <w:rPr>
          <w:rFonts w:ascii="Book Antiqua" w:hAnsi="Book Antiqua"/>
          <w:szCs w:val="24"/>
          <w:lang w:val="es-ES_tradnl"/>
        </w:rPr>
        <w:t xml:space="preserve"> inciso</w:t>
      </w:r>
      <w:r w:rsidR="00490480">
        <w:rPr>
          <w:rFonts w:ascii="Book Antiqua" w:hAnsi="Book Antiqua"/>
          <w:szCs w:val="24"/>
          <w:lang w:val="es-ES_tradnl"/>
        </w:rPr>
        <w:t>s</w:t>
      </w:r>
      <w:r w:rsidR="004E7165" w:rsidRPr="00EA6EF8">
        <w:rPr>
          <w:rFonts w:ascii="Book Antiqua" w:hAnsi="Book Antiqua"/>
          <w:szCs w:val="24"/>
          <w:lang w:val="es-ES_tradnl"/>
        </w:rPr>
        <w:t xml:space="preserve"> (a)</w:t>
      </w:r>
      <w:r w:rsidR="00490480">
        <w:rPr>
          <w:rFonts w:ascii="Book Antiqua" w:hAnsi="Book Antiqua"/>
          <w:szCs w:val="24"/>
          <w:lang w:val="es-ES_tradnl"/>
        </w:rPr>
        <w:t>, (f)</w:t>
      </w:r>
      <w:r w:rsidR="004E7165" w:rsidRPr="00EA6EF8">
        <w:rPr>
          <w:rFonts w:ascii="Book Antiqua" w:hAnsi="Book Antiqua"/>
          <w:szCs w:val="24"/>
          <w:lang w:val="es-ES_tradnl"/>
        </w:rPr>
        <w:t xml:space="preserve"> y se </w:t>
      </w:r>
      <w:r w:rsidRPr="00EA6EF8">
        <w:rPr>
          <w:rFonts w:ascii="Book Antiqua" w:hAnsi="Book Antiqua"/>
          <w:szCs w:val="24"/>
          <w:lang w:val="es-ES_tradnl"/>
        </w:rPr>
        <w:t>inserta un nuevo inciso (g) en el Artículo</w:t>
      </w:r>
      <w:r w:rsidRPr="00AA778D">
        <w:rPr>
          <w:rFonts w:ascii="Book Antiqua" w:hAnsi="Book Antiqua"/>
          <w:szCs w:val="24"/>
          <w:lang w:val="es-ES_tradnl"/>
        </w:rPr>
        <w:t xml:space="preserve"> 5.003 </w:t>
      </w:r>
      <w:bookmarkStart w:id="1" w:name="_Hlk104915735"/>
      <w:r w:rsidRPr="00AA778D">
        <w:rPr>
          <w:rFonts w:ascii="Book Antiqua" w:hAnsi="Book Antiqua"/>
          <w:szCs w:val="24"/>
          <w:lang w:val="es-ES_tradnl"/>
        </w:rPr>
        <w:t xml:space="preserve">de la Ley 222-2011, según enmendada y conocida como “Ley para la Fiscalización del Financiamiento de Campañas Políticas en Puerto Rico”, </w:t>
      </w:r>
      <w:r w:rsidRPr="00AA778D">
        <w:rPr>
          <w:rFonts w:ascii="Book Antiqua" w:hAnsi="Book Antiqua"/>
          <w:szCs w:val="24"/>
        </w:rPr>
        <w:t xml:space="preserve">para que lea como sigue: </w:t>
      </w:r>
      <w:bookmarkEnd w:id="1"/>
    </w:p>
    <w:p w14:paraId="25E2B34D" w14:textId="77777777" w:rsidR="004F3D00" w:rsidRPr="00AA778D" w:rsidRDefault="004F3D00" w:rsidP="00064D9F">
      <w:pPr>
        <w:tabs>
          <w:tab w:val="left" w:pos="0"/>
        </w:tabs>
        <w:suppressAutoHyphens/>
        <w:spacing w:line="480" w:lineRule="auto"/>
        <w:ind w:firstLine="720"/>
        <w:jc w:val="both"/>
        <w:rPr>
          <w:rFonts w:ascii="Book Antiqua" w:hAnsi="Book Antiqua"/>
          <w:szCs w:val="24"/>
        </w:rPr>
      </w:pPr>
      <w:r w:rsidRPr="00AA778D">
        <w:rPr>
          <w:rFonts w:ascii="Book Antiqua" w:hAnsi="Book Antiqua"/>
          <w:szCs w:val="24"/>
        </w:rPr>
        <w:t xml:space="preserve">“Artículo 5.003. – Donativos Anónimos </w:t>
      </w:r>
      <w:r w:rsidRPr="00AA778D">
        <w:rPr>
          <w:rFonts w:ascii="Book Antiqua" w:hAnsi="Book Antiqua"/>
          <w:i/>
          <w:iCs/>
          <w:szCs w:val="24"/>
        </w:rPr>
        <w:t>y en efectivo</w:t>
      </w:r>
      <w:r w:rsidRPr="00AA778D">
        <w:rPr>
          <w:rFonts w:ascii="Book Antiqua" w:hAnsi="Book Antiqua"/>
          <w:szCs w:val="24"/>
        </w:rPr>
        <w:t xml:space="preserve">. – </w:t>
      </w:r>
    </w:p>
    <w:p w14:paraId="050544C1" w14:textId="19B67A2D" w:rsidR="004F3D00" w:rsidRPr="00AA778D" w:rsidRDefault="004E7165" w:rsidP="00064D9F">
      <w:pPr>
        <w:tabs>
          <w:tab w:val="left" w:pos="0"/>
        </w:tabs>
        <w:suppressAutoHyphens/>
        <w:spacing w:line="480" w:lineRule="auto"/>
        <w:ind w:firstLine="720"/>
        <w:jc w:val="both"/>
        <w:rPr>
          <w:rFonts w:ascii="Book Antiqua" w:hAnsi="Book Antiqua"/>
          <w:szCs w:val="24"/>
        </w:rPr>
      </w:pPr>
      <w:r w:rsidRPr="00AA778D">
        <w:rPr>
          <w:rFonts w:ascii="Book Antiqua" w:hAnsi="Book Antiqua"/>
          <w:color w:val="000000"/>
          <w:szCs w:val="24"/>
        </w:rPr>
        <w:t>(a) Todo donativo que exceda de cincuenta (50) dólares requerirá que se identifique al donante con su nombre y apellidos, dirección postal</w:t>
      </w:r>
      <w:r w:rsidRPr="00A56043">
        <w:rPr>
          <w:rFonts w:ascii="Book Antiqua" w:hAnsi="Book Antiqua"/>
          <w:color w:val="000000"/>
          <w:szCs w:val="24"/>
        </w:rPr>
        <w:t xml:space="preserve">, </w:t>
      </w:r>
      <w:r w:rsidRPr="00A56043">
        <w:rPr>
          <w:rFonts w:ascii="Book Antiqua" w:hAnsi="Book Antiqua"/>
          <w:i/>
          <w:color w:val="000000"/>
          <w:szCs w:val="24"/>
        </w:rPr>
        <w:t>ocupación, el nombre de su patrono,</w:t>
      </w:r>
      <w:r w:rsidRPr="00AA778D">
        <w:rPr>
          <w:rFonts w:ascii="Book Antiqua" w:hAnsi="Book Antiqua"/>
          <w:color w:val="000000"/>
          <w:szCs w:val="24"/>
        </w:rPr>
        <w:t xml:space="preserve"> el nombre de la persona o entidad a quien se hace el donativo y un número de identificación, tales como: número electoral emitido por la Comisión Estatal de Elecciones, número de licencia de conducir de Puerto Rico o en su defecto podrá proveer número de una identificación emitida por el gobierno estatal o federal que contenga el nombre legal completo de la persona, fecha de nacimiento de la persona, el género de la persona, el número de licencia de conducir o el número de la tarjeta de identificación, una foto digital de la persona, la dirección de la residencia principal de la persona, la firma de la persona, dispositivos físicos de seguridad diseñados para prevenir cualquier tipo de manipulación, falsificación o duplicación de la identificación para propósitos fraudulentos. </w:t>
      </w:r>
      <w:r w:rsidRPr="00AA778D">
        <w:rPr>
          <w:rFonts w:ascii="Book Antiqua" w:hAnsi="Book Antiqua"/>
          <w:i/>
          <w:color w:val="000000"/>
          <w:szCs w:val="24"/>
        </w:rPr>
        <w:t xml:space="preserve">Si se usa una identificación emitida por un gobierno estatal distinto al de Puerto Rico o por el gobierno federal, la persona </w:t>
      </w:r>
      <w:r w:rsidR="002B3AAE">
        <w:rPr>
          <w:rFonts w:ascii="Book Antiqua" w:hAnsi="Book Antiqua"/>
          <w:i/>
          <w:color w:val="000000"/>
          <w:szCs w:val="24"/>
        </w:rPr>
        <w:t>que recibe</w:t>
      </w:r>
      <w:r w:rsidRPr="00AA778D">
        <w:rPr>
          <w:rFonts w:ascii="Book Antiqua" w:hAnsi="Book Antiqua"/>
          <w:i/>
          <w:color w:val="000000"/>
          <w:szCs w:val="24"/>
        </w:rPr>
        <w:t xml:space="preserve"> el donativo requerirá al donante que le provea, para sus </w:t>
      </w:r>
      <w:r w:rsidR="00D946DA" w:rsidRPr="00AA778D">
        <w:rPr>
          <w:rFonts w:ascii="Book Antiqua" w:hAnsi="Book Antiqua"/>
          <w:i/>
          <w:color w:val="000000"/>
          <w:szCs w:val="24"/>
        </w:rPr>
        <w:t>récords</w:t>
      </w:r>
      <w:r w:rsidRPr="00AA778D">
        <w:rPr>
          <w:rFonts w:ascii="Book Antiqua" w:hAnsi="Book Antiqua"/>
          <w:i/>
          <w:color w:val="000000"/>
          <w:szCs w:val="24"/>
        </w:rPr>
        <w:t>, fotocopia de la identificación o un archivo electrónico que contenga la copia.</w:t>
      </w:r>
    </w:p>
    <w:p w14:paraId="362B40EF" w14:textId="5B144595" w:rsidR="004F3D00" w:rsidRPr="00AA778D" w:rsidRDefault="004F3D00" w:rsidP="004F3D00">
      <w:pPr>
        <w:tabs>
          <w:tab w:val="left" w:pos="0"/>
        </w:tabs>
        <w:suppressAutoHyphens/>
        <w:spacing w:line="480" w:lineRule="auto"/>
        <w:ind w:firstLine="540"/>
        <w:jc w:val="both"/>
        <w:rPr>
          <w:rFonts w:ascii="Book Antiqua" w:hAnsi="Book Antiqua"/>
          <w:szCs w:val="24"/>
        </w:rPr>
      </w:pPr>
      <w:r w:rsidRPr="00AA778D">
        <w:rPr>
          <w:rFonts w:ascii="Book Antiqua" w:hAnsi="Book Antiqua"/>
          <w:szCs w:val="24"/>
        </w:rPr>
        <w:t>(b) …</w:t>
      </w:r>
      <w:r w:rsidR="0082253D">
        <w:rPr>
          <w:rFonts w:ascii="Book Antiqua" w:hAnsi="Book Antiqua"/>
          <w:szCs w:val="24"/>
        </w:rPr>
        <w:t xml:space="preserve"> .</w:t>
      </w:r>
    </w:p>
    <w:p w14:paraId="3466D9BB" w14:textId="6B6F9C1A" w:rsidR="004F3D00" w:rsidRPr="00AA778D" w:rsidRDefault="004F3D00" w:rsidP="004F3D00">
      <w:pPr>
        <w:tabs>
          <w:tab w:val="left" w:pos="0"/>
        </w:tabs>
        <w:suppressAutoHyphens/>
        <w:spacing w:line="480" w:lineRule="auto"/>
        <w:ind w:firstLine="540"/>
        <w:jc w:val="both"/>
        <w:rPr>
          <w:rFonts w:ascii="Book Antiqua" w:hAnsi="Book Antiqua"/>
          <w:szCs w:val="24"/>
        </w:rPr>
      </w:pPr>
      <w:r w:rsidRPr="00AA778D">
        <w:rPr>
          <w:rFonts w:ascii="Book Antiqua" w:hAnsi="Book Antiqua"/>
          <w:szCs w:val="24"/>
        </w:rPr>
        <w:t>(c) …</w:t>
      </w:r>
      <w:r w:rsidR="0082253D">
        <w:rPr>
          <w:rFonts w:ascii="Book Antiqua" w:hAnsi="Book Antiqua"/>
          <w:szCs w:val="24"/>
        </w:rPr>
        <w:t xml:space="preserve"> .</w:t>
      </w:r>
    </w:p>
    <w:p w14:paraId="68BBAAA8" w14:textId="64508A1A" w:rsidR="004F3D00" w:rsidRPr="00AA778D" w:rsidRDefault="004F3D00" w:rsidP="004F3D00">
      <w:pPr>
        <w:tabs>
          <w:tab w:val="left" w:pos="0"/>
        </w:tabs>
        <w:suppressAutoHyphens/>
        <w:spacing w:line="480" w:lineRule="auto"/>
        <w:ind w:firstLine="540"/>
        <w:jc w:val="both"/>
        <w:rPr>
          <w:rFonts w:ascii="Book Antiqua" w:hAnsi="Book Antiqua"/>
          <w:szCs w:val="24"/>
        </w:rPr>
      </w:pPr>
      <w:r w:rsidRPr="00AA778D">
        <w:rPr>
          <w:rFonts w:ascii="Book Antiqua" w:hAnsi="Book Antiqua"/>
          <w:szCs w:val="24"/>
        </w:rPr>
        <w:t>(d) …</w:t>
      </w:r>
      <w:r w:rsidR="0082253D">
        <w:rPr>
          <w:rFonts w:ascii="Book Antiqua" w:hAnsi="Book Antiqua"/>
          <w:szCs w:val="24"/>
        </w:rPr>
        <w:t xml:space="preserve"> .</w:t>
      </w:r>
    </w:p>
    <w:p w14:paraId="028ED311" w14:textId="59259E56" w:rsidR="004F3D00" w:rsidRPr="00AA778D" w:rsidRDefault="004F3D00" w:rsidP="004F3D00">
      <w:pPr>
        <w:tabs>
          <w:tab w:val="left" w:pos="0"/>
        </w:tabs>
        <w:suppressAutoHyphens/>
        <w:spacing w:line="480" w:lineRule="auto"/>
        <w:ind w:firstLine="540"/>
        <w:jc w:val="both"/>
        <w:rPr>
          <w:rFonts w:ascii="Book Antiqua" w:hAnsi="Book Antiqua"/>
          <w:szCs w:val="24"/>
        </w:rPr>
      </w:pPr>
      <w:r w:rsidRPr="00AA778D">
        <w:rPr>
          <w:rFonts w:ascii="Book Antiqua" w:hAnsi="Book Antiqua"/>
          <w:szCs w:val="24"/>
        </w:rPr>
        <w:lastRenderedPageBreak/>
        <w:t>(e) …</w:t>
      </w:r>
      <w:r w:rsidR="0082253D">
        <w:rPr>
          <w:rFonts w:ascii="Book Antiqua" w:hAnsi="Book Antiqua"/>
          <w:szCs w:val="24"/>
        </w:rPr>
        <w:t xml:space="preserve"> .</w:t>
      </w:r>
    </w:p>
    <w:p w14:paraId="3C43D319" w14:textId="744CABC3" w:rsidR="004F3D00" w:rsidRPr="00AA778D" w:rsidRDefault="004F3D00" w:rsidP="00D923BE">
      <w:pPr>
        <w:tabs>
          <w:tab w:val="left" w:pos="0"/>
        </w:tabs>
        <w:suppressAutoHyphens/>
        <w:spacing w:line="480" w:lineRule="auto"/>
        <w:ind w:firstLine="540"/>
        <w:jc w:val="both"/>
        <w:rPr>
          <w:rFonts w:ascii="Book Antiqua" w:hAnsi="Book Antiqua"/>
          <w:szCs w:val="24"/>
        </w:rPr>
      </w:pPr>
      <w:r w:rsidRPr="00AA778D">
        <w:rPr>
          <w:rFonts w:ascii="Book Antiqua" w:hAnsi="Book Antiqua"/>
          <w:szCs w:val="24"/>
        </w:rPr>
        <w:t xml:space="preserve">(f) </w:t>
      </w:r>
      <w:bookmarkStart w:id="2" w:name="_Hlk131076769"/>
      <w:r w:rsidR="00D923BE" w:rsidRPr="00D923BE">
        <w:rPr>
          <w:rFonts w:ascii="Book Antiqua" w:hAnsi="Book Antiqua"/>
          <w:szCs w:val="24"/>
        </w:rPr>
        <w:t>El total de donativo anónimos que podrá recaudar un aspirante o candidato</w:t>
      </w:r>
      <w:r w:rsidR="007E2F2A">
        <w:rPr>
          <w:rFonts w:ascii="Book Antiqua" w:hAnsi="Book Antiqua"/>
          <w:szCs w:val="24"/>
        </w:rPr>
        <w:t xml:space="preserve"> </w:t>
      </w:r>
      <w:r w:rsidR="00D6783E" w:rsidRPr="001F546A">
        <w:rPr>
          <w:rFonts w:ascii="Book Antiqua" w:hAnsi="Book Antiqua"/>
          <w:b/>
          <w:bCs/>
          <w:szCs w:val="24"/>
        </w:rPr>
        <w:t>[</w:t>
      </w:r>
      <w:r w:rsidR="00D923BE" w:rsidRPr="001F546A">
        <w:rPr>
          <w:rFonts w:ascii="Book Antiqua" w:hAnsi="Book Antiqua"/>
          <w:b/>
          <w:bCs/>
          <w:szCs w:val="24"/>
        </w:rPr>
        <w:t>, excepto aspirantes y candidatos a gobernador,</w:t>
      </w:r>
      <w:r w:rsidR="00D6783E" w:rsidRPr="001F546A">
        <w:rPr>
          <w:rFonts w:ascii="Book Antiqua" w:hAnsi="Book Antiqua"/>
          <w:b/>
          <w:bCs/>
          <w:szCs w:val="24"/>
        </w:rPr>
        <w:t>]</w:t>
      </w:r>
      <w:r w:rsidR="00D923BE" w:rsidRPr="001F546A">
        <w:rPr>
          <w:rFonts w:ascii="Book Antiqua" w:hAnsi="Book Antiqua"/>
          <w:b/>
          <w:bCs/>
          <w:szCs w:val="24"/>
        </w:rPr>
        <w:t xml:space="preserve"> </w:t>
      </w:r>
      <w:r w:rsidR="00D923BE" w:rsidRPr="00D923BE">
        <w:rPr>
          <w:rFonts w:ascii="Book Antiqua" w:hAnsi="Book Antiqua"/>
          <w:szCs w:val="24"/>
        </w:rPr>
        <w:t>no podrá exceder</w:t>
      </w:r>
      <w:r w:rsidR="004A5AFE">
        <w:rPr>
          <w:rFonts w:ascii="Book Antiqua" w:hAnsi="Book Antiqua"/>
          <w:szCs w:val="24"/>
        </w:rPr>
        <w:t xml:space="preserve"> </w:t>
      </w:r>
      <w:r w:rsidR="004A5AFE">
        <w:rPr>
          <w:rFonts w:ascii="Book Antiqua" w:hAnsi="Book Antiqua"/>
          <w:i/>
          <w:iCs/>
          <w:szCs w:val="24"/>
        </w:rPr>
        <w:t>de mil dólares ($1,000)</w:t>
      </w:r>
      <w:r w:rsidR="00F93197">
        <w:rPr>
          <w:rFonts w:ascii="Book Antiqua" w:hAnsi="Book Antiqua"/>
          <w:i/>
          <w:iCs/>
          <w:szCs w:val="24"/>
        </w:rPr>
        <w:t xml:space="preserve"> o el</w:t>
      </w:r>
      <w:r w:rsidR="00D923BE" w:rsidRPr="00D923BE">
        <w:rPr>
          <w:rFonts w:ascii="Book Antiqua" w:hAnsi="Book Antiqua"/>
          <w:szCs w:val="24"/>
        </w:rPr>
        <w:t xml:space="preserve"> </w:t>
      </w:r>
      <w:r w:rsidR="004A5AFE" w:rsidRPr="00E168FE">
        <w:rPr>
          <w:rFonts w:ascii="Book Antiqua" w:hAnsi="Book Antiqua"/>
          <w:b/>
          <w:bCs/>
          <w:szCs w:val="24"/>
        </w:rPr>
        <w:t>[</w:t>
      </w:r>
      <w:r w:rsidR="00D923BE" w:rsidRPr="00E168FE">
        <w:rPr>
          <w:rFonts w:ascii="Book Antiqua" w:hAnsi="Book Antiqua"/>
          <w:b/>
          <w:bCs/>
          <w:szCs w:val="24"/>
        </w:rPr>
        <w:t>del</w:t>
      </w:r>
      <w:r w:rsidR="004A5AFE" w:rsidRPr="00E168FE">
        <w:rPr>
          <w:rFonts w:ascii="Book Antiqua" w:hAnsi="Book Antiqua"/>
          <w:b/>
          <w:bCs/>
          <w:szCs w:val="24"/>
        </w:rPr>
        <w:t>]</w:t>
      </w:r>
      <w:r w:rsidR="00D923BE" w:rsidRPr="00D923BE">
        <w:rPr>
          <w:rFonts w:ascii="Book Antiqua" w:hAnsi="Book Antiqua"/>
          <w:szCs w:val="24"/>
        </w:rPr>
        <w:t xml:space="preserve"> </w:t>
      </w:r>
      <w:r w:rsidR="00DE7C49" w:rsidRPr="00E168FE">
        <w:rPr>
          <w:rFonts w:ascii="Book Antiqua" w:hAnsi="Book Antiqua"/>
          <w:i/>
          <w:iCs/>
          <w:szCs w:val="24"/>
        </w:rPr>
        <w:t>veinte</w:t>
      </w:r>
      <w:r w:rsidR="00FB417D">
        <w:rPr>
          <w:rFonts w:ascii="Book Antiqua" w:hAnsi="Book Antiqua"/>
          <w:i/>
          <w:iCs/>
          <w:szCs w:val="24"/>
        </w:rPr>
        <w:t xml:space="preserve"> </w:t>
      </w:r>
      <w:r w:rsidR="00FB417D">
        <w:rPr>
          <w:rFonts w:ascii="Book Antiqua" w:hAnsi="Book Antiqua"/>
          <w:b/>
          <w:bCs/>
          <w:szCs w:val="24"/>
        </w:rPr>
        <w:t>[treinta]</w:t>
      </w:r>
      <w:r w:rsidR="00D923BE" w:rsidRPr="00D923BE">
        <w:rPr>
          <w:rFonts w:ascii="Book Antiqua" w:hAnsi="Book Antiqua"/>
          <w:szCs w:val="24"/>
        </w:rPr>
        <w:t xml:space="preserve"> por ciento </w:t>
      </w:r>
      <w:r w:rsidR="00D923BE" w:rsidRPr="00E168FE">
        <w:rPr>
          <w:rFonts w:ascii="Book Antiqua" w:hAnsi="Book Antiqua"/>
          <w:i/>
          <w:iCs/>
          <w:szCs w:val="24"/>
        </w:rPr>
        <w:t>(</w:t>
      </w:r>
      <w:r w:rsidR="00DE7C49" w:rsidRPr="00E168FE">
        <w:rPr>
          <w:rFonts w:ascii="Book Antiqua" w:hAnsi="Book Antiqua"/>
          <w:i/>
          <w:iCs/>
          <w:szCs w:val="24"/>
        </w:rPr>
        <w:t>2</w:t>
      </w:r>
      <w:r w:rsidR="00D923BE" w:rsidRPr="00E168FE">
        <w:rPr>
          <w:rFonts w:ascii="Book Antiqua" w:hAnsi="Book Antiqua"/>
          <w:i/>
          <w:iCs/>
          <w:szCs w:val="24"/>
        </w:rPr>
        <w:t>0%)</w:t>
      </w:r>
      <w:r w:rsidR="00D923BE" w:rsidRPr="00D923BE">
        <w:rPr>
          <w:rFonts w:ascii="Book Antiqua" w:hAnsi="Book Antiqua"/>
          <w:szCs w:val="24"/>
        </w:rPr>
        <w:t xml:space="preserve"> </w:t>
      </w:r>
      <w:r w:rsidR="00FD14A5">
        <w:rPr>
          <w:rFonts w:ascii="Book Antiqua" w:hAnsi="Book Antiqua"/>
          <w:b/>
          <w:bCs/>
          <w:szCs w:val="24"/>
        </w:rPr>
        <w:t>[30%]</w:t>
      </w:r>
      <w:r w:rsidR="00FD14A5">
        <w:rPr>
          <w:rFonts w:ascii="Book Antiqua" w:hAnsi="Book Antiqua"/>
          <w:szCs w:val="24"/>
        </w:rPr>
        <w:t xml:space="preserve"> </w:t>
      </w:r>
      <w:r w:rsidR="00D923BE" w:rsidRPr="00D923BE">
        <w:rPr>
          <w:rFonts w:ascii="Book Antiqua" w:hAnsi="Book Antiqua"/>
          <w:szCs w:val="24"/>
        </w:rPr>
        <w:t>del total de recaudos del candidato que más recaudó para su misma candidatura en el año correspondiente del ciclo electoral anterior</w:t>
      </w:r>
      <w:r w:rsidR="00F93197">
        <w:rPr>
          <w:rFonts w:ascii="Book Antiqua" w:hAnsi="Book Antiqua"/>
          <w:i/>
          <w:iCs/>
          <w:szCs w:val="24"/>
        </w:rPr>
        <w:t>, lo que sea mayor</w:t>
      </w:r>
      <w:bookmarkEnd w:id="2"/>
      <w:r w:rsidR="00D923BE" w:rsidRPr="00D923BE">
        <w:rPr>
          <w:rFonts w:ascii="Book Antiqua" w:hAnsi="Book Antiqua"/>
          <w:szCs w:val="24"/>
        </w:rPr>
        <w:t xml:space="preserve">. </w:t>
      </w:r>
      <w:bookmarkStart w:id="3" w:name="_Hlk131076894"/>
      <w:r w:rsidR="009C6964">
        <w:rPr>
          <w:rFonts w:ascii="Book Antiqua" w:hAnsi="Book Antiqua"/>
          <w:i/>
          <w:iCs/>
          <w:szCs w:val="24"/>
        </w:rPr>
        <w:t>En el caso de l</w:t>
      </w:r>
      <w:r w:rsidR="00D6783E">
        <w:rPr>
          <w:rFonts w:ascii="Book Antiqua" w:hAnsi="Book Antiqua"/>
          <w:i/>
          <w:iCs/>
          <w:szCs w:val="24"/>
        </w:rPr>
        <w:t xml:space="preserve">os aspirantes y candidatos a gobernador </w:t>
      </w:r>
      <w:r w:rsidR="00BF616C">
        <w:rPr>
          <w:rFonts w:ascii="Book Antiqua" w:hAnsi="Book Antiqua"/>
          <w:i/>
          <w:iCs/>
          <w:szCs w:val="24"/>
        </w:rPr>
        <w:t>el total de donativos anónimos que podrá recaudar no podrá exceder de $300,000 anuales.</w:t>
      </w:r>
      <w:bookmarkEnd w:id="3"/>
      <w:r w:rsidR="00367CF6">
        <w:rPr>
          <w:rFonts w:ascii="Book Antiqua" w:hAnsi="Book Antiqua"/>
          <w:i/>
          <w:iCs/>
          <w:szCs w:val="24"/>
        </w:rPr>
        <w:t xml:space="preserve"> </w:t>
      </w:r>
      <w:r w:rsidR="00D923BE" w:rsidRPr="00D923BE">
        <w:rPr>
          <w:rFonts w:ascii="Book Antiqua" w:hAnsi="Book Antiqua"/>
          <w:szCs w:val="24"/>
        </w:rPr>
        <w:t>El Contralor Electoral divulgará, no más tarde del 30 de noviembre del año anterior, el tope de donativos anónimos que operará el próximo año. Cualquier aspirante o candidato que recaude donativos anónimos en exceso del porciento establecido en este inciso tendrá la obligación de remitir los mismos al Secretario de Hacienda mediante cheque certificado</w:t>
      </w:r>
      <w:r w:rsidR="00D923BE" w:rsidRPr="00967A8A">
        <w:rPr>
          <w:rFonts w:ascii="Book Antiqua" w:hAnsi="Book Antiqua"/>
          <w:szCs w:val="24"/>
        </w:rPr>
        <w:t>, transferencia electrónica o giro</w:t>
      </w:r>
      <w:r w:rsidR="00D923BE" w:rsidRPr="00D923BE">
        <w:rPr>
          <w:rFonts w:ascii="Book Antiqua" w:hAnsi="Book Antiqua"/>
          <w:szCs w:val="24"/>
        </w:rPr>
        <w:t xml:space="preserve"> bancario o postal. El Secretario de Hacienda mediante ingresará cualquier cantidad que reciba por razón de este Artículo en </w:t>
      </w:r>
      <w:r w:rsidR="00D923BE" w:rsidRPr="00D923BE">
        <w:rPr>
          <w:rFonts w:ascii="Book Antiqua" w:hAnsi="Book Antiqua"/>
          <w:b/>
          <w:szCs w:val="24"/>
        </w:rPr>
        <w:t>[el Fondo Especial de la Oficina del Contralor Electoral]</w:t>
      </w:r>
      <w:r w:rsidR="00D923BE" w:rsidRPr="00D923BE">
        <w:rPr>
          <w:rFonts w:ascii="Book Antiqua" w:hAnsi="Book Antiqua"/>
          <w:szCs w:val="24"/>
        </w:rPr>
        <w:t xml:space="preserve"> </w:t>
      </w:r>
      <w:r w:rsidR="00D923BE" w:rsidRPr="00D923BE">
        <w:rPr>
          <w:rFonts w:ascii="Book Antiqua" w:hAnsi="Book Antiqua"/>
          <w:i/>
          <w:szCs w:val="24"/>
        </w:rPr>
        <w:t>la Cuenta de Fuentes Privadas.</w:t>
      </w:r>
    </w:p>
    <w:p w14:paraId="11062819" w14:textId="0732B866" w:rsidR="004F3D00" w:rsidRPr="00AA778D" w:rsidRDefault="004F3D00" w:rsidP="004F3D00">
      <w:pPr>
        <w:tabs>
          <w:tab w:val="left" w:pos="0"/>
        </w:tabs>
        <w:suppressAutoHyphens/>
        <w:spacing w:line="480" w:lineRule="auto"/>
        <w:ind w:firstLine="540"/>
        <w:jc w:val="both"/>
        <w:rPr>
          <w:rFonts w:ascii="Book Antiqua" w:hAnsi="Book Antiqua"/>
          <w:szCs w:val="24"/>
        </w:rPr>
      </w:pPr>
      <w:r w:rsidRPr="00AA778D">
        <w:rPr>
          <w:rFonts w:ascii="Book Antiqua" w:hAnsi="Book Antiqua"/>
          <w:i/>
          <w:iCs/>
          <w:szCs w:val="24"/>
        </w:rPr>
        <w:t xml:space="preserve">(g) Se establece la cantidad de doscientos cincuenta (250.00) dólares anuales como el límite </w:t>
      </w:r>
      <w:r w:rsidR="003F6A94" w:rsidRPr="00AA778D">
        <w:rPr>
          <w:rFonts w:ascii="Book Antiqua" w:hAnsi="Book Antiqua"/>
          <w:i/>
          <w:iCs/>
          <w:szCs w:val="24"/>
        </w:rPr>
        <w:t xml:space="preserve">combinado </w:t>
      </w:r>
      <w:r w:rsidRPr="00AA778D">
        <w:rPr>
          <w:rFonts w:ascii="Book Antiqua" w:hAnsi="Book Antiqua"/>
          <w:i/>
          <w:iCs/>
          <w:szCs w:val="24"/>
        </w:rPr>
        <w:t xml:space="preserve">de donativos en efectivo, giro postal, </w:t>
      </w:r>
      <w:r w:rsidR="005D7661" w:rsidRPr="00412430">
        <w:rPr>
          <w:rFonts w:ascii="Book Antiqua" w:hAnsi="Book Antiqua"/>
          <w:i/>
          <w:iCs/>
          <w:szCs w:val="24"/>
        </w:rPr>
        <w:t>cheque de gerente,</w:t>
      </w:r>
      <w:r w:rsidR="005D7661">
        <w:rPr>
          <w:rFonts w:ascii="Book Antiqua" w:hAnsi="Book Antiqua"/>
          <w:i/>
          <w:iCs/>
          <w:szCs w:val="24"/>
        </w:rPr>
        <w:t xml:space="preserve"> cheque bancario</w:t>
      </w:r>
      <w:r w:rsidR="00606463">
        <w:rPr>
          <w:rFonts w:ascii="Book Antiqua" w:hAnsi="Book Antiqua"/>
          <w:i/>
          <w:iCs/>
          <w:szCs w:val="24"/>
        </w:rPr>
        <w:t xml:space="preserve"> o</w:t>
      </w:r>
      <w:r w:rsidR="005D7661" w:rsidRPr="00AA778D">
        <w:rPr>
          <w:rFonts w:ascii="Book Antiqua" w:hAnsi="Book Antiqua"/>
          <w:i/>
          <w:iCs/>
          <w:szCs w:val="24"/>
        </w:rPr>
        <w:t xml:space="preserve"> </w:t>
      </w:r>
      <w:r w:rsidRPr="00AA778D">
        <w:rPr>
          <w:rFonts w:ascii="Book Antiqua" w:hAnsi="Book Antiqua"/>
          <w:i/>
          <w:iCs/>
          <w:szCs w:val="24"/>
        </w:rPr>
        <w:t>cheque de viajero que un comité</w:t>
      </w:r>
      <w:r w:rsidR="003F6A94" w:rsidRPr="00AA778D">
        <w:rPr>
          <w:rFonts w:ascii="Book Antiqua" w:hAnsi="Book Antiqua"/>
          <w:i/>
          <w:iCs/>
          <w:szCs w:val="24"/>
        </w:rPr>
        <w:t xml:space="preserve"> de campaña, comité autorizado</w:t>
      </w:r>
      <w:r w:rsidRPr="00AA778D">
        <w:rPr>
          <w:rFonts w:ascii="Book Antiqua" w:hAnsi="Book Antiqua"/>
          <w:i/>
          <w:iCs/>
          <w:szCs w:val="24"/>
        </w:rPr>
        <w:t xml:space="preserve"> o</w:t>
      </w:r>
      <w:r w:rsidR="003F6A94" w:rsidRPr="00AA778D">
        <w:rPr>
          <w:rFonts w:ascii="Book Antiqua" w:hAnsi="Book Antiqua"/>
          <w:i/>
          <w:iCs/>
          <w:szCs w:val="24"/>
        </w:rPr>
        <w:t xml:space="preserve"> comité de</w:t>
      </w:r>
      <w:r w:rsidRPr="00AA778D">
        <w:rPr>
          <w:rFonts w:ascii="Book Antiqua" w:hAnsi="Book Antiqua"/>
          <w:i/>
          <w:iCs/>
          <w:szCs w:val="24"/>
        </w:rPr>
        <w:t xml:space="preserve"> partido político podrá recibir por donante durante el transcurso </w:t>
      </w:r>
      <w:r w:rsidR="005454C0">
        <w:rPr>
          <w:rFonts w:ascii="Book Antiqua" w:hAnsi="Book Antiqua"/>
          <w:i/>
          <w:iCs/>
          <w:szCs w:val="24"/>
        </w:rPr>
        <w:t>de cada</w:t>
      </w:r>
      <w:r w:rsidRPr="00AA778D">
        <w:rPr>
          <w:rFonts w:ascii="Book Antiqua" w:hAnsi="Book Antiqua"/>
          <w:i/>
          <w:iCs/>
          <w:szCs w:val="24"/>
        </w:rPr>
        <w:t xml:space="preserve"> año. </w:t>
      </w:r>
      <w:r w:rsidR="003F6A94" w:rsidRPr="00AA778D">
        <w:rPr>
          <w:rFonts w:ascii="Book Antiqua" w:hAnsi="Book Antiqua"/>
          <w:i/>
          <w:iCs/>
          <w:szCs w:val="24"/>
        </w:rPr>
        <w:t>Luego de llegar al límite de doscientos cincuenta (250.00) dólares anuales, t</w:t>
      </w:r>
      <w:r w:rsidRPr="00AA778D">
        <w:rPr>
          <w:rFonts w:ascii="Book Antiqua" w:hAnsi="Book Antiqua"/>
          <w:i/>
          <w:iCs/>
          <w:szCs w:val="24"/>
        </w:rPr>
        <w:t>od</w:t>
      </w:r>
      <w:r w:rsidR="003F6A94" w:rsidRPr="00AA778D">
        <w:rPr>
          <w:rFonts w:ascii="Book Antiqua" w:hAnsi="Book Antiqua"/>
          <w:i/>
          <w:iCs/>
          <w:szCs w:val="24"/>
        </w:rPr>
        <w:t xml:space="preserve">o donativo adicional del donante en cuestión </w:t>
      </w:r>
      <w:r w:rsidRPr="00AA778D">
        <w:rPr>
          <w:rFonts w:ascii="Book Antiqua" w:hAnsi="Book Antiqua"/>
          <w:i/>
          <w:iCs/>
          <w:szCs w:val="24"/>
        </w:rPr>
        <w:t xml:space="preserve">deberá </w:t>
      </w:r>
      <w:r w:rsidR="003F6A94" w:rsidRPr="00AA778D">
        <w:rPr>
          <w:rFonts w:ascii="Book Antiqua" w:hAnsi="Book Antiqua"/>
          <w:i/>
          <w:iCs/>
          <w:szCs w:val="24"/>
        </w:rPr>
        <w:t>realizars</w:t>
      </w:r>
      <w:r w:rsidRPr="00AA778D">
        <w:rPr>
          <w:rFonts w:ascii="Book Antiqua" w:hAnsi="Book Antiqua"/>
          <w:i/>
          <w:iCs/>
          <w:szCs w:val="24"/>
        </w:rPr>
        <w:t>e mediante cheque personal o trans</w:t>
      </w:r>
      <w:r w:rsidR="003F6A94" w:rsidRPr="00AA778D">
        <w:rPr>
          <w:rFonts w:ascii="Book Antiqua" w:hAnsi="Book Antiqua"/>
          <w:i/>
          <w:iCs/>
          <w:szCs w:val="24"/>
        </w:rPr>
        <w:t>ferencia</w:t>
      </w:r>
      <w:r w:rsidRPr="00AA778D">
        <w:rPr>
          <w:rFonts w:ascii="Book Antiqua" w:hAnsi="Book Antiqua"/>
          <w:i/>
          <w:iCs/>
          <w:szCs w:val="24"/>
        </w:rPr>
        <w:t xml:space="preserve"> electrónica hasta el máximo que permite la ley.</w:t>
      </w:r>
      <w:r w:rsidR="00D55A8E">
        <w:rPr>
          <w:rFonts w:ascii="Book Antiqua" w:hAnsi="Book Antiqua"/>
          <w:i/>
          <w:iCs/>
          <w:szCs w:val="24"/>
        </w:rPr>
        <w:t xml:space="preserve"> Todo donativo recibido en exceso del l</w:t>
      </w:r>
      <w:r w:rsidR="00D55A8E" w:rsidRPr="001F546A">
        <w:rPr>
          <w:rFonts w:ascii="Book Antiqua" w:hAnsi="Book Antiqua"/>
          <w:i/>
          <w:iCs/>
          <w:szCs w:val="24"/>
        </w:rPr>
        <w:t>ímite establecido deberá se</w:t>
      </w:r>
      <w:r w:rsidR="00D55A8E">
        <w:rPr>
          <w:rFonts w:ascii="Book Antiqua" w:hAnsi="Book Antiqua"/>
          <w:i/>
          <w:iCs/>
          <w:szCs w:val="24"/>
        </w:rPr>
        <w:t xml:space="preserve">r </w:t>
      </w:r>
      <w:r w:rsidR="00AD6AC9">
        <w:rPr>
          <w:rFonts w:ascii="Book Antiqua" w:hAnsi="Book Antiqua"/>
          <w:i/>
          <w:iCs/>
          <w:szCs w:val="24"/>
        </w:rPr>
        <w:t>devuelto a la OCE</w:t>
      </w:r>
      <w:r w:rsidR="007E4BF2">
        <w:rPr>
          <w:rFonts w:ascii="Book Antiqua" w:hAnsi="Book Antiqua"/>
          <w:i/>
          <w:iCs/>
          <w:szCs w:val="24"/>
        </w:rPr>
        <w:t>.</w:t>
      </w:r>
      <w:r w:rsidRPr="00AA778D">
        <w:rPr>
          <w:rFonts w:ascii="Book Antiqua" w:hAnsi="Book Antiqua"/>
          <w:szCs w:val="24"/>
        </w:rPr>
        <w:t>”</w:t>
      </w:r>
    </w:p>
    <w:p w14:paraId="4F7E512D" w14:textId="2AEA9C28" w:rsidR="00C14CA6" w:rsidRPr="00C14CA6" w:rsidRDefault="00C14CA6" w:rsidP="00C14CA6">
      <w:pPr>
        <w:spacing w:before="120" w:after="120" w:line="480" w:lineRule="auto"/>
        <w:ind w:firstLine="720"/>
        <w:jc w:val="both"/>
        <w:rPr>
          <w:rFonts w:ascii="Book Antiqua" w:hAnsi="Book Antiqua"/>
          <w:szCs w:val="24"/>
        </w:rPr>
      </w:pPr>
      <w:r w:rsidRPr="00F60792">
        <w:rPr>
          <w:rFonts w:ascii="Book Antiqua" w:hAnsi="Book Antiqua"/>
          <w:szCs w:val="24"/>
        </w:rPr>
        <w:lastRenderedPageBreak/>
        <w:t xml:space="preserve">Sección </w:t>
      </w:r>
      <w:r w:rsidR="003C7FC3" w:rsidRPr="00F60792">
        <w:rPr>
          <w:rFonts w:ascii="Book Antiqua" w:hAnsi="Book Antiqua"/>
          <w:szCs w:val="24"/>
        </w:rPr>
        <w:t>1</w:t>
      </w:r>
      <w:r w:rsidR="00514505">
        <w:rPr>
          <w:rFonts w:ascii="Book Antiqua" w:hAnsi="Book Antiqua"/>
          <w:szCs w:val="24"/>
        </w:rPr>
        <w:t>2</w:t>
      </w:r>
      <w:r w:rsidRPr="00F60792">
        <w:rPr>
          <w:rFonts w:ascii="Book Antiqua" w:hAnsi="Book Antiqua"/>
          <w:szCs w:val="24"/>
        </w:rPr>
        <w:t>.- Se enmienda el Artículo 5.004 de la Ley 222-2011, según enmendada, para que lea como sigue:</w:t>
      </w:r>
    </w:p>
    <w:p w14:paraId="3BFD14C6" w14:textId="77777777" w:rsidR="00C14CA6" w:rsidRPr="00C14CA6" w:rsidRDefault="00C14CA6" w:rsidP="00C14CA6">
      <w:pPr>
        <w:spacing w:before="120" w:after="120" w:line="480" w:lineRule="auto"/>
        <w:ind w:firstLine="720"/>
        <w:jc w:val="both"/>
        <w:rPr>
          <w:rFonts w:ascii="Book Antiqua" w:hAnsi="Book Antiqua"/>
          <w:szCs w:val="24"/>
        </w:rPr>
      </w:pPr>
      <w:r w:rsidRPr="00C14CA6">
        <w:rPr>
          <w:rFonts w:ascii="Book Antiqua" w:hAnsi="Book Antiqua"/>
          <w:szCs w:val="24"/>
        </w:rPr>
        <w:t>“Artículo 5.004.-Devolución.</w:t>
      </w:r>
    </w:p>
    <w:p w14:paraId="6AF5B512" w14:textId="30410FE3" w:rsidR="00C14CA6" w:rsidRPr="00903B73" w:rsidRDefault="00C14CA6" w:rsidP="00DE02D8">
      <w:pPr>
        <w:spacing w:before="120" w:after="120" w:line="480" w:lineRule="auto"/>
        <w:ind w:firstLine="720"/>
        <w:jc w:val="both"/>
        <w:rPr>
          <w:rFonts w:ascii="Book Antiqua" w:hAnsi="Book Antiqua"/>
          <w:szCs w:val="24"/>
        </w:rPr>
      </w:pPr>
      <w:r w:rsidRPr="00C14CA6">
        <w:rPr>
          <w:rFonts w:ascii="Book Antiqua" w:hAnsi="Book Antiqua"/>
          <w:szCs w:val="24"/>
        </w:rPr>
        <w:t xml:space="preserve">Si un aspirante o candidato que hubiere recibido donativos </w:t>
      </w:r>
      <w:r w:rsidRPr="00C14CA6">
        <w:rPr>
          <w:rFonts w:ascii="Book Antiqua" w:hAnsi="Book Antiqua"/>
          <w:b/>
          <w:szCs w:val="24"/>
        </w:rPr>
        <w:t>[para un determinado cargo electivo]</w:t>
      </w:r>
      <w:r w:rsidRPr="00C14CA6">
        <w:rPr>
          <w:rFonts w:ascii="Book Antiqua" w:hAnsi="Book Antiqua"/>
          <w:szCs w:val="24"/>
        </w:rPr>
        <w:t xml:space="preserve"> por sí o a través de su comité de campaña, comité autorizado, agente o representante autorizado para una elección determinada optare por desistir antes de [ésta] </w:t>
      </w:r>
      <w:r w:rsidRPr="00C14CA6">
        <w:rPr>
          <w:rFonts w:ascii="Book Antiqua" w:hAnsi="Book Antiqua"/>
          <w:i/>
          <w:szCs w:val="24"/>
        </w:rPr>
        <w:t>la elección</w:t>
      </w:r>
      <w:r w:rsidRPr="00C14CA6">
        <w:rPr>
          <w:rFonts w:ascii="Book Antiqua" w:hAnsi="Book Antiqua"/>
          <w:szCs w:val="24"/>
        </w:rPr>
        <w:t>, vendrá obligado a remitir la totalidad de los donativos no gastados en la campaña, si alguno</w:t>
      </w:r>
      <w:r w:rsidR="00510A50">
        <w:rPr>
          <w:rFonts w:ascii="Book Antiqua" w:hAnsi="Book Antiqua"/>
          <w:i/>
          <w:iCs/>
          <w:szCs w:val="24"/>
        </w:rPr>
        <w:t xml:space="preserve">, al Secretario </w:t>
      </w:r>
      <w:r w:rsidR="0014162D">
        <w:rPr>
          <w:rFonts w:ascii="Book Antiqua" w:hAnsi="Book Antiqua"/>
          <w:i/>
          <w:iCs/>
          <w:szCs w:val="24"/>
        </w:rPr>
        <w:t>de Hacienda</w:t>
      </w:r>
      <w:r w:rsidRPr="00C14CA6">
        <w:rPr>
          <w:rFonts w:ascii="Book Antiqua" w:hAnsi="Book Antiqua"/>
          <w:szCs w:val="24"/>
        </w:rPr>
        <w:t xml:space="preserve">. Disponiéndose que la propiedad mueble e inmueble adquirida con dinero proveniente de donativos deberá ser devuelta al Contralor Electoral para ser transferida </w:t>
      </w:r>
      <w:r w:rsidRPr="00CA1D08">
        <w:rPr>
          <w:rFonts w:ascii="Book Antiqua" w:hAnsi="Book Antiqua"/>
          <w:szCs w:val="24"/>
        </w:rPr>
        <w:t xml:space="preserve">al Gobierno </w:t>
      </w:r>
      <w:r w:rsidRPr="001F546A">
        <w:rPr>
          <w:rFonts w:ascii="Book Antiqua" w:hAnsi="Book Antiqua"/>
          <w:bCs/>
          <w:szCs w:val="24"/>
        </w:rPr>
        <w:t>del Estado Libre Asociado</w:t>
      </w:r>
      <w:r w:rsidRPr="00C14CA6">
        <w:rPr>
          <w:rFonts w:ascii="Book Antiqua" w:hAnsi="Book Antiqua"/>
          <w:szCs w:val="24"/>
        </w:rPr>
        <w:t xml:space="preserve"> de Puerto Rico, en un período de treinta (30) días a partir de haber optado por desistir de la aspiración o candidatura. El incumplimiento de este Artículo conllevará una multa ascendente al total del valor de la propiedad no devuelta más intereses legales. No obstante, la Oficina del Contralor Electoral o el Gobierno pueden optar por no recibir la propiedad devuelta si hacerlo resultaría en una carga negativa o pérdida para el erario. </w:t>
      </w:r>
      <w:r w:rsidRPr="00887DC1">
        <w:rPr>
          <w:rFonts w:ascii="Book Antiqua" w:hAnsi="Book Antiqua"/>
          <w:szCs w:val="24"/>
        </w:rPr>
        <w:t>El aspirante o candidato que hubiere recibido tales donativos tendrá la obligación de remitir los mismos al Secretario</w:t>
      </w:r>
      <w:r w:rsidRPr="00C14CA6">
        <w:rPr>
          <w:rFonts w:ascii="Book Antiqua" w:hAnsi="Book Antiqua"/>
          <w:szCs w:val="24"/>
        </w:rPr>
        <w:t xml:space="preserve"> de Hacienda mediante cheque certificado, transferencia electrónica o giro bancario o postal. El Secretario de Hacienda ingresará cualquier cantidad que reciba por razón de este Artículo en </w:t>
      </w:r>
      <w:r w:rsidRPr="00C14CA6">
        <w:rPr>
          <w:rFonts w:ascii="Book Antiqua" w:hAnsi="Book Antiqua"/>
          <w:b/>
          <w:szCs w:val="24"/>
        </w:rPr>
        <w:t>[el Fondo Especial]</w:t>
      </w:r>
      <w:r w:rsidRPr="00C14CA6">
        <w:rPr>
          <w:rFonts w:ascii="Book Antiqua" w:hAnsi="Book Antiqua"/>
          <w:szCs w:val="24"/>
        </w:rPr>
        <w:t xml:space="preserve"> </w:t>
      </w:r>
      <w:r w:rsidRPr="00C14CA6">
        <w:rPr>
          <w:rFonts w:ascii="Book Antiqua" w:hAnsi="Book Antiqua"/>
          <w:i/>
          <w:szCs w:val="24"/>
        </w:rPr>
        <w:t>la Cuenta de Fuentes Privadas</w:t>
      </w:r>
      <w:r w:rsidRPr="00C14CA6">
        <w:rPr>
          <w:rFonts w:ascii="Book Antiqua" w:hAnsi="Book Antiqua"/>
          <w:szCs w:val="24"/>
        </w:rPr>
        <w:t xml:space="preserve"> de la Oficina del Contralor Electoral.”</w:t>
      </w:r>
    </w:p>
    <w:p w14:paraId="5FB0456F" w14:textId="05757D55" w:rsidR="00561735" w:rsidRPr="00AA778D" w:rsidRDefault="00561735" w:rsidP="004943AC">
      <w:pPr>
        <w:spacing w:before="120" w:after="120" w:line="480" w:lineRule="auto"/>
        <w:ind w:firstLine="720"/>
        <w:jc w:val="both"/>
        <w:rPr>
          <w:rFonts w:ascii="Book Antiqua" w:hAnsi="Book Antiqua"/>
          <w:szCs w:val="24"/>
          <w:lang w:val="es-ES"/>
        </w:rPr>
      </w:pPr>
      <w:r w:rsidRPr="00AA778D">
        <w:rPr>
          <w:rFonts w:ascii="Book Antiqua" w:hAnsi="Book Antiqua"/>
          <w:szCs w:val="24"/>
          <w:lang w:val="es-ES"/>
        </w:rPr>
        <w:lastRenderedPageBreak/>
        <w:t xml:space="preserve">Sección </w:t>
      </w:r>
      <w:r w:rsidR="003C7FC3">
        <w:rPr>
          <w:rFonts w:ascii="Book Antiqua" w:hAnsi="Book Antiqua"/>
          <w:szCs w:val="24"/>
          <w:lang w:val="es-ES"/>
        </w:rPr>
        <w:t>1</w:t>
      </w:r>
      <w:r w:rsidR="00514505">
        <w:rPr>
          <w:rFonts w:ascii="Book Antiqua" w:hAnsi="Book Antiqua"/>
          <w:szCs w:val="24"/>
          <w:lang w:val="es-ES"/>
        </w:rPr>
        <w:t>3</w:t>
      </w:r>
      <w:r w:rsidRPr="00AA778D">
        <w:rPr>
          <w:rFonts w:ascii="Book Antiqua" w:hAnsi="Book Antiqua"/>
          <w:szCs w:val="24"/>
          <w:lang w:val="es-ES"/>
        </w:rPr>
        <w:t>. - Se enmienda el Artículo 5.005 de la Ley 222-2011, según enmendada, para que lea como sigue:</w:t>
      </w:r>
    </w:p>
    <w:p w14:paraId="08649FD3" w14:textId="77777777" w:rsidR="00561735" w:rsidRPr="00AA778D" w:rsidRDefault="00561735" w:rsidP="004943AC">
      <w:pPr>
        <w:pStyle w:val="Default"/>
        <w:tabs>
          <w:tab w:val="left" w:pos="720"/>
        </w:tabs>
        <w:spacing w:line="480" w:lineRule="auto"/>
        <w:ind w:left="720"/>
        <w:rPr>
          <w:rFonts w:ascii="Book Antiqua" w:hAnsi="Book Antiqua"/>
          <w:lang w:val="es-PR"/>
        </w:rPr>
      </w:pPr>
      <w:r w:rsidRPr="00AA778D">
        <w:rPr>
          <w:rFonts w:ascii="Book Antiqua" w:hAnsi="Book Antiqua"/>
          <w:lang w:val="es-PR"/>
        </w:rPr>
        <w:t xml:space="preserve">“Artículo 5.005. - Cónyuges y menores. </w:t>
      </w:r>
    </w:p>
    <w:p w14:paraId="175415BB" w14:textId="4D31E3EC" w:rsidR="00561735" w:rsidRPr="00AA778D" w:rsidRDefault="00561735" w:rsidP="004943AC">
      <w:pPr>
        <w:tabs>
          <w:tab w:val="left" w:pos="0"/>
        </w:tabs>
        <w:spacing w:line="480" w:lineRule="auto"/>
        <w:ind w:firstLine="720"/>
        <w:jc w:val="both"/>
        <w:rPr>
          <w:rFonts w:ascii="Book Antiqua" w:hAnsi="Book Antiqua"/>
          <w:szCs w:val="24"/>
        </w:rPr>
      </w:pPr>
      <w:r w:rsidRPr="00CA7B2D">
        <w:rPr>
          <w:rFonts w:ascii="Book Antiqua" w:hAnsi="Book Antiqua"/>
          <w:szCs w:val="24"/>
        </w:rPr>
        <w:t xml:space="preserve">Los donativos hechos por un esposo y esposa se considerarán donativos separados, de manera que cada cónyuge puede donar hasta el máximo permitido en esta Ley. En el caso de donaciones hechas por </w:t>
      </w:r>
      <w:r w:rsidRPr="00CA7B2D">
        <w:rPr>
          <w:rFonts w:ascii="Book Antiqua" w:hAnsi="Book Antiqua"/>
          <w:b/>
          <w:szCs w:val="24"/>
        </w:rPr>
        <w:t>[un]</w:t>
      </w:r>
      <w:r w:rsidRPr="00CA7B2D">
        <w:rPr>
          <w:rFonts w:ascii="Book Antiqua" w:hAnsi="Book Antiqua"/>
          <w:szCs w:val="24"/>
        </w:rPr>
        <w:t xml:space="preserve"> </w:t>
      </w:r>
      <w:r w:rsidRPr="00CA7B2D">
        <w:rPr>
          <w:rFonts w:ascii="Book Antiqua" w:hAnsi="Book Antiqua"/>
          <w:i/>
          <w:szCs w:val="24"/>
        </w:rPr>
        <w:t>una persona</w:t>
      </w:r>
      <w:r w:rsidR="006217C5" w:rsidRPr="00CA7B2D">
        <w:rPr>
          <w:rFonts w:ascii="Book Antiqua" w:hAnsi="Book Antiqua"/>
          <w:i/>
          <w:szCs w:val="24"/>
        </w:rPr>
        <w:t xml:space="preserve"> natural</w:t>
      </w:r>
      <w:r w:rsidRPr="00CA7B2D">
        <w:rPr>
          <w:rFonts w:ascii="Book Antiqua" w:hAnsi="Book Antiqua"/>
          <w:szCs w:val="24"/>
        </w:rPr>
        <w:t xml:space="preserve"> menor de </w:t>
      </w:r>
      <w:r w:rsidRPr="00CA7B2D">
        <w:rPr>
          <w:rFonts w:ascii="Book Antiqua" w:hAnsi="Book Antiqua"/>
          <w:i/>
          <w:szCs w:val="24"/>
        </w:rPr>
        <w:t>dieciocho años de</w:t>
      </w:r>
      <w:r w:rsidRPr="00CA7B2D">
        <w:rPr>
          <w:rFonts w:ascii="Book Antiqua" w:hAnsi="Book Antiqua"/>
          <w:szCs w:val="24"/>
        </w:rPr>
        <w:t xml:space="preserve"> edad, legalmente emancipado, se hará constar en el instrumento de pago, la fecha de nacimiento (día/mes/año) del menor y la referencia al documento público que acredita tal emancipación. Bajo esta Ley, </w:t>
      </w:r>
      <w:r w:rsidRPr="00CA7B2D">
        <w:rPr>
          <w:rFonts w:ascii="Book Antiqua" w:hAnsi="Book Antiqua"/>
          <w:i/>
          <w:szCs w:val="24"/>
        </w:rPr>
        <w:t>toda persona</w:t>
      </w:r>
      <w:r w:rsidR="00503558" w:rsidRPr="00CA7B2D">
        <w:rPr>
          <w:rFonts w:ascii="Book Antiqua" w:hAnsi="Book Antiqua"/>
          <w:i/>
          <w:szCs w:val="24"/>
        </w:rPr>
        <w:t xml:space="preserve"> natural</w:t>
      </w:r>
      <w:r w:rsidRPr="00CA7B2D">
        <w:rPr>
          <w:rFonts w:ascii="Book Antiqua" w:hAnsi="Book Antiqua"/>
          <w:i/>
          <w:szCs w:val="24"/>
        </w:rPr>
        <w:t xml:space="preserve"> de dieciocho años o más podrá donar</w:t>
      </w:r>
      <w:r w:rsidR="00351A15" w:rsidRPr="001F546A">
        <w:rPr>
          <w:rFonts w:ascii="Book Antiqua" w:hAnsi="Book Antiqua"/>
          <w:i/>
          <w:szCs w:val="24"/>
        </w:rPr>
        <w:t>.</w:t>
      </w:r>
      <w:r w:rsidRPr="00CA7B2D">
        <w:rPr>
          <w:rFonts w:ascii="Book Antiqua" w:hAnsi="Book Antiqua"/>
          <w:i/>
          <w:szCs w:val="24"/>
        </w:rPr>
        <w:t xml:space="preserve"> </w:t>
      </w:r>
      <w:r w:rsidRPr="00CA7B2D">
        <w:rPr>
          <w:rFonts w:ascii="Book Antiqua" w:hAnsi="Book Antiqua"/>
          <w:b/>
          <w:szCs w:val="24"/>
        </w:rPr>
        <w:t>[a</w:t>
      </w:r>
      <w:r w:rsidRPr="001F546A">
        <w:rPr>
          <w:rFonts w:ascii="Book Antiqua" w:hAnsi="Book Antiqua"/>
          <w:b/>
          <w:szCs w:val="24"/>
        </w:rPr>
        <w:t xml:space="preserve"> los menores no emancipados </w:t>
      </w:r>
      <w:r w:rsidRPr="00CA7B2D">
        <w:rPr>
          <w:rFonts w:ascii="Book Antiqua" w:hAnsi="Book Antiqua"/>
          <w:b/>
          <w:szCs w:val="24"/>
        </w:rPr>
        <w:t>no se les reconoce capacidad para</w:t>
      </w:r>
      <w:r w:rsidRPr="001F546A">
        <w:rPr>
          <w:rFonts w:ascii="Book Antiqua" w:hAnsi="Book Antiqua"/>
          <w:b/>
          <w:szCs w:val="24"/>
        </w:rPr>
        <w:t xml:space="preserve"> donar </w:t>
      </w:r>
      <w:r w:rsidRPr="00CA7B2D">
        <w:rPr>
          <w:rFonts w:ascii="Book Antiqua" w:hAnsi="Book Antiqua"/>
          <w:b/>
          <w:szCs w:val="24"/>
        </w:rPr>
        <w:t>por sí, ni</w:t>
      </w:r>
      <w:r w:rsidRPr="001F546A">
        <w:rPr>
          <w:rFonts w:ascii="Book Antiqua" w:hAnsi="Book Antiqua"/>
          <w:b/>
          <w:szCs w:val="24"/>
        </w:rPr>
        <w:t xml:space="preserve"> a través de </w:t>
      </w:r>
      <w:r w:rsidRPr="00CA7B2D">
        <w:rPr>
          <w:rFonts w:ascii="Book Antiqua" w:hAnsi="Book Antiqua"/>
          <w:b/>
          <w:szCs w:val="24"/>
        </w:rPr>
        <w:t>un adulto]</w:t>
      </w:r>
      <w:r w:rsidRPr="001F546A">
        <w:rPr>
          <w:rFonts w:ascii="Book Antiqua" w:hAnsi="Book Antiqua"/>
          <w:b/>
          <w:szCs w:val="24"/>
        </w:rPr>
        <w:t>.</w:t>
      </w:r>
      <w:r w:rsidRPr="00CA7B2D">
        <w:rPr>
          <w:rFonts w:ascii="Book Antiqua" w:hAnsi="Book Antiqua"/>
          <w:szCs w:val="24"/>
        </w:rPr>
        <w:t xml:space="preserve"> De no constar en el instrumento de pago, la cantidad donada por cada donante de los que comparten un mismo instrumento de pago, el Contralor Electoral considerará la suma de los límites correspondientes al tipo de donativo hecho por dichos donantes para la determinación de donativo en exceso. De determinar que hubo donativo en exceso, el Contralor Electoral lo adjudicará, dividiendo en partes iguales el monto total del donativo en exceso entre las personas que comparten el instrumento de pago.”</w:t>
      </w:r>
    </w:p>
    <w:p w14:paraId="4A2887B4" w14:textId="0755CE58" w:rsidR="00E94C74" w:rsidRPr="00AA778D" w:rsidRDefault="00E94C74" w:rsidP="004943AC">
      <w:pPr>
        <w:spacing w:before="120" w:after="120" w:line="480" w:lineRule="auto"/>
        <w:ind w:firstLine="720"/>
        <w:jc w:val="both"/>
        <w:rPr>
          <w:rFonts w:ascii="Book Antiqua" w:hAnsi="Book Antiqua"/>
          <w:szCs w:val="24"/>
          <w:lang w:val="es-ES"/>
        </w:rPr>
      </w:pPr>
      <w:r w:rsidRPr="00AA778D">
        <w:rPr>
          <w:rFonts w:ascii="Book Antiqua" w:hAnsi="Book Antiqua"/>
          <w:szCs w:val="24"/>
          <w:lang w:val="es-ES"/>
        </w:rPr>
        <w:t xml:space="preserve">Sección </w:t>
      </w:r>
      <w:r w:rsidR="00DA65BE">
        <w:rPr>
          <w:rFonts w:ascii="Book Antiqua" w:hAnsi="Book Antiqua"/>
          <w:szCs w:val="24"/>
          <w:lang w:val="es-ES"/>
        </w:rPr>
        <w:t>1</w:t>
      </w:r>
      <w:r w:rsidR="00514505">
        <w:rPr>
          <w:rFonts w:ascii="Book Antiqua" w:hAnsi="Book Antiqua"/>
          <w:szCs w:val="24"/>
          <w:lang w:val="es-ES"/>
        </w:rPr>
        <w:t>4</w:t>
      </w:r>
      <w:r w:rsidRPr="00AA778D">
        <w:rPr>
          <w:rFonts w:ascii="Book Antiqua" w:hAnsi="Book Antiqua"/>
          <w:szCs w:val="24"/>
          <w:lang w:val="es-ES"/>
        </w:rPr>
        <w:t xml:space="preserve">. - Se enmienda el Artículo </w:t>
      </w:r>
      <w:r w:rsidR="0059680D" w:rsidRPr="00AA778D">
        <w:rPr>
          <w:rFonts w:ascii="Book Antiqua" w:hAnsi="Book Antiqua"/>
          <w:szCs w:val="24"/>
          <w:lang w:val="es-ES"/>
        </w:rPr>
        <w:t>6</w:t>
      </w:r>
      <w:r w:rsidRPr="00AA778D">
        <w:rPr>
          <w:rFonts w:ascii="Book Antiqua" w:hAnsi="Book Antiqua"/>
          <w:szCs w:val="24"/>
          <w:lang w:val="es-ES"/>
        </w:rPr>
        <w:t>.00</w:t>
      </w:r>
      <w:r w:rsidR="0059680D" w:rsidRPr="00AA778D">
        <w:rPr>
          <w:rFonts w:ascii="Book Antiqua" w:hAnsi="Book Antiqua"/>
          <w:szCs w:val="24"/>
          <w:lang w:val="es-ES"/>
        </w:rPr>
        <w:t>0</w:t>
      </w:r>
      <w:r w:rsidRPr="00AA778D">
        <w:rPr>
          <w:rFonts w:ascii="Book Antiqua" w:hAnsi="Book Antiqua"/>
          <w:szCs w:val="24"/>
          <w:lang w:val="es-ES"/>
        </w:rPr>
        <w:t xml:space="preserve"> de la Ley 222-2011, según enmendada, para que lea como sigue:</w:t>
      </w:r>
    </w:p>
    <w:p w14:paraId="04B89E82" w14:textId="79F63724" w:rsidR="00BA5565" w:rsidRPr="00AA778D" w:rsidRDefault="005A0531" w:rsidP="004943AC">
      <w:pPr>
        <w:pStyle w:val="Heading2"/>
        <w:spacing w:line="480" w:lineRule="auto"/>
        <w:ind w:firstLine="720"/>
        <w:jc w:val="left"/>
        <w:rPr>
          <w:rFonts w:ascii="Book Antiqua" w:hAnsi="Book Antiqua" w:cstheme="minorHAnsi"/>
          <w:sz w:val="24"/>
          <w:szCs w:val="24"/>
        </w:rPr>
      </w:pPr>
      <w:r w:rsidRPr="00AA778D">
        <w:rPr>
          <w:rFonts w:ascii="Book Antiqua" w:hAnsi="Book Antiqua" w:cstheme="minorHAnsi"/>
          <w:b w:val="0"/>
          <w:bCs/>
          <w:sz w:val="24"/>
          <w:szCs w:val="24"/>
        </w:rPr>
        <w:t>“</w:t>
      </w:r>
      <w:r w:rsidR="00BA5565" w:rsidRPr="00AA778D">
        <w:rPr>
          <w:rFonts w:ascii="Book Antiqua" w:hAnsi="Book Antiqua" w:cstheme="minorHAnsi"/>
          <w:b w:val="0"/>
          <w:bCs/>
          <w:sz w:val="24"/>
          <w:szCs w:val="24"/>
        </w:rPr>
        <w:t>Artículo 6.000. - Presentación de la Declaración de Organización</w:t>
      </w:r>
      <w:r w:rsidR="00BA5565" w:rsidRPr="00AA778D">
        <w:rPr>
          <w:rFonts w:ascii="Book Antiqua" w:hAnsi="Book Antiqua" w:cstheme="minorHAnsi"/>
          <w:sz w:val="24"/>
          <w:szCs w:val="24"/>
        </w:rPr>
        <w:t>.</w:t>
      </w:r>
    </w:p>
    <w:p w14:paraId="39A59F7E" w14:textId="77777777" w:rsidR="00BA5565" w:rsidRPr="00AA778D" w:rsidRDefault="00BA5565" w:rsidP="005A0531">
      <w:pPr>
        <w:pStyle w:val="Pa6"/>
        <w:spacing w:before="120" w:after="120" w:line="480" w:lineRule="auto"/>
        <w:ind w:firstLine="360"/>
        <w:jc w:val="both"/>
        <w:rPr>
          <w:rFonts w:ascii="Book Antiqua" w:hAnsi="Book Antiqua" w:cstheme="minorHAnsi"/>
          <w:color w:val="000000"/>
        </w:rPr>
      </w:pPr>
      <w:r w:rsidRPr="00AA778D">
        <w:rPr>
          <w:rFonts w:ascii="Book Antiqua" w:hAnsi="Book Antiqua" w:cstheme="minorHAnsi"/>
          <w:color w:val="000000"/>
        </w:rPr>
        <w:t>… :</w:t>
      </w:r>
    </w:p>
    <w:p w14:paraId="21E47C71" w14:textId="77777777" w:rsidR="00BA5565" w:rsidRPr="00AA778D" w:rsidRDefault="00BA5565" w:rsidP="005A0531">
      <w:pPr>
        <w:pStyle w:val="Pa6"/>
        <w:spacing w:before="120" w:after="120" w:line="480" w:lineRule="auto"/>
        <w:ind w:left="840" w:hanging="480"/>
        <w:jc w:val="both"/>
        <w:rPr>
          <w:rFonts w:ascii="Book Antiqua" w:hAnsi="Book Antiqua" w:cstheme="minorHAnsi"/>
          <w:color w:val="000000"/>
        </w:rPr>
      </w:pPr>
      <w:r w:rsidRPr="00AA778D">
        <w:rPr>
          <w:rFonts w:ascii="Book Antiqua" w:hAnsi="Book Antiqua" w:cstheme="minorHAnsi"/>
          <w:color w:val="000000"/>
        </w:rPr>
        <w:t>a. … .</w:t>
      </w:r>
    </w:p>
    <w:p w14:paraId="5586C275" w14:textId="77777777" w:rsidR="00BA5565" w:rsidRPr="00AA778D" w:rsidRDefault="00BA5565" w:rsidP="005A0531">
      <w:pPr>
        <w:pStyle w:val="Pa6"/>
        <w:spacing w:before="120" w:after="120" w:line="480" w:lineRule="auto"/>
        <w:ind w:left="810" w:hanging="450"/>
        <w:jc w:val="both"/>
        <w:rPr>
          <w:rFonts w:ascii="Book Antiqua" w:hAnsi="Book Antiqua" w:cstheme="minorHAnsi"/>
          <w:color w:val="000000"/>
        </w:rPr>
      </w:pPr>
      <w:r w:rsidRPr="00AA778D">
        <w:rPr>
          <w:rFonts w:ascii="Book Antiqua" w:hAnsi="Book Antiqua" w:cstheme="minorHAnsi"/>
          <w:color w:val="000000"/>
        </w:rPr>
        <w:lastRenderedPageBreak/>
        <w:t>b. … .</w:t>
      </w:r>
    </w:p>
    <w:p w14:paraId="2DDEE051" w14:textId="77777777" w:rsidR="00BA5565" w:rsidRPr="00AA778D" w:rsidRDefault="00BA5565" w:rsidP="005A0531">
      <w:pPr>
        <w:pStyle w:val="Pa6"/>
        <w:spacing w:before="120" w:after="120" w:line="480" w:lineRule="auto"/>
        <w:ind w:left="810" w:hanging="450"/>
        <w:jc w:val="both"/>
        <w:rPr>
          <w:rFonts w:ascii="Book Antiqua" w:hAnsi="Book Antiqua" w:cstheme="minorHAnsi"/>
          <w:color w:val="000000"/>
        </w:rPr>
      </w:pPr>
      <w:r w:rsidRPr="00AA778D">
        <w:rPr>
          <w:rFonts w:ascii="Book Antiqua" w:hAnsi="Book Antiqua" w:cstheme="minorHAnsi"/>
          <w:color w:val="000000"/>
        </w:rPr>
        <w:t>c. … .</w:t>
      </w:r>
    </w:p>
    <w:p w14:paraId="5A5046C9" w14:textId="2D6591D7" w:rsidR="00BA5565" w:rsidRPr="00AA778D" w:rsidRDefault="00BA5565" w:rsidP="008E2062">
      <w:pPr>
        <w:pStyle w:val="Pa6"/>
        <w:spacing w:before="120" w:after="120" w:line="480" w:lineRule="auto"/>
        <w:ind w:left="630" w:hanging="270"/>
        <w:jc w:val="both"/>
        <w:rPr>
          <w:rFonts w:ascii="Book Antiqua" w:hAnsi="Book Antiqua" w:cstheme="minorHAnsi"/>
          <w:color w:val="000000"/>
        </w:rPr>
      </w:pPr>
      <w:r w:rsidRPr="00AA778D">
        <w:rPr>
          <w:rFonts w:ascii="Book Antiqua" w:hAnsi="Book Antiqua" w:cstheme="minorHAnsi"/>
          <w:color w:val="000000"/>
        </w:rPr>
        <w:t xml:space="preserve">d. En el caso específico de las organizaciones políticas establecidas e inscritas en otra de las jurisdicciones de los Estados Unidos de América, sus Estados o Territorios, </w:t>
      </w:r>
      <w:r w:rsidRPr="00AA778D">
        <w:rPr>
          <w:rFonts w:ascii="Book Antiqua" w:hAnsi="Book Antiqua" w:cstheme="minorHAnsi"/>
          <w:i/>
          <w:iCs/>
          <w:color w:val="000000"/>
        </w:rPr>
        <w:t>o en la Federal Election Commission</w:t>
      </w:r>
      <w:r w:rsidRPr="00AA778D">
        <w:rPr>
          <w:rFonts w:ascii="Book Antiqua" w:hAnsi="Book Antiqua" w:cstheme="minorHAnsi"/>
          <w:color w:val="000000"/>
        </w:rPr>
        <w:t xml:space="preserve"> y que tengan la intención </w:t>
      </w:r>
      <w:r w:rsidRPr="00AA778D">
        <w:rPr>
          <w:rFonts w:ascii="Book Antiqua" w:hAnsi="Book Antiqua" w:cstheme="minorHAnsi"/>
          <w:b/>
          <w:bCs/>
          <w:color w:val="000000"/>
        </w:rPr>
        <w:t>[pero no el propósito principal]</w:t>
      </w:r>
      <w:r w:rsidRPr="00AA778D">
        <w:rPr>
          <w:rFonts w:ascii="Book Antiqua" w:hAnsi="Book Antiqua" w:cstheme="minorHAnsi"/>
          <w:color w:val="000000"/>
        </w:rPr>
        <w:t xml:space="preserve"> de realizar donativos o gastos con fines electorales en Puerto Rico, tales organizaciones, deberán presentar ante el Contralor Electoral copia fidedigna de las credenciales que las acreditan como tal en la jurisdicción estatal de origen </w:t>
      </w:r>
      <w:r w:rsidRPr="00AA778D">
        <w:rPr>
          <w:rFonts w:ascii="Book Antiqua" w:hAnsi="Book Antiqua" w:cstheme="minorHAnsi"/>
          <w:i/>
          <w:iCs/>
          <w:color w:val="000000"/>
        </w:rPr>
        <w:t>o en la Federal Election Commission</w:t>
      </w:r>
      <w:r w:rsidRPr="00AA778D">
        <w:rPr>
          <w:rFonts w:ascii="Book Antiqua" w:hAnsi="Book Antiqua" w:cstheme="minorHAnsi"/>
          <w:color w:val="000000"/>
        </w:rPr>
        <w:t xml:space="preserve"> dentro del término de diez (10) días laborables, de haber realizado su primer donativo o gasto con fines electorales en Puerto Rico; o para referéndums, plebiscitos, consultas al electorado y elecciones especiales. </w:t>
      </w:r>
      <w:r w:rsidRPr="00AA778D">
        <w:rPr>
          <w:rFonts w:ascii="Book Antiqua" w:hAnsi="Book Antiqua" w:cstheme="minorHAnsi"/>
          <w:i/>
          <w:iCs/>
          <w:color w:val="000000"/>
        </w:rPr>
        <w:t xml:space="preserve">Además, si </w:t>
      </w:r>
      <w:r w:rsidR="0064290D">
        <w:rPr>
          <w:rFonts w:ascii="Book Antiqua" w:hAnsi="Book Antiqua" w:cstheme="minorHAnsi"/>
          <w:i/>
          <w:iCs/>
          <w:color w:val="000000"/>
        </w:rPr>
        <w:t>tales</w:t>
      </w:r>
      <w:r w:rsidRPr="00AA778D">
        <w:rPr>
          <w:rFonts w:ascii="Book Antiqua" w:hAnsi="Book Antiqua" w:cstheme="minorHAnsi"/>
          <w:i/>
          <w:iCs/>
          <w:color w:val="000000"/>
        </w:rPr>
        <w:t xml:space="preserve"> donativos o gastos con fines electorales hechos en Puerto</w:t>
      </w:r>
      <w:r w:rsidR="00BB02A2">
        <w:rPr>
          <w:rFonts w:ascii="Book Antiqua" w:hAnsi="Book Antiqua" w:cstheme="minorHAnsi"/>
          <w:i/>
          <w:iCs/>
          <w:color w:val="000000"/>
        </w:rPr>
        <w:t xml:space="preserve"> Rico</w:t>
      </w:r>
      <w:r w:rsidRPr="00AA778D">
        <w:rPr>
          <w:rFonts w:ascii="Book Antiqua" w:hAnsi="Book Antiqua" w:cstheme="minorHAnsi"/>
          <w:i/>
          <w:iCs/>
          <w:color w:val="000000"/>
        </w:rPr>
        <w:t xml:space="preserve"> supera</w:t>
      </w:r>
      <w:r w:rsidR="0064290D">
        <w:rPr>
          <w:rFonts w:ascii="Book Antiqua" w:hAnsi="Book Antiqua" w:cstheme="minorHAnsi"/>
          <w:i/>
          <w:iCs/>
          <w:color w:val="000000"/>
        </w:rPr>
        <w:t>n</w:t>
      </w:r>
      <w:r w:rsidR="00AA7E9D">
        <w:rPr>
          <w:rFonts w:ascii="Book Antiqua" w:hAnsi="Book Antiqua" w:cstheme="minorHAnsi"/>
          <w:i/>
          <w:iCs/>
          <w:color w:val="000000"/>
        </w:rPr>
        <w:t xml:space="preserve">, </w:t>
      </w:r>
      <w:r w:rsidR="00AA7E9D" w:rsidRPr="00AA778D">
        <w:rPr>
          <w:rFonts w:ascii="Book Antiqua" w:hAnsi="Book Antiqua" w:cstheme="minorHAnsi"/>
          <w:i/>
          <w:iCs/>
          <w:color w:val="000000"/>
        </w:rPr>
        <w:t>en el agregado</w:t>
      </w:r>
      <w:r w:rsidR="00AA7E9D">
        <w:rPr>
          <w:rFonts w:ascii="Book Antiqua" w:hAnsi="Book Antiqua" w:cstheme="minorHAnsi"/>
          <w:i/>
          <w:iCs/>
          <w:color w:val="000000"/>
        </w:rPr>
        <w:t xml:space="preserve">, </w:t>
      </w:r>
      <w:r w:rsidRPr="00AA778D">
        <w:rPr>
          <w:rFonts w:ascii="Book Antiqua" w:hAnsi="Book Antiqua" w:cstheme="minorHAnsi"/>
          <w:i/>
          <w:iCs/>
          <w:color w:val="000000"/>
        </w:rPr>
        <w:t xml:space="preserve">los mil (1,000) dólares en un año calendario, </w:t>
      </w:r>
      <w:r w:rsidR="00BF52D7">
        <w:rPr>
          <w:rFonts w:ascii="Book Antiqua" w:hAnsi="Book Antiqua" w:cstheme="minorHAnsi"/>
          <w:i/>
          <w:iCs/>
          <w:color w:val="000000"/>
        </w:rPr>
        <w:t>l</w:t>
      </w:r>
      <w:r w:rsidRPr="00AA778D">
        <w:rPr>
          <w:rFonts w:ascii="Book Antiqua" w:hAnsi="Book Antiqua" w:cstheme="minorHAnsi"/>
          <w:i/>
          <w:iCs/>
          <w:color w:val="000000"/>
        </w:rPr>
        <w:t>a organización</w:t>
      </w:r>
      <w:r w:rsidR="00BF52D7">
        <w:rPr>
          <w:rFonts w:ascii="Book Antiqua" w:hAnsi="Book Antiqua" w:cstheme="minorHAnsi"/>
          <w:i/>
          <w:iCs/>
          <w:color w:val="000000"/>
        </w:rPr>
        <w:t xml:space="preserve"> política</w:t>
      </w:r>
      <w:r w:rsidRPr="00AA778D">
        <w:rPr>
          <w:rFonts w:ascii="Book Antiqua" w:hAnsi="Book Antiqua" w:cstheme="minorHAnsi"/>
          <w:i/>
          <w:iCs/>
          <w:color w:val="000000"/>
        </w:rPr>
        <w:t xml:space="preserve"> se registrará como comité ante la Oficina del Contralor Electoral dentro de los diez (10) días laborables siguientes a hacer el donativo o</w:t>
      </w:r>
      <w:r w:rsidR="00BF52D7">
        <w:rPr>
          <w:rFonts w:ascii="Book Antiqua" w:hAnsi="Book Antiqua" w:cstheme="minorHAnsi"/>
          <w:i/>
          <w:iCs/>
          <w:color w:val="000000"/>
        </w:rPr>
        <w:t xml:space="preserve"> gasto</w:t>
      </w:r>
      <w:r w:rsidRPr="00AA778D">
        <w:rPr>
          <w:rFonts w:ascii="Book Antiqua" w:hAnsi="Book Antiqua" w:cstheme="minorHAnsi"/>
          <w:i/>
          <w:iCs/>
          <w:color w:val="000000"/>
        </w:rPr>
        <w:t xml:space="preserve"> que complete mil (1,000) dólares en el agregado. Este comité estará obligado a presentar los informes de ingresos y gastos que se requieren en el Artículo 7.000 (a) y a cumplir con cualquier orden o requerimiento de información que le haga la Oficina del Contralor Electoral.</w:t>
      </w:r>
      <w:r w:rsidR="005A0531" w:rsidRPr="00AA778D">
        <w:rPr>
          <w:rFonts w:ascii="Book Antiqua" w:hAnsi="Book Antiqua" w:cstheme="minorHAnsi"/>
          <w:color w:val="000000"/>
        </w:rPr>
        <w:t>”</w:t>
      </w:r>
    </w:p>
    <w:p w14:paraId="618DE9E9" w14:textId="01D9BCBF" w:rsidR="0031566D" w:rsidRDefault="0031566D" w:rsidP="004F4353">
      <w:pPr>
        <w:spacing w:before="120" w:after="120" w:line="480" w:lineRule="auto"/>
        <w:ind w:firstLine="720"/>
        <w:jc w:val="both"/>
        <w:rPr>
          <w:rFonts w:ascii="Book Antiqua" w:hAnsi="Book Antiqua"/>
          <w:szCs w:val="24"/>
          <w:lang w:val="es-ES"/>
        </w:rPr>
      </w:pPr>
      <w:r w:rsidRPr="0031566D">
        <w:rPr>
          <w:rFonts w:ascii="Book Antiqua" w:hAnsi="Book Antiqua"/>
          <w:szCs w:val="24"/>
          <w:lang w:val="es-ES"/>
        </w:rPr>
        <w:t>Sección 1</w:t>
      </w:r>
      <w:r w:rsidR="00514505">
        <w:rPr>
          <w:rFonts w:ascii="Book Antiqua" w:hAnsi="Book Antiqua"/>
          <w:szCs w:val="24"/>
          <w:lang w:val="es-ES"/>
        </w:rPr>
        <w:t>5</w:t>
      </w:r>
      <w:r w:rsidRPr="0031566D">
        <w:rPr>
          <w:rFonts w:ascii="Book Antiqua" w:hAnsi="Book Antiqua"/>
          <w:szCs w:val="24"/>
          <w:lang w:val="es-ES"/>
        </w:rPr>
        <w:t>. - Se enmienda el Artículo 6.00</w:t>
      </w:r>
      <w:r>
        <w:rPr>
          <w:rFonts w:ascii="Book Antiqua" w:hAnsi="Book Antiqua"/>
          <w:szCs w:val="24"/>
          <w:lang w:val="es-ES"/>
        </w:rPr>
        <w:t>1</w:t>
      </w:r>
      <w:r w:rsidRPr="0031566D">
        <w:rPr>
          <w:rFonts w:ascii="Book Antiqua" w:hAnsi="Book Antiqua"/>
          <w:szCs w:val="24"/>
          <w:lang w:val="es-ES"/>
        </w:rPr>
        <w:t xml:space="preserve"> de la Ley 222-2011, según enmendada, para que lea como sigue:</w:t>
      </w:r>
    </w:p>
    <w:p w14:paraId="4058FBC9" w14:textId="77777777" w:rsidR="00043840" w:rsidRPr="00043840" w:rsidRDefault="00043840" w:rsidP="00043840">
      <w:pPr>
        <w:spacing w:before="120" w:after="120" w:line="480" w:lineRule="auto"/>
        <w:jc w:val="both"/>
        <w:rPr>
          <w:rFonts w:ascii="Book Antiqua" w:hAnsi="Book Antiqua"/>
          <w:szCs w:val="24"/>
        </w:rPr>
      </w:pPr>
      <w:r w:rsidRPr="00043840">
        <w:rPr>
          <w:rFonts w:ascii="Book Antiqua" w:hAnsi="Book Antiqua"/>
          <w:szCs w:val="24"/>
        </w:rPr>
        <w:lastRenderedPageBreak/>
        <w:t>La declaración de organización de un comité de acción política, comité de campaña, comité autorizado o comité de partido político incluirá:</w:t>
      </w:r>
    </w:p>
    <w:p w14:paraId="30C03605" w14:textId="4925CFEC" w:rsidR="00043840" w:rsidRPr="00043840" w:rsidRDefault="00636939" w:rsidP="00043840">
      <w:pPr>
        <w:spacing w:before="120" w:after="120" w:line="480" w:lineRule="auto"/>
        <w:jc w:val="both"/>
        <w:rPr>
          <w:rFonts w:ascii="Book Antiqua" w:hAnsi="Book Antiqua"/>
          <w:szCs w:val="24"/>
        </w:rPr>
      </w:pPr>
      <w:r>
        <w:rPr>
          <w:rFonts w:ascii="Book Antiqua" w:hAnsi="Book Antiqua"/>
          <w:szCs w:val="24"/>
        </w:rPr>
        <w:t>(</w:t>
      </w:r>
      <w:r w:rsidR="00043840" w:rsidRPr="00043840">
        <w:rPr>
          <w:rFonts w:ascii="Book Antiqua" w:hAnsi="Book Antiqua"/>
          <w:szCs w:val="24"/>
        </w:rPr>
        <w:t>a</w:t>
      </w:r>
      <w:r w:rsidR="00043840">
        <w:rPr>
          <w:rFonts w:ascii="Book Antiqua" w:hAnsi="Book Antiqua"/>
          <w:szCs w:val="24"/>
        </w:rPr>
        <w:t>)</w:t>
      </w:r>
      <w:r>
        <w:rPr>
          <w:rFonts w:ascii="Book Antiqua" w:hAnsi="Book Antiqua"/>
          <w:szCs w:val="24"/>
        </w:rPr>
        <w:t xml:space="preserve"> ….</w:t>
      </w:r>
      <w:r w:rsidR="00043840" w:rsidRPr="00043840">
        <w:rPr>
          <w:rFonts w:ascii="Book Antiqua" w:hAnsi="Book Antiqua"/>
          <w:szCs w:val="24"/>
        </w:rPr>
        <w:tab/>
      </w:r>
    </w:p>
    <w:p w14:paraId="58E53C26" w14:textId="599CF385" w:rsidR="00043840" w:rsidRPr="00043840" w:rsidRDefault="00636939" w:rsidP="00043840">
      <w:pPr>
        <w:spacing w:before="120" w:after="120" w:line="480" w:lineRule="auto"/>
        <w:jc w:val="both"/>
        <w:rPr>
          <w:rFonts w:ascii="Book Antiqua" w:hAnsi="Book Antiqua"/>
          <w:szCs w:val="24"/>
        </w:rPr>
      </w:pPr>
      <w:r>
        <w:rPr>
          <w:rFonts w:ascii="Book Antiqua" w:hAnsi="Book Antiqua"/>
          <w:szCs w:val="24"/>
        </w:rPr>
        <w:t>(</w:t>
      </w:r>
      <w:r w:rsidR="00043840" w:rsidRPr="00043840">
        <w:rPr>
          <w:rFonts w:ascii="Book Antiqua" w:hAnsi="Book Antiqua"/>
          <w:szCs w:val="24"/>
        </w:rPr>
        <w:t>b</w:t>
      </w:r>
      <w:r>
        <w:rPr>
          <w:rFonts w:ascii="Book Antiqua" w:hAnsi="Book Antiqua"/>
          <w:szCs w:val="24"/>
        </w:rPr>
        <w:t xml:space="preserve">) …. </w:t>
      </w:r>
    </w:p>
    <w:p w14:paraId="6D4171F1" w14:textId="18A75027" w:rsidR="00043840" w:rsidRPr="0001230D" w:rsidRDefault="00636939" w:rsidP="00043840">
      <w:pPr>
        <w:spacing w:before="120" w:after="120" w:line="480" w:lineRule="auto"/>
        <w:jc w:val="both"/>
        <w:rPr>
          <w:rFonts w:ascii="Book Antiqua" w:hAnsi="Book Antiqua"/>
          <w:szCs w:val="24"/>
        </w:rPr>
      </w:pPr>
      <w:r w:rsidRPr="0001230D">
        <w:rPr>
          <w:rFonts w:ascii="Book Antiqua" w:hAnsi="Book Antiqua"/>
          <w:szCs w:val="24"/>
        </w:rPr>
        <w:t>(</w:t>
      </w:r>
      <w:r w:rsidR="00043840" w:rsidRPr="0001230D">
        <w:rPr>
          <w:rFonts w:ascii="Book Antiqua" w:hAnsi="Book Antiqua"/>
          <w:szCs w:val="24"/>
        </w:rPr>
        <w:t>c</w:t>
      </w:r>
      <w:r w:rsidRPr="0001230D">
        <w:rPr>
          <w:rFonts w:ascii="Book Antiqua" w:hAnsi="Book Antiqua"/>
          <w:szCs w:val="24"/>
        </w:rPr>
        <w:t xml:space="preserve">) </w:t>
      </w:r>
      <w:r w:rsidR="00043840" w:rsidRPr="0001230D">
        <w:rPr>
          <w:rFonts w:ascii="Book Antiqua" w:hAnsi="Book Antiqua"/>
          <w:szCs w:val="24"/>
        </w:rPr>
        <w:t xml:space="preserve">el nombre, ocupación, </w:t>
      </w:r>
      <w:r w:rsidR="00FE76AE" w:rsidRPr="001F546A">
        <w:rPr>
          <w:rFonts w:ascii="Book Antiqua" w:hAnsi="Book Antiqua"/>
          <w:i/>
          <w:iCs/>
          <w:szCs w:val="24"/>
        </w:rPr>
        <w:t>nombre de su patrono</w:t>
      </w:r>
      <w:r w:rsidR="00FE76AE" w:rsidRPr="0001230D">
        <w:rPr>
          <w:rFonts w:ascii="Book Antiqua" w:hAnsi="Book Antiqua"/>
          <w:i/>
          <w:iCs/>
          <w:szCs w:val="24"/>
        </w:rPr>
        <w:t>,</w:t>
      </w:r>
      <w:r w:rsidR="00FE76AE" w:rsidRPr="001F546A">
        <w:rPr>
          <w:rFonts w:ascii="Book Antiqua" w:hAnsi="Book Antiqua"/>
          <w:szCs w:val="24"/>
        </w:rPr>
        <w:t xml:space="preserve"> </w:t>
      </w:r>
      <w:r w:rsidR="00043840" w:rsidRPr="0001230D">
        <w:rPr>
          <w:rFonts w:ascii="Book Antiqua" w:hAnsi="Book Antiqua"/>
          <w:szCs w:val="24"/>
        </w:rPr>
        <w:t xml:space="preserve">dirección postal y física, dirección de correo electrónico, números de teléfono </w:t>
      </w:r>
      <w:r w:rsidR="0001230D" w:rsidRPr="001F546A">
        <w:rPr>
          <w:rFonts w:ascii="Book Antiqua" w:hAnsi="Book Antiqua"/>
          <w:b/>
          <w:bCs/>
          <w:szCs w:val="24"/>
        </w:rPr>
        <w:t>[</w:t>
      </w:r>
      <w:r w:rsidR="00043840" w:rsidRPr="001F546A">
        <w:rPr>
          <w:rFonts w:ascii="Book Antiqua" w:hAnsi="Book Antiqua"/>
          <w:b/>
          <w:bCs/>
          <w:szCs w:val="24"/>
        </w:rPr>
        <w:t>y fax</w:t>
      </w:r>
      <w:r w:rsidR="0001230D" w:rsidRPr="001F546A">
        <w:rPr>
          <w:rFonts w:ascii="Book Antiqua" w:hAnsi="Book Antiqua"/>
          <w:b/>
          <w:bCs/>
          <w:szCs w:val="24"/>
        </w:rPr>
        <w:t>]</w:t>
      </w:r>
      <w:r w:rsidR="00043840" w:rsidRPr="0001230D">
        <w:rPr>
          <w:rFonts w:ascii="Book Antiqua" w:hAnsi="Book Antiqua"/>
          <w:szCs w:val="24"/>
        </w:rPr>
        <w:t xml:space="preserve"> y posición del custodio de los récords y cuentas del comité;</w:t>
      </w:r>
    </w:p>
    <w:p w14:paraId="58B25C49" w14:textId="50494295" w:rsidR="0031566D" w:rsidRPr="001F546A" w:rsidRDefault="00F520CF" w:rsidP="001F546A">
      <w:pPr>
        <w:spacing w:before="120" w:after="120" w:line="480" w:lineRule="auto"/>
        <w:jc w:val="both"/>
        <w:rPr>
          <w:rFonts w:ascii="Book Antiqua" w:hAnsi="Book Antiqua"/>
          <w:szCs w:val="24"/>
        </w:rPr>
      </w:pPr>
      <w:r w:rsidRPr="0001230D">
        <w:rPr>
          <w:rFonts w:ascii="Book Antiqua" w:hAnsi="Book Antiqua"/>
          <w:szCs w:val="24"/>
        </w:rPr>
        <w:t>(</w:t>
      </w:r>
      <w:r w:rsidR="00043840" w:rsidRPr="0001230D">
        <w:rPr>
          <w:rFonts w:ascii="Book Antiqua" w:hAnsi="Book Antiqua"/>
          <w:szCs w:val="24"/>
        </w:rPr>
        <w:t>d</w:t>
      </w:r>
      <w:r w:rsidRPr="0001230D">
        <w:rPr>
          <w:rFonts w:ascii="Book Antiqua" w:hAnsi="Book Antiqua"/>
          <w:szCs w:val="24"/>
        </w:rPr>
        <w:t xml:space="preserve">) </w:t>
      </w:r>
      <w:r w:rsidR="00043840" w:rsidRPr="0001230D">
        <w:rPr>
          <w:rFonts w:ascii="Book Antiqua" w:hAnsi="Book Antiqua"/>
          <w:szCs w:val="24"/>
        </w:rPr>
        <w:t xml:space="preserve">el nombre, ocupación, </w:t>
      </w:r>
      <w:r w:rsidR="00FE76AE" w:rsidRPr="001F546A">
        <w:rPr>
          <w:rFonts w:ascii="Book Antiqua" w:hAnsi="Book Antiqua"/>
          <w:i/>
          <w:iCs/>
          <w:szCs w:val="24"/>
        </w:rPr>
        <w:t>nombre de su patrono</w:t>
      </w:r>
      <w:r w:rsidR="00FE76AE" w:rsidRPr="0001230D">
        <w:rPr>
          <w:rFonts w:ascii="Book Antiqua" w:hAnsi="Book Antiqua"/>
          <w:i/>
          <w:iCs/>
          <w:szCs w:val="24"/>
        </w:rPr>
        <w:t>,</w:t>
      </w:r>
      <w:r w:rsidR="00FE76AE" w:rsidRPr="0001230D">
        <w:rPr>
          <w:rFonts w:ascii="Book Antiqua" w:hAnsi="Book Antiqua"/>
          <w:szCs w:val="24"/>
        </w:rPr>
        <w:t xml:space="preserve"> </w:t>
      </w:r>
      <w:r w:rsidR="00043840" w:rsidRPr="0001230D">
        <w:rPr>
          <w:rFonts w:ascii="Book Antiqua" w:hAnsi="Book Antiqua"/>
          <w:szCs w:val="24"/>
        </w:rPr>
        <w:t xml:space="preserve">dirección postal y física, dirección de correo electrónico, números de teléfono </w:t>
      </w:r>
      <w:r w:rsidR="0001230D" w:rsidRPr="001F546A">
        <w:rPr>
          <w:rFonts w:ascii="Book Antiqua" w:hAnsi="Book Antiqua"/>
          <w:b/>
          <w:bCs/>
          <w:szCs w:val="24"/>
        </w:rPr>
        <w:t>[</w:t>
      </w:r>
      <w:r w:rsidR="00043840" w:rsidRPr="001F546A">
        <w:rPr>
          <w:rFonts w:ascii="Book Antiqua" w:hAnsi="Book Antiqua"/>
          <w:b/>
          <w:bCs/>
          <w:szCs w:val="24"/>
        </w:rPr>
        <w:t>y fax</w:t>
      </w:r>
      <w:r w:rsidR="0001230D" w:rsidRPr="001F546A">
        <w:rPr>
          <w:rFonts w:ascii="Book Antiqua" w:hAnsi="Book Antiqua"/>
          <w:szCs w:val="24"/>
        </w:rPr>
        <w:t>]</w:t>
      </w:r>
      <w:r w:rsidR="00043840" w:rsidRPr="0001230D">
        <w:rPr>
          <w:rFonts w:ascii="Book Antiqua" w:hAnsi="Book Antiqua"/>
          <w:szCs w:val="24"/>
        </w:rPr>
        <w:t xml:space="preserve"> de sus fundadores y tesorero, y sub tesorero, si lo hubiese, así como </w:t>
      </w:r>
      <w:r w:rsidR="0001230D">
        <w:rPr>
          <w:rFonts w:ascii="Book Antiqua" w:hAnsi="Book Antiqua"/>
          <w:i/>
          <w:iCs/>
          <w:szCs w:val="24"/>
        </w:rPr>
        <w:t>la misma informaci</w:t>
      </w:r>
      <w:r w:rsidR="0001230D" w:rsidRPr="001F546A">
        <w:rPr>
          <w:rFonts w:ascii="Book Antiqua" w:hAnsi="Book Antiqua"/>
          <w:i/>
          <w:iCs/>
          <w:szCs w:val="24"/>
        </w:rPr>
        <w:t>ón</w:t>
      </w:r>
      <w:r w:rsidR="0001230D">
        <w:rPr>
          <w:rFonts w:ascii="Book Antiqua" w:hAnsi="Book Antiqua"/>
          <w:i/>
          <w:iCs/>
          <w:szCs w:val="24"/>
        </w:rPr>
        <w:t xml:space="preserve"> de </w:t>
      </w:r>
      <w:r w:rsidR="00043840" w:rsidRPr="0001230D">
        <w:rPr>
          <w:rFonts w:ascii="Book Antiqua" w:hAnsi="Book Antiqua"/>
          <w:szCs w:val="24"/>
        </w:rPr>
        <w:t>los que componen su comité de finanzas</w:t>
      </w:r>
      <w:r w:rsidRPr="0001230D">
        <w:rPr>
          <w:rFonts w:ascii="Book Antiqua" w:hAnsi="Book Antiqua"/>
          <w:szCs w:val="24"/>
        </w:rPr>
        <w:t>, […]</w:t>
      </w:r>
    </w:p>
    <w:p w14:paraId="6E28702E" w14:textId="192A9666" w:rsidR="004E3E70" w:rsidRPr="00AA778D" w:rsidRDefault="004E3E70" w:rsidP="004F4353">
      <w:pPr>
        <w:spacing w:before="120" w:after="120" w:line="480" w:lineRule="auto"/>
        <w:ind w:firstLine="720"/>
        <w:jc w:val="both"/>
        <w:rPr>
          <w:rFonts w:ascii="Book Antiqua" w:hAnsi="Book Antiqua"/>
          <w:szCs w:val="24"/>
          <w:lang w:val="es-ES"/>
        </w:rPr>
      </w:pPr>
      <w:r w:rsidRPr="00AA778D">
        <w:rPr>
          <w:rFonts w:ascii="Book Antiqua" w:hAnsi="Book Antiqua"/>
          <w:szCs w:val="24"/>
          <w:lang w:val="es-ES"/>
        </w:rPr>
        <w:t xml:space="preserve">Sección </w:t>
      </w:r>
      <w:r w:rsidR="0001230D">
        <w:rPr>
          <w:rFonts w:ascii="Book Antiqua" w:hAnsi="Book Antiqua"/>
          <w:szCs w:val="24"/>
          <w:lang w:val="es-ES"/>
        </w:rPr>
        <w:t>1</w:t>
      </w:r>
      <w:r w:rsidR="00514505">
        <w:rPr>
          <w:rFonts w:ascii="Book Antiqua" w:hAnsi="Book Antiqua"/>
          <w:szCs w:val="24"/>
          <w:lang w:val="es-ES"/>
        </w:rPr>
        <w:t>6</w:t>
      </w:r>
      <w:r w:rsidRPr="00AA778D">
        <w:rPr>
          <w:rFonts w:ascii="Book Antiqua" w:hAnsi="Book Antiqua"/>
          <w:szCs w:val="24"/>
          <w:lang w:val="es-ES"/>
        </w:rPr>
        <w:t>. - Se enmienda el Artículo 6.008 de la Ley 222-2011, según enmendada, para que lea como sigue:</w:t>
      </w:r>
    </w:p>
    <w:p w14:paraId="33B88DDA" w14:textId="69FB6F3B" w:rsidR="00476E7E" w:rsidRPr="0006456D" w:rsidRDefault="00476E7E" w:rsidP="004F4353">
      <w:pPr>
        <w:autoSpaceDE w:val="0"/>
        <w:autoSpaceDN w:val="0"/>
        <w:adjustRightInd w:val="0"/>
        <w:spacing w:line="480" w:lineRule="auto"/>
        <w:ind w:firstLine="720"/>
        <w:rPr>
          <w:rFonts w:ascii="Book Antiqua" w:eastAsiaTheme="minorHAnsi" w:hAnsi="Book Antiqua"/>
          <w:color w:val="000000"/>
          <w:szCs w:val="24"/>
          <w14:ligatures w14:val="standardContextual"/>
        </w:rPr>
      </w:pPr>
      <w:r w:rsidRPr="00D0412D">
        <w:rPr>
          <w:rFonts w:ascii="Book Antiqua" w:eastAsiaTheme="minorHAnsi" w:hAnsi="Book Antiqua"/>
          <w:b/>
          <w:bCs/>
          <w:color w:val="000000"/>
          <w:szCs w:val="24"/>
          <w:lang w:val="es-ES"/>
          <w14:ligatures w14:val="standardContextual"/>
        </w:rPr>
        <w:t>“</w:t>
      </w:r>
      <w:r w:rsidRPr="00903B73">
        <w:rPr>
          <w:rFonts w:ascii="Book Antiqua" w:eastAsiaTheme="minorHAnsi" w:hAnsi="Book Antiqua"/>
          <w:color w:val="000000"/>
          <w:szCs w:val="24"/>
          <w14:ligatures w14:val="standardContextual"/>
        </w:rPr>
        <w:t xml:space="preserve">Artículo 6.008. - Récords. </w:t>
      </w:r>
    </w:p>
    <w:p w14:paraId="432A639F" w14:textId="791C9348" w:rsidR="004E3E70" w:rsidRPr="00AA778D" w:rsidRDefault="00476E7E" w:rsidP="004F4353">
      <w:pPr>
        <w:spacing w:before="120" w:after="120" w:line="480" w:lineRule="auto"/>
        <w:ind w:firstLine="720"/>
        <w:jc w:val="both"/>
        <w:rPr>
          <w:rFonts w:ascii="Book Antiqua" w:eastAsiaTheme="minorHAnsi" w:hAnsi="Book Antiqua"/>
          <w:color w:val="000000"/>
          <w:szCs w:val="24"/>
          <w14:ligatures w14:val="standardContextual"/>
        </w:rPr>
      </w:pPr>
      <w:r w:rsidRPr="00AA778D">
        <w:rPr>
          <w:rFonts w:ascii="Book Antiqua" w:eastAsiaTheme="minorHAnsi" w:hAnsi="Book Antiqua"/>
          <w:color w:val="000000"/>
          <w:szCs w:val="24"/>
          <w14:ligatures w14:val="standardContextual"/>
        </w:rPr>
        <w:t>El tesorero de un comité mantendrá récords de:</w:t>
      </w:r>
    </w:p>
    <w:p w14:paraId="584B3614" w14:textId="3A2E8FBF" w:rsidR="00476E7E" w:rsidRPr="00AA778D" w:rsidRDefault="00F825AB" w:rsidP="00C65151">
      <w:pPr>
        <w:pStyle w:val="ListParagraph"/>
        <w:numPr>
          <w:ilvl w:val="0"/>
          <w:numId w:val="18"/>
        </w:numPr>
        <w:spacing w:before="120" w:after="120" w:line="480" w:lineRule="auto"/>
        <w:jc w:val="both"/>
        <w:rPr>
          <w:rFonts w:ascii="Book Antiqua" w:hAnsi="Book Antiqua"/>
          <w:sz w:val="24"/>
          <w:szCs w:val="24"/>
        </w:rPr>
      </w:pPr>
      <w:r w:rsidRPr="00AA778D">
        <w:rPr>
          <w:rFonts w:ascii="Book Antiqua" w:hAnsi="Book Antiqua"/>
          <w:sz w:val="24"/>
          <w:szCs w:val="24"/>
        </w:rPr>
        <w:t>…</w:t>
      </w:r>
      <w:r w:rsidR="00BC56A6">
        <w:rPr>
          <w:rFonts w:ascii="Book Antiqua" w:hAnsi="Book Antiqua"/>
          <w:sz w:val="24"/>
          <w:szCs w:val="24"/>
        </w:rPr>
        <w:t xml:space="preserve"> ; </w:t>
      </w:r>
    </w:p>
    <w:p w14:paraId="0542FFF7" w14:textId="4E785476" w:rsidR="00C65151" w:rsidRPr="00AA778D" w:rsidRDefault="00C65151" w:rsidP="00112468">
      <w:pPr>
        <w:numPr>
          <w:ilvl w:val="0"/>
          <w:numId w:val="18"/>
        </w:numPr>
        <w:autoSpaceDE w:val="0"/>
        <w:autoSpaceDN w:val="0"/>
        <w:adjustRightInd w:val="0"/>
        <w:spacing w:line="480" w:lineRule="auto"/>
        <w:jc w:val="both"/>
        <w:rPr>
          <w:rFonts w:ascii="Book Antiqua" w:eastAsiaTheme="minorHAnsi" w:hAnsi="Book Antiqua"/>
          <w:color w:val="000000"/>
          <w:szCs w:val="24"/>
          <w14:ligatures w14:val="standardContextual"/>
        </w:rPr>
      </w:pPr>
      <w:r w:rsidRPr="00AA778D">
        <w:rPr>
          <w:rFonts w:ascii="Book Antiqua" w:eastAsiaTheme="minorHAnsi" w:hAnsi="Book Antiqua"/>
          <w:color w:val="000000"/>
          <w:sz w:val="23"/>
          <w:szCs w:val="23"/>
          <w14:ligatures w14:val="standardContextual"/>
        </w:rPr>
        <w:t xml:space="preserve">el nombre, dirección, </w:t>
      </w:r>
      <w:r w:rsidR="00851FBA" w:rsidRPr="00903B73">
        <w:rPr>
          <w:rFonts w:ascii="Book Antiqua" w:eastAsiaTheme="minorHAnsi" w:hAnsi="Book Antiqua"/>
          <w:i/>
          <w:iCs/>
          <w:color w:val="000000"/>
          <w:sz w:val="23"/>
          <w:szCs w:val="23"/>
          <w14:ligatures w14:val="standardContextual"/>
        </w:rPr>
        <w:t>ocupación, el nombre de su patrono</w:t>
      </w:r>
      <w:r w:rsidR="00851FBA" w:rsidRPr="00851FBA">
        <w:rPr>
          <w:rFonts w:ascii="Book Antiqua" w:eastAsiaTheme="minorHAnsi" w:hAnsi="Book Antiqua"/>
          <w:color w:val="000000"/>
          <w:sz w:val="23"/>
          <w:szCs w:val="23"/>
          <w14:ligatures w14:val="standardContextual"/>
        </w:rPr>
        <w:t xml:space="preserve">, </w:t>
      </w:r>
      <w:r w:rsidRPr="00AA778D">
        <w:rPr>
          <w:rFonts w:ascii="Book Antiqua" w:eastAsiaTheme="minorHAnsi" w:hAnsi="Book Antiqua"/>
          <w:color w:val="000000"/>
          <w:sz w:val="23"/>
          <w:szCs w:val="23"/>
          <w14:ligatures w14:val="standardContextual"/>
        </w:rPr>
        <w:t>número electoral o de licencia de conducir de toda persona que haga un donativo, aportación o contribución en exceso de cincuenta (50) dólares</w:t>
      </w:r>
      <w:r w:rsidR="008F5E90" w:rsidRPr="00AA778D">
        <w:rPr>
          <w:rFonts w:ascii="Book Antiqua" w:eastAsiaTheme="minorHAnsi" w:hAnsi="Book Antiqua"/>
          <w:color w:val="000000"/>
          <w:sz w:val="23"/>
          <w:szCs w:val="23"/>
          <w:lang w:val="es-ES"/>
          <w14:ligatures w14:val="standardContextual"/>
        </w:rPr>
        <w:t xml:space="preserve"> </w:t>
      </w:r>
      <w:r w:rsidR="008F5E90" w:rsidRPr="00AA778D">
        <w:rPr>
          <w:rFonts w:ascii="Book Antiqua" w:eastAsiaTheme="minorHAnsi" w:hAnsi="Book Antiqua"/>
          <w:b/>
          <w:bCs/>
          <w:color w:val="000000"/>
          <w:sz w:val="23"/>
          <w:szCs w:val="23"/>
          <w:lang w:val="es-ES"/>
          <w14:ligatures w14:val="standardContextual"/>
        </w:rPr>
        <w:t>[;]</w:t>
      </w:r>
      <w:r w:rsidR="00112468" w:rsidRPr="00AA778D">
        <w:rPr>
          <w:rFonts w:ascii="Book Antiqua" w:eastAsiaTheme="minorHAnsi" w:hAnsi="Book Antiqua"/>
          <w:i/>
          <w:iCs/>
          <w:color w:val="000000"/>
          <w:sz w:val="23"/>
          <w:szCs w:val="23"/>
          <w:lang w:val="es-ES"/>
          <w14:ligatures w14:val="standardContextual"/>
        </w:rPr>
        <w:t>.</w:t>
      </w:r>
      <w:r w:rsidR="00D64EA1" w:rsidRPr="00AA778D">
        <w:rPr>
          <w:rFonts w:ascii="Book Antiqua" w:eastAsiaTheme="minorHAnsi" w:hAnsi="Book Antiqua"/>
          <w:i/>
          <w:iCs/>
          <w:color w:val="000000"/>
          <w:sz w:val="23"/>
          <w:szCs w:val="23"/>
          <w:lang w:val="es-ES"/>
          <w14:ligatures w14:val="standardContextual"/>
        </w:rPr>
        <w:t xml:space="preserve"> </w:t>
      </w:r>
      <w:r w:rsidR="00112468" w:rsidRPr="00AA778D">
        <w:rPr>
          <w:rFonts w:ascii="Book Antiqua" w:eastAsiaTheme="minorHAnsi" w:hAnsi="Book Antiqua"/>
          <w:i/>
          <w:iCs/>
          <w:color w:val="000000"/>
          <w:sz w:val="23"/>
          <w:szCs w:val="23"/>
          <w:lang w:val="es-ES"/>
          <w14:ligatures w14:val="standardContextual"/>
        </w:rPr>
        <w:t xml:space="preserve">Igualmente, mantendrá </w:t>
      </w:r>
      <w:r w:rsidR="00D64EA1" w:rsidRPr="00AA778D">
        <w:rPr>
          <w:rFonts w:ascii="Book Antiqua" w:eastAsiaTheme="minorHAnsi" w:hAnsi="Book Antiqua"/>
          <w:i/>
          <w:iCs/>
          <w:color w:val="000000"/>
          <w:sz w:val="23"/>
          <w:szCs w:val="23"/>
          <w:lang w:val="es-ES"/>
          <w14:ligatures w14:val="standardContextual"/>
        </w:rPr>
        <w:t xml:space="preserve">el nombre, dirección, </w:t>
      </w:r>
      <w:r w:rsidR="00EB6AC1" w:rsidRPr="00EB6AC1">
        <w:rPr>
          <w:rFonts w:ascii="Book Antiqua" w:eastAsiaTheme="minorHAnsi" w:hAnsi="Book Antiqua"/>
          <w:i/>
          <w:iCs/>
          <w:color w:val="000000"/>
          <w:sz w:val="23"/>
          <w:szCs w:val="23"/>
          <w:lang w:val="es-ES"/>
          <w14:ligatures w14:val="standardContextual"/>
        </w:rPr>
        <w:t xml:space="preserve">ocupación, el nombre de su patrono, </w:t>
      </w:r>
      <w:r w:rsidR="00D64EA1" w:rsidRPr="00AA778D">
        <w:rPr>
          <w:rFonts w:ascii="Book Antiqua" w:eastAsiaTheme="minorHAnsi" w:hAnsi="Book Antiqua"/>
          <w:i/>
          <w:iCs/>
          <w:color w:val="000000"/>
          <w:sz w:val="23"/>
          <w:szCs w:val="23"/>
          <w:lang w:val="es-ES"/>
          <w14:ligatures w14:val="standardContextual"/>
        </w:rPr>
        <w:t xml:space="preserve">correo electrónico, número </w:t>
      </w:r>
      <w:r w:rsidR="00D64EA1" w:rsidRPr="00AA778D">
        <w:rPr>
          <w:rFonts w:ascii="Book Antiqua" w:eastAsiaTheme="minorHAnsi" w:hAnsi="Book Antiqua"/>
          <w:i/>
          <w:iCs/>
          <w:color w:val="000000"/>
          <w:szCs w:val="24"/>
          <w:lang w:val="es-ES"/>
          <w14:ligatures w14:val="standardContextual"/>
        </w:rPr>
        <w:t xml:space="preserve">electoral o de licencia de </w:t>
      </w:r>
      <w:r w:rsidR="00D64EA1" w:rsidRPr="00AA778D">
        <w:rPr>
          <w:rFonts w:ascii="Book Antiqua" w:eastAsiaTheme="minorHAnsi" w:hAnsi="Book Antiqua"/>
          <w:i/>
          <w:iCs/>
          <w:color w:val="000000"/>
          <w:szCs w:val="24"/>
          <w:lang w:val="es-ES"/>
          <w14:ligatures w14:val="standardContextual"/>
        </w:rPr>
        <w:lastRenderedPageBreak/>
        <w:t>conducir</w:t>
      </w:r>
      <w:r w:rsidRPr="00AA778D">
        <w:rPr>
          <w:rFonts w:ascii="Book Antiqua" w:eastAsiaTheme="minorHAnsi" w:hAnsi="Book Antiqua" w:cstheme="minorHAnsi"/>
          <w:i/>
          <w:iCs/>
          <w:color w:val="000000"/>
          <w:szCs w:val="24"/>
          <w14:ligatures w14:val="standardContextual"/>
        </w:rPr>
        <w:t xml:space="preserve"> </w:t>
      </w:r>
      <w:r w:rsidR="008F572F" w:rsidRPr="00AA778D">
        <w:rPr>
          <w:rFonts w:ascii="Book Antiqua" w:eastAsiaTheme="minorHAnsi" w:hAnsi="Book Antiqua" w:cstheme="minorHAnsi"/>
          <w:i/>
          <w:iCs/>
          <w:color w:val="000000"/>
          <w:szCs w:val="24"/>
          <w:lang w:val="es-ES"/>
          <w14:ligatures w14:val="standardContextual"/>
        </w:rPr>
        <w:t xml:space="preserve">de toda persona que </w:t>
      </w:r>
      <w:r w:rsidR="008F572F" w:rsidRPr="00AA778D">
        <w:rPr>
          <w:rFonts w:ascii="Book Antiqua" w:hAnsi="Book Antiqua" w:cstheme="minorHAnsi"/>
          <w:i/>
          <w:iCs/>
          <w:color w:val="000000"/>
          <w:szCs w:val="24"/>
          <w:lang w:val="es-ES"/>
        </w:rPr>
        <w:t>solicit</w:t>
      </w:r>
      <w:r w:rsidR="00F337B1" w:rsidRPr="00AA778D">
        <w:rPr>
          <w:rFonts w:ascii="Book Antiqua" w:hAnsi="Book Antiqua" w:cstheme="minorHAnsi"/>
          <w:i/>
          <w:iCs/>
          <w:color w:val="000000"/>
          <w:szCs w:val="24"/>
          <w:lang w:val="es-ES"/>
        </w:rPr>
        <w:t>e</w:t>
      </w:r>
      <w:r w:rsidR="008F572F" w:rsidRPr="00AA778D">
        <w:rPr>
          <w:rFonts w:ascii="Book Antiqua" w:hAnsi="Book Antiqua" w:cstheme="minorHAnsi"/>
          <w:i/>
          <w:iCs/>
          <w:color w:val="000000"/>
          <w:szCs w:val="24"/>
          <w:lang w:val="es-ES"/>
        </w:rPr>
        <w:t xml:space="preserve"> </w:t>
      </w:r>
      <w:r w:rsidR="00A66852" w:rsidRPr="00AA778D">
        <w:rPr>
          <w:rFonts w:ascii="Book Antiqua" w:hAnsi="Book Antiqua" w:cstheme="minorHAnsi"/>
          <w:i/>
          <w:iCs/>
          <w:color w:val="000000"/>
          <w:szCs w:val="24"/>
          <w:lang w:val="es-ES"/>
        </w:rPr>
        <w:t xml:space="preserve">y </w:t>
      </w:r>
      <w:r w:rsidR="00B97B79" w:rsidRPr="00AA778D">
        <w:rPr>
          <w:rFonts w:ascii="Book Antiqua" w:hAnsi="Book Antiqua" w:cstheme="minorHAnsi"/>
          <w:i/>
          <w:iCs/>
          <w:color w:val="000000"/>
          <w:szCs w:val="24"/>
          <w:lang w:val="es-ES"/>
        </w:rPr>
        <w:t>recaude</w:t>
      </w:r>
      <w:r w:rsidR="00F337B1" w:rsidRPr="00AA778D">
        <w:rPr>
          <w:rFonts w:ascii="Book Antiqua" w:hAnsi="Book Antiqua" w:cstheme="minorHAnsi"/>
          <w:i/>
          <w:iCs/>
          <w:color w:val="000000"/>
          <w:szCs w:val="24"/>
          <w:lang w:val="es-ES"/>
        </w:rPr>
        <w:t xml:space="preserve"> donativos de</w:t>
      </w:r>
      <w:r w:rsidR="00A66852" w:rsidRPr="00AA778D">
        <w:rPr>
          <w:rFonts w:ascii="Book Antiqua" w:hAnsi="Book Antiqua" w:cstheme="minorHAnsi"/>
          <w:i/>
          <w:iCs/>
          <w:color w:val="000000"/>
          <w:szCs w:val="24"/>
          <w:lang w:val="es-ES"/>
        </w:rPr>
        <w:t xml:space="preserve"> </w:t>
      </w:r>
      <w:r w:rsidR="008F572F" w:rsidRPr="00AA778D">
        <w:rPr>
          <w:rFonts w:ascii="Book Antiqua" w:hAnsi="Book Antiqua" w:cstheme="minorHAnsi"/>
          <w:i/>
          <w:iCs/>
          <w:color w:val="000000"/>
          <w:szCs w:val="24"/>
          <w:lang w:val="es-ES"/>
        </w:rPr>
        <w:t>distintas personas</w:t>
      </w:r>
      <w:r w:rsidR="00DD5793" w:rsidRPr="00AA778D">
        <w:rPr>
          <w:rFonts w:ascii="Book Antiqua" w:hAnsi="Book Antiqua" w:cstheme="minorHAnsi"/>
          <w:i/>
          <w:iCs/>
          <w:color w:val="000000"/>
          <w:szCs w:val="24"/>
          <w:lang w:val="es-ES"/>
        </w:rPr>
        <w:t xml:space="preserve"> para luego </w:t>
      </w:r>
      <w:r w:rsidR="008F572F" w:rsidRPr="00AA778D">
        <w:rPr>
          <w:rFonts w:ascii="Book Antiqua" w:hAnsi="Book Antiqua" w:cstheme="minorHAnsi"/>
          <w:i/>
          <w:iCs/>
          <w:color w:val="000000"/>
          <w:szCs w:val="24"/>
          <w:lang w:val="es-ES"/>
        </w:rPr>
        <w:t>entrega</w:t>
      </w:r>
      <w:r w:rsidR="00DD5793" w:rsidRPr="00AA778D">
        <w:rPr>
          <w:rFonts w:ascii="Book Antiqua" w:hAnsi="Book Antiqua" w:cstheme="minorHAnsi"/>
          <w:i/>
          <w:iCs/>
          <w:color w:val="000000"/>
          <w:szCs w:val="24"/>
          <w:lang w:val="es-ES"/>
        </w:rPr>
        <w:t>rlo</w:t>
      </w:r>
      <w:r w:rsidR="00F337B1" w:rsidRPr="00AA778D">
        <w:rPr>
          <w:rFonts w:ascii="Book Antiqua" w:hAnsi="Book Antiqua" w:cstheme="minorHAnsi"/>
          <w:i/>
          <w:iCs/>
          <w:color w:val="000000"/>
          <w:szCs w:val="24"/>
          <w:lang w:val="es-ES"/>
        </w:rPr>
        <w:t>s o hacer que se entreguen</w:t>
      </w:r>
      <w:r w:rsidR="008F572F" w:rsidRPr="00AA778D">
        <w:rPr>
          <w:rFonts w:ascii="Book Antiqua" w:hAnsi="Book Antiqua" w:cstheme="minorHAnsi"/>
          <w:i/>
          <w:iCs/>
          <w:color w:val="000000"/>
          <w:szCs w:val="24"/>
          <w:lang w:val="es-ES"/>
        </w:rPr>
        <w:t xml:space="preserve"> a algún oficial del comité político</w:t>
      </w:r>
      <w:r w:rsidR="0050237E" w:rsidRPr="00AA778D">
        <w:rPr>
          <w:rFonts w:ascii="Book Antiqua" w:hAnsi="Book Antiqua" w:cstheme="minorHAnsi"/>
          <w:i/>
          <w:iCs/>
          <w:color w:val="000000"/>
          <w:szCs w:val="24"/>
          <w:lang w:val="es-ES"/>
        </w:rPr>
        <w:t xml:space="preserve">; </w:t>
      </w:r>
      <w:r w:rsidR="00B85F6A" w:rsidRPr="00AA778D">
        <w:rPr>
          <w:rFonts w:ascii="Book Antiqua" w:hAnsi="Book Antiqua" w:cstheme="minorHAnsi"/>
          <w:i/>
          <w:iCs/>
          <w:color w:val="000000"/>
          <w:szCs w:val="24"/>
          <w:lang w:val="es-ES"/>
        </w:rPr>
        <w:t xml:space="preserve">cada donativo deberá </w:t>
      </w:r>
      <w:r w:rsidR="00BC56A6">
        <w:rPr>
          <w:rFonts w:ascii="Book Antiqua" w:hAnsi="Book Antiqua" w:cstheme="minorHAnsi"/>
          <w:i/>
          <w:iCs/>
          <w:color w:val="000000"/>
          <w:szCs w:val="24"/>
          <w:lang w:val="es-ES"/>
        </w:rPr>
        <w:t>registr</w:t>
      </w:r>
      <w:r w:rsidR="00B85F6A" w:rsidRPr="00AA778D">
        <w:rPr>
          <w:rFonts w:ascii="Book Antiqua" w:hAnsi="Book Antiqua" w:cstheme="minorHAnsi"/>
          <w:i/>
          <w:iCs/>
          <w:color w:val="000000"/>
          <w:szCs w:val="24"/>
          <w:lang w:val="es-ES"/>
        </w:rPr>
        <w:t xml:space="preserve">arse </w:t>
      </w:r>
      <w:r w:rsidR="00BC56A6">
        <w:rPr>
          <w:rFonts w:ascii="Book Antiqua" w:hAnsi="Book Antiqua" w:cstheme="minorHAnsi"/>
          <w:i/>
          <w:iCs/>
          <w:color w:val="000000"/>
          <w:szCs w:val="24"/>
          <w:lang w:val="es-ES"/>
        </w:rPr>
        <w:t xml:space="preserve">junto </w:t>
      </w:r>
      <w:r w:rsidR="00B85F6A" w:rsidRPr="00AA778D">
        <w:rPr>
          <w:rFonts w:ascii="Book Antiqua" w:hAnsi="Book Antiqua" w:cstheme="minorHAnsi"/>
          <w:i/>
          <w:iCs/>
          <w:color w:val="000000"/>
          <w:szCs w:val="24"/>
          <w:lang w:val="es-ES"/>
        </w:rPr>
        <w:t>con el nombre de la persona que lo recaudó</w:t>
      </w:r>
      <w:r w:rsidR="00B7654E">
        <w:rPr>
          <w:rFonts w:ascii="Book Antiqua" w:hAnsi="Book Antiqua" w:cstheme="minorHAnsi"/>
          <w:i/>
          <w:iCs/>
          <w:color w:val="000000"/>
          <w:szCs w:val="24"/>
          <w:lang w:val="es-ES"/>
        </w:rPr>
        <w:t>;</w:t>
      </w:r>
      <w:r w:rsidR="0050237E" w:rsidRPr="00AA778D">
        <w:rPr>
          <w:rFonts w:ascii="Book Antiqua" w:hAnsi="Book Antiqua" w:cstheme="minorHAnsi"/>
          <w:i/>
          <w:iCs/>
          <w:color w:val="000000"/>
          <w:szCs w:val="24"/>
          <w:lang w:val="es-ES"/>
        </w:rPr>
        <w:t xml:space="preserve"> </w:t>
      </w:r>
    </w:p>
    <w:p w14:paraId="4718DA36" w14:textId="04EDA91A" w:rsidR="00F825AB" w:rsidRPr="00AA778D" w:rsidRDefault="00F825AB" w:rsidP="00C65151">
      <w:pPr>
        <w:pStyle w:val="ListParagraph"/>
        <w:numPr>
          <w:ilvl w:val="0"/>
          <w:numId w:val="18"/>
        </w:numPr>
        <w:spacing w:before="120" w:after="120" w:line="480" w:lineRule="auto"/>
        <w:jc w:val="both"/>
        <w:rPr>
          <w:rFonts w:ascii="Book Antiqua" w:hAnsi="Book Antiqua"/>
          <w:sz w:val="24"/>
          <w:szCs w:val="24"/>
        </w:rPr>
      </w:pPr>
      <w:r w:rsidRPr="00AA778D">
        <w:rPr>
          <w:rFonts w:ascii="Book Antiqua" w:hAnsi="Book Antiqua"/>
          <w:sz w:val="24"/>
          <w:szCs w:val="24"/>
        </w:rPr>
        <w:t>…</w:t>
      </w:r>
      <w:r w:rsidR="00BC56A6">
        <w:rPr>
          <w:rFonts w:ascii="Book Antiqua" w:hAnsi="Book Antiqua"/>
          <w:sz w:val="24"/>
          <w:szCs w:val="24"/>
        </w:rPr>
        <w:t xml:space="preserve"> ;</w:t>
      </w:r>
    </w:p>
    <w:p w14:paraId="14B3356C" w14:textId="46509BDE" w:rsidR="00F825AB" w:rsidRPr="00AA778D" w:rsidRDefault="00F825AB" w:rsidP="00C65151">
      <w:pPr>
        <w:pStyle w:val="ListParagraph"/>
        <w:numPr>
          <w:ilvl w:val="0"/>
          <w:numId w:val="18"/>
        </w:numPr>
        <w:spacing w:before="120" w:after="120" w:line="480" w:lineRule="auto"/>
        <w:jc w:val="both"/>
        <w:rPr>
          <w:rFonts w:ascii="Book Antiqua" w:hAnsi="Book Antiqua"/>
          <w:sz w:val="24"/>
          <w:szCs w:val="24"/>
        </w:rPr>
      </w:pPr>
      <w:r w:rsidRPr="00AA778D">
        <w:rPr>
          <w:rFonts w:ascii="Book Antiqua" w:hAnsi="Book Antiqua"/>
          <w:sz w:val="24"/>
          <w:szCs w:val="24"/>
        </w:rPr>
        <w:t>…</w:t>
      </w:r>
      <w:r w:rsidR="00BC56A6">
        <w:rPr>
          <w:rFonts w:ascii="Book Antiqua" w:hAnsi="Book Antiqua"/>
          <w:sz w:val="24"/>
          <w:szCs w:val="24"/>
        </w:rPr>
        <w:t xml:space="preserve"> ;</w:t>
      </w:r>
    </w:p>
    <w:p w14:paraId="21F5E0CA" w14:textId="4107CBA7" w:rsidR="00F825AB" w:rsidRPr="00AA778D" w:rsidRDefault="00F825AB" w:rsidP="00C65151">
      <w:pPr>
        <w:pStyle w:val="ListParagraph"/>
        <w:numPr>
          <w:ilvl w:val="0"/>
          <w:numId w:val="18"/>
        </w:numPr>
        <w:spacing w:before="120" w:after="120" w:line="480" w:lineRule="auto"/>
        <w:jc w:val="both"/>
        <w:rPr>
          <w:rFonts w:ascii="Book Antiqua" w:hAnsi="Book Antiqua"/>
          <w:sz w:val="24"/>
          <w:szCs w:val="24"/>
        </w:rPr>
      </w:pPr>
      <w:r w:rsidRPr="00AA778D">
        <w:rPr>
          <w:rFonts w:ascii="Book Antiqua" w:hAnsi="Book Antiqua"/>
          <w:sz w:val="24"/>
          <w:szCs w:val="24"/>
        </w:rPr>
        <w:t>…</w:t>
      </w:r>
      <w:r w:rsidR="00BC56A6">
        <w:rPr>
          <w:rFonts w:ascii="Book Antiqua" w:hAnsi="Book Antiqua"/>
          <w:sz w:val="24"/>
          <w:szCs w:val="24"/>
        </w:rPr>
        <w:t xml:space="preserve"> ;</w:t>
      </w:r>
    </w:p>
    <w:p w14:paraId="52E1CC62" w14:textId="56BB5B78" w:rsidR="00F825AB" w:rsidRPr="00AA778D" w:rsidRDefault="00F825AB" w:rsidP="00C65151">
      <w:pPr>
        <w:pStyle w:val="ListParagraph"/>
        <w:numPr>
          <w:ilvl w:val="0"/>
          <w:numId w:val="18"/>
        </w:numPr>
        <w:spacing w:before="120" w:after="120" w:line="480" w:lineRule="auto"/>
        <w:jc w:val="both"/>
        <w:rPr>
          <w:rFonts w:ascii="Book Antiqua" w:hAnsi="Book Antiqua"/>
          <w:sz w:val="24"/>
          <w:szCs w:val="24"/>
        </w:rPr>
      </w:pPr>
      <w:r w:rsidRPr="00AA778D">
        <w:rPr>
          <w:rFonts w:ascii="Book Antiqua" w:hAnsi="Book Antiqua"/>
          <w:sz w:val="24"/>
          <w:szCs w:val="24"/>
        </w:rPr>
        <w:t>…</w:t>
      </w:r>
      <w:r w:rsidR="00BC56A6">
        <w:rPr>
          <w:rFonts w:ascii="Book Antiqua" w:hAnsi="Book Antiqua"/>
          <w:sz w:val="24"/>
          <w:szCs w:val="24"/>
        </w:rPr>
        <w:t xml:space="preserve"> .</w:t>
      </w:r>
    </w:p>
    <w:p w14:paraId="7C0365F8" w14:textId="11D88494" w:rsidR="00EB407E" w:rsidRPr="0006456D" w:rsidRDefault="00EB407E" w:rsidP="00426C90">
      <w:pPr>
        <w:spacing w:before="120" w:after="120" w:line="480" w:lineRule="auto"/>
        <w:ind w:firstLine="720"/>
        <w:jc w:val="both"/>
        <w:rPr>
          <w:rFonts w:ascii="Book Antiqua" w:hAnsi="Book Antiqua"/>
          <w:szCs w:val="24"/>
          <w:lang w:val="es-ES"/>
        </w:rPr>
      </w:pPr>
      <w:r w:rsidRPr="0006456D">
        <w:rPr>
          <w:rFonts w:ascii="Book Antiqua" w:hAnsi="Book Antiqua"/>
          <w:szCs w:val="24"/>
          <w:lang w:val="es-ES"/>
        </w:rPr>
        <w:t xml:space="preserve">Sección </w:t>
      </w:r>
      <w:r w:rsidR="00630F2B" w:rsidRPr="0006456D">
        <w:rPr>
          <w:rFonts w:ascii="Book Antiqua" w:hAnsi="Book Antiqua"/>
          <w:szCs w:val="24"/>
          <w:lang w:val="es-ES"/>
        </w:rPr>
        <w:t>1</w:t>
      </w:r>
      <w:r w:rsidR="00514505">
        <w:rPr>
          <w:rFonts w:ascii="Book Antiqua" w:hAnsi="Book Antiqua"/>
          <w:szCs w:val="24"/>
          <w:lang w:val="es-ES"/>
        </w:rPr>
        <w:t>7</w:t>
      </w:r>
      <w:r w:rsidRPr="0006456D">
        <w:rPr>
          <w:rFonts w:ascii="Book Antiqua" w:hAnsi="Book Antiqua"/>
          <w:szCs w:val="24"/>
          <w:lang w:val="es-ES"/>
        </w:rPr>
        <w:t>. - Se enmienda el Artículo 6.010 de la Ley 222-2011, según enmendada, para que lea como sigue:</w:t>
      </w:r>
    </w:p>
    <w:p w14:paraId="296BCEEF" w14:textId="77777777" w:rsidR="00EB407E" w:rsidRPr="00903B73" w:rsidRDefault="00EB407E" w:rsidP="00E168FE">
      <w:pPr>
        <w:pStyle w:val="Default"/>
        <w:spacing w:line="480" w:lineRule="auto"/>
        <w:ind w:left="360" w:firstLine="360"/>
        <w:rPr>
          <w:rFonts w:ascii="Book Antiqua" w:hAnsi="Book Antiqua" w:cstheme="minorHAnsi"/>
          <w:lang w:val="es-PR"/>
        </w:rPr>
      </w:pPr>
      <w:r w:rsidRPr="0006456D">
        <w:rPr>
          <w:rFonts w:ascii="Book Antiqua" w:hAnsi="Book Antiqua" w:cstheme="minorHAnsi"/>
          <w:lang w:val="es-PR"/>
        </w:rPr>
        <w:t>“</w:t>
      </w:r>
      <w:r w:rsidRPr="00903B73">
        <w:rPr>
          <w:rFonts w:ascii="Book Antiqua" w:hAnsi="Book Antiqua" w:cstheme="minorHAnsi"/>
          <w:lang w:val="es-PR"/>
        </w:rPr>
        <w:t xml:space="preserve">Artículo 6.010. – Conservación de Récords. </w:t>
      </w:r>
    </w:p>
    <w:p w14:paraId="68F5BC91" w14:textId="58210A5E" w:rsidR="00EB407E" w:rsidRPr="00644FF3" w:rsidRDefault="00EB407E" w:rsidP="00E168FE">
      <w:pPr>
        <w:spacing w:line="480" w:lineRule="auto"/>
        <w:ind w:firstLine="720"/>
        <w:jc w:val="both"/>
        <w:rPr>
          <w:rFonts w:ascii="Book Antiqua" w:hAnsi="Book Antiqua" w:cstheme="minorHAnsi"/>
          <w:szCs w:val="24"/>
        </w:rPr>
      </w:pPr>
      <w:r w:rsidRPr="00903B73">
        <w:rPr>
          <w:rFonts w:ascii="Book Antiqua" w:hAnsi="Book Antiqua"/>
          <w:szCs w:val="24"/>
        </w:rPr>
        <w:t xml:space="preserve">El tesorero de un comité de partido político, comité de campaña, comité autorizado y comité de acción política conservará todos los récords requeridos por esta Ley </w:t>
      </w:r>
      <w:r w:rsidRPr="00903B73">
        <w:rPr>
          <w:rFonts w:ascii="Book Antiqua" w:hAnsi="Book Antiqua"/>
          <w:b/>
          <w:szCs w:val="24"/>
        </w:rPr>
        <w:t xml:space="preserve">[, hasta que la Oficina del Contralor Electoral emita el informe final de la campaña electoral a la que corresponden los mismos] </w:t>
      </w:r>
      <w:r w:rsidRPr="00903B73">
        <w:rPr>
          <w:rFonts w:ascii="Book Antiqua" w:hAnsi="Book Antiqua"/>
          <w:i/>
          <w:szCs w:val="24"/>
        </w:rPr>
        <w:t xml:space="preserve">por </w:t>
      </w:r>
      <w:r w:rsidR="008430BB">
        <w:rPr>
          <w:rFonts w:ascii="Book Antiqua" w:hAnsi="Book Antiqua"/>
          <w:i/>
          <w:szCs w:val="24"/>
        </w:rPr>
        <w:t>siete</w:t>
      </w:r>
      <w:r w:rsidR="008430BB" w:rsidRPr="00903B73">
        <w:rPr>
          <w:rFonts w:ascii="Book Antiqua" w:hAnsi="Book Antiqua"/>
          <w:i/>
          <w:szCs w:val="24"/>
        </w:rPr>
        <w:t xml:space="preserve"> </w:t>
      </w:r>
      <w:r w:rsidRPr="00903B73">
        <w:rPr>
          <w:rFonts w:ascii="Book Antiqua" w:hAnsi="Book Antiqua"/>
          <w:i/>
          <w:szCs w:val="24"/>
        </w:rPr>
        <w:t>(</w:t>
      </w:r>
      <w:r w:rsidR="008430BB">
        <w:rPr>
          <w:rFonts w:ascii="Book Antiqua" w:hAnsi="Book Antiqua"/>
          <w:i/>
          <w:szCs w:val="24"/>
        </w:rPr>
        <w:t>7</w:t>
      </w:r>
      <w:r w:rsidRPr="00903B73">
        <w:rPr>
          <w:rFonts w:ascii="Book Antiqua" w:hAnsi="Book Antiqua"/>
          <w:i/>
          <w:szCs w:val="24"/>
        </w:rPr>
        <w:t>) años contados desde la fecha en que se celebró el evento electoral al cual se relacionan</w:t>
      </w:r>
      <w:r w:rsidRPr="00903B73">
        <w:rPr>
          <w:rFonts w:ascii="Book Antiqua" w:hAnsi="Book Antiqua"/>
          <w:szCs w:val="24"/>
        </w:rPr>
        <w:t xml:space="preserve">. </w:t>
      </w:r>
      <w:r w:rsidR="00735A53" w:rsidRPr="00903B73">
        <w:rPr>
          <w:rFonts w:ascii="Book Antiqua" w:hAnsi="Book Antiqua"/>
          <w:b/>
          <w:bCs/>
          <w:szCs w:val="24"/>
        </w:rPr>
        <w:t>[</w:t>
      </w:r>
      <w:r w:rsidRPr="00903B73">
        <w:rPr>
          <w:rFonts w:ascii="Book Antiqua" w:hAnsi="Book Antiqua"/>
          <w:b/>
          <w:bCs/>
          <w:szCs w:val="24"/>
        </w:rPr>
        <w:t>En el caso de informes que se presenten de forma electrónica bajo el Artículo 7.012 de esta Ley, la copia que el tesorero deberá conservar será una copia electrónica (</w:t>
      </w:r>
      <w:r w:rsidRPr="00903B73">
        <w:rPr>
          <w:rFonts w:ascii="Book Antiqua" w:hAnsi="Book Antiqua"/>
          <w:b/>
          <w:bCs/>
          <w:iCs/>
          <w:szCs w:val="24"/>
        </w:rPr>
        <w:t>machine readable</w:t>
      </w:r>
      <w:r w:rsidRPr="00903B73">
        <w:rPr>
          <w:rFonts w:ascii="Book Antiqua" w:hAnsi="Book Antiqua"/>
          <w:b/>
          <w:bCs/>
          <w:szCs w:val="24"/>
        </w:rPr>
        <w:t>).</w:t>
      </w:r>
      <w:r w:rsidRPr="00903B73">
        <w:rPr>
          <w:rFonts w:ascii="Book Antiqua" w:hAnsi="Book Antiqua" w:cstheme="minorHAnsi"/>
          <w:b/>
          <w:bCs/>
          <w:szCs w:val="24"/>
        </w:rPr>
        <w:t>”</w:t>
      </w:r>
      <w:r w:rsidR="00735A53" w:rsidRPr="00903B73">
        <w:rPr>
          <w:rFonts w:ascii="Book Antiqua" w:hAnsi="Book Antiqua" w:cstheme="minorHAnsi"/>
          <w:b/>
          <w:bCs/>
          <w:szCs w:val="24"/>
        </w:rPr>
        <w:t>]</w:t>
      </w:r>
    </w:p>
    <w:p w14:paraId="05F02E54" w14:textId="3A62CAC1" w:rsidR="00350F94" w:rsidRPr="00AA778D" w:rsidRDefault="00350F94" w:rsidP="00FA1B5F">
      <w:pPr>
        <w:spacing w:line="480" w:lineRule="auto"/>
        <w:ind w:left="-5" w:firstLine="725"/>
        <w:jc w:val="both"/>
        <w:rPr>
          <w:rFonts w:ascii="Book Antiqua" w:hAnsi="Book Antiqua"/>
        </w:rPr>
      </w:pPr>
      <w:r w:rsidRPr="00AA778D">
        <w:rPr>
          <w:rFonts w:ascii="Book Antiqua" w:hAnsi="Book Antiqua"/>
        </w:rPr>
        <w:t xml:space="preserve">Sección </w:t>
      </w:r>
      <w:r w:rsidR="00054083" w:rsidRPr="00AA778D">
        <w:rPr>
          <w:rFonts w:ascii="Book Antiqua" w:hAnsi="Book Antiqua"/>
        </w:rPr>
        <w:t>1</w:t>
      </w:r>
      <w:r w:rsidR="00514505">
        <w:rPr>
          <w:rFonts w:ascii="Book Antiqua" w:hAnsi="Book Antiqua"/>
        </w:rPr>
        <w:t>8</w:t>
      </w:r>
      <w:r w:rsidRPr="00AA778D">
        <w:rPr>
          <w:rFonts w:ascii="Book Antiqua" w:hAnsi="Book Antiqua"/>
        </w:rPr>
        <w:t>.</w:t>
      </w:r>
      <w:r w:rsidRPr="00AA778D">
        <w:rPr>
          <w:rFonts w:ascii="Book Antiqua" w:hAnsi="Book Antiqua"/>
          <w:b/>
        </w:rPr>
        <w:t>-</w:t>
      </w:r>
      <w:r w:rsidRPr="00AA778D">
        <w:rPr>
          <w:rFonts w:ascii="Book Antiqua" w:hAnsi="Book Antiqua"/>
        </w:rPr>
        <w:t xml:space="preserve"> Se enmienda el Artículo 6.011 de la Ley 222-2011, según enmendada, para que lea como sigue: </w:t>
      </w:r>
    </w:p>
    <w:p w14:paraId="6A2DF5CD" w14:textId="77777777" w:rsidR="00350F94" w:rsidRPr="00AA778D" w:rsidRDefault="00350F94" w:rsidP="00FA1B5F">
      <w:pPr>
        <w:spacing w:line="480" w:lineRule="auto"/>
        <w:ind w:left="-5" w:firstLine="725"/>
        <w:rPr>
          <w:rFonts w:ascii="Book Antiqua" w:hAnsi="Book Antiqua"/>
        </w:rPr>
      </w:pPr>
      <w:r w:rsidRPr="00AA778D">
        <w:rPr>
          <w:rFonts w:ascii="Book Antiqua" w:hAnsi="Book Antiqua"/>
        </w:rPr>
        <w:t xml:space="preserve">“Artículo 6.011. - Depositarios Exclusivos de Campaña; Cuentas </w:t>
      </w:r>
      <w:r w:rsidRPr="00AA778D">
        <w:rPr>
          <w:rFonts w:ascii="Book Antiqua" w:hAnsi="Book Antiqua"/>
          <w:b/>
        </w:rPr>
        <w:t xml:space="preserve">[bancarias] </w:t>
      </w:r>
      <w:r w:rsidRPr="00AA778D">
        <w:rPr>
          <w:rFonts w:ascii="Book Antiqua" w:hAnsi="Book Antiqua"/>
          <w:i/>
        </w:rPr>
        <w:t>de Depósito</w:t>
      </w:r>
      <w:r w:rsidRPr="00AA778D">
        <w:rPr>
          <w:rFonts w:ascii="Book Antiqua" w:hAnsi="Book Antiqua"/>
        </w:rPr>
        <w:t xml:space="preserve">. </w:t>
      </w:r>
    </w:p>
    <w:p w14:paraId="003B968A" w14:textId="0D11F981" w:rsidR="00350F94" w:rsidRPr="00903B73" w:rsidRDefault="00350F94" w:rsidP="00903B73">
      <w:pPr>
        <w:numPr>
          <w:ilvl w:val="0"/>
          <w:numId w:val="13"/>
        </w:numPr>
        <w:spacing w:line="480" w:lineRule="auto"/>
        <w:ind w:left="0" w:right="5"/>
        <w:jc w:val="both"/>
        <w:rPr>
          <w:rFonts w:ascii="Book Antiqua" w:hAnsi="Book Antiqua"/>
        </w:rPr>
      </w:pPr>
      <w:r w:rsidRPr="0008153F">
        <w:rPr>
          <w:rFonts w:ascii="Book Antiqua" w:hAnsi="Book Antiqua"/>
        </w:rPr>
        <w:lastRenderedPageBreak/>
        <w:t>Todo comité de acción política, comité de campaña y comité autorizado designará a [</w:t>
      </w:r>
      <w:r w:rsidRPr="0008153F">
        <w:rPr>
          <w:rFonts w:ascii="Book Antiqua" w:hAnsi="Book Antiqua"/>
          <w:b/>
        </w:rPr>
        <w:t>un banco autorizado</w:t>
      </w:r>
      <w:r w:rsidRPr="0008153F">
        <w:rPr>
          <w:rFonts w:ascii="Book Antiqua" w:hAnsi="Book Antiqua"/>
        </w:rPr>
        <w:t xml:space="preserve">] </w:t>
      </w:r>
      <w:r w:rsidRPr="0008153F">
        <w:rPr>
          <w:rFonts w:ascii="Book Antiqua" w:hAnsi="Book Antiqua"/>
          <w:i/>
        </w:rPr>
        <w:t xml:space="preserve">una institución financiera </w:t>
      </w:r>
      <w:r w:rsidRPr="0008153F">
        <w:rPr>
          <w:rFonts w:ascii="Book Antiqua" w:hAnsi="Book Antiqua"/>
        </w:rPr>
        <w:t xml:space="preserve">autorizada para hacer negocios en Puerto Rico como su depositario </w:t>
      </w:r>
      <w:r w:rsidR="0008153F" w:rsidRPr="001F546A">
        <w:rPr>
          <w:rFonts w:ascii="Book Antiqua" w:hAnsi="Book Antiqua"/>
          <w:b/>
          <w:bCs/>
        </w:rPr>
        <w:t>[</w:t>
      </w:r>
      <w:r w:rsidRPr="001F546A">
        <w:rPr>
          <w:rFonts w:ascii="Book Antiqua" w:hAnsi="Book Antiqua"/>
          <w:b/>
          <w:bCs/>
        </w:rPr>
        <w:t>exclusivo</w:t>
      </w:r>
      <w:r w:rsidR="0008153F" w:rsidRPr="001F546A">
        <w:rPr>
          <w:rFonts w:ascii="Book Antiqua" w:hAnsi="Book Antiqua"/>
          <w:b/>
          <w:bCs/>
        </w:rPr>
        <w:t>]</w:t>
      </w:r>
      <w:r w:rsidRPr="0008153F">
        <w:rPr>
          <w:rFonts w:ascii="Book Antiqua" w:hAnsi="Book Antiqua"/>
        </w:rPr>
        <w:t xml:space="preserve"> de campaña.</w:t>
      </w:r>
      <w:r w:rsidRPr="00AA778D">
        <w:rPr>
          <w:rFonts w:ascii="Book Antiqua" w:hAnsi="Book Antiqua"/>
        </w:rPr>
        <w:t xml:space="preserve">  Ninguna institución financiera le podrá denegar a un comité establecido bajo las disposiciones de esta Ley la apertura o mantenimiento de una cuenta </w:t>
      </w:r>
      <w:r w:rsidRPr="00027E56">
        <w:rPr>
          <w:rFonts w:ascii="Book Antiqua" w:hAnsi="Book Antiqua"/>
          <w:b/>
          <w:bCs/>
        </w:rPr>
        <w:t>[bancaria]</w:t>
      </w:r>
      <w:r w:rsidRPr="00AA778D">
        <w:rPr>
          <w:rFonts w:ascii="Book Antiqua" w:hAnsi="Book Antiqua"/>
        </w:rPr>
        <w:t xml:space="preserve">, siempre que la misma cumpla con las disposiciones locales y federales para establecer la misma. No se podrá discriminar contra ningún comité en la obtención de una cuenta </w:t>
      </w:r>
      <w:r w:rsidRPr="00AA778D">
        <w:rPr>
          <w:rFonts w:ascii="Book Antiqua" w:hAnsi="Book Antiqua"/>
          <w:b/>
        </w:rPr>
        <w:t>[bancaria]</w:t>
      </w:r>
      <w:r w:rsidRPr="00AA778D">
        <w:rPr>
          <w:rFonts w:ascii="Book Antiqua" w:hAnsi="Book Antiqua"/>
        </w:rPr>
        <w:t xml:space="preserve"> </w:t>
      </w:r>
      <w:r w:rsidRPr="00AA778D">
        <w:rPr>
          <w:rFonts w:ascii="Book Antiqua" w:hAnsi="Book Antiqua"/>
          <w:i/>
        </w:rPr>
        <w:t>de depósito ni condicionar la obtención de la cuenta a que el comité se organice como persona jurídica</w:t>
      </w:r>
      <w:r w:rsidRPr="00AA778D">
        <w:rPr>
          <w:rFonts w:ascii="Book Antiqua" w:hAnsi="Book Antiqua"/>
        </w:rPr>
        <w:t xml:space="preserve">. </w:t>
      </w:r>
      <w:r w:rsidRPr="00AA778D">
        <w:rPr>
          <w:rFonts w:ascii="Book Antiqua" w:hAnsi="Book Antiqua"/>
          <w:b/>
        </w:rPr>
        <w:t xml:space="preserve">[Las instituciones financieras estarán obligadas a notificar a la Oficina del Contralor Electoral dentro de los diez (10) días de ocurrida la transacción de cualquier depósito en alguna cuenta bancaria de un aspirante, candidato, partido político o comité cuando en un mismo día se deposite en una cuenta, en cualquiera de sus sucursales, mediante una o más transacciones, una cantidad mayor de diez mil dólares ($10,000) utilizando uno o más de los siguientes medios: transferencia electrónica, efectivo, giro, cheque de gerente, cheque certificado o cheque de viajero. De ocurrir tales transacciones, la institución financiera deberá verificar y mantener el nombre y dirección de la persona que realiza la transacción, la identidad del aspirante, candidato, partido o comité a nombre o a favor de quien se hace la transacción y su número de cuenta.] </w:t>
      </w:r>
      <w:r w:rsidRPr="00AA778D">
        <w:rPr>
          <w:rFonts w:ascii="Book Antiqua" w:hAnsi="Book Antiqua"/>
          <w:i/>
        </w:rPr>
        <w:t xml:space="preserve">La institución financiera designada como depositario de campaña está expresamente autorizada a otorgar, libre de costo, acceso visual electrónico a la Oficina del Contralor Electoral para que examine las transacciones en la cuenta, en la misma medida en que dicha información se hace disponible para acceso visual por el titular registrado de la cuenta, mientras la misma se encuentre abierta. El comité titular </w:t>
      </w:r>
      <w:r w:rsidRPr="00AA778D">
        <w:rPr>
          <w:rFonts w:ascii="Book Antiqua" w:hAnsi="Book Antiqua"/>
          <w:i/>
        </w:rPr>
        <w:lastRenderedPageBreak/>
        <w:t>registrado de la cuenta tendrá la obligación de completar y entregar cualquier documento o autorización que la institución financiera le requiera a tales fines. Si la institución financiera en que se establezca la cuenta de depósito no provee servicio de banca electrónica, la institución financiera, a solicitud de la Oficina del Contralor Electoral, deberá enviar, libre de costo, a la Oficina del Contralor Electoral copia de los estados de cuenta periódicos enviados al titular registrado de la cuenta de depósito, mientras la misma se encuentre abierta.  La institución financiera gozará de inmunidad frente a acciones civiles que puedan ser presentadas por el titular registrado de la cuenta por razón del cumplimiento por la institución financiera de lo dispuesto en este Artículo. Las instituciones financieras quedan autorizadas a cobrar al titular registrado de la cuenta cargos por servicio en aquella cantidad que, razonablemente, cubra los costos de operación y mantenimiento de las cuentas de depósito aquí establecidas. Para fines de este Artículo, el término “institución financiera” incluirá los bancos comerciales organizados o autorizados a operar en Puerto Rico en virtud de la Ley Núm. 55 de 12 de mayo de 1933, según enmendada; las cooperativas de ahorro y crédito organizadas en virtud de la Ley 255</w:t>
      </w:r>
      <w:r w:rsidR="00C0077A">
        <w:rPr>
          <w:rFonts w:ascii="Book Antiqua" w:hAnsi="Book Antiqua"/>
          <w:i/>
        </w:rPr>
        <w:t>-</w:t>
      </w:r>
      <w:r w:rsidRPr="00AA778D">
        <w:rPr>
          <w:rFonts w:ascii="Book Antiqua" w:hAnsi="Book Antiqua"/>
          <w:i/>
        </w:rPr>
        <w:t xml:space="preserve">2002, según enmendada; y las cooperativas de ahorro y crédito federales autorizadas a operar en Puerto Rico. </w:t>
      </w:r>
    </w:p>
    <w:p w14:paraId="1602D406" w14:textId="581F5ADE" w:rsidR="00B846D8" w:rsidRPr="001F546A" w:rsidRDefault="00B846D8" w:rsidP="001F546A">
      <w:pPr>
        <w:pStyle w:val="ListParagraph"/>
        <w:numPr>
          <w:ilvl w:val="0"/>
          <w:numId w:val="13"/>
        </w:numPr>
        <w:autoSpaceDE w:val="0"/>
        <w:autoSpaceDN w:val="0"/>
        <w:adjustRightInd w:val="0"/>
        <w:spacing w:line="480" w:lineRule="auto"/>
        <w:ind w:left="0"/>
        <w:jc w:val="both"/>
        <w:rPr>
          <w:rFonts w:ascii="Book Antiqua" w:hAnsi="Book Antiqua"/>
          <w:color w:val="000000"/>
          <w:szCs w:val="24"/>
          <w:lang w:val="es-PR"/>
        </w:rPr>
      </w:pPr>
      <w:r w:rsidRPr="001F546A">
        <w:rPr>
          <w:rFonts w:ascii="Book Antiqua" w:hAnsi="Book Antiqua"/>
          <w:color w:val="000000"/>
          <w:sz w:val="24"/>
          <w:szCs w:val="24"/>
          <w:lang w:val="es-PR"/>
        </w:rPr>
        <w:t xml:space="preserve">Todo comité mantendrá a su nombre </w:t>
      </w:r>
      <w:r w:rsidRPr="001F546A">
        <w:rPr>
          <w:rFonts w:ascii="Book Antiqua" w:hAnsi="Book Antiqua"/>
          <w:i/>
          <w:color w:val="000000"/>
          <w:sz w:val="24"/>
          <w:szCs w:val="24"/>
          <w:lang w:val="es-PR"/>
        </w:rPr>
        <w:t>al menos</w:t>
      </w:r>
      <w:r w:rsidRPr="001F546A">
        <w:rPr>
          <w:rFonts w:ascii="Book Antiqua" w:hAnsi="Book Antiqua"/>
          <w:color w:val="000000"/>
          <w:sz w:val="24"/>
          <w:szCs w:val="24"/>
          <w:lang w:val="es-PR"/>
        </w:rPr>
        <w:t xml:space="preserve"> una cuenta de campaña </w:t>
      </w:r>
      <w:r w:rsidRPr="001F546A">
        <w:rPr>
          <w:rFonts w:ascii="Book Antiqua" w:hAnsi="Book Antiqua"/>
          <w:b/>
          <w:color w:val="000000"/>
          <w:sz w:val="24"/>
          <w:szCs w:val="24"/>
          <w:lang w:val="es-PR"/>
        </w:rPr>
        <w:t>[con dicho depositario]</w:t>
      </w:r>
      <w:r w:rsidRPr="001F546A">
        <w:rPr>
          <w:rFonts w:ascii="Book Antiqua" w:hAnsi="Book Antiqua"/>
          <w:color w:val="000000"/>
          <w:sz w:val="24"/>
          <w:szCs w:val="24"/>
          <w:lang w:val="es-PR"/>
        </w:rPr>
        <w:t xml:space="preserve"> en una sucursal abierta al público. El comité también podrá tener otras cuentas </w:t>
      </w:r>
      <w:r w:rsidRPr="001F546A">
        <w:rPr>
          <w:rFonts w:ascii="Book Antiqua" w:hAnsi="Book Antiqua"/>
          <w:b/>
          <w:color w:val="000000"/>
          <w:sz w:val="24"/>
          <w:szCs w:val="24"/>
          <w:lang w:val="es-PR"/>
        </w:rPr>
        <w:t xml:space="preserve">[con dicho depositario, pero en esa misma sucursal] </w:t>
      </w:r>
      <w:r w:rsidRPr="001F546A">
        <w:rPr>
          <w:rFonts w:ascii="Book Antiqua" w:hAnsi="Book Antiqua"/>
          <w:i/>
          <w:color w:val="000000"/>
          <w:sz w:val="24"/>
          <w:szCs w:val="24"/>
          <w:lang w:val="es-PR"/>
        </w:rPr>
        <w:t>de campaña en la misma institución financiera o en otra institución financiera con sucursal abierta al público</w:t>
      </w:r>
      <w:r w:rsidRPr="001F546A">
        <w:rPr>
          <w:rFonts w:ascii="Book Antiqua" w:hAnsi="Book Antiqua"/>
          <w:color w:val="000000"/>
          <w:sz w:val="24"/>
          <w:szCs w:val="24"/>
          <w:lang w:val="es-PR"/>
        </w:rPr>
        <w:t xml:space="preserve">. Las cuentas identificarán al comité por su nombre completo y no podrán utilizarse siglas. </w:t>
      </w:r>
    </w:p>
    <w:p w14:paraId="058CA48D" w14:textId="0281B270" w:rsidR="00B846D8" w:rsidRPr="00241428" w:rsidRDefault="00B846D8" w:rsidP="001F546A">
      <w:pPr>
        <w:numPr>
          <w:ilvl w:val="0"/>
          <w:numId w:val="13"/>
        </w:numPr>
        <w:autoSpaceDE w:val="0"/>
        <w:autoSpaceDN w:val="0"/>
        <w:adjustRightInd w:val="0"/>
        <w:spacing w:after="147" w:line="480" w:lineRule="auto"/>
        <w:ind w:left="540" w:hanging="450"/>
        <w:jc w:val="both"/>
        <w:rPr>
          <w:rFonts w:ascii="Book Antiqua" w:hAnsi="Book Antiqua"/>
          <w:color w:val="000000"/>
          <w:szCs w:val="24"/>
        </w:rPr>
      </w:pPr>
      <w:r w:rsidRPr="00241428">
        <w:rPr>
          <w:rFonts w:ascii="Book Antiqua" w:hAnsi="Book Antiqua"/>
          <w:color w:val="000000"/>
          <w:szCs w:val="24"/>
        </w:rPr>
        <w:t xml:space="preserve">[…]. </w:t>
      </w:r>
    </w:p>
    <w:p w14:paraId="7F917BCD" w14:textId="1127E381" w:rsidR="00B846D8" w:rsidRPr="00241428" w:rsidRDefault="00B846D8" w:rsidP="00B846D8">
      <w:pPr>
        <w:numPr>
          <w:ilvl w:val="0"/>
          <w:numId w:val="13"/>
        </w:numPr>
        <w:autoSpaceDE w:val="0"/>
        <w:autoSpaceDN w:val="0"/>
        <w:adjustRightInd w:val="0"/>
        <w:spacing w:after="147" w:line="480" w:lineRule="auto"/>
        <w:ind w:hanging="450"/>
        <w:jc w:val="both"/>
        <w:rPr>
          <w:rFonts w:ascii="Book Antiqua" w:hAnsi="Book Antiqua"/>
          <w:color w:val="000000"/>
          <w:szCs w:val="24"/>
        </w:rPr>
      </w:pPr>
      <w:r w:rsidRPr="00241428">
        <w:rPr>
          <w:rFonts w:ascii="Book Antiqua" w:hAnsi="Book Antiqua"/>
          <w:color w:val="000000"/>
          <w:szCs w:val="24"/>
        </w:rPr>
        <w:lastRenderedPageBreak/>
        <w:t xml:space="preserve">Todo desembolso hecho por un comité se hará mediante cheque girado contra </w:t>
      </w:r>
      <w:r w:rsidRPr="00241428">
        <w:rPr>
          <w:rFonts w:ascii="Book Antiqua" w:hAnsi="Book Antiqua"/>
          <w:b/>
          <w:color w:val="000000"/>
          <w:szCs w:val="24"/>
        </w:rPr>
        <w:t>[la]</w:t>
      </w:r>
      <w:r w:rsidRPr="00241428">
        <w:rPr>
          <w:rFonts w:ascii="Book Antiqua" w:hAnsi="Book Antiqua"/>
          <w:color w:val="000000"/>
          <w:szCs w:val="24"/>
        </w:rPr>
        <w:t xml:space="preserve"> </w:t>
      </w:r>
      <w:r w:rsidRPr="00241428">
        <w:rPr>
          <w:rFonts w:ascii="Book Antiqua" w:hAnsi="Book Antiqua"/>
          <w:i/>
          <w:color w:val="000000"/>
          <w:szCs w:val="24"/>
        </w:rPr>
        <w:t>una</w:t>
      </w:r>
      <w:r w:rsidRPr="00241428">
        <w:rPr>
          <w:rFonts w:ascii="Book Antiqua" w:hAnsi="Book Antiqua"/>
          <w:color w:val="000000"/>
          <w:szCs w:val="24"/>
        </w:rPr>
        <w:t xml:space="preserve"> cuenta de campaña, transferencia electrónica o a través de una tarjeta de débito de la cuenta </w:t>
      </w:r>
      <w:r w:rsidRPr="00241428">
        <w:rPr>
          <w:rFonts w:ascii="Book Antiqua" w:hAnsi="Book Antiqua"/>
          <w:b/>
          <w:color w:val="000000"/>
          <w:szCs w:val="24"/>
        </w:rPr>
        <w:t>[bancaria]</w:t>
      </w:r>
      <w:r w:rsidRPr="00241428">
        <w:rPr>
          <w:rFonts w:ascii="Book Antiqua" w:hAnsi="Book Antiqua"/>
          <w:color w:val="000000"/>
          <w:szCs w:val="24"/>
        </w:rPr>
        <w:t xml:space="preserve"> </w:t>
      </w:r>
      <w:r w:rsidRPr="00241428">
        <w:rPr>
          <w:rFonts w:ascii="Book Antiqua" w:hAnsi="Book Antiqua"/>
          <w:i/>
          <w:color w:val="000000"/>
          <w:szCs w:val="24"/>
        </w:rPr>
        <w:t>depositaria</w:t>
      </w:r>
      <w:r w:rsidRPr="00241428">
        <w:rPr>
          <w:rFonts w:ascii="Book Antiqua" w:hAnsi="Book Antiqua"/>
          <w:color w:val="000000"/>
          <w:szCs w:val="24"/>
        </w:rPr>
        <w:t xml:space="preserve">, excepto cuando se trate de un desembolso de “petty cash”. </w:t>
      </w:r>
    </w:p>
    <w:p w14:paraId="0B476BBA" w14:textId="7F99F4B1" w:rsidR="00B846D8" w:rsidRPr="001F546A" w:rsidRDefault="00B846D8" w:rsidP="00B846D8">
      <w:pPr>
        <w:numPr>
          <w:ilvl w:val="0"/>
          <w:numId w:val="13"/>
        </w:numPr>
        <w:autoSpaceDE w:val="0"/>
        <w:autoSpaceDN w:val="0"/>
        <w:adjustRightInd w:val="0"/>
        <w:spacing w:line="480" w:lineRule="auto"/>
        <w:ind w:hanging="450"/>
        <w:jc w:val="both"/>
        <w:rPr>
          <w:rFonts w:ascii="Book Antiqua" w:hAnsi="Book Antiqua"/>
          <w:i/>
          <w:iCs/>
          <w:color w:val="000000"/>
          <w:szCs w:val="24"/>
        </w:rPr>
      </w:pPr>
      <w:r w:rsidRPr="00DF5EB0">
        <w:rPr>
          <w:rFonts w:ascii="Book Antiqua" w:hAnsi="Book Antiqua"/>
          <w:color w:val="000000"/>
          <w:szCs w:val="24"/>
        </w:rPr>
        <w:t xml:space="preserve">El comité podrá mantener un fondo de efectivo en caja “petty cash” girando un cheque o haciendo retiros de la cuenta </w:t>
      </w:r>
      <w:r w:rsidRPr="00DF5EB0">
        <w:rPr>
          <w:rFonts w:ascii="Book Antiqua" w:hAnsi="Book Antiqua"/>
          <w:b/>
          <w:color w:val="000000"/>
          <w:szCs w:val="24"/>
        </w:rPr>
        <w:t>[bancaria]</w:t>
      </w:r>
      <w:r w:rsidRPr="00DF5EB0">
        <w:rPr>
          <w:rFonts w:ascii="Book Antiqua" w:hAnsi="Book Antiqua"/>
          <w:color w:val="000000"/>
          <w:szCs w:val="24"/>
        </w:rPr>
        <w:t xml:space="preserve"> </w:t>
      </w:r>
      <w:r w:rsidRPr="00DF5EB0">
        <w:rPr>
          <w:rFonts w:ascii="Book Antiqua" w:hAnsi="Book Antiqua"/>
          <w:i/>
          <w:color w:val="000000"/>
          <w:szCs w:val="24"/>
        </w:rPr>
        <w:t xml:space="preserve">depositaria </w:t>
      </w:r>
      <w:r w:rsidRPr="00DF5EB0">
        <w:rPr>
          <w:rFonts w:ascii="Book Antiqua" w:hAnsi="Book Antiqua"/>
          <w:color w:val="000000"/>
          <w:szCs w:val="24"/>
        </w:rPr>
        <w:t xml:space="preserve">para efectuar desembolsos menores de </w:t>
      </w:r>
      <w:r w:rsidR="00E74650" w:rsidRPr="001F546A">
        <w:rPr>
          <w:rFonts w:ascii="Book Antiqua" w:hAnsi="Book Antiqua"/>
          <w:b/>
          <w:bCs/>
          <w:color w:val="000000"/>
          <w:szCs w:val="24"/>
        </w:rPr>
        <w:t>[</w:t>
      </w:r>
      <w:r w:rsidRPr="001F546A">
        <w:rPr>
          <w:rFonts w:ascii="Book Antiqua" w:hAnsi="Book Antiqua"/>
          <w:b/>
          <w:bCs/>
          <w:color w:val="000000"/>
          <w:szCs w:val="24"/>
        </w:rPr>
        <w:t>doscientos cincuenta</w:t>
      </w:r>
      <w:r w:rsidR="00E74650" w:rsidRPr="001F546A">
        <w:rPr>
          <w:rFonts w:ascii="Book Antiqua" w:hAnsi="Book Antiqua"/>
          <w:b/>
          <w:bCs/>
          <w:color w:val="000000"/>
          <w:szCs w:val="24"/>
        </w:rPr>
        <w:t>]</w:t>
      </w:r>
      <w:r w:rsidRPr="00DF5EB0">
        <w:rPr>
          <w:rFonts w:ascii="Book Antiqua" w:hAnsi="Book Antiqua"/>
          <w:color w:val="000000"/>
          <w:szCs w:val="24"/>
        </w:rPr>
        <w:t xml:space="preserve"> </w:t>
      </w:r>
      <w:r w:rsidR="00E74650" w:rsidRPr="001F546A">
        <w:rPr>
          <w:rFonts w:ascii="Book Antiqua" w:hAnsi="Book Antiqua"/>
          <w:i/>
          <w:iCs/>
          <w:color w:val="000000"/>
          <w:szCs w:val="24"/>
        </w:rPr>
        <w:t>quinientos</w:t>
      </w:r>
      <w:r w:rsidR="00E74650" w:rsidRPr="001F546A">
        <w:rPr>
          <w:rFonts w:ascii="Book Antiqua" w:hAnsi="Book Antiqua"/>
          <w:color w:val="000000"/>
          <w:szCs w:val="24"/>
        </w:rPr>
        <w:t xml:space="preserve"> </w:t>
      </w:r>
      <w:r w:rsidRPr="00DF5EB0">
        <w:rPr>
          <w:rFonts w:ascii="Book Antiqua" w:hAnsi="Book Antiqua"/>
          <w:color w:val="000000"/>
          <w:szCs w:val="24"/>
        </w:rPr>
        <w:t xml:space="preserve">dólares </w:t>
      </w:r>
      <w:r w:rsidR="00E74650" w:rsidRPr="001F546A">
        <w:rPr>
          <w:rFonts w:ascii="Book Antiqua" w:hAnsi="Book Antiqua"/>
          <w:i/>
          <w:iCs/>
          <w:color w:val="000000"/>
          <w:szCs w:val="24"/>
        </w:rPr>
        <w:t>($500)</w:t>
      </w:r>
      <w:r w:rsidR="00E74650" w:rsidRPr="001F546A">
        <w:rPr>
          <w:rFonts w:ascii="Book Antiqua" w:hAnsi="Book Antiqua"/>
          <w:color w:val="000000"/>
          <w:szCs w:val="24"/>
        </w:rPr>
        <w:t xml:space="preserve"> </w:t>
      </w:r>
      <w:r w:rsidR="00E74650" w:rsidRPr="001F546A">
        <w:rPr>
          <w:rFonts w:ascii="Book Antiqua" w:hAnsi="Book Antiqua"/>
          <w:b/>
          <w:bCs/>
          <w:color w:val="000000"/>
          <w:szCs w:val="24"/>
        </w:rPr>
        <w:t>[</w:t>
      </w:r>
      <w:r w:rsidRPr="001F546A">
        <w:rPr>
          <w:rFonts w:ascii="Book Antiqua" w:hAnsi="Book Antiqua"/>
          <w:b/>
          <w:bCs/>
          <w:color w:val="000000"/>
          <w:szCs w:val="24"/>
        </w:rPr>
        <w:t>($250)</w:t>
      </w:r>
      <w:r w:rsidR="00E74650" w:rsidRPr="001F546A">
        <w:rPr>
          <w:rFonts w:ascii="Book Antiqua" w:hAnsi="Book Antiqua"/>
          <w:b/>
          <w:bCs/>
          <w:color w:val="000000"/>
          <w:szCs w:val="24"/>
        </w:rPr>
        <w:t>]</w:t>
      </w:r>
      <w:r w:rsidRPr="00DF5EB0">
        <w:rPr>
          <w:rFonts w:ascii="Book Antiqua" w:hAnsi="Book Antiqua"/>
          <w:color w:val="000000"/>
          <w:szCs w:val="24"/>
        </w:rPr>
        <w:t xml:space="preserve">, pero mantendrá </w:t>
      </w:r>
      <w:r w:rsidRPr="00DF5EB0">
        <w:rPr>
          <w:rFonts w:ascii="Book Antiqua" w:hAnsi="Book Antiqua"/>
          <w:i/>
          <w:iCs/>
          <w:color w:val="000000"/>
          <w:szCs w:val="24"/>
        </w:rPr>
        <w:t>récords</w:t>
      </w:r>
      <w:r w:rsidRPr="00DF5EB0">
        <w:rPr>
          <w:rFonts w:ascii="Book Antiqua" w:hAnsi="Book Antiqua"/>
          <w:color w:val="000000"/>
          <w:szCs w:val="24"/>
        </w:rPr>
        <w:t xml:space="preserve"> </w:t>
      </w:r>
      <w:r w:rsidRPr="00DF5EB0">
        <w:rPr>
          <w:rFonts w:ascii="Book Antiqua" w:hAnsi="Book Antiqua"/>
          <w:b/>
          <w:bCs/>
          <w:color w:val="000000"/>
          <w:szCs w:val="24"/>
        </w:rPr>
        <w:t>[records]</w:t>
      </w:r>
      <w:r w:rsidRPr="00DF5EB0">
        <w:rPr>
          <w:rFonts w:ascii="Book Antiqua" w:hAnsi="Book Antiqua"/>
          <w:color w:val="000000"/>
          <w:szCs w:val="24"/>
        </w:rPr>
        <w:t xml:space="preserve"> de dichos desembolsos según requerido por el Artículo 6.008 y 6.010 de esta Ley.</w:t>
      </w:r>
      <w:r w:rsidR="00B35232" w:rsidRPr="001F546A">
        <w:rPr>
          <w:rFonts w:ascii="Book Antiqua" w:hAnsi="Book Antiqua"/>
          <w:color w:val="000000"/>
          <w:szCs w:val="24"/>
        </w:rPr>
        <w:t xml:space="preserve"> </w:t>
      </w:r>
      <w:r w:rsidRPr="00DF5EB0">
        <w:rPr>
          <w:rFonts w:ascii="Book Antiqua" w:hAnsi="Book Antiqua"/>
          <w:color w:val="000000"/>
          <w:szCs w:val="24"/>
        </w:rPr>
        <w:t xml:space="preserve"> </w:t>
      </w:r>
      <w:r w:rsidR="00B35232" w:rsidRPr="001F546A">
        <w:rPr>
          <w:rFonts w:ascii="Book Antiqua" w:hAnsi="Book Antiqua"/>
          <w:i/>
          <w:iCs/>
          <w:color w:val="000000"/>
          <w:szCs w:val="24"/>
        </w:rPr>
        <w:t>El Contralor Electoral, previa recomendación de la Junta Fiscalizadora de Donativos y Gastos, ajustará este límite para que refleje la tasa de inflación en Puerto Rico, pero el límite resultante del ajuste se redondeará al centenar más cercano.</w:t>
      </w:r>
    </w:p>
    <w:p w14:paraId="7FAECF5A" w14:textId="059D7088" w:rsidR="00B769DA" w:rsidRPr="00AA778D" w:rsidRDefault="00B769DA" w:rsidP="00FA1B5F">
      <w:pPr>
        <w:spacing w:before="120" w:after="120" w:line="480" w:lineRule="auto"/>
        <w:ind w:firstLine="720"/>
        <w:jc w:val="both"/>
        <w:rPr>
          <w:rFonts w:ascii="Book Antiqua" w:hAnsi="Book Antiqua"/>
          <w:szCs w:val="24"/>
          <w:lang w:val="es-ES"/>
        </w:rPr>
      </w:pPr>
      <w:r w:rsidRPr="00AA778D">
        <w:rPr>
          <w:rFonts w:ascii="Book Antiqua" w:hAnsi="Book Antiqua"/>
          <w:szCs w:val="24"/>
          <w:lang w:val="es-ES"/>
        </w:rPr>
        <w:t xml:space="preserve">Sección </w:t>
      </w:r>
      <w:r w:rsidR="00370473">
        <w:rPr>
          <w:rFonts w:ascii="Book Antiqua" w:hAnsi="Book Antiqua"/>
          <w:szCs w:val="24"/>
          <w:lang w:val="es-ES"/>
        </w:rPr>
        <w:t>1</w:t>
      </w:r>
      <w:r w:rsidR="00514505">
        <w:rPr>
          <w:rFonts w:ascii="Book Antiqua" w:hAnsi="Book Antiqua"/>
          <w:szCs w:val="24"/>
          <w:lang w:val="es-ES"/>
        </w:rPr>
        <w:t>9</w:t>
      </w:r>
      <w:r w:rsidRPr="00AA778D">
        <w:rPr>
          <w:rFonts w:ascii="Book Antiqua" w:hAnsi="Book Antiqua"/>
          <w:szCs w:val="24"/>
          <w:lang w:val="es-ES"/>
        </w:rPr>
        <w:t xml:space="preserve">. - Se enmienda el Artículo </w:t>
      </w:r>
      <w:r w:rsidR="00A4519F" w:rsidRPr="00AA778D">
        <w:rPr>
          <w:rFonts w:ascii="Book Antiqua" w:hAnsi="Book Antiqua"/>
          <w:szCs w:val="24"/>
          <w:lang w:val="es-ES"/>
        </w:rPr>
        <w:t>7</w:t>
      </w:r>
      <w:r w:rsidRPr="00AA778D">
        <w:rPr>
          <w:rFonts w:ascii="Book Antiqua" w:hAnsi="Book Antiqua"/>
          <w:szCs w:val="24"/>
          <w:lang w:val="es-ES"/>
        </w:rPr>
        <w:t>.000 de la Ley 222-2011, según enmendada, para que lea como sigue:</w:t>
      </w:r>
    </w:p>
    <w:p w14:paraId="11ACF20B" w14:textId="0A8FD68A" w:rsidR="005640BC" w:rsidRPr="00AA778D" w:rsidRDefault="005A0531" w:rsidP="00FA1B5F">
      <w:pPr>
        <w:pStyle w:val="Heading2"/>
        <w:spacing w:line="480" w:lineRule="auto"/>
        <w:ind w:firstLine="720"/>
        <w:jc w:val="left"/>
        <w:rPr>
          <w:rFonts w:ascii="Book Antiqua" w:hAnsi="Book Antiqua" w:cstheme="minorHAnsi"/>
          <w:b w:val="0"/>
          <w:bCs/>
          <w:sz w:val="24"/>
          <w:szCs w:val="24"/>
        </w:rPr>
      </w:pPr>
      <w:r w:rsidRPr="00AA778D">
        <w:rPr>
          <w:rFonts w:ascii="Book Antiqua" w:hAnsi="Book Antiqua" w:cstheme="minorHAnsi"/>
          <w:b w:val="0"/>
          <w:bCs/>
          <w:sz w:val="24"/>
          <w:szCs w:val="24"/>
        </w:rPr>
        <w:t>“</w:t>
      </w:r>
      <w:r w:rsidR="005640BC" w:rsidRPr="00AA778D">
        <w:rPr>
          <w:rFonts w:ascii="Book Antiqua" w:hAnsi="Book Antiqua" w:cstheme="minorHAnsi"/>
          <w:b w:val="0"/>
          <w:bCs/>
          <w:sz w:val="24"/>
          <w:szCs w:val="24"/>
        </w:rPr>
        <w:t>Artículo 7.000. - Contabilidad e informes de otros ingresos y gastos.</w:t>
      </w:r>
    </w:p>
    <w:p w14:paraId="32CE4B91" w14:textId="476A235C" w:rsidR="005640BC" w:rsidRPr="00AA778D" w:rsidRDefault="007C54A7" w:rsidP="00BC56A6">
      <w:pPr>
        <w:numPr>
          <w:ilvl w:val="0"/>
          <w:numId w:val="16"/>
        </w:numPr>
        <w:autoSpaceDE w:val="0"/>
        <w:autoSpaceDN w:val="0"/>
        <w:adjustRightInd w:val="0"/>
        <w:spacing w:line="480" w:lineRule="auto"/>
        <w:jc w:val="both"/>
        <w:rPr>
          <w:rFonts w:ascii="Book Antiqua" w:eastAsiaTheme="minorHAnsi" w:hAnsi="Book Antiqua"/>
          <w:color w:val="000000"/>
          <w:szCs w:val="24"/>
          <w14:ligatures w14:val="standardContextual"/>
        </w:rPr>
      </w:pPr>
      <w:r w:rsidRPr="00AA778D">
        <w:rPr>
          <w:rFonts w:ascii="Book Antiqua" w:eastAsiaTheme="minorHAnsi" w:hAnsi="Book Antiqua"/>
          <w:color w:val="000000"/>
          <w:szCs w:val="24"/>
          <w14:ligatures w14:val="standardContextual"/>
        </w:rPr>
        <w:t>Cada partido político, aspirante, candidato, funcionario electo o los agentes, representantes o a través de sus comité de campaña o comités autorizados</w:t>
      </w:r>
      <w:r w:rsidR="00345848">
        <w:rPr>
          <w:rFonts w:ascii="Book Antiqua" w:eastAsiaTheme="minorHAnsi" w:hAnsi="Book Antiqua"/>
          <w:color w:val="000000"/>
          <w:szCs w:val="24"/>
          <w14:ligatures w14:val="standardContextual"/>
        </w:rPr>
        <w:t>,</w:t>
      </w:r>
      <w:r w:rsidRPr="00AA778D">
        <w:rPr>
          <w:rFonts w:ascii="Book Antiqua" w:eastAsiaTheme="minorHAnsi" w:hAnsi="Book Antiqua"/>
          <w:color w:val="000000"/>
          <w:szCs w:val="24"/>
          <w14:ligatures w14:val="standardContextual"/>
        </w:rPr>
        <w:t xml:space="preserve"> los comités de acción política</w:t>
      </w:r>
      <w:r w:rsidR="00345848">
        <w:rPr>
          <w:rFonts w:ascii="Book Antiqua" w:eastAsiaTheme="minorHAnsi" w:hAnsi="Book Antiqua"/>
          <w:color w:val="000000"/>
          <w:szCs w:val="24"/>
          <w14:ligatures w14:val="standardContextual"/>
        </w:rPr>
        <w:t xml:space="preserve"> y los comités de gastos independientes</w:t>
      </w:r>
      <w:r w:rsidRPr="00AA778D">
        <w:rPr>
          <w:rFonts w:ascii="Book Antiqua" w:eastAsiaTheme="minorHAnsi" w:hAnsi="Book Antiqua"/>
          <w:color w:val="000000"/>
          <w:szCs w:val="24"/>
          <w14:ligatures w14:val="standardContextual"/>
        </w:rPr>
        <w:t xml:space="preserve">, deberán llevar una contabilidad completa y detallada de todo donativo o contribución recibida en y fuera de Puerto Rico y de todo gasto por éste incurrido incluyendo con cargo al Fondo Especial para el Financiamiento de las Campañas Electorales y, rendirá </w:t>
      </w:r>
      <w:r w:rsidRPr="00AA778D">
        <w:rPr>
          <w:rFonts w:ascii="Book Antiqua" w:eastAsiaTheme="minorHAnsi" w:hAnsi="Book Antiqua"/>
          <w:i/>
          <w:iCs/>
          <w:color w:val="000000"/>
          <w:szCs w:val="24"/>
          <w14:ligatures w14:val="standardContextual"/>
        </w:rPr>
        <w:lastRenderedPageBreak/>
        <w:t>cada dos meses</w:t>
      </w:r>
      <w:r w:rsidRPr="00AA778D">
        <w:rPr>
          <w:rFonts w:ascii="Book Antiqua" w:eastAsiaTheme="minorHAnsi" w:hAnsi="Book Antiqua"/>
          <w:color w:val="000000"/>
          <w:szCs w:val="24"/>
          <w14:ligatures w14:val="standardContextual"/>
        </w:rPr>
        <w:t xml:space="preserve">, bajo juramento, informes </w:t>
      </w:r>
      <w:r w:rsidRPr="00AA778D">
        <w:rPr>
          <w:rFonts w:ascii="Book Antiqua" w:eastAsiaTheme="minorHAnsi" w:hAnsi="Book Antiqua"/>
          <w:b/>
          <w:bCs/>
          <w:color w:val="000000"/>
          <w:szCs w:val="24"/>
          <w14:ligatures w14:val="standardContextual"/>
        </w:rPr>
        <w:t>[trimestrales]</w:t>
      </w:r>
      <w:r w:rsidRPr="00AA778D">
        <w:rPr>
          <w:rFonts w:ascii="Book Antiqua" w:eastAsiaTheme="minorHAnsi" w:hAnsi="Book Antiqua"/>
          <w:color w:val="000000"/>
          <w:szCs w:val="24"/>
          <w14:ligatures w14:val="standardContextual"/>
        </w:rPr>
        <w:t xml:space="preserve"> contentivos de una relación de dichos donativos o contribuciones y gastos, fecha en que los mismos se recibieron o en que se incurrió en los mismos, </w:t>
      </w:r>
      <w:r w:rsidRPr="00606EA1">
        <w:rPr>
          <w:rFonts w:ascii="Book Antiqua" w:eastAsiaTheme="minorHAnsi" w:hAnsi="Book Antiqua"/>
          <w:color w:val="000000"/>
          <w:szCs w:val="24"/>
          <w14:ligatures w14:val="standardContextual"/>
        </w:rPr>
        <w:t>nombre</w:t>
      </w:r>
      <w:r w:rsidR="000D1390" w:rsidRPr="00606EA1">
        <w:rPr>
          <w:rFonts w:ascii="Book Antiqua" w:eastAsiaTheme="minorHAnsi" w:hAnsi="Book Antiqua"/>
          <w:i/>
          <w:iCs/>
          <w:color w:val="000000"/>
          <w:szCs w:val="24"/>
          <w14:ligatures w14:val="standardContextual"/>
        </w:rPr>
        <w:t>,</w:t>
      </w:r>
      <w:r w:rsidRPr="00606EA1">
        <w:rPr>
          <w:rFonts w:ascii="Book Antiqua" w:eastAsiaTheme="minorHAnsi" w:hAnsi="Book Antiqua"/>
          <w:i/>
          <w:iCs/>
          <w:color w:val="000000"/>
          <w:szCs w:val="24"/>
          <w14:ligatures w14:val="standardContextual"/>
        </w:rPr>
        <w:t xml:space="preserve"> </w:t>
      </w:r>
      <w:r w:rsidR="000D1390" w:rsidRPr="00606EA1">
        <w:rPr>
          <w:rFonts w:ascii="Book Antiqua" w:eastAsiaTheme="minorHAnsi" w:hAnsi="Book Antiqua"/>
          <w:i/>
          <w:iCs/>
          <w:color w:val="000000"/>
          <w:szCs w:val="24"/>
          <w14:ligatures w14:val="standardContextual"/>
        </w:rPr>
        <w:t>ocupación, número de identificación</w:t>
      </w:r>
      <w:r w:rsidR="000D1390" w:rsidRPr="00606EA1">
        <w:rPr>
          <w:rFonts w:ascii="Book Antiqua" w:eastAsiaTheme="minorHAnsi" w:hAnsi="Book Antiqua"/>
          <w:color w:val="000000"/>
          <w:szCs w:val="24"/>
          <w14:ligatures w14:val="standardContextual"/>
        </w:rPr>
        <w:t xml:space="preserve"> </w:t>
      </w:r>
      <w:r w:rsidRPr="00606EA1">
        <w:rPr>
          <w:rFonts w:ascii="Book Antiqua" w:eastAsiaTheme="minorHAnsi" w:hAnsi="Book Antiqua"/>
          <w:color w:val="000000"/>
          <w:szCs w:val="24"/>
          <w14:ligatures w14:val="standardContextual"/>
        </w:rPr>
        <w:t>y dirección completa de la persona que hizo el donativo, o a favor de quien se hizo el pago, así como el concepto</w:t>
      </w:r>
      <w:r w:rsidRPr="00AA778D">
        <w:rPr>
          <w:rFonts w:ascii="Book Antiqua" w:eastAsiaTheme="minorHAnsi" w:hAnsi="Book Antiqua"/>
          <w:color w:val="000000"/>
          <w:szCs w:val="24"/>
          <w14:ligatures w14:val="standardContextual"/>
        </w:rPr>
        <w:t xml:space="preserve"> por el cual se incurrió en dicho gasto.</w:t>
      </w:r>
      <w:r w:rsidR="00D52A10" w:rsidRPr="00AA778D">
        <w:rPr>
          <w:rFonts w:ascii="Book Antiqua" w:eastAsiaTheme="minorHAnsi" w:hAnsi="Book Antiqua"/>
          <w:color w:val="000000"/>
          <w:szCs w:val="24"/>
          <w14:ligatures w14:val="standardContextual"/>
        </w:rPr>
        <w:t xml:space="preserve"> </w:t>
      </w:r>
      <w:r w:rsidR="00A674F8" w:rsidRPr="00AA778D">
        <w:rPr>
          <w:rFonts w:ascii="Book Antiqua" w:eastAsiaTheme="minorHAnsi" w:hAnsi="Book Antiqua"/>
          <w:i/>
          <w:iCs/>
          <w:color w:val="000000"/>
          <w:szCs w:val="24"/>
          <w14:ligatures w14:val="standardContextual"/>
        </w:rPr>
        <w:t xml:space="preserve">Disponiéndose que, </w:t>
      </w:r>
      <w:r w:rsidR="00A674F8" w:rsidRPr="00AA778D">
        <w:rPr>
          <w:rFonts w:ascii="Book Antiqua" w:hAnsi="Book Antiqua" w:cstheme="minorHAnsi"/>
          <w:i/>
          <w:iCs/>
          <w:szCs w:val="24"/>
          <w:lang w:val="es-ES"/>
        </w:rPr>
        <w:t>durante el año que se celebren elecciones generales o cuando el comité en cuestión participe en una elección especial, estos informes se presentarán mensualmente.</w:t>
      </w:r>
      <w:r w:rsidRPr="00AA778D">
        <w:rPr>
          <w:rFonts w:ascii="Book Antiqua" w:eastAsiaTheme="minorHAnsi" w:hAnsi="Book Antiqua"/>
          <w:color w:val="000000"/>
          <w:szCs w:val="24"/>
          <w14:ligatures w14:val="standardContextual"/>
        </w:rPr>
        <w:t xml:space="preserve"> Este requisito no aplicará a los aspirantes y/o candidatos a legisladores municipales a menos que éstos recauden dinero o incurran en gastos con fines electorales, en éstos casos deberán registrar un comité de campaña y cumplir con todos los requisitos exigidos a éstos. Los comités municipales junto a su candidato a alcalde rendirán de manera conjunta el informe que requiere este Artículo y según sea diseñado por la Oficina del Contralor Electoral. Aquellos candidatos y comités que no reciban donativos o no realicen gastos tendrán que rendir informes negativos. </w:t>
      </w:r>
    </w:p>
    <w:p w14:paraId="2F35BCAA" w14:textId="77777777" w:rsidR="005640BC" w:rsidRPr="00AA778D" w:rsidRDefault="005640BC" w:rsidP="005A0531">
      <w:pPr>
        <w:autoSpaceDE w:val="0"/>
        <w:autoSpaceDN w:val="0"/>
        <w:adjustRightInd w:val="0"/>
        <w:spacing w:before="120" w:after="120" w:line="480" w:lineRule="auto"/>
        <w:ind w:left="630" w:hanging="360"/>
        <w:jc w:val="both"/>
        <w:rPr>
          <w:rFonts w:ascii="Book Antiqua" w:eastAsia="SimSun" w:hAnsi="Book Antiqua" w:cstheme="minorHAnsi"/>
          <w:szCs w:val="24"/>
        </w:rPr>
      </w:pPr>
      <w:r w:rsidRPr="00AA778D">
        <w:rPr>
          <w:rFonts w:ascii="Book Antiqua" w:hAnsi="Book Antiqua" w:cstheme="minorHAnsi"/>
          <w:color w:val="000000"/>
          <w:szCs w:val="24"/>
        </w:rPr>
        <w:t>(b)</w:t>
      </w:r>
      <w:r w:rsidRPr="00AA778D">
        <w:rPr>
          <w:rFonts w:ascii="Book Antiqua" w:hAnsi="Book Antiqua" w:cstheme="minorHAnsi"/>
          <w:color w:val="000000"/>
          <w:szCs w:val="24"/>
        </w:rPr>
        <w:tab/>
        <w:t xml:space="preserve">… </w:t>
      </w:r>
      <w:r w:rsidRPr="00AA778D">
        <w:rPr>
          <w:rFonts w:ascii="Book Antiqua" w:eastAsia="SimSun" w:hAnsi="Book Antiqua" w:cstheme="minorHAnsi"/>
          <w:szCs w:val="24"/>
        </w:rPr>
        <w:t>.</w:t>
      </w:r>
    </w:p>
    <w:p w14:paraId="3B938812" w14:textId="6A3ADCBF" w:rsidR="005640BC" w:rsidRPr="00AA778D" w:rsidRDefault="005640BC" w:rsidP="005A0531">
      <w:pPr>
        <w:pStyle w:val="sectext"/>
        <w:widowControl/>
        <w:spacing w:before="120" w:after="120" w:line="480" w:lineRule="auto"/>
        <w:ind w:left="630" w:hanging="360"/>
        <w:jc w:val="both"/>
        <w:rPr>
          <w:rFonts w:ascii="Book Antiqua" w:hAnsi="Book Antiqua" w:cstheme="minorHAnsi"/>
          <w:color w:val="000000"/>
          <w:lang w:val="es-PR"/>
        </w:rPr>
      </w:pPr>
      <w:r w:rsidRPr="00AA778D">
        <w:rPr>
          <w:rFonts w:ascii="Book Antiqua" w:hAnsi="Book Antiqua" w:cstheme="minorHAnsi"/>
          <w:color w:val="000000"/>
          <w:lang w:val="es-PR"/>
        </w:rPr>
        <w:t>(c)</w:t>
      </w:r>
      <w:r w:rsidRPr="00AA778D">
        <w:rPr>
          <w:rFonts w:ascii="Book Antiqua" w:hAnsi="Book Antiqua" w:cstheme="minorHAnsi"/>
          <w:color w:val="000000"/>
          <w:lang w:val="es-PR"/>
        </w:rPr>
        <w:tab/>
      </w:r>
      <w:r w:rsidR="008B1F3F">
        <w:rPr>
          <w:rFonts w:ascii="Book Antiqua" w:hAnsi="Book Antiqua"/>
          <w:sz w:val="23"/>
          <w:szCs w:val="23"/>
          <w:lang w:val="es-ES"/>
        </w:rPr>
        <w:t>...</w:t>
      </w:r>
      <w:r w:rsidR="002221CC">
        <w:rPr>
          <w:rFonts w:ascii="Book Antiqua" w:hAnsi="Book Antiqua"/>
          <w:sz w:val="23"/>
          <w:szCs w:val="23"/>
          <w:lang w:val="es-ES"/>
        </w:rPr>
        <w:t xml:space="preserve"> :</w:t>
      </w:r>
    </w:p>
    <w:p w14:paraId="322B6B00" w14:textId="2C9B29E2" w:rsidR="00E040F3" w:rsidRPr="00AA778D" w:rsidRDefault="00E040F3" w:rsidP="002221CC">
      <w:pPr>
        <w:pStyle w:val="sectext"/>
        <w:widowControl/>
        <w:spacing w:before="120" w:after="120" w:line="480" w:lineRule="auto"/>
        <w:ind w:left="630" w:hanging="450"/>
        <w:jc w:val="both"/>
        <w:rPr>
          <w:rFonts w:ascii="Book Antiqua" w:hAnsi="Book Antiqua" w:cstheme="minorHAnsi"/>
          <w:color w:val="000000"/>
          <w:lang w:val="es-PR"/>
        </w:rPr>
      </w:pPr>
      <w:r w:rsidRPr="00AA778D">
        <w:rPr>
          <w:rFonts w:ascii="Book Antiqua" w:hAnsi="Book Antiqua" w:cstheme="minorHAnsi"/>
          <w:color w:val="000000"/>
          <w:lang w:val="es-PR"/>
        </w:rPr>
        <w:tab/>
        <w:t>(1)</w:t>
      </w:r>
      <w:r w:rsidR="0018694F" w:rsidRPr="00AA778D">
        <w:rPr>
          <w:rFonts w:ascii="Book Antiqua" w:hAnsi="Book Antiqua" w:cstheme="minorHAnsi"/>
          <w:color w:val="000000"/>
          <w:lang w:val="es-PR"/>
        </w:rPr>
        <w:t xml:space="preserve"> …</w:t>
      </w:r>
      <w:r w:rsidR="003456D6">
        <w:rPr>
          <w:rFonts w:ascii="Book Antiqua" w:hAnsi="Book Antiqua" w:cstheme="minorHAnsi"/>
          <w:color w:val="000000"/>
          <w:lang w:val="es-PR"/>
        </w:rPr>
        <w:t xml:space="preserve"> ;</w:t>
      </w:r>
    </w:p>
    <w:p w14:paraId="3E36A861" w14:textId="0B55A3F7" w:rsidR="00E040F3" w:rsidRPr="00AA778D" w:rsidRDefault="00E040F3" w:rsidP="002221CC">
      <w:pPr>
        <w:pStyle w:val="sectext"/>
        <w:widowControl/>
        <w:spacing w:before="120" w:after="120" w:line="480" w:lineRule="auto"/>
        <w:ind w:left="630" w:hanging="450"/>
        <w:jc w:val="both"/>
        <w:rPr>
          <w:rFonts w:ascii="Book Antiqua" w:hAnsi="Book Antiqua" w:cstheme="minorHAnsi"/>
          <w:color w:val="000000"/>
          <w:lang w:val="es-PR"/>
        </w:rPr>
      </w:pPr>
      <w:r w:rsidRPr="00AA778D">
        <w:rPr>
          <w:rFonts w:ascii="Book Antiqua" w:hAnsi="Book Antiqua" w:cstheme="minorHAnsi"/>
          <w:color w:val="000000"/>
          <w:lang w:val="es-PR"/>
        </w:rPr>
        <w:tab/>
        <w:t>(2)</w:t>
      </w:r>
      <w:r w:rsidR="0018694F" w:rsidRPr="00AA778D">
        <w:rPr>
          <w:rFonts w:ascii="Book Antiqua" w:hAnsi="Book Antiqua" w:cstheme="minorHAnsi"/>
          <w:color w:val="000000"/>
          <w:lang w:val="es-PR"/>
        </w:rPr>
        <w:t xml:space="preserve"> …</w:t>
      </w:r>
      <w:r w:rsidR="003456D6">
        <w:rPr>
          <w:rFonts w:ascii="Book Antiqua" w:hAnsi="Book Antiqua" w:cstheme="minorHAnsi"/>
          <w:color w:val="000000"/>
          <w:lang w:val="es-PR"/>
        </w:rPr>
        <w:t xml:space="preserve"> ;</w:t>
      </w:r>
    </w:p>
    <w:p w14:paraId="33F46775" w14:textId="7CF64FA1" w:rsidR="00E040F3" w:rsidRPr="00333F43" w:rsidRDefault="00E040F3" w:rsidP="005A0531">
      <w:pPr>
        <w:pStyle w:val="sectext"/>
        <w:widowControl/>
        <w:spacing w:before="120" w:after="120" w:line="480" w:lineRule="auto"/>
        <w:ind w:left="630" w:hanging="360"/>
        <w:jc w:val="both"/>
        <w:rPr>
          <w:rFonts w:ascii="Book Antiqua" w:hAnsi="Book Antiqua" w:cstheme="minorHAnsi"/>
          <w:i/>
          <w:iCs/>
          <w:color w:val="000000"/>
          <w:lang w:val="es-PR"/>
        </w:rPr>
      </w:pPr>
      <w:r w:rsidRPr="00AA778D">
        <w:rPr>
          <w:rFonts w:ascii="Book Antiqua" w:hAnsi="Book Antiqua" w:cstheme="minorHAnsi"/>
          <w:color w:val="000000"/>
          <w:lang w:val="es-PR"/>
        </w:rPr>
        <w:tab/>
        <w:t>(3)</w:t>
      </w:r>
      <w:r w:rsidR="0018694F" w:rsidRPr="00AA778D">
        <w:rPr>
          <w:rFonts w:ascii="Book Antiqua" w:hAnsi="Book Antiqua" w:cstheme="minorHAnsi"/>
          <w:color w:val="000000"/>
          <w:lang w:val="es-PR"/>
        </w:rPr>
        <w:t xml:space="preserve"> …</w:t>
      </w:r>
      <w:r w:rsidR="003456D6">
        <w:rPr>
          <w:rFonts w:ascii="Book Antiqua" w:hAnsi="Book Antiqua" w:cstheme="minorHAnsi"/>
          <w:color w:val="000000"/>
          <w:lang w:val="es-PR"/>
        </w:rPr>
        <w:t xml:space="preserve"> </w:t>
      </w:r>
      <w:r w:rsidR="003456D6" w:rsidRPr="00333F43">
        <w:rPr>
          <w:rFonts w:ascii="Book Antiqua" w:hAnsi="Book Antiqua" w:cstheme="minorHAnsi"/>
          <w:b/>
          <w:bCs/>
          <w:color w:val="000000"/>
          <w:lang w:val="es-PR"/>
        </w:rPr>
        <w:t>[.]</w:t>
      </w:r>
      <w:r w:rsidR="00333F43">
        <w:rPr>
          <w:rFonts w:ascii="Book Antiqua" w:hAnsi="Book Antiqua" w:cstheme="minorHAnsi"/>
          <w:color w:val="000000"/>
          <w:lang w:val="es-PR"/>
        </w:rPr>
        <w:t xml:space="preserve"> </w:t>
      </w:r>
      <w:r w:rsidR="00333F43">
        <w:rPr>
          <w:rFonts w:ascii="Book Antiqua" w:hAnsi="Book Antiqua" w:cstheme="minorHAnsi"/>
          <w:i/>
          <w:iCs/>
          <w:color w:val="000000"/>
          <w:lang w:val="es-PR"/>
        </w:rPr>
        <w:t>;</w:t>
      </w:r>
    </w:p>
    <w:p w14:paraId="6F5CA87A" w14:textId="6D54EF43" w:rsidR="006C545B" w:rsidRPr="00A76467" w:rsidRDefault="00F450FB" w:rsidP="0049079C">
      <w:pPr>
        <w:pStyle w:val="Default"/>
        <w:spacing w:line="480" w:lineRule="auto"/>
        <w:ind w:left="634"/>
        <w:jc w:val="both"/>
        <w:rPr>
          <w:rFonts w:ascii="Book Antiqua" w:hAnsi="Book Antiqua"/>
          <w:i/>
          <w:iCs/>
          <w:sz w:val="23"/>
          <w:szCs w:val="23"/>
          <w:lang w:val="es-ES"/>
          <w14:ligatures w14:val="standardContextual"/>
        </w:rPr>
      </w:pPr>
      <w:r w:rsidRPr="00AA778D">
        <w:rPr>
          <w:rFonts w:ascii="Book Antiqua" w:hAnsi="Book Antiqua" w:cstheme="minorHAnsi"/>
          <w:i/>
          <w:iCs/>
          <w:lang w:val="es-PR"/>
        </w:rPr>
        <w:lastRenderedPageBreak/>
        <w:t xml:space="preserve">(4) </w:t>
      </w:r>
      <w:r w:rsidR="006C545B" w:rsidRPr="00AA778D">
        <w:rPr>
          <w:rFonts w:ascii="Book Antiqua" w:hAnsi="Book Antiqua" w:cstheme="minorHAnsi"/>
          <w:i/>
          <w:iCs/>
          <w:lang w:val="es-PR"/>
        </w:rPr>
        <w:t>E</w:t>
      </w:r>
      <w:r w:rsidR="006C545B" w:rsidRPr="00A76467">
        <w:rPr>
          <w:rFonts w:ascii="Book Antiqua" w:hAnsi="Book Antiqua"/>
          <w:i/>
          <w:iCs/>
          <w:sz w:val="23"/>
          <w:szCs w:val="23"/>
          <w:lang w:val="es-ES"/>
          <w14:ligatures w14:val="standardContextual"/>
        </w:rPr>
        <w:t>l nombre, dirección,</w:t>
      </w:r>
      <w:r w:rsidR="00832394" w:rsidRPr="00AA778D">
        <w:rPr>
          <w:rFonts w:ascii="Book Antiqua" w:hAnsi="Book Antiqua"/>
          <w:i/>
          <w:iCs/>
          <w:sz w:val="23"/>
          <w:szCs w:val="23"/>
          <w:lang w:val="es-ES"/>
          <w14:ligatures w14:val="standardContextual"/>
        </w:rPr>
        <w:t xml:space="preserve"> </w:t>
      </w:r>
      <w:r w:rsidR="009A48DF" w:rsidRPr="009A48DF">
        <w:rPr>
          <w:rFonts w:ascii="Book Antiqua" w:hAnsi="Book Antiqua"/>
          <w:i/>
          <w:iCs/>
          <w:sz w:val="23"/>
          <w:szCs w:val="23"/>
          <w:lang w:val="es-ES"/>
          <w14:ligatures w14:val="standardContextual"/>
        </w:rPr>
        <w:t xml:space="preserve">ocupación, el nombre de su patrono, </w:t>
      </w:r>
      <w:r w:rsidR="00832394" w:rsidRPr="00AA778D">
        <w:rPr>
          <w:rFonts w:ascii="Book Antiqua" w:hAnsi="Book Antiqua"/>
          <w:i/>
          <w:iCs/>
          <w:sz w:val="23"/>
          <w:szCs w:val="23"/>
          <w:lang w:val="es-ES"/>
          <w14:ligatures w14:val="standardContextual"/>
        </w:rPr>
        <w:t>correo electrónico,</w:t>
      </w:r>
      <w:r w:rsidR="006C545B" w:rsidRPr="00A76467">
        <w:rPr>
          <w:rFonts w:ascii="Book Antiqua" w:hAnsi="Book Antiqua"/>
          <w:i/>
          <w:iCs/>
          <w:sz w:val="23"/>
          <w:szCs w:val="23"/>
          <w:lang w:val="es-ES"/>
          <w14:ligatures w14:val="standardContextual"/>
        </w:rPr>
        <w:t xml:space="preserve"> número electoral, o de licencia de </w:t>
      </w:r>
      <w:r w:rsidR="001E3EAD" w:rsidRPr="00AA778D">
        <w:rPr>
          <w:rFonts w:ascii="Book Antiqua" w:hAnsi="Book Antiqua"/>
          <w:i/>
          <w:iCs/>
          <w:sz w:val="23"/>
          <w:szCs w:val="23"/>
          <w:lang w:val="es-ES"/>
          <w14:ligatures w14:val="standardContextual"/>
        </w:rPr>
        <w:t>la</w:t>
      </w:r>
      <w:r w:rsidR="006C545B" w:rsidRPr="00A76467">
        <w:rPr>
          <w:rFonts w:ascii="Book Antiqua" w:hAnsi="Book Antiqua"/>
          <w:i/>
          <w:iCs/>
          <w:sz w:val="23"/>
          <w:szCs w:val="23"/>
          <w:lang w:val="es-ES"/>
          <w14:ligatures w14:val="standardContextual"/>
        </w:rPr>
        <w:t xml:space="preserve"> persona que </w:t>
      </w:r>
      <w:r w:rsidR="00832394" w:rsidRPr="00AA778D">
        <w:rPr>
          <w:rFonts w:ascii="Book Antiqua" w:hAnsi="Book Antiqua"/>
          <w:i/>
          <w:iCs/>
          <w:sz w:val="23"/>
          <w:szCs w:val="23"/>
          <w:lang w:val="es-ES"/>
          <w14:ligatures w14:val="standardContextual"/>
        </w:rPr>
        <w:t xml:space="preserve">haya </w:t>
      </w:r>
      <w:r w:rsidR="001E3EAD" w:rsidRPr="00AA778D">
        <w:rPr>
          <w:rFonts w:ascii="Book Antiqua" w:hAnsi="Book Antiqua"/>
          <w:i/>
          <w:iCs/>
          <w:sz w:val="23"/>
          <w:szCs w:val="23"/>
          <w:lang w:val="es-ES"/>
          <w14:ligatures w14:val="standardContextual"/>
        </w:rPr>
        <w:t xml:space="preserve">organizado el acto político colectivo y de cualquier persona que, sin haber organizado el acto político colectivo, recaudó donativos de </w:t>
      </w:r>
      <w:r w:rsidR="00EC07BC" w:rsidRPr="00AA778D">
        <w:rPr>
          <w:rFonts w:ascii="Book Antiqua" w:hAnsi="Book Antiqua" w:cstheme="minorHAnsi"/>
          <w:i/>
          <w:iCs/>
          <w:lang w:val="es-ES"/>
        </w:rPr>
        <w:t>distintas personas</w:t>
      </w:r>
      <w:r w:rsidR="0049079C" w:rsidRPr="00AA778D">
        <w:rPr>
          <w:rFonts w:ascii="Book Antiqua" w:hAnsi="Book Antiqua" w:cstheme="minorHAnsi"/>
          <w:i/>
          <w:iCs/>
          <w:lang w:val="es-ES"/>
        </w:rPr>
        <w:t xml:space="preserve"> los cuales se asociarán a la actividad</w:t>
      </w:r>
      <w:r w:rsidR="001E3EAD" w:rsidRPr="00AA778D">
        <w:rPr>
          <w:rFonts w:ascii="Book Antiqua" w:hAnsi="Book Antiqua" w:cstheme="minorHAnsi"/>
          <w:lang w:val="es-ES"/>
        </w:rPr>
        <w:t>.</w:t>
      </w:r>
    </w:p>
    <w:p w14:paraId="25D7EADD" w14:textId="77777777" w:rsidR="005640BC" w:rsidRPr="00AA778D" w:rsidRDefault="005640BC" w:rsidP="005A0531">
      <w:pPr>
        <w:pStyle w:val="sectext"/>
        <w:widowControl/>
        <w:numPr>
          <w:ilvl w:val="0"/>
          <w:numId w:val="15"/>
        </w:numPr>
        <w:tabs>
          <w:tab w:val="clear" w:pos="2160"/>
        </w:tabs>
        <w:spacing w:before="120" w:after="120" w:line="480" w:lineRule="auto"/>
        <w:ind w:left="720" w:hanging="450"/>
        <w:jc w:val="both"/>
        <w:rPr>
          <w:rFonts w:ascii="Book Antiqua" w:hAnsi="Book Antiqua" w:cstheme="minorHAnsi"/>
          <w:color w:val="000000"/>
          <w:lang w:val="es-PR"/>
        </w:rPr>
      </w:pPr>
      <w:r w:rsidRPr="00AA778D">
        <w:rPr>
          <w:rFonts w:ascii="Book Antiqua" w:hAnsi="Book Antiqua" w:cstheme="minorHAnsi"/>
          <w:color w:val="000000"/>
          <w:lang w:val="es-PR"/>
        </w:rPr>
        <w:t>… .</w:t>
      </w:r>
    </w:p>
    <w:p w14:paraId="6759EF55" w14:textId="77777777" w:rsidR="005640BC" w:rsidRPr="00AA778D" w:rsidRDefault="005640BC" w:rsidP="005A0531">
      <w:pPr>
        <w:pStyle w:val="sectext"/>
        <w:widowControl/>
        <w:numPr>
          <w:ilvl w:val="0"/>
          <w:numId w:val="15"/>
        </w:numPr>
        <w:tabs>
          <w:tab w:val="clear" w:pos="2160"/>
        </w:tabs>
        <w:spacing w:before="120" w:after="120" w:line="480" w:lineRule="auto"/>
        <w:ind w:left="720" w:hanging="450"/>
        <w:jc w:val="both"/>
        <w:rPr>
          <w:rFonts w:ascii="Book Antiqua" w:hAnsi="Book Antiqua" w:cstheme="minorHAnsi"/>
          <w:color w:val="000000"/>
          <w:lang w:val="es-PR"/>
        </w:rPr>
      </w:pPr>
      <w:r w:rsidRPr="00AA778D">
        <w:rPr>
          <w:rFonts w:ascii="Book Antiqua" w:hAnsi="Book Antiqua" w:cstheme="minorHAnsi"/>
          <w:color w:val="000000"/>
          <w:lang w:val="es-PR"/>
        </w:rPr>
        <w:t>… ..</w:t>
      </w:r>
    </w:p>
    <w:p w14:paraId="003F81ED" w14:textId="77777777" w:rsidR="005640BC" w:rsidRPr="00AA778D" w:rsidRDefault="005640BC" w:rsidP="005A0531">
      <w:pPr>
        <w:pStyle w:val="sectext"/>
        <w:widowControl/>
        <w:spacing w:before="120" w:after="120" w:line="480" w:lineRule="auto"/>
        <w:ind w:left="720" w:hanging="450"/>
        <w:jc w:val="both"/>
        <w:rPr>
          <w:rFonts w:ascii="Book Antiqua" w:hAnsi="Book Antiqua" w:cstheme="minorHAnsi"/>
          <w:color w:val="000000"/>
          <w:lang w:val="es-PR"/>
        </w:rPr>
      </w:pPr>
      <w:r w:rsidRPr="00AA778D">
        <w:rPr>
          <w:rFonts w:ascii="Book Antiqua" w:hAnsi="Book Antiqua" w:cstheme="minorHAnsi"/>
          <w:color w:val="000000"/>
          <w:lang w:val="es-PR"/>
        </w:rPr>
        <w:t xml:space="preserve">(f) </w:t>
      </w:r>
      <w:r w:rsidRPr="00AA778D">
        <w:rPr>
          <w:rFonts w:ascii="Book Antiqua" w:hAnsi="Book Antiqua" w:cstheme="minorHAnsi"/>
          <w:color w:val="000000"/>
          <w:lang w:val="es-PR"/>
        </w:rPr>
        <w:tab/>
        <w:t>… .</w:t>
      </w:r>
    </w:p>
    <w:p w14:paraId="1F67FFBF" w14:textId="4DDB58E9" w:rsidR="005640BC" w:rsidRPr="00AA778D" w:rsidRDefault="00FC79CC" w:rsidP="005A0531">
      <w:pPr>
        <w:pStyle w:val="sectext"/>
        <w:widowControl/>
        <w:spacing w:before="120" w:after="120" w:line="480" w:lineRule="auto"/>
        <w:ind w:left="720" w:hanging="450"/>
        <w:jc w:val="both"/>
        <w:rPr>
          <w:rFonts w:ascii="Book Antiqua" w:hAnsi="Book Antiqua" w:cstheme="minorHAnsi"/>
          <w:color w:val="000000"/>
          <w:lang w:val="es-PR"/>
        </w:rPr>
      </w:pPr>
      <w:r w:rsidRPr="001F546A">
        <w:rPr>
          <w:rFonts w:ascii="Book Antiqua" w:hAnsi="Book Antiqua" w:cstheme="minorHAnsi"/>
          <w:b/>
          <w:bCs/>
          <w:color w:val="000000"/>
          <w:lang w:val="es-PR"/>
        </w:rPr>
        <w:t>[</w:t>
      </w:r>
      <w:r w:rsidR="005640BC" w:rsidRPr="001F546A">
        <w:rPr>
          <w:rFonts w:ascii="Book Antiqua" w:hAnsi="Book Antiqua" w:cstheme="minorHAnsi"/>
          <w:b/>
          <w:bCs/>
          <w:color w:val="000000"/>
          <w:lang w:val="es-PR"/>
        </w:rPr>
        <w:t>(g)</w:t>
      </w:r>
      <w:r w:rsidR="005640BC" w:rsidRPr="00AA778D">
        <w:rPr>
          <w:rFonts w:ascii="Book Antiqua" w:hAnsi="Book Antiqua" w:cstheme="minorHAnsi"/>
          <w:color w:val="000000"/>
          <w:lang w:val="es-PR"/>
        </w:rPr>
        <w:tab/>
      </w:r>
      <w:r w:rsidRPr="001F546A">
        <w:rPr>
          <w:rFonts w:ascii="Book Antiqua" w:hAnsi="Book Antiqua" w:cstheme="minorHAnsi"/>
          <w:b/>
          <w:bCs/>
          <w:color w:val="000000"/>
          <w:lang w:val="es-PR"/>
        </w:rPr>
        <w:t>La Oficina del Contralor Electoral deberá revisar los informes dentro del término de treinta (30) días contados a partir de la fecha de su radicación, periodo durante el cual los informes serán confidenciales, a los fines de emitir señalamientos sobre devolución de donativos en exceso, si alguno. De no hacerlo en dicho término, la Oficina del Contralor Electoral estará impedida de señalar y requerir tales devoluciones.]</w:t>
      </w:r>
    </w:p>
    <w:p w14:paraId="73CB0107" w14:textId="4EBB7072" w:rsidR="005640BC" w:rsidRPr="00AA778D" w:rsidRDefault="00FC79CC" w:rsidP="005A0531">
      <w:pPr>
        <w:pStyle w:val="sectext"/>
        <w:widowControl/>
        <w:spacing w:before="120" w:after="120" w:line="480" w:lineRule="auto"/>
        <w:ind w:left="720" w:hanging="450"/>
        <w:jc w:val="both"/>
        <w:rPr>
          <w:rFonts w:ascii="Book Antiqua" w:hAnsi="Book Antiqua" w:cstheme="minorHAnsi"/>
          <w:color w:val="000000"/>
          <w:lang w:val="es-PR"/>
        </w:rPr>
      </w:pPr>
      <w:r>
        <w:rPr>
          <w:rFonts w:ascii="Book Antiqua" w:hAnsi="Book Antiqua" w:cstheme="minorHAnsi"/>
          <w:b/>
          <w:bCs/>
          <w:color w:val="000000"/>
          <w:lang w:val="es-PR"/>
        </w:rPr>
        <w:t>[</w:t>
      </w:r>
      <w:r w:rsidR="005640BC" w:rsidRPr="001F546A">
        <w:rPr>
          <w:rFonts w:ascii="Book Antiqua" w:hAnsi="Book Antiqua" w:cstheme="minorHAnsi"/>
          <w:b/>
          <w:bCs/>
          <w:color w:val="000000"/>
          <w:lang w:val="es-PR"/>
        </w:rPr>
        <w:t>(h)</w:t>
      </w:r>
      <w:r>
        <w:rPr>
          <w:rFonts w:ascii="Book Antiqua" w:hAnsi="Book Antiqua" w:cstheme="minorHAnsi"/>
          <w:b/>
          <w:bCs/>
          <w:color w:val="000000"/>
          <w:lang w:val="es-PR"/>
        </w:rPr>
        <w:t>]</w:t>
      </w:r>
      <w:r>
        <w:rPr>
          <w:rFonts w:ascii="Book Antiqua" w:hAnsi="Book Antiqua" w:cstheme="minorHAnsi"/>
          <w:color w:val="000000"/>
          <w:lang w:val="es-PR"/>
        </w:rPr>
        <w:t xml:space="preserve"> </w:t>
      </w:r>
      <w:r w:rsidRPr="001F546A">
        <w:rPr>
          <w:rFonts w:ascii="Book Antiqua" w:hAnsi="Book Antiqua" w:cstheme="minorHAnsi"/>
          <w:i/>
          <w:iCs/>
          <w:color w:val="000000"/>
          <w:lang w:val="es-PR"/>
        </w:rPr>
        <w:t>(g)</w:t>
      </w:r>
      <w:r w:rsidRPr="001F546A">
        <w:rPr>
          <w:rFonts w:ascii="Book Antiqua" w:hAnsi="Book Antiqua" w:cstheme="minorHAnsi"/>
          <w:color w:val="000000"/>
          <w:lang w:val="es-PR"/>
        </w:rPr>
        <w:t xml:space="preserve"> </w:t>
      </w:r>
      <w:r w:rsidR="005640BC" w:rsidRPr="00AA778D">
        <w:rPr>
          <w:rFonts w:ascii="Book Antiqua" w:hAnsi="Book Antiqua" w:cstheme="minorHAnsi"/>
          <w:color w:val="000000"/>
          <w:lang w:val="es-PR"/>
        </w:rPr>
        <w:t>….</w:t>
      </w:r>
    </w:p>
    <w:p w14:paraId="4DF34C13" w14:textId="03170593" w:rsidR="005640BC" w:rsidRPr="00AA778D" w:rsidRDefault="00FC79CC" w:rsidP="005A0531">
      <w:pPr>
        <w:pStyle w:val="sectext"/>
        <w:widowControl/>
        <w:spacing w:before="120" w:after="120" w:line="480" w:lineRule="auto"/>
        <w:ind w:left="720" w:hanging="450"/>
        <w:jc w:val="both"/>
        <w:rPr>
          <w:rFonts w:ascii="Book Antiqua" w:hAnsi="Book Antiqua" w:cstheme="minorHAnsi"/>
          <w:color w:val="000000"/>
          <w:lang w:val="es-PR"/>
        </w:rPr>
      </w:pPr>
      <w:r>
        <w:rPr>
          <w:rFonts w:ascii="Book Antiqua" w:hAnsi="Book Antiqua" w:cstheme="minorHAnsi"/>
          <w:b/>
          <w:bCs/>
          <w:color w:val="000000"/>
          <w:lang w:val="es-PR"/>
        </w:rPr>
        <w:t>[</w:t>
      </w:r>
      <w:r w:rsidR="005640BC" w:rsidRPr="001F546A">
        <w:rPr>
          <w:rFonts w:ascii="Book Antiqua" w:hAnsi="Book Antiqua" w:cstheme="minorHAnsi"/>
          <w:b/>
          <w:bCs/>
          <w:color w:val="000000"/>
          <w:lang w:val="es-PR"/>
        </w:rPr>
        <w:t>(i)</w:t>
      </w:r>
      <w:r>
        <w:rPr>
          <w:rFonts w:ascii="Book Antiqua" w:hAnsi="Book Antiqua" w:cstheme="minorHAnsi"/>
          <w:b/>
          <w:bCs/>
          <w:color w:val="000000"/>
          <w:lang w:val="es-PR"/>
        </w:rPr>
        <w:t>]</w:t>
      </w:r>
      <w:r w:rsidR="005640BC" w:rsidRPr="00AA778D">
        <w:rPr>
          <w:rFonts w:ascii="Book Antiqua" w:hAnsi="Book Antiqua" w:cstheme="minorHAnsi"/>
          <w:color w:val="000000"/>
          <w:lang w:val="es-PR"/>
        </w:rPr>
        <w:tab/>
      </w:r>
      <w:r w:rsidRPr="001F546A">
        <w:rPr>
          <w:rFonts w:ascii="Book Antiqua" w:hAnsi="Book Antiqua" w:cstheme="minorHAnsi"/>
          <w:i/>
          <w:iCs/>
          <w:color w:val="000000"/>
          <w:lang w:val="es-PR"/>
        </w:rPr>
        <w:t>(h)</w:t>
      </w:r>
      <w:r>
        <w:rPr>
          <w:rFonts w:ascii="Book Antiqua" w:hAnsi="Book Antiqua" w:cstheme="minorHAnsi"/>
          <w:color w:val="000000"/>
          <w:lang w:val="es-PR"/>
        </w:rPr>
        <w:t xml:space="preserve"> </w:t>
      </w:r>
      <w:r w:rsidR="005640BC" w:rsidRPr="00AA778D">
        <w:rPr>
          <w:rFonts w:ascii="Book Antiqua" w:hAnsi="Book Antiqua" w:cstheme="minorHAnsi"/>
          <w:color w:val="000000"/>
          <w:lang w:val="es-PR"/>
        </w:rPr>
        <w:t>… .</w:t>
      </w:r>
    </w:p>
    <w:p w14:paraId="09BA495A" w14:textId="035AEEDB" w:rsidR="005640BC" w:rsidRPr="00AA778D" w:rsidRDefault="00FC79CC" w:rsidP="005A0531">
      <w:pPr>
        <w:pStyle w:val="sectext"/>
        <w:widowControl/>
        <w:spacing w:before="120" w:after="120" w:line="480" w:lineRule="auto"/>
        <w:ind w:left="720" w:hanging="450"/>
        <w:jc w:val="both"/>
        <w:rPr>
          <w:rFonts w:ascii="Book Antiqua" w:hAnsi="Book Antiqua" w:cstheme="minorHAnsi"/>
          <w:color w:val="000000"/>
          <w:lang w:val="es-PR"/>
        </w:rPr>
      </w:pPr>
      <w:r>
        <w:rPr>
          <w:rFonts w:ascii="Book Antiqua" w:hAnsi="Book Antiqua" w:cstheme="minorHAnsi"/>
          <w:b/>
          <w:bCs/>
          <w:color w:val="000000"/>
          <w:lang w:val="es-PR"/>
        </w:rPr>
        <w:t>[</w:t>
      </w:r>
      <w:r w:rsidR="005640BC" w:rsidRPr="001F546A">
        <w:rPr>
          <w:rFonts w:ascii="Book Antiqua" w:hAnsi="Book Antiqua" w:cstheme="minorHAnsi"/>
          <w:b/>
          <w:bCs/>
          <w:color w:val="000000"/>
          <w:lang w:val="es-PR"/>
        </w:rPr>
        <w:t>(j)</w:t>
      </w:r>
      <w:r>
        <w:rPr>
          <w:rFonts w:ascii="Book Antiqua" w:hAnsi="Book Antiqua" w:cstheme="minorHAnsi"/>
          <w:b/>
          <w:bCs/>
          <w:color w:val="000000"/>
          <w:lang w:val="es-PR"/>
        </w:rPr>
        <w:t>]</w:t>
      </w:r>
      <w:r w:rsidR="005640BC" w:rsidRPr="00AA778D">
        <w:rPr>
          <w:rFonts w:ascii="Book Antiqua" w:hAnsi="Book Antiqua" w:cstheme="minorHAnsi"/>
          <w:color w:val="000000"/>
          <w:lang w:val="es-PR"/>
        </w:rPr>
        <w:tab/>
      </w:r>
      <w:r w:rsidRPr="001F546A">
        <w:rPr>
          <w:rFonts w:ascii="Book Antiqua" w:hAnsi="Book Antiqua" w:cstheme="minorHAnsi"/>
          <w:i/>
          <w:iCs/>
          <w:color w:val="000000"/>
          <w:lang w:val="es-PR"/>
        </w:rPr>
        <w:t>(i)</w:t>
      </w:r>
      <w:r>
        <w:rPr>
          <w:rFonts w:ascii="Book Antiqua" w:hAnsi="Book Antiqua" w:cstheme="minorHAnsi"/>
          <w:color w:val="000000"/>
          <w:lang w:val="es-PR"/>
        </w:rPr>
        <w:t xml:space="preserve"> </w:t>
      </w:r>
      <w:r w:rsidR="005640BC" w:rsidRPr="00AA778D">
        <w:rPr>
          <w:rFonts w:ascii="Book Antiqua" w:hAnsi="Book Antiqua" w:cstheme="minorHAnsi"/>
          <w:color w:val="000000"/>
          <w:lang w:val="es-PR"/>
        </w:rPr>
        <w:t>… .</w:t>
      </w:r>
    </w:p>
    <w:p w14:paraId="4A9CAA02" w14:textId="07D5B356" w:rsidR="005640BC" w:rsidRPr="00AA778D" w:rsidRDefault="00FC79CC" w:rsidP="005A0531">
      <w:pPr>
        <w:pStyle w:val="sectext"/>
        <w:widowControl/>
        <w:tabs>
          <w:tab w:val="left" w:pos="1080"/>
        </w:tabs>
        <w:spacing w:before="120" w:after="120" w:line="480" w:lineRule="auto"/>
        <w:ind w:left="720" w:hanging="450"/>
        <w:jc w:val="both"/>
        <w:rPr>
          <w:rFonts w:ascii="Book Antiqua" w:hAnsi="Book Antiqua" w:cstheme="minorHAnsi"/>
          <w:color w:val="000000"/>
          <w:lang w:val="es-PR"/>
        </w:rPr>
      </w:pPr>
      <w:r w:rsidRPr="001F546A">
        <w:rPr>
          <w:rFonts w:ascii="Book Antiqua" w:hAnsi="Book Antiqua" w:cstheme="minorHAnsi"/>
          <w:b/>
          <w:bCs/>
          <w:color w:val="000000"/>
          <w:lang w:val="es-PR"/>
        </w:rPr>
        <w:t>[</w:t>
      </w:r>
      <w:r w:rsidR="005640BC" w:rsidRPr="001F546A">
        <w:rPr>
          <w:rFonts w:ascii="Book Antiqua" w:hAnsi="Book Antiqua" w:cstheme="minorHAnsi"/>
          <w:b/>
          <w:bCs/>
          <w:color w:val="000000"/>
          <w:lang w:val="es-PR"/>
        </w:rPr>
        <w:t>(k)</w:t>
      </w:r>
      <w:r w:rsidRPr="001F546A">
        <w:rPr>
          <w:rFonts w:ascii="Book Antiqua" w:hAnsi="Book Antiqua" w:cstheme="minorHAnsi"/>
          <w:b/>
          <w:bCs/>
          <w:color w:val="000000"/>
          <w:lang w:val="es-PR"/>
        </w:rPr>
        <w:t>]</w:t>
      </w:r>
      <w:r w:rsidRPr="001F546A">
        <w:rPr>
          <w:rFonts w:ascii="Book Antiqua" w:hAnsi="Book Antiqua" w:cstheme="minorHAnsi"/>
          <w:i/>
          <w:iCs/>
          <w:color w:val="000000"/>
          <w:lang w:val="es-PR"/>
        </w:rPr>
        <w:t>(j)</w:t>
      </w:r>
      <w:r>
        <w:rPr>
          <w:rFonts w:ascii="Book Antiqua" w:hAnsi="Book Antiqua" w:cstheme="minorHAnsi"/>
          <w:color w:val="000000"/>
          <w:lang w:val="es-PR"/>
        </w:rPr>
        <w:t xml:space="preserve"> </w:t>
      </w:r>
      <w:r w:rsidR="005640BC" w:rsidRPr="00AA778D">
        <w:rPr>
          <w:rFonts w:ascii="Book Antiqua" w:hAnsi="Book Antiqua" w:cstheme="minorHAnsi"/>
          <w:color w:val="000000"/>
          <w:lang w:val="es-PR"/>
        </w:rPr>
        <w:t xml:space="preserve">En lugar de los informes requeridos bajo este Artículo, las organizaciones políticas descritas en el Artículo 6.000 (d) de esta Ley </w:t>
      </w:r>
      <w:r w:rsidR="005640BC" w:rsidRPr="00AA778D">
        <w:rPr>
          <w:rFonts w:ascii="Book Antiqua" w:hAnsi="Book Antiqua" w:cstheme="minorHAnsi"/>
          <w:i/>
          <w:iCs/>
          <w:color w:val="000000"/>
          <w:lang w:val="es-PR"/>
        </w:rPr>
        <w:t xml:space="preserve">que hagan </w:t>
      </w:r>
      <w:r w:rsidR="005640BC" w:rsidRPr="00AA778D">
        <w:rPr>
          <w:rFonts w:ascii="Book Antiqua" w:hAnsi="Book Antiqua" w:cstheme="minorHAnsi"/>
          <w:i/>
          <w:iCs/>
          <w:color w:val="000000"/>
          <w:lang w:val="es-ES"/>
        </w:rPr>
        <w:t>donativos o gastos con fines electorales en Puerto Rico que, en el agregado, sean igual o menores de mil (1,000) dólares en un año calendario</w:t>
      </w:r>
      <w:r w:rsidR="005640BC" w:rsidRPr="00AA778D">
        <w:rPr>
          <w:rFonts w:ascii="Book Antiqua" w:hAnsi="Book Antiqua" w:cstheme="minorHAnsi"/>
          <w:color w:val="000000"/>
          <w:lang w:val="es-PR"/>
        </w:rPr>
        <w:t xml:space="preserve">, presentarán a la Oficina del Contralor Electoral </w:t>
      </w:r>
      <w:r w:rsidR="005640BC" w:rsidRPr="00AA778D">
        <w:rPr>
          <w:rFonts w:ascii="Book Antiqua" w:hAnsi="Book Antiqua" w:cstheme="minorHAnsi"/>
          <w:color w:val="000000"/>
          <w:lang w:val="es-PR"/>
        </w:rPr>
        <w:lastRenderedPageBreak/>
        <w:t xml:space="preserve">informes reportando todo donativo recibido de residentes de Puerto Rico y todo gasto realizado para apoyar u oponerse a un aspirante o candidato en Puerto Rico. </w:t>
      </w:r>
      <w:r w:rsidR="005640BC" w:rsidRPr="00AA778D">
        <w:rPr>
          <w:rFonts w:ascii="Book Antiqua" w:hAnsi="Book Antiqua" w:cstheme="minorHAnsi"/>
          <w:i/>
          <w:iCs/>
          <w:color w:val="000000"/>
          <w:lang w:val="es-PR"/>
        </w:rPr>
        <w:t>Si los donativos o gastos con fines electorales que realizan en Puerto Rico en un año calendario son, en el agregado, mayores de mil (1,000) dólares, entonces debe</w:t>
      </w:r>
      <w:r w:rsidR="000710AE" w:rsidRPr="00AA778D">
        <w:rPr>
          <w:rFonts w:ascii="Book Antiqua" w:hAnsi="Book Antiqua" w:cstheme="minorHAnsi"/>
          <w:i/>
          <w:iCs/>
          <w:color w:val="000000"/>
          <w:lang w:val="es-PR"/>
        </w:rPr>
        <w:t>rán</w:t>
      </w:r>
      <w:r w:rsidR="005640BC" w:rsidRPr="00AA778D">
        <w:rPr>
          <w:rFonts w:ascii="Book Antiqua" w:hAnsi="Book Antiqua" w:cstheme="minorHAnsi"/>
          <w:i/>
          <w:iCs/>
          <w:color w:val="000000"/>
          <w:lang w:val="es-PR"/>
        </w:rPr>
        <w:t xml:space="preserve"> cumplir con la radicación de informes requerida en el inciso (a) de este Artículo</w:t>
      </w:r>
      <w:r w:rsidR="00FD56C3" w:rsidRPr="00AA778D">
        <w:rPr>
          <w:rFonts w:ascii="Book Antiqua" w:hAnsi="Book Antiqua" w:cstheme="minorHAnsi"/>
          <w:i/>
          <w:iCs/>
          <w:color w:val="000000"/>
          <w:lang w:val="es-PR"/>
        </w:rPr>
        <w:t xml:space="preserve"> y somet</w:t>
      </w:r>
      <w:r w:rsidR="007B40BA" w:rsidRPr="00AA778D">
        <w:rPr>
          <w:rFonts w:ascii="Book Antiqua" w:hAnsi="Book Antiqua" w:cstheme="minorHAnsi"/>
          <w:i/>
          <w:iCs/>
          <w:color w:val="000000"/>
          <w:lang w:val="es-PR"/>
        </w:rPr>
        <w:t xml:space="preserve">er todos los documentos relacionados a cada gasto con fines electorales </w:t>
      </w:r>
      <w:r w:rsidR="00B938EC" w:rsidRPr="00AA778D">
        <w:rPr>
          <w:rFonts w:ascii="Book Antiqua" w:hAnsi="Book Antiqua" w:cstheme="minorHAnsi"/>
          <w:i/>
          <w:iCs/>
          <w:color w:val="000000"/>
          <w:lang w:val="es-PR"/>
        </w:rPr>
        <w:t>realizados</w:t>
      </w:r>
      <w:r w:rsidR="007B40BA" w:rsidRPr="00AA778D">
        <w:rPr>
          <w:rFonts w:ascii="Book Antiqua" w:hAnsi="Book Antiqua" w:cstheme="minorHAnsi"/>
          <w:i/>
          <w:iCs/>
          <w:color w:val="000000"/>
          <w:lang w:val="es-PR"/>
        </w:rPr>
        <w:t xml:space="preserve"> en Puerto Rico. De no cumplir con el requisito de radicación de informes aquí establecido, la Oficina del Contralor Electoral </w:t>
      </w:r>
      <w:r w:rsidR="00F4290A" w:rsidRPr="00AA778D">
        <w:rPr>
          <w:rFonts w:ascii="Book Antiqua" w:hAnsi="Book Antiqua" w:cstheme="minorHAnsi"/>
          <w:i/>
          <w:iCs/>
          <w:color w:val="000000"/>
          <w:lang w:val="es-PR"/>
        </w:rPr>
        <w:t>le podrá imponer una multa administrativa equivalente a</w:t>
      </w:r>
      <w:r w:rsidR="00337BCF" w:rsidRPr="00AA778D">
        <w:rPr>
          <w:rFonts w:ascii="Book Antiqua" w:hAnsi="Book Antiqua" w:cstheme="minorHAnsi"/>
          <w:i/>
          <w:iCs/>
          <w:color w:val="000000"/>
          <w:lang w:val="es-PR"/>
        </w:rPr>
        <w:t xml:space="preserve">l triple de </w:t>
      </w:r>
      <w:r w:rsidR="00F4290A" w:rsidRPr="00AA778D">
        <w:rPr>
          <w:rFonts w:ascii="Book Antiqua" w:hAnsi="Book Antiqua" w:cstheme="minorHAnsi"/>
          <w:i/>
          <w:iCs/>
          <w:color w:val="000000"/>
          <w:lang w:val="es-PR"/>
        </w:rPr>
        <w:t>los gastos realizados</w:t>
      </w:r>
      <w:r w:rsidR="00337BCF" w:rsidRPr="00AA778D">
        <w:rPr>
          <w:rFonts w:ascii="Book Antiqua" w:hAnsi="Book Antiqua" w:cstheme="minorHAnsi"/>
          <w:i/>
          <w:iCs/>
          <w:color w:val="000000"/>
          <w:lang w:val="es-PR"/>
        </w:rPr>
        <w:t xml:space="preserve"> en Puerto Rico</w:t>
      </w:r>
      <w:r w:rsidR="005640BC" w:rsidRPr="00AA778D">
        <w:rPr>
          <w:rFonts w:ascii="Book Antiqua" w:hAnsi="Book Antiqua" w:cstheme="minorHAnsi"/>
          <w:i/>
          <w:iCs/>
          <w:color w:val="000000"/>
          <w:lang w:val="es-PR"/>
        </w:rPr>
        <w:t>.</w:t>
      </w:r>
      <w:r w:rsidR="005A0531" w:rsidRPr="00AA778D">
        <w:rPr>
          <w:rFonts w:ascii="Book Antiqua" w:hAnsi="Book Antiqua" w:cstheme="minorHAnsi"/>
          <w:color w:val="000000"/>
          <w:lang w:val="es-PR"/>
        </w:rPr>
        <w:t>”</w:t>
      </w:r>
    </w:p>
    <w:p w14:paraId="4A32ADAA" w14:textId="22CAC03F" w:rsidR="001F0893" w:rsidRPr="00AA778D" w:rsidRDefault="001F0893" w:rsidP="005A0531">
      <w:pPr>
        <w:pStyle w:val="sectext"/>
        <w:widowControl/>
        <w:tabs>
          <w:tab w:val="left" w:pos="1080"/>
        </w:tabs>
        <w:spacing w:before="120" w:after="120" w:line="480" w:lineRule="auto"/>
        <w:ind w:left="720" w:hanging="450"/>
        <w:jc w:val="both"/>
        <w:rPr>
          <w:rFonts w:ascii="Book Antiqua" w:hAnsi="Book Antiqua" w:cstheme="minorHAnsi"/>
          <w:i/>
          <w:iCs/>
          <w:color w:val="000000"/>
          <w:lang w:val="es-PR"/>
        </w:rPr>
      </w:pPr>
      <w:r w:rsidRPr="00AA778D">
        <w:rPr>
          <w:rFonts w:ascii="Book Antiqua" w:hAnsi="Book Antiqua" w:cstheme="minorHAnsi"/>
          <w:i/>
          <w:iCs/>
          <w:color w:val="000000"/>
          <w:lang w:val="es-PR"/>
        </w:rPr>
        <w:t>(l)</w:t>
      </w:r>
      <w:r w:rsidRPr="00AA778D">
        <w:rPr>
          <w:rFonts w:ascii="Book Antiqua" w:hAnsi="Book Antiqua" w:cstheme="minorHAnsi"/>
          <w:i/>
          <w:iCs/>
          <w:color w:val="000000"/>
          <w:lang w:val="es-PR"/>
        </w:rPr>
        <w:tab/>
      </w:r>
      <w:r w:rsidR="00897CF7" w:rsidRPr="00AA778D">
        <w:rPr>
          <w:rFonts w:ascii="Book Antiqua" w:hAnsi="Book Antiqua" w:cstheme="minorHAnsi"/>
          <w:i/>
          <w:iCs/>
          <w:color w:val="000000"/>
          <w:lang w:val="es-PR"/>
        </w:rPr>
        <w:t xml:space="preserve">Los informes descritos en el inciso (a) de este Artículo deberán incluir, además, </w:t>
      </w:r>
      <w:r w:rsidR="00275698" w:rsidRPr="00AA778D">
        <w:rPr>
          <w:rFonts w:ascii="Book Antiqua" w:hAnsi="Book Antiqua" w:cstheme="minorHAnsi"/>
          <w:i/>
          <w:iCs/>
          <w:color w:val="000000"/>
          <w:lang w:val="es-PR"/>
        </w:rPr>
        <w:t xml:space="preserve">con referencia a todo donativo recibido, el </w:t>
      </w:r>
      <w:r w:rsidR="00275698" w:rsidRPr="00AA778D">
        <w:rPr>
          <w:rFonts w:ascii="Book Antiqua" w:eastAsiaTheme="minorHAnsi" w:hAnsi="Book Antiqua"/>
          <w:i/>
          <w:iCs/>
          <w:color w:val="000000"/>
          <w:sz w:val="23"/>
          <w:szCs w:val="23"/>
          <w:lang w:val="es-ES"/>
          <w14:ligatures w14:val="standardContextual"/>
        </w:rPr>
        <w:t xml:space="preserve">nombre, dirección, </w:t>
      </w:r>
      <w:r w:rsidR="00AD0EED" w:rsidRPr="00AD0EED">
        <w:rPr>
          <w:rFonts w:ascii="Book Antiqua" w:eastAsiaTheme="minorHAnsi" w:hAnsi="Book Antiqua"/>
          <w:i/>
          <w:iCs/>
          <w:color w:val="000000"/>
          <w:sz w:val="23"/>
          <w:szCs w:val="23"/>
          <w:lang w:val="es-ES"/>
          <w14:ligatures w14:val="standardContextual"/>
        </w:rPr>
        <w:t xml:space="preserve">ocupación, el nombre de su patrono, </w:t>
      </w:r>
      <w:r w:rsidR="00275698" w:rsidRPr="00AA778D">
        <w:rPr>
          <w:rFonts w:ascii="Book Antiqua" w:eastAsiaTheme="minorHAnsi" w:hAnsi="Book Antiqua"/>
          <w:i/>
          <w:iCs/>
          <w:color w:val="000000"/>
          <w:sz w:val="23"/>
          <w:szCs w:val="23"/>
          <w:lang w:val="es-ES"/>
          <w14:ligatures w14:val="standardContextual"/>
        </w:rPr>
        <w:t xml:space="preserve">correo electrónico, número </w:t>
      </w:r>
      <w:r w:rsidR="00275698" w:rsidRPr="00AA778D">
        <w:rPr>
          <w:rFonts w:ascii="Book Antiqua" w:eastAsiaTheme="minorHAnsi" w:hAnsi="Book Antiqua"/>
          <w:i/>
          <w:iCs/>
          <w:color w:val="000000"/>
          <w:lang w:val="es-ES"/>
          <w14:ligatures w14:val="standardContextual"/>
        </w:rPr>
        <w:t>electoral o de licencia de conducir</w:t>
      </w:r>
      <w:r w:rsidR="00275698" w:rsidRPr="00A76467">
        <w:rPr>
          <w:rFonts w:ascii="Book Antiqua" w:eastAsiaTheme="minorHAnsi" w:hAnsi="Book Antiqua" w:cstheme="minorHAnsi"/>
          <w:i/>
          <w:iCs/>
          <w:color w:val="000000"/>
          <w:lang w:val="es-ES"/>
          <w14:ligatures w14:val="standardContextual"/>
        </w:rPr>
        <w:t xml:space="preserve"> </w:t>
      </w:r>
      <w:r w:rsidR="00275698" w:rsidRPr="00AA778D">
        <w:rPr>
          <w:rFonts w:ascii="Book Antiqua" w:eastAsiaTheme="minorHAnsi" w:hAnsi="Book Antiqua" w:cstheme="minorHAnsi"/>
          <w:i/>
          <w:iCs/>
          <w:color w:val="000000"/>
          <w:lang w:val="es-ES"/>
          <w14:ligatures w14:val="standardContextual"/>
        </w:rPr>
        <w:t xml:space="preserve">de </w:t>
      </w:r>
      <w:r w:rsidR="008F652D" w:rsidRPr="00AA778D">
        <w:rPr>
          <w:rFonts w:ascii="Book Antiqua" w:eastAsiaTheme="minorHAnsi" w:hAnsi="Book Antiqua" w:cstheme="minorHAnsi"/>
          <w:i/>
          <w:iCs/>
          <w:color w:val="000000"/>
          <w:lang w:val="es-ES"/>
          <w14:ligatures w14:val="standardContextual"/>
        </w:rPr>
        <w:t>l</w:t>
      </w:r>
      <w:r w:rsidR="00275698" w:rsidRPr="00AA778D">
        <w:rPr>
          <w:rFonts w:ascii="Book Antiqua" w:eastAsiaTheme="minorHAnsi" w:hAnsi="Book Antiqua" w:cstheme="minorHAnsi"/>
          <w:i/>
          <w:iCs/>
          <w:color w:val="000000"/>
          <w:lang w:val="es-ES"/>
          <w14:ligatures w14:val="standardContextual"/>
        </w:rPr>
        <w:t xml:space="preserve">a persona que </w:t>
      </w:r>
      <w:r w:rsidR="00275698" w:rsidRPr="00AA778D">
        <w:rPr>
          <w:rFonts w:ascii="Book Antiqua" w:hAnsi="Book Antiqua" w:cstheme="minorHAnsi"/>
          <w:i/>
          <w:iCs/>
          <w:color w:val="000000"/>
          <w:lang w:val="es-ES"/>
        </w:rPr>
        <w:t>solicit</w:t>
      </w:r>
      <w:r w:rsidR="008F652D" w:rsidRPr="00AA778D">
        <w:rPr>
          <w:rFonts w:ascii="Book Antiqua" w:hAnsi="Book Antiqua" w:cstheme="minorHAnsi"/>
          <w:i/>
          <w:iCs/>
          <w:color w:val="000000"/>
          <w:lang w:val="es-ES"/>
        </w:rPr>
        <w:t>ó</w:t>
      </w:r>
      <w:r w:rsidR="00275698" w:rsidRPr="00AA778D">
        <w:rPr>
          <w:rFonts w:ascii="Book Antiqua" w:hAnsi="Book Antiqua" w:cstheme="minorHAnsi"/>
          <w:i/>
          <w:iCs/>
          <w:color w:val="000000"/>
          <w:lang w:val="es-ES"/>
        </w:rPr>
        <w:t xml:space="preserve"> y recaud</w:t>
      </w:r>
      <w:r w:rsidR="008F652D" w:rsidRPr="00AA778D">
        <w:rPr>
          <w:rFonts w:ascii="Book Antiqua" w:hAnsi="Book Antiqua" w:cstheme="minorHAnsi"/>
          <w:i/>
          <w:iCs/>
          <w:color w:val="000000"/>
          <w:lang w:val="es-ES"/>
        </w:rPr>
        <w:t>ó el</w:t>
      </w:r>
      <w:r w:rsidR="00275698" w:rsidRPr="00AA778D">
        <w:rPr>
          <w:rFonts w:ascii="Book Antiqua" w:hAnsi="Book Antiqua" w:cstheme="minorHAnsi"/>
          <w:i/>
          <w:iCs/>
          <w:color w:val="000000"/>
          <w:lang w:val="es-ES"/>
        </w:rPr>
        <w:t xml:space="preserve"> </w:t>
      </w:r>
      <w:r w:rsidR="008F652D" w:rsidRPr="00AA778D">
        <w:rPr>
          <w:rFonts w:ascii="Book Antiqua" w:hAnsi="Book Antiqua" w:cstheme="minorHAnsi"/>
          <w:i/>
          <w:iCs/>
          <w:color w:val="000000"/>
          <w:lang w:val="es-ES"/>
        </w:rPr>
        <w:t>donativo.</w:t>
      </w:r>
    </w:p>
    <w:p w14:paraId="56809637" w14:textId="2AE813A1" w:rsidR="00152A35" w:rsidRPr="00AA778D" w:rsidRDefault="00152A35" w:rsidP="00FA1B5F">
      <w:pPr>
        <w:spacing w:line="480" w:lineRule="auto"/>
        <w:ind w:firstLine="720"/>
        <w:jc w:val="both"/>
        <w:rPr>
          <w:rFonts w:ascii="Book Antiqua" w:hAnsi="Book Antiqua"/>
          <w:szCs w:val="24"/>
        </w:rPr>
      </w:pPr>
      <w:r w:rsidRPr="00AA778D">
        <w:rPr>
          <w:rFonts w:ascii="Book Antiqua" w:hAnsi="Book Antiqua"/>
          <w:szCs w:val="24"/>
        </w:rPr>
        <w:t xml:space="preserve">Sección </w:t>
      </w:r>
      <w:r w:rsidR="00414DAC">
        <w:rPr>
          <w:rFonts w:ascii="Book Antiqua" w:hAnsi="Book Antiqua"/>
          <w:szCs w:val="24"/>
        </w:rPr>
        <w:t>20</w:t>
      </w:r>
      <w:r w:rsidRPr="00AA778D">
        <w:rPr>
          <w:rFonts w:ascii="Book Antiqua" w:hAnsi="Book Antiqua"/>
          <w:szCs w:val="24"/>
        </w:rPr>
        <w:t xml:space="preserve">.- Se </w:t>
      </w:r>
      <w:r w:rsidR="009C036E">
        <w:rPr>
          <w:rFonts w:ascii="Book Antiqua" w:hAnsi="Book Antiqua"/>
          <w:szCs w:val="24"/>
        </w:rPr>
        <w:t>elimina</w:t>
      </w:r>
      <w:r w:rsidR="009C036E" w:rsidRPr="00AA778D">
        <w:rPr>
          <w:rFonts w:ascii="Book Antiqua" w:hAnsi="Book Antiqua"/>
          <w:szCs w:val="24"/>
        </w:rPr>
        <w:t xml:space="preserve"> </w:t>
      </w:r>
      <w:r w:rsidRPr="00AA778D">
        <w:rPr>
          <w:rFonts w:ascii="Book Antiqua" w:hAnsi="Book Antiqua"/>
          <w:szCs w:val="24"/>
        </w:rPr>
        <w:t>el Artículo 7.001 de la Ley 222-2011, según enmendada:</w:t>
      </w:r>
    </w:p>
    <w:p w14:paraId="1E0F906D" w14:textId="0EF62AC8" w:rsidR="00152A35" w:rsidRPr="001F546A" w:rsidRDefault="009C036E" w:rsidP="00FA1B5F">
      <w:pPr>
        <w:spacing w:line="480" w:lineRule="auto"/>
        <w:ind w:firstLine="720"/>
        <w:jc w:val="both"/>
        <w:rPr>
          <w:rFonts w:ascii="Book Antiqua" w:hAnsi="Book Antiqua"/>
          <w:b/>
          <w:bCs/>
          <w:szCs w:val="24"/>
        </w:rPr>
      </w:pPr>
      <w:r w:rsidRPr="001F546A">
        <w:rPr>
          <w:rFonts w:ascii="Book Antiqua" w:hAnsi="Book Antiqua"/>
          <w:b/>
          <w:bCs/>
          <w:szCs w:val="24"/>
        </w:rPr>
        <w:t>[</w:t>
      </w:r>
      <w:r w:rsidR="00152A35" w:rsidRPr="001F546A">
        <w:rPr>
          <w:rFonts w:ascii="Book Antiqua" w:hAnsi="Book Antiqua"/>
          <w:b/>
          <w:bCs/>
          <w:szCs w:val="24"/>
        </w:rPr>
        <w:t>“Artículo 7.001.-Informes de Donativos Tardíos.</w:t>
      </w:r>
    </w:p>
    <w:p w14:paraId="56247445" w14:textId="63928EFC" w:rsidR="00152A35" w:rsidRPr="001F546A" w:rsidRDefault="00152A35" w:rsidP="00FA1B5F">
      <w:pPr>
        <w:spacing w:line="480" w:lineRule="auto"/>
        <w:ind w:firstLine="720"/>
        <w:jc w:val="both"/>
        <w:rPr>
          <w:rFonts w:ascii="Book Antiqua" w:hAnsi="Book Antiqua"/>
          <w:b/>
          <w:bCs/>
          <w:szCs w:val="24"/>
          <w:lang w:val="es-ES_tradnl"/>
        </w:rPr>
      </w:pPr>
      <w:r w:rsidRPr="001F546A">
        <w:rPr>
          <w:rFonts w:ascii="Book Antiqua" w:hAnsi="Book Antiqua"/>
          <w:b/>
          <w:bCs/>
          <w:szCs w:val="24"/>
          <w:lang w:val="es-ES_tradnl"/>
        </w:rPr>
        <w:t xml:space="preserve">Todo donativo o contribución de mil (1,000) dólares o más recibido de una fuente luego del 31 de octubre y antes del 15 de noviembre del año en que se lleven a cabo elecciones, será informado a la Oficina del Contralor Electoral dentro de un plazo de veinticuatro (24) horas luego de recibido. El informe divulgará el nombre completo del candidato y sus comités, partido político o comité de acción política que recibió el donativo o contribución y su dirección postal. El informe también divulgará el nombre completo del donante o contribuyente, su dirección postal, </w:t>
      </w:r>
      <w:r w:rsidR="009A6FC9" w:rsidRPr="001F546A">
        <w:rPr>
          <w:rFonts w:ascii="Book Antiqua" w:hAnsi="Book Antiqua"/>
          <w:b/>
          <w:bCs/>
          <w:i/>
          <w:iCs/>
          <w:szCs w:val="24"/>
          <w:lang w:val="es-ES_tradnl"/>
        </w:rPr>
        <w:t xml:space="preserve">ocupación, el nombre de su </w:t>
      </w:r>
      <w:r w:rsidR="009A6FC9" w:rsidRPr="001F546A">
        <w:rPr>
          <w:rFonts w:ascii="Book Antiqua" w:hAnsi="Book Antiqua"/>
          <w:b/>
          <w:bCs/>
          <w:i/>
          <w:iCs/>
          <w:szCs w:val="24"/>
          <w:lang w:val="es-ES_tradnl"/>
        </w:rPr>
        <w:lastRenderedPageBreak/>
        <w:t>patrono,</w:t>
      </w:r>
      <w:r w:rsidR="009A6FC9" w:rsidRPr="001F546A">
        <w:rPr>
          <w:rFonts w:ascii="Book Antiqua" w:hAnsi="Book Antiqua"/>
          <w:b/>
          <w:bCs/>
          <w:szCs w:val="24"/>
          <w:lang w:val="es-ES_tradnl"/>
        </w:rPr>
        <w:t xml:space="preserve"> </w:t>
      </w:r>
      <w:r w:rsidRPr="001F546A">
        <w:rPr>
          <w:rFonts w:ascii="Book Antiqua" w:hAnsi="Book Antiqua"/>
          <w:b/>
          <w:bCs/>
          <w:szCs w:val="24"/>
          <w:lang w:val="es-ES_tradnl"/>
        </w:rPr>
        <w:t>e identificación. Los donativos o contribuciones tardíos también serán informados en el próximo informe que presente el candidato y sus comités, partido político o comité de acción política a la Oficina del Contralor Electoral.”</w:t>
      </w:r>
      <w:r w:rsidR="009C036E" w:rsidRPr="001F546A">
        <w:rPr>
          <w:rFonts w:ascii="Book Antiqua" w:hAnsi="Book Antiqua"/>
          <w:b/>
          <w:bCs/>
          <w:szCs w:val="24"/>
          <w:lang w:val="es-ES_tradnl"/>
        </w:rPr>
        <w:t>]</w:t>
      </w:r>
    </w:p>
    <w:p w14:paraId="4C26014E" w14:textId="2445C7A1" w:rsidR="00152A35" w:rsidRPr="00AA778D" w:rsidRDefault="00152A35" w:rsidP="00FA1B5F">
      <w:pPr>
        <w:pStyle w:val="Default"/>
        <w:spacing w:line="480" w:lineRule="auto"/>
        <w:ind w:firstLine="720"/>
        <w:jc w:val="both"/>
        <w:rPr>
          <w:rFonts w:ascii="Book Antiqua" w:hAnsi="Book Antiqua"/>
          <w:lang w:val="es-PR"/>
        </w:rPr>
      </w:pPr>
      <w:r w:rsidRPr="00AA778D">
        <w:rPr>
          <w:rFonts w:ascii="Book Antiqua" w:hAnsi="Book Antiqua"/>
          <w:lang w:val="es-ES"/>
        </w:rPr>
        <w:t xml:space="preserve">Sección </w:t>
      </w:r>
      <w:r w:rsidR="00E72FB4">
        <w:rPr>
          <w:rFonts w:ascii="Book Antiqua" w:hAnsi="Book Antiqua"/>
          <w:lang w:val="es-ES"/>
        </w:rPr>
        <w:t>2</w:t>
      </w:r>
      <w:r w:rsidR="00414DAC">
        <w:rPr>
          <w:rFonts w:ascii="Book Antiqua" w:hAnsi="Book Antiqua"/>
          <w:lang w:val="es-ES"/>
        </w:rPr>
        <w:t>1</w:t>
      </w:r>
      <w:r w:rsidRPr="00AA778D">
        <w:rPr>
          <w:rFonts w:ascii="Book Antiqua" w:hAnsi="Book Antiqua"/>
          <w:lang w:val="es-ES"/>
        </w:rPr>
        <w:t xml:space="preserve">. - Se enmienda </w:t>
      </w:r>
      <w:r w:rsidR="005464AA">
        <w:rPr>
          <w:rFonts w:ascii="Book Antiqua" w:hAnsi="Book Antiqua"/>
          <w:lang w:val="es-ES"/>
        </w:rPr>
        <w:t xml:space="preserve">y renumera </w:t>
      </w:r>
      <w:r w:rsidRPr="00AA778D">
        <w:rPr>
          <w:rFonts w:ascii="Book Antiqua" w:hAnsi="Book Antiqua"/>
          <w:lang w:val="es-ES"/>
        </w:rPr>
        <w:t>el Artículo 7.002 de la Ley 222-2011, según enmendada, para que lea como sigue:</w:t>
      </w:r>
    </w:p>
    <w:p w14:paraId="690CFB8E" w14:textId="5DE711B2" w:rsidR="00152A35" w:rsidRPr="00AA778D" w:rsidRDefault="00152A35" w:rsidP="00FA1B5F">
      <w:pPr>
        <w:pStyle w:val="Default"/>
        <w:spacing w:line="480" w:lineRule="auto"/>
        <w:ind w:left="720"/>
        <w:jc w:val="both"/>
        <w:rPr>
          <w:rFonts w:ascii="Book Antiqua" w:hAnsi="Book Antiqua"/>
          <w:lang w:val="es-PR"/>
        </w:rPr>
      </w:pPr>
      <w:r w:rsidRPr="00AA778D">
        <w:rPr>
          <w:rFonts w:ascii="Book Antiqua" w:hAnsi="Book Antiqua"/>
          <w:lang w:val="es-PR"/>
        </w:rPr>
        <w:t xml:space="preserve">“Artículo </w:t>
      </w:r>
      <w:r w:rsidR="00910B69" w:rsidRPr="00E168FE">
        <w:rPr>
          <w:rFonts w:ascii="Book Antiqua" w:hAnsi="Book Antiqua"/>
          <w:b/>
          <w:bCs/>
          <w:lang w:val="es-PR"/>
        </w:rPr>
        <w:t>[</w:t>
      </w:r>
      <w:r w:rsidRPr="00E168FE">
        <w:rPr>
          <w:rFonts w:ascii="Book Antiqua" w:hAnsi="Book Antiqua"/>
          <w:b/>
          <w:bCs/>
          <w:lang w:val="es-PR"/>
        </w:rPr>
        <w:t>7.002</w:t>
      </w:r>
      <w:r w:rsidR="00910B69" w:rsidRPr="00E168FE">
        <w:rPr>
          <w:rFonts w:ascii="Book Antiqua" w:hAnsi="Book Antiqua"/>
          <w:b/>
          <w:bCs/>
          <w:lang w:val="es-PR"/>
        </w:rPr>
        <w:t>]</w:t>
      </w:r>
      <w:r w:rsidR="00910B69">
        <w:rPr>
          <w:rFonts w:ascii="Book Antiqua" w:hAnsi="Book Antiqua"/>
          <w:b/>
          <w:bCs/>
          <w:lang w:val="es-PR"/>
        </w:rPr>
        <w:t xml:space="preserve"> </w:t>
      </w:r>
      <w:r w:rsidR="00910B69" w:rsidRPr="00E168FE">
        <w:rPr>
          <w:rFonts w:ascii="Book Antiqua" w:hAnsi="Book Antiqua"/>
          <w:i/>
          <w:iCs/>
          <w:lang w:val="es-PR"/>
        </w:rPr>
        <w:t>7.001</w:t>
      </w:r>
      <w:r w:rsidRPr="00AA778D">
        <w:rPr>
          <w:rFonts w:ascii="Book Antiqua" w:hAnsi="Book Antiqua"/>
          <w:lang w:val="es-PR"/>
        </w:rPr>
        <w:t xml:space="preserve">. - Informes de Gastos Independientes. </w:t>
      </w:r>
    </w:p>
    <w:p w14:paraId="710CC83C" w14:textId="2355EB83" w:rsidR="004B309A" w:rsidRPr="004B309A" w:rsidRDefault="004B309A" w:rsidP="004B309A">
      <w:pPr>
        <w:spacing w:line="480" w:lineRule="auto"/>
        <w:ind w:left="360"/>
        <w:jc w:val="both"/>
        <w:rPr>
          <w:rFonts w:ascii="Book Antiqua" w:hAnsi="Book Antiqua"/>
          <w:szCs w:val="24"/>
        </w:rPr>
      </w:pPr>
      <w:r w:rsidRPr="004B309A">
        <w:rPr>
          <w:rFonts w:ascii="Book Antiqua" w:hAnsi="Book Antiqua"/>
          <w:szCs w:val="24"/>
        </w:rPr>
        <w:t>1.</w:t>
      </w:r>
      <w:r w:rsidRPr="004B309A">
        <w:rPr>
          <w:rFonts w:ascii="Book Antiqua" w:hAnsi="Book Antiqua"/>
          <w:szCs w:val="24"/>
        </w:rPr>
        <w:tab/>
        <w:t xml:space="preserve">Gastos ascendentes a </w:t>
      </w:r>
      <w:r w:rsidRPr="001F546A">
        <w:rPr>
          <w:rFonts w:ascii="Book Antiqua" w:hAnsi="Book Antiqua"/>
          <w:b/>
          <w:bCs/>
          <w:szCs w:val="24"/>
        </w:rPr>
        <w:t>[mil (1,000)]</w:t>
      </w:r>
      <w:r w:rsidRPr="004B309A">
        <w:rPr>
          <w:rFonts w:ascii="Book Antiqua" w:hAnsi="Book Antiqua"/>
          <w:szCs w:val="24"/>
        </w:rPr>
        <w:t xml:space="preserve"> </w:t>
      </w:r>
      <w:r w:rsidR="00B23EBD" w:rsidRPr="00AD29ED">
        <w:rPr>
          <w:rFonts w:ascii="Book Antiqua" w:hAnsi="Book Antiqua"/>
          <w:i/>
          <w:iCs/>
          <w:szCs w:val="24"/>
        </w:rPr>
        <w:t>quinientos ($</w:t>
      </w:r>
      <w:r w:rsidR="006C45AA" w:rsidRPr="00AD29ED">
        <w:rPr>
          <w:rFonts w:ascii="Book Antiqua" w:hAnsi="Book Antiqua"/>
          <w:i/>
          <w:iCs/>
          <w:szCs w:val="24"/>
        </w:rPr>
        <w:t>500</w:t>
      </w:r>
      <w:r w:rsidR="006C45AA">
        <w:rPr>
          <w:rFonts w:ascii="Book Antiqua" w:hAnsi="Book Antiqua"/>
          <w:i/>
          <w:iCs/>
          <w:szCs w:val="24"/>
        </w:rPr>
        <w:t>) dólares</w:t>
      </w:r>
      <w:r w:rsidRPr="004B309A">
        <w:rPr>
          <w:rFonts w:ascii="Book Antiqua" w:hAnsi="Book Antiqua"/>
          <w:szCs w:val="24"/>
        </w:rPr>
        <w:t>.</w:t>
      </w:r>
    </w:p>
    <w:p w14:paraId="126A8E06" w14:textId="013563C2" w:rsidR="004B309A" w:rsidRPr="004B309A" w:rsidRDefault="004B309A" w:rsidP="004B309A">
      <w:pPr>
        <w:spacing w:line="480" w:lineRule="auto"/>
        <w:ind w:left="360"/>
        <w:jc w:val="both"/>
        <w:rPr>
          <w:rFonts w:ascii="Book Antiqua" w:hAnsi="Book Antiqua"/>
          <w:szCs w:val="24"/>
        </w:rPr>
      </w:pPr>
      <w:r w:rsidRPr="004B309A">
        <w:rPr>
          <w:rFonts w:ascii="Book Antiqua" w:hAnsi="Book Antiqua"/>
          <w:szCs w:val="24"/>
        </w:rPr>
        <w:t>(a)</w:t>
      </w:r>
      <w:r w:rsidRPr="004B309A">
        <w:rPr>
          <w:rFonts w:ascii="Book Antiqua" w:hAnsi="Book Antiqua"/>
          <w:szCs w:val="24"/>
        </w:rPr>
        <w:tab/>
        <w:t xml:space="preserve">Informe inicial - Toda persona natural o jurídica o comité que contrate, </w:t>
      </w:r>
      <w:r w:rsidR="00B23EBD" w:rsidRPr="001F546A">
        <w:rPr>
          <w:rFonts w:ascii="Book Antiqua" w:hAnsi="Book Antiqua"/>
          <w:b/>
          <w:bCs/>
          <w:szCs w:val="24"/>
        </w:rPr>
        <w:t>[</w:t>
      </w:r>
      <w:r w:rsidRPr="001F546A">
        <w:rPr>
          <w:rFonts w:ascii="Book Antiqua" w:hAnsi="Book Antiqua"/>
          <w:b/>
          <w:bCs/>
          <w:szCs w:val="24"/>
        </w:rPr>
        <w:t>restando veinte (20) días o menos</w:t>
      </w:r>
      <w:r w:rsidR="00B23EBD" w:rsidRPr="001F546A">
        <w:rPr>
          <w:rFonts w:ascii="Book Antiqua" w:hAnsi="Book Antiqua"/>
          <w:b/>
          <w:bCs/>
          <w:szCs w:val="24"/>
        </w:rPr>
        <w:t>]</w:t>
      </w:r>
      <w:r w:rsidRPr="004B309A">
        <w:rPr>
          <w:rFonts w:ascii="Book Antiqua" w:hAnsi="Book Antiqua"/>
          <w:szCs w:val="24"/>
        </w:rPr>
        <w:t xml:space="preserve"> para una elección para hacer gastos independientes que en el agregado suman</w:t>
      </w:r>
      <w:r w:rsidR="00B23EBD" w:rsidRPr="00B23EBD">
        <w:rPr>
          <w:rFonts w:ascii="Book Antiqua" w:hAnsi="Book Antiqua"/>
          <w:i/>
          <w:iCs/>
          <w:szCs w:val="24"/>
        </w:rPr>
        <w:t xml:space="preserve"> </w:t>
      </w:r>
      <w:r w:rsidR="00B23EBD" w:rsidRPr="001F546A">
        <w:rPr>
          <w:rFonts w:ascii="Book Antiqua" w:hAnsi="Book Antiqua"/>
          <w:b/>
          <w:bCs/>
          <w:szCs w:val="24"/>
        </w:rPr>
        <w:t>[</w:t>
      </w:r>
      <w:r w:rsidRPr="001F546A">
        <w:rPr>
          <w:rFonts w:ascii="Book Antiqua" w:hAnsi="Book Antiqua"/>
          <w:b/>
          <w:bCs/>
          <w:szCs w:val="24"/>
        </w:rPr>
        <w:t>mil (1,000)</w:t>
      </w:r>
      <w:r w:rsidR="00B23EBD" w:rsidRPr="001F546A">
        <w:rPr>
          <w:rFonts w:ascii="Book Antiqua" w:hAnsi="Book Antiqua"/>
          <w:b/>
          <w:bCs/>
          <w:szCs w:val="24"/>
        </w:rPr>
        <w:t>]</w:t>
      </w:r>
      <w:r w:rsidRPr="004B309A">
        <w:rPr>
          <w:rFonts w:ascii="Book Antiqua" w:hAnsi="Book Antiqua"/>
          <w:szCs w:val="24"/>
        </w:rPr>
        <w:t xml:space="preserve"> </w:t>
      </w:r>
      <w:r w:rsidR="00B23EBD" w:rsidRPr="0094440A">
        <w:rPr>
          <w:rFonts w:ascii="Book Antiqua" w:hAnsi="Book Antiqua"/>
          <w:i/>
          <w:iCs/>
          <w:szCs w:val="24"/>
        </w:rPr>
        <w:t>quinientos ($500)</w:t>
      </w:r>
      <w:r w:rsidR="00B23EBD" w:rsidRPr="004B309A">
        <w:rPr>
          <w:rFonts w:ascii="Book Antiqua" w:hAnsi="Book Antiqua"/>
          <w:szCs w:val="24"/>
        </w:rPr>
        <w:t xml:space="preserve"> </w:t>
      </w:r>
      <w:r w:rsidRPr="004B309A">
        <w:rPr>
          <w:rFonts w:ascii="Book Antiqua" w:hAnsi="Book Antiqua"/>
          <w:szCs w:val="24"/>
        </w:rPr>
        <w:t>dólares o más, presentará un informe dentro de veinticuatro (24) horas de haber hecho dichos gastos o contratado para hacer los mismos lo que ocurra primero.</w:t>
      </w:r>
    </w:p>
    <w:p w14:paraId="1CD74922" w14:textId="20BF3540" w:rsidR="004B309A" w:rsidRPr="004B309A" w:rsidRDefault="004B309A" w:rsidP="004B309A">
      <w:pPr>
        <w:spacing w:line="480" w:lineRule="auto"/>
        <w:ind w:left="360"/>
        <w:jc w:val="both"/>
        <w:rPr>
          <w:rFonts w:ascii="Book Antiqua" w:hAnsi="Book Antiqua"/>
          <w:szCs w:val="24"/>
        </w:rPr>
      </w:pPr>
      <w:r w:rsidRPr="004B309A">
        <w:rPr>
          <w:rFonts w:ascii="Book Antiqua" w:hAnsi="Book Antiqua"/>
          <w:szCs w:val="24"/>
        </w:rPr>
        <w:t>(b)</w:t>
      </w:r>
      <w:r w:rsidRPr="004B309A">
        <w:rPr>
          <w:rFonts w:ascii="Book Antiqua" w:hAnsi="Book Antiqua"/>
          <w:szCs w:val="24"/>
        </w:rPr>
        <w:tab/>
        <w:t xml:space="preserve">Informes adicionales - Luego de que una persona o comité de acción política presente el informe requerido en el párrafo anterior, éstos presentarán un informe adicional dentro de veinticuatro (24) horas cada vez que haga o contrate para hacer gastos independientes que por sí o en el agregado excedan </w:t>
      </w:r>
      <w:r w:rsidR="00B23EBD" w:rsidRPr="001F546A">
        <w:rPr>
          <w:rFonts w:ascii="Book Antiqua" w:hAnsi="Book Antiqua"/>
          <w:b/>
          <w:bCs/>
          <w:szCs w:val="24"/>
        </w:rPr>
        <w:t>[</w:t>
      </w:r>
      <w:r w:rsidRPr="001F546A">
        <w:rPr>
          <w:rFonts w:ascii="Book Antiqua" w:hAnsi="Book Antiqua"/>
          <w:b/>
          <w:bCs/>
          <w:szCs w:val="24"/>
        </w:rPr>
        <w:t>mil (1,000)</w:t>
      </w:r>
      <w:r w:rsidR="00B23EBD" w:rsidRPr="001F546A">
        <w:rPr>
          <w:rFonts w:ascii="Book Antiqua" w:hAnsi="Book Antiqua"/>
          <w:b/>
          <w:bCs/>
          <w:szCs w:val="24"/>
        </w:rPr>
        <w:t>]</w:t>
      </w:r>
      <w:r w:rsidR="00B23EBD">
        <w:rPr>
          <w:rFonts w:ascii="Book Antiqua" w:hAnsi="Book Antiqua"/>
          <w:b/>
          <w:bCs/>
          <w:szCs w:val="24"/>
        </w:rPr>
        <w:t xml:space="preserve"> </w:t>
      </w:r>
      <w:r w:rsidR="00B23EBD" w:rsidRPr="001F546A">
        <w:rPr>
          <w:rFonts w:ascii="Book Antiqua" w:hAnsi="Book Antiqua"/>
          <w:i/>
          <w:iCs/>
          <w:szCs w:val="24"/>
        </w:rPr>
        <w:t>quinientos ($500)</w:t>
      </w:r>
      <w:r w:rsidR="00B23EBD" w:rsidRPr="00B23EBD">
        <w:rPr>
          <w:rFonts w:ascii="Book Antiqua" w:hAnsi="Book Antiqua"/>
          <w:szCs w:val="24"/>
        </w:rPr>
        <w:t xml:space="preserve"> </w:t>
      </w:r>
      <w:r w:rsidRPr="004B309A">
        <w:rPr>
          <w:rFonts w:ascii="Book Antiqua" w:hAnsi="Book Antiqua"/>
          <w:szCs w:val="24"/>
        </w:rPr>
        <w:t>dólares adicionales.</w:t>
      </w:r>
    </w:p>
    <w:p w14:paraId="0A1D65BC" w14:textId="77777777" w:rsidR="004B309A" w:rsidRPr="004B309A" w:rsidRDefault="004B309A" w:rsidP="004B309A">
      <w:pPr>
        <w:spacing w:line="480" w:lineRule="auto"/>
        <w:ind w:left="360"/>
        <w:jc w:val="both"/>
        <w:rPr>
          <w:rFonts w:ascii="Book Antiqua" w:hAnsi="Book Antiqua"/>
          <w:szCs w:val="24"/>
        </w:rPr>
      </w:pPr>
      <w:r w:rsidRPr="004B309A">
        <w:rPr>
          <w:rFonts w:ascii="Book Antiqua" w:hAnsi="Book Antiqua"/>
          <w:szCs w:val="24"/>
        </w:rPr>
        <w:t>(c)</w:t>
      </w:r>
      <w:r w:rsidRPr="004B309A">
        <w:rPr>
          <w:rFonts w:ascii="Book Antiqua" w:hAnsi="Book Antiqua"/>
          <w:szCs w:val="24"/>
        </w:rPr>
        <w:tab/>
        <w:t>Estos informes son separados e independientes de cualquier otro informe requerido.</w:t>
      </w:r>
    </w:p>
    <w:p w14:paraId="24D4A29C" w14:textId="63A7679D" w:rsidR="004B309A" w:rsidRPr="001F546A" w:rsidRDefault="00B23EBD" w:rsidP="004B309A">
      <w:pPr>
        <w:spacing w:line="480" w:lineRule="auto"/>
        <w:ind w:left="360"/>
        <w:jc w:val="both"/>
        <w:rPr>
          <w:rFonts w:ascii="Book Antiqua" w:hAnsi="Book Antiqua"/>
          <w:b/>
          <w:bCs/>
          <w:i/>
          <w:iCs/>
          <w:szCs w:val="24"/>
        </w:rPr>
      </w:pPr>
      <w:r w:rsidRPr="001F546A">
        <w:rPr>
          <w:rFonts w:ascii="Book Antiqua" w:hAnsi="Book Antiqua"/>
          <w:b/>
          <w:bCs/>
          <w:szCs w:val="24"/>
        </w:rPr>
        <w:t>[</w:t>
      </w:r>
      <w:r w:rsidR="004B309A" w:rsidRPr="001F546A">
        <w:rPr>
          <w:rFonts w:ascii="Book Antiqua" w:hAnsi="Book Antiqua"/>
          <w:b/>
          <w:bCs/>
          <w:szCs w:val="24"/>
        </w:rPr>
        <w:t xml:space="preserve">2. </w:t>
      </w:r>
      <w:r w:rsidR="004B309A" w:rsidRPr="001F546A">
        <w:rPr>
          <w:rFonts w:ascii="Book Antiqua" w:hAnsi="Book Antiqua"/>
          <w:b/>
          <w:bCs/>
          <w:szCs w:val="24"/>
        </w:rPr>
        <w:tab/>
        <w:t>Gastos ascendentes a cinco mil (5,000) dólares.</w:t>
      </w:r>
    </w:p>
    <w:p w14:paraId="0C6EEED3" w14:textId="0F3F9442" w:rsidR="004B309A" w:rsidRPr="001F546A" w:rsidRDefault="004B309A" w:rsidP="004B309A">
      <w:pPr>
        <w:spacing w:line="480" w:lineRule="auto"/>
        <w:ind w:left="360"/>
        <w:jc w:val="both"/>
        <w:rPr>
          <w:rFonts w:ascii="Book Antiqua" w:hAnsi="Book Antiqua"/>
          <w:b/>
          <w:bCs/>
          <w:szCs w:val="24"/>
        </w:rPr>
      </w:pPr>
      <w:r w:rsidRPr="001F546A">
        <w:rPr>
          <w:rFonts w:ascii="Book Antiqua" w:hAnsi="Book Antiqua"/>
          <w:b/>
          <w:bCs/>
          <w:szCs w:val="24"/>
        </w:rPr>
        <w:t>(a)</w:t>
      </w:r>
      <w:r w:rsidRPr="001F546A">
        <w:rPr>
          <w:rFonts w:ascii="Book Antiqua" w:hAnsi="Book Antiqua"/>
          <w:b/>
          <w:bCs/>
          <w:szCs w:val="24"/>
        </w:rPr>
        <w:tab/>
        <w:t xml:space="preserve">Informe inicial </w:t>
      </w:r>
      <w:r w:rsidR="00B23EBD" w:rsidRPr="001F546A">
        <w:rPr>
          <w:rFonts w:ascii="Book Antiqua" w:hAnsi="Book Antiqua"/>
          <w:b/>
          <w:bCs/>
          <w:szCs w:val="24"/>
        </w:rPr>
        <w:t>–</w:t>
      </w:r>
      <w:r w:rsidRPr="001F546A">
        <w:rPr>
          <w:rFonts w:ascii="Book Antiqua" w:hAnsi="Book Antiqua"/>
          <w:b/>
          <w:bCs/>
          <w:szCs w:val="24"/>
        </w:rPr>
        <w:t xml:space="preserve"> Toda persona natural o jurídica o comité que, en cualquier momento en o antes del vigésimo (20</w:t>
      </w:r>
      <w:r w:rsidRPr="001F546A">
        <w:rPr>
          <w:rFonts w:ascii="Book Antiqua" w:hAnsi="Book Antiqua"/>
          <w:b/>
          <w:bCs/>
          <w:szCs w:val="24"/>
          <w:vertAlign w:val="superscript"/>
        </w:rPr>
        <w:t>mo</w:t>
      </w:r>
      <w:r w:rsidRPr="001F546A">
        <w:rPr>
          <w:rFonts w:ascii="Book Antiqua" w:hAnsi="Book Antiqua"/>
          <w:b/>
          <w:bCs/>
          <w:szCs w:val="24"/>
        </w:rPr>
        <w:t xml:space="preserve">) día antes de una elección, contrate para </w:t>
      </w:r>
      <w:r w:rsidRPr="001F546A">
        <w:rPr>
          <w:rFonts w:ascii="Book Antiqua" w:hAnsi="Book Antiqua"/>
          <w:b/>
          <w:bCs/>
          <w:szCs w:val="24"/>
        </w:rPr>
        <w:lastRenderedPageBreak/>
        <w:t>hacer gastos independientes que, en el agregado, sumen cinco mil (5,000) dólares o más, presentará un informe dentro de cuarenta y ocho (48) horas de haber hecho dicho gasto o gastos o contratado para hacer los mismos.</w:t>
      </w:r>
    </w:p>
    <w:p w14:paraId="16CCD851" w14:textId="2342536D" w:rsidR="004B309A" w:rsidRPr="001F546A" w:rsidRDefault="004B309A" w:rsidP="004B309A">
      <w:pPr>
        <w:spacing w:line="480" w:lineRule="auto"/>
        <w:ind w:left="360"/>
        <w:jc w:val="both"/>
        <w:rPr>
          <w:rFonts w:ascii="Book Antiqua" w:hAnsi="Book Antiqua"/>
          <w:b/>
          <w:bCs/>
          <w:szCs w:val="24"/>
        </w:rPr>
      </w:pPr>
      <w:r w:rsidRPr="001F546A">
        <w:rPr>
          <w:rFonts w:ascii="Book Antiqua" w:hAnsi="Book Antiqua"/>
          <w:b/>
          <w:bCs/>
          <w:szCs w:val="24"/>
        </w:rPr>
        <w:t>(b)</w:t>
      </w:r>
      <w:r w:rsidRPr="001F546A">
        <w:rPr>
          <w:rFonts w:ascii="Book Antiqua" w:hAnsi="Book Antiqua"/>
          <w:b/>
          <w:bCs/>
          <w:szCs w:val="24"/>
        </w:rPr>
        <w:tab/>
        <w:t xml:space="preserve">Informes adicionales </w:t>
      </w:r>
      <w:r w:rsidR="00B23EBD" w:rsidRPr="001F546A">
        <w:rPr>
          <w:rFonts w:ascii="Book Antiqua" w:hAnsi="Book Antiqua"/>
          <w:b/>
          <w:bCs/>
          <w:szCs w:val="24"/>
        </w:rPr>
        <w:t>–</w:t>
      </w:r>
      <w:r w:rsidRPr="001F546A">
        <w:rPr>
          <w:rFonts w:ascii="Book Antiqua" w:hAnsi="Book Antiqua"/>
          <w:b/>
          <w:bCs/>
          <w:szCs w:val="24"/>
        </w:rPr>
        <w:t xml:space="preserve"> Luego de que una persona natural o jurídica o comité presente el informe requerido en el inciso anterior, presentará un informe adicional dentro de cuarenta y ocho (48) horas cada vez que haga o contrate para hacer gastos independientes que por sí o en el agregado sumen cinco mil (5,000) dólares adicionales.</w:t>
      </w:r>
    </w:p>
    <w:p w14:paraId="4B934FBA" w14:textId="427DD61B" w:rsidR="004B309A" w:rsidRPr="001F546A" w:rsidRDefault="004B309A" w:rsidP="004B309A">
      <w:pPr>
        <w:spacing w:line="480" w:lineRule="auto"/>
        <w:ind w:left="360"/>
        <w:jc w:val="both"/>
        <w:rPr>
          <w:rFonts w:ascii="Book Antiqua" w:hAnsi="Book Antiqua"/>
          <w:b/>
          <w:bCs/>
          <w:szCs w:val="24"/>
        </w:rPr>
      </w:pPr>
      <w:r w:rsidRPr="001F546A">
        <w:rPr>
          <w:rFonts w:ascii="Book Antiqua" w:hAnsi="Book Antiqua"/>
          <w:b/>
          <w:bCs/>
          <w:szCs w:val="24"/>
        </w:rPr>
        <w:t>(c)</w:t>
      </w:r>
      <w:r w:rsidRPr="001F546A">
        <w:rPr>
          <w:rFonts w:ascii="Book Antiqua" w:hAnsi="Book Antiqua"/>
          <w:b/>
          <w:bCs/>
          <w:szCs w:val="24"/>
        </w:rPr>
        <w:tab/>
        <w:t>Estos informes son separados e independientes de cualquiera otro informe requerido.</w:t>
      </w:r>
      <w:r w:rsidR="00B23EBD" w:rsidRPr="001F546A">
        <w:rPr>
          <w:rFonts w:ascii="Book Antiqua" w:hAnsi="Book Antiqua"/>
          <w:b/>
          <w:bCs/>
          <w:szCs w:val="24"/>
        </w:rPr>
        <w:t>]</w:t>
      </w:r>
      <w:r w:rsidRPr="001F546A">
        <w:rPr>
          <w:rFonts w:ascii="Book Antiqua" w:hAnsi="Book Antiqua"/>
          <w:b/>
          <w:bCs/>
          <w:szCs w:val="24"/>
        </w:rPr>
        <w:t xml:space="preserve"> </w:t>
      </w:r>
    </w:p>
    <w:p w14:paraId="6D66642A" w14:textId="70F39981" w:rsidR="004B309A" w:rsidRPr="004B309A" w:rsidRDefault="00B23EBD" w:rsidP="004B309A">
      <w:pPr>
        <w:spacing w:line="480" w:lineRule="auto"/>
        <w:ind w:left="360"/>
        <w:jc w:val="both"/>
        <w:rPr>
          <w:rFonts w:ascii="Book Antiqua" w:hAnsi="Book Antiqua"/>
          <w:szCs w:val="24"/>
        </w:rPr>
      </w:pPr>
      <w:r w:rsidRPr="001F546A">
        <w:rPr>
          <w:rFonts w:ascii="Book Antiqua" w:hAnsi="Book Antiqua"/>
          <w:b/>
          <w:bCs/>
          <w:szCs w:val="24"/>
        </w:rPr>
        <w:t>[</w:t>
      </w:r>
      <w:r w:rsidR="004B309A" w:rsidRPr="001F546A">
        <w:rPr>
          <w:rFonts w:ascii="Book Antiqua" w:hAnsi="Book Antiqua"/>
          <w:b/>
          <w:bCs/>
          <w:szCs w:val="24"/>
        </w:rPr>
        <w:t>3</w:t>
      </w:r>
      <w:r w:rsidRPr="001F546A">
        <w:rPr>
          <w:rFonts w:ascii="Book Antiqua" w:hAnsi="Book Antiqua"/>
          <w:b/>
          <w:bCs/>
          <w:szCs w:val="24"/>
        </w:rPr>
        <w:t>]</w:t>
      </w:r>
      <w:r>
        <w:rPr>
          <w:rFonts w:ascii="Book Antiqua" w:hAnsi="Book Antiqua"/>
          <w:b/>
          <w:bCs/>
          <w:szCs w:val="24"/>
        </w:rPr>
        <w:t xml:space="preserve"> </w:t>
      </w:r>
      <w:r w:rsidRPr="001F546A">
        <w:rPr>
          <w:rFonts w:ascii="Book Antiqua" w:hAnsi="Book Antiqua"/>
          <w:i/>
          <w:iCs/>
          <w:szCs w:val="24"/>
        </w:rPr>
        <w:t>2</w:t>
      </w:r>
      <w:r w:rsidR="004B309A" w:rsidRPr="001F546A">
        <w:rPr>
          <w:rFonts w:ascii="Book Antiqua" w:hAnsi="Book Antiqua"/>
          <w:b/>
          <w:bCs/>
          <w:szCs w:val="24"/>
        </w:rPr>
        <w:t>.</w:t>
      </w:r>
      <w:r w:rsidR="004B309A" w:rsidRPr="004B309A">
        <w:rPr>
          <w:rFonts w:ascii="Book Antiqua" w:hAnsi="Book Antiqua"/>
          <w:szCs w:val="24"/>
        </w:rPr>
        <w:tab/>
        <w:t>Lugar de presentación y contenido de los informes de gastos independientes y su radicación.</w:t>
      </w:r>
    </w:p>
    <w:p w14:paraId="0C1D980C" w14:textId="77777777" w:rsidR="004B309A" w:rsidRPr="004B309A" w:rsidRDefault="004B309A" w:rsidP="004B309A">
      <w:pPr>
        <w:spacing w:line="480" w:lineRule="auto"/>
        <w:ind w:left="360"/>
        <w:jc w:val="both"/>
        <w:rPr>
          <w:rFonts w:ascii="Book Antiqua" w:hAnsi="Book Antiqua"/>
          <w:szCs w:val="24"/>
        </w:rPr>
      </w:pPr>
      <w:r w:rsidRPr="004B309A">
        <w:rPr>
          <w:rFonts w:ascii="Book Antiqua" w:hAnsi="Book Antiqua"/>
          <w:szCs w:val="24"/>
        </w:rPr>
        <w:t>Los informes requeridos por este Artículo serán presentados ante la Secretaría de la Oficina del Contralor Electoral y contendrán:</w:t>
      </w:r>
    </w:p>
    <w:p w14:paraId="665EB057" w14:textId="4DC3DD1F" w:rsidR="004B309A" w:rsidRPr="004B309A" w:rsidRDefault="004B309A" w:rsidP="004B309A">
      <w:pPr>
        <w:spacing w:line="480" w:lineRule="auto"/>
        <w:ind w:left="360"/>
        <w:jc w:val="both"/>
        <w:rPr>
          <w:rFonts w:ascii="Book Antiqua" w:hAnsi="Book Antiqua"/>
          <w:szCs w:val="24"/>
        </w:rPr>
      </w:pPr>
      <w:r w:rsidRPr="004B309A">
        <w:rPr>
          <w:rFonts w:ascii="Book Antiqua" w:hAnsi="Book Antiqua"/>
          <w:szCs w:val="24"/>
        </w:rPr>
        <w:t>(a)</w:t>
      </w:r>
      <w:r w:rsidRPr="004B309A">
        <w:rPr>
          <w:rFonts w:ascii="Book Antiqua" w:hAnsi="Book Antiqua"/>
          <w:szCs w:val="24"/>
        </w:rPr>
        <w:tab/>
        <w:t xml:space="preserve">el nombre, </w:t>
      </w:r>
      <w:r w:rsidR="00B31A02" w:rsidRPr="001F546A">
        <w:rPr>
          <w:rFonts w:ascii="Book Antiqua" w:hAnsi="Book Antiqua"/>
          <w:i/>
          <w:iCs/>
          <w:szCs w:val="24"/>
        </w:rPr>
        <w:t>ocupación</w:t>
      </w:r>
      <w:r w:rsidR="00B31A02">
        <w:rPr>
          <w:rFonts w:ascii="Book Antiqua" w:hAnsi="Book Antiqua"/>
          <w:szCs w:val="24"/>
        </w:rPr>
        <w:t xml:space="preserve">, </w:t>
      </w:r>
      <w:r w:rsidRPr="004B309A">
        <w:rPr>
          <w:rFonts w:ascii="Book Antiqua" w:hAnsi="Book Antiqua"/>
          <w:szCs w:val="24"/>
        </w:rPr>
        <w:t xml:space="preserve">dirección y teléfono de la persona que hizo o hará el gasto, así como el nombre, </w:t>
      </w:r>
      <w:r w:rsidR="00B31A02" w:rsidRPr="001F546A">
        <w:rPr>
          <w:rFonts w:ascii="Book Antiqua" w:hAnsi="Book Antiqua"/>
          <w:i/>
          <w:iCs/>
          <w:szCs w:val="24"/>
        </w:rPr>
        <w:t>ocupación</w:t>
      </w:r>
      <w:r w:rsidR="00B31A02">
        <w:rPr>
          <w:rFonts w:ascii="Book Antiqua" w:hAnsi="Book Antiqua"/>
          <w:szCs w:val="24"/>
        </w:rPr>
        <w:t xml:space="preserve">, </w:t>
      </w:r>
      <w:r w:rsidRPr="004B309A">
        <w:rPr>
          <w:rFonts w:ascii="Book Antiqua" w:hAnsi="Book Antiqua"/>
          <w:szCs w:val="24"/>
        </w:rPr>
        <w:t xml:space="preserve">dirección y teléfono de cualquier persona que comparta o ejerza la dirección de la persona que hizo o hará el gasto y de organizaciones relacionadas, así como el nombre, </w:t>
      </w:r>
      <w:r w:rsidR="00A5352D" w:rsidRPr="001F546A">
        <w:rPr>
          <w:rFonts w:ascii="Book Antiqua" w:hAnsi="Book Antiqua"/>
          <w:i/>
          <w:iCs/>
          <w:szCs w:val="24"/>
        </w:rPr>
        <w:t>ocupación</w:t>
      </w:r>
      <w:r w:rsidR="00A5352D">
        <w:rPr>
          <w:rFonts w:ascii="Book Antiqua" w:hAnsi="Book Antiqua"/>
          <w:szCs w:val="24"/>
        </w:rPr>
        <w:t xml:space="preserve">, </w:t>
      </w:r>
      <w:r w:rsidRPr="004B309A">
        <w:rPr>
          <w:rFonts w:ascii="Book Antiqua" w:hAnsi="Book Antiqua"/>
          <w:szCs w:val="24"/>
        </w:rPr>
        <w:t>dirección y teléfono del custodio o custodios de los récords y libros de contabilidad de la persona que hizo o hará el gasto;</w:t>
      </w:r>
    </w:p>
    <w:p w14:paraId="599FEB58" w14:textId="77777777" w:rsidR="004B309A" w:rsidRPr="004B309A" w:rsidRDefault="004B309A" w:rsidP="004B309A">
      <w:pPr>
        <w:spacing w:line="480" w:lineRule="auto"/>
        <w:ind w:left="360"/>
        <w:jc w:val="both"/>
        <w:rPr>
          <w:rFonts w:ascii="Book Antiqua" w:hAnsi="Book Antiqua"/>
          <w:szCs w:val="24"/>
        </w:rPr>
      </w:pPr>
      <w:r w:rsidRPr="004B309A">
        <w:rPr>
          <w:rFonts w:ascii="Book Antiqua" w:hAnsi="Book Antiqua"/>
          <w:szCs w:val="24"/>
        </w:rPr>
        <w:t xml:space="preserve">(b) </w:t>
      </w:r>
      <w:r w:rsidRPr="004B309A">
        <w:rPr>
          <w:rFonts w:ascii="Book Antiqua" w:hAnsi="Book Antiqua"/>
          <w:szCs w:val="24"/>
        </w:rPr>
        <w:tab/>
        <w:t>la dirección del lugar principal de negocios de la persona que hizo o hará el gasto, si no es una persona natural;</w:t>
      </w:r>
    </w:p>
    <w:p w14:paraId="671484D4" w14:textId="77777777" w:rsidR="004B309A" w:rsidRPr="004B309A" w:rsidRDefault="004B309A" w:rsidP="004B309A">
      <w:pPr>
        <w:spacing w:line="480" w:lineRule="auto"/>
        <w:ind w:left="360"/>
        <w:jc w:val="both"/>
        <w:rPr>
          <w:rFonts w:ascii="Book Antiqua" w:hAnsi="Book Antiqua"/>
          <w:szCs w:val="24"/>
        </w:rPr>
      </w:pPr>
      <w:r w:rsidRPr="004B309A">
        <w:rPr>
          <w:rFonts w:ascii="Book Antiqua" w:hAnsi="Book Antiqua"/>
          <w:szCs w:val="24"/>
        </w:rPr>
        <w:t xml:space="preserve">(c) </w:t>
      </w:r>
      <w:r w:rsidRPr="004B309A">
        <w:rPr>
          <w:rFonts w:ascii="Book Antiqua" w:hAnsi="Book Antiqua"/>
          <w:szCs w:val="24"/>
        </w:rPr>
        <w:tab/>
        <w:t>la cantidad y fecha de cada gasto de más de doscientos (200) dólares;</w:t>
      </w:r>
    </w:p>
    <w:p w14:paraId="1938AE82" w14:textId="3894B8BC" w:rsidR="004B309A" w:rsidRPr="004B309A" w:rsidRDefault="004B309A" w:rsidP="004B309A">
      <w:pPr>
        <w:spacing w:line="480" w:lineRule="auto"/>
        <w:ind w:left="360"/>
        <w:jc w:val="both"/>
        <w:rPr>
          <w:rFonts w:ascii="Book Antiqua" w:hAnsi="Book Antiqua"/>
          <w:szCs w:val="24"/>
        </w:rPr>
      </w:pPr>
      <w:r w:rsidRPr="004B309A">
        <w:rPr>
          <w:rFonts w:ascii="Book Antiqua" w:hAnsi="Book Antiqua"/>
          <w:szCs w:val="24"/>
        </w:rPr>
        <w:lastRenderedPageBreak/>
        <w:t>(d) la elección, referéndum, plebiscito o consulta a la cual el gasto se refiere y, de ser aplicable, los nombres de los candidatos identificados o que serán identificados, así como el puesto al que aspiran; y</w:t>
      </w:r>
    </w:p>
    <w:p w14:paraId="2E8B5D83" w14:textId="2F207012" w:rsidR="004B309A" w:rsidRPr="004B309A" w:rsidRDefault="004B309A" w:rsidP="004B309A">
      <w:pPr>
        <w:spacing w:line="480" w:lineRule="auto"/>
        <w:ind w:left="360"/>
        <w:jc w:val="both"/>
        <w:rPr>
          <w:rFonts w:ascii="Book Antiqua" w:hAnsi="Book Antiqua"/>
          <w:szCs w:val="24"/>
        </w:rPr>
      </w:pPr>
      <w:r w:rsidRPr="004B309A">
        <w:rPr>
          <w:rFonts w:ascii="Book Antiqua" w:hAnsi="Book Antiqua"/>
          <w:szCs w:val="24"/>
        </w:rPr>
        <w:t xml:space="preserve">(e) </w:t>
      </w:r>
      <w:r w:rsidRPr="004B309A">
        <w:rPr>
          <w:rFonts w:ascii="Book Antiqua" w:hAnsi="Book Antiqua"/>
          <w:szCs w:val="24"/>
        </w:rPr>
        <w:tab/>
        <w:t>los nombres</w:t>
      </w:r>
      <w:r w:rsidR="00A5352D">
        <w:rPr>
          <w:rFonts w:ascii="Book Antiqua" w:hAnsi="Book Antiqua"/>
          <w:szCs w:val="24"/>
        </w:rPr>
        <w:t xml:space="preserve">, </w:t>
      </w:r>
      <w:r w:rsidR="00A5352D" w:rsidRPr="001F546A">
        <w:rPr>
          <w:rFonts w:ascii="Book Antiqua" w:hAnsi="Book Antiqua"/>
          <w:i/>
          <w:iCs/>
          <w:szCs w:val="24"/>
        </w:rPr>
        <w:t>ocupación</w:t>
      </w:r>
      <w:r w:rsidR="00A5352D">
        <w:rPr>
          <w:rFonts w:ascii="Book Antiqua" w:hAnsi="Book Antiqua"/>
          <w:szCs w:val="24"/>
        </w:rPr>
        <w:t xml:space="preserve">, </w:t>
      </w:r>
      <w:r w:rsidR="00A5352D" w:rsidRPr="001F546A">
        <w:rPr>
          <w:rFonts w:ascii="Book Antiqua" w:hAnsi="Book Antiqua"/>
          <w:i/>
          <w:iCs/>
          <w:szCs w:val="24"/>
        </w:rPr>
        <w:t>identificación</w:t>
      </w:r>
      <w:r w:rsidRPr="004B309A">
        <w:rPr>
          <w:rFonts w:ascii="Book Antiqua" w:hAnsi="Book Antiqua"/>
          <w:szCs w:val="24"/>
        </w:rPr>
        <w:t xml:space="preserve"> y direcciones de todos los donantes o contribuyentes que aportaron una cantidad que de por sí o en forma agregada ascienda a, o exceda de </w:t>
      </w:r>
      <w:r w:rsidR="00FD661D">
        <w:rPr>
          <w:rFonts w:ascii="Book Antiqua" w:hAnsi="Book Antiqua"/>
          <w:szCs w:val="24"/>
        </w:rPr>
        <w:t>[</w:t>
      </w:r>
      <w:r w:rsidRPr="001F546A">
        <w:rPr>
          <w:rFonts w:ascii="Book Antiqua" w:hAnsi="Book Antiqua"/>
          <w:b/>
          <w:bCs/>
          <w:szCs w:val="24"/>
        </w:rPr>
        <w:t>mil (1,000)</w:t>
      </w:r>
      <w:r w:rsidR="00FD661D">
        <w:rPr>
          <w:rFonts w:ascii="Book Antiqua" w:hAnsi="Book Antiqua"/>
          <w:b/>
          <w:bCs/>
          <w:szCs w:val="24"/>
        </w:rPr>
        <w:t xml:space="preserve">] </w:t>
      </w:r>
      <w:r w:rsidR="00FD661D" w:rsidRPr="001F546A">
        <w:rPr>
          <w:rFonts w:ascii="Book Antiqua" w:hAnsi="Book Antiqua"/>
          <w:i/>
          <w:iCs/>
          <w:szCs w:val="24"/>
        </w:rPr>
        <w:t>quinientos</w:t>
      </w:r>
      <w:r w:rsidRPr="004B309A">
        <w:rPr>
          <w:rFonts w:ascii="Book Antiqua" w:hAnsi="Book Antiqua"/>
          <w:szCs w:val="24"/>
        </w:rPr>
        <w:t xml:space="preserve"> dólares.</w:t>
      </w:r>
    </w:p>
    <w:p w14:paraId="3FB898D7" w14:textId="2408318C" w:rsidR="006323FB" w:rsidRPr="00AA778D" w:rsidRDefault="006323FB" w:rsidP="004E7165">
      <w:pPr>
        <w:pStyle w:val="Default"/>
        <w:spacing w:line="480" w:lineRule="auto"/>
        <w:ind w:firstLine="720"/>
        <w:jc w:val="both"/>
        <w:rPr>
          <w:rFonts w:ascii="Book Antiqua" w:hAnsi="Book Antiqua"/>
          <w:lang w:val="es-ES"/>
        </w:rPr>
      </w:pPr>
      <w:r w:rsidRPr="00AA778D">
        <w:rPr>
          <w:rFonts w:ascii="Book Antiqua" w:hAnsi="Book Antiqua"/>
          <w:lang w:val="es-ES"/>
        </w:rPr>
        <w:t xml:space="preserve">Sección </w:t>
      </w:r>
      <w:r w:rsidR="000B1756">
        <w:rPr>
          <w:rFonts w:ascii="Book Antiqua" w:hAnsi="Book Antiqua"/>
          <w:lang w:val="es-ES"/>
        </w:rPr>
        <w:t>2</w:t>
      </w:r>
      <w:r w:rsidR="00414DAC">
        <w:rPr>
          <w:rFonts w:ascii="Book Antiqua" w:hAnsi="Book Antiqua"/>
          <w:lang w:val="es-ES"/>
        </w:rPr>
        <w:t>2</w:t>
      </w:r>
      <w:r w:rsidRPr="00AA778D">
        <w:rPr>
          <w:rFonts w:ascii="Book Antiqua" w:hAnsi="Book Antiqua"/>
          <w:lang w:val="es-ES"/>
        </w:rPr>
        <w:t xml:space="preserve">. -  Se enmienda </w:t>
      </w:r>
      <w:r w:rsidR="0048260D">
        <w:rPr>
          <w:rFonts w:ascii="Book Antiqua" w:hAnsi="Book Antiqua"/>
          <w:lang w:val="es-ES"/>
        </w:rPr>
        <w:t xml:space="preserve">y renumera </w:t>
      </w:r>
      <w:r w:rsidRPr="00AA778D">
        <w:rPr>
          <w:rFonts w:ascii="Book Antiqua" w:hAnsi="Book Antiqua"/>
          <w:lang w:val="es-ES"/>
        </w:rPr>
        <w:t>el Artículo 7.003 de la Ley 222-2011, según enmendada, para que lea como sigue:</w:t>
      </w:r>
    </w:p>
    <w:p w14:paraId="251CE48C" w14:textId="27264A70" w:rsidR="006323FB" w:rsidRPr="002730C6" w:rsidRDefault="004C21A1" w:rsidP="004E7165">
      <w:pPr>
        <w:pStyle w:val="Default"/>
        <w:spacing w:line="480" w:lineRule="auto"/>
        <w:ind w:firstLine="720"/>
        <w:jc w:val="both"/>
        <w:rPr>
          <w:rFonts w:ascii="Book Antiqua" w:hAnsi="Book Antiqua"/>
          <w:lang w:val="es-ES"/>
        </w:rPr>
      </w:pPr>
      <w:r w:rsidRPr="002730C6">
        <w:rPr>
          <w:rFonts w:ascii="Book Antiqua" w:hAnsi="Book Antiqua"/>
          <w:lang w:val="es-ES"/>
        </w:rPr>
        <w:t xml:space="preserve">“Artículo </w:t>
      </w:r>
      <w:r w:rsidR="0048260D" w:rsidRPr="00E168FE">
        <w:rPr>
          <w:rFonts w:ascii="Book Antiqua" w:hAnsi="Book Antiqua"/>
          <w:b/>
          <w:bCs/>
          <w:lang w:val="es-ES"/>
        </w:rPr>
        <w:t>[</w:t>
      </w:r>
      <w:r w:rsidRPr="00E168FE">
        <w:rPr>
          <w:rFonts w:ascii="Book Antiqua" w:hAnsi="Book Antiqua"/>
          <w:b/>
          <w:bCs/>
          <w:lang w:val="es-ES"/>
        </w:rPr>
        <w:t>7.003</w:t>
      </w:r>
      <w:r w:rsidR="0048260D" w:rsidRPr="00E168FE">
        <w:rPr>
          <w:rFonts w:ascii="Book Antiqua" w:hAnsi="Book Antiqua"/>
          <w:b/>
          <w:bCs/>
          <w:lang w:val="es-ES"/>
        </w:rPr>
        <w:t>]</w:t>
      </w:r>
      <w:r w:rsidR="0048260D">
        <w:rPr>
          <w:rFonts w:ascii="Book Antiqua" w:hAnsi="Book Antiqua"/>
          <w:lang w:val="es-ES"/>
        </w:rPr>
        <w:t xml:space="preserve"> </w:t>
      </w:r>
      <w:r w:rsidR="0048260D">
        <w:rPr>
          <w:rFonts w:ascii="Book Antiqua" w:hAnsi="Book Antiqua"/>
          <w:i/>
          <w:iCs/>
          <w:lang w:val="es-ES"/>
        </w:rPr>
        <w:t>7.002</w:t>
      </w:r>
      <w:r w:rsidRPr="002730C6">
        <w:rPr>
          <w:rFonts w:ascii="Book Antiqua" w:hAnsi="Book Antiqua"/>
          <w:lang w:val="es-ES"/>
        </w:rPr>
        <w:t>. - Contratos de Difusión, Costos de Producción e Informes.</w:t>
      </w:r>
    </w:p>
    <w:p w14:paraId="732450A4" w14:textId="461DFAE6" w:rsidR="004C21A1" w:rsidRPr="002730C6" w:rsidRDefault="004C21A1" w:rsidP="004C21A1">
      <w:pPr>
        <w:pStyle w:val="Default"/>
        <w:numPr>
          <w:ilvl w:val="0"/>
          <w:numId w:val="21"/>
        </w:numPr>
        <w:spacing w:line="480" w:lineRule="auto"/>
        <w:jc w:val="both"/>
        <w:rPr>
          <w:rFonts w:ascii="Book Antiqua" w:hAnsi="Book Antiqua"/>
          <w:lang w:val="es-ES"/>
        </w:rPr>
      </w:pPr>
      <w:r w:rsidRPr="002730C6">
        <w:rPr>
          <w:rFonts w:ascii="Book Antiqua" w:hAnsi="Book Antiqua"/>
          <w:lang w:val="es-ES"/>
        </w:rPr>
        <w:t>…</w:t>
      </w:r>
      <w:r w:rsidR="002C03BA" w:rsidRPr="002730C6">
        <w:rPr>
          <w:rFonts w:ascii="Book Antiqua" w:hAnsi="Book Antiqua"/>
          <w:lang w:val="es-ES"/>
        </w:rPr>
        <w:t xml:space="preserve"> .</w:t>
      </w:r>
    </w:p>
    <w:p w14:paraId="1A770089" w14:textId="79929DD6" w:rsidR="004C21A1" w:rsidRPr="002730C6" w:rsidRDefault="002A678A" w:rsidP="004C21A1">
      <w:pPr>
        <w:pStyle w:val="Default"/>
        <w:numPr>
          <w:ilvl w:val="0"/>
          <w:numId w:val="21"/>
        </w:numPr>
        <w:spacing w:line="480" w:lineRule="auto"/>
        <w:jc w:val="both"/>
        <w:rPr>
          <w:rFonts w:ascii="Book Antiqua" w:hAnsi="Book Antiqua"/>
          <w:lang w:val="es-ES"/>
        </w:rPr>
      </w:pPr>
      <w:r w:rsidRPr="002730C6">
        <w:rPr>
          <w:rFonts w:ascii="Book Antiqua" w:hAnsi="Book Antiqua"/>
          <w:lang w:val="es-ES"/>
        </w:rPr>
        <w:t>…</w:t>
      </w:r>
      <w:r w:rsidR="002C03BA" w:rsidRPr="002730C6">
        <w:rPr>
          <w:rFonts w:ascii="Book Antiqua" w:hAnsi="Book Antiqua"/>
          <w:lang w:val="es-ES"/>
        </w:rPr>
        <w:t xml:space="preserve"> .</w:t>
      </w:r>
    </w:p>
    <w:p w14:paraId="7FFD6BDC" w14:textId="6B30E9F2" w:rsidR="002A678A" w:rsidRPr="002730C6" w:rsidRDefault="002A678A" w:rsidP="004C21A1">
      <w:pPr>
        <w:pStyle w:val="Default"/>
        <w:numPr>
          <w:ilvl w:val="0"/>
          <w:numId w:val="21"/>
        </w:numPr>
        <w:spacing w:line="480" w:lineRule="auto"/>
        <w:jc w:val="both"/>
        <w:rPr>
          <w:rFonts w:ascii="Book Antiqua" w:hAnsi="Book Antiqua"/>
          <w:i/>
          <w:iCs/>
          <w:lang w:val="es-ES"/>
        </w:rPr>
      </w:pPr>
      <w:r w:rsidRPr="002730C6">
        <w:rPr>
          <w:rFonts w:ascii="Book Antiqua" w:hAnsi="Book Antiqua"/>
          <w:lang w:val="es-ES"/>
        </w:rPr>
        <w:t xml:space="preserve">Las agencias de </w:t>
      </w:r>
      <w:r w:rsidRPr="004416FA">
        <w:rPr>
          <w:rFonts w:ascii="Book Antiqua" w:hAnsi="Book Antiqua"/>
          <w:lang w:val="es-ES"/>
        </w:rPr>
        <w:t>publicidad podrán pautar</w:t>
      </w:r>
      <w:r w:rsidRPr="002730C6">
        <w:rPr>
          <w:rFonts w:ascii="Book Antiqua" w:hAnsi="Book Antiqua"/>
          <w:lang w:val="es-ES"/>
        </w:rPr>
        <w:t xml:space="preserve"> los anuncios solicitados por un aspirante, candidato, partido político, comité de acción política o comité de cualquier otra naturaleza, siempre y cuando ya hayan recibido de manos del solicitante el pago correspondiente </w:t>
      </w:r>
      <w:r w:rsidR="00375D75" w:rsidRPr="002730C6">
        <w:rPr>
          <w:rFonts w:ascii="Book Antiqua" w:hAnsi="Book Antiqua"/>
          <w:i/>
          <w:iCs/>
          <w:lang w:val="es-ES"/>
        </w:rPr>
        <w:t xml:space="preserve">a sus servicios y </w:t>
      </w:r>
      <w:r w:rsidRPr="002730C6">
        <w:rPr>
          <w:rFonts w:ascii="Book Antiqua" w:hAnsi="Book Antiqua"/>
          <w:lang w:val="es-ES"/>
        </w:rPr>
        <w:t>al total del gasto para el anuncio que solicitan sea pautado en medios de difusión. En caso de que el costo se vaya a sufragar con el Fondo Especial dispuesto en el Capítulo IX de esta Ley, las agencias de publicidad deberán facturar por adelantado</w:t>
      </w:r>
      <w:r w:rsidR="001C6AB4" w:rsidRPr="002730C6">
        <w:rPr>
          <w:rFonts w:ascii="Book Antiqua" w:hAnsi="Book Antiqua"/>
          <w:lang w:val="es-ES"/>
        </w:rPr>
        <w:t xml:space="preserve"> </w:t>
      </w:r>
      <w:r w:rsidR="001C6AB4" w:rsidRPr="002730C6">
        <w:rPr>
          <w:rFonts w:ascii="Book Antiqua" w:hAnsi="Book Antiqua"/>
          <w:i/>
          <w:iCs/>
          <w:lang w:val="es-ES"/>
        </w:rPr>
        <w:t>sus servicios y el costo de las pautas</w:t>
      </w:r>
      <w:r w:rsidRPr="002730C6">
        <w:rPr>
          <w:rFonts w:ascii="Book Antiqua" w:hAnsi="Book Antiqua"/>
          <w:lang w:val="es-ES"/>
        </w:rPr>
        <w:t xml:space="preserve"> a los partidos políticos y candidatos a gobernador, requerir del tesorero de tal partido político o comité, una certificación firmada y jurada so pena del delito de perjurio, que refleje que tal solicitud de pauta de anuncio o grupo de anuncios o difusión cuenta inequívocamente con los </w:t>
      </w:r>
      <w:r w:rsidRPr="002730C6">
        <w:rPr>
          <w:rFonts w:ascii="Book Antiqua" w:hAnsi="Book Antiqua"/>
          <w:lang w:val="es-ES"/>
        </w:rPr>
        <w:lastRenderedPageBreak/>
        <w:t>recursos económicos ya recaudados y depositados en el Departamento de Hacienda para sufragar el costo total de tal comunicación electoral o conjunto de éstas y pagar al medio de comunicación la totalidad del costo de las pautas solicitadas</w:t>
      </w:r>
      <w:r w:rsidR="00664EDF" w:rsidRPr="002730C6">
        <w:rPr>
          <w:rFonts w:ascii="Book Antiqua" w:hAnsi="Book Antiqua"/>
          <w:i/>
          <w:iCs/>
          <w:lang w:val="es-ES"/>
        </w:rPr>
        <w:t>, al igual que el costo de los servicios de la agencia de publicidad</w:t>
      </w:r>
      <w:r w:rsidRPr="002730C6">
        <w:rPr>
          <w:rFonts w:ascii="Book Antiqua" w:hAnsi="Book Antiqua"/>
          <w:lang w:val="es-ES"/>
        </w:rPr>
        <w:t>. Solo así podrán los medios de comunicación llevar al aire anuncios solicitados por una agencia de publicidad para los partidos y candidatos a la gobernación.</w:t>
      </w:r>
      <w:r w:rsidR="00DB7BB5" w:rsidRPr="002730C6">
        <w:rPr>
          <w:rFonts w:ascii="Book Antiqua" w:hAnsi="Book Antiqua"/>
          <w:lang w:val="es-ES"/>
        </w:rPr>
        <w:t xml:space="preserve"> </w:t>
      </w:r>
      <w:r w:rsidR="00DB7BB5" w:rsidRPr="002730C6">
        <w:rPr>
          <w:rFonts w:ascii="Book Antiqua" w:hAnsi="Book Antiqua"/>
          <w:i/>
          <w:iCs/>
          <w:lang w:val="es-ES"/>
        </w:rPr>
        <w:t>Esta obligación de los medios de comunicación no exime al aspirante, candidato, partido político, comité de acción política o comité de cualquier otra naturaleza</w:t>
      </w:r>
      <w:r w:rsidR="00553C2F" w:rsidRPr="002730C6">
        <w:rPr>
          <w:rFonts w:ascii="Book Antiqua" w:hAnsi="Book Antiqua"/>
          <w:i/>
          <w:iCs/>
          <w:lang w:val="es-ES"/>
        </w:rPr>
        <w:t xml:space="preserve"> de su obligación de pagar por adelantado</w:t>
      </w:r>
      <w:r w:rsidR="00042014" w:rsidRPr="002730C6">
        <w:rPr>
          <w:rFonts w:ascii="Book Antiqua" w:hAnsi="Book Antiqua"/>
          <w:i/>
          <w:iCs/>
          <w:lang w:val="es-ES"/>
        </w:rPr>
        <w:t xml:space="preserve"> los servicios de la agencia de publicidad y el costo de las pautas</w:t>
      </w:r>
      <w:r w:rsidR="00985F2C" w:rsidRPr="002730C6">
        <w:rPr>
          <w:rFonts w:ascii="Book Antiqua" w:hAnsi="Book Antiqua"/>
          <w:i/>
          <w:iCs/>
          <w:lang w:val="es-ES"/>
        </w:rPr>
        <w:t>.</w:t>
      </w:r>
    </w:p>
    <w:p w14:paraId="5FD81B3F" w14:textId="72C25E57" w:rsidR="002A678A" w:rsidRPr="002730C6" w:rsidRDefault="00EA27F8" w:rsidP="004C21A1">
      <w:pPr>
        <w:pStyle w:val="Default"/>
        <w:numPr>
          <w:ilvl w:val="0"/>
          <w:numId w:val="21"/>
        </w:numPr>
        <w:spacing w:line="480" w:lineRule="auto"/>
        <w:jc w:val="both"/>
        <w:rPr>
          <w:rFonts w:ascii="Book Antiqua" w:hAnsi="Book Antiqua"/>
          <w:lang w:val="es-ES"/>
        </w:rPr>
      </w:pPr>
      <w:r w:rsidRPr="002730C6">
        <w:rPr>
          <w:rFonts w:ascii="Book Antiqua" w:hAnsi="Book Antiqua"/>
          <w:lang w:val="es-ES"/>
        </w:rPr>
        <w:t>Los medios de comunicación y los productores independientes también podrán aceptar pautar los anuncios solicitados por un candidato, aspirante, partido político, comité de acción política o comité de cualquier otra naturaleza, de forma conocida como pauta directa, siempre y cuando ya hayan recibido de manos del solicitante el pago correspondiente al total del gasto que solicitan sea pautado</w:t>
      </w:r>
      <w:r w:rsidR="00DB4251" w:rsidRPr="00903B73">
        <w:rPr>
          <w:rFonts w:ascii="Book Antiqua" w:hAnsi="Book Antiqua"/>
          <w:i/>
          <w:iCs/>
          <w:lang w:val="es-ES"/>
        </w:rPr>
        <w:t>.</w:t>
      </w:r>
      <w:r w:rsidRPr="00903B73">
        <w:rPr>
          <w:rFonts w:ascii="Book Antiqua" w:hAnsi="Book Antiqua"/>
          <w:i/>
          <w:iCs/>
          <w:lang w:val="es-ES"/>
        </w:rPr>
        <w:t xml:space="preserve"> </w:t>
      </w:r>
      <w:r w:rsidRPr="002730C6">
        <w:rPr>
          <w:rFonts w:ascii="Book Antiqua" w:hAnsi="Book Antiqua"/>
          <w:lang w:val="es-ES"/>
        </w:rPr>
        <w:t xml:space="preserve">En el caso de que la comunicación electoral que se intenta difundir se vaya a sufragar con el Fondo Especial para el Financiamiento de las Campañas Electorales, los medios de comunicación y los productores independientes deberán facturar por adelantado y los partidos políticos y su candidato a gobernador procesar en el Departamento de Hacienda dicha factura para el pago y pagar al medio de comunicación o al productor independiente la totalidad del costo de la pauta o pautas y requerir del tesorero de tal partido político o comité, una certificación firmada y jurada so pena del </w:t>
      </w:r>
      <w:r w:rsidRPr="002730C6">
        <w:rPr>
          <w:rFonts w:ascii="Book Antiqua" w:hAnsi="Book Antiqua"/>
          <w:lang w:val="es-ES"/>
        </w:rPr>
        <w:lastRenderedPageBreak/>
        <w:t>delito de perjurio, que refleje que tal solicitud de pauta de anuncio</w:t>
      </w:r>
      <w:r w:rsidR="007C384B" w:rsidRPr="002730C6">
        <w:rPr>
          <w:rFonts w:ascii="Book Antiqua" w:hAnsi="Book Antiqua"/>
          <w:lang w:val="es-ES"/>
        </w:rPr>
        <w:t xml:space="preserve"> o grupo de anuncios o difusión cuenta inequívocamente con los recursos económicos ya recaudados y depositados en el Departamento de Hacienda para sufragar el costo total de tal comunicación electoral o conjunto de éstas.</w:t>
      </w:r>
      <w:r w:rsidR="00DF7111" w:rsidRPr="002730C6">
        <w:rPr>
          <w:rFonts w:ascii="Book Antiqua" w:hAnsi="Book Antiqua"/>
          <w:i/>
          <w:iCs/>
          <w:lang w:val="es-ES"/>
        </w:rPr>
        <w:t xml:space="preserve"> Esta obligación de los medios de comunicación y productores independientes no exime al aspirante, candidato, partido político, comité de acción política o comité de cualquier otra naturaleza de su obligación de pagar por adelantado el costo de las pautas.</w:t>
      </w:r>
    </w:p>
    <w:p w14:paraId="0593014F" w14:textId="15FF3192" w:rsidR="007C384B" w:rsidRPr="002730C6" w:rsidRDefault="007C384B" w:rsidP="004C21A1">
      <w:pPr>
        <w:pStyle w:val="Default"/>
        <w:numPr>
          <w:ilvl w:val="0"/>
          <w:numId w:val="21"/>
        </w:numPr>
        <w:spacing w:line="480" w:lineRule="auto"/>
        <w:jc w:val="both"/>
        <w:rPr>
          <w:rFonts w:ascii="Book Antiqua" w:hAnsi="Book Antiqua"/>
          <w:i/>
          <w:lang w:val="es-ES"/>
        </w:rPr>
      </w:pPr>
      <w:r w:rsidRPr="002730C6">
        <w:rPr>
          <w:rFonts w:ascii="Book Antiqua" w:hAnsi="Book Antiqua"/>
          <w:lang w:val="es-ES"/>
        </w:rPr>
        <w:t>Queda por esta Ley terminantemente prohibido a las agencias de publicidad, productores independientes y a los medios de comunicación financiar de su propio peculio el costo</w:t>
      </w:r>
      <w:r w:rsidR="0025631F" w:rsidRPr="002730C6">
        <w:rPr>
          <w:rFonts w:ascii="Book Antiqua" w:hAnsi="Book Antiqua"/>
          <w:lang w:val="es-ES"/>
        </w:rPr>
        <w:t xml:space="preserve"> </w:t>
      </w:r>
      <w:r w:rsidR="0025631F" w:rsidRPr="002730C6">
        <w:rPr>
          <w:rFonts w:ascii="Book Antiqua" w:hAnsi="Book Antiqua"/>
          <w:i/>
          <w:iCs/>
          <w:lang w:val="es-ES"/>
        </w:rPr>
        <w:t>de sus servicios o el costo</w:t>
      </w:r>
      <w:r w:rsidRPr="002730C6">
        <w:rPr>
          <w:rFonts w:ascii="Book Antiqua" w:hAnsi="Book Antiqua"/>
          <w:lang w:val="es-ES"/>
        </w:rPr>
        <w:t xml:space="preserve"> de pautas de comunicación electoral de ningún partido político, aspirante o candidato a puesto electivo ni comité de acción política o comité de otro tipo que solicite pautar comunicaciones electorales con el fin de impactar positivamente o negativamente en la elección de un candidato, aspirante o ideología en una elección general, candidatura o en una consulta, plebiscito o refer</w:t>
      </w:r>
      <w:r w:rsidR="0065262B" w:rsidRPr="002730C6">
        <w:rPr>
          <w:rFonts w:ascii="Book Antiqua" w:hAnsi="Book Antiqua"/>
          <w:lang w:val="es-ES"/>
        </w:rPr>
        <w:t>é</w:t>
      </w:r>
      <w:r w:rsidRPr="002730C6">
        <w:rPr>
          <w:rFonts w:ascii="Book Antiqua" w:hAnsi="Book Antiqua"/>
          <w:lang w:val="es-ES"/>
        </w:rPr>
        <w:t>ndum.</w:t>
      </w:r>
      <w:r w:rsidR="00AB3D2F" w:rsidRPr="002730C6">
        <w:rPr>
          <w:rFonts w:ascii="Book Antiqua" w:hAnsi="Book Antiqua"/>
          <w:lang w:val="es-ES"/>
        </w:rPr>
        <w:t xml:space="preserve"> </w:t>
      </w:r>
      <w:r w:rsidR="00AB3D2F" w:rsidRPr="002730C6">
        <w:rPr>
          <w:rFonts w:ascii="Book Antiqua" w:hAnsi="Book Antiqua"/>
          <w:i/>
          <w:lang w:val="es-ES"/>
        </w:rPr>
        <w:t xml:space="preserve">Igualmente, queda prohibido que </w:t>
      </w:r>
      <w:r w:rsidR="008301A2" w:rsidRPr="002730C6">
        <w:rPr>
          <w:rFonts w:ascii="Book Antiqua" w:hAnsi="Book Antiqua"/>
          <w:i/>
          <w:lang w:val="es-ES"/>
        </w:rPr>
        <w:t>partido político, aspirante o candidato a puesto electivo ni comité de acción política o comité de otro tipo</w:t>
      </w:r>
      <w:r w:rsidR="00673C84" w:rsidRPr="002730C6">
        <w:rPr>
          <w:rFonts w:ascii="Book Antiqua" w:hAnsi="Book Antiqua"/>
          <w:i/>
          <w:lang w:val="es-ES"/>
        </w:rPr>
        <w:t xml:space="preserve"> </w:t>
      </w:r>
      <w:r w:rsidR="00683E23">
        <w:rPr>
          <w:rFonts w:ascii="Book Antiqua" w:hAnsi="Book Antiqua"/>
          <w:i/>
          <w:lang w:val="es-ES"/>
        </w:rPr>
        <w:t xml:space="preserve">tenga deudas por concepto de </w:t>
      </w:r>
      <w:r w:rsidR="00673C84" w:rsidRPr="002730C6">
        <w:rPr>
          <w:rFonts w:ascii="Book Antiqua" w:hAnsi="Book Antiqua"/>
          <w:i/>
          <w:lang w:val="es-ES"/>
        </w:rPr>
        <w:t>servicios</w:t>
      </w:r>
      <w:r w:rsidR="00683E23">
        <w:rPr>
          <w:rFonts w:ascii="Book Antiqua" w:hAnsi="Book Antiqua"/>
          <w:i/>
          <w:lang w:val="es-ES"/>
        </w:rPr>
        <w:t xml:space="preserve"> de </w:t>
      </w:r>
      <w:r w:rsidR="007A353F">
        <w:rPr>
          <w:rFonts w:ascii="Book Antiqua" w:hAnsi="Book Antiqua"/>
          <w:i/>
          <w:lang w:val="es-ES"/>
        </w:rPr>
        <w:t xml:space="preserve">agencias de publicidad, </w:t>
      </w:r>
      <w:r w:rsidR="00683E23">
        <w:rPr>
          <w:rFonts w:ascii="Book Antiqua" w:hAnsi="Book Antiqua"/>
          <w:i/>
          <w:lang w:val="es-ES"/>
        </w:rPr>
        <w:t>pro</w:t>
      </w:r>
      <w:r w:rsidR="007A353F">
        <w:rPr>
          <w:rFonts w:ascii="Book Antiqua" w:hAnsi="Book Antiqua"/>
          <w:i/>
          <w:lang w:val="es-ES"/>
        </w:rPr>
        <w:t xml:space="preserve">ductores </w:t>
      </w:r>
      <w:r w:rsidR="00683E23">
        <w:rPr>
          <w:rFonts w:ascii="Book Antiqua" w:hAnsi="Book Antiqua"/>
          <w:i/>
          <w:lang w:val="es-ES"/>
        </w:rPr>
        <w:t>independientes</w:t>
      </w:r>
      <w:r w:rsidR="00673C84" w:rsidRPr="002730C6">
        <w:rPr>
          <w:rFonts w:ascii="Book Antiqua" w:hAnsi="Book Antiqua"/>
          <w:i/>
          <w:lang w:val="es-ES"/>
        </w:rPr>
        <w:t xml:space="preserve"> o pautas de comunicación electoral</w:t>
      </w:r>
      <w:r w:rsidR="00916FA3">
        <w:rPr>
          <w:rFonts w:ascii="Book Antiqua" w:hAnsi="Book Antiqua"/>
          <w:i/>
          <w:lang w:val="es-ES"/>
        </w:rPr>
        <w:t>.</w:t>
      </w:r>
    </w:p>
    <w:p w14:paraId="79ECF1A3" w14:textId="0AD0D14B" w:rsidR="007C384B" w:rsidRPr="002730C6" w:rsidRDefault="0025520F" w:rsidP="004C21A1">
      <w:pPr>
        <w:pStyle w:val="Default"/>
        <w:numPr>
          <w:ilvl w:val="0"/>
          <w:numId w:val="21"/>
        </w:numPr>
        <w:spacing w:line="480" w:lineRule="auto"/>
        <w:jc w:val="both"/>
        <w:rPr>
          <w:rFonts w:ascii="Book Antiqua" w:hAnsi="Book Antiqua"/>
          <w:lang w:val="es-ES"/>
        </w:rPr>
      </w:pPr>
      <w:r w:rsidRPr="002730C6">
        <w:rPr>
          <w:rFonts w:ascii="Book Antiqua" w:hAnsi="Book Antiqua"/>
          <w:lang w:val="es-ES"/>
        </w:rPr>
        <w:t>…</w:t>
      </w:r>
      <w:r w:rsidR="0065262B" w:rsidRPr="002730C6">
        <w:rPr>
          <w:rFonts w:ascii="Book Antiqua" w:hAnsi="Book Antiqua"/>
          <w:lang w:val="es-ES"/>
        </w:rPr>
        <w:t xml:space="preserve"> .</w:t>
      </w:r>
    </w:p>
    <w:p w14:paraId="60C66BCD" w14:textId="3001CBC3" w:rsidR="00B20FC7" w:rsidRDefault="00B20FC7" w:rsidP="00B46280">
      <w:pPr>
        <w:pStyle w:val="Default"/>
        <w:spacing w:line="480" w:lineRule="auto"/>
        <w:ind w:firstLine="720"/>
        <w:jc w:val="both"/>
        <w:rPr>
          <w:rFonts w:ascii="Book Antiqua" w:hAnsi="Book Antiqua"/>
          <w:lang w:val="es-ES"/>
        </w:rPr>
      </w:pPr>
      <w:r>
        <w:rPr>
          <w:rFonts w:ascii="Book Antiqua" w:hAnsi="Book Antiqua"/>
          <w:lang w:val="es-ES"/>
        </w:rPr>
        <w:t>Sección 24. – Se re</w:t>
      </w:r>
      <w:r w:rsidR="00667C08">
        <w:rPr>
          <w:rFonts w:ascii="Book Antiqua" w:hAnsi="Book Antiqua"/>
          <w:lang w:val="es-ES"/>
        </w:rPr>
        <w:t>numeran los Artículos 7.004, 7.005, 7.006, 7.007, 7.008</w:t>
      </w:r>
      <w:r w:rsidR="0026010B">
        <w:rPr>
          <w:rFonts w:ascii="Book Antiqua" w:hAnsi="Book Antiqua"/>
          <w:lang w:val="es-ES"/>
        </w:rPr>
        <w:t>, 7.009, 7.010, 7.011 y 7.012 de la Ley 222-2011, según enmendada</w:t>
      </w:r>
      <w:r w:rsidR="00C15409">
        <w:rPr>
          <w:rFonts w:ascii="Book Antiqua" w:hAnsi="Book Antiqua"/>
          <w:lang w:val="es-ES"/>
        </w:rPr>
        <w:t>, para que lean como sigue:</w:t>
      </w:r>
    </w:p>
    <w:p w14:paraId="6796C4B2" w14:textId="7D570831" w:rsidR="00C15409" w:rsidRDefault="00EF6FCA" w:rsidP="00B46280">
      <w:pPr>
        <w:pStyle w:val="Default"/>
        <w:spacing w:line="480" w:lineRule="auto"/>
        <w:ind w:firstLine="720"/>
        <w:jc w:val="both"/>
        <w:rPr>
          <w:rFonts w:ascii="Book Antiqua" w:hAnsi="Book Antiqua"/>
          <w:sz w:val="23"/>
          <w:szCs w:val="23"/>
          <w:lang w:val="es-ES"/>
        </w:rPr>
      </w:pPr>
      <w:r w:rsidRPr="00E168FE">
        <w:rPr>
          <w:rFonts w:ascii="Book Antiqua" w:hAnsi="Book Antiqua"/>
          <w:sz w:val="23"/>
          <w:szCs w:val="23"/>
          <w:lang w:val="es-ES"/>
        </w:rPr>
        <w:lastRenderedPageBreak/>
        <w:t xml:space="preserve">Artículo </w:t>
      </w:r>
      <w:r w:rsidR="00E33DD1" w:rsidRPr="00E168FE">
        <w:rPr>
          <w:rFonts w:ascii="Book Antiqua" w:hAnsi="Book Antiqua"/>
          <w:b/>
          <w:bCs/>
          <w:sz w:val="23"/>
          <w:szCs w:val="23"/>
          <w:lang w:val="es-ES"/>
        </w:rPr>
        <w:t>[</w:t>
      </w:r>
      <w:r w:rsidRPr="00E168FE">
        <w:rPr>
          <w:rFonts w:ascii="Book Antiqua" w:hAnsi="Book Antiqua"/>
          <w:b/>
          <w:bCs/>
          <w:sz w:val="23"/>
          <w:szCs w:val="23"/>
          <w:lang w:val="es-ES"/>
        </w:rPr>
        <w:t>7.004</w:t>
      </w:r>
      <w:r w:rsidR="00E33DD1" w:rsidRPr="00E168FE">
        <w:rPr>
          <w:rFonts w:ascii="Book Antiqua" w:hAnsi="Book Antiqua"/>
          <w:b/>
          <w:bCs/>
          <w:sz w:val="23"/>
          <w:szCs w:val="23"/>
          <w:lang w:val="es-ES"/>
        </w:rPr>
        <w:t>]</w:t>
      </w:r>
      <w:r w:rsidR="00E33DD1">
        <w:rPr>
          <w:rFonts w:ascii="Book Antiqua" w:hAnsi="Book Antiqua"/>
          <w:sz w:val="23"/>
          <w:szCs w:val="23"/>
          <w:lang w:val="es-ES"/>
        </w:rPr>
        <w:t xml:space="preserve"> </w:t>
      </w:r>
      <w:r w:rsidR="00E33DD1">
        <w:rPr>
          <w:rFonts w:ascii="Book Antiqua" w:hAnsi="Book Antiqua"/>
          <w:i/>
          <w:iCs/>
          <w:sz w:val="23"/>
          <w:szCs w:val="23"/>
          <w:lang w:val="es-ES"/>
        </w:rPr>
        <w:t>7.003</w:t>
      </w:r>
      <w:r w:rsidRPr="00E168FE">
        <w:rPr>
          <w:rFonts w:ascii="Book Antiqua" w:hAnsi="Book Antiqua"/>
          <w:sz w:val="23"/>
          <w:szCs w:val="23"/>
          <w:lang w:val="es-ES"/>
        </w:rPr>
        <w:t>. - Control de gastos en medios de difusión.</w:t>
      </w:r>
    </w:p>
    <w:p w14:paraId="52DC1FBC" w14:textId="4869EC2E" w:rsidR="00E33DD1" w:rsidRPr="00E168FE" w:rsidRDefault="00E33DD1" w:rsidP="00B46280">
      <w:pPr>
        <w:pStyle w:val="Default"/>
        <w:spacing w:line="480" w:lineRule="auto"/>
        <w:ind w:firstLine="720"/>
        <w:jc w:val="both"/>
        <w:rPr>
          <w:rFonts w:ascii="Book Antiqua" w:hAnsi="Book Antiqua"/>
          <w:sz w:val="23"/>
          <w:szCs w:val="23"/>
          <w:lang w:val="es-ES"/>
        </w:rPr>
      </w:pPr>
      <w:r>
        <w:rPr>
          <w:rFonts w:ascii="Book Antiqua" w:hAnsi="Book Antiqua"/>
          <w:sz w:val="23"/>
          <w:szCs w:val="23"/>
          <w:lang w:val="es-ES"/>
        </w:rPr>
        <w:t>…</w:t>
      </w:r>
    </w:p>
    <w:p w14:paraId="0AAF3824" w14:textId="4FD1BA80" w:rsidR="00EF6FCA" w:rsidRDefault="00EF6FCA" w:rsidP="00B46280">
      <w:pPr>
        <w:pStyle w:val="Default"/>
        <w:spacing w:line="480" w:lineRule="auto"/>
        <w:ind w:firstLine="720"/>
        <w:jc w:val="both"/>
        <w:rPr>
          <w:rFonts w:ascii="Book Antiqua" w:hAnsi="Book Antiqua"/>
          <w:sz w:val="23"/>
          <w:szCs w:val="23"/>
          <w:lang w:val="es-ES"/>
        </w:rPr>
      </w:pPr>
      <w:r w:rsidRPr="00E168FE">
        <w:rPr>
          <w:rFonts w:ascii="Book Antiqua" w:hAnsi="Book Antiqua"/>
          <w:sz w:val="23"/>
          <w:szCs w:val="23"/>
          <w:lang w:val="es-ES"/>
        </w:rPr>
        <w:t xml:space="preserve">Artículo </w:t>
      </w:r>
      <w:r w:rsidR="00A33D00" w:rsidRPr="00E168FE">
        <w:rPr>
          <w:rFonts w:ascii="Book Antiqua" w:hAnsi="Book Antiqua"/>
          <w:b/>
          <w:bCs/>
          <w:sz w:val="23"/>
          <w:szCs w:val="23"/>
          <w:lang w:val="es-ES"/>
        </w:rPr>
        <w:t>[</w:t>
      </w:r>
      <w:r w:rsidRPr="00E168FE">
        <w:rPr>
          <w:rFonts w:ascii="Book Antiqua" w:hAnsi="Book Antiqua"/>
          <w:b/>
          <w:bCs/>
          <w:sz w:val="23"/>
          <w:szCs w:val="23"/>
          <w:lang w:val="es-ES"/>
        </w:rPr>
        <w:t>7.005</w:t>
      </w:r>
      <w:r w:rsidR="00A33D00" w:rsidRPr="00E168FE">
        <w:rPr>
          <w:rFonts w:ascii="Book Antiqua" w:hAnsi="Book Antiqua"/>
          <w:b/>
          <w:bCs/>
          <w:sz w:val="23"/>
          <w:szCs w:val="23"/>
          <w:lang w:val="es-ES"/>
        </w:rPr>
        <w:t>]</w:t>
      </w:r>
      <w:r w:rsidR="00A33D00">
        <w:rPr>
          <w:rFonts w:ascii="Book Antiqua" w:hAnsi="Book Antiqua"/>
          <w:sz w:val="23"/>
          <w:szCs w:val="23"/>
          <w:lang w:val="es-ES"/>
        </w:rPr>
        <w:t xml:space="preserve"> </w:t>
      </w:r>
      <w:r w:rsidR="00A33D00">
        <w:rPr>
          <w:rFonts w:ascii="Book Antiqua" w:hAnsi="Book Antiqua"/>
          <w:i/>
          <w:iCs/>
          <w:sz w:val="23"/>
          <w:szCs w:val="23"/>
          <w:lang w:val="es-ES"/>
        </w:rPr>
        <w:t>7.004</w:t>
      </w:r>
      <w:r w:rsidRPr="00E168FE">
        <w:rPr>
          <w:rFonts w:ascii="Book Antiqua" w:hAnsi="Book Antiqua"/>
          <w:sz w:val="23"/>
          <w:szCs w:val="23"/>
          <w:lang w:val="es-ES"/>
        </w:rPr>
        <w:t xml:space="preserve">. - Uso de medios de </w:t>
      </w:r>
      <w:r w:rsidR="00166961" w:rsidRPr="00E168FE">
        <w:rPr>
          <w:rFonts w:ascii="Book Antiqua" w:hAnsi="Book Antiqua"/>
          <w:sz w:val="23"/>
          <w:szCs w:val="23"/>
          <w:lang w:val="es-ES"/>
        </w:rPr>
        <w:t>difusi</w:t>
      </w:r>
      <w:r w:rsidR="00E33DD1">
        <w:rPr>
          <w:rFonts w:ascii="Book Antiqua" w:hAnsi="Book Antiqua"/>
          <w:sz w:val="23"/>
          <w:szCs w:val="23"/>
          <w:lang w:val="es-ES"/>
        </w:rPr>
        <w:t>ó</w:t>
      </w:r>
      <w:r w:rsidR="00166961" w:rsidRPr="00E168FE">
        <w:rPr>
          <w:rFonts w:ascii="Book Antiqua" w:hAnsi="Book Antiqua"/>
          <w:sz w:val="23"/>
          <w:szCs w:val="23"/>
          <w:lang w:val="es-ES"/>
        </w:rPr>
        <w:t>n.</w:t>
      </w:r>
    </w:p>
    <w:p w14:paraId="3449F619" w14:textId="7FDA33ED" w:rsidR="00E33DD1" w:rsidRPr="00E168FE" w:rsidRDefault="00A33D00" w:rsidP="00B46280">
      <w:pPr>
        <w:pStyle w:val="Default"/>
        <w:spacing w:line="480" w:lineRule="auto"/>
        <w:ind w:firstLine="720"/>
        <w:jc w:val="both"/>
        <w:rPr>
          <w:rFonts w:ascii="Book Antiqua" w:hAnsi="Book Antiqua"/>
          <w:sz w:val="23"/>
          <w:szCs w:val="23"/>
          <w:lang w:val="es-ES"/>
        </w:rPr>
      </w:pPr>
      <w:r>
        <w:rPr>
          <w:rFonts w:ascii="Book Antiqua" w:hAnsi="Book Antiqua"/>
          <w:sz w:val="23"/>
          <w:szCs w:val="23"/>
          <w:lang w:val="es-ES"/>
        </w:rPr>
        <w:t>…</w:t>
      </w:r>
    </w:p>
    <w:p w14:paraId="0C2454AA" w14:textId="25DE426B" w:rsidR="00166961" w:rsidRPr="00E168FE" w:rsidRDefault="00166961" w:rsidP="00B46280">
      <w:pPr>
        <w:pStyle w:val="Default"/>
        <w:spacing w:line="480" w:lineRule="auto"/>
        <w:ind w:firstLine="720"/>
        <w:jc w:val="both"/>
        <w:rPr>
          <w:rFonts w:ascii="Book Antiqua" w:hAnsi="Book Antiqua"/>
          <w:sz w:val="23"/>
          <w:szCs w:val="23"/>
          <w:lang w:val="es-ES"/>
        </w:rPr>
      </w:pPr>
      <w:r w:rsidRPr="00E168FE">
        <w:rPr>
          <w:rFonts w:ascii="Book Antiqua" w:hAnsi="Book Antiqua"/>
          <w:sz w:val="23"/>
          <w:szCs w:val="23"/>
          <w:lang w:val="es-ES"/>
        </w:rPr>
        <w:t xml:space="preserve">Artículo </w:t>
      </w:r>
      <w:r w:rsidR="00304863" w:rsidRPr="00E168FE">
        <w:rPr>
          <w:rFonts w:ascii="Book Antiqua" w:hAnsi="Book Antiqua"/>
          <w:b/>
          <w:bCs/>
          <w:sz w:val="23"/>
          <w:szCs w:val="23"/>
          <w:lang w:val="es-ES"/>
        </w:rPr>
        <w:t>[</w:t>
      </w:r>
      <w:r w:rsidRPr="00E168FE">
        <w:rPr>
          <w:rFonts w:ascii="Book Antiqua" w:hAnsi="Book Antiqua"/>
          <w:b/>
          <w:bCs/>
          <w:sz w:val="23"/>
          <w:szCs w:val="23"/>
          <w:lang w:val="es-ES"/>
        </w:rPr>
        <w:t>7.006</w:t>
      </w:r>
      <w:r w:rsidR="00304863" w:rsidRPr="00E168FE">
        <w:rPr>
          <w:rFonts w:ascii="Book Antiqua" w:hAnsi="Book Antiqua"/>
          <w:b/>
          <w:bCs/>
          <w:sz w:val="23"/>
          <w:szCs w:val="23"/>
          <w:lang w:val="es-ES"/>
        </w:rPr>
        <w:t>]</w:t>
      </w:r>
      <w:r w:rsidR="00304863">
        <w:rPr>
          <w:rFonts w:ascii="Book Antiqua" w:hAnsi="Book Antiqua"/>
          <w:sz w:val="23"/>
          <w:szCs w:val="23"/>
          <w:lang w:val="es-ES"/>
        </w:rPr>
        <w:t xml:space="preserve"> </w:t>
      </w:r>
      <w:r w:rsidR="00304863">
        <w:rPr>
          <w:rFonts w:ascii="Book Antiqua" w:hAnsi="Book Antiqua"/>
          <w:i/>
          <w:iCs/>
          <w:sz w:val="23"/>
          <w:szCs w:val="23"/>
          <w:lang w:val="es-ES"/>
        </w:rPr>
        <w:t>7.005</w:t>
      </w:r>
      <w:r w:rsidRPr="00E168FE">
        <w:rPr>
          <w:rFonts w:ascii="Book Antiqua" w:hAnsi="Book Antiqua"/>
          <w:sz w:val="23"/>
          <w:szCs w:val="23"/>
          <w:lang w:val="es-ES"/>
        </w:rPr>
        <w:t>. - Divulgación de Comunicaciones Electorales. Requisito de Informe.</w:t>
      </w:r>
    </w:p>
    <w:p w14:paraId="0D3485D3" w14:textId="54D6B8C2" w:rsidR="00A33D00" w:rsidRPr="00E168FE" w:rsidRDefault="00A33D00" w:rsidP="00B46280">
      <w:pPr>
        <w:pStyle w:val="Default"/>
        <w:spacing w:line="480" w:lineRule="auto"/>
        <w:ind w:firstLine="720"/>
        <w:jc w:val="both"/>
        <w:rPr>
          <w:rFonts w:ascii="Book Antiqua" w:hAnsi="Book Antiqua"/>
          <w:sz w:val="23"/>
          <w:szCs w:val="23"/>
          <w:lang w:val="es-ES"/>
        </w:rPr>
      </w:pPr>
      <w:r w:rsidRPr="00E168FE">
        <w:rPr>
          <w:rFonts w:ascii="Book Antiqua" w:hAnsi="Book Antiqua"/>
          <w:sz w:val="23"/>
          <w:szCs w:val="23"/>
          <w:lang w:val="es-ES"/>
        </w:rPr>
        <w:t>…</w:t>
      </w:r>
    </w:p>
    <w:p w14:paraId="2A0A4091" w14:textId="7794196E" w:rsidR="00166961" w:rsidRDefault="00166961" w:rsidP="00B46280">
      <w:pPr>
        <w:pStyle w:val="Default"/>
        <w:spacing w:line="480" w:lineRule="auto"/>
        <w:ind w:firstLine="720"/>
        <w:jc w:val="both"/>
        <w:rPr>
          <w:rFonts w:ascii="Book Antiqua" w:hAnsi="Book Antiqua"/>
          <w:sz w:val="23"/>
          <w:szCs w:val="23"/>
          <w:lang w:val="es-ES"/>
        </w:rPr>
      </w:pPr>
      <w:r w:rsidRPr="00E168FE">
        <w:rPr>
          <w:rFonts w:ascii="Book Antiqua" w:hAnsi="Book Antiqua"/>
          <w:sz w:val="23"/>
          <w:szCs w:val="23"/>
          <w:lang w:val="es-ES"/>
        </w:rPr>
        <w:t xml:space="preserve">Artículo </w:t>
      </w:r>
      <w:r w:rsidR="00304863">
        <w:rPr>
          <w:rFonts w:ascii="Book Antiqua" w:hAnsi="Book Antiqua"/>
          <w:sz w:val="23"/>
          <w:szCs w:val="23"/>
          <w:lang w:val="es-ES"/>
        </w:rPr>
        <w:t>[</w:t>
      </w:r>
      <w:r w:rsidRPr="00E168FE">
        <w:rPr>
          <w:rFonts w:ascii="Book Antiqua" w:hAnsi="Book Antiqua"/>
          <w:b/>
          <w:bCs/>
          <w:sz w:val="23"/>
          <w:szCs w:val="23"/>
          <w:lang w:val="es-ES"/>
        </w:rPr>
        <w:t>7.007</w:t>
      </w:r>
      <w:r w:rsidR="00D648D9">
        <w:rPr>
          <w:rFonts w:ascii="Book Antiqua" w:hAnsi="Book Antiqua"/>
          <w:b/>
          <w:bCs/>
          <w:sz w:val="23"/>
          <w:szCs w:val="23"/>
          <w:lang w:val="es-ES"/>
        </w:rPr>
        <w:t xml:space="preserve">] </w:t>
      </w:r>
      <w:r w:rsidR="00D648D9">
        <w:rPr>
          <w:rFonts w:ascii="Book Antiqua" w:hAnsi="Book Antiqua"/>
          <w:i/>
          <w:iCs/>
          <w:sz w:val="23"/>
          <w:szCs w:val="23"/>
          <w:lang w:val="es-ES"/>
        </w:rPr>
        <w:t>7.006</w:t>
      </w:r>
      <w:r w:rsidRPr="00E168FE">
        <w:rPr>
          <w:rFonts w:ascii="Book Antiqua" w:hAnsi="Book Antiqua"/>
          <w:sz w:val="23"/>
          <w:szCs w:val="23"/>
          <w:lang w:val="es-ES"/>
        </w:rPr>
        <w:t xml:space="preserve">. </w:t>
      </w:r>
      <w:r w:rsidR="00D648D9">
        <w:rPr>
          <w:rFonts w:ascii="Book Antiqua" w:hAnsi="Book Antiqua"/>
          <w:sz w:val="23"/>
          <w:szCs w:val="23"/>
          <w:lang w:val="es-ES"/>
        </w:rPr>
        <w:t>–</w:t>
      </w:r>
      <w:r w:rsidRPr="00E168FE">
        <w:rPr>
          <w:rFonts w:ascii="Book Antiqua" w:hAnsi="Book Antiqua"/>
          <w:sz w:val="23"/>
          <w:szCs w:val="23"/>
          <w:lang w:val="es-ES"/>
        </w:rPr>
        <w:t xml:space="preserve"> Publicación y Distribución de Comunicaciones; Prohibición de Discrimen por la Prensa Escrita.</w:t>
      </w:r>
    </w:p>
    <w:p w14:paraId="377E4850" w14:textId="3FCBFF7F" w:rsidR="00A33D00" w:rsidRPr="00E33DD1" w:rsidRDefault="00A33D00" w:rsidP="00B46280">
      <w:pPr>
        <w:pStyle w:val="Default"/>
        <w:spacing w:line="480" w:lineRule="auto"/>
        <w:ind w:firstLine="720"/>
        <w:jc w:val="both"/>
        <w:rPr>
          <w:rFonts w:ascii="Book Antiqua" w:hAnsi="Book Antiqua"/>
          <w:lang w:val="es-ES"/>
        </w:rPr>
      </w:pPr>
      <w:r>
        <w:rPr>
          <w:rFonts w:ascii="Book Antiqua" w:hAnsi="Book Antiqua"/>
          <w:sz w:val="23"/>
          <w:szCs w:val="23"/>
          <w:lang w:val="es-ES"/>
        </w:rPr>
        <w:t>…</w:t>
      </w:r>
    </w:p>
    <w:p w14:paraId="55B156FF" w14:textId="10D37452" w:rsidR="00C15409" w:rsidRPr="00E168FE" w:rsidRDefault="00166961" w:rsidP="00B46280">
      <w:pPr>
        <w:pStyle w:val="Default"/>
        <w:spacing w:line="480" w:lineRule="auto"/>
        <w:ind w:firstLine="720"/>
        <w:jc w:val="both"/>
        <w:rPr>
          <w:rFonts w:ascii="Book Antiqua" w:hAnsi="Book Antiqua"/>
          <w:sz w:val="23"/>
          <w:szCs w:val="23"/>
          <w:lang w:val="es-ES"/>
        </w:rPr>
      </w:pPr>
      <w:r w:rsidRPr="00E168FE">
        <w:rPr>
          <w:rFonts w:ascii="Book Antiqua" w:hAnsi="Book Antiqua"/>
          <w:sz w:val="23"/>
          <w:szCs w:val="23"/>
          <w:lang w:val="es-ES"/>
        </w:rPr>
        <w:t xml:space="preserve">Artículo </w:t>
      </w:r>
      <w:r w:rsidR="00D648D9" w:rsidRPr="00E168FE">
        <w:rPr>
          <w:rFonts w:ascii="Book Antiqua" w:hAnsi="Book Antiqua"/>
          <w:b/>
          <w:bCs/>
          <w:sz w:val="23"/>
          <w:szCs w:val="23"/>
          <w:lang w:val="es-ES"/>
        </w:rPr>
        <w:t>[</w:t>
      </w:r>
      <w:r w:rsidRPr="00E168FE">
        <w:rPr>
          <w:rFonts w:ascii="Book Antiqua" w:hAnsi="Book Antiqua"/>
          <w:b/>
          <w:bCs/>
          <w:sz w:val="23"/>
          <w:szCs w:val="23"/>
          <w:lang w:val="es-ES"/>
        </w:rPr>
        <w:t>7.008</w:t>
      </w:r>
      <w:r w:rsidR="00D648D9" w:rsidRPr="00E168FE">
        <w:rPr>
          <w:rFonts w:ascii="Book Antiqua" w:hAnsi="Book Antiqua"/>
          <w:b/>
          <w:bCs/>
          <w:sz w:val="23"/>
          <w:szCs w:val="23"/>
          <w:lang w:val="es-ES"/>
        </w:rPr>
        <w:t>]</w:t>
      </w:r>
      <w:r w:rsidR="00D648D9" w:rsidRPr="00E168FE">
        <w:rPr>
          <w:rFonts w:ascii="Book Antiqua" w:hAnsi="Book Antiqua"/>
          <w:sz w:val="23"/>
          <w:szCs w:val="23"/>
          <w:lang w:val="es-ES"/>
        </w:rPr>
        <w:t xml:space="preserve"> </w:t>
      </w:r>
      <w:r w:rsidR="00D648D9" w:rsidRPr="00E168FE">
        <w:rPr>
          <w:rFonts w:ascii="Book Antiqua" w:hAnsi="Book Antiqua"/>
          <w:i/>
          <w:iCs/>
          <w:sz w:val="23"/>
          <w:szCs w:val="23"/>
          <w:lang w:val="es-ES"/>
        </w:rPr>
        <w:t>7.007</w:t>
      </w:r>
      <w:r w:rsidRPr="00E168FE">
        <w:rPr>
          <w:rFonts w:ascii="Book Antiqua" w:hAnsi="Book Antiqua"/>
          <w:sz w:val="23"/>
          <w:szCs w:val="23"/>
          <w:lang w:val="es-ES"/>
        </w:rPr>
        <w:t>. - Especificaciones.</w:t>
      </w:r>
    </w:p>
    <w:p w14:paraId="3B3011F0" w14:textId="78E3F3BC" w:rsidR="00A33D00" w:rsidRPr="00E168FE" w:rsidRDefault="00A33D00" w:rsidP="00B46280">
      <w:pPr>
        <w:pStyle w:val="Default"/>
        <w:spacing w:line="480" w:lineRule="auto"/>
        <w:ind w:firstLine="720"/>
        <w:jc w:val="both"/>
        <w:rPr>
          <w:rFonts w:ascii="Book Antiqua" w:hAnsi="Book Antiqua"/>
          <w:sz w:val="23"/>
          <w:szCs w:val="23"/>
          <w:lang w:val="es-ES"/>
        </w:rPr>
      </w:pPr>
      <w:r w:rsidRPr="00E168FE">
        <w:rPr>
          <w:rFonts w:ascii="Book Antiqua" w:hAnsi="Book Antiqua"/>
          <w:sz w:val="23"/>
          <w:szCs w:val="23"/>
          <w:lang w:val="es-ES"/>
        </w:rPr>
        <w:t>…</w:t>
      </w:r>
    </w:p>
    <w:p w14:paraId="4D3FB261" w14:textId="3328A028" w:rsidR="004F134F" w:rsidRDefault="004F134F" w:rsidP="00B46280">
      <w:pPr>
        <w:pStyle w:val="Default"/>
        <w:spacing w:line="480" w:lineRule="auto"/>
        <w:ind w:firstLine="720"/>
        <w:jc w:val="both"/>
        <w:rPr>
          <w:rFonts w:ascii="Book Antiqua" w:hAnsi="Book Antiqua"/>
          <w:sz w:val="23"/>
          <w:szCs w:val="23"/>
          <w:lang w:val="es-ES"/>
        </w:rPr>
      </w:pPr>
      <w:r w:rsidRPr="00E168FE">
        <w:rPr>
          <w:rFonts w:ascii="Book Antiqua" w:hAnsi="Book Antiqua"/>
          <w:sz w:val="23"/>
          <w:szCs w:val="23"/>
          <w:lang w:val="es-ES"/>
        </w:rPr>
        <w:t xml:space="preserve">Artículo </w:t>
      </w:r>
      <w:r w:rsidR="00D648D9" w:rsidRPr="00E168FE">
        <w:rPr>
          <w:rFonts w:ascii="Book Antiqua" w:hAnsi="Book Antiqua"/>
          <w:b/>
          <w:bCs/>
          <w:sz w:val="23"/>
          <w:szCs w:val="23"/>
          <w:lang w:val="es-ES"/>
        </w:rPr>
        <w:t>[</w:t>
      </w:r>
      <w:r w:rsidRPr="00E168FE">
        <w:rPr>
          <w:rFonts w:ascii="Book Antiqua" w:hAnsi="Book Antiqua"/>
          <w:b/>
          <w:bCs/>
          <w:sz w:val="23"/>
          <w:szCs w:val="23"/>
          <w:lang w:val="es-ES"/>
        </w:rPr>
        <w:t>7.009</w:t>
      </w:r>
      <w:r w:rsidR="00D648D9" w:rsidRPr="00E168FE">
        <w:rPr>
          <w:rFonts w:ascii="Book Antiqua" w:hAnsi="Book Antiqua"/>
          <w:b/>
          <w:bCs/>
          <w:sz w:val="23"/>
          <w:szCs w:val="23"/>
          <w:lang w:val="es-ES"/>
        </w:rPr>
        <w:t>]</w:t>
      </w:r>
      <w:r w:rsidR="00D648D9">
        <w:rPr>
          <w:rFonts w:ascii="Book Antiqua" w:hAnsi="Book Antiqua"/>
          <w:sz w:val="23"/>
          <w:szCs w:val="23"/>
          <w:lang w:val="es-ES"/>
        </w:rPr>
        <w:t xml:space="preserve"> </w:t>
      </w:r>
      <w:r w:rsidR="00D648D9">
        <w:rPr>
          <w:rFonts w:ascii="Book Antiqua" w:hAnsi="Book Antiqua"/>
          <w:i/>
          <w:iCs/>
          <w:sz w:val="23"/>
          <w:szCs w:val="23"/>
          <w:lang w:val="es-ES"/>
        </w:rPr>
        <w:t>7.008</w:t>
      </w:r>
      <w:r w:rsidRPr="00E168FE">
        <w:rPr>
          <w:rFonts w:ascii="Book Antiqua" w:hAnsi="Book Antiqua"/>
          <w:sz w:val="23"/>
          <w:szCs w:val="23"/>
          <w:lang w:val="es-ES"/>
        </w:rPr>
        <w:t>. - Comunicaciones hechas por los candidatos o personas autorizadas.</w:t>
      </w:r>
    </w:p>
    <w:p w14:paraId="3C4579FC" w14:textId="2EEA933B" w:rsidR="00A33D00" w:rsidRPr="00E168FE" w:rsidRDefault="00A33D00" w:rsidP="00B46280">
      <w:pPr>
        <w:pStyle w:val="Default"/>
        <w:spacing w:line="480" w:lineRule="auto"/>
        <w:ind w:firstLine="720"/>
        <w:jc w:val="both"/>
        <w:rPr>
          <w:rFonts w:ascii="Book Antiqua" w:hAnsi="Book Antiqua"/>
          <w:sz w:val="23"/>
          <w:szCs w:val="23"/>
          <w:lang w:val="es-ES"/>
        </w:rPr>
      </w:pPr>
      <w:r>
        <w:rPr>
          <w:rFonts w:ascii="Book Antiqua" w:hAnsi="Book Antiqua"/>
          <w:sz w:val="23"/>
          <w:szCs w:val="23"/>
          <w:lang w:val="es-ES"/>
        </w:rPr>
        <w:t>…</w:t>
      </w:r>
    </w:p>
    <w:p w14:paraId="1C48BAC0" w14:textId="25804AE1" w:rsidR="004F134F" w:rsidRDefault="004F134F" w:rsidP="00B46280">
      <w:pPr>
        <w:pStyle w:val="Default"/>
        <w:spacing w:line="480" w:lineRule="auto"/>
        <w:ind w:firstLine="720"/>
        <w:jc w:val="both"/>
        <w:rPr>
          <w:rFonts w:ascii="Book Antiqua" w:hAnsi="Book Antiqua"/>
          <w:sz w:val="23"/>
          <w:szCs w:val="23"/>
          <w:lang w:val="es-ES"/>
        </w:rPr>
      </w:pPr>
      <w:r w:rsidRPr="00E168FE">
        <w:rPr>
          <w:rFonts w:ascii="Book Antiqua" w:hAnsi="Book Antiqua"/>
          <w:sz w:val="23"/>
          <w:szCs w:val="23"/>
          <w:lang w:val="es-ES"/>
        </w:rPr>
        <w:t xml:space="preserve">Artículo </w:t>
      </w:r>
      <w:r w:rsidR="00D648D9" w:rsidRPr="00E168FE">
        <w:rPr>
          <w:rFonts w:ascii="Book Antiqua" w:hAnsi="Book Antiqua"/>
          <w:b/>
          <w:bCs/>
          <w:sz w:val="23"/>
          <w:szCs w:val="23"/>
          <w:lang w:val="es-ES"/>
        </w:rPr>
        <w:t>[</w:t>
      </w:r>
      <w:r w:rsidRPr="00E168FE">
        <w:rPr>
          <w:rFonts w:ascii="Book Antiqua" w:hAnsi="Book Antiqua"/>
          <w:b/>
          <w:bCs/>
          <w:sz w:val="23"/>
          <w:szCs w:val="23"/>
          <w:lang w:val="es-ES"/>
        </w:rPr>
        <w:t>7.010</w:t>
      </w:r>
      <w:r w:rsidR="00D648D9" w:rsidRPr="00E168FE">
        <w:rPr>
          <w:rFonts w:ascii="Book Antiqua" w:hAnsi="Book Antiqua"/>
          <w:b/>
          <w:bCs/>
          <w:sz w:val="23"/>
          <w:szCs w:val="23"/>
          <w:lang w:val="es-ES"/>
        </w:rPr>
        <w:t>]</w:t>
      </w:r>
      <w:r w:rsidR="00D648D9">
        <w:rPr>
          <w:rFonts w:ascii="Book Antiqua" w:hAnsi="Book Antiqua"/>
          <w:sz w:val="23"/>
          <w:szCs w:val="23"/>
          <w:lang w:val="es-ES"/>
        </w:rPr>
        <w:t xml:space="preserve"> </w:t>
      </w:r>
      <w:r w:rsidR="00D648D9">
        <w:rPr>
          <w:rFonts w:ascii="Book Antiqua" w:hAnsi="Book Antiqua"/>
          <w:i/>
          <w:iCs/>
          <w:sz w:val="23"/>
          <w:szCs w:val="23"/>
          <w:lang w:val="es-ES"/>
        </w:rPr>
        <w:t>7.009</w:t>
      </w:r>
      <w:r w:rsidRPr="00E168FE">
        <w:rPr>
          <w:rFonts w:ascii="Book Antiqua" w:hAnsi="Book Antiqua"/>
          <w:sz w:val="23"/>
          <w:szCs w:val="23"/>
          <w:lang w:val="es-ES"/>
        </w:rPr>
        <w:t>. - Programas Computadorizados para la Presentación de Informes.</w:t>
      </w:r>
    </w:p>
    <w:p w14:paraId="3FD6235B" w14:textId="04839C02" w:rsidR="00A33D00" w:rsidRPr="00E168FE" w:rsidRDefault="00A33D00" w:rsidP="00B46280">
      <w:pPr>
        <w:pStyle w:val="Default"/>
        <w:spacing w:line="480" w:lineRule="auto"/>
        <w:ind w:firstLine="720"/>
        <w:jc w:val="both"/>
        <w:rPr>
          <w:rFonts w:ascii="Book Antiqua" w:hAnsi="Book Antiqua"/>
          <w:sz w:val="23"/>
          <w:szCs w:val="23"/>
          <w:lang w:val="es-ES"/>
        </w:rPr>
      </w:pPr>
      <w:r>
        <w:rPr>
          <w:rFonts w:ascii="Book Antiqua" w:hAnsi="Book Antiqua"/>
          <w:sz w:val="23"/>
          <w:szCs w:val="23"/>
          <w:lang w:val="es-ES"/>
        </w:rPr>
        <w:t>…</w:t>
      </w:r>
    </w:p>
    <w:p w14:paraId="047BC6E5" w14:textId="3D9341D9" w:rsidR="004F134F" w:rsidRDefault="004F134F" w:rsidP="00B46280">
      <w:pPr>
        <w:pStyle w:val="Default"/>
        <w:spacing w:line="480" w:lineRule="auto"/>
        <w:ind w:firstLine="720"/>
        <w:jc w:val="both"/>
        <w:rPr>
          <w:rFonts w:ascii="Book Antiqua" w:hAnsi="Book Antiqua"/>
          <w:sz w:val="23"/>
          <w:szCs w:val="23"/>
          <w:lang w:val="es-ES"/>
        </w:rPr>
      </w:pPr>
      <w:r w:rsidRPr="00E168FE">
        <w:rPr>
          <w:rFonts w:ascii="Book Antiqua" w:hAnsi="Book Antiqua"/>
          <w:sz w:val="23"/>
          <w:szCs w:val="23"/>
          <w:lang w:val="es-ES"/>
        </w:rPr>
        <w:t xml:space="preserve">Artículo </w:t>
      </w:r>
      <w:r w:rsidR="00D648D9" w:rsidRPr="00E168FE">
        <w:rPr>
          <w:rFonts w:ascii="Book Antiqua" w:hAnsi="Book Antiqua"/>
          <w:b/>
          <w:bCs/>
          <w:sz w:val="23"/>
          <w:szCs w:val="23"/>
          <w:lang w:val="es-ES"/>
        </w:rPr>
        <w:t>[</w:t>
      </w:r>
      <w:r w:rsidRPr="00E168FE">
        <w:rPr>
          <w:rFonts w:ascii="Book Antiqua" w:hAnsi="Book Antiqua"/>
          <w:b/>
          <w:bCs/>
          <w:sz w:val="23"/>
          <w:szCs w:val="23"/>
          <w:lang w:val="es-ES"/>
        </w:rPr>
        <w:t>7.011</w:t>
      </w:r>
      <w:r w:rsidR="00D648D9" w:rsidRPr="00E168FE">
        <w:rPr>
          <w:rFonts w:ascii="Book Antiqua" w:hAnsi="Book Antiqua"/>
          <w:b/>
          <w:bCs/>
          <w:sz w:val="23"/>
          <w:szCs w:val="23"/>
          <w:lang w:val="es-ES"/>
        </w:rPr>
        <w:t>]</w:t>
      </w:r>
      <w:r w:rsidR="00D648D9">
        <w:rPr>
          <w:rFonts w:ascii="Book Antiqua" w:hAnsi="Book Antiqua"/>
          <w:sz w:val="23"/>
          <w:szCs w:val="23"/>
          <w:lang w:val="es-ES"/>
        </w:rPr>
        <w:t xml:space="preserve"> </w:t>
      </w:r>
      <w:r w:rsidR="00D648D9">
        <w:rPr>
          <w:rFonts w:ascii="Book Antiqua" w:hAnsi="Book Antiqua"/>
          <w:i/>
          <w:iCs/>
          <w:sz w:val="23"/>
          <w:szCs w:val="23"/>
          <w:lang w:val="es-ES"/>
        </w:rPr>
        <w:t>7.010</w:t>
      </w:r>
      <w:r w:rsidRPr="00E168FE">
        <w:rPr>
          <w:rFonts w:ascii="Book Antiqua" w:hAnsi="Book Antiqua"/>
          <w:sz w:val="23"/>
          <w:szCs w:val="23"/>
          <w:lang w:val="es-ES"/>
        </w:rPr>
        <w:t>. - Requisitos Formales de los Informes; Presentación Electrónica.</w:t>
      </w:r>
    </w:p>
    <w:p w14:paraId="4096969A" w14:textId="0BA0110D" w:rsidR="00A33D00" w:rsidRPr="00E168FE" w:rsidRDefault="00A33D00" w:rsidP="00B46280">
      <w:pPr>
        <w:pStyle w:val="Default"/>
        <w:spacing w:line="480" w:lineRule="auto"/>
        <w:ind w:firstLine="720"/>
        <w:jc w:val="both"/>
        <w:rPr>
          <w:rFonts w:ascii="Book Antiqua" w:hAnsi="Book Antiqua"/>
          <w:sz w:val="23"/>
          <w:szCs w:val="23"/>
          <w:lang w:val="es-ES"/>
        </w:rPr>
      </w:pPr>
      <w:r>
        <w:rPr>
          <w:rFonts w:ascii="Book Antiqua" w:hAnsi="Book Antiqua"/>
          <w:sz w:val="23"/>
          <w:szCs w:val="23"/>
          <w:lang w:val="es-ES"/>
        </w:rPr>
        <w:t>…</w:t>
      </w:r>
    </w:p>
    <w:p w14:paraId="60CF036D" w14:textId="612B877A" w:rsidR="00E33DD1" w:rsidRDefault="00E33DD1" w:rsidP="00B46280">
      <w:pPr>
        <w:pStyle w:val="Default"/>
        <w:spacing w:line="480" w:lineRule="auto"/>
        <w:ind w:firstLine="720"/>
        <w:jc w:val="both"/>
        <w:rPr>
          <w:rFonts w:ascii="Book Antiqua" w:hAnsi="Book Antiqua"/>
          <w:sz w:val="23"/>
          <w:szCs w:val="23"/>
          <w:lang w:val="es-ES"/>
        </w:rPr>
      </w:pPr>
      <w:r w:rsidRPr="00E168FE">
        <w:rPr>
          <w:rFonts w:ascii="Book Antiqua" w:hAnsi="Book Antiqua"/>
          <w:sz w:val="23"/>
          <w:szCs w:val="23"/>
          <w:lang w:val="es-ES"/>
        </w:rPr>
        <w:t xml:space="preserve">Artículo </w:t>
      </w:r>
      <w:r w:rsidR="00E3747C" w:rsidRPr="00E168FE">
        <w:rPr>
          <w:rFonts w:ascii="Book Antiqua" w:hAnsi="Book Antiqua"/>
          <w:b/>
          <w:bCs/>
          <w:sz w:val="23"/>
          <w:szCs w:val="23"/>
          <w:lang w:val="es-ES"/>
        </w:rPr>
        <w:t>[7.012]</w:t>
      </w:r>
      <w:r w:rsidR="00E3747C">
        <w:rPr>
          <w:rFonts w:ascii="Book Antiqua" w:hAnsi="Book Antiqua"/>
          <w:sz w:val="23"/>
          <w:szCs w:val="23"/>
          <w:lang w:val="es-ES"/>
        </w:rPr>
        <w:t xml:space="preserve"> </w:t>
      </w:r>
      <w:r w:rsidRPr="00E168FE">
        <w:rPr>
          <w:rFonts w:ascii="Book Antiqua" w:hAnsi="Book Antiqua"/>
          <w:i/>
          <w:iCs/>
          <w:sz w:val="23"/>
          <w:szCs w:val="23"/>
          <w:lang w:val="es-ES"/>
        </w:rPr>
        <w:t>7.01</w:t>
      </w:r>
      <w:r w:rsidR="00E3747C">
        <w:rPr>
          <w:rFonts w:ascii="Book Antiqua" w:hAnsi="Book Antiqua"/>
          <w:i/>
          <w:iCs/>
          <w:sz w:val="23"/>
          <w:szCs w:val="23"/>
          <w:lang w:val="es-ES"/>
        </w:rPr>
        <w:t>1</w:t>
      </w:r>
      <w:r w:rsidRPr="00E168FE">
        <w:rPr>
          <w:rFonts w:ascii="Book Antiqua" w:hAnsi="Book Antiqua"/>
          <w:sz w:val="23"/>
          <w:szCs w:val="23"/>
          <w:lang w:val="es-ES"/>
        </w:rPr>
        <w:t>. - Informes de Recaudos y/o Evaluaciones de Gastos pendientes de trámite.</w:t>
      </w:r>
    </w:p>
    <w:p w14:paraId="14A6DFD7" w14:textId="032953F8" w:rsidR="00A33D00" w:rsidRPr="00E33DD1" w:rsidRDefault="00A33D00" w:rsidP="00B46280">
      <w:pPr>
        <w:pStyle w:val="Default"/>
        <w:spacing w:line="480" w:lineRule="auto"/>
        <w:ind w:firstLine="720"/>
        <w:jc w:val="both"/>
        <w:rPr>
          <w:rFonts w:ascii="Book Antiqua" w:hAnsi="Book Antiqua"/>
          <w:lang w:val="es-ES"/>
        </w:rPr>
      </w:pPr>
      <w:r>
        <w:rPr>
          <w:rFonts w:ascii="Book Antiqua" w:hAnsi="Book Antiqua"/>
          <w:sz w:val="23"/>
          <w:szCs w:val="23"/>
          <w:lang w:val="es-ES"/>
        </w:rPr>
        <w:t>…</w:t>
      </w:r>
    </w:p>
    <w:p w14:paraId="0C3B7A7A" w14:textId="69619B54" w:rsidR="00152A35" w:rsidRPr="00AA778D" w:rsidRDefault="00152A35" w:rsidP="00B46280">
      <w:pPr>
        <w:pStyle w:val="Default"/>
        <w:spacing w:line="480" w:lineRule="auto"/>
        <w:ind w:firstLine="720"/>
        <w:jc w:val="both"/>
        <w:rPr>
          <w:rFonts w:ascii="Book Antiqua" w:hAnsi="Book Antiqua"/>
          <w:lang w:val="es-PR"/>
        </w:rPr>
      </w:pPr>
      <w:r w:rsidRPr="00AA778D">
        <w:rPr>
          <w:rFonts w:ascii="Book Antiqua" w:hAnsi="Book Antiqua"/>
          <w:lang w:val="es-ES"/>
        </w:rPr>
        <w:lastRenderedPageBreak/>
        <w:t xml:space="preserve">Sección </w:t>
      </w:r>
      <w:r w:rsidR="00D35403">
        <w:rPr>
          <w:rFonts w:ascii="Book Antiqua" w:hAnsi="Book Antiqua"/>
          <w:lang w:val="es-ES"/>
        </w:rPr>
        <w:t>2</w:t>
      </w:r>
      <w:r w:rsidR="00414DAC">
        <w:rPr>
          <w:rFonts w:ascii="Book Antiqua" w:hAnsi="Book Antiqua"/>
          <w:lang w:val="es-ES"/>
        </w:rPr>
        <w:t>3</w:t>
      </w:r>
      <w:r w:rsidRPr="00AA778D">
        <w:rPr>
          <w:rFonts w:ascii="Book Antiqua" w:hAnsi="Book Antiqua"/>
          <w:lang w:val="es-ES"/>
        </w:rPr>
        <w:t>. - Se enmienda el Artículo 10.000 de la Ley 222-2011, según enmendada, para que lea como sigue:</w:t>
      </w:r>
    </w:p>
    <w:p w14:paraId="60D659BF" w14:textId="77777777" w:rsidR="00152A35" w:rsidRPr="00AA778D" w:rsidRDefault="00152A35" w:rsidP="00B46280">
      <w:pPr>
        <w:pStyle w:val="Default"/>
        <w:spacing w:line="480" w:lineRule="auto"/>
        <w:ind w:left="360" w:firstLine="360"/>
        <w:rPr>
          <w:rFonts w:ascii="Book Antiqua" w:hAnsi="Book Antiqua"/>
          <w:lang w:val="es-PR"/>
        </w:rPr>
      </w:pPr>
      <w:r w:rsidRPr="00AA778D">
        <w:rPr>
          <w:rFonts w:ascii="Book Antiqua" w:hAnsi="Book Antiqua"/>
          <w:lang w:val="es-PR"/>
        </w:rPr>
        <w:t xml:space="preserve">“Artículo 10.000. - Fiscalización. </w:t>
      </w:r>
    </w:p>
    <w:p w14:paraId="519A3791" w14:textId="6090CCB1" w:rsidR="00152A35" w:rsidRDefault="00152A35" w:rsidP="00B46280">
      <w:pPr>
        <w:spacing w:line="480" w:lineRule="auto"/>
        <w:ind w:firstLine="720"/>
        <w:jc w:val="both"/>
        <w:rPr>
          <w:rFonts w:ascii="Book Antiqua" w:hAnsi="Book Antiqua"/>
          <w:szCs w:val="24"/>
        </w:rPr>
      </w:pPr>
      <w:r w:rsidRPr="00AA778D">
        <w:rPr>
          <w:rFonts w:ascii="Book Antiqua" w:hAnsi="Book Antiqua"/>
          <w:color w:val="000000"/>
          <w:szCs w:val="24"/>
        </w:rPr>
        <w:t>El Director de la División de Auditoría de Donativos y Gastos o el funcionario en que el Contralor Electoral delegue, examinará la información expuesta en los informes que deben presentarse en la Oficina del Contralor Electoral, así como cualquier información que reciban o a la que tengan acceso. De detectar discrepancias o posibles violaciones de ley, incluyendo pautas de anuncios sin ingresos suficientes para pagarlos, el funcionario emitirá y enviará un informe al Contralor Electoral quien referirá el asunto a la Junta Fiscalizadora de Donativos y Gastos para su evaluación y la emisión de una recomendación fundamentada. El Contralor Electoral examinará la recomendación de la Junta Fiscalizadora de Donativos y Gastos y tomará aquella determinación sobre el asunto, según se disponga en esta Ley o en los Reglamentos. Disponiéndose que el Contralor Electoral o el funcionario que este delegue tendrá la facultad de tomar cualquier acción para la que tenga facultad, según esta Ley incluyendo, pero sin limitarse, a la emisión de una orden a las personas o entidades concernidas de mostrar causa por la cual no deba imponerse una multa administrativa.</w:t>
      </w:r>
      <w:r w:rsidRPr="00AA778D">
        <w:rPr>
          <w:rFonts w:ascii="Book Antiqua" w:hAnsi="Book Antiqua"/>
          <w:i/>
          <w:szCs w:val="24"/>
        </w:rPr>
        <w:t xml:space="preserve"> El Contralor Electoral podrá realizar referidos o emitir informes al Secretario de Justicia o a cualquier otra agencia con jurisdicción sin emitir una orden de mostrar causa. El Secretario de Justicia podrá procesar a cualquier persona por violaciones a esta Ley sin que medie un referido del Contralor Electoral.</w:t>
      </w:r>
      <w:r w:rsidRPr="00AA778D">
        <w:rPr>
          <w:rFonts w:ascii="Book Antiqua" w:hAnsi="Book Antiqua"/>
          <w:color w:val="000000"/>
          <w:szCs w:val="24"/>
        </w:rPr>
        <w:t xml:space="preserve"> Si el Contralor Electoral, en su sana discreción, determina que el asunto informado por el Director de la División de Auditoría de Donativos y Gastos u otro funcionario es urgente, puede </w:t>
      </w:r>
      <w:r w:rsidRPr="00AA778D">
        <w:rPr>
          <w:rFonts w:ascii="Book Antiqua" w:hAnsi="Book Antiqua"/>
          <w:color w:val="000000"/>
          <w:szCs w:val="24"/>
        </w:rPr>
        <w:lastRenderedPageBreak/>
        <w:t>prescindir de referir el asunto a la Junta Fiscalizadora de Donativos y Gastos y atender el mismo directamente.</w:t>
      </w:r>
      <w:r w:rsidRPr="00AA778D">
        <w:rPr>
          <w:rFonts w:ascii="Book Antiqua" w:hAnsi="Book Antiqua"/>
          <w:szCs w:val="24"/>
        </w:rPr>
        <w:t>”</w:t>
      </w:r>
      <w:r w:rsidR="00F27030">
        <w:rPr>
          <w:rFonts w:ascii="Book Antiqua" w:hAnsi="Book Antiqua"/>
          <w:szCs w:val="24"/>
        </w:rPr>
        <w:t xml:space="preserve"> </w:t>
      </w:r>
    </w:p>
    <w:p w14:paraId="6AB53DC5" w14:textId="2E0980B6" w:rsidR="005B57BB" w:rsidRDefault="005B57BB" w:rsidP="00B46280">
      <w:pPr>
        <w:spacing w:line="480" w:lineRule="auto"/>
        <w:ind w:firstLine="720"/>
        <w:jc w:val="both"/>
        <w:rPr>
          <w:rFonts w:ascii="Book Antiqua" w:hAnsi="Book Antiqua"/>
          <w:lang w:val="es-ES"/>
        </w:rPr>
      </w:pPr>
      <w:r w:rsidRPr="00AA778D">
        <w:rPr>
          <w:rFonts w:ascii="Book Antiqua" w:hAnsi="Book Antiqua"/>
          <w:lang w:val="es-ES"/>
        </w:rPr>
        <w:t xml:space="preserve">Sección </w:t>
      </w:r>
      <w:r w:rsidR="00D35403">
        <w:rPr>
          <w:rFonts w:ascii="Book Antiqua" w:hAnsi="Book Antiqua"/>
          <w:lang w:val="es-ES"/>
        </w:rPr>
        <w:t>2</w:t>
      </w:r>
      <w:r w:rsidR="00414DAC">
        <w:rPr>
          <w:rFonts w:ascii="Book Antiqua" w:hAnsi="Book Antiqua"/>
          <w:lang w:val="es-ES"/>
        </w:rPr>
        <w:t>4</w:t>
      </w:r>
      <w:r w:rsidRPr="00AA778D">
        <w:rPr>
          <w:rFonts w:ascii="Book Antiqua" w:hAnsi="Book Antiqua"/>
          <w:lang w:val="es-ES"/>
        </w:rPr>
        <w:t xml:space="preserve">. - Se enmienda el Artículo </w:t>
      </w:r>
      <w:r>
        <w:rPr>
          <w:rFonts w:ascii="Book Antiqua" w:hAnsi="Book Antiqua"/>
          <w:lang w:val="es-ES"/>
        </w:rPr>
        <w:t>12.004</w:t>
      </w:r>
      <w:r w:rsidRPr="00AA778D">
        <w:rPr>
          <w:rFonts w:ascii="Book Antiqua" w:hAnsi="Book Antiqua"/>
          <w:lang w:val="es-ES"/>
        </w:rPr>
        <w:t xml:space="preserve"> de la Ley 222-2011, según enmendada, para que lea como sigue</w:t>
      </w:r>
      <w:r>
        <w:rPr>
          <w:rFonts w:ascii="Book Antiqua" w:hAnsi="Book Antiqua"/>
          <w:lang w:val="es-ES"/>
        </w:rPr>
        <w:t>:</w:t>
      </w:r>
    </w:p>
    <w:p w14:paraId="4B78CB1A" w14:textId="14F98E4F" w:rsidR="001C3A65" w:rsidRPr="001C3A65" w:rsidRDefault="001C3A65" w:rsidP="00B46280">
      <w:pPr>
        <w:autoSpaceDE w:val="0"/>
        <w:autoSpaceDN w:val="0"/>
        <w:adjustRightInd w:val="0"/>
        <w:spacing w:line="480" w:lineRule="auto"/>
        <w:ind w:firstLine="720"/>
        <w:rPr>
          <w:rFonts w:ascii="Book Antiqua" w:eastAsiaTheme="minorHAnsi" w:hAnsi="Book Antiqua"/>
          <w:color w:val="000000"/>
          <w:sz w:val="23"/>
          <w:szCs w:val="23"/>
          <w:lang w:val="es-ES"/>
          <w14:ligatures w14:val="standardContextual"/>
        </w:rPr>
      </w:pPr>
      <w:r w:rsidRPr="001C3A65">
        <w:rPr>
          <w:rFonts w:ascii="Book Antiqua" w:eastAsiaTheme="minorHAnsi" w:hAnsi="Book Antiqua"/>
          <w:b/>
          <w:bCs/>
          <w:color w:val="000000"/>
          <w:sz w:val="23"/>
          <w:szCs w:val="23"/>
          <w:lang w:val="es-ES"/>
          <w14:ligatures w14:val="standardContextual"/>
        </w:rPr>
        <w:t>“</w:t>
      </w:r>
      <w:r w:rsidRPr="001C3A65">
        <w:rPr>
          <w:rFonts w:ascii="Book Antiqua" w:eastAsiaTheme="minorHAnsi" w:hAnsi="Book Antiqua"/>
          <w:color w:val="000000"/>
          <w:sz w:val="23"/>
          <w:szCs w:val="23"/>
          <w:lang w:val="es-ES"/>
          <w14:ligatures w14:val="standardContextual"/>
        </w:rPr>
        <w:t>Artículo 12.004. - Exención de la Ley de Procedimiento Administrativo Uniforme.</w:t>
      </w:r>
      <w:r w:rsidRPr="001C3A65">
        <w:rPr>
          <w:rFonts w:ascii="Book Antiqua" w:eastAsiaTheme="minorHAnsi" w:hAnsi="Book Antiqua"/>
          <w:b/>
          <w:bCs/>
          <w:color w:val="000000"/>
          <w:sz w:val="23"/>
          <w:szCs w:val="23"/>
          <w:lang w:val="es-ES"/>
          <w14:ligatures w14:val="standardContextual"/>
        </w:rPr>
        <w:t xml:space="preserve"> </w:t>
      </w:r>
    </w:p>
    <w:p w14:paraId="7B4968DC" w14:textId="46189600" w:rsidR="001C3A65" w:rsidRPr="001C3A65" w:rsidRDefault="001C3A65" w:rsidP="00B46280">
      <w:pPr>
        <w:spacing w:line="480" w:lineRule="auto"/>
        <w:ind w:firstLine="720"/>
        <w:jc w:val="both"/>
        <w:rPr>
          <w:rFonts w:ascii="Book Antiqua" w:hAnsi="Book Antiqua"/>
          <w:szCs w:val="24"/>
          <w:lang w:val="es-ES"/>
        </w:rPr>
      </w:pPr>
      <w:r w:rsidRPr="001C3A65">
        <w:rPr>
          <w:rFonts w:ascii="Book Antiqua" w:eastAsiaTheme="minorHAnsi" w:hAnsi="Book Antiqua"/>
          <w:color w:val="000000"/>
          <w:sz w:val="23"/>
          <w:szCs w:val="23"/>
          <w:lang w:val="es-ES"/>
          <w14:ligatures w14:val="standardContextual"/>
        </w:rPr>
        <w:t>La Ley de Procedimiento Administrativo Uniforme</w:t>
      </w:r>
      <w:r w:rsidR="00481D1E">
        <w:rPr>
          <w:rFonts w:ascii="Book Antiqua" w:eastAsiaTheme="minorHAnsi" w:hAnsi="Book Antiqua"/>
          <w:color w:val="000000"/>
          <w:sz w:val="23"/>
          <w:szCs w:val="23"/>
          <w:lang w:val="es-ES"/>
          <w14:ligatures w14:val="standardContextual"/>
        </w:rPr>
        <w:t xml:space="preserve"> </w:t>
      </w:r>
      <w:r w:rsidR="00481D1E">
        <w:rPr>
          <w:rFonts w:ascii="Book Antiqua" w:eastAsiaTheme="minorHAnsi" w:hAnsi="Book Antiqua"/>
          <w:i/>
          <w:iCs/>
          <w:color w:val="000000"/>
          <w:sz w:val="23"/>
          <w:szCs w:val="23"/>
          <w:lang w:val="es-ES"/>
          <w14:ligatures w14:val="standardContextual"/>
        </w:rPr>
        <w:t>del Gobierno de Puerto Rico</w:t>
      </w:r>
      <w:r w:rsidRPr="001C3A65">
        <w:rPr>
          <w:rFonts w:ascii="Book Antiqua" w:eastAsiaTheme="minorHAnsi" w:hAnsi="Book Antiqua"/>
          <w:color w:val="000000"/>
          <w:sz w:val="23"/>
          <w:szCs w:val="23"/>
          <w:lang w:val="es-ES"/>
          <w14:ligatures w14:val="standardContextual"/>
        </w:rPr>
        <w:t xml:space="preserve">, Ley </w:t>
      </w:r>
      <w:r w:rsidR="00E11AB8" w:rsidRPr="001D0423">
        <w:rPr>
          <w:rFonts w:ascii="Book Antiqua" w:eastAsiaTheme="minorHAnsi" w:hAnsi="Book Antiqua"/>
          <w:b/>
          <w:bCs/>
          <w:color w:val="000000"/>
          <w:sz w:val="23"/>
          <w:szCs w:val="23"/>
          <w:lang w:val="es-ES"/>
          <w14:ligatures w14:val="standardContextual"/>
        </w:rPr>
        <w:t>[</w:t>
      </w:r>
      <w:r w:rsidRPr="001D0423">
        <w:rPr>
          <w:rFonts w:ascii="Book Antiqua" w:eastAsiaTheme="minorHAnsi" w:hAnsi="Book Antiqua"/>
          <w:b/>
          <w:bCs/>
          <w:color w:val="000000"/>
          <w:sz w:val="23"/>
          <w:szCs w:val="23"/>
          <w:lang w:val="es-ES"/>
          <w14:ligatures w14:val="standardContextual"/>
        </w:rPr>
        <w:t>Núm. 170 de 12 de agosto de 1988</w:t>
      </w:r>
      <w:r w:rsidR="00E11AB8" w:rsidRPr="001D0423">
        <w:rPr>
          <w:rFonts w:ascii="Book Antiqua" w:eastAsiaTheme="minorHAnsi" w:hAnsi="Book Antiqua"/>
          <w:b/>
          <w:bCs/>
          <w:color w:val="000000"/>
          <w:sz w:val="23"/>
          <w:szCs w:val="23"/>
          <w:lang w:val="es-ES"/>
          <w14:ligatures w14:val="standardContextual"/>
        </w:rPr>
        <w:t>]</w:t>
      </w:r>
      <w:r w:rsidR="00E11AB8">
        <w:rPr>
          <w:rFonts w:ascii="Book Antiqua" w:eastAsiaTheme="minorHAnsi" w:hAnsi="Book Antiqua"/>
          <w:color w:val="000000"/>
          <w:sz w:val="23"/>
          <w:szCs w:val="23"/>
          <w:lang w:val="es-ES"/>
          <w14:ligatures w14:val="standardContextual"/>
        </w:rPr>
        <w:t xml:space="preserve"> </w:t>
      </w:r>
      <w:r w:rsidR="00E11AB8">
        <w:rPr>
          <w:rFonts w:ascii="Book Antiqua" w:eastAsiaTheme="minorHAnsi" w:hAnsi="Book Antiqua"/>
          <w:i/>
          <w:iCs/>
          <w:color w:val="000000"/>
          <w:sz w:val="23"/>
          <w:szCs w:val="23"/>
          <w:lang w:val="es-ES"/>
          <w14:ligatures w14:val="standardContextual"/>
        </w:rPr>
        <w:t>38-2017</w:t>
      </w:r>
      <w:r w:rsidRPr="001C3A65">
        <w:rPr>
          <w:rFonts w:ascii="Book Antiqua" w:eastAsiaTheme="minorHAnsi" w:hAnsi="Book Antiqua"/>
          <w:color w:val="000000"/>
          <w:sz w:val="23"/>
          <w:szCs w:val="23"/>
          <w:lang w:val="es-ES"/>
          <w14:ligatures w14:val="standardContextual"/>
        </w:rPr>
        <w:t>, según enmendada,</w:t>
      </w:r>
      <w:r w:rsidR="001D0423">
        <w:rPr>
          <w:rFonts w:ascii="Book Antiqua" w:eastAsiaTheme="minorHAnsi" w:hAnsi="Book Antiqua"/>
          <w:color w:val="000000"/>
          <w:sz w:val="23"/>
          <w:szCs w:val="23"/>
          <w:lang w:val="es-ES"/>
          <w14:ligatures w14:val="standardContextual"/>
        </w:rPr>
        <w:t xml:space="preserve"> </w:t>
      </w:r>
      <w:r w:rsidR="001D0423">
        <w:rPr>
          <w:rFonts w:ascii="Book Antiqua" w:eastAsiaTheme="minorHAnsi" w:hAnsi="Book Antiqua"/>
          <w:i/>
          <w:iCs/>
          <w:color w:val="000000"/>
          <w:sz w:val="23"/>
          <w:szCs w:val="23"/>
          <w:lang w:val="es-ES"/>
          <w14:ligatures w14:val="standardContextual"/>
        </w:rPr>
        <w:t>o cualquier ley que le sustituya,</w:t>
      </w:r>
      <w:r w:rsidRPr="001C3A65">
        <w:rPr>
          <w:rFonts w:ascii="Book Antiqua" w:eastAsiaTheme="minorHAnsi" w:hAnsi="Book Antiqua"/>
          <w:color w:val="000000"/>
          <w:sz w:val="23"/>
          <w:szCs w:val="23"/>
          <w:lang w:val="es-ES"/>
          <w14:ligatures w14:val="standardContextual"/>
        </w:rPr>
        <w:t xml:space="preserve"> no le será aplicable a la Oficina del Contralor Electoral.”</w:t>
      </w:r>
    </w:p>
    <w:p w14:paraId="6DAF640E" w14:textId="3D9B9ADD" w:rsidR="00152A35" w:rsidRPr="00AA778D" w:rsidRDefault="00152A35" w:rsidP="00B46280">
      <w:pPr>
        <w:pStyle w:val="Default"/>
        <w:spacing w:line="480" w:lineRule="auto"/>
        <w:ind w:firstLine="720"/>
        <w:jc w:val="both"/>
        <w:rPr>
          <w:rFonts w:ascii="Book Antiqua" w:hAnsi="Book Antiqua"/>
          <w:lang w:val="es-PR"/>
        </w:rPr>
      </w:pPr>
      <w:r w:rsidRPr="00AA778D">
        <w:rPr>
          <w:rFonts w:ascii="Book Antiqua" w:hAnsi="Book Antiqua"/>
          <w:lang w:val="es-ES"/>
        </w:rPr>
        <w:t xml:space="preserve">Sección </w:t>
      </w:r>
      <w:r w:rsidR="00D35403">
        <w:rPr>
          <w:rFonts w:ascii="Book Antiqua" w:hAnsi="Book Antiqua"/>
          <w:lang w:val="es-ES"/>
        </w:rPr>
        <w:t>2</w:t>
      </w:r>
      <w:r w:rsidR="00414DAC">
        <w:rPr>
          <w:rFonts w:ascii="Book Antiqua" w:hAnsi="Book Antiqua"/>
          <w:lang w:val="es-ES"/>
        </w:rPr>
        <w:t>5</w:t>
      </w:r>
      <w:r w:rsidRPr="00AA778D">
        <w:rPr>
          <w:rFonts w:ascii="Book Antiqua" w:hAnsi="Book Antiqua"/>
          <w:lang w:val="es-ES"/>
        </w:rPr>
        <w:t>. - Se enmienda el Artículo 13.000 de la Ley 222-2011, según enmendada, para que lea como sigue:</w:t>
      </w:r>
    </w:p>
    <w:p w14:paraId="7C9E5515" w14:textId="77777777" w:rsidR="00152A35" w:rsidRPr="00AA778D" w:rsidRDefault="00152A35" w:rsidP="00B46280">
      <w:pPr>
        <w:pStyle w:val="Default"/>
        <w:spacing w:line="480" w:lineRule="auto"/>
        <w:ind w:left="360" w:firstLine="360"/>
        <w:jc w:val="both"/>
        <w:rPr>
          <w:rFonts w:ascii="Book Antiqua" w:hAnsi="Book Antiqua"/>
          <w:lang w:val="es-PR"/>
        </w:rPr>
      </w:pPr>
      <w:r w:rsidRPr="00AA778D">
        <w:rPr>
          <w:rFonts w:ascii="Book Antiqua" w:hAnsi="Book Antiqua"/>
          <w:lang w:val="es-PR"/>
        </w:rPr>
        <w:t xml:space="preserve">“Artículo 13.000. - Uso Indebido de Fondos Públicos. </w:t>
      </w:r>
    </w:p>
    <w:p w14:paraId="67C9BA39" w14:textId="10E202BD" w:rsidR="008B5046" w:rsidRPr="001F546A" w:rsidRDefault="008B5046" w:rsidP="001F546A">
      <w:pPr>
        <w:pStyle w:val="Default"/>
        <w:spacing w:line="480" w:lineRule="auto"/>
        <w:ind w:left="360"/>
        <w:jc w:val="both"/>
        <w:rPr>
          <w:rFonts w:ascii="Book Antiqua" w:hAnsi="Book Antiqua"/>
          <w:lang w:val="es-PR"/>
        </w:rPr>
      </w:pPr>
      <w:r w:rsidRPr="001F546A">
        <w:rPr>
          <w:rFonts w:ascii="Book Antiqua" w:hAnsi="Book Antiqua"/>
          <w:lang w:val="es-PR"/>
        </w:rPr>
        <w:t xml:space="preserve">Todo </w:t>
      </w:r>
      <w:r>
        <w:rPr>
          <w:rFonts w:ascii="Book Antiqua" w:hAnsi="Book Antiqua"/>
          <w:i/>
          <w:iCs/>
          <w:lang w:val="es-PR"/>
        </w:rPr>
        <w:t xml:space="preserve">aspirante, candidato, </w:t>
      </w:r>
      <w:r w:rsidRPr="001F546A">
        <w:rPr>
          <w:rFonts w:ascii="Book Antiqua" w:hAnsi="Book Antiqua"/>
          <w:lang w:val="es-PR"/>
        </w:rPr>
        <w:t xml:space="preserve">empleado o funcionario público que </w:t>
      </w:r>
      <w:r w:rsidR="00652E63" w:rsidRPr="00E168FE">
        <w:rPr>
          <w:rFonts w:ascii="Book Antiqua" w:hAnsi="Book Antiqua"/>
          <w:b/>
          <w:bCs/>
          <w:lang w:val="es-PR"/>
        </w:rPr>
        <w:t>[</w:t>
      </w:r>
      <w:r w:rsidRPr="00E168FE">
        <w:rPr>
          <w:rFonts w:ascii="Book Antiqua" w:hAnsi="Book Antiqua"/>
          <w:b/>
          <w:bCs/>
          <w:lang w:val="es-PR"/>
        </w:rPr>
        <w:t>ilegalmente</w:t>
      </w:r>
      <w:r w:rsidR="00652E63" w:rsidRPr="00E168FE">
        <w:rPr>
          <w:rFonts w:ascii="Book Antiqua" w:hAnsi="Book Antiqua"/>
          <w:b/>
          <w:bCs/>
          <w:lang w:val="es-PR"/>
        </w:rPr>
        <w:t>]</w:t>
      </w:r>
      <w:r w:rsidRPr="001F546A">
        <w:rPr>
          <w:rFonts w:ascii="Book Antiqua" w:hAnsi="Book Antiqua"/>
          <w:lang w:val="es-PR"/>
        </w:rPr>
        <w:t xml:space="preserve"> usare fondos públicos o dispusiere de propiedad pública para el uso de un partido político, aspirante, candidato comité de campaña o comité de acción política incurrirá en delito grave y que fuere convicta será sancionada con pena de reclusión por un término mínimo de un (1) año y máximo de tres (3) años o multa que no será menor de cinco mil (5,000) dólares ni excederá de diez mil (10,000) dólares o ambas penas a discreción del tribunal. El tribunal podrá imponer también pena de restitución.</w:t>
      </w:r>
    </w:p>
    <w:p w14:paraId="7E46635D" w14:textId="1B05401C" w:rsidR="00152A35" w:rsidRPr="00AA778D" w:rsidRDefault="00152A35" w:rsidP="00B46280">
      <w:pPr>
        <w:pStyle w:val="Default"/>
        <w:spacing w:line="480" w:lineRule="auto"/>
        <w:ind w:firstLine="720"/>
        <w:jc w:val="both"/>
        <w:rPr>
          <w:rFonts w:ascii="Book Antiqua" w:hAnsi="Book Antiqua"/>
          <w:lang w:val="es-PR"/>
        </w:rPr>
      </w:pPr>
      <w:r w:rsidRPr="00CD0B6D">
        <w:rPr>
          <w:rFonts w:ascii="Book Antiqua" w:hAnsi="Book Antiqua"/>
          <w:lang w:val="es-PR"/>
        </w:rPr>
        <w:t>La acción penal por este delito grave</w:t>
      </w:r>
      <w:r w:rsidR="00AA298F" w:rsidRPr="001F546A">
        <w:rPr>
          <w:rFonts w:ascii="Book Antiqua" w:hAnsi="Book Antiqua"/>
          <w:lang w:val="es-PR"/>
        </w:rPr>
        <w:t xml:space="preserve"> </w:t>
      </w:r>
      <w:r w:rsidR="00AA298F" w:rsidRPr="001F546A">
        <w:rPr>
          <w:rFonts w:ascii="Book Antiqua" w:hAnsi="Book Antiqua"/>
          <w:i/>
          <w:iCs/>
          <w:lang w:val="es-PR"/>
        </w:rPr>
        <w:t>no</w:t>
      </w:r>
      <w:r w:rsidRPr="00CD0B6D">
        <w:rPr>
          <w:rFonts w:ascii="Book Antiqua" w:hAnsi="Book Antiqua"/>
          <w:lang w:val="es-PR"/>
        </w:rPr>
        <w:t xml:space="preserve"> prescribirá </w:t>
      </w:r>
      <w:r w:rsidR="002601E1" w:rsidRPr="001F546A">
        <w:rPr>
          <w:rFonts w:ascii="Book Antiqua" w:hAnsi="Book Antiqua"/>
          <w:b/>
          <w:bCs/>
          <w:lang w:val="es-PR"/>
        </w:rPr>
        <w:t>[</w:t>
      </w:r>
      <w:r w:rsidRPr="001F546A">
        <w:rPr>
          <w:rFonts w:ascii="Book Antiqua" w:hAnsi="Book Antiqua"/>
          <w:b/>
          <w:bCs/>
          <w:lang w:val="es-PR"/>
        </w:rPr>
        <w:t xml:space="preserve">a los </w:t>
      </w:r>
      <w:r w:rsidRPr="00CD0B6D">
        <w:rPr>
          <w:rFonts w:ascii="Book Antiqua" w:hAnsi="Book Antiqua"/>
          <w:b/>
          <w:bCs/>
          <w:lang w:val="es-PR"/>
        </w:rPr>
        <w:t>cinco (5)</w:t>
      </w:r>
      <w:r w:rsidR="000555E2" w:rsidRPr="001F546A">
        <w:rPr>
          <w:rFonts w:ascii="Book Antiqua" w:hAnsi="Book Antiqua"/>
          <w:b/>
          <w:bCs/>
          <w:lang w:val="es-PR"/>
        </w:rPr>
        <w:t xml:space="preserve"> </w:t>
      </w:r>
      <w:r w:rsidRPr="001F546A">
        <w:rPr>
          <w:rFonts w:ascii="Book Antiqua" w:hAnsi="Book Antiqua"/>
          <w:b/>
          <w:bCs/>
          <w:lang w:val="es-PR"/>
        </w:rPr>
        <w:t>años</w:t>
      </w:r>
      <w:r w:rsidR="002601E1" w:rsidRPr="001F546A">
        <w:rPr>
          <w:rFonts w:ascii="Book Antiqua" w:hAnsi="Book Antiqua"/>
          <w:b/>
          <w:bCs/>
          <w:lang w:val="es-PR"/>
        </w:rPr>
        <w:t>]</w:t>
      </w:r>
      <w:r w:rsidRPr="00CD0B6D">
        <w:rPr>
          <w:rFonts w:ascii="Book Antiqua" w:hAnsi="Book Antiqua"/>
          <w:lang w:val="es-PR"/>
        </w:rPr>
        <w:t>.”</w:t>
      </w:r>
      <w:r w:rsidRPr="00AA778D">
        <w:rPr>
          <w:rFonts w:ascii="Book Antiqua" w:hAnsi="Book Antiqua"/>
          <w:lang w:val="es-PR"/>
        </w:rPr>
        <w:t xml:space="preserve"> </w:t>
      </w:r>
    </w:p>
    <w:p w14:paraId="6D5EDC6C" w14:textId="1590D479" w:rsidR="00152A35" w:rsidRPr="00AA778D" w:rsidRDefault="00152A35" w:rsidP="00B46280">
      <w:pPr>
        <w:pStyle w:val="Default"/>
        <w:spacing w:line="480" w:lineRule="auto"/>
        <w:ind w:firstLine="720"/>
        <w:jc w:val="both"/>
        <w:rPr>
          <w:rFonts w:ascii="Book Antiqua" w:hAnsi="Book Antiqua"/>
          <w:lang w:val="es-PR"/>
        </w:rPr>
      </w:pPr>
      <w:r w:rsidRPr="00AA778D">
        <w:rPr>
          <w:rFonts w:ascii="Book Antiqua" w:hAnsi="Book Antiqua"/>
          <w:lang w:val="es-ES"/>
        </w:rPr>
        <w:t xml:space="preserve">Sección </w:t>
      </w:r>
      <w:r w:rsidR="00D35403">
        <w:rPr>
          <w:rFonts w:ascii="Book Antiqua" w:hAnsi="Book Antiqua"/>
          <w:lang w:val="es-ES"/>
        </w:rPr>
        <w:t>2</w:t>
      </w:r>
      <w:r w:rsidR="00414DAC">
        <w:rPr>
          <w:rFonts w:ascii="Book Antiqua" w:hAnsi="Book Antiqua"/>
          <w:lang w:val="es-ES"/>
        </w:rPr>
        <w:t>6</w:t>
      </w:r>
      <w:r w:rsidRPr="00AA778D">
        <w:rPr>
          <w:rFonts w:ascii="Book Antiqua" w:hAnsi="Book Antiqua"/>
          <w:lang w:val="es-ES"/>
        </w:rPr>
        <w:t>. - Se enmienda el Artículo 13.001 de la Ley 222-2011, según enmendada, para que lea como sigue:</w:t>
      </w:r>
    </w:p>
    <w:p w14:paraId="6B3AFBF7" w14:textId="77777777" w:rsidR="00152A35" w:rsidRPr="00AA778D" w:rsidRDefault="00152A35" w:rsidP="00B46280">
      <w:pPr>
        <w:pStyle w:val="Default"/>
        <w:spacing w:line="480" w:lineRule="auto"/>
        <w:ind w:left="720"/>
        <w:jc w:val="both"/>
        <w:rPr>
          <w:rFonts w:ascii="Book Antiqua" w:hAnsi="Book Antiqua"/>
          <w:lang w:val="es-PR"/>
        </w:rPr>
      </w:pPr>
      <w:r w:rsidRPr="00AA778D">
        <w:rPr>
          <w:rFonts w:ascii="Book Antiqua" w:hAnsi="Book Antiqua"/>
          <w:lang w:val="es-PR"/>
        </w:rPr>
        <w:t xml:space="preserve">“Artículo 13.001. - Donativos Prohibidos por Personas Jurídicas. </w:t>
      </w:r>
    </w:p>
    <w:p w14:paraId="20BA98F6" w14:textId="2B05E670" w:rsidR="00D30EE1" w:rsidRDefault="00D30EE1" w:rsidP="00B46280">
      <w:pPr>
        <w:pStyle w:val="Default"/>
        <w:spacing w:line="480" w:lineRule="auto"/>
        <w:ind w:firstLine="720"/>
        <w:jc w:val="both"/>
        <w:rPr>
          <w:rFonts w:ascii="Book Antiqua" w:hAnsi="Book Antiqua"/>
          <w:lang w:val="es-PR"/>
        </w:rPr>
      </w:pPr>
      <w:r w:rsidRPr="00241428">
        <w:rPr>
          <w:rFonts w:ascii="Book Antiqua" w:hAnsi="Book Antiqua"/>
          <w:lang w:val="es-PR"/>
        </w:rPr>
        <w:lastRenderedPageBreak/>
        <w:t>Será ilegal que una persona jurídica</w:t>
      </w:r>
      <w:r>
        <w:rPr>
          <w:rFonts w:ascii="Book Antiqua" w:hAnsi="Book Antiqua"/>
          <w:lang w:val="es-PR"/>
        </w:rPr>
        <w:t xml:space="preserve"> </w:t>
      </w:r>
      <w:r>
        <w:rPr>
          <w:rFonts w:ascii="Book Antiqua" w:hAnsi="Book Antiqua"/>
          <w:i/>
          <w:iCs/>
          <w:lang w:val="es-PR"/>
        </w:rPr>
        <w:t>que no se haya constituido como comité, según definido en esta Ley,</w:t>
      </w:r>
      <w:r w:rsidRPr="00241428">
        <w:rPr>
          <w:rFonts w:ascii="Book Antiqua" w:hAnsi="Book Antiqua"/>
          <w:lang w:val="es-PR"/>
        </w:rPr>
        <w:t xml:space="preserve"> directa o indirectamente </w:t>
      </w:r>
      <w:r w:rsidRPr="00241428">
        <w:rPr>
          <w:rFonts w:ascii="Book Antiqua" w:hAnsi="Book Antiqua"/>
          <w:i/>
          <w:lang w:val="es-PR"/>
        </w:rPr>
        <w:t>y de manera voluntaria</w:t>
      </w:r>
      <w:r w:rsidRPr="00241428">
        <w:rPr>
          <w:rFonts w:ascii="Book Antiqua" w:hAnsi="Book Antiqua"/>
          <w:lang w:val="es-PR"/>
        </w:rPr>
        <w:t xml:space="preserve"> haga donativos </w:t>
      </w:r>
      <w:r w:rsidRPr="00241428">
        <w:rPr>
          <w:rFonts w:ascii="Book Antiqua" w:hAnsi="Book Antiqua"/>
          <w:b/>
          <w:lang w:val="es-PR"/>
        </w:rPr>
        <w:t>[ilegales]</w:t>
      </w:r>
      <w:r w:rsidRPr="00241428">
        <w:rPr>
          <w:rFonts w:ascii="Book Antiqua" w:hAnsi="Book Antiqua"/>
          <w:lang w:val="es-PR"/>
        </w:rPr>
        <w:t xml:space="preserve"> en dinero, bienes, servicios o cosa de valor, a un partido político, aspirante, candidato, comité de campaña, comité de acción política o funcionario público</w:t>
      </w:r>
      <w:r>
        <w:rPr>
          <w:rFonts w:ascii="Book Antiqua" w:hAnsi="Book Antiqua"/>
          <w:lang w:val="es-PR"/>
        </w:rPr>
        <w:t xml:space="preserve"> </w:t>
      </w:r>
      <w:r>
        <w:rPr>
          <w:rFonts w:ascii="Book Antiqua" w:hAnsi="Book Antiqua"/>
          <w:i/>
          <w:iCs/>
          <w:lang w:val="es-PR"/>
        </w:rPr>
        <w:t>que ocupe un puesto electivo</w:t>
      </w:r>
      <w:r w:rsidRPr="00241428">
        <w:rPr>
          <w:rFonts w:ascii="Book Antiqua" w:hAnsi="Book Antiqua"/>
          <w:lang w:val="es-PR"/>
        </w:rPr>
        <w:t xml:space="preserve"> </w:t>
      </w:r>
      <w:r w:rsidRPr="00241428">
        <w:rPr>
          <w:rFonts w:ascii="Book Antiqua" w:hAnsi="Book Antiqua"/>
          <w:b/>
          <w:lang w:val="es-PR"/>
        </w:rPr>
        <w:t>[para cualquier campaña o actividad con el propósito de influenciar la elección de éstos]</w:t>
      </w:r>
      <w:r w:rsidRPr="00241428">
        <w:rPr>
          <w:rFonts w:ascii="Book Antiqua" w:hAnsi="Book Antiqua"/>
          <w:lang w:val="es-PR"/>
        </w:rPr>
        <w:t>.</w:t>
      </w:r>
    </w:p>
    <w:p w14:paraId="50E11FC0" w14:textId="4FFFBB20" w:rsidR="00152A35" w:rsidRPr="00AA778D" w:rsidRDefault="009E6A1B" w:rsidP="00B46280">
      <w:pPr>
        <w:pStyle w:val="Default"/>
        <w:spacing w:line="480" w:lineRule="auto"/>
        <w:ind w:firstLine="720"/>
        <w:jc w:val="both"/>
        <w:rPr>
          <w:rFonts w:ascii="Book Antiqua" w:hAnsi="Book Antiqua"/>
          <w:lang w:val="es-PR"/>
        </w:rPr>
      </w:pPr>
      <w:r>
        <w:rPr>
          <w:rFonts w:ascii="Book Antiqua" w:hAnsi="Book Antiqua"/>
          <w:lang w:val="es-PR"/>
        </w:rPr>
        <w:t>…</w:t>
      </w:r>
      <w:r w:rsidR="00515176">
        <w:rPr>
          <w:rFonts w:ascii="Book Antiqua" w:hAnsi="Book Antiqua"/>
          <w:lang w:val="es-PR"/>
        </w:rPr>
        <w:t xml:space="preserve"> </w:t>
      </w:r>
      <w:r w:rsidR="00152A35" w:rsidRPr="00AA778D">
        <w:rPr>
          <w:rFonts w:ascii="Book Antiqua" w:hAnsi="Book Antiqua"/>
          <w:lang w:val="es-PR"/>
        </w:rPr>
        <w:t xml:space="preserve">. </w:t>
      </w:r>
    </w:p>
    <w:p w14:paraId="678BEDAD" w14:textId="3EC9F676" w:rsidR="00152A35" w:rsidRPr="00AA778D" w:rsidRDefault="00152A35" w:rsidP="00B46280">
      <w:pPr>
        <w:pStyle w:val="Default"/>
        <w:spacing w:line="480" w:lineRule="auto"/>
        <w:ind w:firstLine="720"/>
        <w:jc w:val="both"/>
        <w:rPr>
          <w:rFonts w:ascii="Book Antiqua" w:hAnsi="Book Antiqua"/>
          <w:lang w:val="es-PR"/>
        </w:rPr>
      </w:pPr>
      <w:r w:rsidRPr="00AA778D">
        <w:rPr>
          <w:rFonts w:ascii="Book Antiqua" w:hAnsi="Book Antiqua"/>
          <w:lang w:val="es-PR"/>
        </w:rPr>
        <w:t xml:space="preserve">La acción penal por este delito grave prescribirá a los </w:t>
      </w:r>
      <w:r w:rsidR="00576DDD" w:rsidRPr="00AA778D">
        <w:rPr>
          <w:rFonts w:ascii="Book Antiqua" w:hAnsi="Book Antiqua"/>
          <w:b/>
          <w:bCs/>
          <w:lang w:val="es-PR"/>
        </w:rPr>
        <w:t>[</w:t>
      </w:r>
      <w:r w:rsidRPr="00AA778D">
        <w:rPr>
          <w:rFonts w:ascii="Book Antiqua" w:hAnsi="Book Antiqua"/>
          <w:b/>
          <w:bCs/>
          <w:lang w:val="es-PR"/>
        </w:rPr>
        <w:t>cinco (5)</w:t>
      </w:r>
      <w:r w:rsidR="00576DDD" w:rsidRPr="00AA778D">
        <w:rPr>
          <w:rFonts w:ascii="Book Antiqua" w:hAnsi="Book Antiqua"/>
          <w:b/>
          <w:bCs/>
          <w:lang w:val="es-PR"/>
        </w:rPr>
        <w:t>]</w:t>
      </w:r>
      <w:r w:rsidRPr="00AA778D">
        <w:rPr>
          <w:rFonts w:ascii="Book Antiqua" w:hAnsi="Book Antiqua"/>
          <w:lang w:val="es-PR"/>
        </w:rPr>
        <w:t xml:space="preserve"> </w:t>
      </w:r>
      <w:r w:rsidR="00CD0B6D">
        <w:rPr>
          <w:rFonts w:ascii="Book Antiqua" w:hAnsi="Book Antiqua"/>
          <w:i/>
          <w:iCs/>
          <w:lang w:val="es-PR"/>
        </w:rPr>
        <w:t>siete</w:t>
      </w:r>
      <w:r w:rsidR="00CD0B6D" w:rsidRPr="00AA778D">
        <w:rPr>
          <w:rFonts w:ascii="Book Antiqua" w:hAnsi="Book Antiqua"/>
          <w:i/>
          <w:iCs/>
          <w:lang w:val="es-PR"/>
        </w:rPr>
        <w:t xml:space="preserve"> </w:t>
      </w:r>
      <w:r w:rsidR="006F11C1" w:rsidRPr="00AA778D">
        <w:rPr>
          <w:rFonts w:ascii="Book Antiqua" w:hAnsi="Book Antiqua"/>
          <w:i/>
          <w:iCs/>
          <w:lang w:val="es-PR"/>
        </w:rPr>
        <w:t>(</w:t>
      </w:r>
      <w:r w:rsidR="00CD0B6D">
        <w:rPr>
          <w:rFonts w:ascii="Book Antiqua" w:hAnsi="Book Antiqua"/>
          <w:i/>
          <w:iCs/>
          <w:lang w:val="es-PR"/>
        </w:rPr>
        <w:t>7</w:t>
      </w:r>
      <w:r w:rsidR="006F11C1" w:rsidRPr="00AA778D">
        <w:rPr>
          <w:rFonts w:ascii="Book Antiqua" w:hAnsi="Book Antiqua"/>
          <w:i/>
          <w:iCs/>
          <w:lang w:val="es-PR"/>
        </w:rPr>
        <w:t>)</w:t>
      </w:r>
      <w:r w:rsidR="006F11C1" w:rsidRPr="00AA778D">
        <w:rPr>
          <w:rFonts w:ascii="Book Antiqua" w:hAnsi="Book Antiqua"/>
          <w:lang w:val="es-PR"/>
        </w:rPr>
        <w:t xml:space="preserve"> </w:t>
      </w:r>
      <w:r w:rsidRPr="00AA778D">
        <w:rPr>
          <w:rFonts w:ascii="Book Antiqua" w:hAnsi="Book Antiqua"/>
          <w:lang w:val="es-PR"/>
        </w:rPr>
        <w:t>años. “</w:t>
      </w:r>
    </w:p>
    <w:p w14:paraId="5CEFAD5B" w14:textId="7033E4AB" w:rsidR="00515176" w:rsidRPr="00AA778D" w:rsidRDefault="00515176" w:rsidP="00B46280">
      <w:pPr>
        <w:pStyle w:val="Default"/>
        <w:spacing w:line="480" w:lineRule="auto"/>
        <w:ind w:firstLine="720"/>
        <w:jc w:val="both"/>
        <w:rPr>
          <w:rFonts w:ascii="Book Antiqua" w:hAnsi="Book Antiqua"/>
          <w:lang w:val="es-PR"/>
        </w:rPr>
      </w:pPr>
      <w:r w:rsidRPr="00AA778D">
        <w:rPr>
          <w:rFonts w:ascii="Book Antiqua" w:hAnsi="Book Antiqua"/>
          <w:lang w:val="es-ES"/>
        </w:rPr>
        <w:t xml:space="preserve">Sección </w:t>
      </w:r>
      <w:r w:rsidR="00D35403">
        <w:rPr>
          <w:rFonts w:ascii="Book Antiqua" w:hAnsi="Book Antiqua"/>
          <w:lang w:val="es-ES"/>
        </w:rPr>
        <w:t>2</w:t>
      </w:r>
      <w:r w:rsidR="00414DAC">
        <w:rPr>
          <w:rFonts w:ascii="Book Antiqua" w:hAnsi="Book Antiqua"/>
          <w:lang w:val="es-ES"/>
        </w:rPr>
        <w:t>7</w:t>
      </w:r>
      <w:r w:rsidRPr="00AA778D">
        <w:rPr>
          <w:rFonts w:ascii="Book Antiqua" w:hAnsi="Book Antiqua"/>
          <w:lang w:val="es-ES"/>
        </w:rPr>
        <w:t>. - Se enmienda el Artículo 13.00</w:t>
      </w:r>
      <w:r w:rsidR="008A2D52">
        <w:rPr>
          <w:rFonts w:ascii="Book Antiqua" w:hAnsi="Book Antiqua"/>
          <w:lang w:val="es-ES"/>
        </w:rPr>
        <w:t>2</w:t>
      </w:r>
      <w:r w:rsidRPr="00AA778D">
        <w:rPr>
          <w:rFonts w:ascii="Book Antiqua" w:hAnsi="Book Antiqua"/>
          <w:lang w:val="es-ES"/>
        </w:rPr>
        <w:t xml:space="preserve"> de la Ley 222-2011, según enmendada, para que lea como sigue:</w:t>
      </w:r>
    </w:p>
    <w:p w14:paraId="71DA5EA9" w14:textId="5C4C5ACA" w:rsidR="00515176" w:rsidRPr="00AA778D" w:rsidRDefault="00515176" w:rsidP="00B46280">
      <w:pPr>
        <w:pStyle w:val="Default"/>
        <w:spacing w:line="480" w:lineRule="auto"/>
        <w:ind w:left="720"/>
        <w:jc w:val="both"/>
        <w:rPr>
          <w:rFonts w:ascii="Book Antiqua" w:hAnsi="Book Antiqua"/>
          <w:lang w:val="es-PR"/>
        </w:rPr>
      </w:pPr>
      <w:r w:rsidRPr="00AA778D">
        <w:rPr>
          <w:rFonts w:ascii="Book Antiqua" w:hAnsi="Book Antiqua"/>
          <w:lang w:val="es-PR"/>
        </w:rPr>
        <w:t>“Artículo 13.00</w:t>
      </w:r>
      <w:r w:rsidR="008A2D52">
        <w:rPr>
          <w:rFonts w:ascii="Book Antiqua" w:hAnsi="Book Antiqua"/>
          <w:lang w:val="es-PR"/>
        </w:rPr>
        <w:t>2</w:t>
      </w:r>
      <w:r w:rsidRPr="00AA778D">
        <w:rPr>
          <w:rFonts w:ascii="Book Antiqua" w:hAnsi="Book Antiqua"/>
          <w:lang w:val="es-PR"/>
        </w:rPr>
        <w:t xml:space="preserve">. </w:t>
      </w:r>
      <w:r w:rsidR="008A2D52">
        <w:rPr>
          <w:rFonts w:ascii="Book Antiqua" w:hAnsi="Book Antiqua"/>
          <w:lang w:val="es-PR"/>
        </w:rPr>
        <w:t>–</w:t>
      </w:r>
      <w:r w:rsidRPr="00AA778D">
        <w:rPr>
          <w:rFonts w:ascii="Book Antiqua" w:hAnsi="Book Antiqua"/>
          <w:lang w:val="es-PR"/>
        </w:rPr>
        <w:t xml:space="preserve"> </w:t>
      </w:r>
      <w:r w:rsidR="008A2D52">
        <w:rPr>
          <w:rFonts w:ascii="Book Antiqua" w:hAnsi="Book Antiqua"/>
          <w:lang w:val="es-PR"/>
        </w:rPr>
        <w:t>Ejecutivos de</w:t>
      </w:r>
      <w:r w:rsidRPr="00AA778D">
        <w:rPr>
          <w:rFonts w:ascii="Book Antiqua" w:hAnsi="Book Antiqua"/>
          <w:lang w:val="es-PR"/>
        </w:rPr>
        <w:t xml:space="preserve"> Personas Jurídicas. </w:t>
      </w:r>
    </w:p>
    <w:p w14:paraId="30A70AA1" w14:textId="7544FDE6" w:rsidR="007D435C" w:rsidRPr="00903B73" w:rsidRDefault="001A4509" w:rsidP="00903B73">
      <w:pPr>
        <w:pStyle w:val="Default"/>
        <w:tabs>
          <w:tab w:val="left" w:pos="720"/>
        </w:tabs>
        <w:spacing w:line="480" w:lineRule="auto"/>
        <w:jc w:val="both"/>
        <w:rPr>
          <w:rFonts w:ascii="Book Antiqua" w:hAnsi="Book Antiqua"/>
          <w:lang w:val="es-PR"/>
        </w:rPr>
      </w:pPr>
      <w:r>
        <w:rPr>
          <w:rFonts w:ascii="Book Antiqua" w:hAnsi="Book Antiqua"/>
          <w:lang w:val="es-PR"/>
        </w:rPr>
        <w:tab/>
      </w:r>
      <w:r w:rsidR="002200CA">
        <w:rPr>
          <w:rFonts w:ascii="Book Antiqua" w:hAnsi="Book Antiqua"/>
          <w:lang w:val="es-PR"/>
        </w:rPr>
        <w:t>…</w:t>
      </w:r>
    </w:p>
    <w:p w14:paraId="667531BE" w14:textId="6D4F2E8E" w:rsidR="00515176" w:rsidRPr="00AA778D" w:rsidRDefault="0012503B" w:rsidP="00515176">
      <w:pPr>
        <w:pStyle w:val="Default"/>
        <w:spacing w:line="480" w:lineRule="auto"/>
        <w:ind w:firstLine="720"/>
        <w:jc w:val="both"/>
        <w:rPr>
          <w:rFonts w:ascii="Book Antiqua" w:hAnsi="Book Antiqua"/>
          <w:lang w:val="es-PR"/>
        </w:rPr>
      </w:pPr>
      <w:r>
        <w:rPr>
          <w:rFonts w:ascii="Book Antiqua" w:hAnsi="Book Antiqua"/>
          <w:lang w:val="es-PR"/>
        </w:rPr>
        <w:t>Esta acción será considerada como un delito grave y</w:t>
      </w:r>
      <w:r w:rsidR="00515176" w:rsidRPr="00AA778D">
        <w:rPr>
          <w:rFonts w:ascii="Book Antiqua" w:hAnsi="Book Antiqua"/>
          <w:lang w:val="es-PR"/>
        </w:rPr>
        <w:t xml:space="preserve"> prescribirá a los </w:t>
      </w:r>
      <w:r w:rsidR="00515176" w:rsidRPr="00AA778D">
        <w:rPr>
          <w:rFonts w:ascii="Book Antiqua" w:hAnsi="Book Antiqua"/>
          <w:b/>
          <w:bCs/>
          <w:lang w:val="es-PR"/>
        </w:rPr>
        <w:t>[cinco (5)]</w:t>
      </w:r>
      <w:r w:rsidR="00515176" w:rsidRPr="00AA778D">
        <w:rPr>
          <w:rFonts w:ascii="Book Antiqua" w:hAnsi="Book Antiqua"/>
          <w:lang w:val="es-PR"/>
        </w:rPr>
        <w:t xml:space="preserve"> </w:t>
      </w:r>
      <w:r w:rsidR="00CD0B6D">
        <w:rPr>
          <w:rFonts w:ascii="Book Antiqua" w:hAnsi="Book Antiqua"/>
          <w:i/>
          <w:iCs/>
          <w:lang w:val="es-PR"/>
        </w:rPr>
        <w:t>siete</w:t>
      </w:r>
      <w:r w:rsidR="00CD0B6D" w:rsidRPr="00AA778D">
        <w:rPr>
          <w:rFonts w:ascii="Book Antiqua" w:hAnsi="Book Antiqua"/>
          <w:i/>
          <w:iCs/>
          <w:lang w:val="es-PR"/>
        </w:rPr>
        <w:t xml:space="preserve"> </w:t>
      </w:r>
      <w:r w:rsidR="00515176" w:rsidRPr="00AA778D">
        <w:rPr>
          <w:rFonts w:ascii="Book Antiqua" w:hAnsi="Book Antiqua"/>
          <w:i/>
          <w:iCs/>
          <w:lang w:val="es-PR"/>
        </w:rPr>
        <w:t>(</w:t>
      </w:r>
      <w:r w:rsidR="00CD0B6D">
        <w:rPr>
          <w:rFonts w:ascii="Book Antiqua" w:hAnsi="Book Antiqua"/>
          <w:i/>
          <w:iCs/>
          <w:lang w:val="es-PR"/>
        </w:rPr>
        <w:t>7</w:t>
      </w:r>
      <w:r w:rsidR="00515176" w:rsidRPr="00AA778D">
        <w:rPr>
          <w:rFonts w:ascii="Book Antiqua" w:hAnsi="Book Antiqua"/>
          <w:i/>
          <w:iCs/>
          <w:lang w:val="es-PR"/>
        </w:rPr>
        <w:t>)</w:t>
      </w:r>
      <w:r w:rsidR="00515176" w:rsidRPr="00AA778D">
        <w:rPr>
          <w:rFonts w:ascii="Book Antiqua" w:hAnsi="Book Antiqua"/>
          <w:lang w:val="es-PR"/>
        </w:rPr>
        <w:t xml:space="preserve"> años. “</w:t>
      </w:r>
    </w:p>
    <w:p w14:paraId="5A458108" w14:textId="11D8759A" w:rsidR="00BF18C8" w:rsidRPr="00AA778D" w:rsidRDefault="00BF18C8" w:rsidP="00B46280">
      <w:pPr>
        <w:pStyle w:val="Default"/>
        <w:spacing w:line="480" w:lineRule="auto"/>
        <w:ind w:firstLine="720"/>
        <w:jc w:val="both"/>
        <w:rPr>
          <w:rFonts w:ascii="Book Antiqua" w:hAnsi="Book Antiqua"/>
          <w:lang w:val="es-PR"/>
        </w:rPr>
      </w:pPr>
      <w:r w:rsidRPr="00AA778D">
        <w:rPr>
          <w:rFonts w:ascii="Book Antiqua" w:hAnsi="Book Antiqua"/>
          <w:lang w:val="es-ES"/>
        </w:rPr>
        <w:t xml:space="preserve">Sección </w:t>
      </w:r>
      <w:r>
        <w:rPr>
          <w:rFonts w:ascii="Book Antiqua" w:hAnsi="Book Antiqua"/>
          <w:lang w:val="es-ES"/>
        </w:rPr>
        <w:t>2</w:t>
      </w:r>
      <w:r w:rsidR="00414DAC">
        <w:rPr>
          <w:rFonts w:ascii="Book Antiqua" w:hAnsi="Book Antiqua"/>
          <w:lang w:val="es-ES"/>
        </w:rPr>
        <w:t>8</w:t>
      </w:r>
      <w:r w:rsidRPr="00AA778D">
        <w:rPr>
          <w:rFonts w:ascii="Book Antiqua" w:hAnsi="Book Antiqua"/>
          <w:lang w:val="es-ES"/>
        </w:rPr>
        <w:t>. - Se enmienda el Artículo 13.00</w:t>
      </w:r>
      <w:r w:rsidR="00A33736">
        <w:rPr>
          <w:rFonts w:ascii="Book Antiqua" w:hAnsi="Book Antiqua"/>
          <w:lang w:val="es-ES"/>
        </w:rPr>
        <w:t>3</w:t>
      </w:r>
      <w:r w:rsidRPr="00AA778D">
        <w:rPr>
          <w:rFonts w:ascii="Book Antiqua" w:hAnsi="Book Antiqua"/>
          <w:lang w:val="es-ES"/>
        </w:rPr>
        <w:t xml:space="preserve"> de la Ley 222-2011, según enmendada, para que lea como sigue:</w:t>
      </w:r>
    </w:p>
    <w:p w14:paraId="37740851" w14:textId="2E15D3EA" w:rsidR="00BF18C8" w:rsidRPr="00AA778D" w:rsidRDefault="00BF18C8" w:rsidP="00B46280">
      <w:pPr>
        <w:pStyle w:val="Default"/>
        <w:spacing w:line="480" w:lineRule="auto"/>
        <w:ind w:firstLine="720"/>
        <w:jc w:val="both"/>
        <w:rPr>
          <w:rFonts w:ascii="Book Antiqua" w:hAnsi="Book Antiqua"/>
          <w:lang w:val="es-PR"/>
        </w:rPr>
      </w:pPr>
      <w:r w:rsidRPr="00AA778D">
        <w:rPr>
          <w:rFonts w:ascii="Book Antiqua" w:hAnsi="Book Antiqua"/>
          <w:lang w:val="es-PR"/>
        </w:rPr>
        <w:t>“Artículo 13.00</w:t>
      </w:r>
      <w:r w:rsidR="00A33736">
        <w:rPr>
          <w:rFonts w:ascii="Book Antiqua" w:hAnsi="Book Antiqua"/>
          <w:lang w:val="es-PR"/>
        </w:rPr>
        <w:t>3</w:t>
      </w:r>
      <w:r w:rsidRPr="00AA778D">
        <w:rPr>
          <w:rFonts w:ascii="Book Antiqua" w:hAnsi="Book Antiqua"/>
          <w:lang w:val="es-PR"/>
        </w:rPr>
        <w:t xml:space="preserve">. </w:t>
      </w:r>
      <w:r w:rsidR="00A33736">
        <w:rPr>
          <w:rFonts w:ascii="Book Antiqua" w:hAnsi="Book Antiqua"/>
          <w:lang w:val="es-PR"/>
        </w:rPr>
        <w:t>–</w:t>
      </w:r>
      <w:r w:rsidRPr="00AA778D">
        <w:rPr>
          <w:rFonts w:ascii="Book Antiqua" w:hAnsi="Book Antiqua"/>
          <w:lang w:val="es-PR"/>
        </w:rPr>
        <w:t xml:space="preserve"> </w:t>
      </w:r>
      <w:r w:rsidR="00A33736">
        <w:rPr>
          <w:rFonts w:ascii="Book Antiqua" w:hAnsi="Book Antiqua"/>
          <w:lang w:val="es-PR"/>
        </w:rPr>
        <w:t>Prohibiciones a Personas en Proceso de Concesión de Permisos o Franquicias</w:t>
      </w:r>
      <w:r w:rsidR="0039599E">
        <w:rPr>
          <w:rFonts w:ascii="Book Antiqua" w:hAnsi="Book Antiqua"/>
          <w:lang w:val="es-PR"/>
        </w:rPr>
        <w:t>; o con Poder Adjudicativo en el Proceso de Concesión de Permisos o Franquicias</w:t>
      </w:r>
      <w:r w:rsidRPr="00AA778D">
        <w:rPr>
          <w:rFonts w:ascii="Book Antiqua" w:hAnsi="Book Antiqua"/>
          <w:lang w:val="es-PR"/>
        </w:rPr>
        <w:t xml:space="preserve">. </w:t>
      </w:r>
    </w:p>
    <w:p w14:paraId="796FE14A" w14:textId="77777777" w:rsidR="00BF18C8" w:rsidRPr="00AA778D" w:rsidRDefault="00BF18C8" w:rsidP="00B46280">
      <w:pPr>
        <w:pStyle w:val="Default"/>
        <w:spacing w:line="480" w:lineRule="auto"/>
        <w:ind w:firstLine="720"/>
        <w:jc w:val="both"/>
        <w:rPr>
          <w:rFonts w:ascii="Book Antiqua" w:hAnsi="Book Antiqua"/>
          <w:lang w:val="es-PR"/>
        </w:rPr>
      </w:pPr>
      <w:r>
        <w:rPr>
          <w:rFonts w:ascii="Book Antiqua" w:hAnsi="Book Antiqua"/>
          <w:lang w:val="es-PR"/>
        </w:rPr>
        <w:t xml:space="preserve">… </w:t>
      </w:r>
      <w:r w:rsidRPr="00AA778D">
        <w:rPr>
          <w:rFonts w:ascii="Book Antiqua" w:hAnsi="Book Antiqua"/>
          <w:lang w:val="es-PR"/>
        </w:rPr>
        <w:t xml:space="preserve">. </w:t>
      </w:r>
    </w:p>
    <w:p w14:paraId="372BC432" w14:textId="24BD7D6A" w:rsidR="00BF18C8" w:rsidRDefault="00BF18C8" w:rsidP="00903B73">
      <w:pPr>
        <w:pStyle w:val="Default"/>
        <w:spacing w:line="480" w:lineRule="auto"/>
        <w:ind w:firstLine="720"/>
        <w:jc w:val="both"/>
        <w:rPr>
          <w:rFonts w:ascii="Book Antiqua" w:hAnsi="Book Antiqua"/>
          <w:lang w:val="es-ES"/>
        </w:rPr>
      </w:pPr>
      <w:r w:rsidRPr="00AA778D">
        <w:rPr>
          <w:rFonts w:ascii="Book Antiqua" w:hAnsi="Book Antiqua"/>
          <w:lang w:val="es-PR"/>
        </w:rPr>
        <w:t xml:space="preserve">La acción penal por este delito grave prescribirá a los </w:t>
      </w:r>
      <w:r w:rsidRPr="00AA778D">
        <w:rPr>
          <w:rFonts w:ascii="Book Antiqua" w:hAnsi="Book Antiqua"/>
          <w:b/>
          <w:bCs/>
          <w:lang w:val="es-PR"/>
        </w:rPr>
        <w:t>[cinco (5)]</w:t>
      </w:r>
      <w:r w:rsidRPr="00AA778D">
        <w:rPr>
          <w:rFonts w:ascii="Book Antiqua" w:hAnsi="Book Antiqua"/>
          <w:lang w:val="es-PR"/>
        </w:rPr>
        <w:t xml:space="preserve"> </w:t>
      </w:r>
      <w:r w:rsidR="00CD0B6D">
        <w:rPr>
          <w:rFonts w:ascii="Book Antiqua" w:hAnsi="Book Antiqua"/>
          <w:i/>
          <w:iCs/>
          <w:lang w:val="es-PR"/>
        </w:rPr>
        <w:t>siete</w:t>
      </w:r>
      <w:r w:rsidR="00CD0B6D" w:rsidRPr="00AA778D">
        <w:rPr>
          <w:rFonts w:ascii="Book Antiqua" w:hAnsi="Book Antiqua"/>
          <w:i/>
          <w:iCs/>
          <w:lang w:val="es-PR"/>
        </w:rPr>
        <w:t xml:space="preserve"> </w:t>
      </w:r>
      <w:r w:rsidRPr="00AA778D">
        <w:rPr>
          <w:rFonts w:ascii="Book Antiqua" w:hAnsi="Book Antiqua"/>
          <w:i/>
          <w:iCs/>
          <w:lang w:val="es-PR"/>
        </w:rPr>
        <w:t>(</w:t>
      </w:r>
      <w:r w:rsidR="00CD0B6D">
        <w:rPr>
          <w:rFonts w:ascii="Book Antiqua" w:hAnsi="Book Antiqua"/>
          <w:i/>
          <w:iCs/>
          <w:lang w:val="es-PR"/>
        </w:rPr>
        <w:t>7</w:t>
      </w:r>
      <w:r w:rsidRPr="00AA778D">
        <w:rPr>
          <w:rFonts w:ascii="Book Antiqua" w:hAnsi="Book Antiqua"/>
          <w:i/>
          <w:iCs/>
          <w:lang w:val="es-PR"/>
        </w:rPr>
        <w:t>)</w:t>
      </w:r>
      <w:r w:rsidRPr="00AA778D">
        <w:rPr>
          <w:rFonts w:ascii="Book Antiqua" w:hAnsi="Book Antiqua"/>
          <w:lang w:val="es-PR"/>
        </w:rPr>
        <w:t xml:space="preserve"> años. “</w:t>
      </w:r>
    </w:p>
    <w:p w14:paraId="7E29F962" w14:textId="382443A0" w:rsidR="00152A35" w:rsidRPr="00AA778D" w:rsidRDefault="00152A35" w:rsidP="00B46280">
      <w:pPr>
        <w:pStyle w:val="Default"/>
        <w:spacing w:line="480" w:lineRule="auto"/>
        <w:ind w:firstLine="720"/>
        <w:jc w:val="both"/>
        <w:rPr>
          <w:rFonts w:ascii="Book Antiqua" w:hAnsi="Book Antiqua"/>
          <w:lang w:val="es-PR"/>
        </w:rPr>
      </w:pPr>
      <w:r w:rsidRPr="00AA778D">
        <w:rPr>
          <w:rFonts w:ascii="Book Antiqua" w:hAnsi="Book Antiqua"/>
          <w:lang w:val="es-ES"/>
        </w:rPr>
        <w:lastRenderedPageBreak/>
        <w:t xml:space="preserve">Sección </w:t>
      </w:r>
      <w:r w:rsidR="00D35403">
        <w:rPr>
          <w:rFonts w:ascii="Book Antiqua" w:hAnsi="Book Antiqua"/>
          <w:lang w:val="es-ES"/>
        </w:rPr>
        <w:t>2</w:t>
      </w:r>
      <w:r w:rsidR="00414DAC">
        <w:rPr>
          <w:rFonts w:ascii="Book Antiqua" w:hAnsi="Book Antiqua"/>
          <w:lang w:val="es-ES"/>
        </w:rPr>
        <w:t>9</w:t>
      </w:r>
      <w:r w:rsidRPr="00AA778D">
        <w:rPr>
          <w:rFonts w:ascii="Book Antiqua" w:hAnsi="Book Antiqua"/>
          <w:lang w:val="es-ES"/>
        </w:rPr>
        <w:t>. - Se enmienda el Artículo 13.00</w:t>
      </w:r>
      <w:r w:rsidR="00515176">
        <w:rPr>
          <w:rFonts w:ascii="Book Antiqua" w:hAnsi="Book Antiqua"/>
          <w:lang w:val="es-ES"/>
        </w:rPr>
        <w:t>4</w:t>
      </w:r>
      <w:r w:rsidRPr="00AA778D">
        <w:rPr>
          <w:rFonts w:ascii="Book Antiqua" w:hAnsi="Book Antiqua"/>
          <w:lang w:val="es-ES"/>
        </w:rPr>
        <w:t xml:space="preserve"> de la Ley 222-2011, según enmendada, para que lea como sigue</w:t>
      </w:r>
    </w:p>
    <w:p w14:paraId="2B512841" w14:textId="77777777" w:rsidR="00152A35" w:rsidRPr="00AA778D" w:rsidRDefault="00152A35" w:rsidP="00B46280">
      <w:pPr>
        <w:pStyle w:val="Default"/>
        <w:spacing w:line="480" w:lineRule="auto"/>
        <w:ind w:left="360" w:firstLine="360"/>
        <w:jc w:val="both"/>
        <w:rPr>
          <w:rFonts w:ascii="Book Antiqua" w:hAnsi="Book Antiqua"/>
          <w:lang w:val="es-PR"/>
        </w:rPr>
      </w:pPr>
      <w:r w:rsidRPr="00AA778D">
        <w:rPr>
          <w:rFonts w:ascii="Book Antiqua" w:hAnsi="Book Antiqua"/>
          <w:lang w:val="es-PR"/>
        </w:rPr>
        <w:t xml:space="preserve">“Artículo 13.004. - Dejar de Rendir Informes. </w:t>
      </w:r>
    </w:p>
    <w:p w14:paraId="6381FEA2" w14:textId="63729AB8" w:rsidR="00152A35" w:rsidRPr="00AA778D" w:rsidRDefault="00152A35" w:rsidP="00B46280">
      <w:pPr>
        <w:pStyle w:val="Default"/>
        <w:spacing w:line="480" w:lineRule="auto"/>
        <w:ind w:firstLine="720"/>
        <w:jc w:val="both"/>
        <w:rPr>
          <w:rFonts w:ascii="Book Antiqua" w:hAnsi="Book Antiqua"/>
          <w:lang w:val="es-PR"/>
        </w:rPr>
      </w:pPr>
      <w:r w:rsidRPr="00AA778D">
        <w:rPr>
          <w:rFonts w:ascii="Book Antiqua" w:hAnsi="Book Antiqua"/>
          <w:lang w:val="es-PR"/>
        </w:rPr>
        <w:t xml:space="preserve">[Toda persona o comité] </w:t>
      </w:r>
      <w:r w:rsidRPr="00AA778D">
        <w:rPr>
          <w:rFonts w:ascii="Book Antiqua" w:hAnsi="Book Antiqua"/>
          <w:i/>
          <w:lang w:val="es-PR"/>
        </w:rPr>
        <w:t xml:space="preserve">Todo aspirante, candidato, presidente, tesorero o subtesorero de cualquier comité </w:t>
      </w:r>
      <w:r w:rsidRPr="00AA778D">
        <w:rPr>
          <w:rFonts w:ascii="Book Antiqua" w:hAnsi="Book Antiqua"/>
          <w:lang w:val="es-PR"/>
        </w:rPr>
        <w:t xml:space="preserve">que </w:t>
      </w:r>
      <w:r w:rsidRPr="00AA778D">
        <w:rPr>
          <w:rFonts w:ascii="Book Antiqua" w:hAnsi="Book Antiqua"/>
          <w:b/>
          <w:lang w:val="es-PR"/>
        </w:rPr>
        <w:t>[teniendo bajo esta Ley la obligación de presentar cualquier informe dispuesto en esta Ley y no lo hiciere]</w:t>
      </w:r>
      <w:r w:rsidRPr="00AA778D">
        <w:rPr>
          <w:rFonts w:ascii="Book Antiqua" w:hAnsi="Book Antiqua"/>
          <w:lang w:val="es-PR"/>
        </w:rPr>
        <w:t xml:space="preserve"> </w:t>
      </w:r>
      <w:r w:rsidRPr="00AA778D">
        <w:rPr>
          <w:rFonts w:ascii="Book Antiqua" w:hAnsi="Book Antiqua"/>
          <w:i/>
          <w:lang w:val="es-PR"/>
        </w:rPr>
        <w:t xml:space="preserve">voluntariamente o luego de habérsele requerido por la Oficina del Contralor Electoral dejare de presentar cualquier informe </w:t>
      </w:r>
      <w:r w:rsidR="008E72F9" w:rsidRPr="00AA778D">
        <w:rPr>
          <w:rFonts w:ascii="Book Antiqua" w:hAnsi="Book Antiqua"/>
          <w:i/>
          <w:lang w:val="es-PR"/>
        </w:rPr>
        <w:t>dispuesto en esta Ley</w:t>
      </w:r>
      <w:r w:rsidR="00A00BBD" w:rsidRPr="00AA778D">
        <w:rPr>
          <w:rFonts w:ascii="Book Antiqua" w:hAnsi="Book Antiqua"/>
          <w:i/>
          <w:lang w:val="es-PR"/>
        </w:rPr>
        <w:t xml:space="preserve">, </w:t>
      </w:r>
      <w:r w:rsidRPr="00AA778D">
        <w:rPr>
          <w:rFonts w:ascii="Book Antiqua" w:hAnsi="Book Antiqua"/>
          <w:i/>
          <w:lang w:val="es-PR"/>
        </w:rPr>
        <w:t>dentro de algún término establecido en esta Ley o por la Oficina del Contralor Electoral,</w:t>
      </w:r>
      <w:r w:rsidRPr="00AA778D">
        <w:rPr>
          <w:rFonts w:ascii="Book Antiqua" w:hAnsi="Book Antiqua"/>
          <w:lang w:val="es-PR"/>
        </w:rPr>
        <w:t xml:space="preserve"> </w:t>
      </w:r>
      <w:r w:rsidRPr="00AA778D">
        <w:rPr>
          <w:rFonts w:ascii="Book Antiqua" w:hAnsi="Book Antiqua"/>
          <w:b/>
          <w:lang w:val="es-PR"/>
        </w:rPr>
        <w:t>[a sabiendas</w:t>
      </w:r>
      <w:r w:rsidRPr="00AA778D">
        <w:rPr>
          <w:rFonts w:ascii="Book Antiqua" w:hAnsi="Book Antiqua"/>
          <w:lang w:val="es-PR"/>
        </w:rPr>
        <w:t xml:space="preserve"> </w:t>
      </w:r>
      <w:r w:rsidRPr="00AA778D">
        <w:rPr>
          <w:rFonts w:ascii="Book Antiqua" w:hAnsi="Book Antiqua"/>
          <w:b/>
          <w:lang w:val="es-PR"/>
        </w:rPr>
        <w:t>o luego de haberle sido requerido por la Oficina del Contralor Electoral</w:t>
      </w:r>
      <w:r w:rsidR="00760819">
        <w:rPr>
          <w:rFonts w:ascii="Book Antiqua" w:hAnsi="Book Antiqua"/>
          <w:b/>
          <w:lang w:val="es-PR"/>
        </w:rPr>
        <w:t>]</w:t>
      </w:r>
      <w:r w:rsidRPr="00AA778D">
        <w:rPr>
          <w:rFonts w:ascii="Book Antiqua" w:hAnsi="Book Antiqua"/>
          <w:b/>
          <w:lang w:val="es-PR"/>
        </w:rPr>
        <w:t xml:space="preserve"> </w:t>
      </w:r>
      <w:r w:rsidRPr="00760819">
        <w:rPr>
          <w:rFonts w:ascii="Book Antiqua" w:hAnsi="Book Antiqua"/>
          <w:bCs/>
          <w:lang w:val="es-PR"/>
        </w:rPr>
        <w:t>incurriendo en conducta contumaz y obstinada de incumplimiento</w:t>
      </w:r>
      <w:r w:rsidRPr="00AA778D">
        <w:rPr>
          <w:rFonts w:ascii="Book Antiqua" w:hAnsi="Book Antiqua"/>
          <w:lang w:val="es-PR"/>
        </w:rPr>
        <w:t xml:space="preserve">, incurrirá en delito menos grave además de estar sujeto a las multas administrativas que la Oficina podrá imponer. </w:t>
      </w:r>
    </w:p>
    <w:p w14:paraId="0D126F76" w14:textId="30ADD227" w:rsidR="00152A35" w:rsidRPr="00AA778D" w:rsidRDefault="00D56E1A" w:rsidP="00B46280">
      <w:pPr>
        <w:pStyle w:val="Default"/>
        <w:spacing w:line="480" w:lineRule="auto"/>
        <w:ind w:firstLine="720"/>
        <w:jc w:val="both"/>
        <w:rPr>
          <w:rFonts w:ascii="Book Antiqua" w:hAnsi="Book Antiqua"/>
          <w:lang w:val="es-PR"/>
        </w:rPr>
      </w:pPr>
      <w:r w:rsidRPr="00AA778D">
        <w:rPr>
          <w:rFonts w:ascii="Book Antiqua" w:eastAsia="Arial" w:hAnsi="Book Antiqua" w:cs="Arial"/>
          <w:i/>
          <w:lang w:val="es-PR"/>
        </w:rPr>
        <w:t>Si</w:t>
      </w:r>
      <w:r w:rsidR="00152A35" w:rsidRPr="00AA778D">
        <w:rPr>
          <w:rFonts w:ascii="Book Antiqua" w:eastAsia="Arial" w:hAnsi="Book Antiqua" w:cs="Arial"/>
          <w:i/>
          <w:lang w:val="es-PR"/>
        </w:rPr>
        <w:t xml:space="preserve"> el </w:t>
      </w:r>
      <w:r w:rsidR="00152A35" w:rsidRPr="00AA778D">
        <w:rPr>
          <w:rFonts w:ascii="Book Antiqua" w:hAnsi="Book Antiqua"/>
          <w:i/>
          <w:lang w:val="es-PR"/>
        </w:rPr>
        <w:t>aspirante, candidato, presidente, tesorero o subtesorero</w:t>
      </w:r>
      <w:r w:rsidR="00152A35" w:rsidRPr="00AA778D">
        <w:rPr>
          <w:rFonts w:ascii="Book Antiqua" w:eastAsia="Arial" w:hAnsi="Book Antiqua" w:cs="Arial"/>
          <w:i/>
          <w:lang w:val="es-PR"/>
        </w:rPr>
        <w:t xml:space="preserve"> voluntariamente</w:t>
      </w:r>
      <w:r w:rsidR="00152A35" w:rsidRPr="00AA778D">
        <w:rPr>
          <w:rFonts w:ascii="Book Antiqua" w:hAnsi="Book Antiqua"/>
          <w:i/>
          <w:lang w:val="es-PR"/>
        </w:rPr>
        <w:t xml:space="preserve"> o luego de habérsele requerido por la Oficina del Contralor Electoral</w:t>
      </w:r>
      <w:r w:rsidR="00152A35" w:rsidRPr="00AA778D">
        <w:rPr>
          <w:rFonts w:ascii="Book Antiqua" w:eastAsia="Arial" w:hAnsi="Book Antiqua" w:cs="Arial"/>
          <w:i/>
          <w:lang w:val="es-PR"/>
        </w:rPr>
        <w:t xml:space="preserve"> </w:t>
      </w:r>
      <w:r w:rsidR="00152A35" w:rsidRPr="00AA778D">
        <w:rPr>
          <w:rFonts w:ascii="Book Antiqua" w:hAnsi="Book Antiqua"/>
          <w:i/>
          <w:lang w:val="es-PR"/>
        </w:rPr>
        <w:t>dejare de presentar cualquier informe dentro de algún término establecido en esta Ley o dentro de algún término establecido por la Oficina del Contralor Electoral</w:t>
      </w:r>
      <w:r w:rsidR="004A1869" w:rsidRPr="00AA778D">
        <w:rPr>
          <w:rFonts w:ascii="Book Antiqua" w:hAnsi="Book Antiqua"/>
          <w:i/>
          <w:lang w:val="es-PR"/>
        </w:rPr>
        <w:t>,</w:t>
      </w:r>
      <w:r w:rsidR="00152A35" w:rsidRPr="00AA778D">
        <w:rPr>
          <w:rFonts w:ascii="Book Antiqua" w:eastAsia="Arial" w:hAnsi="Book Antiqua" w:cs="Arial"/>
          <w:i/>
          <w:lang w:val="es-PR"/>
        </w:rPr>
        <w:t xml:space="preserve"> con la intención de ocultar donativos o gastos o evadir el cumplimiento con cualquier otra disposición de esta Ley, además de otras penalidades establecidas </w:t>
      </w:r>
      <w:r w:rsidR="00A67EDE">
        <w:rPr>
          <w:rFonts w:ascii="Book Antiqua" w:eastAsia="Arial" w:hAnsi="Book Antiqua" w:cs="Arial"/>
          <w:i/>
          <w:lang w:val="es-PR"/>
        </w:rPr>
        <w:t xml:space="preserve">en </w:t>
      </w:r>
      <w:r w:rsidR="00152A35" w:rsidRPr="00AA778D">
        <w:rPr>
          <w:rFonts w:ascii="Book Antiqua" w:eastAsia="Arial" w:hAnsi="Book Antiqua" w:cs="Arial"/>
          <w:i/>
          <w:lang w:val="es-PR"/>
        </w:rPr>
        <w:t>esta Ley o mediante Reglamento aprobado por la Oficina del Contralor Electoral, incurrirá en delito grave que conllevará una pena de reclusión que no será menor de cinco (5) años ni mayor de diez (10) años.</w:t>
      </w:r>
    </w:p>
    <w:p w14:paraId="174AB6D8" w14:textId="0FC98F1C" w:rsidR="00152A35" w:rsidRPr="00AA778D" w:rsidRDefault="00152A35" w:rsidP="00152A35">
      <w:pPr>
        <w:pStyle w:val="Default"/>
        <w:spacing w:line="480" w:lineRule="auto"/>
        <w:ind w:firstLine="720"/>
        <w:jc w:val="both"/>
        <w:rPr>
          <w:rFonts w:ascii="Book Antiqua" w:hAnsi="Book Antiqua"/>
          <w:lang w:val="es-PR"/>
        </w:rPr>
      </w:pPr>
      <w:r w:rsidRPr="00AA778D">
        <w:rPr>
          <w:rFonts w:ascii="Book Antiqua" w:hAnsi="Book Antiqua"/>
          <w:i/>
          <w:lang w:val="es-PR"/>
        </w:rPr>
        <w:t>Si la posición de tesorero o subtesorero de un comité de campaña est</w:t>
      </w:r>
      <w:r w:rsidR="00C578F5" w:rsidRPr="00AA778D">
        <w:rPr>
          <w:rFonts w:ascii="Book Antiqua" w:hAnsi="Book Antiqua"/>
          <w:i/>
          <w:lang w:val="es-PR"/>
        </w:rPr>
        <w:t>á</w:t>
      </w:r>
      <w:r w:rsidRPr="00AA778D">
        <w:rPr>
          <w:rFonts w:ascii="Book Antiqua" w:hAnsi="Book Antiqua"/>
          <w:i/>
          <w:lang w:val="es-PR"/>
        </w:rPr>
        <w:t xml:space="preserve"> vacante o si el aspirante o candidato asumió el puesto de tesorero, la responsabilidad de radicar cualquier informe </w:t>
      </w:r>
      <w:r w:rsidRPr="00AA778D">
        <w:rPr>
          <w:rFonts w:ascii="Book Antiqua" w:hAnsi="Book Antiqua"/>
          <w:i/>
          <w:lang w:val="es-PR"/>
        </w:rPr>
        <w:lastRenderedPageBreak/>
        <w:t>y de responder por el delito de dejar de presentarlo, ya sea en su modalidad de menos grave o grave, recae en el aspirante o candidato.</w:t>
      </w:r>
    </w:p>
    <w:p w14:paraId="2855400E" w14:textId="35E7E285" w:rsidR="00152A35" w:rsidRPr="00AA778D" w:rsidRDefault="00152A35" w:rsidP="00152A35">
      <w:pPr>
        <w:pStyle w:val="Default"/>
        <w:spacing w:line="480" w:lineRule="auto"/>
        <w:ind w:firstLine="720"/>
        <w:jc w:val="both"/>
        <w:rPr>
          <w:rFonts w:ascii="Book Antiqua" w:hAnsi="Book Antiqua"/>
          <w:lang w:val="es-PR"/>
        </w:rPr>
      </w:pPr>
      <w:r w:rsidRPr="00AA778D">
        <w:rPr>
          <w:rFonts w:ascii="Book Antiqua" w:hAnsi="Book Antiqua"/>
          <w:lang w:val="es-PR"/>
        </w:rPr>
        <w:t xml:space="preserve">La acción penal por este delito </w:t>
      </w:r>
      <w:r w:rsidRPr="00AA778D">
        <w:rPr>
          <w:rFonts w:ascii="Book Antiqua" w:hAnsi="Book Antiqua"/>
          <w:i/>
          <w:lang w:val="es-PR"/>
        </w:rPr>
        <w:t xml:space="preserve">en sus modalidades de grave y </w:t>
      </w:r>
      <w:r w:rsidRPr="00AA778D">
        <w:rPr>
          <w:rFonts w:ascii="Book Antiqua" w:hAnsi="Book Antiqua"/>
          <w:lang w:val="es-PR"/>
        </w:rPr>
        <w:t xml:space="preserve">menos grave prescribirá a los </w:t>
      </w:r>
      <w:r w:rsidR="00C578F5" w:rsidRPr="00AA778D">
        <w:rPr>
          <w:rFonts w:ascii="Book Antiqua" w:hAnsi="Book Antiqua"/>
          <w:b/>
          <w:bCs/>
          <w:lang w:val="es-PR"/>
        </w:rPr>
        <w:t>[</w:t>
      </w:r>
      <w:r w:rsidRPr="00AA778D">
        <w:rPr>
          <w:rFonts w:ascii="Book Antiqua" w:hAnsi="Book Antiqua"/>
          <w:b/>
          <w:bCs/>
          <w:lang w:val="es-PR"/>
        </w:rPr>
        <w:t>cinco (5)</w:t>
      </w:r>
      <w:r w:rsidR="00C578F5" w:rsidRPr="00AA778D">
        <w:rPr>
          <w:rFonts w:ascii="Book Antiqua" w:hAnsi="Book Antiqua"/>
          <w:b/>
          <w:bCs/>
          <w:lang w:val="es-PR"/>
        </w:rPr>
        <w:t>]</w:t>
      </w:r>
      <w:r w:rsidRPr="00AA778D">
        <w:rPr>
          <w:rFonts w:ascii="Book Antiqua" w:hAnsi="Book Antiqua"/>
          <w:lang w:val="es-PR"/>
        </w:rPr>
        <w:t xml:space="preserve"> </w:t>
      </w:r>
      <w:r w:rsidR="00157DA2">
        <w:rPr>
          <w:rFonts w:ascii="Book Antiqua" w:hAnsi="Book Antiqua"/>
          <w:i/>
          <w:iCs/>
          <w:lang w:val="es-PR"/>
        </w:rPr>
        <w:t>siete</w:t>
      </w:r>
      <w:r w:rsidR="00157DA2" w:rsidRPr="00AA778D">
        <w:rPr>
          <w:rFonts w:ascii="Book Antiqua" w:hAnsi="Book Antiqua"/>
          <w:i/>
          <w:iCs/>
          <w:lang w:val="es-PR"/>
        </w:rPr>
        <w:t xml:space="preserve"> </w:t>
      </w:r>
      <w:r w:rsidR="00C578F5" w:rsidRPr="00AA778D">
        <w:rPr>
          <w:rFonts w:ascii="Book Antiqua" w:hAnsi="Book Antiqua"/>
          <w:i/>
          <w:iCs/>
          <w:lang w:val="es-PR"/>
        </w:rPr>
        <w:t>[</w:t>
      </w:r>
      <w:r w:rsidR="00157DA2">
        <w:rPr>
          <w:rFonts w:ascii="Book Antiqua" w:hAnsi="Book Antiqua"/>
          <w:i/>
          <w:iCs/>
          <w:lang w:val="es-PR"/>
        </w:rPr>
        <w:t>7</w:t>
      </w:r>
      <w:r w:rsidR="00C578F5" w:rsidRPr="00AA778D">
        <w:rPr>
          <w:rFonts w:ascii="Book Antiqua" w:hAnsi="Book Antiqua"/>
          <w:i/>
          <w:iCs/>
          <w:lang w:val="es-PR"/>
        </w:rPr>
        <w:t>]</w:t>
      </w:r>
      <w:r w:rsidR="00C578F5" w:rsidRPr="00AA778D">
        <w:rPr>
          <w:rFonts w:ascii="Book Antiqua" w:hAnsi="Book Antiqua"/>
          <w:lang w:val="es-PR"/>
        </w:rPr>
        <w:t xml:space="preserve"> </w:t>
      </w:r>
      <w:r w:rsidRPr="00AA778D">
        <w:rPr>
          <w:rFonts w:ascii="Book Antiqua" w:hAnsi="Book Antiqua"/>
          <w:lang w:val="es-PR"/>
        </w:rPr>
        <w:t xml:space="preserve">años.” </w:t>
      </w:r>
    </w:p>
    <w:p w14:paraId="69872CC7" w14:textId="6243312E" w:rsidR="00152A35" w:rsidRPr="00AA778D" w:rsidRDefault="00152A35" w:rsidP="00B46280">
      <w:pPr>
        <w:pStyle w:val="Default"/>
        <w:spacing w:line="480" w:lineRule="auto"/>
        <w:ind w:firstLine="720"/>
        <w:jc w:val="both"/>
        <w:rPr>
          <w:rFonts w:ascii="Book Antiqua" w:hAnsi="Book Antiqua"/>
          <w:lang w:val="es-PR"/>
        </w:rPr>
      </w:pPr>
      <w:bookmarkStart w:id="4" w:name="_Hlk130311825"/>
      <w:r w:rsidRPr="00AA778D">
        <w:rPr>
          <w:rFonts w:ascii="Book Antiqua" w:hAnsi="Book Antiqua"/>
          <w:lang w:val="es-ES"/>
        </w:rPr>
        <w:t xml:space="preserve">Sección </w:t>
      </w:r>
      <w:r w:rsidR="00414DAC">
        <w:rPr>
          <w:rFonts w:ascii="Book Antiqua" w:hAnsi="Book Antiqua"/>
          <w:lang w:val="es-ES"/>
        </w:rPr>
        <w:t>30</w:t>
      </w:r>
      <w:r w:rsidRPr="00AA778D">
        <w:rPr>
          <w:rFonts w:ascii="Book Antiqua" w:hAnsi="Book Antiqua"/>
          <w:lang w:val="es-ES"/>
        </w:rPr>
        <w:t>. - Se enmienda el Artículo 13.005 de la Ley 222-2011, según enmendada, para que lea como sigue:</w:t>
      </w:r>
    </w:p>
    <w:bookmarkEnd w:id="4"/>
    <w:p w14:paraId="01CDCA61" w14:textId="77777777" w:rsidR="00152A35" w:rsidRPr="00AA778D" w:rsidRDefault="00152A35" w:rsidP="00B46280">
      <w:pPr>
        <w:pStyle w:val="Default"/>
        <w:spacing w:line="480" w:lineRule="auto"/>
        <w:ind w:firstLine="720"/>
        <w:jc w:val="both"/>
        <w:rPr>
          <w:rFonts w:ascii="Book Antiqua" w:hAnsi="Book Antiqua"/>
          <w:lang w:val="es-PR"/>
        </w:rPr>
      </w:pPr>
      <w:r w:rsidRPr="00AA778D">
        <w:rPr>
          <w:rFonts w:ascii="Book Antiqua" w:hAnsi="Book Antiqua"/>
          <w:lang w:val="es-PR"/>
        </w:rPr>
        <w:t xml:space="preserve">“Artículo 13.005. - Informes Falsos. </w:t>
      </w:r>
    </w:p>
    <w:p w14:paraId="4ED996EC" w14:textId="4CB22454" w:rsidR="00152A35" w:rsidRPr="00AA778D" w:rsidRDefault="00152A35" w:rsidP="00B46280">
      <w:pPr>
        <w:pStyle w:val="Default"/>
        <w:spacing w:line="480" w:lineRule="auto"/>
        <w:ind w:firstLine="720"/>
        <w:jc w:val="both"/>
        <w:rPr>
          <w:rFonts w:ascii="Book Antiqua" w:hAnsi="Book Antiqua"/>
          <w:lang w:val="es-PR"/>
        </w:rPr>
      </w:pPr>
      <w:r w:rsidRPr="00AA778D">
        <w:rPr>
          <w:rFonts w:ascii="Book Antiqua" w:hAnsi="Book Antiqua"/>
          <w:lang w:val="es-PR"/>
        </w:rPr>
        <w:t xml:space="preserve">Toda persona que </w:t>
      </w:r>
      <w:r w:rsidRPr="00A1020A">
        <w:rPr>
          <w:rFonts w:ascii="Book Antiqua" w:hAnsi="Book Antiqua"/>
          <w:bCs/>
          <w:lang w:val="es-PR"/>
        </w:rPr>
        <w:t>deliberadamente,</w:t>
      </w:r>
      <w:r w:rsidRPr="00AA778D">
        <w:rPr>
          <w:rFonts w:ascii="Book Antiqua" w:hAnsi="Book Antiqua"/>
          <w:lang w:val="es-PR"/>
        </w:rPr>
        <w:t xml:space="preserve"> voluntariamente </w:t>
      </w:r>
      <w:r w:rsidRPr="00AA778D">
        <w:rPr>
          <w:rFonts w:ascii="Book Antiqua" w:hAnsi="Book Antiqua"/>
          <w:bCs/>
          <w:lang w:val="es-PR"/>
        </w:rPr>
        <w:t>y a sabiendas</w:t>
      </w:r>
      <w:r w:rsidRPr="00A1020A">
        <w:rPr>
          <w:rFonts w:ascii="Book Antiqua" w:hAnsi="Book Antiqua"/>
          <w:bCs/>
          <w:lang w:val="es-PR"/>
        </w:rPr>
        <w:t>, con la intención específica de engañar,</w:t>
      </w:r>
      <w:r w:rsidRPr="00AA778D">
        <w:rPr>
          <w:rFonts w:ascii="Book Antiqua" w:hAnsi="Book Antiqua"/>
          <w:lang w:val="es-PR"/>
        </w:rPr>
        <w:t xml:space="preserve"> presentare o firmare</w:t>
      </w:r>
      <w:r w:rsidR="006E185A" w:rsidRPr="00AA778D">
        <w:rPr>
          <w:rFonts w:ascii="Book Antiqua" w:hAnsi="Book Antiqua"/>
          <w:lang w:val="es-PR"/>
        </w:rPr>
        <w:t xml:space="preserve"> </w:t>
      </w:r>
      <w:r w:rsidR="006E185A" w:rsidRPr="00AA778D">
        <w:rPr>
          <w:rFonts w:ascii="Book Antiqua" w:hAnsi="Book Antiqua"/>
          <w:i/>
          <w:iCs/>
          <w:lang w:val="es-PR"/>
        </w:rPr>
        <w:t>ante la Oficina del Contralor Electoral</w:t>
      </w:r>
      <w:r w:rsidRPr="00AA778D">
        <w:rPr>
          <w:rFonts w:ascii="Book Antiqua" w:hAnsi="Book Antiqua"/>
          <w:lang w:val="es-PR"/>
        </w:rPr>
        <w:t xml:space="preserve"> un informe </w:t>
      </w:r>
      <w:r w:rsidRPr="00AA778D">
        <w:rPr>
          <w:rFonts w:ascii="Book Antiqua" w:hAnsi="Book Antiqua"/>
          <w:i/>
          <w:lang w:val="es-PR"/>
        </w:rPr>
        <w:t xml:space="preserve">con información falsa </w:t>
      </w:r>
      <w:r w:rsidRPr="00AA778D">
        <w:rPr>
          <w:rFonts w:ascii="Book Antiqua" w:hAnsi="Book Antiqua"/>
          <w:b/>
          <w:lang w:val="es-PR"/>
        </w:rPr>
        <w:t>[falso]</w:t>
      </w:r>
      <w:r w:rsidRPr="00AA778D">
        <w:rPr>
          <w:rFonts w:ascii="Book Antiqua" w:hAnsi="Book Antiqua"/>
          <w:lang w:val="es-PR"/>
        </w:rPr>
        <w:t xml:space="preserve"> de ingresos recibidos y gastos incurridos o </w:t>
      </w:r>
      <w:r w:rsidR="00584138" w:rsidRPr="00AA778D">
        <w:rPr>
          <w:rFonts w:ascii="Book Antiqua" w:hAnsi="Book Antiqua"/>
          <w:b/>
          <w:bCs/>
          <w:lang w:val="es-PR"/>
        </w:rPr>
        <w:t>[</w:t>
      </w:r>
      <w:r w:rsidRPr="00AA778D">
        <w:rPr>
          <w:rFonts w:ascii="Book Antiqua" w:hAnsi="Book Antiqua"/>
          <w:b/>
          <w:bCs/>
          <w:lang w:val="es-PR"/>
        </w:rPr>
        <w:t>de</w:t>
      </w:r>
      <w:r w:rsidR="00584138" w:rsidRPr="00AA778D">
        <w:rPr>
          <w:rFonts w:ascii="Book Antiqua" w:hAnsi="Book Antiqua"/>
          <w:b/>
          <w:bCs/>
          <w:lang w:val="es-PR"/>
        </w:rPr>
        <w:t>]</w:t>
      </w:r>
      <w:r w:rsidRPr="00AA778D">
        <w:rPr>
          <w:rFonts w:ascii="Book Antiqua" w:hAnsi="Book Antiqua"/>
          <w:lang w:val="es-PR"/>
        </w:rPr>
        <w:t xml:space="preserve"> </w:t>
      </w:r>
      <w:r w:rsidR="007E7C88" w:rsidRPr="00AA778D">
        <w:rPr>
          <w:rFonts w:ascii="Book Antiqua" w:hAnsi="Book Antiqua"/>
          <w:i/>
          <w:iCs/>
          <w:lang w:val="es-PR"/>
        </w:rPr>
        <w:t xml:space="preserve">presente </w:t>
      </w:r>
      <w:r w:rsidR="00BC2FAB" w:rsidRPr="00AA778D">
        <w:rPr>
          <w:rFonts w:ascii="Book Antiqua" w:hAnsi="Book Antiqua"/>
          <w:i/>
          <w:iCs/>
          <w:lang w:val="es-PR"/>
        </w:rPr>
        <w:t xml:space="preserve">o firmare </w:t>
      </w:r>
      <w:r w:rsidR="007E7C88" w:rsidRPr="00AA778D">
        <w:rPr>
          <w:rFonts w:ascii="Book Antiqua" w:hAnsi="Book Antiqua"/>
          <w:i/>
          <w:iCs/>
          <w:lang w:val="es-PR"/>
        </w:rPr>
        <w:t xml:space="preserve">ante la Oficina del Contralor Electoral </w:t>
      </w:r>
      <w:r w:rsidR="00042330" w:rsidRPr="00AA778D">
        <w:rPr>
          <w:rFonts w:ascii="Book Antiqua" w:hAnsi="Book Antiqua"/>
          <w:i/>
          <w:iCs/>
          <w:lang w:val="es-PR"/>
        </w:rPr>
        <w:t>cualquier otro informe</w:t>
      </w:r>
      <w:r w:rsidR="007E7C88" w:rsidRPr="00AA778D">
        <w:rPr>
          <w:rFonts w:ascii="Book Antiqua" w:hAnsi="Book Antiqua"/>
          <w:i/>
          <w:iCs/>
          <w:lang w:val="es-PR"/>
        </w:rPr>
        <w:t xml:space="preserve"> o documento</w:t>
      </w:r>
      <w:r w:rsidR="00042330" w:rsidRPr="00AA778D">
        <w:rPr>
          <w:rFonts w:ascii="Book Antiqua" w:hAnsi="Book Antiqua"/>
          <w:i/>
          <w:iCs/>
          <w:lang w:val="es-PR"/>
        </w:rPr>
        <w:t xml:space="preserve"> </w:t>
      </w:r>
      <w:r w:rsidR="009A728F" w:rsidRPr="00AA778D">
        <w:rPr>
          <w:rFonts w:ascii="Book Antiqua" w:hAnsi="Book Antiqua"/>
          <w:i/>
          <w:iCs/>
          <w:lang w:val="es-PR"/>
        </w:rPr>
        <w:t>donde</w:t>
      </w:r>
      <w:r w:rsidR="00B87146" w:rsidRPr="00AA778D">
        <w:rPr>
          <w:rFonts w:ascii="Book Antiqua" w:hAnsi="Book Antiqua"/>
          <w:i/>
          <w:iCs/>
          <w:lang w:val="es-PR"/>
        </w:rPr>
        <w:t xml:space="preserve"> </w:t>
      </w:r>
      <w:r w:rsidR="00A179C4" w:rsidRPr="00AA778D">
        <w:rPr>
          <w:rFonts w:ascii="Book Antiqua" w:hAnsi="Book Antiqua"/>
          <w:i/>
          <w:iCs/>
          <w:lang w:val="es-PR"/>
        </w:rPr>
        <w:t xml:space="preserve">certifique </w:t>
      </w:r>
      <w:r w:rsidR="00E3095E" w:rsidRPr="00AA778D">
        <w:rPr>
          <w:rFonts w:ascii="Book Antiqua" w:hAnsi="Book Antiqua"/>
          <w:i/>
          <w:iCs/>
          <w:lang w:val="es-PR"/>
        </w:rPr>
        <w:t>como cierta cualquier información falsa</w:t>
      </w:r>
      <w:r w:rsidR="00846147" w:rsidRPr="00AA778D">
        <w:rPr>
          <w:rFonts w:ascii="Book Antiqua" w:hAnsi="Book Antiqua"/>
          <w:i/>
          <w:iCs/>
          <w:lang w:val="es-PR"/>
        </w:rPr>
        <w:t xml:space="preserve"> </w:t>
      </w:r>
      <w:r w:rsidR="00E3095E" w:rsidRPr="00AA778D">
        <w:rPr>
          <w:rFonts w:ascii="Book Antiqua" w:hAnsi="Book Antiqua"/>
          <w:b/>
          <w:bCs/>
          <w:lang w:val="es-PR"/>
        </w:rPr>
        <w:t>[</w:t>
      </w:r>
      <w:r w:rsidRPr="00AA778D">
        <w:rPr>
          <w:rFonts w:ascii="Book Antiqua" w:hAnsi="Book Antiqua"/>
          <w:b/>
          <w:bCs/>
          <w:lang w:val="es-PR"/>
        </w:rPr>
        <w:t>cualquier informe ordenado por las disposiciones de esta Ley</w:t>
      </w:r>
      <w:r w:rsidR="006B6F16" w:rsidRPr="00AA778D">
        <w:rPr>
          <w:rFonts w:ascii="Book Antiqua" w:hAnsi="Book Antiqua"/>
          <w:b/>
          <w:bCs/>
          <w:lang w:val="es-PR"/>
        </w:rPr>
        <w:t xml:space="preserve"> </w:t>
      </w:r>
      <w:r w:rsidRPr="00AA778D">
        <w:rPr>
          <w:rFonts w:ascii="Book Antiqua" w:hAnsi="Book Antiqua"/>
          <w:b/>
          <w:bCs/>
          <w:lang w:val="es-PR"/>
        </w:rPr>
        <w:t>que se exige sea certificado</w:t>
      </w:r>
      <w:r w:rsidR="00D636E5" w:rsidRPr="00AA778D">
        <w:rPr>
          <w:rFonts w:ascii="Book Antiqua" w:hAnsi="Book Antiqua"/>
          <w:b/>
          <w:bCs/>
          <w:lang w:val="es-PR"/>
        </w:rPr>
        <w:t>]</w:t>
      </w:r>
      <w:r w:rsidRPr="00AA778D">
        <w:rPr>
          <w:rFonts w:ascii="Book Antiqua" w:hAnsi="Book Antiqua"/>
          <w:lang w:val="es-PR"/>
        </w:rPr>
        <w:t xml:space="preserve"> incurrirá en delito grave que conllevará una pena de reclusión que no será menor de un </w:t>
      </w:r>
      <w:r w:rsidR="007009F6" w:rsidRPr="001F546A">
        <w:rPr>
          <w:rFonts w:ascii="Book Antiqua" w:hAnsi="Book Antiqua"/>
          <w:b/>
          <w:bCs/>
          <w:lang w:val="es-PR"/>
        </w:rPr>
        <w:t>[</w:t>
      </w:r>
      <w:r w:rsidRPr="001F546A">
        <w:rPr>
          <w:rFonts w:ascii="Book Antiqua" w:hAnsi="Book Antiqua"/>
          <w:b/>
          <w:bCs/>
          <w:lang w:val="es-PR"/>
        </w:rPr>
        <w:t>(1) año</w:t>
      </w:r>
      <w:r w:rsidR="007009F6" w:rsidRPr="001F546A">
        <w:rPr>
          <w:rFonts w:ascii="Book Antiqua" w:hAnsi="Book Antiqua"/>
          <w:b/>
          <w:bCs/>
          <w:lang w:val="es-PR"/>
        </w:rPr>
        <w:t>]</w:t>
      </w:r>
      <w:r w:rsidRPr="00AA778D">
        <w:rPr>
          <w:rFonts w:ascii="Book Antiqua" w:hAnsi="Book Antiqua"/>
          <w:lang w:val="es-PR"/>
        </w:rPr>
        <w:t xml:space="preserve"> </w:t>
      </w:r>
      <w:r w:rsidR="007009F6" w:rsidRPr="001F546A">
        <w:rPr>
          <w:rFonts w:ascii="Book Antiqua" w:hAnsi="Book Antiqua"/>
          <w:i/>
          <w:iCs/>
          <w:lang w:val="es-PR"/>
        </w:rPr>
        <w:t>(3) años</w:t>
      </w:r>
      <w:r w:rsidR="007009F6">
        <w:rPr>
          <w:rFonts w:ascii="Book Antiqua" w:hAnsi="Book Antiqua"/>
          <w:lang w:val="es-PR"/>
        </w:rPr>
        <w:t xml:space="preserve"> </w:t>
      </w:r>
      <w:r w:rsidRPr="00AA778D">
        <w:rPr>
          <w:rFonts w:ascii="Book Antiqua" w:hAnsi="Book Antiqua"/>
          <w:lang w:val="es-PR"/>
        </w:rPr>
        <w:t xml:space="preserve">ni mayor de </w:t>
      </w:r>
      <w:r w:rsidR="007009F6" w:rsidRPr="001F546A">
        <w:rPr>
          <w:rFonts w:ascii="Book Antiqua" w:hAnsi="Book Antiqua"/>
          <w:b/>
          <w:bCs/>
          <w:lang w:val="es-PR"/>
        </w:rPr>
        <w:t>[</w:t>
      </w:r>
      <w:r w:rsidRPr="001F546A">
        <w:rPr>
          <w:rFonts w:ascii="Book Antiqua" w:hAnsi="Book Antiqua"/>
          <w:b/>
          <w:bCs/>
          <w:lang w:val="es-PR"/>
        </w:rPr>
        <w:t>tres (3)</w:t>
      </w:r>
      <w:r w:rsidR="007009F6" w:rsidRPr="001F546A">
        <w:rPr>
          <w:rFonts w:ascii="Book Antiqua" w:hAnsi="Book Antiqua"/>
          <w:b/>
          <w:bCs/>
          <w:lang w:val="es-PR"/>
        </w:rPr>
        <w:t>]</w:t>
      </w:r>
      <w:r w:rsidRPr="00AA778D">
        <w:rPr>
          <w:rFonts w:ascii="Book Antiqua" w:hAnsi="Book Antiqua"/>
          <w:lang w:val="es-PR"/>
        </w:rPr>
        <w:t xml:space="preserve"> </w:t>
      </w:r>
      <w:r w:rsidR="007009F6" w:rsidRPr="001F546A">
        <w:rPr>
          <w:rFonts w:ascii="Book Antiqua" w:hAnsi="Book Antiqua"/>
          <w:i/>
          <w:iCs/>
          <w:lang w:val="es-PR"/>
        </w:rPr>
        <w:t>cinco (5)</w:t>
      </w:r>
      <w:r w:rsidR="007009F6">
        <w:rPr>
          <w:rFonts w:ascii="Book Antiqua" w:hAnsi="Book Antiqua"/>
          <w:lang w:val="es-PR"/>
        </w:rPr>
        <w:t xml:space="preserve"> </w:t>
      </w:r>
      <w:r w:rsidRPr="00AA778D">
        <w:rPr>
          <w:rFonts w:ascii="Book Antiqua" w:hAnsi="Book Antiqua"/>
          <w:lang w:val="es-PR"/>
        </w:rPr>
        <w:t xml:space="preserve">años. </w:t>
      </w:r>
    </w:p>
    <w:p w14:paraId="0C7FB19C" w14:textId="344C0F58" w:rsidR="00152A35" w:rsidRPr="00AA778D" w:rsidRDefault="00BC2FAB" w:rsidP="00B46280">
      <w:pPr>
        <w:pStyle w:val="Default"/>
        <w:spacing w:line="480" w:lineRule="auto"/>
        <w:ind w:firstLine="720"/>
        <w:jc w:val="both"/>
        <w:rPr>
          <w:rFonts w:ascii="Book Antiqua" w:hAnsi="Book Antiqua"/>
          <w:i/>
          <w:lang w:val="es-PR"/>
        </w:rPr>
      </w:pPr>
      <w:r w:rsidRPr="00AA778D">
        <w:rPr>
          <w:rFonts w:ascii="Book Antiqua" w:eastAsia="Arial" w:hAnsi="Book Antiqua" w:cs="Arial"/>
          <w:i/>
          <w:lang w:val="es-PR"/>
        </w:rPr>
        <w:t>Si</w:t>
      </w:r>
      <w:r w:rsidR="00152A35" w:rsidRPr="00AA778D">
        <w:rPr>
          <w:rFonts w:ascii="Book Antiqua" w:eastAsia="Arial" w:hAnsi="Book Antiqua" w:cs="Arial"/>
          <w:i/>
          <w:lang w:val="es-PR"/>
        </w:rPr>
        <w:t xml:space="preserve"> la persona voluntariamente presentare o firmare un informe con información falsa y con la intención de ocultar donativos o atribuirles donativos a personas diferentes al donante, además de otras penalidades establecidas </w:t>
      </w:r>
      <w:r w:rsidR="0057576B">
        <w:rPr>
          <w:rFonts w:ascii="Book Antiqua" w:eastAsia="Arial" w:hAnsi="Book Antiqua" w:cs="Arial"/>
          <w:i/>
          <w:lang w:val="es-PR"/>
        </w:rPr>
        <w:t xml:space="preserve">en </w:t>
      </w:r>
      <w:r w:rsidR="00152A35" w:rsidRPr="00AA778D">
        <w:rPr>
          <w:rFonts w:ascii="Book Antiqua" w:eastAsia="Arial" w:hAnsi="Book Antiqua" w:cs="Arial"/>
          <w:i/>
          <w:lang w:val="es-PR"/>
        </w:rPr>
        <w:t>esta Ley o mediante Reglamento aprobado por la Oficina del Contralor Electoral, incurrirá en delito grave que conllevará una pena de reclusión que no será menor de cinco (5) años ni mayor de diez (10) años.</w:t>
      </w:r>
    </w:p>
    <w:p w14:paraId="19CD57EF" w14:textId="738AED3F" w:rsidR="00152A35" w:rsidRPr="00AA778D" w:rsidRDefault="00152A35" w:rsidP="00152A35">
      <w:pPr>
        <w:pStyle w:val="Default"/>
        <w:tabs>
          <w:tab w:val="left" w:pos="720"/>
        </w:tabs>
        <w:spacing w:line="480" w:lineRule="auto"/>
        <w:ind w:firstLine="720"/>
        <w:jc w:val="both"/>
        <w:rPr>
          <w:rFonts w:ascii="Book Antiqua" w:hAnsi="Book Antiqua"/>
          <w:lang w:val="es-PR"/>
        </w:rPr>
      </w:pPr>
      <w:r w:rsidRPr="00AA778D">
        <w:rPr>
          <w:rFonts w:ascii="Book Antiqua" w:hAnsi="Book Antiqua"/>
          <w:lang w:val="es-PR"/>
        </w:rPr>
        <w:t xml:space="preserve">La acción penal por este delito grave prescribirá a los </w:t>
      </w:r>
      <w:r w:rsidR="00F2183B" w:rsidRPr="00AA778D">
        <w:rPr>
          <w:rFonts w:ascii="Book Antiqua" w:hAnsi="Book Antiqua"/>
          <w:b/>
          <w:bCs/>
          <w:lang w:val="es-PR"/>
        </w:rPr>
        <w:t>[</w:t>
      </w:r>
      <w:r w:rsidRPr="00AA778D">
        <w:rPr>
          <w:rFonts w:ascii="Book Antiqua" w:hAnsi="Book Antiqua"/>
          <w:b/>
          <w:bCs/>
          <w:lang w:val="es-PR"/>
        </w:rPr>
        <w:t>cinco (5)</w:t>
      </w:r>
      <w:r w:rsidR="00F2183B" w:rsidRPr="00AA778D">
        <w:rPr>
          <w:rFonts w:ascii="Book Antiqua" w:hAnsi="Book Antiqua"/>
          <w:b/>
          <w:bCs/>
          <w:lang w:val="es-PR"/>
        </w:rPr>
        <w:t>]</w:t>
      </w:r>
      <w:r w:rsidR="00F2183B" w:rsidRPr="00AA778D">
        <w:rPr>
          <w:rFonts w:ascii="Book Antiqua" w:hAnsi="Book Antiqua"/>
          <w:lang w:val="es-PR"/>
        </w:rPr>
        <w:t xml:space="preserve"> </w:t>
      </w:r>
      <w:r w:rsidR="00157DA2">
        <w:rPr>
          <w:rFonts w:ascii="Book Antiqua" w:hAnsi="Book Antiqua"/>
          <w:i/>
          <w:iCs/>
          <w:lang w:val="es-PR"/>
        </w:rPr>
        <w:t>siete</w:t>
      </w:r>
      <w:r w:rsidR="00157DA2" w:rsidRPr="00AA778D">
        <w:rPr>
          <w:rFonts w:ascii="Book Antiqua" w:hAnsi="Book Antiqua"/>
          <w:i/>
          <w:iCs/>
          <w:lang w:val="es-PR"/>
        </w:rPr>
        <w:t xml:space="preserve"> </w:t>
      </w:r>
      <w:r w:rsidR="00F2183B" w:rsidRPr="00AA778D">
        <w:rPr>
          <w:rFonts w:ascii="Book Antiqua" w:hAnsi="Book Antiqua"/>
          <w:i/>
          <w:iCs/>
          <w:lang w:val="es-PR"/>
        </w:rPr>
        <w:t>(</w:t>
      </w:r>
      <w:r w:rsidR="00157DA2">
        <w:rPr>
          <w:rFonts w:ascii="Book Antiqua" w:hAnsi="Book Antiqua"/>
          <w:i/>
          <w:iCs/>
          <w:lang w:val="es-PR"/>
        </w:rPr>
        <w:t>7</w:t>
      </w:r>
      <w:r w:rsidR="00F2183B" w:rsidRPr="00AA778D">
        <w:rPr>
          <w:rFonts w:ascii="Book Antiqua" w:hAnsi="Book Antiqua"/>
          <w:i/>
          <w:iCs/>
          <w:lang w:val="es-PR"/>
        </w:rPr>
        <w:t>)</w:t>
      </w:r>
      <w:r w:rsidRPr="00AA778D">
        <w:rPr>
          <w:rFonts w:ascii="Book Antiqua" w:hAnsi="Book Antiqua"/>
          <w:lang w:val="es-PR"/>
        </w:rPr>
        <w:t xml:space="preserve"> años. </w:t>
      </w:r>
    </w:p>
    <w:p w14:paraId="75B33061" w14:textId="2E27626A" w:rsidR="00152A35" w:rsidRPr="00AA778D" w:rsidRDefault="00152A35" w:rsidP="00B46280">
      <w:pPr>
        <w:pStyle w:val="Default"/>
        <w:spacing w:line="480" w:lineRule="auto"/>
        <w:ind w:firstLine="720"/>
        <w:jc w:val="both"/>
        <w:rPr>
          <w:rFonts w:ascii="Book Antiqua" w:hAnsi="Book Antiqua"/>
          <w:lang w:val="es-PR"/>
        </w:rPr>
      </w:pPr>
      <w:r w:rsidRPr="00AA778D">
        <w:rPr>
          <w:rFonts w:ascii="Book Antiqua" w:hAnsi="Book Antiqua"/>
          <w:lang w:val="es-ES"/>
        </w:rPr>
        <w:lastRenderedPageBreak/>
        <w:t xml:space="preserve">Sección </w:t>
      </w:r>
      <w:r w:rsidR="00C60E25">
        <w:rPr>
          <w:rFonts w:ascii="Book Antiqua" w:hAnsi="Book Antiqua"/>
          <w:lang w:val="es-ES"/>
        </w:rPr>
        <w:t>3</w:t>
      </w:r>
      <w:r w:rsidR="00414DAC">
        <w:rPr>
          <w:rFonts w:ascii="Book Antiqua" w:hAnsi="Book Antiqua"/>
          <w:lang w:val="es-ES"/>
        </w:rPr>
        <w:t>1</w:t>
      </w:r>
      <w:r w:rsidRPr="00AA778D">
        <w:rPr>
          <w:rFonts w:ascii="Book Antiqua" w:hAnsi="Book Antiqua"/>
          <w:lang w:val="es-ES"/>
        </w:rPr>
        <w:t xml:space="preserve">. - </w:t>
      </w:r>
      <w:r w:rsidRPr="00AA778D">
        <w:rPr>
          <w:rFonts w:ascii="Book Antiqua" w:hAnsi="Book Antiqua"/>
          <w:lang w:val="es-PR"/>
        </w:rPr>
        <w:t>Se añade un nuevo Artículo 13.005A a la Ley 222-2011, según enmendada, que leerá como sigue:</w:t>
      </w:r>
    </w:p>
    <w:p w14:paraId="76540128" w14:textId="77777777" w:rsidR="00152A35" w:rsidRPr="00AA778D" w:rsidRDefault="00152A35" w:rsidP="00B46280">
      <w:pPr>
        <w:pStyle w:val="Default"/>
        <w:spacing w:line="480" w:lineRule="auto"/>
        <w:ind w:left="720"/>
        <w:jc w:val="both"/>
        <w:rPr>
          <w:rFonts w:ascii="Book Antiqua" w:hAnsi="Book Antiqua"/>
          <w:i/>
          <w:lang w:val="es-PR"/>
        </w:rPr>
      </w:pPr>
      <w:r w:rsidRPr="00AA778D">
        <w:rPr>
          <w:rFonts w:ascii="Book Antiqua" w:hAnsi="Book Antiqua"/>
          <w:lang w:val="es-PR"/>
        </w:rPr>
        <w:t>“</w:t>
      </w:r>
      <w:r w:rsidRPr="00AA778D">
        <w:rPr>
          <w:rFonts w:ascii="Book Antiqua" w:hAnsi="Book Antiqua"/>
          <w:i/>
          <w:lang w:val="es-PR"/>
        </w:rPr>
        <w:t xml:space="preserve">Artículo 13.005A. – Proveer Información Falsa sobre Donativos y Gastos. </w:t>
      </w:r>
    </w:p>
    <w:p w14:paraId="0FBD488E" w14:textId="1905CC1A" w:rsidR="00152A35" w:rsidRPr="00AA778D" w:rsidRDefault="00152A35" w:rsidP="00B46280">
      <w:pPr>
        <w:pStyle w:val="Default"/>
        <w:spacing w:line="480" w:lineRule="auto"/>
        <w:ind w:firstLine="720"/>
        <w:jc w:val="both"/>
        <w:rPr>
          <w:rFonts w:ascii="Book Antiqua" w:hAnsi="Book Antiqua"/>
          <w:i/>
          <w:lang w:val="es-PR"/>
        </w:rPr>
      </w:pPr>
      <w:r w:rsidRPr="00AA778D">
        <w:rPr>
          <w:rFonts w:ascii="Book Antiqua" w:hAnsi="Book Antiqua"/>
          <w:i/>
          <w:lang w:val="es-PR"/>
        </w:rPr>
        <w:t xml:space="preserve">Toda persona que voluntariamente provea información falsa sobre los donativos </w:t>
      </w:r>
      <w:r w:rsidR="0098096C">
        <w:rPr>
          <w:rFonts w:ascii="Book Antiqua" w:hAnsi="Book Antiqua"/>
          <w:i/>
          <w:lang w:val="es-PR"/>
        </w:rPr>
        <w:t xml:space="preserve">realizados o </w:t>
      </w:r>
      <w:r w:rsidRPr="00AA778D">
        <w:rPr>
          <w:rFonts w:ascii="Book Antiqua" w:hAnsi="Book Antiqua"/>
          <w:i/>
          <w:lang w:val="es-PR"/>
        </w:rPr>
        <w:t xml:space="preserve">recibidos </w:t>
      </w:r>
      <w:r w:rsidR="00011D91">
        <w:rPr>
          <w:rFonts w:ascii="Book Antiqua" w:hAnsi="Book Antiqua"/>
          <w:i/>
          <w:lang w:val="es-PR"/>
        </w:rPr>
        <w:t>o</w:t>
      </w:r>
      <w:r w:rsidRPr="00AA778D">
        <w:rPr>
          <w:rFonts w:ascii="Book Antiqua" w:hAnsi="Book Antiqua"/>
          <w:i/>
          <w:lang w:val="es-PR"/>
        </w:rPr>
        <w:t xml:space="preserve"> gastos incurridos</w:t>
      </w:r>
      <w:r w:rsidR="00287787">
        <w:rPr>
          <w:rFonts w:ascii="Book Antiqua" w:hAnsi="Book Antiqua"/>
          <w:i/>
          <w:lang w:val="es-PR"/>
        </w:rPr>
        <w:t xml:space="preserve">, ya sea a la Oficina del Contralor Electoral o </w:t>
      </w:r>
      <w:r w:rsidRPr="00AA778D">
        <w:rPr>
          <w:rFonts w:ascii="Book Antiqua" w:hAnsi="Book Antiqua"/>
          <w:i/>
          <w:lang w:val="es-PR"/>
        </w:rPr>
        <w:t xml:space="preserve">a cualquier </w:t>
      </w:r>
      <w:r w:rsidR="005B0451">
        <w:rPr>
          <w:rFonts w:ascii="Book Antiqua" w:hAnsi="Book Antiqua"/>
          <w:i/>
          <w:lang w:val="es-PR"/>
        </w:rPr>
        <w:t>miembro del comité de finanzas</w:t>
      </w:r>
      <w:r w:rsidRPr="00AA778D">
        <w:rPr>
          <w:rFonts w:ascii="Book Antiqua" w:hAnsi="Book Antiqua"/>
          <w:i/>
          <w:lang w:val="es-PR"/>
        </w:rPr>
        <w:t xml:space="preserve"> de </w:t>
      </w:r>
      <w:r w:rsidR="00011D91">
        <w:rPr>
          <w:rFonts w:ascii="Book Antiqua" w:hAnsi="Book Antiqua"/>
          <w:i/>
          <w:lang w:val="es-PR"/>
        </w:rPr>
        <w:t>cualquier</w:t>
      </w:r>
      <w:r w:rsidRPr="00AA778D">
        <w:rPr>
          <w:rFonts w:ascii="Book Antiqua" w:hAnsi="Book Antiqua"/>
          <w:i/>
          <w:lang w:val="es-PR"/>
        </w:rPr>
        <w:t xml:space="preserve"> comité, según definido en esta Ley, incurrirá en delito grave que conllevará una pena de reclusión que no será menor de </w:t>
      </w:r>
      <w:r w:rsidR="007009F6">
        <w:rPr>
          <w:rFonts w:ascii="Book Antiqua" w:hAnsi="Book Antiqua"/>
          <w:i/>
          <w:lang w:val="es-PR"/>
        </w:rPr>
        <w:t>tres (3) años</w:t>
      </w:r>
      <w:r w:rsidRPr="00AA778D">
        <w:rPr>
          <w:rFonts w:ascii="Book Antiqua" w:hAnsi="Book Antiqua"/>
          <w:i/>
          <w:lang w:val="es-PR"/>
        </w:rPr>
        <w:t xml:space="preserve"> ni mayor de </w:t>
      </w:r>
      <w:r w:rsidR="007009F6">
        <w:rPr>
          <w:rFonts w:ascii="Book Antiqua" w:hAnsi="Book Antiqua"/>
          <w:i/>
          <w:lang w:val="es-PR"/>
        </w:rPr>
        <w:t>cinco</w:t>
      </w:r>
      <w:r w:rsidR="007009F6" w:rsidRPr="00AA778D">
        <w:rPr>
          <w:rFonts w:ascii="Book Antiqua" w:hAnsi="Book Antiqua"/>
          <w:i/>
          <w:lang w:val="es-PR"/>
        </w:rPr>
        <w:t xml:space="preserve"> </w:t>
      </w:r>
      <w:r w:rsidRPr="00AA778D">
        <w:rPr>
          <w:rFonts w:ascii="Book Antiqua" w:hAnsi="Book Antiqua"/>
          <w:i/>
          <w:lang w:val="es-PR"/>
        </w:rPr>
        <w:t>(</w:t>
      </w:r>
      <w:r w:rsidR="007009F6">
        <w:rPr>
          <w:rFonts w:ascii="Book Antiqua" w:hAnsi="Book Antiqua"/>
          <w:i/>
          <w:lang w:val="es-PR"/>
        </w:rPr>
        <w:t>5</w:t>
      </w:r>
      <w:r w:rsidRPr="00AA778D">
        <w:rPr>
          <w:rFonts w:ascii="Book Antiqua" w:hAnsi="Book Antiqua"/>
          <w:i/>
          <w:lang w:val="es-PR"/>
        </w:rPr>
        <w:t xml:space="preserve">) años. </w:t>
      </w:r>
    </w:p>
    <w:p w14:paraId="6B952E26" w14:textId="6493B343" w:rsidR="00152A35" w:rsidRPr="00AA778D" w:rsidRDefault="003140B9" w:rsidP="00B46280">
      <w:pPr>
        <w:pStyle w:val="Default"/>
        <w:spacing w:line="480" w:lineRule="auto"/>
        <w:ind w:firstLine="720"/>
        <w:jc w:val="both"/>
        <w:rPr>
          <w:rFonts w:ascii="Book Antiqua" w:hAnsi="Book Antiqua"/>
          <w:i/>
          <w:lang w:val="es-PR"/>
        </w:rPr>
      </w:pPr>
      <w:r w:rsidRPr="00AA778D">
        <w:rPr>
          <w:rFonts w:ascii="Book Antiqua" w:eastAsia="Arial" w:hAnsi="Book Antiqua" w:cs="Arial"/>
          <w:i/>
          <w:lang w:val="es-PR"/>
        </w:rPr>
        <w:t>Si</w:t>
      </w:r>
      <w:r w:rsidR="00152A35" w:rsidRPr="00AA778D">
        <w:rPr>
          <w:rFonts w:ascii="Book Antiqua" w:eastAsia="Arial" w:hAnsi="Book Antiqua" w:cs="Arial"/>
          <w:i/>
          <w:lang w:val="es-PR"/>
        </w:rPr>
        <w:t xml:space="preserve"> la persona voluntariamente proveyera información falsa </w:t>
      </w:r>
      <w:r w:rsidR="00152A35" w:rsidRPr="00AA778D">
        <w:rPr>
          <w:rFonts w:ascii="Book Antiqua" w:hAnsi="Book Antiqua"/>
          <w:i/>
          <w:lang w:val="es-PR"/>
        </w:rPr>
        <w:t xml:space="preserve">sobre los donativos </w:t>
      </w:r>
      <w:r w:rsidR="0098096C">
        <w:rPr>
          <w:rFonts w:ascii="Book Antiqua" w:hAnsi="Book Antiqua"/>
          <w:i/>
          <w:lang w:val="es-PR"/>
        </w:rPr>
        <w:t xml:space="preserve">realizados o </w:t>
      </w:r>
      <w:r w:rsidR="00152A35" w:rsidRPr="00AA778D">
        <w:rPr>
          <w:rFonts w:ascii="Book Antiqua" w:hAnsi="Book Antiqua"/>
          <w:i/>
          <w:lang w:val="es-PR"/>
        </w:rPr>
        <w:t>recibidos y gastos incurridos</w:t>
      </w:r>
      <w:r w:rsidR="004A5F45">
        <w:rPr>
          <w:rFonts w:ascii="Book Antiqua" w:hAnsi="Book Antiqua"/>
          <w:i/>
          <w:lang w:val="es-PR"/>
        </w:rPr>
        <w:t xml:space="preserve">, ya sea a la Oficina del Contralor Electoral o </w:t>
      </w:r>
      <w:r w:rsidR="004A5F45" w:rsidRPr="00AA778D">
        <w:rPr>
          <w:rFonts w:ascii="Book Antiqua" w:hAnsi="Book Antiqua"/>
          <w:i/>
          <w:lang w:val="es-PR"/>
        </w:rPr>
        <w:t xml:space="preserve">a cualquier </w:t>
      </w:r>
      <w:r w:rsidR="004A5F45">
        <w:rPr>
          <w:rFonts w:ascii="Book Antiqua" w:hAnsi="Book Antiqua"/>
          <w:i/>
          <w:lang w:val="es-PR"/>
        </w:rPr>
        <w:t>miembro del comité de finanzas</w:t>
      </w:r>
      <w:r w:rsidR="004A5F45" w:rsidRPr="00AA778D">
        <w:rPr>
          <w:rFonts w:ascii="Book Antiqua" w:hAnsi="Book Antiqua"/>
          <w:i/>
          <w:lang w:val="es-PR"/>
        </w:rPr>
        <w:t xml:space="preserve"> de </w:t>
      </w:r>
      <w:r w:rsidR="004A5F45">
        <w:rPr>
          <w:rFonts w:ascii="Book Antiqua" w:hAnsi="Book Antiqua"/>
          <w:i/>
          <w:lang w:val="es-PR"/>
        </w:rPr>
        <w:t>cualquier</w:t>
      </w:r>
      <w:r w:rsidR="004A5F45" w:rsidRPr="00AA778D">
        <w:rPr>
          <w:rFonts w:ascii="Book Antiqua" w:hAnsi="Book Antiqua"/>
          <w:i/>
          <w:lang w:val="es-PR"/>
        </w:rPr>
        <w:t xml:space="preserve"> comité, </w:t>
      </w:r>
      <w:r w:rsidR="005A40F0">
        <w:rPr>
          <w:rFonts w:ascii="Book Antiqua" w:eastAsia="Arial" w:hAnsi="Book Antiqua" w:cs="Arial"/>
          <w:i/>
          <w:lang w:val="es-PR"/>
        </w:rPr>
        <w:t>ocultando</w:t>
      </w:r>
      <w:r w:rsidR="00152A35" w:rsidRPr="00AA778D">
        <w:rPr>
          <w:rFonts w:ascii="Book Antiqua" w:eastAsia="Arial" w:hAnsi="Book Antiqua" w:cs="Arial"/>
          <w:i/>
          <w:lang w:val="es-PR"/>
        </w:rPr>
        <w:t xml:space="preserve"> donativos o </w:t>
      </w:r>
      <w:r w:rsidR="005A40F0" w:rsidRPr="00AA778D">
        <w:rPr>
          <w:rFonts w:ascii="Book Antiqua" w:eastAsia="Arial" w:hAnsi="Book Antiqua" w:cs="Arial"/>
          <w:i/>
          <w:lang w:val="es-PR"/>
        </w:rPr>
        <w:t>atribu</w:t>
      </w:r>
      <w:r w:rsidR="005A40F0">
        <w:rPr>
          <w:rFonts w:ascii="Book Antiqua" w:eastAsia="Arial" w:hAnsi="Book Antiqua" w:cs="Arial"/>
          <w:i/>
          <w:lang w:val="es-PR"/>
        </w:rPr>
        <w:t xml:space="preserve">yendo </w:t>
      </w:r>
      <w:r w:rsidR="00152A35" w:rsidRPr="00AA778D">
        <w:rPr>
          <w:rFonts w:ascii="Book Antiqua" w:eastAsia="Arial" w:hAnsi="Book Antiqua" w:cs="Arial"/>
          <w:i/>
          <w:lang w:val="es-PR"/>
        </w:rPr>
        <w:t>donativos a personas diferentes al donante, incurrirá en delito grave que conllevará una pena de reclusión que no será menor de cinco (5) años ni mayor de diez (10) años.</w:t>
      </w:r>
    </w:p>
    <w:p w14:paraId="55185B58" w14:textId="6BCD8DAD" w:rsidR="00152A35" w:rsidRPr="00AA778D" w:rsidRDefault="00152A35" w:rsidP="00B46280">
      <w:pPr>
        <w:pStyle w:val="Default"/>
        <w:tabs>
          <w:tab w:val="left" w:pos="0"/>
        </w:tabs>
        <w:spacing w:line="480" w:lineRule="auto"/>
        <w:ind w:firstLine="720"/>
        <w:jc w:val="both"/>
        <w:rPr>
          <w:rFonts w:ascii="Book Antiqua" w:hAnsi="Book Antiqua"/>
          <w:lang w:val="es-ES"/>
        </w:rPr>
      </w:pPr>
      <w:r w:rsidRPr="00AA778D">
        <w:rPr>
          <w:rFonts w:ascii="Book Antiqua" w:hAnsi="Book Antiqua"/>
          <w:i/>
          <w:lang w:val="es-PR"/>
        </w:rPr>
        <w:t>La acción penal por este delito grave prescribirá a los</w:t>
      </w:r>
      <w:r w:rsidRPr="00AA778D">
        <w:rPr>
          <w:rFonts w:ascii="Book Antiqua" w:hAnsi="Book Antiqua"/>
          <w:b/>
          <w:i/>
          <w:lang w:val="es-PR"/>
        </w:rPr>
        <w:t xml:space="preserve"> </w:t>
      </w:r>
      <w:r w:rsidR="00157DA2">
        <w:rPr>
          <w:rFonts w:ascii="Book Antiqua" w:hAnsi="Book Antiqua"/>
          <w:bCs/>
          <w:i/>
          <w:lang w:val="es-PR"/>
        </w:rPr>
        <w:t>siete</w:t>
      </w:r>
      <w:r w:rsidR="00157DA2" w:rsidRPr="00AA778D">
        <w:rPr>
          <w:rFonts w:ascii="Book Antiqua" w:hAnsi="Book Antiqua"/>
          <w:bCs/>
          <w:i/>
          <w:lang w:val="es-PR"/>
        </w:rPr>
        <w:t xml:space="preserve"> </w:t>
      </w:r>
      <w:r w:rsidR="009D3D94" w:rsidRPr="00AA778D">
        <w:rPr>
          <w:rFonts w:ascii="Book Antiqua" w:hAnsi="Book Antiqua"/>
          <w:bCs/>
          <w:i/>
          <w:lang w:val="es-PR"/>
        </w:rPr>
        <w:t>(</w:t>
      </w:r>
      <w:r w:rsidR="00157DA2">
        <w:rPr>
          <w:rFonts w:ascii="Book Antiqua" w:hAnsi="Book Antiqua"/>
          <w:bCs/>
          <w:i/>
          <w:lang w:val="es-PR"/>
        </w:rPr>
        <w:t>7</w:t>
      </w:r>
      <w:r w:rsidR="009D3D94" w:rsidRPr="00AA778D">
        <w:rPr>
          <w:rFonts w:ascii="Book Antiqua" w:hAnsi="Book Antiqua"/>
          <w:bCs/>
          <w:i/>
          <w:lang w:val="es-PR"/>
        </w:rPr>
        <w:t>)</w:t>
      </w:r>
      <w:r w:rsidRPr="00AA778D">
        <w:rPr>
          <w:rFonts w:ascii="Book Antiqua" w:hAnsi="Book Antiqua"/>
          <w:i/>
          <w:lang w:val="es-PR"/>
        </w:rPr>
        <w:t xml:space="preserve"> años</w:t>
      </w:r>
      <w:r w:rsidRPr="00AA778D">
        <w:rPr>
          <w:rFonts w:ascii="Book Antiqua" w:hAnsi="Book Antiqua"/>
          <w:lang w:val="es-PR"/>
        </w:rPr>
        <w:t>.”</w:t>
      </w:r>
    </w:p>
    <w:p w14:paraId="1DD71E81" w14:textId="37F73C46" w:rsidR="00414111" w:rsidRPr="00414111" w:rsidRDefault="00414111" w:rsidP="00414111">
      <w:pPr>
        <w:spacing w:line="480" w:lineRule="auto"/>
        <w:ind w:firstLine="720"/>
        <w:jc w:val="both"/>
        <w:rPr>
          <w:rFonts w:ascii="Book Antiqua" w:hAnsi="Book Antiqua"/>
          <w:szCs w:val="24"/>
        </w:rPr>
      </w:pPr>
      <w:r w:rsidRPr="00414111">
        <w:rPr>
          <w:rFonts w:ascii="Book Antiqua" w:hAnsi="Book Antiqua"/>
          <w:szCs w:val="24"/>
          <w:lang w:val="es-ES"/>
        </w:rPr>
        <w:t xml:space="preserve">Sección </w:t>
      </w:r>
      <w:r>
        <w:rPr>
          <w:rFonts w:ascii="Book Antiqua" w:hAnsi="Book Antiqua"/>
          <w:szCs w:val="24"/>
          <w:lang w:val="es-ES"/>
        </w:rPr>
        <w:t>3</w:t>
      </w:r>
      <w:r w:rsidR="00414DAC">
        <w:rPr>
          <w:rFonts w:ascii="Book Antiqua" w:hAnsi="Book Antiqua"/>
          <w:szCs w:val="24"/>
          <w:lang w:val="es-ES"/>
        </w:rPr>
        <w:t>2</w:t>
      </w:r>
      <w:r w:rsidRPr="00414111">
        <w:rPr>
          <w:rFonts w:ascii="Book Antiqua" w:hAnsi="Book Antiqua"/>
          <w:szCs w:val="24"/>
          <w:lang w:val="es-ES"/>
        </w:rPr>
        <w:t>. - Se enmienda el Artículo 13.00</w:t>
      </w:r>
      <w:r w:rsidR="00926F99">
        <w:rPr>
          <w:rFonts w:ascii="Book Antiqua" w:hAnsi="Book Antiqua"/>
          <w:szCs w:val="24"/>
          <w:lang w:val="es-ES"/>
        </w:rPr>
        <w:t>6</w:t>
      </w:r>
      <w:r w:rsidRPr="00414111">
        <w:rPr>
          <w:rFonts w:ascii="Book Antiqua" w:hAnsi="Book Antiqua"/>
          <w:szCs w:val="24"/>
          <w:lang w:val="es-ES"/>
        </w:rPr>
        <w:t xml:space="preserve"> de la Ley 222-2011, según enmendada, para que lea como sigue:</w:t>
      </w:r>
    </w:p>
    <w:p w14:paraId="57AD3068" w14:textId="06BC987A" w:rsidR="00414111" w:rsidRDefault="00421553" w:rsidP="004F3D00">
      <w:pPr>
        <w:spacing w:line="480" w:lineRule="auto"/>
        <w:ind w:firstLine="720"/>
        <w:jc w:val="both"/>
        <w:rPr>
          <w:rFonts w:ascii="Book Antiqua" w:hAnsi="Book Antiqua"/>
          <w:szCs w:val="24"/>
        </w:rPr>
      </w:pPr>
      <w:r>
        <w:rPr>
          <w:rFonts w:ascii="Book Antiqua" w:hAnsi="Book Antiqua"/>
          <w:szCs w:val="24"/>
        </w:rPr>
        <w:t>[…]</w:t>
      </w:r>
    </w:p>
    <w:p w14:paraId="357E925C" w14:textId="63DB55BB" w:rsidR="00421553" w:rsidRPr="00903B73" w:rsidRDefault="00421553" w:rsidP="00421553">
      <w:pPr>
        <w:spacing w:line="480" w:lineRule="auto"/>
        <w:ind w:firstLine="720"/>
        <w:jc w:val="both"/>
        <w:rPr>
          <w:rFonts w:ascii="Book Antiqua" w:hAnsi="Book Antiqua"/>
          <w:i/>
          <w:iCs/>
          <w:szCs w:val="24"/>
        </w:rPr>
      </w:pPr>
      <w:r w:rsidRPr="00421553">
        <w:rPr>
          <w:rFonts w:ascii="Book Antiqua" w:hAnsi="Book Antiqua"/>
          <w:szCs w:val="24"/>
        </w:rPr>
        <w:t>En ambos casos, cada día en que subsista la infracción se considerará como una violación independiente. La imposición de multas deberá fundamentarse. El importe de las multas se entregará al Secretario de Hacienda, quien lo</w:t>
      </w:r>
      <w:r>
        <w:rPr>
          <w:rFonts w:ascii="Book Antiqua" w:hAnsi="Book Antiqua"/>
          <w:szCs w:val="24"/>
        </w:rPr>
        <w:t xml:space="preserve"> </w:t>
      </w:r>
      <w:r w:rsidRPr="00903B73">
        <w:rPr>
          <w:rFonts w:ascii="Book Antiqua" w:hAnsi="Book Antiqua"/>
          <w:i/>
          <w:iCs/>
          <w:szCs w:val="24"/>
        </w:rPr>
        <w:t xml:space="preserve">ingresará en </w:t>
      </w:r>
      <w:r w:rsidRPr="00421553">
        <w:rPr>
          <w:rFonts w:ascii="Book Antiqua" w:hAnsi="Book Antiqua"/>
          <w:i/>
          <w:iCs/>
          <w:szCs w:val="24"/>
        </w:rPr>
        <w:t>la</w:t>
      </w:r>
      <w:r w:rsidRPr="00421553">
        <w:rPr>
          <w:rFonts w:ascii="Book Antiqua" w:hAnsi="Book Antiqua"/>
          <w:szCs w:val="24"/>
        </w:rPr>
        <w:t xml:space="preserve"> </w:t>
      </w:r>
      <w:r w:rsidRPr="00421553">
        <w:rPr>
          <w:rFonts w:ascii="Book Antiqua" w:hAnsi="Book Antiqua"/>
          <w:i/>
          <w:szCs w:val="24"/>
        </w:rPr>
        <w:t>“Cuenta de Fuentes Privadas</w:t>
      </w:r>
      <w:r w:rsidRPr="00421553">
        <w:rPr>
          <w:rFonts w:ascii="Book Antiqua" w:hAnsi="Book Antiqua"/>
          <w:szCs w:val="24"/>
        </w:rPr>
        <w:t xml:space="preserve"> </w:t>
      </w:r>
      <w:r w:rsidRPr="00903B73">
        <w:rPr>
          <w:rFonts w:ascii="Book Antiqua" w:hAnsi="Book Antiqua"/>
          <w:i/>
          <w:iCs/>
          <w:szCs w:val="24"/>
        </w:rPr>
        <w:t>de la Oficina del Contralor Electoral</w:t>
      </w:r>
      <w:r w:rsidRPr="00421553">
        <w:rPr>
          <w:rFonts w:ascii="Book Antiqua" w:hAnsi="Book Antiqua"/>
          <w:i/>
          <w:iCs/>
          <w:szCs w:val="24"/>
        </w:rPr>
        <w:t>’</w:t>
      </w:r>
      <w:r>
        <w:rPr>
          <w:rFonts w:ascii="Book Antiqua" w:hAnsi="Book Antiqua"/>
          <w:i/>
          <w:iCs/>
          <w:szCs w:val="24"/>
        </w:rPr>
        <w:t>.</w:t>
      </w:r>
      <w:r w:rsidRPr="00421553">
        <w:rPr>
          <w:rFonts w:ascii="Book Antiqua" w:hAnsi="Book Antiqua"/>
          <w:i/>
          <w:iCs/>
          <w:szCs w:val="24"/>
        </w:rPr>
        <w:t>’</w:t>
      </w:r>
      <w:r w:rsidRPr="00903B73">
        <w:rPr>
          <w:rFonts w:ascii="Book Antiqua" w:hAnsi="Book Antiqua"/>
          <w:b/>
          <w:bCs/>
          <w:szCs w:val="24"/>
        </w:rPr>
        <w:t>[utilizará para financiar los gastos relacionados con el Fondo Especial para Gastos de Campañas Políticas.]</w:t>
      </w:r>
    </w:p>
    <w:p w14:paraId="281EB51C" w14:textId="22D01303" w:rsidR="004F3D00" w:rsidRPr="00AA778D" w:rsidRDefault="004F3D00" w:rsidP="004F3D00">
      <w:pPr>
        <w:spacing w:line="480" w:lineRule="auto"/>
        <w:ind w:firstLine="720"/>
        <w:jc w:val="both"/>
        <w:rPr>
          <w:rFonts w:ascii="Book Antiqua" w:hAnsi="Book Antiqua"/>
          <w:szCs w:val="24"/>
        </w:rPr>
      </w:pPr>
      <w:r w:rsidRPr="00AA778D">
        <w:rPr>
          <w:rFonts w:ascii="Book Antiqua" w:hAnsi="Book Antiqua"/>
          <w:szCs w:val="24"/>
        </w:rPr>
        <w:lastRenderedPageBreak/>
        <w:t>Sección</w:t>
      </w:r>
      <w:r w:rsidR="00421553">
        <w:rPr>
          <w:rFonts w:ascii="Book Antiqua" w:hAnsi="Book Antiqua"/>
          <w:szCs w:val="24"/>
        </w:rPr>
        <w:t xml:space="preserve"> 3</w:t>
      </w:r>
      <w:r w:rsidR="00414DAC">
        <w:rPr>
          <w:rFonts w:ascii="Book Antiqua" w:hAnsi="Book Antiqua"/>
          <w:szCs w:val="24"/>
        </w:rPr>
        <w:t>3</w:t>
      </w:r>
      <w:r w:rsidRPr="00AA778D">
        <w:rPr>
          <w:rFonts w:ascii="Book Antiqua" w:hAnsi="Book Antiqua"/>
          <w:szCs w:val="24"/>
        </w:rPr>
        <w:t>.- Cláusula de Supremacía.</w:t>
      </w:r>
    </w:p>
    <w:p w14:paraId="3D16B556" w14:textId="77777777" w:rsidR="004F3D00" w:rsidRPr="00AA778D" w:rsidRDefault="004F3D00" w:rsidP="004F3D00">
      <w:pPr>
        <w:spacing w:line="480" w:lineRule="auto"/>
        <w:ind w:firstLine="720"/>
        <w:jc w:val="both"/>
        <w:rPr>
          <w:rFonts w:ascii="Book Antiqua" w:hAnsi="Book Antiqua"/>
          <w:szCs w:val="24"/>
        </w:rPr>
      </w:pPr>
      <w:r w:rsidRPr="00AA778D">
        <w:rPr>
          <w:rFonts w:ascii="Book Antiqua" w:hAnsi="Book Antiqua"/>
          <w:szCs w:val="24"/>
        </w:rPr>
        <w:t xml:space="preserve">Las disposiciones de esta Ley prevalecerán sobre cualquier otra disposición de ley, reglamento o norma que no estuviere en armonía con ellas. </w:t>
      </w:r>
    </w:p>
    <w:p w14:paraId="2B3766A1" w14:textId="23761BCE" w:rsidR="004F3D00" w:rsidRPr="00AA778D" w:rsidRDefault="004F3D00" w:rsidP="004F3D00">
      <w:pPr>
        <w:tabs>
          <w:tab w:val="left" w:pos="0"/>
        </w:tabs>
        <w:suppressAutoHyphens/>
        <w:spacing w:line="480" w:lineRule="auto"/>
        <w:jc w:val="both"/>
        <w:rPr>
          <w:rFonts w:ascii="Book Antiqua" w:hAnsi="Book Antiqua"/>
          <w:szCs w:val="24"/>
          <w:lang w:val="es-ES_tradnl"/>
        </w:rPr>
      </w:pPr>
      <w:r w:rsidRPr="00AA778D">
        <w:rPr>
          <w:rFonts w:ascii="Book Antiqua" w:hAnsi="Book Antiqua"/>
          <w:szCs w:val="24"/>
        </w:rPr>
        <w:tab/>
      </w:r>
      <w:r w:rsidRPr="00AA778D">
        <w:rPr>
          <w:rFonts w:ascii="Book Antiqua" w:hAnsi="Book Antiqua"/>
          <w:szCs w:val="24"/>
          <w:lang w:val="es-ES_tradnl"/>
        </w:rPr>
        <w:t xml:space="preserve">Sección </w:t>
      </w:r>
      <w:r w:rsidR="00421553">
        <w:rPr>
          <w:rFonts w:ascii="Book Antiqua" w:hAnsi="Book Antiqua"/>
          <w:szCs w:val="24"/>
          <w:lang w:val="es-ES_tradnl"/>
        </w:rPr>
        <w:t>3</w:t>
      </w:r>
      <w:r w:rsidR="00414DAC">
        <w:rPr>
          <w:rFonts w:ascii="Book Antiqua" w:hAnsi="Book Antiqua"/>
          <w:szCs w:val="24"/>
          <w:lang w:val="es-ES_tradnl"/>
        </w:rPr>
        <w:t>4</w:t>
      </w:r>
      <w:r w:rsidRPr="00AA778D">
        <w:rPr>
          <w:rFonts w:ascii="Book Antiqua" w:hAnsi="Book Antiqua"/>
          <w:szCs w:val="24"/>
          <w:lang w:val="es-ES_tradnl"/>
        </w:rPr>
        <w:t>. – Cláusula de Separabilidad.</w:t>
      </w:r>
    </w:p>
    <w:p w14:paraId="076905C9" w14:textId="77777777" w:rsidR="004F3D00" w:rsidRPr="00AA778D" w:rsidRDefault="004F3D00" w:rsidP="004F3D00">
      <w:pPr>
        <w:tabs>
          <w:tab w:val="left" w:pos="0"/>
        </w:tabs>
        <w:suppressAutoHyphens/>
        <w:spacing w:line="480" w:lineRule="auto"/>
        <w:jc w:val="both"/>
        <w:rPr>
          <w:rFonts w:ascii="Book Antiqua" w:hAnsi="Book Antiqua"/>
          <w:szCs w:val="24"/>
          <w:lang w:val="es-ES_tradnl"/>
        </w:rPr>
      </w:pPr>
      <w:r w:rsidRPr="00AA778D">
        <w:rPr>
          <w:rFonts w:ascii="Book Antiqua" w:hAnsi="Book Antiqua"/>
          <w:szCs w:val="24"/>
          <w:lang w:val="es-ES_tradnl"/>
        </w:rPr>
        <w:tab/>
        <w:t>Las disposiciones de esta Ley son separables y si cualquiera de ellas fuere declarada inconstitucional por cualquier tribunal con competencia, dicha declaración no afectará las otras disposiciones contenidas en la Ley. Es la voluntad expresa e inequívoca de esta Asamblea Legislativa que los tribunales hagan cumplir las disposiciones y la aplicación de esta Ley en la mayor medida posible, aunque se deje sin efecto, anule, invalide, perjudique o declare inconstitucional alguna de sus partes, o aunque se deje sin efecto, invalide o declare inconstitucional su aplicación a alguna persona o circunstancia. Esta Asamblea Legislativa hubiera aprobado esta Ley sin importar la determinación de separabilidad que el Tribunal pueda hacer.</w:t>
      </w:r>
    </w:p>
    <w:p w14:paraId="630F9495" w14:textId="05156CC8" w:rsidR="004F3D00" w:rsidRPr="00AA778D" w:rsidRDefault="004F3D00" w:rsidP="004F3D00">
      <w:pPr>
        <w:tabs>
          <w:tab w:val="left" w:pos="0"/>
        </w:tabs>
        <w:suppressAutoHyphens/>
        <w:spacing w:line="480" w:lineRule="auto"/>
        <w:jc w:val="both"/>
        <w:rPr>
          <w:rFonts w:ascii="Book Antiqua" w:hAnsi="Book Antiqua"/>
          <w:szCs w:val="24"/>
          <w:lang w:val="es-ES_tradnl"/>
        </w:rPr>
      </w:pPr>
      <w:r w:rsidRPr="00AA778D">
        <w:rPr>
          <w:rFonts w:ascii="Book Antiqua" w:hAnsi="Book Antiqua"/>
          <w:szCs w:val="24"/>
          <w:lang w:val="es-ES_tradnl"/>
        </w:rPr>
        <w:tab/>
        <w:t xml:space="preserve">Sección </w:t>
      </w:r>
      <w:r w:rsidR="00421553">
        <w:rPr>
          <w:rFonts w:ascii="Book Antiqua" w:hAnsi="Book Antiqua"/>
          <w:szCs w:val="24"/>
          <w:lang w:val="es-ES_tradnl"/>
        </w:rPr>
        <w:t>3</w:t>
      </w:r>
      <w:r w:rsidR="00414DAC">
        <w:rPr>
          <w:rFonts w:ascii="Book Antiqua" w:hAnsi="Book Antiqua"/>
          <w:szCs w:val="24"/>
          <w:lang w:val="es-ES_tradnl"/>
        </w:rPr>
        <w:t>5</w:t>
      </w:r>
      <w:r w:rsidRPr="00AA778D">
        <w:rPr>
          <w:rFonts w:ascii="Book Antiqua" w:hAnsi="Book Antiqua"/>
          <w:szCs w:val="24"/>
          <w:lang w:val="es-ES_tradnl"/>
        </w:rPr>
        <w:t>.- Vigencia</w:t>
      </w:r>
    </w:p>
    <w:p w14:paraId="65F7FCDB" w14:textId="580295A0" w:rsidR="004F3D00" w:rsidRPr="00AA778D" w:rsidRDefault="004F3D00" w:rsidP="00903B73">
      <w:pPr>
        <w:tabs>
          <w:tab w:val="left" w:pos="0"/>
        </w:tabs>
        <w:suppressAutoHyphens/>
        <w:spacing w:line="480" w:lineRule="auto"/>
        <w:jc w:val="both"/>
        <w:rPr>
          <w:rFonts w:ascii="Book Antiqua" w:hAnsi="Book Antiqua"/>
        </w:rPr>
      </w:pPr>
      <w:r w:rsidRPr="00AA778D">
        <w:rPr>
          <w:rFonts w:ascii="Book Antiqua" w:hAnsi="Book Antiqua"/>
          <w:szCs w:val="24"/>
          <w:lang w:val="es-ES_tradnl"/>
        </w:rPr>
        <w:tab/>
        <w:t>Esta Ley entrará en vigor inmediatamente después de su aprobación.</w:t>
      </w:r>
    </w:p>
    <w:sectPr w:rsidR="004F3D00" w:rsidRPr="00AA778D" w:rsidSect="00520FD3">
      <w:type w:val="continuous"/>
      <w:pgSz w:w="12240" w:h="15840" w:code="1"/>
      <w:pgMar w:top="1440" w:right="1440" w:bottom="1440" w:left="1440" w:header="720" w:footer="720" w:gutter="0"/>
      <w:lnNumType w:countBy="1" w:distance="216"/>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A2C15F" w14:textId="77777777" w:rsidR="00336D18" w:rsidRDefault="00336D18">
      <w:r>
        <w:separator/>
      </w:r>
    </w:p>
  </w:endnote>
  <w:endnote w:type="continuationSeparator" w:id="0">
    <w:p w14:paraId="382E645F" w14:textId="77777777" w:rsidR="00336D18" w:rsidRDefault="00336D18">
      <w:r>
        <w:continuationSeparator/>
      </w:r>
    </w:p>
  </w:endnote>
  <w:endnote w:type="continuationNotice" w:id="1">
    <w:p w14:paraId="6E50F493" w14:textId="77777777" w:rsidR="00336D18" w:rsidRDefault="00336D1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 LT Std">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525168" w14:textId="77777777" w:rsidR="00336D18" w:rsidRDefault="00336D18">
      <w:r>
        <w:separator/>
      </w:r>
    </w:p>
  </w:footnote>
  <w:footnote w:type="continuationSeparator" w:id="0">
    <w:p w14:paraId="04F3515E" w14:textId="77777777" w:rsidR="00336D18" w:rsidRDefault="00336D18">
      <w:r>
        <w:continuationSeparator/>
      </w:r>
    </w:p>
  </w:footnote>
  <w:footnote w:type="continuationNotice" w:id="1">
    <w:p w14:paraId="61EC710A" w14:textId="77777777" w:rsidR="00336D18" w:rsidRDefault="00336D18"/>
  </w:footnote>
  <w:footnote w:id="2">
    <w:p w14:paraId="0DCE5296" w14:textId="2BA0B542" w:rsidR="00DC5E92" w:rsidRPr="00E168FE" w:rsidRDefault="00DC5E92" w:rsidP="001F546A">
      <w:pPr>
        <w:pStyle w:val="FootnoteText"/>
        <w:jc w:val="both"/>
        <w:rPr>
          <w:rFonts w:ascii="Book Antiqua" w:hAnsi="Book Antiqua"/>
        </w:rPr>
      </w:pPr>
      <w:r w:rsidRPr="00E168FE">
        <w:rPr>
          <w:rStyle w:val="FootnoteReference"/>
          <w:rFonts w:ascii="Book Antiqua" w:hAnsi="Book Antiqua"/>
        </w:rPr>
        <w:footnoteRef/>
      </w:r>
      <w:r w:rsidRPr="00E168FE">
        <w:rPr>
          <w:rFonts w:ascii="Book Antiqua" w:hAnsi="Book Antiqua"/>
        </w:rPr>
        <w:t xml:space="preserve"> Sobre las regulaciones a los donativos aportados por los contratistas la OCE se ha expresado mediante memorandos a cada uno de los proyectos ante la consideración de la Honorable Asamblea Legislativa. Por lo que, nos remitimos al r</w:t>
      </w:r>
      <w:r w:rsidR="00FC3649">
        <w:rPr>
          <w:rFonts w:ascii="Book Antiqua" w:hAnsi="Book Antiqua"/>
        </w:rPr>
        <w:t>é</w:t>
      </w:r>
      <w:r w:rsidRPr="00E168FE">
        <w:rPr>
          <w:rFonts w:ascii="Book Antiqua" w:hAnsi="Book Antiqua"/>
        </w:rPr>
        <w:t>cord</w:t>
      </w:r>
      <w:r w:rsidR="00EE232E">
        <w:rPr>
          <w:rFonts w:ascii="Book Antiqua" w:hAnsi="Book Antiqua"/>
        </w:rPr>
        <w:t>.</w:t>
      </w:r>
      <w:r w:rsidRPr="00E168FE">
        <w:rPr>
          <w:rFonts w:ascii="Book Antiqua" w:hAnsi="Book Antiqua"/>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0AD0EA" w14:textId="33B5C1F9" w:rsidR="000D21C0" w:rsidRDefault="00AB1B24">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19</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8C7C7A7"/>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568BBC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C130DC07"/>
    <w:multiLevelType w:val="hybridMultilevel"/>
    <w:tmpl w:val="36163B6E"/>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F50F4E2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252ECF"/>
    <w:multiLevelType w:val="hybridMultilevel"/>
    <w:tmpl w:val="A71A1168"/>
    <w:lvl w:ilvl="0" w:tplc="5480438C">
      <w:start w:val="1"/>
      <w:numFmt w:val="decimal"/>
      <w:lvlText w:val="(%1)"/>
      <w:lvlJc w:val="left"/>
      <w:pPr>
        <w:ind w:left="1080" w:hanging="360"/>
      </w:pPr>
      <w:rPr>
        <w:rFonts w:hint="default"/>
      </w:rPr>
    </w:lvl>
    <w:lvl w:ilvl="1" w:tplc="500A0019">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5" w15:restartNumberingAfterBreak="0">
    <w:nsid w:val="0BEC0A56"/>
    <w:multiLevelType w:val="hybridMultilevel"/>
    <w:tmpl w:val="3D6601AA"/>
    <w:lvl w:ilvl="0" w:tplc="2F007864">
      <w:start w:val="1"/>
      <w:numFmt w:val="lowerLetter"/>
      <w:lvlText w:val="(%1)"/>
      <w:lvlJc w:val="left"/>
      <w:pPr>
        <w:ind w:left="1080" w:hanging="360"/>
      </w:pPr>
      <w:rPr>
        <w:rFonts w:ascii="Times New Roman" w:hAnsi="Times New Roman" w:hint="default"/>
        <w:i w:val="0"/>
        <w:iCs w:val="0"/>
        <w:sz w:val="23"/>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6" w15:restartNumberingAfterBreak="0">
    <w:nsid w:val="0DB76456"/>
    <w:multiLevelType w:val="hybridMultilevel"/>
    <w:tmpl w:val="F5069DBE"/>
    <w:lvl w:ilvl="0" w:tplc="66F4298A">
      <w:start w:val="1"/>
      <w:numFmt w:val="decimal"/>
      <w:lvlText w:val="(%1)"/>
      <w:lvlJc w:val="left"/>
      <w:pPr>
        <w:ind w:left="2610" w:hanging="45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7" w15:restartNumberingAfterBreak="0">
    <w:nsid w:val="0F53156D"/>
    <w:multiLevelType w:val="hybridMultilevel"/>
    <w:tmpl w:val="1CB475DE"/>
    <w:lvl w:ilvl="0" w:tplc="FC1695A4">
      <w:start w:val="1"/>
      <w:numFmt w:val="decimal"/>
      <w:lvlText w:val="(%1)"/>
      <w:lvlJc w:val="left"/>
      <w:pPr>
        <w:ind w:left="1080" w:hanging="360"/>
      </w:pPr>
      <w:rPr>
        <w:rFonts w:hint="default"/>
      </w:rPr>
    </w:lvl>
    <w:lvl w:ilvl="1" w:tplc="500A0019">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8" w15:restartNumberingAfterBreak="0">
    <w:nsid w:val="146176C7"/>
    <w:multiLevelType w:val="hybridMultilevel"/>
    <w:tmpl w:val="683A0B54"/>
    <w:lvl w:ilvl="0" w:tplc="392236CA">
      <w:start w:val="1"/>
      <w:numFmt w:val="decimal"/>
      <w:lvlText w:val="(%1)"/>
      <w:lvlJc w:val="left"/>
      <w:pPr>
        <w:ind w:left="1080" w:hanging="360"/>
      </w:pPr>
      <w:rPr>
        <w:rFonts w:hint="default"/>
      </w:rPr>
    </w:lvl>
    <w:lvl w:ilvl="1" w:tplc="500A0019">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9" w15:restartNumberingAfterBreak="0">
    <w:nsid w:val="1B123ACA"/>
    <w:multiLevelType w:val="hybridMultilevel"/>
    <w:tmpl w:val="E2E2A5F6"/>
    <w:lvl w:ilvl="0" w:tplc="29CA7842">
      <w:start w:val="1"/>
      <w:numFmt w:val="lowerLetter"/>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2A49679F"/>
    <w:multiLevelType w:val="hybridMultilevel"/>
    <w:tmpl w:val="8EF24AE6"/>
    <w:lvl w:ilvl="0" w:tplc="AE269C10">
      <w:start w:val="1"/>
      <w:numFmt w:val="lowerLetter"/>
      <w:lvlText w:val="%1."/>
      <w:lvlJc w:val="left"/>
      <w:pPr>
        <w:ind w:left="720" w:hanging="360"/>
      </w:pPr>
      <w:rPr>
        <w:rFonts w:ascii="Times New Roman" w:eastAsiaTheme="minorHAnsi" w:hAnsi="Times New Roman" w:hint="default"/>
        <w:color w:val="000000"/>
        <w:sz w:val="23"/>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1" w15:restartNumberingAfterBreak="0">
    <w:nsid w:val="438503BB"/>
    <w:multiLevelType w:val="multilevel"/>
    <w:tmpl w:val="DC786EB4"/>
    <w:styleLink w:val="CurrentList1"/>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9337DCD"/>
    <w:multiLevelType w:val="hybridMultilevel"/>
    <w:tmpl w:val="F67469F2"/>
    <w:lvl w:ilvl="0" w:tplc="500A000F">
      <w:start w:val="1"/>
      <w:numFmt w:val="decimal"/>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3" w15:restartNumberingAfterBreak="0">
    <w:nsid w:val="52327E06"/>
    <w:multiLevelType w:val="hybridMultilevel"/>
    <w:tmpl w:val="93BCF626"/>
    <w:lvl w:ilvl="0" w:tplc="9B022040">
      <w:start w:val="1"/>
      <w:numFmt w:val="decimal"/>
      <w:lvlText w:val="%1."/>
      <w:lvlJc w:val="left"/>
      <w:pPr>
        <w:ind w:left="1080" w:hanging="360"/>
      </w:pPr>
      <w:rPr>
        <w:rFonts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52444833"/>
    <w:multiLevelType w:val="hybridMultilevel"/>
    <w:tmpl w:val="A86226C6"/>
    <w:lvl w:ilvl="0" w:tplc="CEDC528A">
      <w:start w:val="1"/>
      <w:numFmt w:val="decimal"/>
      <w:lvlText w:val="(%1)"/>
      <w:lvlJc w:val="left"/>
      <w:pPr>
        <w:ind w:left="900" w:hanging="360"/>
      </w:pPr>
      <w:rPr>
        <w:rFonts w:hint="default"/>
        <w:b w:val="0"/>
        <w:i w:val="0"/>
      </w:rPr>
    </w:lvl>
    <w:lvl w:ilvl="1" w:tplc="500A0019" w:tentative="1">
      <w:start w:val="1"/>
      <w:numFmt w:val="lowerLetter"/>
      <w:lvlText w:val="%2."/>
      <w:lvlJc w:val="left"/>
      <w:pPr>
        <w:ind w:left="1620" w:hanging="360"/>
      </w:pPr>
    </w:lvl>
    <w:lvl w:ilvl="2" w:tplc="500A001B" w:tentative="1">
      <w:start w:val="1"/>
      <w:numFmt w:val="lowerRoman"/>
      <w:lvlText w:val="%3."/>
      <w:lvlJc w:val="right"/>
      <w:pPr>
        <w:ind w:left="2340" w:hanging="180"/>
      </w:pPr>
    </w:lvl>
    <w:lvl w:ilvl="3" w:tplc="500A000F" w:tentative="1">
      <w:start w:val="1"/>
      <w:numFmt w:val="decimal"/>
      <w:lvlText w:val="%4."/>
      <w:lvlJc w:val="left"/>
      <w:pPr>
        <w:ind w:left="3060" w:hanging="360"/>
      </w:pPr>
    </w:lvl>
    <w:lvl w:ilvl="4" w:tplc="500A0019" w:tentative="1">
      <w:start w:val="1"/>
      <w:numFmt w:val="lowerLetter"/>
      <w:lvlText w:val="%5."/>
      <w:lvlJc w:val="left"/>
      <w:pPr>
        <w:ind w:left="3780" w:hanging="360"/>
      </w:pPr>
    </w:lvl>
    <w:lvl w:ilvl="5" w:tplc="500A001B" w:tentative="1">
      <w:start w:val="1"/>
      <w:numFmt w:val="lowerRoman"/>
      <w:lvlText w:val="%6."/>
      <w:lvlJc w:val="right"/>
      <w:pPr>
        <w:ind w:left="4500" w:hanging="180"/>
      </w:pPr>
    </w:lvl>
    <w:lvl w:ilvl="6" w:tplc="500A000F" w:tentative="1">
      <w:start w:val="1"/>
      <w:numFmt w:val="decimal"/>
      <w:lvlText w:val="%7."/>
      <w:lvlJc w:val="left"/>
      <w:pPr>
        <w:ind w:left="5220" w:hanging="360"/>
      </w:pPr>
    </w:lvl>
    <w:lvl w:ilvl="7" w:tplc="500A0019" w:tentative="1">
      <w:start w:val="1"/>
      <w:numFmt w:val="lowerLetter"/>
      <w:lvlText w:val="%8."/>
      <w:lvlJc w:val="left"/>
      <w:pPr>
        <w:ind w:left="5940" w:hanging="360"/>
      </w:pPr>
    </w:lvl>
    <w:lvl w:ilvl="8" w:tplc="500A001B" w:tentative="1">
      <w:start w:val="1"/>
      <w:numFmt w:val="lowerRoman"/>
      <w:lvlText w:val="%9."/>
      <w:lvlJc w:val="right"/>
      <w:pPr>
        <w:ind w:left="6660" w:hanging="180"/>
      </w:pPr>
    </w:lvl>
  </w:abstractNum>
  <w:abstractNum w:abstractNumId="15" w15:restartNumberingAfterBreak="0">
    <w:nsid w:val="5C8058D7"/>
    <w:multiLevelType w:val="hybridMultilevel"/>
    <w:tmpl w:val="E3889388"/>
    <w:lvl w:ilvl="0" w:tplc="4BD0CED4">
      <w:start w:val="1"/>
      <w:numFmt w:val="lowerLetter"/>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BEA9E96">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F86ADC2">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AD219F8">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1342CE6">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1E22AFA">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3B259EC">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E500EF4">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5264B6C">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97E41D8"/>
    <w:multiLevelType w:val="hybridMultilevel"/>
    <w:tmpl w:val="9A1E012C"/>
    <w:lvl w:ilvl="0" w:tplc="3B825100">
      <w:start w:val="4"/>
      <w:numFmt w:val="lowerLetter"/>
      <w:lvlText w:val="(%1)"/>
      <w:lvlJc w:val="left"/>
      <w:pPr>
        <w:tabs>
          <w:tab w:val="num" w:pos="2160"/>
        </w:tabs>
        <w:ind w:left="216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B3D5E08"/>
    <w:multiLevelType w:val="hybridMultilevel"/>
    <w:tmpl w:val="DAF43C08"/>
    <w:lvl w:ilvl="0" w:tplc="C044643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6EA33A7C"/>
    <w:multiLevelType w:val="hybridMultilevel"/>
    <w:tmpl w:val="BB4A9680"/>
    <w:lvl w:ilvl="0" w:tplc="37926DCA">
      <w:start w:val="1"/>
      <w:numFmt w:val="lowerLetter"/>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484D8E4">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B047F52">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8D4DF8C">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918B190">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272227C">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77E3A92">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5CC65A4">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E4684EC">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711D3618"/>
    <w:multiLevelType w:val="hybridMultilevel"/>
    <w:tmpl w:val="DC786EB4"/>
    <w:lvl w:ilvl="0" w:tplc="F98E518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3623453"/>
    <w:multiLevelType w:val="hybridMultilevel"/>
    <w:tmpl w:val="B4582000"/>
    <w:lvl w:ilvl="0" w:tplc="56E065C6">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1" w15:restartNumberingAfterBreak="0">
    <w:nsid w:val="75977A9C"/>
    <w:multiLevelType w:val="hybridMultilevel"/>
    <w:tmpl w:val="5282B944"/>
    <w:lvl w:ilvl="0" w:tplc="4938660C">
      <w:start w:val="1"/>
      <w:numFmt w:val="decimal"/>
      <w:lvlText w:val="%1)"/>
      <w:lvlJc w:val="left"/>
      <w:pPr>
        <w:ind w:left="900" w:hanging="360"/>
      </w:pPr>
      <w:rPr>
        <w:rFonts w:hint="default"/>
      </w:rPr>
    </w:lvl>
    <w:lvl w:ilvl="1" w:tplc="500A0019">
      <w:start w:val="1"/>
      <w:numFmt w:val="lowerLetter"/>
      <w:lvlText w:val="%2."/>
      <w:lvlJc w:val="left"/>
      <w:pPr>
        <w:ind w:left="1620" w:hanging="360"/>
      </w:pPr>
    </w:lvl>
    <w:lvl w:ilvl="2" w:tplc="500A001B" w:tentative="1">
      <w:start w:val="1"/>
      <w:numFmt w:val="lowerRoman"/>
      <w:lvlText w:val="%3."/>
      <w:lvlJc w:val="right"/>
      <w:pPr>
        <w:ind w:left="2340" w:hanging="180"/>
      </w:pPr>
    </w:lvl>
    <w:lvl w:ilvl="3" w:tplc="500A000F" w:tentative="1">
      <w:start w:val="1"/>
      <w:numFmt w:val="decimal"/>
      <w:lvlText w:val="%4."/>
      <w:lvlJc w:val="left"/>
      <w:pPr>
        <w:ind w:left="3060" w:hanging="360"/>
      </w:pPr>
    </w:lvl>
    <w:lvl w:ilvl="4" w:tplc="500A0019" w:tentative="1">
      <w:start w:val="1"/>
      <w:numFmt w:val="lowerLetter"/>
      <w:lvlText w:val="%5."/>
      <w:lvlJc w:val="left"/>
      <w:pPr>
        <w:ind w:left="3780" w:hanging="360"/>
      </w:pPr>
    </w:lvl>
    <w:lvl w:ilvl="5" w:tplc="500A001B" w:tentative="1">
      <w:start w:val="1"/>
      <w:numFmt w:val="lowerRoman"/>
      <w:lvlText w:val="%6."/>
      <w:lvlJc w:val="right"/>
      <w:pPr>
        <w:ind w:left="4500" w:hanging="180"/>
      </w:pPr>
    </w:lvl>
    <w:lvl w:ilvl="6" w:tplc="500A000F" w:tentative="1">
      <w:start w:val="1"/>
      <w:numFmt w:val="decimal"/>
      <w:lvlText w:val="%7."/>
      <w:lvlJc w:val="left"/>
      <w:pPr>
        <w:ind w:left="5220" w:hanging="360"/>
      </w:pPr>
    </w:lvl>
    <w:lvl w:ilvl="7" w:tplc="500A0019" w:tentative="1">
      <w:start w:val="1"/>
      <w:numFmt w:val="lowerLetter"/>
      <w:lvlText w:val="%8."/>
      <w:lvlJc w:val="left"/>
      <w:pPr>
        <w:ind w:left="5940" w:hanging="360"/>
      </w:pPr>
    </w:lvl>
    <w:lvl w:ilvl="8" w:tplc="500A001B" w:tentative="1">
      <w:start w:val="1"/>
      <w:numFmt w:val="lowerRoman"/>
      <w:lvlText w:val="%9."/>
      <w:lvlJc w:val="right"/>
      <w:pPr>
        <w:ind w:left="6660" w:hanging="180"/>
      </w:pPr>
    </w:lvl>
  </w:abstractNum>
  <w:abstractNum w:abstractNumId="22" w15:restartNumberingAfterBreak="0">
    <w:nsid w:val="78454D60"/>
    <w:multiLevelType w:val="hybridMultilevel"/>
    <w:tmpl w:val="B0D20420"/>
    <w:lvl w:ilvl="0" w:tplc="998293E2">
      <w:start w:val="1"/>
      <w:numFmt w:val="low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3" w15:restartNumberingAfterBreak="0">
    <w:nsid w:val="7B3E3B43"/>
    <w:multiLevelType w:val="hybridMultilevel"/>
    <w:tmpl w:val="D72C487E"/>
    <w:lvl w:ilvl="0" w:tplc="2C7CFDF2">
      <w:start w:val="1"/>
      <w:numFmt w:val="decimal"/>
      <w:lvlText w:val="(%1)"/>
      <w:lvlJc w:val="left"/>
      <w:pPr>
        <w:ind w:left="1080" w:hanging="360"/>
      </w:pPr>
      <w:rPr>
        <w:rFonts w:hint="default"/>
      </w:rPr>
    </w:lvl>
    <w:lvl w:ilvl="1" w:tplc="500A0019">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24" w15:restartNumberingAfterBreak="0">
    <w:nsid w:val="7FDA2D23"/>
    <w:multiLevelType w:val="hybridMultilevel"/>
    <w:tmpl w:val="FE3863B8"/>
    <w:lvl w:ilvl="0" w:tplc="EFD68534">
      <w:start w:val="1"/>
      <w:numFmt w:val="lowerLetter"/>
      <w:lvlText w:val="%1)"/>
      <w:lvlJc w:val="left"/>
      <w:pPr>
        <w:ind w:left="1440" w:hanging="360"/>
      </w:pPr>
      <w:rPr>
        <w:rFonts w:ascii="Book Antiqua" w:eastAsia="Times New Roman" w:hAnsi="Book Antiqua" w:cs="Times New Roman"/>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507869140">
    <w:abstractNumId w:val="9"/>
  </w:num>
  <w:num w:numId="2" w16cid:durableId="584803687">
    <w:abstractNumId w:val="6"/>
  </w:num>
  <w:num w:numId="3" w16cid:durableId="1929996797">
    <w:abstractNumId w:val="22"/>
  </w:num>
  <w:num w:numId="4" w16cid:durableId="1656225846">
    <w:abstractNumId w:val="24"/>
  </w:num>
  <w:num w:numId="5" w16cid:durableId="1086342263">
    <w:abstractNumId w:val="21"/>
  </w:num>
  <w:num w:numId="6" w16cid:durableId="959530299">
    <w:abstractNumId w:val="14"/>
  </w:num>
  <w:num w:numId="7" w16cid:durableId="1048260918">
    <w:abstractNumId w:val="12"/>
  </w:num>
  <w:num w:numId="8" w16cid:durableId="412358487">
    <w:abstractNumId w:val="23"/>
  </w:num>
  <w:num w:numId="9" w16cid:durableId="591009833">
    <w:abstractNumId w:val="4"/>
  </w:num>
  <w:num w:numId="10" w16cid:durableId="188496569">
    <w:abstractNumId w:val="7"/>
  </w:num>
  <w:num w:numId="11" w16cid:durableId="2088140363">
    <w:abstractNumId w:val="8"/>
  </w:num>
  <w:num w:numId="12" w16cid:durableId="2136943312">
    <w:abstractNumId w:val="20"/>
  </w:num>
  <w:num w:numId="13" w16cid:durableId="1413308228">
    <w:abstractNumId w:val="15"/>
  </w:num>
  <w:num w:numId="14" w16cid:durableId="1997682340">
    <w:abstractNumId w:val="18"/>
  </w:num>
  <w:num w:numId="15" w16cid:durableId="789396930">
    <w:abstractNumId w:val="16"/>
  </w:num>
  <w:num w:numId="16" w16cid:durableId="71314647">
    <w:abstractNumId w:val="19"/>
  </w:num>
  <w:num w:numId="17" w16cid:durableId="857082069">
    <w:abstractNumId w:val="0"/>
  </w:num>
  <w:num w:numId="18" w16cid:durableId="1994068217">
    <w:abstractNumId w:val="10"/>
  </w:num>
  <w:num w:numId="19" w16cid:durableId="335502840">
    <w:abstractNumId w:val="1"/>
  </w:num>
  <w:num w:numId="20" w16cid:durableId="1118841535">
    <w:abstractNumId w:val="3"/>
  </w:num>
  <w:num w:numId="21" w16cid:durableId="1772824065">
    <w:abstractNumId w:val="5"/>
  </w:num>
  <w:num w:numId="22" w16cid:durableId="1576210000">
    <w:abstractNumId w:val="13"/>
  </w:num>
  <w:num w:numId="23" w16cid:durableId="1272589538">
    <w:abstractNumId w:val="11"/>
  </w:num>
  <w:num w:numId="24" w16cid:durableId="1079524789">
    <w:abstractNumId w:val="17"/>
  </w:num>
  <w:num w:numId="25" w16cid:durableId="8694877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3D00"/>
    <w:rsid w:val="00002C06"/>
    <w:rsid w:val="000068EC"/>
    <w:rsid w:val="000101B1"/>
    <w:rsid w:val="00011D91"/>
    <w:rsid w:val="0001230D"/>
    <w:rsid w:val="000153B8"/>
    <w:rsid w:val="0002340E"/>
    <w:rsid w:val="00025F68"/>
    <w:rsid w:val="00027E56"/>
    <w:rsid w:val="000325D2"/>
    <w:rsid w:val="000346A7"/>
    <w:rsid w:val="00042014"/>
    <w:rsid w:val="00042330"/>
    <w:rsid w:val="00042DC7"/>
    <w:rsid w:val="00043840"/>
    <w:rsid w:val="0004616C"/>
    <w:rsid w:val="000475F4"/>
    <w:rsid w:val="00051899"/>
    <w:rsid w:val="00052B33"/>
    <w:rsid w:val="00054065"/>
    <w:rsid w:val="00054083"/>
    <w:rsid w:val="000555E2"/>
    <w:rsid w:val="000558ED"/>
    <w:rsid w:val="00056301"/>
    <w:rsid w:val="000564E2"/>
    <w:rsid w:val="0006456D"/>
    <w:rsid w:val="00064D9F"/>
    <w:rsid w:val="0006623B"/>
    <w:rsid w:val="000678FD"/>
    <w:rsid w:val="000710AE"/>
    <w:rsid w:val="00071AE8"/>
    <w:rsid w:val="00077D2F"/>
    <w:rsid w:val="0008153F"/>
    <w:rsid w:val="00082768"/>
    <w:rsid w:val="00086E60"/>
    <w:rsid w:val="000B1756"/>
    <w:rsid w:val="000B33BD"/>
    <w:rsid w:val="000B6DA9"/>
    <w:rsid w:val="000C0B76"/>
    <w:rsid w:val="000D1390"/>
    <w:rsid w:val="000D21C0"/>
    <w:rsid w:val="000E31AA"/>
    <w:rsid w:val="000E5687"/>
    <w:rsid w:val="000F5D13"/>
    <w:rsid w:val="000F6C41"/>
    <w:rsid w:val="00106D62"/>
    <w:rsid w:val="00112056"/>
    <w:rsid w:val="001121B2"/>
    <w:rsid w:val="00112468"/>
    <w:rsid w:val="0011340B"/>
    <w:rsid w:val="00117658"/>
    <w:rsid w:val="00117C35"/>
    <w:rsid w:val="00123285"/>
    <w:rsid w:val="0012503B"/>
    <w:rsid w:val="00126C6D"/>
    <w:rsid w:val="00130982"/>
    <w:rsid w:val="00136BF4"/>
    <w:rsid w:val="00140F3C"/>
    <w:rsid w:val="0014162D"/>
    <w:rsid w:val="00141B5F"/>
    <w:rsid w:val="00144093"/>
    <w:rsid w:val="00147E0C"/>
    <w:rsid w:val="001524D7"/>
    <w:rsid w:val="00152A35"/>
    <w:rsid w:val="001532F9"/>
    <w:rsid w:val="00153BFE"/>
    <w:rsid w:val="00154FDE"/>
    <w:rsid w:val="00156426"/>
    <w:rsid w:val="00157DA2"/>
    <w:rsid w:val="00165B93"/>
    <w:rsid w:val="00166961"/>
    <w:rsid w:val="00167062"/>
    <w:rsid w:val="001672E3"/>
    <w:rsid w:val="00175A1F"/>
    <w:rsid w:val="00177EA4"/>
    <w:rsid w:val="00181275"/>
    <w:rsid w:val="0018694F"/>
    <w:rsid w:val="00195F29"/>
    <w:rsid w:val="00197AF8"/>
    <w:rsid w:val="001A4509"/>
    <w:rsid w:val="001B4205"/>
    <w:rsid w:val="001B4E20"/>
    <w:rsid w:val="001B5747"/>
    <w:rsid w:val="001C2D75"/>
    <w:rsid w:val="001C3190"/>
    <w:rsid w:val="001C395D"/>
    <w:rsid w:val="001C3A65"/>
    <w:rsid w:val="001C6AB4"/>
    <w:rsid w:val="001D0423"/>
    <w:rsid w:val="001D39CC"/>
    <w:rsid w:val="001D7EC9"/>
    <w:rsid w:val="001E2364"/>
    <w:rsid w:val="001E3EAD"/>
    <w:rsid w:val="001E4ABE"/>
    <w:rsid w:val="001E7AA3"/>
    <w:rsid w:val="001F0893"/>
    <w:rsid w:val="001F0996"/>
    <w:rsid w:val="001F0FA5"/>
    <w:rsid w:val="001F3FEE"/>
    <w:rsid w:val="001F546A"/>
    <w:rsid w:val="001F614C"/>
    <w:rsid w:val="001F6B42"/>
    <w:rsid w:val="00203EB2"/>
    <w:rsid w:val="002107A2"/>
    <w:rsid w:val="00214815"/>
    <w:rsid w:val="002200CA"/>
    <w:rsid w:val="0022072F"/>
    <w:rsid w:val="002221CC"/>
    <w:rsid w:val="00226506"/>
    <w:rsid w:val="00227AC8"/>
    <w:rsid w:val="00234AB4"/>
    <w:rsid w:val="00246D44"/>
    <w:rsid w:val="0025520F"/>
    <w:rsid w:val="0025631F"/>
    <w:rsid w:val="0026010B"/>
    <w:rsid w:val="002601E1"/>
    <w:rsid w:val="002730C6"/>
    <w:rsid w:val="00273F9B"/>
    <w:rsid w:val="00275698"/>
    <w:rsid w:val="002767EF"/>
    <w:rsid w:val="0027729D"/>
    <w:rsid w:val="0028182B"/>
    <w:rsid w:val="00287787"/>
    <w:rsid w:val="002A678A"/>
    <w:rsid w:val="002B1089"/>
    <w:rsid w:val="002B3AAE"/>
    <w:rsid w:val="002C03BA"/>
    <w:rsid w:val="002C0B2D"/>
    <w:rsid w:val="002C3870"/>
    <w:rsid w:val="002C4E5D"/>
    <w:rsid w:val="002C6380"/>
    <w:rsid w:val="002C7532"/>
    <w:rsid w:val="002C7A7E"/>
    <w:rsid w:val="002D300D"/>
    <w:rsid w:val="002D3136"/>
    <w:rsid w:val="002D61A5"/>
    <w:rsid w:val="002D69D2"/>
    <w:rsid w:val="002E41AD"/>
    <w:rsid w:val="002E5F3D"/>
    <w:rsid w:val="00304863"/>
    <w:rsid w:val="003065EE"/>
    <w:rsid w:val="00307297"/>
    <w:rsid w:val="00307B41"/>
    <w:rsid w:val="00312F87"/>
    <w:rsid w:val="003134A2"/>
    <w:rsid w:val="003140B9"/>
    <w:rsid w:val="00314CBA"/>
    <w:rsid w:val="00315591"/>
    <w:rsid w:val="003155CB"/>
    <w:rsid w:val="0031566D"/>
    <w:rsid w:val="00333F43"/>
    <w:rsid w:val="003340DD"/>
    <w:rsid w:val="00335C6B"/>
    <w:rsid w:val="00336D18"/>
    <w:rsid w:val="00337A3D"/>
    <w:rsid w:val="00337BCF"/>
    <w:rsid w:val="003456D6"/>
    <w:rsid w:val="00345848"/>
    <w:rsid w:val="00350F94"/>
    <w:rsid w:val="00351A15"/>
    <w:rsid w:val="00367CF6"/>
    <w:rsid w:val="00370473"/>
    <w:rsid w:val="003747E9"/>
    <w:rsid w:val="00375808"/>
    <w:rsid w:val="00375D75"/>
    <w:rsid w:val="00377E56"/>
    <w:rsid w:val="00385834"/>
    <w:rsid w:val="0039599E"/>
    <w:rsid w:val="0039682E"/>
    <w:rsid w:val="00397991"/>
    <w:rsid w:val="003A4273"/>
    <w:rsid w:val="003A583B"/>
    <w:rsid w:val="003B5BBB"/>
    <w:rsid w:val="003B64B5"/>
    <w:rsid w:val="003C28AD"/>
    <w:rsid w:val="003C2F10"/>
    <w:rsid w:val="003C5BC5"/>
    <w:rsid w:val="003C7FC3"/>
    <w:rsid w:val="003D1FB5"/>
    <w:rsid w:val="003D2344"/>
    <w:rsid w:val="003D3175"/>
    <w:rsid w:val="003D5F75"/>
    <w:rsid w:val="003E5E93"/>
    <w:rsid w:val="003F07F1"/>
    <w:rsid w:val="003F1150"/>
    <w:rsid w:val="003F1BA5"/>
    <w:rsid w:val="003F4B66"/>
    <w:rsid w:val="003F6A94"/>
    <w:rsid w:val="004022CF"/>
    <w:rsid w:val="004025EF"/>
    <w:rsid w:val="00406BB6"/>
    <w:rsid w:val="00406BC5"/>
    <w:rsid w:val="00412430"/>
    <w:rsid w:val="00414111"/>
    <w:rsid w:val="0041419F"/>
    <w:rsid w:val="00414DAC"/>
    <w:rsid w:val="004158CA"/>
    <w:rsid w:val="00415DEF"/>
    <w:rsid w:val="004177B5"/>
    <w:rsid w:val="00421553"/>
    <w:rsid w:val="00426C90"/>
    <w:rsid w:val="00435B0F"/>
    <w:rsid w:val="00435F8C"/>
    <w:rsid w:val="004374B5"/>
    <w:rsid w:val="004415CE"/>
    <w:rsid w:val="004416FA"/>
    <w:rsid w:val="004478DF"/>
    <w:rsid w:val="00447D42"/>
    <w:rsid w:val="0045087C"/>
    <w:rsid w:val="00452068"/>
    <w:rsid w:val="00455308"/>
    <w:rsid w:val="00463ECF"/>
    <w:rsid w:val="00466527"/>
    <w:rsid w:val="004679C7"/>
    <w:rsid w:val="0047474F"/>
    <w:rsid w:val="00474D7D"/>
    <w:rsid w:val="00476E7E"/>
    <w:rsid w:val="00481D1E"/>
    <w:rsid w:val="0048260D"/>
    <w:rsid w:val="00490480"/>
    <w:rsid w:val="0049079C"/>
    <w:rsid w:val="004943AC"/>
    <w:rsid w:val="00496A0C"/>
    <w:rsid w:val="004A1869"/>
    <w:rsid w:val="004A4B1F"/>
    <w:rsid w:val="004A5AFE"/>
    <w:rsid w:val="004A5C40"/>
    <w:rsid w:val="004A5F45"/>
    <w:rsid w:val="004B309A"/>
    <w:rsid w:val="004C21A1"/>
    <w:rsid w:val="004C75CD"/>
    <w:rsid w:val="004D1AF7"/>
    <w:rsid w:val="004D2768"/>
    <w:rsid w:val="004D4E30"/>
    <w:rsid w:val="004D7B9F"/>
    <w:rsid w:val="004E0946"/>
    <w:rsid w:val="004E3E70"/>
    <w:rsid w:val="004E4888"/>
    <w:rsid w:val="004E4DFC"/>
    <w:rsid w:val="004E7165"/>
    <w:rsid w:val="004E77C2"/>
    <w:rsid w:val="004E7C1C"/>
    <w:rsid w:val="004F134F"/>
    <w:rsid w:val="004F3ADE"/>
    <w:rsid w:val="004F3D00"/>
    <w:rsid w:val="004F4353"/>
    <w:rsid w:val="004F6559"/>
    <w:rsid w:val="0050164A"/>
    <w:rsid w:val="00501AD3"/>
    <w:rsid w:val="0050237E"/>
    <w:rsid w:val="00502897"/>
    <w:rsid w:val="00503558"/>
    <w:rsid w:val="0051033E"/>
    <w:rsid w:val="00510A50"/>
    <w:rsid w:val="00514505"/>
    <w:rsid w:val="00515176"/>
    <w:rsid w:val="00520DC0"/>
    <w:rsid w:val="00521F53"/>
    <w:rsid w:val="00521F65"/>
    <w:rsid w:val="005221FE"/>
    <w:rsid w:val="00525799"/>
    <w:rsid w:val="0052774C"/>
    <w:rsid w:val="0053192F"/>
    <w:rsid w:val="00534C29"/>
    <w:rsid w:val="0053568B"/>
    <w:rsid w:val="005454C0"/>
    <w:rsid w:val="005464AA"/>
    <w:rsid w:val="00546866"/>
    <w:rsid w:val="00547EC7"/>
    <w:rsid w:val="005525D9"/>
    <w:rsid w:val="00553C2F"/>
    <w:rsid w:val="005549BD"/>
    <w:rsid w:val="00561735"/>
    <w:rsid w:val="005640BC"/>
    <w:rsid w:val="00566D37"/>
    <w:rsid w:val="0057205C"/>
    <w:rsid w:val="005745F4"/>
    <w:rsid w:val="0057576B"/>
    <w:rsid w:val="005766AC"/>
    <w:rsid w:val="00576DDD"/>
    <w:rsid w:val="00577C3C"/>
    <w:rsid w:val="00584138"/>
    <w:rsid w:val="00584658"/>
    <w:rsid w:val="00591A55"/>
    <w:rsid w:val="00592959"/>
    <w:rsid w:val="0059680D"/>
    <w:rsid w:val="005A0531"/>
    <w:rsid w:val="005A12C7"/>
    <w:rsid w:val="005A40F0"/>
    <w:rsid w:val="005B0451"/>
    <w:rsid w:val="005B12BC"/>
    <w:rsid w:val="005B2EFD"/>
    <w:rsid w:val="005B57BB"/>
    <w:rsid w:val="005C4E59"/>
    <w:rsid w:val="005C52C3"/>
    <w:rsid w:val="005C6262"/>
    <w:rsid w:val="005C6998"/>
    <w:rsid w:val="005D6168"/>
    <w:rsid w:val="005D7661"/>
    <w:rsid w:val="005E0AAD"/>
    <w:rsid w:val="005E18BB"/>
    <w:rsid w:val="005F09E9"/>
    <w:rsid w:val="005F0CEA"/>
    <w:rsid w:val="005F2A32"/>
    <w:rsid w:val="005F50A7"/>
    <w:rsid w:val="006002B9"/>
    <w:rsid w:val="00600DA0"/>
    <w:rsid w:val="00600DFF"/>
    <w:rsid w:val="00602395"/>
    <w:rsid w:val="00606463"/>
    <w:rsid w:val="00606EA1"/>
    <w:rsid w:val="00611BE4"/>
    <w:rsid w:val="00620CB9"/>
    <w:rsid w:val="006217C5"/>
    <w:rsid w:val="00621E4A"/>
    <w:rsid w:val="0062544D"/>
    <w:rsid w:val="006258B3"/>
    <w:rsid w:val="00630F2B"/>
    <w:rsid w:val="006323FB"/>
    <w:rsid w:val="00633DF5"/>
    <w:rsid w:val="00636939"/>
    <w:rsid w:val="006421BC"/>
    <w:rsid w:val="0064290D"/>
    <w:rsid w:val="00644FF3"/>
    <w:rsid w:val="00645DC3"/>
    <w:rsid w:val="0065262B"/>
    <w:rsid w:val="00652E63"/>
    <w:rsid w:val="00653046"/>
    <w:rsid w:val="006566C9"/>
    <w:rsid w:val="00660CED"/>
    <w:rsid w:val="00661B73"/>
    <w:rsid w:val="00662A01"/>
    <w:rsid w:val="00664DFC"/>
    <w:rsid w:val="00664EDF"/>
    <w:rsid w:val="006657D7"/>
    <w:rsid w:val="00667C08"/>
    <w:rsid w:val="00673897"/>
    <w:rsid w:val="00673C84"/>
    <w:rsid w:val="00675940"/>
    <w:rsid w:val="0068009D"/>
    <w:rsid w:val="00683E23"/>
    <w:rsid w:val="0068655F"/>
    <w:rsid w:val="00687979"/>
    <w:rsid w:val="00687A9F"/>
    <w:rsid w:val="0069007D"/>
    <w:rsid w:val="00692071"/>
    <w:rsid w:val="006947B1"/>
    <w:rsid w:val="00694A9F"/>
    <w:rsid w:val="00697FB9"/>
    <w:rsid w:val="006A74BD"/>
    <w:rsid w:val="006A7CAA"/>
    <w:rsid w:val="006B05C3"/>
    <w:rsid w:val="006B22B3"/>
    <w:rsid w:val="006B3AF9"/>
    <w:rsid w:val="006B6763"/>
    <w:rsid w:val="006B69C9"/>
    <w:rsid w:val="006B6E35"/>
    <w:rsid w:val="006B6F16"/>
    <w:rsid w:val="006B7DC3"/>
    <w:rsid w:val="006C3280"/>
    <w:rsid w:val="006C45AA"/>
    <w:rsid w:val="006C545B"/>
    <w:rsid w:val="006D3568"/>
    <w:rsid w:val="006D611C"/>
    <w:rsid w:val="006D698E"/>
    <w:rsid w:val="006D6C50"/>
    <w:rsid w:val="006E185A"/>
    <w:rsid w:val="006E311A"/>
    <w:rsid w:val="006E452C"/>
    <w:rsid w:val="006E6F34"/>
    <w:rsid w:val="006F11C1"/>
    <w:rsid w:val="006F31CC"/>
    <w:rsid w:val="007009F6"/>
    <w:rsid w:val="00704274"/>
    <w:rsid w:val="007111B3"/>
    <w:rsid w:val="007203DB"/>
    <w:rsid w:val="00722849"/>
    <w:rsid w:val="00731392"/>
    <w:rsid w:val="00735A53"/>
    <w:rsid w:val="00740828"/>
    <w:rsid w:val="0074217E"/>
    <w:rsid w:val="007473AB"/>
    <w:rsid w:val="007518A7"/>
    <w:rsid w:val="0075409D"/>
    <w:rsid w:val="00760819"/>
    <w:rsid w:val="00760B3F"/>
    <w:rsid w:val="00760D0C"/>
    <w:rsid w:val="00766863"/>
    <w:rsid w:val="00782601"/>
    <w:rsid w:val="0078561C"/>
    <w:rsid w:val="007A2D10"/>
    <w:rsid w:val="007A353F"/>
    <w:rsid w:val="007A609C"/>
    <w:rsid w:val="007A6183"/>
    <w:rsid w:val="007A6640"/>
    <w:rsid w:val="007A7CCA"/>
    <w:rsid w:val="007B2402"/>
    <w:rsid w:val="007B40BA"/>
    <w:rsid w:val="007B5920"/>
    <w:rsid w:val="007C1FFA"/>
    <w:rsid w:val="007C384B"/>
    <w:rsid w:val="007C54A7"/>
    <w:rsid w:val="007C6918"/>
    <w:rsid w:val="007D20CA"/>
    <w:rsid w:val="007D2B55"/>
    <w:rsid w:val="007D4073"/>
    <w:rsid w:val="007D435C"/>
    <w:rsid w:val="007D5D83"/>
    <w:rsid w:val="007D66BE"/>
    <w:rsid w:val="007E29A6"/>
    <w:rsid w:val="007E2F2A"/>
    <w:rsid w:val="007E3DD6"/>
    <w:rsid w:val="007E4BF2"/>
    <w:rsid w:val="007E4F57"/>
    <w:rsid w:val="007E6808"/>
    <w:rsid w:val="007E7C88"/>
    <w:rsid w:val="007F2F2F"/>
    <w:rsid w:val="007F3AC3"/>
    <w:rsid w:val="007F776F"/>
    <w:rsid w:val="007F7A5D"/>
    <w:rsid w:val="00800F88"/>
    <w:rsid w:val="00802235"/>
    <w:rsid w:val="0080421D"/>
    <w:rsid w:val="00804B86"/>
    <w:rsid w:val="0080561A"/>
    <w:rsid w:val="00810318"/>
    <w:rsid w:val="00810478"/>
    <w:rsid w:val="00813F31"/>
    <w:rsid w:val="00816CD7"/>
    <w:rsid w:val="0082253D"/>
    <w:rsid w:val="008251FC"/>
    <w:rsid w:val="0082717B"/>
    <w:rsid w:val="008301A2"/>
    <w:rsid w:val="0083074B"/>
    <w:rsid w:val="0083225B"/>
    <w:rsid w:val="00832394"/>
    <w:rsid w:val="008430BB"/>
    <w:rsid w:val="00846147"/>
    <w:rsid w:val="0084701D"/>
    <w:rsid w:val="00851D05"/>
    <w:rsid w:val="00851FBA"/>
    <w:rsid w:val="00853949"/>
    <w:rsid w:val="008550F5"/>
    <w:rsid w:val="00860F93"/>
    <w:rsid w:val="00872CF6"/>
    <w:rsid w:val="008742CC"/>
    <w:rsid w:val="0087521F"/>
    <w:rsid w:val="0087601B"/>
    <w:rsid w:val="00885662"/>
    <w:rsid w:val="00886D78"/>
    <w:rsid w:val="00887DC1"/>
    <w:rsid w:val="0089231E"/>
    <w:rsid w:val="00892559"/>
    <w:rsid w:val="00892A52"/>
    <w:rsid w:val="00897CF7"/>
    <w:rsid w:val="008A2D52"/>
    <w:rsid w:val="008A3DBA"/>
    <w:rsid w:val="008A64D6"/>
    <w:rsid w:val="008B1F3F"/>
    <w:rsid w:val="008B2D1B"/>
    <w:rsid w:val="008B5046"/>
    <w:rsid w:val="008B6476"/>
    <w:rsid w:val="008C01A2"/>
    <w:rsid w:val="008C1E4F"/>
    <w:rsid w:val="008C2205"/>
    <w:rsid w:val="008C3754"/>
    <w:rsid w:val="008C3FD7"/>
    <w:rsid w:val="008D16F2"/>
    <w:rsid w:val="008D21CD"/>
    <w:rsid w:val="008D2522"/>
    <w:rsid w:val="008D30AE"/>
    <w:rsid w:val="008D6944"/>
    <w:rsid w:val="008E12D3"/>
    <w:rsid w:val="008E2062"/>
    <w:rsid w:val="008E24E4"/>
    <w:rsid w:val="008E56BE"/>
    <w:rsid w:val="008E72F9"/>
    <w:rsid w:val="008F572F"/>
    <w:rsid w:val="008F5E90"/>
    <w:rsid w:val="008F652D"/>
    <w:rsid w:val="009000A6"/>
    <w:rsid w:val="00903B73"/>
    <w:rsid w:val="00907C36"/>
    <w:rsid w:val="00907CAD"/>
    <w:rsid w:val="00910B69"/>
    <w:rsid w:val="009142DC"/>
    <w:rsid w:val="0091461A"/>
    <w:rsid w:val="00916FA3"/>
    <w:rsid w:val="00922443"/>
    <w:rsid w:val="00926F99"/>
    <w:rsid w:val="00931EE4"/>
    <w:rsid w:val="00935ACA"/>
    <w:rsid w:val="00935D9A"/>
    <w:rsid w:val="00942366"/>
    <w:rsid w:val="00943CDE"/>
    <w:rsid w:val="00945541"/>
    <w:rsid w:val="009568E5"/>
    <w:rsid w:val="00961FC6"/>
    <w:rsid w:val="009643FB"/>
    <w:rsid w:val="009669FA"/>
    <w:rsid w:val="00967A8A"/>
    <w:rsid w:val="0097330B"/>
    <w:rsid w:val="00975C30"/>
    <w:rsid w:val="00977718"/>
    <w:rsid w:val="0098096C"/>
    <w:rsid w:val="00980C8C"/>
    <w:rsid w:val="009845B8"/>
    <w:rsid w:val="00985F2C"/>
    <w:rsid w:val="009864E7"/>
    <w:rsid w:val="00986B68"/>
    <w:rsid w:val="009976C8"/>
    <w:rsid w:val="009979FA"/>
    <w:rsid w:val="009A08BE"/>
    <w:rsid w:val="009A48DF"/>
    <w:rsid w:val="009A60AE"/>
    <w:rsid w:val="009A6FC9"/>
    <w:rsid w:val="009A728F"/>
    <w:rsid w:val="009A760C"/>
    <w:rsid w:val="009B2B31"/>
    <w:rsid w:val="009B406E"/>
    <w:rsid w:val="009C036E"/>
    <w:rsid w:val="009C22E9"/>
    <w:rsid w:val="009C2A84"/>
    <w:rsid w:val="009C6964"/>
    <w:rsid w:val="009D3D94"/>
    <w:rsid w:val="009D46AA"/>
    <w:rsid w:val="009D6ACF"/>
    <w:rsid w:val="009E42DB"/>
    <w:rsid w:val="009E61A9"/>
    <w:rsid w:val="009E6A1B"/>
    <w:rsid w:val="009F509F"/>
    <w:rsid w:val="009F50B4"/>
    <w:rsid w:val="00A00BBD"/>
    <w:rsid w:val="00A044B2"/>
    <w:rsid w:val="00A05FCF"/>
    <w:rsid w:val="00A1020A"/>
    <w:rsid w:val="00A10AED"/>
    <w:rsid w:val="00A116E1"/>
    <w:rsid w:val="00A13DBD"/>
    <w:rsid w:val="00A17333"/>
    <w:rsid w:val="00A179C4"/>
    <w:rsid w:val="00A25818"/>
    <w:rsid w:val="00A31F4F"/>
    <w:rsid w:val="00A329E2"/>
    <w:rsid w:val="00A33736"/>
    <w:rsid w:val="00A33D00"/>
    <w:rsid w:val="00A34A74"/>
    <w:rsid w:val="00A35251"/>
    <w:rsid w:val="00A358F3"/>
    <w:rsid w:val="00A35ACD"/>
    <w:rsid w:val="00A37639"/>
    <w:rsid w:val="00A42813"/>
    <w:rsid w:val="00A42AC9"/>
    <w:rsid w:val="00A438E4"/>
    <w:rsid w:val="00A44591"/>
    <w:rsid w:val="00A447EA"/>
    <w:rsid w:val="00A4519F"/>
    <w:rsid w:val="00A45422"/>
    <w:rsid w:val="00A5252E"/>
    <w:rsid w:val="00A5352D"/>
    <w:rsid w:val="00A56043"/>
    <w:rsid w:val="00A56333"/>
    <w:rsid w:val="00A57680"/>
    <w:rsid w:val="00A60FC4"/>
    <w:rsid w:val="00A63C9A"/>
    <w:rsid w:val="00A66852"/>
    <w:rsid w:val="00A674F8"/>
    <w:rsid w:val="00A67CD9"/>
    <w:rsid w:val="00A67EDE"/>
    <w:rsid w:val="00A7003B"/>
    <w:rsid w:val="00A73F05"/>
    <w:rsid w:val="00A76467"/>
    <w:rsid w:val="00A844C7"/>
    <w:rsid w:val="00A851BC"/>
    <w:rsid w:val="00A853D0"/>
    <w:rsid w:val="00A85454"/>
    <w:rsid w:val="00A9177F"/>
    <w:rsid w:val="00A95C95"/>
    <w:rsid w:val="00AA298F"/>
    <w:rsid w:val="00AA778D"/>
    <w:rsid w:val="00AA7E9D"/>
    <w:rsid w:val="00AB1B24"/>
    <w:rsid w:val="00AB275D"/>
    <w:rsid w:val="00AB3D2F"/>
    <w:rsid w:val="00AD0EED"/>
    <w:rsid w:val="00AD53DC"/>
    <w:rsid w:val="00AD6AC9"/>
    <w:rsid w:val="00AD7665"/>
    <w:rsid w:val="00AE1628"/>
    <w:rsid w:val="00AE5378"/>
    <w:rsid w:val="00AF1A82"/>
    <w:rsid w:val="00AF582C"/>
    <w:rsid w:val="00AF63CA"/>
    <w:rsid w:val="00B0021F"/>
    <w:rsid w:val="00B03F3B"/>
    <w:rsid w:val="00B10353"/>
    <w:rsid w:val="00B170A2"/>
    <w:rsid w:val="00B20345"/>
    <w:rsid w:val="00B20FC7"/>
    <w:rsid w:val="00B23455"/>
    <w:rsid w:val="00B23EBD"/>
    <w:rsid w:val="00B2402D"/>
    <w:rsid w:val="00B265A6"/>
    <w:rsid w:val="00B27E21"/>
    <w:rsid w:val="00B31A02"/>
    <w:rsid w:val="00B31A71"/>
    <w:rsid w:val="00B32FB8"/>
    <w:rsid w:val="00B33D49"/>
    <w:rsid w:val="00B35232"/>
    <w:rsid w:val="00B36633"/>
    <w:rsid w:val="00B40609"/>
    <w:rsid w:val="00B406A2"/>
    <w:rsid w:val="00B45614"/>
    <w:rsid w:val="00B46280"/>
    <w:rsid w:val="00B50F2B"/>
    <w:rsid w:val="00B51A32"/>
    <w:rsid w:val="00B65C79"/>
    <w:rsid w:val="00B66F4C"/>
    <w:rsid w:val="00B7237C"/>
    <w:rsid w:val="00B761DA"/>
    <w:rsid w:val="00B7654E"/>
    <w:rsid w:val="00B769DA"/>
    <w:rsid w:val="00B820CC"/>
    <w:rsid w:val="00B830FB"/>
    <w:rsid w:val="00B846D8"/>
    <w:rsid w:val="00B852EC"/>
    <w:rsid w:val="00B85F6A"/>
    <w:rsid w:val="00B87146"/>
    <w:rsid w:val="00B91141"/>
    <w:rsid w:val="00B92535"/>
    <w:rsid w:val="00B938EC"/>
    <w:rsid w:val="00B97B79"/>
    <w:rsid w:val="00BA27E8"/>
    <w:rsid w:val="00BA28EE"/>
    <w:rsid w:val="00BA5565"/>
    <w:rsid w:val="00BA6260"/>
    <w:rsid w:val="00BB02A2"/>
    <w:rsid w:val="00BB0EF5"/>
    <w:rsid w:val="00BB7203"/>
    <w:rsid w:val="00BC27E3"/>
    <w:rsid w:val="00BC2FAB"/>
    <w:rsid w:val="00BC36BC"/>
    <w:rsid w:val="00BC56A6"/>
    <w:rsid w:val="00BC70C8"/>
    <w:rsid w:val="00BD760D"/>
    <w:rsid w:val="00BE5557"/>
    <w:rsid w:val="00BE6F71"/>
    <w:rsid w:val="00BF0041"/>
    <w:rsid w:val="00BF147D"/>
    <w:rsid w:val="00BF18C8"/>
    <w:rsid w:val="00BF52D7"/>
    <w:rsid w:val="00BF616C"/>
    <w:rsid w:val="00C0077A"/>
    <w:rsid w:val="00C05CF8"/>
    <w:rsid w:val="00C14CA6"/>
    <w:rsid w:val="00C15409"/>
    <w:rsid w:val="00C169CE"/>
    <w:rsid w:val="00C17B9C"/>
    <w:rsid w:val="00C17ED9"/>
    <w:rsid w:val="00C2355A"/>
    <w:rsid w:val="00C25679"/>
    <w:rsid w:val="00C310D5"/>
    <w:rsid w:val="00C52C0D"/>
    <w:rsid w:val="00C55C6B"/>
    <w:rsid w:val="00C55E1C"/>
    <w:rsid w:val="00C56A66"/>
    <w:rsid w:val="00C578F5"/>
    <w:rsid w:val="00C60E25"/>
    <w:rsid w:val="00C62305"/>
    <w:rsid w:val="00C65151"/>
    <w:rsid w:val="00C67BAC"/>
    <w:rsid w:val="00C71BA1"/>
    <w:rsid w:val="00C71FBF"/>
    <w:rsid w:val="00C81D0D"/>
    <w:rsid w:val="00C82F97"/>
    <w:rsid w:val="00C84CE8"/>
    <w:rsid w:val="00C937B0"/>
    <w:rsid w:val="00CA0984"/>
    <w:rsid w:val="00CA1D08"/>
    <w:rsid w:val="00CA64A9"/>
    <w:rsid w:val="00CA7B2D"/>
    <w:rsid w:val="00CB1D6B"/>
    <w:rsid w:val="00CB2F39"/>
    <w:rsid w:val="00CB5768"/>
    <w:rsid w:val="00CB7E83"/>
    <w:rsid w:val="00CC1F67"/>
    <w:rsid w:val="00CC4282"/>
    <w:rsid w:val="00CC5A86"/>
    <w:rsid w:val="00CD0B6D"/>
    <w:rsid w:val="00CD0BED"/>
    <w:rsid w:val="00CD6FA1"/>
    <w:rsid w:val="00CD7806"/>
    <w:rsid w:val="00CE0028"/>
    <w:rsid w:val="00CE7125"/>
    <w:rsid w:val="00CF02D9"/>
    <w:rsid w:val="00D008FE"/>
    <w:rsid w:val="00D012DA"/>
    <w:rsid w:val="00D033C4"/>
    <w:rsid w:val="00D03532"/>
    <w:rsid w:val="00D0412D"/>
    <w:rsid w:val="00D101F4"/>
    <w:rsid w:val="00D14193"/>
    <w:rsid w:val="00D14AC5"/>
    <w:rsid w:val="00D24BE3"/>
    <w:rsid w:val="00D300BD"/>
    <w:rsid w:val="00D30EE1"/>
    <w:rsid w:val="00D31711"/>
    <w:rsid w:val="00D32BB9"/>
    <w:rsid w:val="00D35403"/>
    <w:rsid w:val="00D37E6B"/>
    <w:rsid w:val="00D43FDE"/>
    <w:rsid w:val="00D50079"/>
    <w:rsid w:val="00D51679"/>
    <w:rsid w:val="00D52A10"/>
    <w:rsid w:val="00D53BB5"/>
    <w:rsid w:val="00D55A8E"/>
    <w:rsid w:val="00D56E1A"/>
    <w:rsid w:val="00D62B66"/>
    <w:rsid w:val="00D636E5"/>
    <w:rsid w:val="00D648D9"/>
    <w:rsid w:val="00D64EA1"/>
    <w:rsid w:val="00D65FC7"/>
    <w:rsid w:val="00D66D96"/>
    <w:rsid w:val="00D6783E"/>
    <w:rsid w:val="00D77D2E"/>
    <w:rsid w:val="00D86244"/>
    <w:rsid w:val="00D923BE"/>
    <w:rsid w:val="00D92611"/>
    <w:rsid w:val="00D93AD1"/>
    <w:rsid w:val="00D946DA"/>
    <w:rsid w:val="00DA2285"/>
    <w:rsid w:val="00DA4CF1"/>
    <w:rsid w:val="00DA51FE"/>
    <w:rsid w:val="00DA65BE"/>
    <w:rsid w:val="00DB4251"/>
    <w:rsid w:val="00DB7BB5"/>
    <w:rsid w:val="00DB7BB6"/>
    <w:rsid w:val="00DC0080"/>
    <w:rsid w:val="00DC5E92"/>
    <w:rsid w:val="00DC66B2"/>
    <w:rsid w:val="00DD2598"/>
    <w:rsid w:val="00DD3505"/>
    <w:rsid w:val="00DD5793"/>
    <w:rsid w:val="00DD673B"/>
    <w:rsid w:val="00DD6E44"/>
    <w:rsid w:val="00DD7032"/>
    <w:rsid w:val="00DE02D8"/>
    <w:rsid w:val="00DE106C"/>
    <w:rsid w:val="00DE51EC"/>
    <w:rsid w:val="00DE7C49"/>
    <w:rsid w:val="00DF1012"/>
    <w:rsid w:val="00DF1929"/>
    <w:rsid w:val="00DF5EB0"/>
    <w:rsid w:val="00DF7111"/>
    <w:rsid w:val="00DF7AED"/>
    <w:rsid w:val="00DF7B05"/>
    <w:rsid w:val="00E01104"/>
    <w:rsid w:val="00E01679"/>
    <w:rsid w:val="00E040F3"/>
    <w:rsid w:val="00E0477B"/>
    <w:rsid w:val="00E104D8"/>
    <w:rsid w:val="00E116CF"/>
    <w:rsid w:val="00E11AB8"/>
    <w:rsid w:val="00E1249B"/>
    <w:rsid w:val="00E13D94"/>
    <w:rsid w:val="00E15712"/>
    <w:rsid w:val="00E168FE"/>
    <w:rsid w:val="00E203AE"/>
    <w:rsid w:val="00E215EC"/>
    <w:rsid w:val="00E27B34"/>
    <w:rsid w:val="00E3095E"/>
    <w:rsid w:val="00E30EE5"/>
    <w:rsid w:val="00E33A00"/>
    <w:rsid w:val="00E33D86"/>
    <w:rsid w:val="00E33DD1"/>
    <w:rsid w:val="00E350BF"/>
    <w:rsid w:val="00E3747C"/>
    <w:rsid w:val="00E44CD8"/>
    <w:rsid w:val="00E458C8"/>
    <w:rsid w:val="00E45BFD"/>
    <w:rsid w:val="00E47A66"/>
    <w:rsid w:val="00E53159"/>
    <w:rsid w:val="00E54611"/>
    <w:rsid w:val="00E571AE"/>
    <w:rsid w:val="00E5734D"/>
    <w:rsid w:val="00E6124F"/>
    <w:rsid w:val="00E61E7C"/>
    <w:rsid w:val="00E72FB4"/>
    <w:rsid w:val="00E74650"/>
    <w:rsid w:val="00E751EF"/>
    <w:rsid w:val="00E765BB"/>
    <w:rsid w:val="00E838F6"/>
    <w:rsid w:val="00E84173"/>
    <w:rsid w:val="00E9156B"/>
    <w:rsid w:val="00E92110"/>
    <w:rsid w:val="00E93C40"/>
    <w:rsid w:val="00E94C74"/>
    <w:rsid w:val="00EA1337"/>
    <w:rsid w:val="00EA24D1"/>
    <w:rsid w:val="00EA27F8"/>
    <w:rsid w:val="00EA6EF8"/>
    <w:rsid w:val="00EB407E"/>
    <w:rsid w:val="00EB4B0B"/>
    <w:rsid w:val="00EB6AC1"/>
    <w:rsid w:val="00EC07BC"/>
    <w:rsid w:val="00EC18CB"/>
    <w:rsid w:val="00EC3198"/>
    <w:rsid w:val="00EC62B6"/>
    <w:rsid w:val="00EC6564"/>
    <w:rsid w:val="00ED363D"/>
    <w:rsid w:val="00ED64CD"/>
    <w:rsid w:val="00EE232E"/>
    <w:rsid w:val="00EE24F3"/>
    <w:rsid w:val="00EE611A"/>
    <w:rsid w:val="00EF17F3"/>
    <w:rsid w:val="00EF4423"/>
    <w:rsid w:val="00EF587C"/>
    <w:rsid w:val="00EF6FCA"/>
    <w:rsid w:val="00F008A5"/>
    <w:rsid w:val="00F0207F"/>
    <w:rsid w:val="00F03C09"/>
    <w:rsid w:val="00F051B2"/>
    <w:rsid w:val="00F065A8"/>
    <w:rsid w:val="00F17E94"/>
    <w:rsid w:val="00F2183B"/>
    <w:rsid w:val="00F21E08"/>
    <w:rsid w:val="00F24E85"/>
    <w:rsid w:val="00F24EFC"/>
    <w:rsid w:val="00F258EC"/>
    <w:rsid w:val="00F2628B"/>
    <w:rsid w:val="00F27030"/>
    <w:rsid w:val="00F31771"/>
    <w:rsid w:val="00F330CA"/>
    <w:rsid w:val="00F337B1"/>
    <w:rsid w:val="00F4072A"/>
    <w:rsid w:val="00F4290A"/>
    <w:rsid w:val="00F430A8"/>
    <w:rsid w:val="00F450FB"/>
    <w:rsid w:val="00F520CF"/>
    <w:rsid w:val="00F52550"/>
    <w:rsid w:val="00F52C52"/>
    <w:rsid w:val="00F60792"/>
    <w:rsid w:val="00F6576C"/>
    <w:rsid w:val="00F658C0"/>
    <w:rsid w:val="00F735F8"/>
    <w:rsid w:val="00F74AC2"/>
    <w:rsid w:val="00F825AB"/>
    <w:rsid w:val="00F866A2"/>
    <w:rsid w:val="00F92BFD"/>
    <w:rsid w:val="00F93197"/>
    <w:rsid w:val="00F9778A"/>
    <w:rsid w:val="00F9797F"/>
    <w:rsid w:val="00FA0EB6"/>
    <w:rsid w:val="00FA1B5F"/>
    <w:rsid w:val="00FB1F61"/>
    <w:rsid w:val="00FB2F92"/>
    <w:rsid w:val="00FB417D"/>
    <w:rsid w:val="00FC18DB"/>
    <w:rsid w:val="00FC3649"/>
    <w:rsid w:val="00FC4C36"/>
    <w:rsid w:val="00FC79CC"/>
    <w:rsid w:val="00FD14A5"/>
    <w:rsid w:val="00FD56C3"/>
    <w:rsid w:val="00FD6409"/>
    <w:rsid w:val="00FD661D"/>
    <w:rsid w:val="00FE2404"/>
    <w:rsid w:val="00FE5069"/>
    <w:rsid w:val="00FE76AE"/>
    <w:rsid w:val="00FF5AFD"/>
    <w:rsid w:val="00FF5C38"/>
    <w:rsid w:val="00FF7A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A4B565"/>
  <w15:chartTrackingRefBased/>
  <w15:docId w15:val="{2902ED4A-E6E9-4159-8CEA-F302AF91FB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3D00"/>
    <w:pPr>
      <w:spacing w:after="0" w:line="240" w:lineRule="auto"/>
    </w:pPr>
    <w:rPr>
      <w:rFonts w:ascii="Times New Roman" w:eastAsia="Times New Roman" w:hAnsi="Times New Roman" w:cs="Times New Roman"/>
      <w:kern w:val="0"/>
      <w:sz w:val="24"/>
      <w:szCs w:val="20"/>
      <w:lang w:val="es-PR"/>
      <w14:ligatures w14:val="none"/>
    </w:rPr>
  </w:style>
  <w:style w:type="paragraph" w:styleId="Heading2">
    <w:name w:val="heading 2"/>
    <w:basedOn w:val="Normal"/>
    <w:next w:val="Normal"/>
    <w:link w:val="Heading2Char"/>
    <w:qFormat/>
    <w:rsid w:val="004F3D00"/>
    <w:pPr>
      <w:keepNext/>
      <w:spacing w:before="120" w:after="120"/>
      <w:ind w:firstLine="360"/>
      <w:jc w:val="center"/>
      <w:outlineLvl w:val="1"/>
    </w:pPr>
    <w:rPr>
      <w:b/>
      <w:sz w:val="28"/>
      <w:lang w:val="es-ES_tradnl"/>
    </w:rPr>
  </w:style>
  <w:style w:type="paragraph" w:styleId="Heading5">
    <w:name w:val="heading 5"/>
    <w:basedOn w:val="Normal"/>
    <w:next w:val="Normal"/>
    <w:link w:val="Heading5Char"/>
    <w:uiPriority w:val="9"/>
    <w:semiHidden/>
    <w:unhideWhenUsed/>
    <w:qFormat/>
    <w:rsid w:val="004F3D00"/>
    <w:pPr>
      <w:spacing w:before="240" w:after="60"/>
      <w:outlineLvl w:val="4"/>
    </w:pPr>
    <w:rPr>
      <w:rFonts w:ascii="Calibri" w:hAnsi="Calibri"/>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4F3D00"/>
    <w:rPr>
      <w:rFonts w:ascii="Times New Roman" w:eastAsia="Times New Roman" w:hAnsi="Times New Roman" w:cs="Times New Roman"/>
      <w:b/>
      <w:kern w:val="0"/>
      <w:sz w:val="28"/>
      <w:szCs w:val="20"/>
      <w:lang w:val="es-ES_tradnl"/>
      <w14:ligatures w14:val="none"/>
    </w:rPr>
  </w:style>
  <w:style w:type="character" w:customStyle="1" w:styleId="Heading5Char">
    <w:name w:val="Heading 5 Char"/>
    <w:basedOn w:val="DefaultParagraphFont"/>
    <w:link w:val="Heading5"/>
    <w:uiPriority w:val="9"/>
    <w:semiHidden/>
    <w:rsid w:val="004F3D00"/>
    <w:rPr>
      <w:rFonts w:ascii="Calibri" w:eastAsia="Times New Roman" w:hAnsi="Calibri" w:cs="Times New Roman"/>
      <w:b/>
      <w:bCs/>
      <w:i/>
      <w:iCs/>
      <w:kern w:val="0"/>
      <w:sz w:val="26"/>
      <w:szCs w:val="26"/>
      <w:lang w:val="es-PR"/>
      <w14:ligatures w14:val="none"/>
    </w:rPr>
  </w:style>
  <w:style w:type="paragraph" w:customStyle="1" w:styleId="Title2">
    <w:name w:val="Title2"/>
    <w:basedOn w:val="Normal"/>
    <w:next w:val="Normal"/>
    <w:rsid w:val="004F3D00"/>
    <w:pPr>
      <w:tabs>
        <w:tab w:val="left" w:pos="648"/>
        <w:tab w:val="right" w:pos="7776"/>
        <w:tab w:val="left" w:pos="7848"/>
      </w:tabs>
    </w:pPr>
  </w:style>
  <w:style w:type="paragraph" w:styleId="Header">
    <w:name w:val="header"/>
    <w:basedOn w:val="Normal"/>
    <w:link w:val="HeaderChar"/>
    <w:rsid w:val="004F3D00"/>
    <w:pPr>
      <w:tabs>
        <w:tab w:val="center" w:pos="4320"/>
        <w:tab w:val="right" w:pos="8640"/>
      </w:tabs>
    </w:pPr>
  </w:style>
  <w:style w:type="character" w:customStyle="1" w:styleId="HeaderChar">
    <w:name w:val="Header Char"/>
    <w:basedOn w:val="DefaultParagraphFont"/>
    <w:link w:val="Header"/>
    <w:rsid w:val="004F3D00"/>
    <w:rPr>
      <w:rFonts w:ascii="Times New Roman" w:eastAsia="Times New Roman" w:hAnsi="Times New Roman" w:cs="Times New Roman"/>
      <w:kern w:val="0"/>
      <w:sz w:val="24"/>
      <w:szCs w:val="20"/>
      <w:lang w:val="es-PR"/>
      <w14:ligatures w14:val="none"/>
    </w:rPr>
  </w:style>
  <w:style w:type="character" w:styleId="PageNumber">
    <w:name w:val="page number"/>
    <w:basedOn w:val="DefaultParagraphFont"/>
    <w:rsid w:val="004F3D00"/>
  </w:style>
  <w:style w:type="paragraph" w:styleId="BodyTextIndent">
    <w:name w:val="Body Text Indent"/>
    <w:basedOn w:val="Normal"/>
    <w:link w:val="BodyTextIndentChar"/>
    <w:rsid w:val="004F3D00"/>
    <w:pPr>
      <w:spacing w:line="360" w:lineRule="auto"/>
      <w:ind w:left="360" w:hanging="360"/>
      <w:jc w:val="both"/>
    </w:pPr>
    <w:rPr>
      <w:lang w:val="es-ES_tradnl"/>
    </w:rPr>
  </w:style>
  <w:style w:type="character" w:customStyle="1" w:styleId="BodyTextIndentChar">
    <w:name w:val="Body Text Indent Char"/>
    <w:basedOn w:val="DefaultParagraphFont"/>
    <w:link w:val="BodyTextIndent"/>
    <w:rsid w:val="004F3D00"/>
    <w:rPr>
      <w:rFonts w:ascii="Times New Roman" w:eastAsia="Times New Roman" w:hAnsi="Times New Roman" w:cs="Times New Roman"/>
      <w:kern w:val="0"/>
      <w:sz w:val="24"/>
      <w:szCs w:val="20"/>
      <w:lang w:val="es-ES_tradnl"/>
      <w14:ligatures w14:val="none"/>
    </w:rPr>
  </w:style>
  <w:style w:type="paragraph" w:styleId="BodyTextIndent2">
    <w:name w:val="Body Text Indent 2"/>
    <w:basedOn w:val="Normal"/>
    <w:link w:val="BodyTextIndent2Char"/>
    <w:rsid w:val="004F3D00"/>
    <w:pPr>
      <w:spacing w:before="120" w:after="120" w:line="360" w:lineRule="auto"/>
      <w:ind w:firstLine="360"/>
      <w:jc w:val="both"/>
    </w:pPr>
    <w:rPr>
      <w:lang w:val="es-ES_tradnl"/>
    </w:rPr>
  </w:style>
  <w:style w:type="character" w:customStyle="1" w:styleId="BodyTextIndent2Char">
    <w:name w:val="Body Text Indent 2 Char"/>
    <w:basedOn w:val="DefaultParagraphFont"/>
    <w:link w:val="BodyTextIndent2"/>
    <w:rsid w:val="004F3D00"/>
    <w:rPr>
      <w:rFonts w:ascii="Times New Roman" w:eastAsia="Times New Roman" w:hAnsi="Times New Roman" w:cs="Times New Roman"/>
      <w:kern w:val="0"/>
      <w:sz w:val="24"/>
      <w:szCs w:val="20"/>
      <w:lang w:val="es-ES_tradnl"/>
      <w14:ligatures w14:val="none"/>
    </w:rPr>
  </w:style>
  <w:style w:type="paragraph" w:styleId="BodyTextIndent3">
    <w:name w:val="Body Text Indent 3"/>
    <w:basedOn w:val="Normal"/>
    <w:link w:val="BodyTextIndent3Char"/>
    <w:rsid w:val="004F3D00"/>
    <w:pPr>
      <w:spacing w:before="120" w:after="120" w:line="360" w:lineRule="auto"/>
      <w:ind w:firstLine="360"/>
      <w:jc w:val="both"/>
    </w:pPr>
    <w:rPr>
      <w:lang w:val="es-ES_tradnl"/>
    </w:rPr>
  </w:style>
  <w:style w:type="character" w:customStyle="1" w:styleId="BodyTextIndent3Char">
    <w:name w:val="Body Text Indent 3 Char"/>
    <w:basedOn w:val="DefaultParagraphFont"/>
    <w:link w:val="BodyTextIndent3"/>
    <w:rsid w:val="004F3D00"/>
    <w:rPr>
      <w:rFonts w:ascii="Times New Roman" w:eastAsia="Times New Roman" w:hAnsi="Times New Roman" w:cs="Times New Roman"/>
      <w:kern w:val="0"/>
      <w:sz w:val="24"/>
      <w:szCs w:val="20"/>
      <w:lang w:val="es-ES_tradnl"/>
      <w14:ligatures w14:val="none"/>
    </w:rPr>
  </w:style>
  <w:style w:type="character" w:styleId="LineNumber">
    <w:name w:val="line number"/>
    <w:basedOn w:val="DefaultParagraphFont"/>
    <w:rsid w:val="004F3D00"/>
  </w:style>
  <w:style w:type="paragraph" w:styleId="Footer">
    <w:name w:val="footer"/>
    <w:basedOn w:val="Normal"/>
    <w:link w:val="FooterChar"/>
    <w:rsid w:val="004F3D00"/>
    <w:pPr>
      <w:tabs>
        <w:tab w:val="center" w:pos="4320"/>
        <w:tab w:val="right" w:pos="8640"/>
      </w:tabs>
    </w:pPr>
  </w:style>
  <w:style w:type="character" w:customStyle="1" w:styleId="FooterChar">
    <w:name w:val="Footer Char"/>
    <w:basedOn w:val="DefaultParagraphFont"/>
    <w:link w:val="Footer"/>
    <w:rsid w:val="004F3D00"/>
    <w:rPr>
      <w:rFonts w:ascii="Times New Roman" w:eastAsia="Times New Roman" w:hAnsi="Times New Roman" w:cs="Times New Roman"/>
      <w:kern w:val="0"/>
      <w:sz w:val="24"/>
      <w:szCs w:val="20"/>
      <w:lang w:val="es-PR"/>
      <w14:ligatures w14:val="none"/>
    </w:rPr>
  </w:style>
  <w:style w:type="table" w:styleId="TableGrid">
    <w:name w:val="Table Grid"/>
    <w:basedOn w:val="TableNormal"/>
    <w:rsid w:val="004F3D00"/>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rsid w:val="004F3D00"/>
    <w:rPr>
      <w:rFonts w:ascii="Tahoma" w:hAnsi="Tahoma" w:cs="Tahoma"/>
      <w:sz w:val="16"/>
      <w:szCs w:val="16"/>
    </w:rPr>
  </w:style>
  <w:style w:type="character" w:customStyle="1" w:styleId="BalloonTextChar">
    <w:name w:val="Balloon Text Char"/>
    <w:basedOn w:val="DefaultParagraphFont"/>
    <w:link w:val="BalloonText"/>
    <w:semiHidden/>
    <w:rsid w:val="004F3D00"/>
    <w:rPr>
      <w:rFonts w:ascii="Tahoma" w:eastAsia="Times New Roman" w:hAnsi="Tahoma" w:cs="Tahoma"/>
      <w:kern w:val="0"/>
      <w:sz w:val="16"/>
      <w:szCs w:val="16"/>
      <w:lang w:val="es-PR"/>
      <w14:ligatures w14:val="none"/>
    </w:rPr>
  </w:style>
  <w:style w:type="paragraph" w:styleId="NoSpacing">
    <w:name w:val="No Spacing"/>
    <w:uiPriority w:val="1"/>
    <w:qFormat/>
    <w:rsid w:val="004F3D00"/>
    <w:pPr>
      <w:spacing w:after="0" w:line="240" w:lineRule="auto"/>
    </w:pPr>
    <w:rPr>
      <w:rFonts w:ascii="Times New Roman" w:eastAsia="Times New Roman" w:hAnsi="Times New Roman" w:cs="Times New Roman"/>
      <w:kern w:val="0"/>
      <w:sz w:val="24"/>
      <w:szCs w:val="20"/>
      <w:lang w:val="es-PR"/>
      <w14:ligatures w14:val="none"/>
    </w:rPr>
  </w:style>
  <w:style w:type="paragraph" w:styleId="FootnoteText">
    <w:name w:val="footnote text"/>
    <w:basedOn w:val="Normal"/>
    <w:link w:val="FootnoteTextChar"/>
    <w:uiPriority w:val="99"/>
    <w:semiHidden/>
    <w:unhideWhenUsed/>
    <w:rsid w:val="004F3D00"/>
    <w:rPr>
      <w:sz w:val="20"/>
    </w:rPr>
  </w:style>
  <w:style w:type="character" w:customStyle="1" w:styleId="FootnoteTextChar">
    <w:name w:val="Footnote Text Char"/>
    <w:basedOn w:val="DefaultParagraphFont"/>
    <w:link w:val="FootnoteText"/>
    <w:uiPriority w:val="99"/>
    <w:semiHidden/>
    <w:rsid w:val="004F3D00"/>
    <w:rPr>
      <w:rFonts w:ascii="Times New Roman" w:eastAsia="Times New Roman" w:hAnsi="Times New Roman" w:cs="Times New Roman"/>
      <w:kern w:val="0"/>
      <w:sz w:val="20"/>
      <w:szCs w:val="20"/>
      <w:lang w:val="es-PR"/>
      <w14:ligatures w14:val="none"/>
    </w:rPr>
  </w:style>
  <w:style w:type="character" w:styleId="FootnoteReference">
    <w:name w:val="footnote reference"/>
    <w:uiPriority w:val="99"/>
    <w:semiHidden/>
    <w:unhideWhenUsed/>
    <w:rsid w:val="004F3D00"/>
    <w:rPr>
      <w:vertAlign w:val="superscript"/>
    </w:rPr>
  </w:style>
  <w:style w:type="character" w:styleId="Hyperlink">
    <w:name w:val="Hyperlink"/>
    <w:uiPriority w:val="99"/>
    <w:unhideWhenUsed/>
    <w:rsid w:val="004F3D00"/>
    <w:rPr>
      <w:color w:val="0563C1"/>
      <w:u w:val="single"/>
    </w:rPr>
  </w:style>
  <w:style w:type="character" w:styleId="CommentReference">
    <w:name w:val="annotation reference"/>
    <w:uiPriority w:val="99"/>
    <w:semiHidden/>
    <w:unhideWhenUsed/>
    <w:rsid w:val="004F3D00"/>
    <w:rPr>
      <w:sz w:val="16"/>
      <w:szCs w:val="16"/>
    </w:rPr>
  </w:style>
  <w:style w:type="paragraph" w:styleId="CommentText">
    <w:name w:val="annotation text"/>
    <w:basedOn w:val="Normal"/>
    <w:link w:val="CommentTextChar"/>
    <w:uiPriority w:val="99"/>
    <w:unhideWhenUsed/>
    <w:rsid w:val="004F3D00"/>
    <w:rPr>
      <w:sz w:val="20"/>
    </w:rPr>
  </w:style>
  <w:style w:type="character" w:customStyle="1" w:styleId="CommentTextChar">
    <w:name w:val="Comment Text Char"/>
    <w:basedOn w:val="DefaultParagraphFont"/>
    <w:link w:val="CommentText"/>
    <w:uiPriority w:val="99"/>
    <w:rsid w:val="004F3D00"/>
    <w:rPr>
      <w:rFonts w:ascii="Times New Roman" w:eastAsia="Times New Roman" w:hAnsi="Times New Roman" w:cs="Times New Roman"/>
      <w:kern w:val="0"/>
      <w:sz w:val="20"/>
      <w:szCs w:val="20"/>
      <w:lang w:val="es-PR"/>
      <w14:ligatures w14:val="none"/>
    </w:rPr>
  </w:style>
  <w:style w:type="paragraph" w:styleId="CommentSubject">
    <w:name w:val="annotation subject"/>
    <w:basedOn w:val="CommentText"/>
    <w:next w:val="CommentText"/>
    <w:link w:val="CommentSubjectChar"/>
    <w:uiPriority w:val="99"/>
    <w:semiHidden/>
    <w:unhideWhenUsed/>
    <w:rsid w:val="004F3D00"/>
    <w:rPr>
      <w:b/>
      <w:bCs/>
    </w:rPr>
  </w:style>
  <w:style w:type="character" w:customStyle="1" w:styleId="CommentSubjectChar">
    <w:name w:val="Comment Subject Char"/>
    <w:basedOn w:val="CommentTextChar"/>
    <w:link w:val="CommentSubject"/>
    <w:uiPriority w:val="99"/>
    <w:semiHidden/>
    <w:rsid w:val="004F3D00"/>
    <w:rPr>
      <w:rFonts w:ascii="Times New Roman" w:eastAsia="Times New Roman" w:hAnsi="Times New Roman" w:cs="Times New Roman"/>
      <w:b/>
      <w:bCs/>
      <w:kern w:val="0"/>
      <w:sz w:val="20"/>
      <w:szCs w:val="20"/>
      <w:lang w:val="es-PR"/>
      <w14:ligatures w14:val="none"/>
    </w:rPr>
  </w:style>
  <w:style w:type="paragraph" w:styleId="Revision">
    <w:name w:val="Revision"/>
    <w:hidden/>
    <w:uiPriority w:val="99"/>
    <w:semiHidden/>
    <w:rsid w:val="004F3D00"/>
    <w:pPr>
      <w:spacing w:after="0" w:line="240" w:lineRule="auto"/>
    </w:pPr>
    <w:rPr>
      <w:rFonts w:ascii="Times New Roman" w:eastAsia="Times New Roman" w:hAnsi="Times New Roman" w:cs="Times New Roman"/>
      <w:kern w:val="0"/>
      <w:sz w:val="24"/>
      <w:szCs w:val="20"/>
      <w:lang w:val="es-PR"/>
      <w14:ligatures w14:val="none"/>
    </w:rPr>
  </w:style>
  <w:style w:type="paragraph" w:styleId="ListParagraph">
    <w:name w:val="List Paragraph"/>
    <w:basedOn w:val="Normal"/>
    <w:uiPriority w:val="34"/>
    <w:qFormat/>
    <w:rsid w:val="003F6A94"/>
    <w:pPr>
      <w:spacing w:after="160" w:line="259" w:lineRule="auto"/>
      <w:ind w:left="720"/>
      <w:contextualSpacing/>
    </w:pPr>
    <w:rPr>
      <w:rFonts w:asciiTheme="minorHAnsi" w:eastAsiaTheme="minorHAnsi" w:hAnsiTheme="minorHAnsi" w:cstheme="minorBidi"/>
      <w:sz w:val="22"/>
      <w:szCs w:val="22"/>
      <w:lang w:val="en-US"/>
    </w:rPr>
  </w:style>
  <w:style w:type="paragraph" w:customStyle="1" w:styleId="Default">
    <w:name w:val="Default"/>
    <w:rsid w:val="00561735"/>
    <w:pPr>
      <w:autoSpaceDE w:val="0"/>
      <w:autoSpaceDN w:val="0"/>
      <w:adjustRightInd w:val="0"/>
      <w:spacing w:after="0" w:line="240" w:lineRule="auto"/>
    </w:pPr>
    <w:rPr>
      <w:rFonts w:ascii="Times New Roman" w:hAnsi="Times New Roman" w:cs="Times New Roman"/>
      <w:color w:val="000000"/>
      <w:kern w:val="0"/>
      <w:sz w:val="24"/>
      <w:szCs w:val="24"/>
      <w14:ligatures w14:val="none"/>
    </w:rPr>
  </w:style>
  <w:style w:type="paragraph" w:customStyle="1" w:styleId="Pa6">
    <w:name w:val="Pa6"/>
    <w:basedOn w:val="Normal"/>
    <w:next w:val="Normal"/>
    <w:uiPriority w:val="99"/>
    <w:rsid w:val="00BA5565"/>
    <w:pPr>
      <w:autoSpaceDE w:val="0"/>
      <w:autoSpaceDN w:val="0"/>
      <w:adjustRightInd w:val="0"/>
      <w:spacing w:line="221" w:lineRule="atLeast"/>
    </w:pPr>
    <w:rPr>
      <w:rFonts w:ascii="Times LT Std" w:hAnsi="Times LT Std" w:cs="Times LT Std"/>
      <w:szCs w:val="24"/>
    </w:rPr>
  </w:style>
  <w:style w:type="paragraph" w:customStyle="1" w:styleId="sectext">
    <w:name w:val="sectext"/>
    <w:uiPriority w:val="99"/>
    <w:rsid w:val="005640BC"/>
    <w:pPr>
      <w:widowControl w:val="0"/>
      <w:autoSpaceDE w:val="0"/>
      <w:autoSpaceDN w:val="0"/>
      <w:adjustRightInd w:val="0"/>
      <w:spacing w:after="0" w:line="240" w:lineRule="auto"/>
    </w:pPr>
    <w:rPr>
      <w:rFonts w:ascii="Times New Roman" w:eastAsia="SimSun" w:hAnsi="Times New Roman" w:cs="Times New Roman"/>
      <w:kern w:val="0"/>
      <w:sz w:val="24"/>
      <w:szCs w:val="24"/>
      <w14:ligatures w14:val="none"/>
    </w:rPr>
  </w:style>
  <w:style w:type="paragraph" w:customStyle="1" w:styleId="articalp">
    <w:name w:val="articalp"/>
    <w:basedOn w:val="Normal"/>
    <w:rsid w:val="00A44591"/>
    <w:pPr>
      <w:spacing w:before="200" w:line="300" w:lineRule="exact"/>
      <w:jc w:val="both"/>
    </w:pPr>
    <w:rPr>
      <w:rFonts w:eastAsiaTheme="minorHAnsi"/>
      <w:sz w:val="20"/>
      <w:lang w:val="en-US" w:eastAsia="es-PR"/>
    </w:rPr>
  </w:style>
  <w:style w:type="character" w:customStyle="1" w:styleId="emblink2">
    <w:name w:val="emblink.2"/>
    <w:basedOn w:val="DefaultParagraphFont"/>
    <w:rsid w:val="00A44591"/>
    <w:rPr>
      <w:rFonts w:ascii="Times New Roman" w:hAnsi="Times New Roman" w:cs="Times New Roman" w:hint="default"/>
      <w:i/>
      <w:iCs/>
      <w:spacing w:val="-2"/>
    </w:rPr>
  </w:style>
  <w:style w:type="character" w:customStyle="1" w:styleId="articalp7">
    <w:name w:val="articalp.7"/>
    <w:rsid w:val="00A44591"/>
    <w:rPr>
      <w:rFonts w:ascii="Times New Roman" w:hAnsi="Times New Roman" w:cs="Times New Roman"/>
      <w:b/>
      <w:spacing w:val="-1"/>
      <w:sz w:val="22"/>
      <w:szCs w:val="22"/>
    </w:rPr>
  </w:style>
  <w:style w:type="character" w:customStyle="1" w:styleId="articalp1">
    <w:name w:val="articalp.1"/>
    <w:rsid w:val="00A44591"/>
    <w:rPr>
      <w:rFonts w:ascii="Times New Roman" w:hAnsi="Times New Roman" w:cs="Times New Roman"/>
      <w:spacing w:val="-2"/>
      <w:sz w:val="24"/>
      <w:szCs w:val="24"/>
    </w:rPr>
  </w:style>
  <w:style w:type="numbering" w:customStyle="1" w:styleId="CurrentList1">
    <w:name w:val="Current List1"/>
    <w:uiPriority w:val="99"/>
    <w:rsid w:val="000D1390"/>
    <w:pPr>
      <w:numPr>
        <w:numId w:val="2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advance.lexis.com/api/document?collection=cases&amp;id=urn:contentItem:3S4X-FKB0-003B-S0WW-00000-00&amp;context=1000516"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advance.lexis.com/api/document?collection=statutes-legislation&amp;id=urn:contentItem:4YF7-GS41-NRF4-44SY-00000-00&amp;context=1000516"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advance.lexis.com/api/document?collection=statutes-legislation&amp;id=urn:contentItem:4YF7-GS41-NRF4-44SY-00000-00&amp;context=1000516"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advance.lexis.com/api/document?collection=cases&amp;id=urn:contentItem:3S4X-FKB0-003B-S0WW-00000-00&amp;context=100051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Fechayhora xmlns="3b1eb823-70b0-4f33-beb9-33d50ec8fe8f"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69B19EBE0B571047BEF7F649D7ED2C8D" ma:contentTypeVersion="5" ma:contentTypeDescription="Crear nuevo documento." ma:contentTypeScope="" ma:versionID="e0d0f2dc8b51029c3d1b894b2ca93c96">
  <xsd:schema xmlns:xsd="http://www.w3.org/2001/XMLSchema" xmlns:xs="http://www.w3.org/2001/XMLSchema" xmlns:p="http://schemas.microsoft.com/office/2006/metadata/properties" xmlns:ns2="3b1eb823-70b0-4f33-beb9-33d50ec8fe8f" xmlns:ns3="fb2cfd74-fd31-4aa6-878c-bb680d93a36f" targetNamespace="http://schemas.microsoft.com/office/2006/metadata/properties" ma:root="true" ma:fieldsID="a3020b7292d67de674ffdf04b9cc5ec5" ns2:_="" ns3:_="">
    <xsd:import namespace="3b1eb823-70b0-4f33-beb9-33d50ec8fe8f"/>
    <xsd:import namespace="fb2cfd74-fd31-4aa6-878c-bb680d93a36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Fechayho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1eb823-70b0-4f33-beb9-33d50ec8fe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Fechayhora" ma:index="12" nillable="true" ma:displayName="Fecha y hora" ma:format="DateOnly" ma:internalName="Fechayhora">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b2cfd74-fd31-4aa6-878c-bb680d93a36f"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3285C1-0FB5-4FB4-894B-927382E5CFF5}">
  <ds:schemaRefs>
    <ds:schemaRef ds:uri="http://schemas.microsoft.com/sharepoint/v3/contenttype/forms"/>
  </ds:schemaRefs>
</ds:datastoreItem>
</file>

<file path=customXml/itemProps2.xml><?xml version="1.0" encoding="utf-8"?>
<ds:datastoreItem xmlns:ds="http://schemas.openxmlformats.org/officeDocument/2006/customXml" ds:itemID="{8FC7709F-07EB-4BAE-92FD-A978C356FAB3}">
  <ds:schemaRefs>
    <ds:schemaRef ds:uri="http://purl.org/dc/elements/1.1/"/>
    <ds:schemaRef ds:uri="3b1eb823-70b0-4f33-beb9-33d50ec8fe8f"/>
    <ds:schemaRef ds:uri="http://schemas.microsoft.com/office/infopath/2007/PartnerControls"/>
    <ds:schemaRef ds:uri="http://schemas.microsoft.com/office/2006/documentManagement/types"/>
    <ds:schemaRef ds:uri="http://schemas.microsoft.com/office/2006/metadata/properties"/>
    <ds:schemaRef ds:uri="http://purl.org/dc/dcmitype/"/>
    <ds:schemaRef ds:uri="http://www.w3.org/XML/1998/namespace"/>
    <ds:schemaRef ds:uri="fb2cfd74-fd31-4aa6-878c-bb680d93a36f"/>
    <ds:schemaRef ds:uri="http://schemas.openxmlformats.org/package/2006/metadata/core-properties"/>
    <ds:schemaRef ds:uri="http://purl.org/dc/terms/"/>
  </ds:schemaRefs>
</ds:datastoreItem>
</file>

<file path=customXml/itemProps3.xml><?xml version="1.0" encoding="utf-8"?>
<ds:datastoreItem xmlns:ds="http://schemas.openxmlformats.org/officeDocument/2006/customXml" ds:itemID="{D95085CF-4E56-4695-83BC-043CDD0E6E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1eb823-70b0-4f33-beb9-33d50ec8fe8f"/>
    <ds:schemaRef ds:uri="fb2cfd74-fd31-4aa6-878c-bb680d93a3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4E58B61-002F-4880-BFA0-719314353F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44</Pages>
  <Words>10961</Words>
  <Characters>62478</Characters>
  <Application>Microsoft Office Word</Application>
  <DocSecurity>0</DocSecurity>
  <Lines>520</Lines>
  <Paragraphs>146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73293</CharactersWithSpaces>
  <SharedDoc>false</SharedDoc>
  <HLinks>
    <vt:vector size="72" baseType="variant">
      <vt:variant>
        <vt:i4>1376311</vt:i4>
      </vt:variant>
      <vt:variant>
        <vt:i4>33</vt:i4>
      </vt:variant>
      <vt:variant>
        <vt:i4>0</vt:i4>
      </vt:variant>
      <vt:variant>
        <vt:i4>5</vt:i4>
      </vt:variant>
      <vt:variant>
        <vt:lpwstr/>
      </vt:variant>
      <vt:variant>
        <vt:lpwstr>_Toc506552158</vt:lpwstr>
      </vt:variant>
      <vt:variant>
        <vt:i4>1310775</vt:i4>
      </vt:variant>
      <vt:variant>
        <vt:i4>30</vt:i4>
      </vt:variant>
      <vt:variant>
        <vt:i4>0</vt:i4>
      </vt:variant>
      <vt:variant>
        <vt:i4>5</vt:i4>
      </vt:variant>
      <vt:variant>
        <vt:lpwstr/>
      </vt:variant>
      <vt:variant>
        <vt:lpwstr>_Toc506552141</vt:lpwstr>
      </vt:variant>
      <vt:variant>
        <vt:i4>1179703</vt:i4>
      </vt:variant>
      <vt:variant>
        <vt:i4>27</vt:i4>
      </vt:variant>
      <vt:variant>
        <vt:i4>0</vt:i4>
      </vt:variant>
      <vt:variant>
        <vt:i4>5</vt:i4>
      </vt:variant>
      <vt:variant>
        <vt:lpwstr/>
      </vt:variant>
      <vt:variant>
        <vt:lpwstr>_Toc506552122</vt:lpwstr>
      </vt:variant>
      <vt:variant>
        <vt:i4>1179703</vt:i4>
      </vt:variant>
      <vt:variant>
        <vt:i4>24</vt:i4>
      </vt:variant>
      <vt:variant>
        <vt:i4>0</vt:i4>
      </vt:variant>
      <vt:variant>
        <vt:i4>5</vt:i4>
      </vt:variant>
      <vt:variant>
        <vt:lpwstr/>
      </vt:variant>
      <vt:variant>
        <vt:lpwstr>_Toc506552121</vt:lpwstr>
      </vt:variant>
      <vt:variant>
        <vt:i4>1179703</vt:i4>
      </vt:variant>
      <vt:variant>
        <vt:i4>21</vt:i4>
      </vt:variant>
      <vt:variant>
        <vt:i4>0</vt:i4>
      </vt:variant>
      <vt:variant>
        <vt:i4>5</vt:i4>
      </vt:variant>
      <vt:variant>
        <vt:lpwstr/>
      </vt:variant>
      <vt:variant>
        <vt:lpwstr>_Toc506552120</vt:lpwstr>
      </vt:variant>
      <vt:variant>
        <vt:i4>1114167</vt:i4>
      </vt:variant>
      <vt:variant>
        <vt:i4>18</vt:i4>
      </vt:variant>
      <vt:variant>
        <vt:i4>0</vt:i4>
      </vt:variant>
      <vt:variant>
        <vt:i4>5</vt:i4>
      </vt:variant>
      <vt:variant>
        <vt:lpwstr/>
      </vt:variant>
      <vt:variant>
        <vt:lpwstr>_Toc506552119</vt:lpwstr>
      </vt:variant>
      <vt:variant>
        <vt:i4>1114167</vt:i4>
      </vt:variant>
      <vt:variant>
        <vt:i4>15</vt:i4>
      </vt:variant>
      <vt:variant>
        <vt:i4>0</vt:i4>
      </vt:variant>
      <vt:variant>
        <vt:i4>5</vt:i4>
      </vt:variant>
      <vt:variant>
        <vt:lpwstr/>
      </vt:variant>
      <vt:variant>
        <vt:lpwstr>_Toc506552118</vt:lpwstr>
      </vt:variant>
      <vt:variant>
        <vt:i4>1114167</vt:i4>
      </vt:variant>
      <vt:variant>
        <vt:i4>12</vt:i4>
      </vt:variant>
      <vt:variant>
        <vt:i4>0</vt:i4>
      </vt:variant>
      <vt:variant>
        <vt:i4>5</vt:i4>
      </vt:variant>
      <vt:variant>
        <vt:lpwstr/>
      </vt:variant>
      <vt:variant>
        <vt:lpwstr>_Toc506552115</vt:lpwstr>
      </vt:variant>
      <vt:variant>
        <vt:i4>7077938</vt:i4>
      </vt:variant>
      <vt:variant>
        <vt:i4>9</vt:i4>
      </vt:variant>
      <vt:variant>
        <vt:i4>0</vt:i4>
      </vt:variant>
      <vt:variant>
        <vt:i4>5</vt:i4>
      </vt:variant>
      <vt:variant>
        <vt:lpwstr>http://advance.lexis.com/api/document?collection=cases&amp;id=urn:contentItem:3S4X-FKB0-003B-S0WW-00000-00&amp;context=1000516</vt:lpwstr>
      </vt:variant>
      <vt:variant>
        <vt:lpwstr/>
      </vt:variant>
      <vt:variant>
        <vt:i4>7077938</vt:i4>
      </vt:variant>
      <vt:variant>
        <vt:i4>6</vt:i4>
      </vt:variant>
      <vt:variant>
        <vt:i4>0</vt:i4>
      </vt:variant>
      <vt:variant>
        <vt:i4>5</vt:i4>
      </vt:variant>
      <vt:variant>
        <vt:lpwstr>http://advance.lexis.com/api/document?collection=cases&amp;id=urn:contentItem:3S4X-FKB0-003B-S0WW-00000-00&amp;context=1000516</vt:lpwstr>
      </vt:variant>
      <vt:variant>
        <vt:lpwstr/>
      </vt:variant>
      <vt:variant>
        <vt:i4>1966164</vt:i4>
      </vt:variant>
      <vt:variant>
        <vt:i4>3</vt:i4>
      </vt:variant>
      <vt:variant>
        <vt:i4>0</vt:i4>
      </vt:variant>
      <vt:variant>
        <vt:i4>5</vt:i4>
      </vt:variant>
      <vt:variant>
        <vt:lpwstr>http://advance.lexis.com/api/document?collection=statutes-legislation&amp;id=urn:contentItem:4YF7-GS41-NRF4-44SY-00000-00&amp;context=1000516</vt:lpwstr>
      </vt:variant>
      <vt:variant>
        <vt:lpwstr/>
      </vt:variant>
      <vt:variant>
        <vt:i4>1966164</vt:i4>
      </vt:variant>
      <vt:variant>
        <vt:i4>0</vt:i4>
      </vt:variant>
      <vt:variant>
        <vt:i4>0</vt:i4>
      </vt:variant>
      <vt:variant>
        <vt:i4>5</vt:i4>
      </vt:variant>
      <vt:variant>
        <vt:lpwstr>http://advance.lexis.com/api/document?collection=statutes-legislation&amp;id=urn:contentItem:4YF7-GS41-NRF4-44SY-00000-00&amp;context=1000516</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Ángel Vargas Carcaña</dc:creator>
  <cp:keywords/>
  <dc:description/>
  <cp:lastModifiedBy>Gladys J. Burgos Torres</cp:lastModifiedBy>
  <cp:revision>4</cp:revision>
  <cp:lastPrinted>2024-12-30T18:03:00Z</cp:lastPrinted>
  <dcterms:created xsi:type="dcterms:W3CDTF">2025-01-02T15:50:00Z</dcterms:created>
  <dcterms:modified xsi:type="dcterms:W3CDTF">2025-01-09T21:33:00Z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0x01010069B19EBE0B571047BEF7F649D7ED2C8D</vt:lpwstr>
  </property>
  <property fmtid="{D5CDD505-2E9C-101B-9397-08002B2CF9AE}" pid="3" name="MediaServiceImageTags">
    <vt:lpwstr/>
  </property>
</Properties>
</file>