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F168A" w14:textId="6829D4F8" w:rsidR="00BF5D05" w:rsidRPr="00BF5D05" w:rsidRDefault="0060609A" w:rsidP="00BF5D05">
      <w:pPr>
        <w:spacing w:after="0" w:line="240" w:lineRule="auto"/>
        <w:jc w:val="center"/>
        <w:rPr>
          <w:rFonts w:ascii="Book Antiqua" w:eastAsia="Times New Roman" w:hAnsi="Book Antiqua" w:cs="Times New Roman"/>
          <w:sz w:val="28"/>
          <w:szCs w:val="28"/>
          <w:lang w:val="es-ES_tradnl"/>
        </w:rPr>
      </w:pPr>
      <w:r>
        <w:rPr>
          <w:rFonts w:ascii="Book Antiqua" w:eastAsia="Times New Roman" w:hAnsi="Book Antiqua" w:cs="Times New Roman"/>
          <w:sz w:val="28"/>
          <w:szCs w:val="28"/>
          <w:lang w:val="es-ES_tradnl"/>
        </w:rPr>
        <w:t>GOBIERNO</w:t>
      </w:r>
      <w:r w:rsidR="00F77E10">
        <w:rPr>
          <w:rFonts w:ascii="Book Antiqua" w:eastAsia="Times New Roman" w:hAnsi="Book Antiqua" w:cs="Times New Roman"/>
          <w:sz w:val="28"/>
          <w:szCs w:val="28"/>
          <w:lang w:val="es-ES_tradnl"/>
        </w:rPr>
        <w:t xml:space="preserve"> DE</w:t>
      </w:r>
      <w:r w:rsidR="00BF5D05" w:rsidRPr="00BF5D05">
        <w:rPr>
          <w:rFonts w:ascii="Book Antiqua" w:eastAsia="Times New Roman" w:hAnsi="Book Antiqua" w:cs="Times New Roman"/>
          <w:sz w:val="28"/>
          <w:szCs w:val="28"/>
          <w:lang w:val="es-ES_tradnl"/>
        </w:rPr>
        <w:t xml:space="preserve"> PUERTO RICO</w:t>
      </w:r>
    </w:p>
    <w:p w14:paraId="2AA06C46" w14:textId="77777777" w:rsidR="00BF5D05" w:rsidRPr="00BF5D05" w:rsidRDefault="00BF5D05" w:rsidP="00BF5D05">
      <w:pPr>
        <w:spacing w:after="0" w:line="240" w:lineRule="auto"/>
        <w:jc w:val="center"/>
        <w:rPr>
          <w:rFonts w:ascii="Book Antiqua" w:eastAsia="Times New Roman" w:hAnsi="Book Antiqua" w:cs="Times New Roman"/>
          <w:sz w:val="24"/>
          <w:szCs w:val="20"/>
          <w:lang w:val="es-ES_tradnl"/>
        </w:rPr>
      </w:pPr>
    </w:p>
    <w:p w14:paraId="7FF61F46" w14:textId="77777777" w:rsidR="00E13869" w:rsidRDefault="0060609A" w:rsidP="00813295">
      <w:pPr>
        <w:tabs>
          <w:tab w:val="left" w:pos="630"/>
        </w:tabs>
        <w:spacing w:after="0" w:line="240" w:lineRule="auto"/>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20m</w:t>
      </w:r>
      <w:r w:rsidR="00BF5D05" w:rsidRPr="00BF5D05">
        <w:rPr>
          <w:rFonts w:ascii="Book Antiqua" w:eastAsia="Times New Roman" w:hAnsi="Book Antiqua" w:cs="Times New Roman"/>
          <w:sz w:val="24"/>
          <w:szCs w:val="24"/>
          <w:lang w:val="es-ES_tradnl"/>
        </w:rPr>
        <w:t>a. Asamblea</w:t>
      </w:r>
      <w:r w:rsidR="000B3FC9">
        <w:rPr>
          <w:rFonts w:ascii="Book Antiqua" w:eastAsia="Times New Roman" w:hAnsi="Book Antiqua" w:cs="Times New Roman"/>
          <w:sz w:val="24"/>
          <w:szCs w:val="24"/>
          <w:lang w:val="es-ES_tradnl"/>
        </w:rPr>
        <w:t xml:space="preserve">                                                                                        </w:t>
      </w:r>
      <w:r w:rsidR="00BF5D05" w:rsidRPr="00BF5D05">
        <w:rPr>
          <w:rFonts w:ascii="Book Antiqua" w:eastAsia="Times New Roman" w:hAnsi="Book Antiqua" w:cs="Times New Roman"/>
          <w:sz w:val="24"/>
          <w:szCs w:val="24"/>
          <w:lang w:val="es-ES_tradnl"/>
        </w:rPr>
        <w:t xml:space="preserve">              </w:t>
      </w:r>
      <w:r>
        <w:rPr>
          <w:rFonts w:ascii="Book Antiqua" w:eastAsia="Times New Roman" w:hAnsi="Book Antiqua" w:cs="Times New Roman"/>
          <w:sz w:val="24"/>
          <w:szCs w:val="24"/>
          <w:lang w:val="es-ES_tradnl"/>
        </w:rPr>
        <w:t>1</w:t>
      </w:r>
      <w:r>
        <w:rPr>
          <w:rFonts w:ascii="Book Antiqua" w:eastAsia="Times New Roman" w:hAnsi="Book Antiqua" w:cs="Times New Roman"/>
          <w:sz w:val="24"/>
          <w:szCs w:val="20"/>
          <w:vertAlign w:val="superscript"/>
          <w:lang w:val="es-ES_tradnl"/>
        </w:rPr>
        <w:t>r</w:t>
      </w:r>
      <w:r w:rsidR="0042203D" w:rsidRPr="0042203D">
        <w:rPr>
          <w:rFonts w:ascii="Book Antiqua" w:eastAsia="Times New Roman" w:hAnsi="Book Antiqua" w:cs="Times New Roman"/>
          <w:sz w:val="24"/>
          <w:szCs w:val="20"/>
          <w:vertAlign w:val="superscript"/>
          <w:lang w:val="es-ES_tradnl"/>
        </w:rPr>
        <w:t>a.</w:t>
      </w:r>
      <w:r w:rsidR="0042203D">
        <w:rPr>
          <w:rFonts w:ascii="Book Antiqua" w:eastAsia="Times New Roman" w:hAnsi="Book Antiqua" w:cs="Times New Roman"/>
          <w:sz w:val="24"/>
          <w:szCs w:val="20"/>
          <w:vertAlign w:val="superscript"/>
          <w:lang w:val="es-ES_tradnl"/>
        </w:rPr>
        <w:t xml:space="preserve"> </w:t>
      </w:r>
      <w:r w:rsidR="0042203D" w:rsidRPr="0042203D">
        <w:rPr>
          <w:rFonts w:ascii="Book Antiqua" w:eastAsia="Times New Roman" w:hAnsi="Book Antiqua" w:cs="Times New Roman"/>
          <w:sz w:val="24"/>
          <w:szCs w:val="20"/>
          <w:lang w:val="es-ES_tradnl"/>
        </w:rPr>
        <w:t>Sesión</w:t>
      </w:r>
      <w:r w:rsidR="0042203D" w:rsidRPr="00BF5D05">
        <w:rPr>
          <w:rFonts w:ascii="Book Antiqua" w:eastAsia="Times New Roman" w:hAnsi="Book Antiqua" w:cs="Times New Roman"/>
          <w:sz w:val="24"/>
          <w:szCs w:val="24"/>
          <w:lang w:val="es-ES_tradnl"/>
        </w:rPr>
        <w:t xml:space="preserve"> </w:t>
      </w:r>
      <w:r w:rsidR="00813295">
        <w:rPr>
          <w:rFonts w:ascii="Book Antiqua" w:eastAsia="Times New Roman" w:hAnsi="Book Antiqua" w:cs="Times New Roman"/>
          <w:sz w:val="24"/>
          <w:szCs w:val="24"/>
          <w:lang w:val="es-ES_tradnl"/>
        </w:rPr>
        <w:t xml:space="preserve">   </w:t>
      </w:r>
      <w:r w:rsidR="00E13869">
        <w:rPr>
          <w:rFonts w:ascii="Book Antiqua" w:eastAsia="Times New Roman" w:hAnsi="Book Antiqua" w:cs="Times New Roman"/>
          <w:sz w:val="24"/>
          <w:szCs w:val="24"/>
          <w:lang w:val="es-ES_tradnl"/>
        </w:rPr>
        <w:t xml:space="preserve">              </w:t>
      </w:r>
    </w:p>
    <w:p w14:paraId="6235B1E1" w14:textId="6D3226AC" w:rsidR="00BF5D05" w:rsidRPr="00BF5D05" w:rsidRDefault="00E13869" w:rsidP="00813295">
      <w:pPr>
        <w:tabs>
          <w:tab w:val="left" w:pos="630"/>
        </w:tabs>
        <w:spacing w:after="0" w:line="240" w:lineRule="auto"/>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 xml:space="preserve">           </w:t>
      </w:r>
      <w:r w:rsidR="00BF5D05" w:rsidRPr="00BF5D05">
        <w:rPr>
          <w:rFonts w:ascii="Book Antiqua" w:eastAsia="Times New Roman" w:hAnsi="Book Antiqua" w:cs="Times New Roman"/>
          <w:sz w:val="24"/>
          <w:szCs w:val="24"/>
          <w:lang w:val="es-ES_tradnl"/>
        </w:rPr>
        <w:t>Legislativa</w:t>
      </w:r>
      <w:r w:rsidR="000B3FC9">
        <w:rPr>
          <w:rFonts w:ascii="Book Antiqua" w:eastAsia="Times New Roman" w:hAnsi="Book Antiqua" w:cs="Times New Roman"/>
          <w:sz w:val="24"/>
          <w:szCs w:val="24"/>
          <w:lang w:val="es-ES_tradnl"/>
        </w:rPr>
        <w:t xml:space="preserve">                                                                                             </w:t>
      </w:r>
      <w:r w:rsidR="00BF5D05" w:rsidRPr="00BF5D05">
        <w:rPr>
          <w:rFonts w:ascii="Book Antiqua" w:eastAsia="Times New Roman" w:hAnsi="Book Antiqua" w:cs="Times New Roman"/>
          <w:sz w:val="24"/>
          <w:szCs w:val="24"/>
          <w:lang w:val="es-ES_tradnl"/>
        </w:rPr>
        <w:t xml:space="preserve">     </w:t>
      </w:r>
      <w:r w:rsidR="0042203D">
        <w:rPr>
          <w:rFonts w:ascii="Book Antiqua" w:eastAsia="Times New Roman" w:hAnsi="Book Antiqua" w:cs="Times New Roman"/>
          <w:sz w:val="24"/>
          <w:szCs w:val="24"/>
          <w:lang w:val="es-ES_tradnl"/>
        </w:rPr>
        <w:t xml:space="preserve">      </w:t>
      </w:r>
      <w:r w:rsidR="00BF5D05" w:rsidRPr="00BF5D05">
        <w:rPr>
          <w:rFonts w:ascii="Book Antiqua" w:eastAsia="Times New Roman" w:hAnsi="Book Antiqua" w:cs="Times New Roman"/>
          <w:sz w:val="24"/>
          <w:szCs w:val="24"/>
          <w:lang w:val="es-ES_tradnl"/>
        </w:rPr>
        <w:t xml:space="preserve">   </w:t>
      </w:r>
      <w:r>
        <w:rPr>
          <w:rFonts w:ascii="Book Antiqua" w:eastAsia="Times New Roman" w:hAnsi="Book Antiqua" w:cs="Times New Roman"/>
          <w:sz w:val="24"/>
          <w:szCs w:val="24"/>
          <w:lang w:val="es-ES_tradnl"/>
        </w:rPr>
        <w:t>O</w:t>
      </w:r>
      <w:r w:rsidR="00BF5D05" w:rsidRPr="00BF5D05">
        <w:rPr>
          <w:rFonts w:ascii="Book Antiqua" w:eastAsia="Times New Roman" w:hAnsi="Book Antiqua" w:cs="Times New Roman"/>
          <w:sz w:val="24"/>
          <w:szCs w:val="24"/>
          <w:lang w:val="es-ES_tradnl"/>
        </w:rPr>
        <w:t>rdinaria</w:t>
      </w:r>
    </w:p>
    <w:p w14:paraId="40F5EBEA" w14:textId="77777777" w:rsidR="00BF5D05" w:rsidRPr="00BF5D05" w:rsidRDefault="00BF5D05" w:rsidP="00BF5D05">
      <w:pPr>
        <w:spacing w:after="0" w:line="240" w:lineRule="auto"/>
        <w:jc w:val="center"/>
        <w:rPr>
          <w:rFonts w:ascii="Book Antiqua" w:eastAsia="Times New Roman" w:hAnsi="Book Antiqua" w:cs="Times New Roman"/>
          <w:sz w:val="24"/>
          <w:szCs w:val="20"/>
          <w:lang w:val="es-ES_tradnl"/>
        </w:rPr>
      </w:pPr>
    </w:p>
    <w:p w14:paraId="35684E6B" w14:textId="77777777" w:rsidR="00BF5D05" w:rsidRPr="00BF5D05" w:rsidRDefault="00BF5D05" w:rsidP="00BF5D05">
      <w:pPr>
        <w:keepNext/>
        <w:spacing w:after="0" w:line="240" w:lineRule="auto"/>
        <w:jc w:val="center"/>
        <w:outlineLvl w:val="0"/>
        <w:rPr>
          <w:rFonts w:ascii="Book Antiqua" w:eastAsia="Times New Roman" w:hAnsi="Book Antiqua" w:cs="Times New Roman"/>
          <w:b/>
          <w:bCs/>
          <w:iCs/>
          <w:sz w:val="36"/>
          <w:szCs w:val="36"/>
          <w:lang w:val="es-ES_tradnl"/>
        </w:rPr>
      </w:pPr>
      <w:r w:rsidRPr="00BF5D05">
        <w:rPr>
          <w:rFonts w:ascii="Book Antiqua" w:eastAsia="Times New Roman" w:hAnsi="Book Antiqua" w:cs="Times New Roman"/>
          <w:b/>
          <w:bCs/>
          <w:iCs/>
          <w:sz w:val="36"/>
          <w:szCs w:val="36"/>
          <w:lang w:val="es-ES_tradnl"/>
        </w:rPr>
        <w:t>CÁMARA DE REPRESENTANTES</w:t>
      </w:r>
    </w:p>
    <w:p w14:paraId="7D95339D" w14:textId="77777777" w:rsidR="00BF5D05" w:rsidRPr="00BF5D05" w:rsidRDefault="00BF5D05" w:rsidP="00BF5D05">
      <w:pPr>
        <w:spacing w:after="0" w:line="240" w:lineRule="auto"/>
        <w:jc w:val="center"/>
        <w:rPr>
          <w:rFonts w:ascii="Book Antiqua" w:eastAsia="Times New Roman" w:hAnsi="Book Antiqua" w:cs="Times New Roman"/>
          <w:sz w:val="24"/>
          <w:szCs w:val="20"/>
          <w:lang w:val="es-ES_tradnl"/>
        </w:rPr>
      </w:pPr>
    </w:p>
    <w:p w14:paraId="5FE9F895" w14:textId="4F22C8CB" w:rsidR="00BF5D05" w:rsidRPr="00BF5D05" w:rsidRDefault="00BF5D05" w:rsidP="00BF5D05">
      <w:pPr>
        <w:spacing w:after="0" w:line="240" w:lineRule="auto"/>
        <w:jc w:val="center"/>
        <w:rPr>
          <w:rFonts w:ascii="Book Antiqua" w:eastAsia="Times New Roman" w:hAnsi="Book Antiqua" w:cs="Times New Roman"/>
          <w:b/>
          <w:bCs/>
          <w:sz w:val="52"/>
          <w:szCs w:val="52"/>
          <w:lang w:val="es-ES_tradnl"/>
        </w:rPr>
      </w:pPr>
      <w:r w:rsidRPr="00BF5D05">
        <w:rPr>
          <w:rFonts w:ascii="Book Antiqua" w:eastAsia="Times New Roman" w:hAnsi="Book Antiqua" w:cs="Times New Roman"/>
          <w:b/>
          <w:bCs/>
          <w:sz w:val="52"/>
          <w:szCs w:val="52"/>
          <w:lang w:val="es-ES_tradnl"/>
        </w:rPr>
        <w:t xml:space="preserve">P. de la C. </w:t>
      </w:r>
      <w:r w:rsidR="008F186F">
        <w:rPr>
          <w:rFonts w:ascii="Book Antiqua" w:eastAsia="Times New Roman" w:hAnsi="Book Antiqua" w:cs="Times New Roman"/>
          <w:b/>
          <w:bCs/>
          <w:sz w:val="52"/>
          <w:szCs w:val="52"/>
          <w:lang w:val="es-ES_tradnl"/>
        </w:rPr>
        <w:t>77</w:t>
      </w:r>
    </w:p>
    <w:p w14:paraId="2DF2515C" w14:textId="77777777" w:rsidR="00BF5D05" w:rsidRPr="00BF5D05" w:rsidRDefault="00BF5D05" w:rsidP="00BF5D05">
      <w:pPr>
        <w:spacing w:after="0" w:line="240" w:lineRule="auto"/>
        <w:jc w:val="center"/>
        <w:rPr>
          <w:rFonts w:ascii="Book Antiqua" w:eastAsia="Times New Roman" w:hAnsi="Book Antiqua" w:cs="Times New Roman"/>
          <w:bCs/>
          <w:sz w:val="24"/>
          <w:szCs w:val="20"/>
          <w:lang w:val="es-ES_tradnl"/>
        </w:rPr>
      </w:pPr>
    </w:p>
    <w:p w14:paraId="4427F91C" w14:textId="2375E60B" w:rsidR="00BF5D05" w:rsidRPr="00BF5D05" w:rsidRDefault="008E1F04" w:rsidP="00BF5D05">
      <w:pPr>
        <w:spacing w:after="0" w:line="240" w:lineRule="auto"/>
        <w:jc w:val="center"/>
        <w:rPr>
          <w:rFonts w:ascii="Book Antiqua" w:eastAsia="Times New Roman" w:hAnsi="Book Antiqua" w:cs="Times New Roman"/>
          <w:caps/>
          <w:sz w:val="24"/>
          <w:szCs w:val="20"/>
          <w:lang w:val="es-ES_tradnl"/>
        </w:rPr>
      </w:pPr>
      <w:r>
        <w:rPr>
          <w:rFonts w:ascii="Book Antiqua" w:eastAsia="Times New Roman" w:hAnsi="Book Antiqua" w:cs="Times New Roman"/>
          <w:sz w:val="24"/>
          <w:szCs w:val="20"/>
          <w:lang w:val="es-ES_tradnl"/>
        </w:rPr>
        <w:t>2 DE ENERO DE 2025</w:t>
      </w:r>
    </w:p>
    <w:p w14:paraId="4C8C73F9" w14:textId="77777777" w:rsidR="00BF5D05" w:rsidRPr="00BF5D05" w:rsidRDefault="00BF5D05" w:rsidP="0042203D">
      <w:pPr>
        <w:spacing w:after="0" w:line="240" w:lineRule="auto"/>
        <w:jc w:val="center"/>
        <w:rPr>
          <w:rFonts w:ascii="Book Antiqua" w:eastAsia="Times New Roman" w:hAnsi="Book Antiqua" w:cs="Times New Roman"/>
          <w:sz w:val="24"/>
          <w:szCs w:val="20"/>
          <w:lang w:val="es-ES_tradnl"/>
        </w:rPr>
      </w:pPr>
    </w:p>
    <w:p w14:paraId="07C61642" w14:textId="34B55F32" w:rsidR="00BF5D05" w:rsidRDefault="00BF5D05" w:rsidP="0042203D">
      <w:pPr>
        <w:spacing w:after="0" w:line="240" w:lineRule="auto"/>
        <w:jc w:val="center"/>
        <w:rPr>
          <w:rFonts w:ascii="Book Antiqua" w:eastAsia="Times New Roman" w:hAnsi="Book Antiqua" w:cs="Times New Roman"/>
          <w:i/>
          <w:iCs/>
          <w:sz w:val="24"/>
          <w:szCs w:val="20"/>
          <w:lang w:val="es-ES_tradnl"/>
        </w:rPr>
      </w:pPr>
      <w:r w:rsidRPr="00BF5D05">
        <w:rPr>
          <w:rFonts w:ascii="Book Antiqua" w:eastAsia="Times New Roman" w:hAnsi="Book Antiqua" w:cs="Times New Roman"/>
          <w:sz w:val="24"/>
          <w:szCs w:val="20"/>
          <w:lang w:val="es-ES_tradnl"/>
        </w:rPr>
        <w:t xml:space="preserve">Presentado por </w:t>
      </w:r>
      <w:r w:rsidR="00F77E10">
        <w:rPr>
          <w:rFonts w:ascii="Book Antiqua" w:eastAsia="Times New Roman" w:hAnsi="Book Antiqua" w:cs="Times New Roman"/>
          <w:sz w:val="24"/>
          <w:szCs w:val="20"/>
          <w:lang w:val="es-ES_tradnl"/>
        </w:rPr>
        <w:t>e</w:t>
      </w:r>
      <w:r w:rsidRPr="00BF5D05">
        <w:rPr>
          <w:rFonts w:ascii="Book Antiqua" w:eastAsia="Times New Roman" w:hAnsi="Book Antiqua" w:cs="Times New Roman"/>
          <w:sz w:val="24"/>
          <w:szCs w:val="20"/>
          <w:lang w:val="es-ES_tradnl"/>
        </w:rPr>
        <w:t xml:space="preserve">l representante </w:t>
      </w:r>
      <w:r w:rsidR="00197573">
        <w:rPr>
          <w:rFonts w:ascii="Book Antiqua" w:eastAsia="Times New Roman" w:hAnsi="Book Antiqua" w:cs="Times New Roman"/>
          <w:i/>
          <w:iCs/>
          <w:sz w:val="24"/>
          <w:szCs w:val="20"/>
          <w:lang w:val="es-ES_tradnl"/>
        </w:rPr>
        <w:t>Varela Fernández</w:t>
      </w:r>
    </w:p>
    <w:p w14:paraId="1D59D196" w14:textId="77777777" w:rsidR="00197573" w:rsidRDefault="00197573" w:rsidP="0042203D">
      <w:pPr>
        <w:spacing w:after="0" w:line="240" w:lineRule="auto"/>
        <w:jc w:val="center"/>
        <w:rPr>
          <w:rFonts w:ascii="Book Antiqua" w:eastAsia="Times New Roman" w:hAnsi="Book Antiqua" w:cs="Times New Roman"/>
          <w:i/>
          <w:iCs/>
          <w:sz w:val="24"/>
          <w:szCs w:val="20"/>
          <w:lang w:val="es-ES_tradnl"/>
        </w:rPr>
      </w:pPr>
    </w:p>
    <w:p w14:paraId="7B5F37E8" w14:textId="0FCDB8B5" w:rsidR="00197573" w:rsidRPr="00197573" w:rsidRDefault="00197573" w:rsidP="0042203D">
      <w:pPr>
        <w:spacing w:after="0" w:line="240" w:lineRule="auto"/>
        <w:jc w:val="center"/>
        <w:rPr>
          <w:rFonts w:ascii="Book Antiqua" w:eastAsia="Times New Roman" w:hAnsi="Book Antiqua" w:cs="Times New Roman"/>
          <w:sz w:val="24"/>
          <w:szCs w:val="20"/>
          <w:lang w:val="es-ES"/>
        </w:rPr>
      </w:pPr>
      <w:r>
        <w:rPr>
          <w:rFonts w:ascii="Book Antiqua" w:eastAsia="Times New Roman" w:hAnsi="Book Antiqua" w:cs="Times New Roman"/>
          <w:sz w:val="24"/>
          <w:szCs w:val="20"/>
          <w:lang w:val="es-ES_tradnl"/>
        </w:rPr>
        <w:t>Por Petición de</w:t>
      </w:r>
      <w:r w:rsidR="00382198">
        <w:rPr>
          <w:rFonts w:ascii="Book Antiqua" w:eastAsia="Times New Roman" w:hAnsi="Book Antiqua" w:cs="Times New Roman"/>
          <w:sz w:val="24"/>
          <w:szCs w:val="20"/>
          <w:lang w:val="es-ES_tradnl"/>
        </w:rPr>
        <w:t xml:space="preserve">l Dr. Leslie E. Maldonado Feliciano </w:t>
      </w:r>
      <w:r w:rsidR="007A08BB">
        <w:rPr>
          <w:rFonts w:ascii="Book Antiqua" w:eastAsia="Times New Roman" w:hAnsi="Book Antiqua" w:cs="Times New Roman"/>
          <w:sz w:val="24"/>
          <w:szCs w:val="20"/>
          <w:lang w:val="es-ES_tradnl"/>
        </w:rPr>
        <w:t xml:space="preserve"> </w:t>
      </w:r>
    </w:p>
    <w:p w14:paraId="55509560" w14:textId="77777777" w:rsidR="00BF5D05" w:rsidRPr="00BF5D05" w:rsidRDefault="00BF5D05" w:rsidP="00BF5D05">
      <w:pPr>
        <w:tabs>
          <w:tab w:val="left" w:pos="4680"/>
        </w:tabs>
        <w:spacing w:after="0" w:line="240" w:lineRule="auto"/>
        <w:ind w:left="720"/>
        <w:jc w:val="both"/>
        <w:rPr>
          <w:rFonts w:ascii="Book Antiqua" w:eastAsia="Times New Roman" w:hAnsi="Book Antiqua" w:cs="Times New Roman"/>
          <w:sz w:val="24"/>
          <w:szCs w:val="20"/>
          <w:lang w:val="es-ES_tradnl"/>
        </w:rPr>
      </w:pPr>
    </w:p>
    <w:p w14:paraId="0F7F74F2" w14:textId="6A93C26A" w:rsidR="00BF5D05" w:rsidRPr="00BF5D05" w:rsidRDefault="00BF5D05" w:rsidP="00BF5D05">
      <w:pPr>
        <w:spacing w:after="0" w:line="240" w:lineRule="auto"/>
        <w:jc w:val="center"/>
        <w:rPr>
          <w:rFonts w:ascii="Book Antiqua" w:eastAsia="Times New Roman" w:hAnsi="Book Antiqua" w:cs="Times New Roman"/>
          <w:sz w:val="24"/>
          <w:szCs w:val="20"/>
          <w:lang w:val="es-ES_tradnl"/>
        </w:rPr>
      </w:pPr>
      <w:r w:rsidRPr="00BF5D05">
        <w:rPr>
          <w:rFonts w:ascii="Book Antiqua" w:eastAsia="Times New Roman" w:hAnsi="Book Antiqua" w:cs="Times New Roman"/>
          <w:sz w:val="24"/>
          <w:szCs w:val="20"/>
          <w:lang w:val="es-ES_tradnl"/>
        </w:rPr>
        <w:t xml:space="preserve">Referido a </w:t>
      </w:r>
      <w:r w:rsidR="008E1F04">
        <w:rPr>
          <w:rFonts w:ascii="Book Antiqua" w:eastAsia="Times New Roman" w:hAnsi="Book Antiqua" w:cs="Times New Roman"/>
          <w:sz w:val="24"/>
          <w:szCs w:val="20"/>
          <w:lang w:val="es-ES_tradnl"/>
        </w:rPr>
        <w:t>la Comisión de Salud</w:t>
      </w:r>
    </w:p>
    <w:p w14:paraId="27B61F10" w14:textId="77777777" w:rsidR="00BF5D05" w:rsidRPr="00BF5D05" w:rsidRDefault="00BF5D05" w:rsidP="00BF5D05">
      <w:pPr>
        <w:spacing w:after="0" w:line="240" w:lineRule="auto"/>
        <w:jc w:val="center"/>
        <w:rPr>
          <w:rFonts w:ascii="Book Antiqua" w:eastAsia="Times New Roman" w:hAnsi="Book Antiqua" w:cs="Times New Roman"/>
          <w:sz w:val="24"/>
          <w:szCs w:val="20"/>
          <w:lang w:val="es-ES_tradnl"/>
        </w:rPr>
      </w:pPr>
    </w:p>
    <w:p w14:paraId="10D276AB" w14:textId="77777777" w:rsidR="00BF5D05" w:rsidRPr="00BF5D05" w:rsidRDefault="00BF5D05" w:rsidP="008E1F04">
      <w:pPr>
        <w:spacing w:after="0" w:line="240" w:lineRule="auto"/>
        <w:jc w:val="center"/>
        <w:rPr>
          <w:rFonts w:ascii="Book Antiqua" w:eastAsia="Times New Roman" w:hAnsi="Book Antiqua" w:cs="Times New Roman"/>
          <w:b/>
          <w:sz w:val="28"/>
          <w:szCs w:val="28"/>
          <w:lang w:val="es-ES_tradnl"/>
        </w:rPr>
      </w:pPr>
      <w:r w:rsidRPr="00BF5D05">
        <w:rPr>
          <w:rFonts w:ascii="Book Antiqua" w:eastAsia="Times New Roman" w:hAnsi="Book Antiqua" w:cs="Times New Roman"/>
          <w:b/>
          <w:sz w:val="28"/>
          <w:szCs w:val="28"/>
          <w:lang w:val="es-ES_tradnl"/>
        </w:rPr>
        <w:t>LEY</w:t>
      </w:r>
    </w:p>
    <w:p w14:paraId="751F2707" w14:textId="77777777" w:rsidR="00BF5D05" w:rsidRPr="00BF5D05" w:rsidRDefault="00BF5D05" w:rsidP="008E1F04">
      <w:pPr>
        <w:spacing w:after="0" w:line="240" w:lineRule="auto"/>
        <w:jc w:val="both"/>
        <w:rPr>
          <w:rFonts w:ascii="Book Antiqua" w:eastAsia="Times New Roman" w:hAnsi="Book Antiqua" w:cs="Times New Roman"/>
          <w:sz w:val="24"/>
          <w:szCs w:val="20"/>
          <w:lang w:val="es-ES_tradnl"/>
        </w:rPr>
      </w:pPr>
    </w:p>
    <w:p w14:paraId="2B48591D" w14:textId="29CCCB64" w:rsidR="0042203D" w:rsidRDefault="00BF5D05" w:rsidP="008E1F04">
      <w:pPr>
        <w:spacing w:after="0" w:line="240" w:lineRule="auto"/>
        <w:ind w:left="450" w:hanging="450"/>
        <w:jc w:val="both"/>
        <w:rPr>
          <w:rFonts w:ascii="Book Antiqua" w:hAnsi="Book Antiqua"/>
          <w:color w:val="000000"/>
          <w:sz w:val="24"/>
          <w:szCs w:val="24"/>
          <w:lang w:val="es-PR"/>
        </w:rPr>
      </w:pPr>
      <w:r w:rsidRPr="00676775">
        <w:rPr>
          <w:rFonts w:ascii="Book Antiqua" w:eastAsia="Times New Roman" w:hAnsi="Book Antiqua" w:cs="AngsanaUPC"/>
          <w:sz w:val="24"/>
          <w:szCs w:val="24"/>
          <w:lang w:val="es-ES_tradnl"/>
        </w:rPr>
        <w:t xml:space="preserve">Para </w:t>
      </w:r>
      <w:r w:rsidR="0042203D" w:rsidRPr="00676775">
        <w:rPr>
          <w:rFonts w:ascii="Book Antiqua" w:hAnsi="Book Antiqua"/>
          <w:color w:val="000000"/>
          <w:sz w:val="24"/>
          <w:szCs w:val="24"/>
          <w:lang w:val="es-PR"/>
        </w:rPr>
        <w:t xml:space="preserve">enmendar </w:t>
      </w:r>
      <w:r w:rsidR="0042203D" w:rsidRPr="00676775">
        <w:rPr>
          <w:rFonts w:ascii="Book Antiqua" w:hAnsi="Book Antiqua"/>
          <w:color w:val="000000"/>
          <w:sz w:val="24"/>
          <w:szCs w:val="24"/>
          <w:lang w:val="es-ES_tradnl"/>
        </w:rPr>
        <w:t xml:space="preserve">los </w:t>
      </w:r>
      <w:r w:rsidR="00197573">
        <w:rPr>
          <w:rFonts w:ascii="Book Antiqua" w:hAnsi="Book Antiqua"/>
          <w:color w:val="000000"/>
          <w:sz w:val="24"/>
          <w:szCs w:val="24"/>
          <w:lang w:val="es-ES_tradnl"/>
        </w:rPr>
        <w:t>Artículos 2</w:t>
      </w:r>
      <w:r w:rsidR="00C2358E">
        <w:rPr>
          <w:rFonts w:ascii="Book Antiqua" w:hAnsi="Book Antiqua"/>
          <w:color w:val="000000"/>
          <w:sz w:val="24"/>
          <w:szCs w:val="24"/>
          <w:lang w:val="es-ES_tradnl"/>
        </w:rPr>
        <w:t>, 3</w:t>
      </w:r>
      <w:r w:rsidR="00A5381A">
        <w:rPr>
          <w:rFonts w:ascii="Book Antiqua" w:hAnsi="Book Antiqua"/>
          <w:color w:val="000000"/>
          <w:sz w:val="24"/>
          <w:szCs w:val="24"/>
          <w:lang w:val="es-ES_tradnl"/>
        </w:rPr>
        <w:t xml:space="preserve"> y 5, derogar </w:t>
      </w:r>
      <w:r w:rsidR="00A5381A">
        <w:rPr>
          <w:rFonts w:ascii="Book Antiqua" w:hAnsi="Book Antiqua" w:cs="Times New Roman"/>
          <w:color w:val="000000"/>
          <w:sz w:val="24"/>
          <w:szCs w:val="24"/>
          <w:lang w:val="es-ES"/>
        </w:rPr>
        <w:t>los Artículos 6 y 7, renumerar los Artículos 8, 9 y 10 como Artículos 6, 7 y 8, respectivamente</w:t>
      </w:r>
      <w:r w:rsidR="00197573">
        <w:rPr>
          <w:rFonts w:ascii="Book Antiqua" w:hAnsi="Book Antiqua"/>
          <w:color w:val="000000"/>
          <w:sz w:val="24"/>
          <w:szCs w:val="24"/>
          <w:lang w:val="es-ES_tradnl"/>
        </w:rPr>
        <w:t>,</w:t>
      </w:r>
      <w:r w:rsidR="0042203D" w:rsidRPr="00676775">
        <w:rPr>
          <w:rFonts w:ascii="Book Antiqua" w:hAnsi="Book Antiqua"/>
          <w:color w:val="000000"/>
          <w:sz w:val="24"/>
          <w:szCs w:val="24"/>
          <w:lang w:val="es-ES_tradnl"/>
        </w:rPr>
        <w:t xml:space="preserve"> </w:t>
      </w:r>
      <w:r w:rsidR="00A5381A">
        <w:rPr>
          <w:rFonts w:ascii="Book Antiqua" w:hAnsi="Book Antiqua"/>
          <w:color w:val="000000"/>
          <w:sz w:val="24"/>
          <w:szCs w:val="24"/>
          <w:lang w:val="es-ES_tradnl"/>
        </w:rPr>
        <w:t>enmendar el Art</w:t>
      </w:r>
      <w:r w:rsidR="0041696E">
        <w:rPr>
          <w:rFonts w:ascii="Book Antiqua" w:hAnsi="Book Antiqua"/>
          <w:color w:val="000000"/>
          <w:sz w:val="24"/>
          <w:szCs w:val="24"/>
          <w:lang w:val="es-ES_tradnl"/>
        </w:rPr>
        <w:t>í</w:t>
      </w:r>
      <w:r w:rsidR="00A5381A">
        <w:rPr>
          <w:rFonts w:ascii="Book Antiqua" w:hAnsi="Book Antiqua"/>
          <w:color w:val="000000"/>
          <w:sz w:val="24"/>
          <w:szCs w:val="24"/>
          <w:lang w:val="es-ES_tradnl"/>
        </w:rPr>
        <w:t xml:space="preserve">culo </w:t>
      </w:r>
      <w:r w:rsidR="00F20958" w:rsidRPr="00676775">
        <w:rPr>
          <w:rFonts w:ascii="Book Antiqua" w:hAnsi="Book Antiqua"/>
          <w:color w:val="000000"/>
          <w:sz w:val="24"/>
          <w:szCs w:val="24"/>
          <w:lang w:val="es-ES_tradnl"/>
        </w:rPr>
        <w:t>11</w:t>
      </w:r>
      <w:r w:rsidR="00A5381A">
        <w:rPr>
          <w:rFonts w:ascii="Book Antiqua" w:hAnsi="Book Antiqua"/>
          <w:color w:val="000000"/>
          <w:sz w:val="24"/>
          <w:szCs w:val="24"/>
          <w:lang w:val="es-ES_tradnl"/>
        </w:rPr>
        <w:t xml:space="preserve"> y renumerarlo como Artículo 9, </w:t>
      </w:r>
      <w:r w:rsidR="0041696E">
        <w:rPr>
          <w:rFonts w:ascii="Book Antiqua" w:hAnsi="Book Antiqua"/>
          <w:color w:val="000000"/>
          <w:sz w:val="24"/>
          <w:szCs w:val="24"/>
          <w:lang w:val="es-ES_tradnl"/>
        </w:rPr>
        <w:t xml:space="preserve">enmendar </w:t>
      </w:r>
      <w:r w:rsidR="005A47B3">
        <w:rPr>
          <w:rFonts w:ascii="Book Antiqua" w:hAnsi="Book Antiqua"/>
          <w:color w:val="000000"/>
          <w:sz w:val="24"/>
          <w:szCs w:val="24"/>
          <w:lang w:val="es-ES_tradnl"/>
        </w:rPr>
        <w:t>el Artículo 12</w:t>
      </w:r>
      <w:r w:rsidR="0041696E">
        <w:rPr>
          <w:rFonts w:ascii="Book Antiqua" w:hAnsi="Book Antiqua"/>
          <w:color w:val="000000"/>
          <w:sz w:val="24"/>
          <w:szCs w:val="24"/>
          <w:lang w:val="es-ES_tradnl"/>
        </w:rPr>
        <w:t xml:space="preserve"> y renumerarlo</w:t>
      </w:r>
      <w:r w:rsidR="005A47B3">
        <w:rPr>
          <w:rFonts w:ascii="Book Antiqua" w:hAnsi="Book Antiqua"/>
          <w:color w:val="000000"/>
          <w:sz w:val="24"/>
          <w:szCs w:val="24"/>
          <w:lang w:val="es-ES_tradnl"/>
        </w:rPr>
        <w:t xml:space="preserve"> como Artículo 10, enmendar el Artículo</w:t>
      </w:r>
      <w:r w:rsidR="00F20958" w:rsidRPr="00676775">
        <w:rPr>
          <w:rFonts w:ascii="Book Antiqua" w:hAnsi="Book Antiqua"/>
          <w:color w:val="000000"/>
          <w:sz w:val="24"/>
          <w:szCs w:val="24"/>
          <w:lang w:val="es-ES_tradnl"/>
        </w:rPr>
        <w:t xml:space="preserve"> </w:t>
      </w:r>
      <w:r w:rsidR="0042203D" w:rsidRPr="00676775">
        <w:rPr>
          <w:rFonts w:ascii="Book Antiqua" w:hAnsi="Book Antiqua"/>
          <w:color w:val="000000"/>
          <w:sz w:val="24"/>
          <w:szCs w:val="24"/>
          <w:lang w:val="es-ES_tradnl"/>
        </w:rPr>
        <w:t xml:space="preserve">13 </w:t>
      </w:r>
      <w:r w:rsidR="005A47B3">
        <w:rPr>
          <w:rFonts w:ascii="Book Antiqua" w:hAnsi="Book Antiqua"/>
          <w:color w:val="000000"/>
          <w:sz w:val="24"/>
          <w:szCs w:val="24"/>
          <w:lang w:val="es-ES_tradnl"/>
        </w:rPr>
        <w:t xml:space="preserve">y renumerarlo como Artículo 11, y renumerar los Artículos 14 al 24 como Artículos 12 al 22, respectivamente, </w:t>
      </w:r>
      <w:r w:rsidR="0042203D" w:rsidRPr="00676775">
        <w:rPr>
          <w:rFonts w:ascii="Book Antiqua" w:hAnsi="Book Antiqua"/>
          <w:color w:val="000000"/>
          <w:sz w:val="24"/>
          <w:szCs w:val="24"/>
          <w:lang w:val="es-ES_tradnl"/>
        </w:rPr>
        <w:t xml:space="preserve">de la </w:t>
      </w:r>
      <w:r w:rsidR="006E01C9" w:rsidRPr="00676775">
        <w:rPr>
          <w:rFonts w:ascii="Book Antiqua" w:hAnsi="Book Antiqua"/>
          <w:color w:val="000000"/>
          <w:sz w:val="24"/>
          <w:szCs w:val="28"/>
          <w:lang w:val="es-ES_tradnl"/>
        </w:rPr>
        <w:t xml:space="preserve">Ley </w:t>
      </w:r>
      <w:r w:rsidR="006E01C9" w:rsidRPr="00676775">
        <w:rPr>
          <w:rFonts w:ascii="Book Antiqua" w:hAnsi="Book Antiqua"/>
          <w:color w:val="000000"/>
          <w:sz w:val="24"/>
          <w:szCs w:val="28"/>
          <w:lang w:val="es-ES"/>
        </w:rPr>
        <w:t>Núm. 96 del 4 de junio de 1983, según enmendada,</w:t>
      </w:r>
      <w:r w:rsidR="0042203D" w:rsidRPr="00676775">
        <w:rPr>
          <w:rFonts w:ascii="Book Antiqua" w:hAnsi="Book Antiqua"/>
          <w:color w:val="000000"/>
          <w:sz w:val="24"/>
          <w:szCs w:val="24"/>
          <w:lang w:val="es-ES_tradnl"/>
        </w:rPr>
        <w:t xml:space="preserve"> </w:t>
      </w:r>
      <w:bookmarkStart w:id="0" w:name="_Hlk148783767"/>
      <w:r w:rsidR="0042203D" w:rsidRPr="00676775">
        <w:rPr>
          <w:rFonts w:ascii="Book Antiqua" w:hAnsi="Book Antiqua"/>
          <w:color w:val="000000"/>
          <w:sz w:val="24"/>
          <w:szCs w:val="24"/>
          <w:lang w:val="es-ES_tradnl"/>
        </w:rPr>
        <w:t xml:space="preserve">conocida como </w:t>
      </w:r>
      <w:r w:rsidR="006C655A" w:rsidRPr="00676775">
        <w:rPr>
          <w:rFonts w:ascii="Book Antiqua" w:hAnsi="Book Antiqua"/>
          <w:color w:val="000000"/>
          <w:sz w:val="24"/>
          <w:szCs w:val="24"/>
          <w:lang w:val="es-ES_tradnl"/>
        </w:rPr>
        <w:t>“</w:t>
      </w:r>
      <w:r w:rsidR="0042203D" w:rsidRPr="00676775">
        <w:rPr>
          <w:rFonts w:ascii="Book Antiqua" w:hAnsi="Book Antiqua"/>
          <w:color w:val="000000"/>
          <w:sz w:val="24"/>
          <w:szCs w:val="24"/>
          <w:lang w:val="es-ES_tradnl"/>
        </w:rPr>
        <w:t>Ley para Reglamentar el Ejercicio de la Profesión de la Psicología en Puerto Rico”</w:t>
      </w:r>
      <w:bookmarkEnd w:id="0"/>
      <w:r w:rsidR="0042203D" w:rsidRPr="00676775">
        <w:rPr>
          <w:rFonts w:ascii="Book Antiqua" w:hAnsi="Book Antiqua"/>
          <w:color w:val="000000"/>
          <w:sz w:val="24"/>
          <w:szCs w:val="24"/>
          <w:lang w:val="es-ES_tradnl"/>
        </w:rPr>
        <w:t xml:space="preserve">, </w:t>
      </w:r>
      <w:r w:rsidR="0042203D" w:rsidRPr="00676775">
        <w:rPr>
          <w:rFonts w:ascii="Book Antiqua" w:hAnsi="Book Antiqua"/>
          <w:color w:val="000000"/>
          <w:sz w:val="24"/>
          <w:szCs w:val="28"/>
          <w:lang w:val="es-ES_tradnl"/>
        </w:rPr>
        <w:t xml:space="preserve">a los fines de actualizar la definición del término </w:t>
      </w:r>
      <w:r w:rsidR="00197573">
        <w:rPr>
          <w:rFonts w:ascii="Book Antiqua" w:hAnsi="Book Antiqua"/>
          <w:color w:val="000000"/>
          <w:sz w:val="24"/>
          <w:szCs w:val="28"/>
          <w:lang w:val="es-ES_tradnl"/>
        </w:rPr>
        <w:t>“</w:t>
      </w:r>
      <w:r w:rsidR="0042203D" w:rsidRPr="00676775">
        <w:rPr>
          <w:rFonts w:ascii="Book Antiqua" w:hAnsi="Book Antiqua"/>
          <w:color w:val="000000"/>
          <w:sz w:val="24"/>
          <w:szCs w:val="28"/>
          <w:lang w:val="es-ES_tradnl"/>
        </w:rPr>
        <w:t>práctica de la ps</w:t>
      </w:r>
      <w:r w:rsidR="00E13869">
        <w:rPr>
          <w:rFonts w:ascii="Book Antiqua" w:hAnsi="Book Antiqua"/>
          <w:color w:val="000000"/>
          <w:sz w:val="24"/>
          <w:szCs w:val="28"/>
          <w:lang w:val="es-ES_tradnl"/>
        </w:rPr>
        <w:t>i</w:t>
      </w:r>
      <w:r w:rsidR="0042203D" w:rsidRPr="00676775">
        <w:rPr>
          <w:rFonts w:ascii="Book Antiqua" w:hAnsi="Book Antiqua"/>
          <w:color w:val="000000"/>
          <w:sz w:val="24"/>
          <w:szCs w:val="28"/>
          <w:lang w:val="es-ES_tradnl"/>
        </w:rPr>
        <w:t>cología</w:t>
      </w:r>
      <w:r w:rsidR="00197573">
        <w:rPr>
          <w:rFonts w:ascii="Book Antiqua" w:hAnsi="Book Antiqua"/>
          <w:color w:val="000000"/>
          <w:sz w:val="24"/>
          <w:szCs w:val="28"/>
          <w:lang w:val="es-ES_tradnl"/>
        </w:rPr>
        <w:t>”</w:t>
      </w:r>
      <w:r w:rsidR="0042203D" w:rsidRPr="00676775">
        <w:rPr>
          <w:rFonts w:ascii="Book Antiqua" w:hAnsi="Book Antiqua"/>
          <w:color w:val="000000"/>
          <w:sz w:val="24"/>
          <w:szCs w:val="28"/>
          <w:lang w:val="es-ES_tradnl"/>
        </w:rPr>
        <w:t>,</w:t>
      </w:r>
      <w:r w:rsidR="0042203D" w:rsidRPr="00676775">
        <w:rPr>
          <w:rFonts w:ascii="Book Antiqua" w:hAnsi="Book Antiqua"/>
          <w:color w:val="000000"/>
          <w:sz w:val="24"/>
          <w:szCs w:val="24"/>
          <w:lang w:val="es-ES_tradnl"/>
        </w:rPr>
        <w:t xml:space="preserve"> establecer el grado doctoral </w:t>
      </w:r>
      <w:r w:rsidR="00F77E10">
        <w:rPr>
          <w:rFonts w:ascii="Book Antiqua" w:hAnsi="Book Antiqua"/>
          <w:color w:val="000000"/>
          <w:sz w:val="24"/>
          <w:szCs w:val="24"/>
          <w:lang w:val="es-ES_tradnl"/>
        </w:rPr>
        <w:t>par</w:t>
      </w:r>
      <w:r w:rsidR="0042203D" w:rsidRPr="00676775">
        <w:rPr>
          <w:rFonts w:ascii="Book Antiqua" w:hAnsi="Book Antiqua"/>
          <w:color w:val="000000"/>
          <w:sz w:val="24"/>
          <w:szCs w:val="24"/>
          <w:lang w:val="es-ES_tradnl"/>
        </w:rPr>
        <w:t>a todas las áreas de la psicología</w:t>
      </w:r>
      <w:r w:rsidR="006E01C9" w:rsidRPr="00676775">
        <w:rPr>
          <w:rFonts w:ascii="Book Antiqua" w:hAnsi="Book Antiqua"/>
          <w:color w:val="000000"/>
          <w:sz w:val="24"/>
          <w:szCs w:val="24"/>
          <w:lang w:val="es-ES_tradnl"/>
        </w:rPr>
        <w:t xml:space="preserve"> como requisito para solicitar la licencia de Psicólogo</w:t>
      </w:r>
      <w:r w:rsidR="0042203D" w:rsidRPr="00676775">
        <w:rPr>
          <w:rFonts w:ascii="Book Antiqua" w:hAnsi="Book Antiqua"/>
          <w:color w:val="000000"/>
          <w:sz w:val="24"/>
          <w:szCs w:val="24"/>
          <w:lang w:val="es-ES_tradnl"/>
        </w:rPr>
        <w:t xml:space="preserve">, </w:t>
      </w:r>
      <w:r w:rsidR="001910C5">
        <w:rPr>
          <w:rFonts w:ascii="Book Antiqua" w:hAnsi="Book Antiqua"/>
          <w:color w:val="000000"/>
          <w:sz w:val="24"/>
          <w:szCs w:val="24"/>
          <w:lang w:val="es-ES_tradnl"/>
        </w:rPr>
        <w:t xml:space="preserve">modificar la composición de la Junta Examinadora de Psicólogos, </w:t>
      </w:r>
      <w:r w:rsidR="00A552E8" w:rsidRPr="00676775">
        <w:rPr>
          <w:rFonts w:ascii="Book Antiqua" w:hAnsi="Book Antiqua"/>
          <w:color w:val="000000"/>
          <w:sz w:val="24"/>
          <w:szCs w:val="24"/>
          <w:lang w:val="es-ES_tradnl"/>
        </w:rPr>
        <w:t xml:space="preserve">facultar la otorgación </w:t>
      </w:r>
      <w:r w:rsidR="0042203D" w:rsidRPr="00676775">
        <w:rPr>
          <w:rFonts w:ascii="Book Antiqua" w:hAnsi="Book Antiqua"/>
          <w:color w:val="000000"/>
          <w:sz w:val="24"/>
          <w:szCs w:val="24"/>
          <w:lang w:val="es-ES_tradnl"/>
        </w:rPr>
        <w:t>de</w:t>
      </w:r>
      <w:r w:rsidR="00A552E8" w:rsidRPr="00676775">
        <w:rPr>
          <w:rFonts w:ascii="Book Antiqua" w:hAnsi="Book Antiqua"/>
          <w:color w:val="000000"/>
          <w:sz w:val="24"/>
          <w:szCs w:val="24"/>
          <w:lang w:val="es-ES_tradnl"/>
        </w:rPr>
        <w:t xml:space="preserve"> una </w:t>
      </w:r>
      <w:r w:rsidR="0042203D" w:rsidRPr="00676775">
        <w:rPr>
          <w:rFonts w:ascii="Book Antiqua" w:hAnsi="Book Antiqua"/>
          <w:color w:val="000000"/>
          <w:sz w:val="24"/>
          <w:szCs w:val="24"/>
          <w:lang w:val="es-ES_tradnl"/>
        </w:rPr>
        <w:t xml:space="preserve"> </w:t>
      </w:r>
      <w:r w:rsidR="009018D4">
        <w:rPr>
          <w:rFonts w:ascii="Book Antiqua" w:hAnsi="Book Antiqua"/>
          <w:color w:val="000000"/>
          <w:sz w:val="24"/>
          <w:szCs w:val="24"/>
          <w:lang w:val="es-ES_tradnl"/>
        </w:rPr>
        <w:t xml:space="preserve">credencial </w:t>
      </w:r>
      <w:r w:rsidR="00A552E8" w:rsidRPr="00676775">
        <w:rPr>
          <w:rFonts w:ascii="Book Antiqua" w:hAnsi="Book Antiqua"/>
          <w:color w:val="000000"/>
          <w:sz w:val="24"/>
          <w:szCs w:val="24"/>
          <w:lang w:val="es-ES_tradnl"/>
        </w:rPr>
        <w:t xml:space="preserve">de </w:t>
      </w:r>
      <w:r w:rsidR="0042203D" w:rsidRPr="00676775">
        <w:rPr>
          <w:rFonts w:ascii="Book Antiqua" w:hAnsi="Book Antiqua"/>
          <w:color w:val="000000"/>
          <w:sz w:val="24"/>
          <w:szCs w:val="24"/>
          <w:lang w:val="es-ES_tradnl"/>
        </w:rPr>
        <w:t xml:space="preserve">Proveedor de Servicios </w:t>
      </w:r>
      <w:r w:rsidR="00A552E8" w:rsidRPr="00676775">
        <w:rPr>
          <w:rFonts w:ascii="Book Antiqua" w:hAnsi="Book Antiqua"/>
          <w:color w:val="000000"/>
          <w:sz w:val="24"/>
          <w:szCs w:val="24"/>
          <w:lang w:val="es-ES_tradnl"/>
        </w:rPr>
        <w:t xml:space="preserve">de Salud </w:t>
      </w:r>
      <w:r w:rsidR="0042203D" w:rsidRPr="00676775">
        <w:rPr>
          <w:rFonts w:ascii="Book Antiqua" w:hAnsi="Book Antiqua"/>
          <w:color w:val="000000"/>
          <w:sz w:val="24"/>
          <w:szCs w:val="24"/>
          <w:lang w:val="es-ES_tradnl"/>
        </w:rPr>
        <w:t>en Psicología y para otros fines relacionados</w:t>
      </w:r>
      <w:r w:rsidR="0042203D" w:rsidRPr="00676775">
        <w:rPr>
          <w:rFonts w:ascii="Book Antiqua" w:hAnsi="Book Antiqua"/>
          <w:color w:val="000000"/>
          <w:sz w:val="24"/>
          <w:szCs w:val="24"/>
          <w:lang w:val="es-PR"/>
        </w:rPr>
        <w:t xml:space="preserve">.  </w:t>
      </w:r>
    </w:p>
    <w:p w14:paraId="2A131596" w14:textId="77777777" w:rsidR="008E1F04" w:rsidRPr="00676775" w:rsidRDefault="008E1F04" w:rsidP="008E1F04">
      <w:pPr>
        <w:spacing w:after="0" w:line="240" w:lineRule="auto"/>
        <w:ind w:left="450" w:hanging="450"/>
        <w:jc w:val="both"/>
        <w:rPr>
          <w:rFonts w:ascii="Book Antiqua" w:hAnsi="Book Antiqua"/>
          <w:color w:val="000000"/>
          <w:sz w:val="24"/>
          <w:szCs w:val="24"/>
          <w:lang w:val="es-PR"/>
        </w:rPr>
      </w:pPr>
    </w:p>
    <w:p w14:paraId="3A9E6EDF" w14:textId="0B0EB65B" w:rsidR="00BF5D05" w:rsidRPr="00676775" w:rsidRDefault="00BF5D05" w:rsidP="008E1F04">
      <w:pPr>
        <w:tabs>
          <w:tab w:val="left" w:pos="2235"/>
        </w:tabs>
        <w:spacing w:after="0" w:line="240" w:lineRule="auto"/>
        <w:jc w:val="center"/>
        <w:rPr>
          <w:rFonts w:ascii="Book Antiqua" w:eastAsia="Times New Roman" w:hAnsi="Book Antiqua" w:cs="Times New Roman"/>
          <w:sz w:val="24"/>
          <w:szCs w:val="24"/>
          <w:lang w:val="es-ES_tradnl"/>
        </w:rPr>
      </w:pPr>
      <w:r w:rsidRPr="00676775">
        <w:rPr>
          <w:rFonts w:ascii="Book Antiqua" w:eastAsia="Times New Roman" w:hAnsi="Book Antiqua" w:cs="Times New Roman"/>
          <w:sz w:val="24"/>
          <w:szCs w:val="24"/>
          <w:lang w:val="es-ES_tradnl"/>
        </w:rPr>
        <w:t>EXPOSICIÓN DE MOTIVOS</w:t>
      </w:r>
    </w:p>
    <w:p w14:paraId="4E7674FC" w14:textId="77777777" w:rsidR="00E33879" w:rsidRPr="00676775" w:rsidRDefault="00E33879" w:rsidP="008E1F04">
      <w:pPr>
        <w:tabs>
          <w:tab w:val="left" w:pos="2235"/>
        </w:tabs>
        <w:spacing w:after="0" w:line="240" w:lineRule="auto"/>
        <w:jc w:val="center"/>
        <w:rPr>
          <w:rFonts w:ascii="Book Antiqua" w:eastAsia="Times New Roman" w:hAnsi="Book Antiqua" w:cs="Times New Roman"/>
          <w:sz w:val="24"/>
          <w:szCs w:val="24"/>
          <w:lang w:val="es-ES_tradnl"/>
        </w:rPr>
      </w:pPr>
    </w:p>
    <w:p w14:paraId="18E28113" w14:textId="2D94F277" w:rsidR="00407A2D" w:rsidRDefault="00AD7D74" w:rsidP="008E1F04">
      <w:pPr>
        <w:spacing w:after="0" w:line="240" w:lineRule="auto"/>
        <w:ind w:firstLine="720"/>
        <w:jc w:val="both"/>
        <w:rPr>
          <w:rFonts w:ascii="Book Antiqua" w:hAnsi="Book Antiqua"/>
          <w:sz w:val="24"/>
          <w:szCs w:val="24"/>
          <w:lang w:val="es-PR"/>
        </w:rPr>
      </w:pPr>
      <w:r w:rsidRPr="00676775">
        <w:rPr>
          <w:rFonts w:ascii="Book Antiqua" w:hAnsi="Book Antiqua"/>
          <w:sz w:val="24"/>
          <w:szCs w:val="24"/>
          <w:lang w:val="es-PR"/>
        </w:rPr>
        <w:t>Al aprobarse la Ley</w:t>
      </w:r>
      <w:r w:rsidRPr="00676775">
        <w:rPr>
          <w:rFonts w:ascii="Book Antiqua" w:hAnsi="Book Antiqua"/>
          <w:sz w:val="24"/>
          <w:szCs w:val="24"/>
          <w:lang w:val="es-ES_tradnl"/>
        </w:rPr>
        <w:t xml:space="preserve"> </w:t>
      </w:r>
      <w:r w:rsidRPr="00676775">
        <w:rPr>
          <w:rFonts w:ascii="Book Antiqua" w:hAnsi="Book Antiqua"/>
          <w:sz w:val="24"/>
          <w:szCs w:val="24"/>
          <w:lang w:val="es-ES"/>
        </w:rPr>
        <w:t>Núm. 96 del 4 de junio de 1983</w:t>
      </w:r>
      <w:r w:rsidRPr="00676775">
        <w:rPr>
          <w:rFonts w:ascii="Book Antiqua" w:hAnsi="Book Antiqua"/>
          <w:sz w:val="24"/>
          <w:szCs w:val="24"/>
          <w:lang w:val="es-PR"/>
        </w:rPr>
        <w:t>,</w:t>
      </w:r>
      <w:r w:rsidR="00676775" w:rsidRPr="009F0080">
        <w:rPr>
          <w:rFonts w:ascii="Book Antiqua" w:hAnsi="Book Antiqua"/>
          <w:color w:val="000000"/>
          <w:sz w:val="24"/>
          <w:szCs w:val="24"/>
          <w:lang w:val="es-ES_tradnl"/>
        </w:rPr>
        <w:t xml:space="preserve"> </w:t>
      </w:r>
      <w:r w:rsidR="00676775" w:rsidRPr="00676775">
        <w:rPr>
          <w:rFonts w:ascii="Book Antiqua" w:hAnsi="Book Antiqua"/>
          <w:color w:val="000000"/>
          <w:sz w:val="24"/>
          <w:szCs w:val="24"/>
          <w:lang w:val="es-ES_tradnl"/>
        </w:rPr>
        <w:t>conocida como “Ley para Reglamentar el Ejercicio de la Profesión de la Psicología en Puerto Rico”</w:t>
      </w:r>
      <w:r w:rsidRPr="00676775">
        <w:rPr>
          <w:rFonts w:ascii="Book Antiqua" w:hAnsi="Book Antiqua"/>
          <w:sz w:val="24"/>
          <w:szCs w:val="24"/>
          <w:lang w:val="es-PR"/>
        </w:rPr>
        <w:t xml:space="preserve"> </w:t>
      </w:r>
      <w:r w:rsidR="0087664E">
        <w:rPr>
          <w:rFonts w:ascii="Book Antiqua" w:hAnsi="Book Antiqua"/>
          <w:sz w:val="24"/>
          <w:szCs w:val="24"/>
          <w:lang w:val="es-PR"/>
        </w:rPr>
        <w:t xml:space="preserve">(“Ley 96”) </w:t>
      </w:r>
      <w:r w:rsidRPr="00676775">
        <w:rPr>
          <w:rFonts w:ascii="Book Antiqua" w:hAnsi="Book Antiqua"/>
          <w:sz w:val="24"/>
          <w:szCs w:val="24"/>
          <w:lang w:val="es-PR"/>
        </w:rPr>
        <w:t xml:space="preserve">la </w:t>
      </w:r>
      <w:r w:rsidR="0087664E">
        <w:rPr>
          <w:rFonts w:ascii="Book Antiqua" w:hAnsi="Book Antiqua"/>
          <w:sz w:val="24"/>
          <w:szCs w:val="24"/>
          <w:lang w:val="es-PR"/>
        </w:rPr>
        <w:t>Universidad de Puerto Rico</w:t>
      </w:r>
      <w:r w:rsidRPr="00676775">
        <w:rPr>
          <w:rFonts w:ascii="Book Antiqua" w:hAnsi="Book Antiqua"/>
          <w:sz w:val="24"/>
          <w:szCs w:val="24"/>
          <w:lang w:val="es-PR"/>
        </w:rPr>
        <w:t xml:space="preserve"> no contaba con un programa doctoral</w:t>
      </w:r>
      <w:r w:rsidR="0087664E">
        <w:rPr>
          <w:rFonts w:ascii="Book Antiqua" w:hAnsi="Book Antiqua"/>
          <w:sz w:val="24"/>
          <w:szCs w:val="24"/>
          <w:lang w:val="es-PR"/>
        </w:rPr>
        <w:t>,</w:t>
      </w:r>
      <w:r w:rsidRPr="00676775">
        <w:rPr>
          <w:rFonts w:ascii="Book Antiqua" w:hAnsi="Book Antiqua"/>
          <w:sz w:val="24"/>
          <w:szCs w:val="24"/>
          <w:lang w:val="es-PR"/>
        </w:rPr>
        <w:t xml:space="preserve"> y la ley disponía el requisito de grado doctoral a todo aspirante a licencia al cumplirse siete años de su vigencia</w:t>
      </w:r>
      <w:r w:rsidR="00157019" w:rsidRPr="00676775">
        <w:rPr>
          <w:rFonts w:ascii="Book Antiqua" w:hAnsi="Book Antiqua"/>
          <w:sz w:val="24"/>
          <w:szCs w:val="24"/>
          <w:lang w:val="es-PR"/>
        </w:rPr>
        <w:t>,</w:t>
      </w:r>
      <w:r w:rsidRPr="00676775">
        <w:rPr>
          <w:rFonts w:ascii="Book Antiqua" w:hAnsi="Book Antiqua"/>
          <w:sz w:val="24"/>
          <w:szCs w:val="24"/>
          <w:lang w:val="es-PR"/>
        </w:rPr>
        <w:t xml:space="preserve"> lo cual debió ocurrir en septiembre de 1990.  </w:t>
      </w:r>
      <w:r w:rsidR="00157019" w:rsidRPr="00676775">
        <w:rPr>
          <w:rFonts w:ascii="Book Antiqua" w:hAnsi="Book Antiqua"/>
          <w:sz w:val="24"/>
          <w:szCs w:val="24"/>
          <w:lang w:val="es-PR"/>
        </w:rPr>
        <w:t>Al llegar esa fecha</w:t>
      </w:r>
      <w:r w:rsidRPr="00676775">
        <w:rPr>
          <w:rFonts w:ascii="Book Antiqua" w:hAnsi="Book Antiqua"/>
          <w:sz w:val="24"/>
          <w:szCs w:val="24"/>
          <w:lang w:val="es-PR"/>
        </w:rPr>
        <w:t>, varias circunstancias imposibilitaron la implementación del requisito de grado doctoral a todas las áreas de pr</w:t>
      </w:r>
      <w:r w:rsidR="00F77E10">
        <w:rPr>
          <w:rFonts w:ascii="Book Antiqua" w:hAnsi="Book Antiqua"/>
          <w:sz w:val="24"/>
          <w:szCs w:val="24"/>
          <w:lang w:val="es-PR"/>
        </w:rPr>
        <w:t>á</w:t>
      </w:r>
      <w:r w:rsidRPr="00676775">
        <w:rPr>
          <w:rFonts w:ascii="Book Antiqua" w:hAnsi="Book Antiqua"/>
          <w:sz w:val="24"/>
          <w:szCs w:val="24"/>
          <w:lang w:val="es-PR"/>
        </w:rPr>
        <w:t xml:space="preserve">ctica de la profesión, entre ellas que solo dos instituciones universitarias </w:t>
      </w:r>
      <w:r w:rsidRPr="00676775">
        <w:rPr>
          <w:rFonts w:ascii="Book Antiqua" w:hAnsi="Book Antiqua"/>
          <w:sz w:val="24"/>
          <w:szCs w:val="24"/>
          <w:lang w:val="es-PR"/>
        </w:rPr>
        <w:lastRenderedPageBreak/>
        <w:t>ofrecían programas doctorales</w:t>
      </w:r>
      <w:r w:rsidR="0087664E">
        <w:rPr>
          <w:rFonts w:ascii="Book Antiqua" w:hAnsi="Book Antiqua"/>
          <w:sz w:val="24"/>
          <w:szCs w:val="24"/>
          <w:lang w:val="es-PR"/>
        </w:rPr>
        <w:t>,</w:t>
      </w:r>
      <w:r w:rsidR="002D5CCB" w:rsidRPr="00676775">
        <w:rPr>
          <w:rFonts w:ascii="Book Antiqua" w:hAnsi="Book Antiqua"/>
          <w:sz w:val="24"/>
          <w:szCs w:val="24"/>
          <w:lang w:val="es-PR"/>
        </w:rPr>
        <w:t xml:space="preserve"> lo cual resultaba en una oferta académica </w:t>
      </w:r>
      <w:r w:rsidR="00E56023" w:rsidRPr="00676775">
        <w:rPr>
          <w:rFonts w:ascii="Book Antiqua" w:hAnsi="Book Antiqua"/>
          <w:sz w:val="24"/>
          <w:szCs w:val="24"/>
          <w:lang w:val="es-PR"/>
        </w:rPr>
        <w:t>limitada</w:t>
      </w:r>
      <w:r w:rsidRPr="00676775">
        <w:rPr>
          <w:rFonts w:ascii="Book Antiqua" w:hAnsi="Book Antiqua"/>
          <w:sz w:val="24"/>
          <w:szCs w:val="24"/>
          <w:lang w:val="es-PR"/>
        </w:rPr>
        <w:t>.  En 1990</w:t>
      </w:r>
      <w:r w:rsidR="002D5CCB" w:rsidRPr="00676775">
        <w:rPr>
          <w:rFonts w:ascii="Book Antiqua" w:hAnsi="Book Antiqua"/>
          <w:sz w:val="24"/>
          <w:szCs w:val="24"/>
          <w:lang w:val="es-PR"/>
        </w:rPr>
        <w:t>,</w:t>
      </w:r>
      <w:r w:rsidRPr="00676775">
        <w:rPr>
          <w:rFonts w:ascii="Book Antiqua" w:hAnsi="Book Antiqua"/>
          <w:sz w:val="24"/>
          <w:szCs w:val="24"/>
          <w:lang w:val="es-PR"/>
        </w:rPr>
        <w:t xml:space="preserve"> </w:t>
      </w:r>
      <w:r w:rsidR="00E56023" w:rsidRPr="00676775">
        <w:rPr>
          <w:rFonts w:ascii="Book Antiqua" w:hAnsi="Book Antiqua"/>
          <w:sz w:val="24"/>
          <w:szCs w:val="24"/>
          <w:lang w:val="es-PR"/>
        </w:rPr>
        <w:t>esta</w:t>
      </w:r>
      <w:r w:rsidRPr="00676775">
        <w:rPr>
          <w:rFonts w:ascii="Book Antiqua" w:hAnsi="Book Antiqua"/>
          <w:sz w:val="24"/>
          <w:szCs w:val="24"/>
          <w:lang w:val="es-PR"/>
        </w:rPr>
        <w:t xml:space="preserve"> </w:t>
      </w:r>
      <w:r w:rsidR="00EF5265" w:rsidRPr="00676775">
        <w:rPr>
          <w:rFonts w:ascii="Book Antiqua" w:hAnsi="Book Antiqua"/>
          <w:sz w:val="24"/>
          <w:szCs w:val="24"/>
          <w:lang w:val="es-PR"/>
        </w:rPr>
        <w:t xml:space="preserve">ley fue enmendada </w:t>
      </w:r>
      <w:r w:rsidR="0087664E">
        <w:rPr>
          <w:rFonts w:ascii="Book Antiqua" w:hAnsi="Book Antiqua"/>
          <w:sz w:val="24"/>
          <w:szCs w:val="24"/>
          <w:lang w:val="es-PR"/>
        </w:rPr>
        <w:t>para hacer</w:t>
      </w:r>
      <w:r w:rsidR="00157019" w:rsidRPr="00676775">
        <w:rPr>
          <w:rFonts w:ascii="Book Antiqua" w:hAnsi="Book Antiqua"/>
          <w:sz w:val="24"/>
          <w:szCs w:val="24"/>
          <w:lang w:val="es-PR"/>
        </w:rPr>
        <w:t xml:space="preserve"> posible que</w:t>
      </w:r>
      <w:r w:rsidRPr="00676775">
        <w:rPr>
          <w:rFonts w:ascii="Book Antiqua" w:hAnsi="Book Antiqua"/>
          <w:sz w:val="24"/>
          <w:szCs w:val="24"/>
          <w:lang w:val="es-PR"/>
        </w:rPr>
        <w:t xml:space="preserve"> </w:t>
      </w:r>
      <w:r w:rsidR="00157019" w:rsidRPr="00676775">
        <w:rPr>
          <w:rFonts w:ascii="Book Antiqua" w:hAnsi="Book Antiqua"/>
          <w:sz w:val="24"/>
          <w:szCs w:val="24"/>
          <w:lang w:val="es-PR"/>
        </w:rPr>
        <w:t xml:space="preserve">personas con maestría y doctorado </w:t>
      </w:r>
      <w:r w:rsidR="00AF0B43" w:rsidRPr="00676775">
        <w:rPr>
          <w:rFonts w:ascii="Book Antiqua" w:hAnsi="Book Antiqua"/>
          <w:sz w:val="24"/>
          <w:szCs w:val="24"/>
          <w:lang w:val="es-PR"/>
        </w:rPr>
        <w:t>continuaran siendo</w:t>
      </w:r>
      <w:r w:rsidR="00157019" w:rsidRPr="00676775">
        <w:rPr>
          <w:rFonts w:ascii="Book Antiqua" w:hAnsi="Book Antiqua"/>
          <w:sz w:val="24"/>
          <w:szCs w:val="24"/>
          <w:lang w:val="es-PR"/>
        </w:rPr>
        <w:t xml:space="preserve"> elegibles para licencia de psicólogo hasta 1994.</w:t>
      </w:r>
      <w:r w:rsidRPr="00676775">
        <w:rPr>
          <w:rFonts w:ascii="Book Antiqua" w:hAnsi="Book Antiqua"/>
          <w:sz w:val="24"/>
          <w:szCs w:val="24"/>
          <w:lang w:val="es-PR"/>
        </w:rPr>
        <w:t xml:space="preserve"> </w:t>
      </w:r>
      <w:r w:rsidR="00157019" w:rsidRPr="00676775">
        <w:rPr>
          <w:rFonts w:ascii="Book Antiqua" w:hAnsi="Book Antiqua"/>
          <w:sz w:val="24"/>
          <w:szCs w:val="24"/>
          <w:lang w:val="es-PR"/>
        </w:rPr>
        <w:t xml:space="preserve"> A partir de 1994, se </w:t>
      </w:r>
      <w:r w:rsidR="00360A8C" w:rsidRPr="00676775">
        <w:rPr>
          <w:rFonts w:ascii="Book Antiqua" w:hAnsi="Book Antiqua"/>
          <w:sz w:val="24"/>
          <w:szCs w:val="24"/>
          <w:lang w:val="es-PR"/>
        </w:rPr>
        <w:t>estableció el grado doctoral como requisito</w:t>
      </w:r>
      <w:r w:rsidR="00157019" w:rsidRPr="00676775">
        <w:rPr>
          <w:rFonts w:ascii="Book Antiqua" w:hAnsi="Book Antiqua"/>
          <w:sz w:val="24"/>
          <w:szCs w:val="24"/>
          <w:lang w:val="es-PR"/>
        </w:rPr>
        <w:t xml:space="preserve"> </w:t>
      </w:r>
      <w:r w:rsidR="00360A8C" w:rsidRPr="00676775">
        <w:rPr>
          <w:rFonts w:ascii="Book Antiqua" w:hAnsi="Book Antiqua"/>
          <w:sz w:val="24"/>
          <w:szCs w:val="24"/>
          <w:lang w:val="es-PR"/>
        </w:rPr>
        <w:t>para</w:t>
      </w:r>
      <w:r w:rsidR="00157019" w:rsidRPr="00676775">
        <w:rPr>
          <w:rFonts w:ascii="Book Antiqua" w:hAnsi="Book Antiqua"/>
          <w:sz w:val="24"/>
          <w:szCs w:val="24"/>
          <w:lang w:val="es-PR"/>
        </w:rPr>
        <w:t xml:space="preserve"> las personas egresadas de programas en psicología clínica</w:t>
      </w:r>
      <w:r w:rsidR="0087664E">
        <w:rPr>
          <w:rFonts w:ascii="Book Antiqua" w:hAnsi="Book Antiqua"/>
          <w:sz w:val="24"/>
          <w:szCs w:val="24"/>
          <w:lang w:val="es-PR"/>
        </w:rPr>
        <w:t>,</w:t>
      </w:r>
      <w:r w:rsidR="00157019" w:rsidRPr="00676775">
        <w:rPr>
          <w:rFonts w:ascii="Book Antiqua" w:hAnsi="Book Antiqua"/>
          <w:sz w:val="24"/>
          <w:szCs w:val="24"/>
          <w:lang w:val="es-PR"/>
        </w:rPr>
        <w:t xml:space="preserve"> y se continuó requiriendo </w:t>
      </w:r>
      <w:r w:rsidR="00360A8C" w:rsidRPr="00676775">
        <w:rPr>
          <w:rFonts w:ascii="Book Antiqua" w:hAnsi="Book Antiqua"/>
          <w:sz w:val="24"/>
          <w:szCs w:val="24"/>
          <w:lang w:val="es-PR"/>
        </w:rPr>
        <w:t xml:space="preserve">el grado de </w:t>
      </w:r>
      <w:r w:rsidR="00157019" w:rsidRPr="00676775">
        <w:rPr>
          <w:rFonts w:ascii="Book Antiqua" w:hAnsi="Book Antiqua"/>
          <w:sz w:val="24"/>
          <w:szCs w:val="24"/>
          <w:lang w:val="es-PR"/>
        </w:rPr>
        <w:t>maestría para las demás áreas de práctica</w:t>
      </w:r>
      <w:r w:rsidR="00676775" w:rsidRPr="00676775">
        <w:rPr>
          <w:rFonts w:ascii="Book Antiqua" w:hAnsi="Book Antiqua"/>
          <w:sz w:val="24"/>
          <w:szCs w:val="24"/>
          <w:lang w:val="es-PR"/>
        </w:rPr>
        <w:t xml:space="preserve"> en las cuales no había en ese momento oferta académica a nivel doctoral</w:t>
      </w:r>
      <w:r w:rsidR="00157019" w:rsidRPr="00676775">
        <w:rPr>
          <w:rFonts w:ascii="Book Antiqua" w:hAnsi="Book Antiqua"/>
          <w:sz w:val="24"/>
          <w:szCs w:val="24"/>
          <w:lang w:val="es-PR"/>
        </w:rPr>
        <w:t xml:space="preserve">.  </w:t>
      </w:r>
    </w:p>
    <w:p w14:paraId="5138877A" w14:textId="77777777" w:rsidR="008E1F04" w:rsidRPr="00676775" w:rsidRDefault="008E1F04" w:rsidP="008E1F04">
      <w:pPr>
        <w:spacing w:after="0" w:line="240" w:lineRule="auto"/>
        <w:ind w:firstLine="720"/>
        <w:jc w:val="both"/>
        <w:rPr>
          <w:rFonts w:ascii="Book Antiqua" w:hAnsi="Book Antiqua"/>
          <w:sz w:val="24"/>
          <w:szCs w:val="24"/>
          <w:lang w:val="es-PR"/>
        </w:rPr>
      </w:pPr>
    </w:p>
    <w:p w14:paraId="70719848" w14:textId="7368E4E4" w:rsidR="00157019" w:rsidRDefault="0087664E" w:rsidP="008E1F04">
      <w:pPr>
        <w:spacing w:after="0" w:line="240" w:lineRule="auto"/>
        <w:ind w:firstLine="720"/>
        <w:jc w:val="both"/>
        <w:rPr>
          <w:rFonts w:ascii="Book Antiqua" w:eastAsia="Calibri" w:hAnsi="Book Antiqua" w:cs="Times New Roman"/>
          <w:sz w:val="24"/>
          <w:szCs w:val="24"/>
          <w:lang w:val="es-PR"/>
        </w:rPr>
      </w:pPr>
      <w:r>
        <w:rPr>
          <w:rFonts w:ascii="Book Antiqua" w:hAnsi="Book Antiqua"/>
          <w:sz w:val="24"/>
          <w:szCs w:val="24"/>
          <w:lang w:val="es-PR"/>
        </w:rPr>
        <w:t>La enmienda de 199</w:t>
      </w:r>
      <w:r w:rsidR="007A08BB">
        <w:rPr>
          <w:rFonts w:ascii="Book Antiqua" w:hAnsi="Book Antiqua"/>
          <w:sz w:val="24"/>
          <w:szCs w:val="24"/>
          <w:lang w:val="es-PR"/>
        </w:rPr>
        <w:t>0</w:t>
      </w:r>
      <w:r w:rsidR="00157019" w:rsidRPr="00676775">
        <w:rPr>
          <w:rFonts w:ascii="Book Antiqua" w:hAnsi="Book Antiqua"/>
          <w:sz w:val="24"/>
          <w:szCs w:val="24"/>
          <w:lang w:val="es-PR"/>
        </w:rPr>
        <w:t xml:space="preserve"> a la </w:t>
      </w:r>
      <w:r w:rsidR="00E56023" w:rsidRPr="00676775">
        <w:rPr>
          <w:rFonts w:ascii="Book Antiqua" w:hAnsi="Book Antiqua"/>
          <w:sz w:val="24"/>
          <w:szCs w:val="24"/>
          <w:lang w:val="es-PR"/>
        </w:rPr>
        <w:t xml:space="preserve">Ley 96 </w:t>
      </w:r>
      <w:r w:rsidR="00AF0B43" w:rsidRPr="00676775">
        <w:rPr>
          <w:rFonts w:ascii="Book Antiqua" w:hAnsi="Book Antiqua"/>
          <w:sz w:val="24"/>
          <w:szCs w:val="24"/>
          <w:lang w:val="es-PR"/>
        </w:rPr>
        <w:t xml:space="preserve">también </w:t>
      </w:r>
      <w:r w:rsidR="00157019" w:rsidRPr="00676775">
        <w:rPr>
          <w:rFonts w:ascii="Book Antiqua" w:hAnsi="Book Antiqua"/>
          <w:sz w:val="24"/>
          <w:szCs w:val="24"/>
          <w:lang w:val="es-PR"/>
        </w:rPr>
        <w:t>concedió mayor cantidad de tiempo a las universidades para crear programas doctorales y facultó a la Junta</w:t>
      </w:r>
      <w:r w:rsidR="00287CF2" w:rsidRPr="00676775">
        <w:rPr>
          <w:rFonts w:ascii="Book Antiqua" w:hAnsi="Book Antiqua"/>
          <w:sz w:val="24"/>
          <w:szCs w:val="24"/>
          <w:lang w:val="es-PR"/>
        </w:rPr>
        <w:t xml:space="preserve"> Examinadora de Psicólogos de </w:t>
      </w:r>
      <w:r>
        <w:rPr>
          <w:rFonts w:ascii="Book Antiqua" w:hAnsi="Book Antiqua"/>
          <w:sz w:val="24"/>
          <w:szCs w:val="24"/>
          <w:lang w:val="es-PR"/>
        </w:rPr>
        <w:t>Puerto Rico (“Junta”)</w:t>
      </w:r>
      <w:r w:rsidR="00157019" w:rsidRPr="00676775">
        <w:rPr>
          <w:rFonts w:ascii="Book Antiqua" w:hAnsi="Book Antiqua"/>
          <w:sz w:val="24"/>
          <w:szCs w:val="24"/>
          <w:lang w:val="es-PR"/>
        </w:rPr>
        <w:t xml:space="preserve"> a establecer mediante reglamento los requisitos mínimos de preparación académica y experiencia supervisada necesarios para el adiestramiento de psicólogos</w:t>
      </w:r>
      <w:r>
        <w:rPr>
          <w:rFonts w:ascii="Book Antiqua" w:hAnsi="Book Antiqua"/>
          <w:sz w:val="24"/>
          <w:szCs w:val="24"/>
          <w:lang w:val="es-PR"/>
        </w:rPr>
        <w:t>,</w:t>
      </w:r>
      <w:r w:rsidR="00157019" w:rsidRPr="00676775">
        <w:rPr>
          <w:rFonts w:ascii="Book Antiqua" w:hAnsi="Book Antiqua"/>
          <w:sz w:val="24"/>
          <w:szCs w:val="24"/>
          <w:lang w:val="es-PR"/>
        </w:rPr>
        <w:t xml:space="preserve"> permitiendo asegurar la idoneidad de las credenciales académicas de los </w:t>
      </w:r>
      <w:r w:rsidR="00E56023" w:rsidRPr="00676775">
        <w:rPr>
          <w:rFonts w:ascii="Book Antiqua" w:hAnsi="Book Antiqua"/>
          <w:sz w:val="24"/>
          <w:szCs w:val="24"/>
          <w:lang w:val="es-PR"/>
        </w:rPr>
        <w:t>aspirantes,</w:t>
      </w:r>
      <w:r w:rsidR="00EC096F" w:rsidRPr="00676775">
        <w:rPr>
          <w:rFonts w:ascii="Book Antiqua" w:hAnsi="Book Antiqua"/>
          <w:sz w:val="24"/>
          <w:szCs w:val="24"/>
          <w:lang w:val="es-PR"/>
        </w:rPr>
        <w:t xml:space="preserve"> así como los conocimientos necesarios para ejercer de forma adecuada y segura</w:t>
      </w:r>
      <w:r w:rsidR="00157019" w:rsidRPr="00676775">
        <w:rPr>
          <w:rFonts w:ascii="Book Antiqua" w:hAnsi="Book Antiqua"/>
          <w:sz w:val="24"/>
          <w:szCs w:val="24"/>
          <w:lang w:val="es-PR"/>
        </w:rPr>
        <w:t>.</w:t>
      </w:r>
      <w:r w:rsidR="00295A69" w:rsidRPr="00676775">
        <w:rPr>
          <w:rFonts w:ascii="Book Antiqua" w:hAnsi="Book Antiqua"/>
          <w:sz w:val="24"/>
          <w:szCs w:val="24"/>
          <w:lang w:val="es-PR"/>
        </w:rPr>
        <w:t xml:space="preserve">  </w:t>
      </w:r>
      <w:r w:rsidR="00710323" w:rsidRPr="00013B4B">
        <w:rPr>
          <w:rFonts w:ascii="Book Antiqua" w:eastAsia="Calibri" w:hAnsi="Book Antiqua" w:cs="Times New Roman"/>
          <w:sz w:val="24"/>
          <w:szCs w:val="24"/>
          <w:lang w:val="es-PR"/>
        </w:rPr>
        <w:t>A</w:t>
      </w:r>
      <w:r w:rsidR="00407A2D" w:rsidRPr="00013B4B">
        <w:rPr>
          <w:rFonts w:ascii="Book Antiqua" w:eastAsia="Calibri" w:hAnsi="Book Antiqua" w:cs="Times New Roman"/>
          <w:sz w:val="24"/>
          <w:szCs w:val="24"/>
          <w:lang w:val="es-PR"/>
        </w:rPr>
        <w:t>l</w:t>
      </w:r>
      <w:r w:rsidR="00710323" w:rsidRPr="00013B4B">
        <w:rPr>
          <w:rFonts w:ascii="Book Antiqua" w:eastAsia="Calibri" w:hAnsi="Book Antiqua" w:cs="Times New Roman"/>
          <w:sz w:val="24"/>
          <w:szCs w:val="24"/>
          <w:lang w:val="es-PR"/>
        </w:rPr>
        <w:t xml:space="preserve"> presente, </w:t>
      </w:r>
      <w:r w:rsidR="00710323" w:rsidRPr="00676775">
        <w:rPr>
          <w:rFonts w:ascii="Book Antiqua" w:hAnsi="Book Antiqua"/>
          <w:sz w:val="24"/>
          <w:szCs w:val="24"/>
          <w:lang w:val="es-PR"/>
        </w:rPr>
        <w:t xml:space="preserve">una persona autorizada por la Junta puede ejercer en el área de práctica en que posee adiestramiento, sujeta al cumplimiento de normas éticas, educación continua, leyes y reglamentos vigentes.  </w:t>
      </w:r>
      <w:r w:rsidR="00407A2D" w:rsidRPr="00676775">
        <w:rPr>
          <w:rFonts w:ascii="Book Antiqua" w:hAnsi="Book Antiqua"/>
          <w:sz w:val="24"/>
          <w:szCs w:val="24"/>
          <w:lang w:val="es-PR"/>
        </w:rPr>
        <w:t xml:space="preserve"> </w:t>
      </w:r>
      <w:r w:rsidR="00710323" w:rsidRPr="00676775">
        <w:rPr>
          <w:rFonts w:ascii="Book Antiqua" w:hAnsi="Book Antiqua"/>
          <w:sz w:val="24"/>
          <w:szCs w:val="24"/>
          <w:lang w:val="es-PR"/>
        </w:rPr>
        <w:t xml:space="preserve">Sin embargo, la enmienda </w:t>
      </w:r>
      <w:r w:rsidR="00157019" w:rsidRPr="00676775">
        <w:rPr>
          <w:rFonts w:ascii="Book Antiqua" w:hAnsi="Book Antiqua"/>
          <w:sz w:val="24"/>
          <w:szCs w:val="24"/>
          <w:lang w:val="es-PR"/>
        </w:rPr>
        <w:t>también tuvo el efecto de posponer el requerimiento de educación y adiestramiento doctoral a todas las áreas de práctica para obtener la Licencia de Psicólogo</w:t>
      </w:r>
      <w:r>
        <w:rPr>
          <w:rFonts w:ascii="Book Antiqua" w:hAnsi="Book Antiqua"/>
          <w:sz w:val="24"/>
          <w:szCs w:val="24"/>
          <w:lang w:val="es-PR"/>
        </w:rPr>
        <w:t>,</w:t>
      </w:r>
      <w:r w:rsidR="00416CA2" w:rsidRPr="00676775">
        <w:rPr>
          <w:rFonts w:ascii="Book Antiqua" w:hAnsi="Book Antiqua"/>
          <w:sz w:val="24"/>
          <w:szCs w:val="24"/>
          <w:lang w:val="es-PR"/>
        </w:rPr>
        <w:t xml:space="preserve"> dejando inconclus</w:t>
      </w:r>
      <w:r w:rsidR="00C3347A" w:rsidRPr="00676775">
        <w:rPr>
          <w:rFonts w:ascii="Book Antiqua" w:hAnsi="Book Antiqua"/>
          <w:sz w:val="24"/>
          <w:szCs w:val="24"/>
          <w:lang w:val="es-PR"/>
        </w:rPr>
        <w:t>a</w:t>
      </w:r>
      <w:r w:rsidR="00416CA2" w:rsidRPr="00676775">
        <w:rPr>
          <w:rFonts w:ascii="Book Antiqua" w:hAnsi="Book Antiqua"/>
          <w:sz w:val="24"/>
          <w:szCs w:val="24"/>
          <w:lang w:val="es-PR"/>
        </w:rPr>
        <w:t xml:space="preserve"> l</w:t>
      </w:r>
      <w:r w:rsidR="00C3347A" w:rsidRPr="00676775">
        <w:rPr>
          <w:rFonts w:ascii="Book Antiqua" w:hAnsi="Book Antiqua"/>
          <w:sz w:val="24"/>
          <w:szCs w:val="24"/>
          <w:lang w:val="es-PR"/>
        </w:rPr>
        <w:t>a</w:t>
      </w:r>
      <w:r w:rsidR="00416CA2" w:rsidRPr="00676775">
        <w:rPr>
          <w:rFonts w:ascii="Book Antiqua" w:hAnsi="Book Antiqua"/>
          <w:sz w:val="24"/>
          <w:szCs w:val="24"/>
          <w:lang w:val="es-PR"/>
        </w:rPr>
        <w:t xml:space="preserve"> </w:t>
      </w:r>
      <w:r w:rsidR="00C3347A" w:rsidRPr="00676775">
        <w:rPr>
          <w:rFonts w:ascii="Book Antiqua" w:hAnsi="Book Antiqua"/>
          <w:sz w:val="24"/>
          <w:szCs w:val="24"/>
          <w:lang w:val="es-PR"/>
        </w:rPr>
        <w:t>intención legislativa</w:t>
      </w:r>
      <w:r w:rsidR="00710323" w:rsidRPr="00676775">
        <w:rPr>
          <w:rFonts w:ascii="Book Antiqua" w:hAnsi="Book Antiqua"/>
          <w:sz w:val="24"/>
          <w:szCs w:val="24"/>
          <w:lang w:val="es-PR"/>
        </w:rPr>
        <w:t xml:space="preserve"> original</w:t>
      </w:r>
      <w:r w:rsidR="00416CA2" w:rsidRPr="00676775">
        <w:rPr>
          <w:rFonts w:ascii="Book Antiqua" w:hAnsi="Book Antiqua"/>
          <w:sz w:val="24"/>
          <w:szCs w:val="24"/>
          <w:lang w:val="es-PR"/>
        </w:rPr>
        <w:t xml:space="preserve"> </w:t>
      </w:r>
      <w:r w:rsidR="00C3347A" w:rsidRPr="00676775">
        <w:rPr>
          <w:rFonts w:ascii="Book Antiqua" w:hAnsi="Book Antiqua"/>
          <w:sz w:val="24"/>
          <w:szCs w:val="24"/>
          <w:lang w:val="es-PR"/>
        </w:rPr>
        <w:t>plasmada</w:t>
      </w:r>
      <w:r w:rsidR="00416CA2" w:rsidRPr="00676775">
        <w:rPr>
          <w:rFonts w:ascii="Book Antiqua" w:hAnsi="Book Antiqua"/>
          <w:sz w:val="24"/>
          <w:szCs w:val="24"/>
          <w:lang w:val="es-PR"/>
        </w:rPr>
        <w:t xml:space="preserve"> al aprobarse la Ley 96</w:t>
      </w:r>
      <w:r w:rsidR="00157019" w:rsidRPr="00676775">
        <w:rPr>
          <w:rFonts w:ascii="Book Antiqua" w:hAnsi="Book Antiqua"/>
          <w:sz w:val="24"/>
          <w:szCs w:val="24"/>
          <w:lang w:val="es-PR"/>
        </w:rPr>
        <w:t>.</w:t>
      </w:r>
      <w:r w:rsidR="00287CF2" w:rsidRPr="00013B4B">
        <w:rPr>
          <w:rFonts w:ascii="Book Antiqua" w:eastAsia="Calibri" w:hAnsi="Book Antiqua" w:cs="Times New Roman"/>
          <w:sz w:val="24"/>
          <w:szCs w:val="24"/>
          <w:lang w:val="es-PR"/>
        </w:rPr>
        <w:t xml:space="preserve">  </w:t>
      </w:r>
    </w:p>
    <w:p w14:paraId="6A502595" w14:textId="77777777" w:rsidR="008E1F04" w:rsidRPr="00676775" w:rsidRDefault="008E1F04" w:rsidP="008E1F04">
      <w:pPr>
        <w:spacing w:after="0" w:line="240" w:lineRule="auto"/>
        <w:ind w:firstLine="720"/>
        <w:jc w:val="both"/>
        <w:rPr>
          <w:rFonts w:ascii="Book Antiqua" w:hAnsi="Book Antiqua"/>
          <w:sz w:val="24"/>
          <w:szCs w:val="24"/>
          <w:lang w:val="es-PR"/>
        </w:rPr>
      </w:pPr>
    </w:p>
    <w:p w14:paraId="1FC20BE6" w14:textId="587A9984" w:rsidR="00EB6D42" w:rsidRDefault="00295A69" w:rsidP="008E1F04">
      <w:pPr>
        <w:spacing w:after="0" w:line="240" w:lineRule="auto"/>
        <w:ind w:firstLine="720"/>
        <w:jc w:val="both"/>
        <w:rPr>
          <w:rFonts w:ascii="Book Antiqua" w:hAnsi="Book Antiqua"/>
          <w:sz w:val="24"/>
          <w:szCs w:val="24"/>
          <w:lang w:val="es-PR"/>
        </w:rPr>
      </w:pPr>
      <w:r w:rsidRPr="00676775">
        <w:rPr>
          <w:rFonts w:ascii="Book Antiqua" w:hAnsi="Book Antiqua"/>
          <w:sz w:val="24"/>
          <w:szCs w:val="24"/>
          <w:lang w:val="es-PR"/>
        </w:rPr>
        <w:t>Desde el 1994 al presente</w:t>
      </w:r>
      <w:r w:rsidR="0045797F" w:rsidRPr="00676775">
        <w:rPr>
          <w:rFonts w:ascii="Book Antiqua" w:hAnsi="Book Antiqua"/>
          <w:sz w:val="24"/>
          <w:szCs w:val="24"/>
          <w:lang w:val="es-PR"/>
        </w:rPr>
        <w:t xml:space="preserve"> </w:t>
      </w:r>
      <w:r w:rsidR="00A148E8">
        <w:rPr>
          <w:rFonts w:ascii="Book Antiqua" w:hAnsi="Book Antiqua"/>
          <w:sz w:val="24"/>
          <w:szCs w:val="24"/>
          <w:lang w:val="es-PR"/>
        </w:rPr>
        <w:t>se ha proliferado</w:t>
      </w:r>
      <w:r w:rsidR="0045797F" w:rsidRPr="00676775">
        <w:rPr>
          <w:rFonts w:ascii="Book Antiqua" w:hAnsi="Book Antiqua"/>
          <w:sz w:val="24"/>
          <w:szCs w:val="24"/>
          <w:lang w:val="es-PR"/>
        </w:rPr>
        <w:t xml:space="preserve"> </w:t>
      </w:r>
      <w:r w:rsidR="00567B4B" w:rsidRPr="00676775">
        <w:rPr>
          <w:rFonts w:ascii="Book Antiqua" w:hAnsi="Book Antiqua"/>
          <w:sz w:val="24"/>
          <w:szCs w:val="24"/>
          <w:lang w:val="es-PR"/>
        </w:rPr>
        <w:t xml:space="preserve">la </w:t>
      </w:r>
      <w:r w:rsidR="0045797F" w:rsidRPr="00676775">
        <w:rPr>
          <w:rFonts w:ascii="Book Antiqua" w:hAnsi="Book Antiqua"/>
          <w:sz w:val="24"/>
          <w:szCs w:val="24"/>
          <w:lang w:val="es-PR"/>
        </w:rPr>
        <w:t xml:space="preserve">oferta académica a nivel doctoral en psicología.  De acuerdo con los datos de la Junta de Instituciones Postsecundarias, actualmente existen </w:t>
      </w:r>
      <w:r w:rsidR="0045797F" w:rsidRPr="001001F7">
        <w:rPr>
          <w:rFonts w:ascii="Book Antiqua" w:hAnsi="Book Antiqua"/>
          <w:sz w:val="24"/>
          <w:szCs w:val="24"/>
          <w:lang w:val="es-PR"/>
        </w:rPr>
        <w:t>27 programas doctorales</w:t>
      </w:r>
      <w:r w:rsidR="0045797F" w:rsidRPr="00676775">
        <w:rPr>
          <w:rFonts w:ascii="Book Antiqua" w:hAnsi="Book Antiqua"/>
          <w:sz w:val="24"/>
          <w:szCs w:val="24"/>
          <w:lang w:val="es-PR"/>
        </w:rPr>
        <w:t xml:space="preserve"> en diversas áreas de práctica ofrecidos en seis instituciones universitarias en distintos lugares del país.</w:t>
      </w:r>
      <w:r w:rsidR="007F3A33" w:rsidRPr="00013B4B">
        <w:rPr>
          <w:rFonts w:ascii="Book Antiqua" w:eastAsia="Calibri" w:hAnsi="Book Antiqua" w:cs="Times New Roman"/>
          <w:sz w:val="24"/>
          <w:szCs w:val="24"/>
          <w:lang w:val="es-PR"/>
        </w:rPr>
        <w:t xml:space="preserve">  </w:t>
      </w:r>
      <w:r w:rsidR="007F3A33" w:rsidRPr="00676775">
        <w:rPr>
          <w:rFonts w:ascii="Book Antiqua" w:hAnsi="Book Antiqua"/>
          <w:sz w:val="24"/>
          <w:szCs w:val="24"/>
          <w:lang w:val="es-PR"/>
        </w:rPr>
        <w:t xml:space="preserve">Entre estos, seis programas doctorales, cuatro programas de internado predoctoral y un programa postdoctoral en psicología están acreditados por la </w:t>
      </w:r>
      <w:r w:rsidR="007F3A33" w:rsidRPr="00676775">
        <w:rPr>
          <w:rFonts w:ascii="Book Antiqua" w:hAnsi="Book Antiqua"/>
          <w:i/>
          <w:iCs/>
          <w:sz w:val="24"/>
          <w:szCs w:val="24"/>
          <w:lang w:val="es-PR"/>
        </w:rPr>
        <w:t xml:space="preserve">American </w:t>
      </w:r>
      <w:proofErr w:type="spellStart"/>
      <w:r w:rsidR="007F3A33" w:rsidRPr="00676775">
        <w:rPr>
          <w:rFonts w:ascii="Book Antiqua" w:hAnsi="Book Antiqua"/>
          <w:i/>
          <w:iCs/>
          <w:sz w:val="24"/>
          <w:szCs w:val="24"/>
          <w:lang w:val="es-PR"/>
        </w:rPr>
        <w:t>Psychological</w:t>
      </w:r>
      <w:proofErr w:type="spellEnd"/>
      <w:r w:rsidR="007F3A33" w:rsidRPr="00676775">
        <w:rPr>
          <w:rFonts w:ascii="Book Antiqua" w:hAnsi="Book Antiqua"/>
          <w:i/>
          <w:iCs/>
          <w:sz w:val="24"/>
          <w:szCs w:val="24"/>
          <w:lang w:val="es-PR"/>
        </w:rPr>
        <w:t xml:space="preserve"> </w:t>
      </w:r>
      <w:proofErr w:type="spellStart"/>
      <w:r w:rsidR="007F3A33" w:rsidRPr="00676775">
        <w:rPr>
          <w:rFonts w:ascii="Book Antiqua" w:hAnsi="Book Antiqua"/>
          <w:i/>
          <w:iCs/>
          <w:sz w:val="24"/>
          <w:szCs w:val="24"/>
          <w:lang w:val="es-PR"/>
        </w:rPr>
        <w:t>Association</w:t>
      </w:r>
      <w:proofErr w:type="spellEnd"/>
      <w:r w:rsidR="007F3A33" w:rsidRPr="00676775">
        <w:rPr>
          <w:rFonts w:ascii="Book Antiqua" w:hAnsi="Book Antiqua"/>
          <w:sz w:val="24"/>
          <w:szCs w:val="24"/>
          <w:lang w:val="es-PR"/>
        </w:rPr>
        <w:t xml:space="preserve">. </w:t>
      </w:r>
      <w:r w:rsidR="0045797F" w:rsidRPr="00676775">
        <w:rPr>
          <w:rFonts w:ascii="Book Antiqua" w:hAnsi="Book Antiqua"/>
          <w:sz w:val="24"/>
          <w:szCs w:val="24"/>
          <w:lang w:val="es-PR"/>
        </w:rPr>
        <w:t xml:space="preserve"> De igual modo, la </w:t>
      </w:r>
      <w:r w:rsidR="00356D52" w:rsidRPr="009F0080">
        <w:rPr>
          <w:rFonts w:ascii="Book Antiqua" w:hAnsi="Book Antiqua"/>
          <w:sz w:val="24"/>
          <w:szCs w:val="24"/>
          <w:lang w:val="es-PR"/>
        </w:rPr>
        <w:t xml:space="preserve">Oficina de </w:t>
      </w:r>
      <w:r w:rsidR="00356D52" w:rsidRPr="00676775">
        <w:rPr>
          <w:rFonts w:ascii="Book Antiqua" w:hAnsi="Book Antiqua"/>
          <w:sz w:val="24"/>
          <w:szCs w:val="24"/>
          <w:lang w:val="es-PR"/>
        </w:rPr>
        <w:t xml:space="preserve">Reglamentación y Certificación de los Profesionales de la Salud (ORCPS) </w:t>
      </w:r>
      <w:r w:rsidR="0045797F" w:rsidRPr="00676775">
        <w:rPr>
          <w:rFonts w:ascii="Book Antiqua" w:hAnsi="Book Antiqua"/>
          <w:sz w:val="24"/>
          <w:szCs w:val="24"/>
          <w:lang w:val="es-PR"/>
        </w:rPr>
        <w:t>ha informado que</w:t>
      </w:r>
      <w:r w:rsidR="00A148E8">
        <w:rPr>
          <w:rFonts w:ascii="Book Antiqua" w:hAnsi="Book Antiqua"/>
          <w:sz w:val="24"/>
          <w:szCs w:val="24"/>
          <w:lang w:val="es-PR"/>
        </w:rPr>
        <w:t>,</w:t>
      </w:r>
      <w:r w:rsidR="0045797F" w:rsidRPr="00676775">
        <w:rPr>
          <w:rFonts w:ascii="Book Antiqua" w:hAnsi="Book Antiqua"/>
          <w:sz w:val="24"/>
          <w:szCs w:val="24"/>
          <w:lang w:val="es-PR"/>
        </w:rPr>
        <w:t xml:space="preserve"> </w:t>
      </w:r>
      <w:r w:rsidR="00356D52" w:rsidRPr="00676775">
        <w:rPr>
          <w:rFonts w:ascii="Book Antiqua" w:hAnsi="Book Antiqua"/>
          <w:sz w:val="24"/>
          <w:szCs w:val="24"/>
          <w:lang w:val="es-PR"/>
        </w:rPr>
        <w:t>a la fecha de junio de 2023</w:t>
      </w:r>
      <w:r w:rsidR="00A148E8">
        <w:rPr>
          <w:rFonts w:ascii="Book Antiqua" w:hAnsi="Book Antiqua"/>
          <w:sz w:val="24"/>
          <w:szCs w:val="24"/>
          <w:lang w:val="es-PR"/>
        </w:rPr>
        <w:t>,</w:t>
      </w:r>
      <w:r w:rsidR="0045797F" w:rsidRPr="00676775">
        <w:rPr>
          <w:rFonts w:ascii="Book Antiqua" w:hAnsi="Book Antiqua"/>
          <w:sz w:val="24"/>
          <w:szCs w:val="24"/>
          <w:lang w:val="es-PR"/>
        </w:rPr>
        <w:t xml:space="preserve"> </w:t>
      </w:r>
      <w:r w:rsidR="001001F7">
        <w:rPr>
          <w:rFonts w:ascii="Book Antiqua" w:hAnsi="Book Antiqua"/>
          <w:sz w:val="24"/>
          <w:szCs w:val="24"/>
          <w:lang w:val="es-PR"/>
        </w:rPr>
        <w:t>h</w:t>
      </w:r>
      <w:r w:rsidR="00B6692C" w:rsidRPr="00676775">
        <w:rPr>
          <w:rFonts w:ascii="Book Antiqua" w:hAnsi="Book Antiqua"/>
          <w:sz w:val="24"/>
          <w:szCs w:val="24"/>
          <w:lang w:val="es-PR"/>
        </w:rPr>
        <w:t>a</w:t>
      </w:r>
      <w:r w:rsidR="00B6692C">
        <w:rPr>
          <w:rFonts w:ascii="Book Antiqua" w:hAnsi="Book Antiqua"/>
          <w:sz w:val="24"/>
          <w:szCs w:val="24"/>
          <w:lang w:val="es-PR"/>
        </w:rPr>
        <w:t>bía</w:t>
      </w:r>
      <w:r w:rsidR="00356D52" w:rsidRPr="00676775">
        <w:rPr>
          <w:rFonts w:ascii="Book Antiqua" w:hAnsi="Book Antiqua"/>
          <w:sz w:val="24"/>
          <w:szCs w:val="24"/>
          <w:lang w:val="es-PR"/>
        </w:rPr>
        <w:t xml:space="preserve"> 3,</w:t>
      </w:r>
      <w:r w:rsidR="001001F7">
        <w:rPr>
          <w:rFonts w:ascii="Book Antiqua" w:hAnsi="Book Antiqua"/>
          <w:sz w:val="24"/>
          <w:szCs w:val="24"/>
          <w:lang w:val="es-PR"/>
        </w:rPr>
        <w:t>106</w:t>
      </w:r>
      <w:r w:rsidR="00356D52" w:rsidRPr="00676775">
        <w:rPr>
          <w:rFonts w:ascii="Book Antiqua" w:hAnsi="Book Antiqua"/>
          <w:sz w:val="24"/>
          <w:szCs w:val="24"/>
          <w:lang w:val="es-PR"/>
        </w:rPr>
        <w:t xml:space="preserve"> </w:t>
      </w:r>
      <w:r w:rsidR="0045797F" w:rsidRPr="00676775">
        <w:rPr>
          <w:rFonts w:ascii="Book Antiqua" w:hAnsi="Book Antiqua"/>
          <w:sz w:val="24"/>
          <w:szCs w:val="24"/>
          <w:lang w:val="es-PR"/>
        </w:rPr>
        <w:t>profesionales de la psicología con licencia activa en Puerto Rico</w:t>
      </w:r>
      <w:r w:rsidR="007A08BB">
        <w:rPr>
          <w:rFonts w:ascii="Book Antiqua" w:hAnsi="Book Antiqua"/>
          <w:sz w:val="24"/>
          <w:szCs w:val="24"/>
          <w:lang w:val="es-PR"/>
        </w:rPr>
        <w:t xml:space="preserve"> ofreciendo sus servicios al público desde distintas áreas de práctica</w:t>
      </w:r>
      <w:r w:rsidR="0045797F" w:rsidRPr="00676775">
        <w:rPr>
          <w:rFonts w:ascii="Book Antiqua" w:hAnsi="Book Antiqua"/>
          <w:sz w:val="24"/>
          <w:szCs w:val="24"/>
          <w:lang w:val="es-PR"/>
        </w:rPr>
        <w:t xml:space="preserve">.  </w:t>
      </w:r>
      <w:r w:rsidRPr="00676775">
        <w:rPr>
          <w:rFonts w:ascii="Book Antiqua" w:hAnsi="Book Antiqua"/>
          <w:sz w:val="24"/>
          <w:szCs w:val="24"/>
          <w:lang w:val="es-PR"/>
        </w:rPr>
        <w:t>A</w:t>
      </w:r>
      <w:r w:rsidR="001001F7">
        <w:rPr>
          <w:rFonts w:ascii="Book Antiqua" w:hAnsi="Book Antiqua"/>
          <w:sz w:val="24"/>
          <w:szCs w:val="24"/>
          <w:lang w:val="es-PR"/>
        </w:rPr>
        <w:t>l</w:t>
      </w:r>
      <w:r w:rsidR="00EF1158" w:rsidRPr="00676775">
        <w:rPr>
          <w:rFonts w:ascii="Book Antiqua" w:hAnsi="Book Antiqua"/>
          <w:sz w:val="24"/>
          <w:szCs w:val="24"/>
          <w:lang w:val="es-PR"/>
        </w:rPr>
        <w:t xml:space="preserve"> cumplirse</w:t>
      </w:r>
      <w:r w:rsidR="0045797F" w:rsidRPr="00676775">
        <w:rPr>
          <w:rFonts w:ascii="Book Antiqua" w:hAnsi="Book Antiqua"/>
          <w:sz w:val="24"/>
          <w:szCs w:val="24"/>
          <w:lang w:val="es-PR"/>
        </w:rPr>
        <w:t xml:space="preserve"> </w:t>
      </w:r>
      <w:r w:rsidR="00EF1158" w:rsidRPr="00676775">
        <w:rPr>
          <w:rFonts w:ascii="Book Antiqua" w:hAnsi="Book Antiqua"/>
          <w:sz w:val="24"/>
          <w:szCs w:val="24"/>
          <w:lang w:val="es-PR"/>
        </w:rPr>
        <w:t>4</w:t>
      </w:r>
      <w:r w:rsidR="007A08BB">
        <w:rPr>
          <w:rFonts w:ascii="Book Antiqua" w:hAnsi="Book Antiqua"/>
          <w:sz w:val="24"/>
          <w:szCs w:val="24"/>
          <w:lang w:val="es-PR"/>
        </w:rPr>
        <w:t>1</w:t>
      </w:r>
      <w:r w:rsidR="0045797F" w:rsidRPr="00676775">
        <w:rPr>
          <w:rFonts w:ascii="Book Antiqua" w:hAnsi="Book Antiqua"/>
          <w:sz w:val="24"/>
          <w:szCs w:val="24"/>
          <w:lang w:val="es-PR"/>
        </w:rPr>
        <w:t xml:space="preserve"> años </w:t>
      </w:r>
      <w:r w:rsidR="001001F7">
        <w:rPr>
          <w:rFonts w:ascii="Book Antiqua" w:hAnsi="Book Antiqua"/>
          <w:sz w:val="24"/>
          <w:szCs w:val="24"/>
          <w:lang w:val="es-PR"/>
        </w:rPr>
        <w:t>de</w:t>
      </w:r>
      <w:r w:rsidR="00563842" w:rsidRPr="00676775">
        <w:rPr>
          <w:rFonts w:ascii="Book Antiqua" w:hAnsi="Book Antiqua"/>
          <w:sz w:val="24"/>
          <w:szCs w:val="24"/>
          <w:lang w:val="es-PR"/>
        </w:rPr>
        <w:t xml:space="preserve"> la</w:t>
      </w:r>
      <w:r w:rsidR="0045797F" w:rsidRPr="00676775">
        <w:rPr>
          <w:rFonts w:ascii="Book Antiqua" w:hAnsi="Book Antiqua"/>
          <w:sz w:val="24"/>
          <w:szCs w:val="24"/>
          <w:lang w:val="es-PR"/>
        </w:rPr>
        <w:t xml:space="preserve"> reglamentación</w:t>
      </w:r>
      <w:r w:rsidR="00563842" w:rsidRPr="00676775">
        <w:rPr>
          <w:rFonts w:ascii="Book Antiqua" w:hAnsi="Book Antiqua"/>
          <w:sz w:val="24"/>
          <w:szCs w:val="24"/>
          <w:lang w:val="es-PR"/>
        </w:rPr>
        <w:t xml:space="preserve"> de esta profesión</w:t>
      </w:r>
      <w:r w:rsidR="0045797F" w:rsidRPr="00676775">
        <w:rPr>
          <w:rFonts w:ascii="Book Antiqua" w:hAnsi="Book Antiqua"/>
          <w:sz w:val="24"/>
          <w:szCs w:val="24"/>
          <w:lang w:val="es-PR"/>
        </w:rPr>
        <w:t xml:space="preserve">, es necesario atender la situación de desigualdad en los requisitos académicos </w:t>
      </w:r>
      <w:r w:rsidR="00563842" w:rsidRPr="00676775">
        <w:rPr>
          <w:rFonts w:ascii="Book Antiqua" w:hAnsi="Book Antiqua"/>
          <w:sz w:val="24"/>
          <w:szCs w:val="24"/>
          <w:lang w:val="es-PR"/>
        </w:rPr>
        <w:t>para ser admitido</w:t>
      </w:r>
      <w:r w:rsidR="0045797F" w:rsidRPr="00676775">
        <w:rPr>
          <w:rFonts w:ascii="Book Antiqua" w:hAnsi="Book Antiqua"/>
          <w:sz w:val="24"/>
          <w:szCs w:val="24"/>
          <w:lang w:val="es-PR"/>
        </w:rPr>
        <w:t xml:space="preserve"> a </w:t>
      </w:r>
      <w:r w:rsidR="00563842" w:rsidRPr="00676775">
        <w:rPr>
          <w:rFonts w:ascii="Book Antiqua" w:hAnsi="Book Antiqua"/>
          <w:sz w:val="24"/>
          <w:szCs w:val="24"/>
          <w:lang w:val="es-PR"/>
        </w:rPr>
        <w:t>ejercer la misma</w:t>
      </w:r>
      <w:r w:rsidR="0045797F" w:rsidRPr="00676775">
        <w:rPr>
          <w:rFonts w:ascii="Book Antiqua" w:hAnsi="Book Antiqua"/>
          <w:sz w:val="24"/>
          <w:szCs w:val="24"/>
          <w:lang w:val="es-PR"/>
        </w:rPr>
        <w:t xml:space="preserve"> estableciendo el grado doctoral para todas las áreas de práctica. </w:t>
      </w:r>
      <w:r w:rsidR="00EB6D42">
        <w:rPr>
          <w:rFonts w:ascii="Book Antiqua" w:hAnsi="Book Antiqua"/>
          <w:sz w:val="24"/>
          <w:szCs w:val="24"/>
          <w:lang w:val="es-PR"/>
        </w:rPr>
        <w:t xml:space="preserve"> </w:t>
      </w:r>
      <w:r w:rsidR="00A148E8">
        <w:rPr>
          <w:rFonts w:ascii="Book Antiqua" w:hAnsi="Book Antiqua"/>
          <w:sz w:val="24"/>
          <w:szCs w:val="24"/>
          <w:lang w:val="es-PR"/>
        </w:rPr>
        <w:t>La presente</w:t>
      </w:r>
      <w:r w:rsidR="00EB6D42">
        <w:rPr>
          <w:rFonts w:ascii="Book Antiqua" w:hAnsi="Book Antiqua"/>
          <w:sz w:val="24"/>
          <w:szCs w:val="24"/>
          <w:lang w:val="es-PR"/>
        </w:rPr>
        <w:t xml:space="preserve"> Ley establece condiciones para proteger a las personas que al momento de su aprobación hayan obtenido un grado de maestría en psicología</w:t>
      </w:r>
      <w:r w:rsidR="00EB6D42" w:rsidRPr="00EB6D42">
        <w:rPr>
          <w:rFonts w:ascii="Book Antiqua" w:hAnsi="Book Antiqua"/>
          <w:sz w:val="24"/>
          <w:szCs w:val="24"/>
          <w:lang w:val="es-PR"/>
        </w:rPr>
        <w:t xml:space="preserve"> </w:t>
      </w:r>
      <w:r w:rsidR="00EB6D42">
        <w:rPr>
          <w:rFonts w:ascii="Book Antiqua" w:hAnsi="Book Antiqua"/>
          <w:sz w:val="24"/>
          <w:szCs w:val="24"/>
          <w:lang w:val="es-PR"/>
        </w:rPr>
        <w:t xml:space="preserve">o estén matriculados en un programa conducente a dicho grado. </w:t>
      </w:r>
    </w:p>
    <w:p w14:paraId="24ECB157" w14:textId="77777777" w:rsidR="008E1F04" w:rsidRPr="00676775" w:rsidRDefault="008E1F04" w:rsidP="008E1F04">
      <w:pPr>
        <w:spacing w:after="0" w:line="240" w:lineRule="auto"/>
        <w:ind w:firstLine="720"/>
        <w:jc w:val="both"/>
        <w:rPr>
          <w:rFonts w:ascii="Book Antiqua" w:hAnsi="Book Antiqua"/>
          <w:sz w:val="24"/>
          <w:szCs w:val="24"/>
          <w:lang w:val="es-PR"/>
        </w:rPr>
      </w:pPr>
    </w:p>
    <w:p w14:paraId="327D4798" w14:textId="4E423CC1" w:rsidR="008A1826" w:rsidRPr="00676775" w:rsidRDefault="00567B4B" w:rsidP="008E1F04">
      <w:pPr>
        <w:spacing w:after="0" w:line="240" w:lineRule="auto"/>
        <w:ind w:firstLine="720"/>
        <w:jc w:val="both"/>
        <w:rPr>
          <w:rFonts w:ascii="Book Antiqua" w:hAnsi="Book Antiqua"/>
          <w:sz w:val="24"/>
          <w:szCs w:val="24"/>
          <w:lang w:val="es-PR"/>
        </w:rPr>
      </w:pPr>
      <w:r w:rsidRPr="00676775">
        <w:rPr>
          <w:rFonts w:ascii="Book Antiqua" w:hAnsi="Book Antiqua"/>
          <w:sz w:val="24"/>
          <w:szCs w:val="24"/>
          <w:lang w:val="es-PR"/>
        </w:rPr>
        <w:t>E</w:t>
      </w:r>
      <w:r w:rsidR="0045797F" w:rsidRPr="00676775">
        <w:rPr>
          <w:rFonts w:ascii="Book Antiqua" w:hAnsi="Book Antiqua"/>
          <w:sz w:val="24"/>
          <w:szCs w:val="24"/>
          <w:lang w:val="es-PR"/>
        </w:rPr>
        <w:t>s</w:t>
      </w:r>
      <w:r w:rsidR="00295A69" w:rsidRPr="00676775">
        <w:rPr>
          <w:rFonts w:ascii="Book Antiqua" w:hAnsi="Book Antiqua"/>
          <w:sz w:val="24"/>
          <w:szCs w:val="24"/>
          <w:lang w:val="es-PR"/>
        </w:rPr>
        <w:t xml:space="preserve">ta </w:t>
      </w:r>
      <w:r w:rsidR="00EB6D42">
        <w:rPr>
          <w:rFonts w:ascii="Book Antiqua" w:hAnsi="Book Antiqua"/>
          <w:sz w:val="24"/>
          <w:szCs w:val="24"/>
          <w:lang w:val="es-PR"/>
        </w:rPr>
        <w:t>L</w:t>
      </w:r>
      <w:r w:rsidR="00295A69" w:rsidRPr="00676775">
        <w:rPr>
          <w:rFonts w:ascii="Book Antiqua" w:hAnsi="Book Antiqua"/>
          <w:sz w:val="24"/>
          <w:szCs w:val="24"/>
          <w:lang w:val="es-PR"/>
        </w:rPr>
        <w:t xml:space="preserve">ey </w:t>
      </w:r>
      <w:r w:rsidR="00D6760C" w:rsidRPr="00676775">
        <w:rPr>
          <w:rFonts w:ascii="Book Antiqua" w:hAnsi="Book Antiqua"/>
          <w:sz w:val="24"/>
          <w:szCs w:val="24"/>
          <w:lang w:val="es-PR"/>
        </w:rPr>
        <w:t xml:space="preserve">actualiza la jurisdicción reglamentaria de la Junta </w:t>
      </w:r>
      <w:r w:rsidRPr="00676775">
        <w:rPr>
          <w:rFonts w:ascii="Book Antiqua" w:hAnsi="Book Antiqua"/>
          <w:sz w:val="24"/>
          <w:szCs w:val="24"/>
          <w:lang w:val="es-PR"/>
        </w:rPr>
        <w:t>atempera</w:t>
      </w:r>
      <w:r w:rsidR="00D6760C" w:rsidRPr="00676775">
        <w:rPr>
          <w:rFonts w:ascii="Book Antiqua" w:hAnsi="Book Antiqua"/>
          <w:sz w:val="24"/>
          <w:szCs w:val="24"/>
          <w:lang w:val="es-PR"/>
        </w:rPr>
        <w:t>ndo</w:t>
      </w:r>
      <w:r w:rsidRPr="00676775">
        <w:rPr>
          <w:rFonts w:ascii="Book Antiqua" w:hAnsi="Book Antiqua"/>
          <w:sz w:val="24"/>
          <w:szCs w:val="24"/>
          <w:lang w:val="es-PR"/>
        </w:rPr>
        <w:t xml:space="preserve"> la definición del término </w:t>
      </w:r>
      <w:r w:rsidR="00A148E8">
        <w:rPr>
          <w:rFonts w:ascii="Book Antiqua" w:hAnsi="Book Antiqua"/>
          <w:sz w:val="24"/>
          <w:szCs w:val="24"/>
          <w:lang w:val="es-PR"/>
        </w:rPr>
        <w:t>“</w:t>
      </w:r>
      <w:r w:rsidRPr="00676775">
        <w:rPr>
          <w:rFonts w:ascii="Book Antiqua" w:hAnsi="Book Antiqua"/>
          <w:sz w:val="24"/>
          <w:szCs w:val="24"/>
          <w:lang w:val="es-PR"/>
        </w:rPr>
        <w:t>Pr</w:t>
      </w:r>
      <w:r w:rsidR="003F47BE" w:rsidRPr="00676775">
        <w:rPr>
          <w:rFonts w:ascii="Book Antiqua" w:hAnsi="Book Antiqua"/>
          <w:sz w:val="24"/>
          <w:szCs w:val="24"/>
          <w:lang w:val="es-PR"/>
        </w:rPr>
        <w:t>á</w:t>
      </w:r>
      <w:r w:rsidRPr="00676775">
        <w:rPr>
          <w:rFonts w:ascii="Book Antiqua" w:hAnsi="Book Antiqua"/>
          <w:sz w:val="24"/>
          <w:szCs w:val="24"/>
          <w:lang w:val="es-PR"/>
        </w:rPr>
        <w:t>ctica de la Psicología</w:t>
      </w:r>
      <w:r w:rsidR="00A148E8">
        <w:rPr>
          <w:rFonts w:ascii="Book Antiqua" w:hAnsi="Book Antiqua"/>
          <w:sz w:val="24"/>
          <w:szCs w:val="24"/>
          <w:lang w:val="es-PR"/>
        </w:rPr>
        <w:t>”</w:t>
      </w:r>
      <w:r w:rsidRPr="00676775">
        <w:rPr>
          <w:rFonts w:ascii="Book Antiqua" w:hAnsi="Book Antiqua"/>
          <w:sz w:val="24"/>
          <w:szCs w:val="24"/>
          <w:lang w:val="es-PR"/>
        </w:rPr>
        <w:t xml:space="preserve"> </w:t>
      </w:r>
      <w:r w:rsidR="009D27B8" w:rsidRPr="00676775">
        <w:rPr>
          <w:rFonts w:ascii="Book Antiqua" w:hAnsi="Book Antiqua"/>
          <w:sz w:val="24"/>
          <w:szCs w:val="24"/>
          <w:lang w:val="es-PR"/>
        </w:rPr>
        <w:t>a</w:t>
      </w:r>
      <w:r w:rsidRPr="00676775">
        <w:rPr>
          <w:rFonts w:ascii="Book Antiqua" w:hAnsi="Book Antiqua"/>
          <w:sz w:val="24"/>
          <w:szCs w:val="24"/>
          <w:lang w:val="es-PR"/>
        </w:rPr>
        <w:t xml:space="preserve"> los avances</w:t>
      </w:r>
      <w:r w:rsidR="00665739" w:rsidRPr="00676775">
        <w:rPr>
          <w:rFonts w:ascii="Book Antiqua" w:hAnsi="Book Antiqua"/>
          <w:sz w:val="24"/>
          <w:szCs w:val="24"/>
          <w:lang w:val="es-PR"/>
        </w:rPr>
        <w:t xml:space="preserve"> contemporáneos en los servicios, roles, funciones y escenarios de trabajo que caracterizan y distinguen el ejercicio de </w:t>
      </w:r>
      <w:r w:rsidR="00835011" w:rsidRPr="00676775">
        <w:rPr>
          <w:rFonts w:ascii="Book Antiqua" w:hAnsi="Book Antiqua"/>
          <w:sz w:val="24"/>
          <w:szCs w:val="24"/>
          <w:lang w:val="es-PR"/>
        </w:rPr>
        <w:t>esta</w:t>
      </w:r>
      <w:r w:rsidR="00665739" w:rsidRPr="00676775">
        <w:rPr>
          <w:rFonts w:ascii="Book Antiqua" w:hAnsi="Book Antiqua"/>
          <w:sz w:val="24"/>
          <w:szCs w:val="24"/>
          <w:lang w:val="es-PR"/>
        </w:rPr>
        <w:t xml:space="preserve"> profesión</w:t>
      </w:r>
      <w:r w:rsidR="009D27B8" w:rsidRPr="00676775">
        <w:rPr>
          <w:rFonts w:ascii="Book Antiqua" w:hAnsi="Book Antiqua"/>
          <w:sz w:val="24"/>
          <w:szCs w:val="24"/>
          <w:lang w:val="es-PR"/>
        </w:rPr>
        <w:t xml:space="preserve"> en el país</w:t>
      </w:r>
      <w:r w:rsidR="00D6760C" w:rsidRPr="00676775">
        <w:rPr>
          <w:rFonts w:ascii="Book Antiqua" w:hAnsi="Book Antiqua"/>
          <w:sz w:val="24"/>
          <w:szCs w:val="24"/>
          <w:lang w:val="es-PR"/>
        </w:rPr>
        <w:t xml:space="preserve">.  Mediante dicha revisión el </w:t>
      </w:r>
      <w:r w:rsidR="00835011" w:rsidRPr="00676775">
        <w:rPr>
          <w:rFonts w:ascii="Book Antiqua" w:hAnsi="Book Antiqua"/>
          <w:sz w:val="24"/>
          <w:szCs w:val="24"/>
          <w:lang w:val="es-PR"/>
        </w:rPr>
        <w:t>público,</w:t>
      </w:r>
      <w:r w:rsidR="00D6760C" w:rsidRPr="00676775">
        <w:rPr>
          <w:rFonts w:ascii="Book Antiqua" w:hAnsi="Book Antiqua"/>
          <w:sz w:val="24"/>
          <w:szCs w:val="24"/>
          <w:lang w:val="es-PR"/>
        </w:rPr>
        <w:t xml:space="preserve"> así como las entidades públicas y privadas que contratan sus servicios</w:t>
      </w:r>
      <w:r w:rsidR="00835011" w:rsidRPr="00676775">
        <w:rPr>
          <w:rFonts w:ascii="Book Antiqua" w:hAnsi="Book Antiqua"/>
          <w:sz w:val="24"/>
          <w:szCs w:val="24"/>
          <w:lang w:val="es-PR"/>
        </w:rPr>
        <w:t>,</w:t>
      </w:r>
      <w:r w:rsidR="00D6760C" w:rsidRPr="00676775">
        <w:rPr>
          <w:rFonts w:ascii="Book Antiqua" w:hAnsi="Book Antiqua"/>
          <w:sz w:val="24"/>
          <w:szCs w:val="24"/>
          <w:lang w:val="es-PR"/>
        </w:rPr>
        <w:t xml:space="preserve"> </w:t>
      </w:r>
      <w:r w:rsidR="006F05CC" w:rsidRPr="00676775">
        <w:rPr>
          <w:rFonts w:ascii="Book Antiqua" w:hAnsi="Book Antiqua"/>
          <w:sz w:val="24"/>
          <w:szCs w:val="24"/>
          <w:lang w:val="es-PR"/>
        </w:rPr>
        <w:t>serán</w:t>
      </w:r>
      <w:r w:rsidR="00D6760C" w:rsidRPr="00676775">
        <w:rPr>
          <w:rFonts w:ascii="Book Antiqua" w:hAnsi="Book Antiqua"/>
          <w:sz w:val="24"/>
          <w:szCs w:val="24"/>
          <w:lang w:val="es-PR"/>
        </w:rPr>
        <w:t xml:space="preserve"> informa</w:t>
      </w:r>
      <w:r w:rsidR="006F05CC" w:rsidRPr="00676775">
        <w:rPr>
          <w:rFonts w:ascii="Book Antiqua" w:hAnsi="Book Antiqua"/>
          <w:sz w:val="24"/>
          <w:szCs w:val="24"/>
          <w:lang w:val="es-PR"/>
        </w:rPr>
        <w:t>dos</w:t>
      </w:r>
      <w:r w:rsidR="00D6760C" w:rsidRPr="00676775">
        <w:rPr>
          <w:rFonts w:ascii="Book Antiqua" w:hAnsi="Book Antiqua"/>
          <w:sz w:val="24"/>
          <w:szCs w:val="24"/>
          <w:lang w:val="es-PR"/>
        </w:rPr>
        <w:t xml:space="preserve"> sobre las múltiples y variadas maneras en que esta clase profesional contribuye al bienestar de la ciudadanía.</w:t>
      </w:r>
    </w:p>
    <w:p w14:paraId="214D056D" w14:textId="003D5EE6" w:rsidR="0045797F" w:rsidRDefault="00D6760C" w:rsidP="008E1F04">
      <w:pPr>
        <w:spacing w:after="0" w:line="240" w:lineRule="auto"/>
        <w:ind w:firstLine="720"/>
        <w:jc w:val="both"/>
        <w:rPr>
          <w:rFonts w:ascii="Book Antiqua" w:hAnsi="Book Antiqua"/>
          <w:sz w:val="24"/>
          <w:szCs w:val="24"/>
          <w:lang w:val="es-PR"/>
        </w:rPr>
      </w:pPr>
      <w:r w:rsidRPr="00676775">
        <w:rPr>
          <w:rFonts w:ascii="Book Antiqua" w:hAnsi="Book Antiqua"/>
          <w:sz w:val="24"/>
          <w:szCs w:val="24"/>
          <w:lang w:val="es-PR"/>
        </w:rPr>
        <w:lastRenderedPageBreak/>
        <w:t xml:space="preserve"> C</w:t>
      </w:r>
      <w:r w:rsidR="00665739" w:rsidRPr="00676775">
        <w:rPr>
          <w:rFonts w:ascii="Book Antiqua" w:hAnsi="Book Antiqua"/>
          <w:sz w:val="24"/>
          <w:szCs w:val="24"/>
          <w:lang w:val="es-PR"/>
        </w:rPr>
        <w:t>ónsono con lo anterior</w:t>
      </w:r>
      <w:r w:rsidR="00A148E8">
        <w:rPr>
          <w:rFonts w:ascii="Book Antiqua" w:hAnsi="Book Antiqua"/>
          <w:sz w:val="24"/>
          <w:szCs w:val="24"/>
          <w:lang w:val="es-PR"/>
        </w:rPr>
        <w:t>,</w:t>
      </w:r>
      <w:r w:rsidR="00665739" w:rsidRPr="00676775">
        <w:rPr>
          <w:rFonts w:ascii="Book Antiqua" w:hAnsi="Book Antiqua"/>
          <w:sz w:val="24"/>
          <w:szCs w:val="24"/>
          <w:lang w:val="es-PR"/>
        </w:rPr>
        <w:t xml:space="preserve"> también </w:t>
      </w:r>
      <w:r w:rsidR="00AB571B" w:rsidRPr="00676775">
        <w:rPr>
          <w:rFonts w:ascii="Book Antiqua" w:hAnsi="Book Antiqua"/>
          <w:sz w:val="24"/>
          <w:szCs w:val="24"/>
          <w:lang w:val="es-PR"/>
        </w:rPr>
        <w:t xml:space="preserve">se </w:t>
      </w:r>
      <w:r w:rsidR="0045797F" w:rsidRPr="00676775">
        <w:rPr>
          <w:rFonts w:ascii="Book Antiqua" w:hAnsi="Book Antiqua"/>
          <w:sz w:val="24"/>
          <w:szCs w:val="24"/>
          <w:lang w:val="es-PR"/>
        </w:rPr>
        <w:t xml:space="preserve">establece la credencial de </w:t>
      </w:r>
      <w:r w:rsidR="00A148E8">
        <w:rPr>
          <w:rFonts w:ascii="Book Antiqua" w:hAnsi="Book Antiqua"/>
          <w:sz w:val="24"/>
          <w:szCs w:val="24"/>
          <w:lang w:val="es-PR"/>
        </w:rPr>
        <w:t>“</w:t>
      </w:r>
      <w:r w:rsidR="0045797F" w:rsidRPr="00676775">
        <w:rPr>
          <w:rFonts w:ascii="Book Antiqua" w:hAnsi="Book Antiqua"/>
          <w:sz w:val="24"/>
          <w:szCs w:val="24"/>
          <w:lang w:val="es-PR"/>
        </w:rPr>
        <w:t>Proveedor de Servicios de Salud en Psicología</w:t>
      </w:r>
      <w:r w:rsidR="00A148E8">
        <w:rPr>
          <w:rFonts w:ascii="Book Antiqua" w:hAnsi="Book Antiqua"/>
          <w:sz w:val="24"/>
          <w:szCs w:val="24"/>
          <w:lang w:val="es-PR"/>
        </w:rPr>
        <w:t>”</w:t>
      </w:r>
      <w:r w:rsidR="0045797F" w:rsidRPr="00676775">
        <w:rPr>
          <w:rFonts w:ascii="Book Antiqua" w:hAnsi="Book Antiqua"/>
          <w:sz w:val="24"/>
          <w:szCs w:val="24"/>
          <w:lang w:val="es-PR"/>
        </w:rPr>
        <w:t xml:space="preserve"> (PSSP) para </w:t>
      </w:r>
      <w:r w:rsidR="00CE0C5F" w:rsidRPr="00676775">
        <w:rPr>
          <w:rFonts w:ascii="Book Antiqua" w:hAnsi="Book Antiqua"/>
          <w:sz w:val="24"/>
          <w:szCs w:val="24"/>
          <w:lang w:val="es-PR"/>
        </w:rPr>
        <w:t>atemperar la Ley 96</w:t>
      </w:r>
      <w:r w:rsidR="00AB571B" w:rsidRPr="00676775">
        <w:rPr>
          <w:rFonts w:ascii="Book Antiqua" w:hAnsi="Book Antiqua"/>
          <w:sz w:val="24"/>
          <w:szCs w:val="24"/>
          <w:lang w:val="es-PR"/>
        </w:rPr>
        <w:t xml:space="preserve"> </w:t>
      </w:r>
      <w:r w:rsidR="0045797F" w:rsidRPr="00676775">
        <w:rPr>
          <w:rFonts w:ascii="Book Antiqua" w:hAnsi="Book Antiqua"/>
          <w:sz w:val="24"/>
          <w:szCs w:val="24"/>
          <w:lang w:val="es-PR"/>
        </w:rPr>
        <w:t xml:space="preserve">a las tendencias contemporáneas </w:t>
      </w:r>
      <w:r w:rsidR="003A6843" w:rsidRPr="00676775">
        <w:rPr>
          <w:rFonts w:ascii="Book Antiqua" w:hAnsi="Book Antiqua"/>
          <w:sz w:val="24"/>
          <w:szCs w:val="24"/>
          <w:lang w:val="es-PR"/>
        </w:rPr>
        <w:t>en el adiestramiento y</w:t>
      </w:r>
      <w:r w:rsidR="0045797F" w:rsidRPr="00676775">
        <w:rPr>
          <w:rFonts w:ascii="Book Antiqua" w:hAnsi="Book Antiqua"/>
          <w:sz w:val="24"/>
          <w:szCs w:val="24"/>
          <w:lang w:val="es-PR"/>
        </w:rPr>
        <w:t xml:space="preserve"> reglamentación profesional</w:t>
      </w:r>
      <w:r w:rsidR="00295A69" w:rsidRPr="00676775">
        <w:rPr>
          <w:rFonts w:ascii="Book Antiqua" w:hAnsi="Book Antiqua"/>
          <w:sz w:val="24"/>
          <w:szCs w:val="24"/>
          <w:lang w:val="es-PR"/>
        </w:rPr>
        <w:t xml:space="preserve"> en el campo de la psicología</w:t>
      </w:r>
      <w:r w:rsidR="0045797F" w:rsidRPr="00676775">
        <w:rPr>
          <w:rFonts w:ascii="Book Antiqua" w:hAnsi="Book Antiqua"/>
          <w:sz w:val="24"/>
          <w:szCs w:val="24"/>
          <w:lang w:val="es-PR"/>
        </w:rPr>
        <w:t>.  Esta credencial</w:t>
      </w:r>
      <w:r w:rsidR="00295A69" w:rsidRPr="00676775">
        <w:rPr>
          <w:rFonts w:ascii="Book Antiqua" w:hAnsi="Book Antiqua"/>
          <w:sz w:val="24"/>
          <w:szCs w:val="24"/>
          <w:lang w:val="es-PR"/>
        </w:rPr>
        <w:t xml:space="preserve"> complementa la </w:t>
      </w:r>
      <w:r w:rsidR="00A148E8">
        <w:rPr>
          <w:rFonts w:ascii="Book Antiqua" w:hAnsi="Book Antiqua"/>
          <w:sz w:val="24"/>
          <w:szCs w:val="24"/>
          <w:lang w:val="es-PR"/>
        </w:rPr>
        <w:t>l</w:t>
      </w:r>
      <w:r w:rsidR="00295A69" w:rsidRPr="00676775">
        <w:rPr>
          <w:rFonts w:ascii="Book Antiqua" w:hAnsi="Book Antiqua"/>
          <w:sz w:val="24"/>
          <w:szCs w:val="24"/>
          <w:lang w:val="es-PR"/>
        </w:rPr>
        <w:t>icencia de Psicólogo que confiere la Junta</w:t>
      </w:r>
      <w:r w:rsidR="0045797F" w:rsidRPr="00676775">
        <w:rPr>
          <w:rFonts w:ascii="Book Antiqua" w:hAnsi="Book Antiqua"/>
          <w:sz w:val="24"/>
          <w:szCs w:val="24"/>
          <w:lang w:val="es-PR"/>
        </w:rPr>
        <w:t xml:space="preserve"> </w:t>
      </w:r>
      <w:r w:rsidR="00295A69" w:rsidRPr="00676775">
        <w:rPr>
          <w:rFonts w:ascii="Book Antiqua" w:hAnsi="Book Antiqua"/>
          <w:sz w:val="24"/>
          <w:szCs w:val="24"/>
          <w:lang w:val="es-PR"/>
        </w:rPr>
        <w:t xml:space="preserve">para </w:t>
      </w:r>
      <w:r w:rsidR="0045797F" w:rsidRPr="00676775">
        <w:rPr>
          <w:rFonts w:ascii="Book Antiqua" w:hAnsi="Book Antiqua"/>
          <w:sz w:val="24"/>
          <w:szCs w:val="24"/>
          <w:lang w:val="es-PR"/>
        </w:rPr>
        <w:t>facilita</w:t>
      </w:r>
      <w:r w:rsidR="00295A69" w:rsidRPr="00676775">
        <w:rPr>
          <w:rFonts w:ascii="Book Antiqua" w:hAnsi="Book Antiqua"/>
          <w:sz w:val="24"/>
          <w:szCs w:val="24"/>
          <w:lang w:val="es-PR"/>
        </w:rPr>
        <w:t>r</w:t>
      </w:r>
      <w:r w:rsidR="0045797F" w:rsidRPr="00676775">
        <w:rPr>
          <w:rFonts w:ascii="Book Antiqua" w:hAnsi="Book Antiqua"/>
          <w:sz w:val="24"/>
          <w:szCs w:val="24"/>
          <w:lang w:val="es-PR"/>
        </w:rPr>
        <w:t xml:space="preserve"> al público, entidades gubernamentales, organizaciones o compañías de planes de salud y beneficiarios de servicios en psicología la identificación de profesionales capacitados para el ofrecimiento de servicios psicológicos</w:t>
      </w:r>
      <w:r w:rsidR="00A552E8" w:rsidRPr="00676775">
        <w:rPr>
          <w:rFonts w:ascii="Book Antiqua" w:hAnsi="Book Antiqua"/>
          <w:sz w:val="24"/>
          <w:szCs w:val="24"/>
          <w:lang w:val="es-PR"/>
        </w:rPr>
        <w:t xml:space="preserve"> </w:t>
      </w:r>
      <w:r w:rsidR="00D26A6A" w:rsidRPr="00676775">
        <w:rPr>
          <w:rFonts w:ascii="Book Antiqua" w:hAnsi="Book Antiqua"/>
          <w:sz w:val="24"/>
          <w:szCs w:val="24"/>
          <w:lang w:val="es-PR"/>
        </w:rPr>
        <w:t>de forma consistente</w:t>
      </w:r>
      <w:r w:rsidR="00567B4B" w:rsidRPr="00676775">
        <w:rPr>
          <w:rFonts w:ascii="Book Antiqua" w:hAnsi="Book Antiqua"/>
          <w:sz w:val="24"/>
          <w:szCs w:val="24"/>
          <w:lang w:val="es-PR"/>
        </w:rPr>
        <w:t xml:space="preserve"> con la política pública </w:t>
      </w:r>
      <w:r w:rsidR="00E6773B" w:rsidRPr="00676775">
        <w:rPr>
          <w:rFonts w:ascii="Book Antiqua" w:hAnsi="Book Antiqua"/>
          <w:sz w:val="24"/>
          <w:szCs w:val="24"/>
          <w:lang w:val="es-PR"/>
        </w:rPr>
        <w:t xml:space="preserve">establecida en </w:t>
      </w:r>
      <w:r w:rsidR="00A0461A" w:rsidRPr="00676775">
        <w:rPr>
          <w:rFonts w:ascii="Book Antiqua" w:hAnsi="Book Antiqua"/>
          <w:sz w:val="24"/>
          <w:szCs w:val="24"/>
          <w:lang w:val="es-PR"/>
        </w:rPr>
        <w:t>la Ley</w:t>
      </w:r>
      <w:r w:rsidR="001A4E19" w:rsidRPr="00013B4B">
        <w:rPr>
          <w:rFonts w:ascii="Book Antiqua" w:hAnsi="Book Antiqua"/>
          <w:color w:val="000000"/>
          <w:shd w:val="clear" w:color="auto" w:fill="FFFFFF"/>
          <w:lang w:val="es-PR"/>
        </w:rPr>
        <w:t xml:space="preserve"> </w:t>
      </w:r>
      <w:r w:rsidR="001A4E19" w:rsidRPr="00676775">
        <w:rPr>
          <w:rFonts w:ascii="Book Antiqua" w:hAnsi="Book Antiqua"/>
          <w:sz w:val="24"/>
          <w:szCs w:val="24"/>
          <w:lang w:val="es-PR"/>
        </w:rPr>
        <w:t xml:space="preserve">194-2000, según enmendada, conocida como “Carta de Derechos y Responsabilidades del Paciente”, la </w:t>
      </w:r>
      <w:r w:rsidR="001A4E19" w:rsidRPr="00676775">
        <w:rPr>
          <w:rFonts w:ascii="Book Antiqua" w:hAnsi="Book Antiqua"/>
          <w:sz w:val="24"/>
          <w:szCs w:val="24"/>
          <w:lang w:val="es-ES_tradnl"/>
        </w:rPr>
        <w:t>Ley 408-2000, según enmendada, conocida como “Ley de Salud Mental de Puerto Rico”</w:t>
      </w:r>
      <w:r w:rsidR="0002047A" w:rsidRPr="00676775">
        <w:rPr>
          <w:rFonts w:ascii="Book Antiqua" w:hAnsi="Book Antiqua"/>
          <w:sz w:val="24"/>
          <w:szCs w:val="24"/>
          <w:lang w:val="es-ES_tradnl"/>
        </w:rPr>
        <w:t>,</w:t>
      </w:r>
      <w:r w:rsidR="00A0461A" w:rsidRPr="00676775">
        <w:rPr>
          <w:rFonts w:ascii="Book Antiqua" w:hAnsi="Book Antiqua"/>
          <w:sz w:val="24"/>
          <w:szCs w:val="24"/>
          <w:lang w:val="es-PR"/>
        </w:rPr>
        <w:t xml:space="preserve"> </w:t>
      </w:r>
      <w:r w:rsidR="001A4E19" w:rsidRPr="00676775">
        <w:rPr>
          <w:rFonts w:ascii="Book Antiqua" w:hAnsi="Book Antiqua"/>
          <w:sz w:val="24"/>
          <w:szCs w:val="24"/>
          <w:lang w:val="es-PR"/>
        </w:rPr>
        <w:t xml:space="preserve">la Ley </w:t>
      </w:r>
      <w:r w:rsidR="001A4E19" w:rsidRPr="00676775">
        <w:rPr>
          <w:rFonts w:ascii="Book Antiqua" w:hAnsi="Book Antiqua"/>
          <w:sz w:val="24"/>
          <w:szCs w:val="24"/>
          <w:lang w:val="es-ES_tradnl"/>
        </w:rPr>
        <w:t>239-</w:t>
      </w:r>
      <w:r w:rsidR="00CB0394">
        <w:rPr>
          <w:rFonts w:ascii="Book Antiqua" w:hAnsi="Book Antiqua"/>
          <w:sz w:val="24"/>
          <w:szCs w:val="24"/>
          <w:lang w:val="es-ES_tradnl"/>
        </w:rPr>
        <w:t> </w:t>
      </w:r>
      <w:r w:rsidR="001A4E19" w:rsidRPr="00676775">
        <w:rPr>
          <w:rFonts w:ascii="Book Antiqua" w:hAnsi="Book Antiqua"/>
          <w:sz w:val="24"/>
          <w:szCs w:val="24"/>
          <w:lang w:val="es-ES_tradnl"/>
        </w:rPr>
        <w:t xml:space="preserve">2012, </w:t>
      </w:r>
      <w:r w:rsidR="0002047A" w:rsidRPr="00676775">
        <w:rPr>
          <w:rFonts w:ascii="Book Antiqua" w:hAnsi="Book Antiqua"/>
          <w:sz w:val="24"/>
          <w:szCs w:val="24"/>
          <w:lang w:val="es-ES_tradnl"/>
        </w:rPr>
        <w:t xml:space="preserve">según enmendada, </w:t>
      </w:r>
      <w:r w:rsidR="001A4E19" w:rsidRPr="00676775">
        <w:rPr>
          <w:rFonts w:ascii="Book Antiqua" w:hAnsi="Book Antiqua"/>
          <w:sz w:val="24"/>
          <w:szCs w:val="24"/>
          <w:lang w:val="es-ES_tradnl"/>
        </w:rPr>
        <w:t xml:space="preserve">conocida como “Ley para </w:t>
      </w:r>
      <w:r w:rsidR="001A4E19" w:rsidRPr="00676775">
        <w:rPr>
          <w:rFonts w:ascii="Book Antiqua" w:hAnsi="Book Antiqua"/>
          <w:sz w:val="24"/>
          <w:szCs w:val="24"/>
          <w:lang w:val="es-ES"/>
        </w:rPr>
        <w:t>requerir a todas las compañías aseguradoras que incluyan, como parte de sus cubiertas, servicios provistos por profesionales de la psicología” y la</w:t>
      </w:r>
      <w:r w:rsidR="00A0461A" w:rsidRPr="00676775">
        <w:rPr>
          <w:rFonts w:ascii="Book Antiqua" w:hAnsi="Book Antiqua"/>
          <w:sz w:val="24"/>
          <w:szCs w:val="24"/>
          <w:lang w:val="es-PR"/>
        </w:rPr>
        <w:t xml:space="preserve"> </w:t>
      </w:r>
      <w:r w:rsidR="001A4E19" w:rsidRPr="00676775">
        <w:rPr>
          <w:rFonts w:ascii="Book Antiqua" w:hAnsi="Book Antiqua"/>
          <w:sz w:val="24"/>
          <w:szCs w:val="24"/>
          <w:lang w:val="es-ES_tradnl"/>
        </w:rPr>
        <w:t xml:space="preserve">Ley 79-2021 </w:t>
      </w:r>
      <w:r w:rsidR="00CE473D" w:rsidRPr="00676775">
        <w:rPr>
          <w:rFonts w:ascii="Book Antiqua" w:hAnsi="Book Antiqua"/>
          <w:sz w:val="24"/>
          <w:szCs w:val="24"/>
          <w:lang w:val="es-ES_tradnl"/>
        </w:rPr>
        <w:t>la cual</w:t>
      </w:r>
      <w:r w:rsidR="001A4E19" w:rsidRPr="00676775">
        <w:rPr>
          <w:rFonts w:ascii="Book Antiqua" w:hAnsi="Book Antiqua"/>
          <w:sz w:val="24"/>
          <w:szCs w:val="24"/>
          <w:lang w:val="es-ES_tradnl"/>
        </w:rPr>
        <w:t xml:space="preserve"> </w:t>
      </w:r>
      <w:r w:rsidR="0002047A" w:rsidRPr="00676775">
        <w:rPr>
          <w:rFonts w:ascii="Book Antiqua" w:hAnsi="Book Antiqua"/>
          <w:sz w:val="24"/>
          <w:szCs w:val="24"/>
          <w:lang w:val="es-ES_tradnl"/>
        </w:rPr>
        <w:t>establece</w:t>
      </w:r>
      <w:r w:rsidR="001A4E19" w:rsidRPr="00676775">
        <w:rPr>
          <w:rFonts w:ascii="Book Antiqua" w:hAnsi="Book Antiqua"/>
          <w:sz w:val="24"/>
          <w:szCs w:val="24"/>
          <w:lang w:val="es-PR"/>
        </w:rPr>
        <w:t xml:space="preserve"> uniform</w:t>
      </w:r>
      <w:r w:rsidR="0002047A" w:rsidRPr="00676775">
        <w:rPr>
          <w:rFonts w:ascii="Book Antiqua" w:hAnsi="Book Antiqua"/>
          <w:sz w:val="24"/>
          <w:szCs w:val="24"/>
          <w:lang w:val="es-PR"/>
        </w:rPr>
        <w:t>idad</w:t>
      </w:r>
      <w:r w:rsidR="001A4E19" w:rsidRPr="00676775">
        <w:rPr>
          <w:rFonts w:ascii="Book Antiqua" w:hAnsi="Book Antiqua"/>
          <w:sz w:val="24"/>
          <w:szCs w:val="24"/>
          <w:lang w:val="es-PR"/>
        </w:rPr>
        <w:t xml:space="preserve"> </w:t>
      </w:r>
      <w:r w:rsidR="0002047A" w:rsidRPr="00676775">
        <w:rPr>
          <w:rFonts w:ascii="Book Antiqua" w:hAnsi="Book Antiqua"/>
          <w:sz w:val="24"/>
          <w:szCs w:val="24"/>
          <w:lang w:val="es-PR"/>
        </w:rPr>
        <w:t>en</w:t>
      </w:r>
      <w:r w:rsidR="001A4E19" w:rsidRPr="00676775">
        <w:rPr>
          <w:rFonts w:ascii="Book Antiqua" w:hAnsi="Book Antiqua"/>
          <w:sz w:val="24"/>
          <w:szCs w:val="24"/>
          <w:lang w:val="es-PR"/>
        </w:rPr>
        <w:t xml:space="preserve"> la definición</w:t>
      </w:r>
      <w:r w:rsidR="001A4E19" w:rsidRPr="00676775">
        <w:rPr>
          <w:rFonts w:ascii="Book Antiqua" w:hAnsi="Book Antiqua"/>
          <w:sz w:val="24"/>
          <w:szCs w:val="24"/>
          <w:lang w:val="es-ES_tradnl"/>
        </w:rPr>
        <w:t xml:space="preserve"> del término </w:t>
      </w:r>
      <w:r w:rsidR="001A4E19" w:rsidRPr="00676775">
        <w:rPr>
          <w:rFonts w:ascii="Book Antiqua" w:hAnsi="Book Antiqua"/>
          <w:sz w:val="24"/>
          <w:szCs w:val="24"/>
          <w:lang w:val="es-PR"/>
        </w:rPr>
        <w:t>“Psicólogo” en diversas leyes que reconocen al profesional de la psicología como proveedor de servicios de salud en Puerto Rico</w:t>
      </w:r>
      <w:r w:rsidR="007F3A33" w:rsidRPr="00676775">
        <w:rPr>
          <w:rFonts w:ascii="Book Antiqua" w:hAnsi="Book Antiqua"/>
          <w:sz w:val="24"/>
          <w:szCs w:val="24"/>
          <w:lang w:val="es-PR"/>
        </w:rPr>
        <w:t>, entre otras</w:t>
      </w:r>
      <w:r w:rsidR="001A4E19" w:rsidRPr="00676775">
        <w:rPr>
          <w:rFonts w:ascii="Book Antiqua" w:hAnsi="Book Antiqua"/>
          <w:sz w:val="24"/>
          <w:szCs w:val="24"/>
          <w:lang w:val="es-PR"/>
        </w:rPr>
        <w:t>.</w:t>
      </w:r>
    </w:p>
    <w:p w14:paraId="02D4386D" w14:textId="77777777" w:rsidR="008E1F04" w:rsidRPr="00676775" w:rsidRDefault="008E1F04" w:rsidP="008E1F04">
      <w:pPr>
        <w:spacing w:after="0" w:line="240" w:lineRule="auto"/>
        <w:ind w:firstLine="720"/>
        <w:jc w:val="both"/>
        <w:rPr>
          <w:rFonts w:ascii="Book Antiqua" w:hAnsi="Book Antiqua"/>
          <w:sz w:val="24"/>
          <w:szCs w:val="24"/>
          <w:lang w:val="es-PR"/>
        </w:rPr>
      </w:pPr>
    </w:p>
    <w:p w14:paraId="22D5E2EB" w14:textId="07F85BE2" w:rsidR="0045797F" w:rsidRDefault="0045797F" w:rsidP="008E1F04">
      <w:pPr>
        <w:spacing w:after="0" w:line="240" w:lineRule="auto"/>
        <w:ind w:firstLine="720"/>
        <w:jc w:val="both"/>
        <w:rPr>
          <w:rFonts w:ascii="Book Antiqua" w:hAnsi="Book Antiqua"/>
          <w:sz w:val="24"/>
          <w:szCs w:val="24"/>
          <w:lang w:val="es-PR"/>
        </w:rPr>
      </w:pPr>
      <w:r w:rsidRPr="00676775">
        <w:rPr>
          <w:rFonts w:ascii="Book Antiqua" w:hAnsi="Book Antiqua"/>
          <w:sz w:val="24"/>
          <w:szCs w:val="24"/>
          <w:lang w:val="es-PR"/>
        </w:rPr>
        <w:t>Esta Asamblea Legislativa</w:t>
      </w:r>
      <w:r w:rsidR="00A148E8">
        <w:rPr>
          <w:rFonts w:ascii="Book Antiqua" w:hAnsi="Book Antiqua"/>
          <w:sz w:val="24"/>
          <w:szCs w:val="24"/>
          <w:lang w:val="es-PR"/>
        </w:rPr>
        <w:t>,</w:t>
      </w:r>
      <w:r w:rsidRPr="00676775">
        <w:rPr>
          <w:rFonts w:ascii="Book Antiqua" w:hAnsi="Book Antiqua"/>
          <w:sz w:val="24"/>
          <w:szCs w:val="24"/>
          <w:lang w:val="es-PR"/>
        </w:rPr>
        <w:t xml:space="preserve"> consciente del compromiso de esta clase profesional en promover la excelencia en la práctica de la psicología, respalda los objetivos de esta medida que pretende atemperar las disposiciones estatutarias que autorizan y regulan el ejercicio de esta profesión en Puerto Rico, entiende necesaria, meritoria e impostergable la aprobación de esta medida.</w:t>
      </w:r>
    </w:p>
    <w:p w14:paraId="21F78894" w14:textId="77777777" w:rsidR="008E1F04" w:rsidRPr="00676775" w:rsidRDefault="008E1F04" w:rsidP="008E1F04">
      <w:pPr>
        <w:spacing w:after="0" w:line="240" w:lineRule="auto"/>
        <w:ind w:firstLine="720"/>
        <w:jc w:val="both"/>
        <w:rPr>
          <w:rFonts w:ascii="Book Antiqua" w:hAnsi="Book Antiqua"/>
          <w:sz w:val="24"/>
          <w:szCs w:val="24"/>
          <w:lang w:val="es-PR"/>
        </w:rPr>
      </w:pPr>
    </w:p>
    <w:p w14:paraId="026F0D51" w14:textId="77777777" w:rsidR="0045797F" w:rsidRPr="000D3443" w:rsidRDefault="0045797F" w:rsidP="008E1F04">
      <w:pPr>
        <w:spacing w:after="0" w:line="480" w:lineRule="auto"/>
        <w:rPr>
          <w:rFonts w:ascii="Book Antiqua" w:hAnsi="Book Antiqua"/>
          <w:bCs/>
          <w:i/>
          <w:iCs/>
          <w:sz w:val="24"/>
          <w:szCs w:val="28"/>
          <w:lang w:val="es-ES_tradnl"/>
        </w:rPr>
        <w:sectPr w:rsidR="0045797F" w:rsidRPr="000D3443" w:rsidSect="00D25496">
          <w:headerReference w:type="default" r:id="rId9"/>
          <w:pgSz w:w="12240" w:h="15840"/>
          <w:pgMar w:top="1440" w:right="1440" w:bottom="1440" w:left="1440" w:header="720" w:footer="720" w:gutter="0"/>
          <w:pgNumType w:start="1"/>
          <w:cols w:space="720"/>
          <w:titlePg/>
          <w:docGrid w:linePitch="360"/>
        </w:sectPr>
      </w:pPr>
      <w:r w:rsidRPr="000D3443">
        <w:rPr>
          <w:rFonts w:ascii="Book Antiqua" w:hAnsi="Book Antiqua"/>
          <w:bCs/>
          <w:i/>
          <w:iCs/>
          <w:sz w:val="24"/>
          <w:szCs w:val="28"/>
          <w:lang w:val="es-PR"/>
        </w:rPr>
        <w:t>DECRÉTASE POR LA ASAMBLEA LEGISLATIVA DE PUERTO RICO</w:t>
      </w:r>
      <w:r w:rsidRPr="000D3443">
        <w:rPr>
          <w:rFonts w:ascii="Book Antiqua" w:hAnsi="Book Antiqua"/>
          <w:bCs/>
          <w:i/>
          <w:iCs/>
          <w:sz w:val="24"/>
          <w:szCs w:val="28"/>
          <w:lang w:val="es-ES_tradnl"/>
        </w:rPr>
        <w:t>:</w:t>
      </w:r>
    </w:p>
    <w:p w14:paraId="795E9BE3" w14:textId="05477493" w:rsidR="0045797F" w:rsidRPr="00676775" w:rsidRDefault="0045797F" w:rsidP="0045797F">
      <w:pPr>
        <w:suppressAutoHyphens/>
        <w:spacing w:after="0" w:line="480" w:lineRule="auto"/>
        <w:ind w:firstLine="547"/>
        <w:jc w:val="both"/>
        <w:rPr>
          <w:rFonts w:ascii="Book Antiqua" w:hAnsi="Book Antiqua"/>
          <w:color w:val="000000"/>
          <w:sz w:val="24"/>
          <w:szCs w:val="28"/>
          <w:lang w:val="es-ES_tradnl"/>
        </w:rPr>
      </w:pPr>
      <w:r w:rsidRPr="00676775">
        <w:rPr>
          <w:rFonts w:ascii="Book Antiqua" w:hAnsi="Book Antiqua"/>
          <w:color w:val="000000"/>
          <w:sz w:val="24"/>
          <w:szCs w:val="28"/>
          <w:lang w:val="es-ES_tradnl"/>
        </w:rPr>
        <w:t xml:space="preserve">Sección 1.- Se enmienda </w:t>
      </w:r>
      <w:r w:rsidR="00A148E8">
        <w:rPr>
          <w:rFonts w:ascii="Book Antiqua" w:hAnsi="Book Antiqua"/>
          <w:color w:val="000000"/>
          <w:sz w:val="24"/>
          <w:szCs w:val="28"/>
          <w:lang w:val="es-ES_tradnl"/>
        </w:rPr>
        <w:t>el</w:t>
      </w:r>
      <w:r w:rsidRPr="00676775">
        <w:rPr>
          <w:rFonts w:ascii="Book Antiqua" w:hAnsi="Book Antiqua"/>
          <w:color w:val="000000"/>
          <w:sz w:val="24"/>
          <w:szCs w:val="28"/>
          <w:lang w:val="es-ES_tradnl"/>
        </w:rPr>
        <w:t xml:space="preserve"> Artículo 2 de la Ley </w:t>
      </w:r>
      <w:r w:rsidR="00B03102" w:rsidRPr="00676775">
        <w:rPr>
          <w:rFonts w:ascii="Book Antiqua" w:hAnsi="Book Antiqua"/>
          <w:color w:val="000000"/>
          <w:sz w:val="24"/>
          <w:szCs w:val="28"/>
          <w:lang w:val="es-ES"/>
        </w:rPr>
        <w:t xml:space="preserve">Núm. 96 del 4 de junio de 1983, según enmendada, </w:t>
      </w:r>
      <w:r w:rsidR="00A148E8">
        <w:rPr>
          <w:rFonts w:ascii="Book Antiqua" w:hAnsi="Book Antiqua"/>
          <w:color w:val="000000"/>
          <w:sz w:val="24"/>
          <w:szCs w:val="28"/>
          <w:lang w:val="es-ES"/>
        </w:rPr>
        <w:t xml:space="preserve">conocida como “Ley para Reglamentar el Ejercicio de la Profesión de la Psicología en Puerto Rico”, </w:t>
      </w:r>
      <w:r w:rsidR="00B03102" w:rsidRPr="00676775">
        <w:rPr>
          <w:rFonts w:ascii="Book Antiqua" w:hAnsi="Book Antiqua"/>
          <w:color w:val="000000"/>
          <w:sz w:val="24"/>
          <w:szCs w:val="28"/>
          <w:lang w:val="es-ES"/>
        </w:rPr>
        <w:t xml:space="preserve">para que lea como sigue: </w:t>
      </w:r>
    </w:p>
    <w:p w14:paraId="3D8F4DE7" w14:textId="5A718BB3" w:rsidR="0045797F" w:rsidRDefault="0045797F" w:rsidP="0045797F">
      <w:pPr>
        <w:autoSpaceDE w:val="0"/>
        <w:autoSpaceDN w:val="0"/>
        <w:adjustRightInd w:val="0"/>
        <w:spacing w:after="0" w:line="480" w:lineRule="auto"/>
        <w:ind w:firstLine="360"/>
        <w:rPr>
          <w:rFonts w:ascii="Book Antiqua" w:hAnsi="Book Antiqua" w:cs="Times New Roman"/>
          <w:color w:val="000000"/>
          <w:sz w:val="24"/>
          <w:szCs w:val="24"/>
          <w:lang w:val="es-PR"/>
        </w:rPr>
      </w:pPr>
      <w:r w:rsidRPr="00676775">
        <w:rPr>
          <w:rFonts w:ascii="Book Antiqua" w:hAnsi="Book Antiqua" w:cs="Times New Roman"/>
          <w:color w:val="000000"/>
          <w:sz w:val="24"/>
          <w:szCs w:val="24"/>
          <w:lang w:val="es-PR"/>
        </w:rPr>
        <w:t>“Artículo 2</w:t>
      </w:r>
      <w:r w:rsidR="00A148E8">
        <w:rPr>
          <w:rFonts w:ascii="Book Antiqua" w:hAnsi="Book Antiqua" w:cs="Times New Roman"/>
          <w:color w:val="000000"/>
          <w:sz w:val="24"/>
          <w:szCs w:val="24"/>
          <w:lang w:val="es-PR"/>
        </w:rPr>
        <w:t>.</w:t>
      </w:r>
      <w:r w:rsidRPr="00676775">
        <w:rPr>
          <w:rFonts w:ascii="Book Antiqua" w:hAnsi="Book Antiqua" w:cs="Times New Roman"/>
          <w:color w:val="000000"/>
          <w:sz w:val="24"/>
          <w:szCs w:val="24"/>
          <w:lang w:val="es-PR"/>
        </w:rPr>
        <w:t xml:space="preserve"> – </w:t>
      </w:r>
      <w:proofErr w:type="gramStart"/>
      <w:r w:rsidRPr="00676775">
        <w:rPr>
          <w:rFonts w:ascii="Book Antiqua" w:hAnsi="Book Antiqua" w:cs="Times New Roman"/>
          <w:color w:val="000000"/>
          <w:sz w:val="24"/>
          <w:szCs w:val="24"/>
          <w:lang w:val="es-PR"/>
        </w:rPr>
        <w:t>Definiciones</w:t>
      </w:r>
      <w:r w:rsidR="00A148E8">
        <w:rPr>
          <w:rFonts w:ascii="Book Antiqua" w:hAnsi="Book Antiqua" w:cs="Times New Roman"/>
          <w:color w:val="000000"/>
          <w:sz w:val="24"/>
          <w:szCs w:val="24"/>
          <w:lang w:val="es-PR"/>
        </w:rPr>
        <w:t>.-</w:t>
      </w:r>
      <w:proofErr w:type="gramEnd"/>
    </w:p>
    <w:p w14:paraId="3DAC59D4" w14:textId="1489CAB1" w:rsidR="0045797F" w:rsidRDefault="00A148E8" w:rsidP="00A148E8">
      <w:pPr>
        <w:autoSpaceDE w:val="0"/>
        <w:autoSpaceDN w:val="0"/>
        <w:adjustRightInd w:val="0"/>
        <w:spacing w:after="0" w:line="480" w:lineRule="auto"/>
        <w:ind w:firstLine="360"/>
        <w:rPr>
          <w:rFonts w:ascii="Book Antiqua" w:hAnsi="Book Antiqua" w:cs="Times New Roman"/>
          <w:color w:val="000000"/>
          <w:sz w:val="24"/>
          <w:szCs w:val="24"/>
          <w:lang w:val="es-PR"/>
        </w:rPr>
      </w:pPr>
      <w:r>
        <w:rPr>
          <w:rFonts w:ascii="Book Antiqua" w:hAnsi="Book Antiqua" w:cs="Times New Roman"/>
          <w:color w:val="000000"/>
          <w:sz w:val="24"/>
          <w:szCs w:val="24"/>
          <w:lang w:val="es-PR"/>
        </w:rPr>
        <w:t>A los efectos de esta ley, los siguientes términos o frases tendrán el significado que a continuación se expresa:</w:t>
      </w:r>
    </w:p>
    <w:p w14:paraId="114C7187" w14:textId="6FD35B57" w:rsidR="00A148E8" w:rsidRPr="00676775" w:rsidRDefault="00A148E8" w:rsidP="00A148E8">
      <w:pPr>
        <w:autoSpaceDE w:val="0"/>
        <w:autoSpaceDN w:val="0"/>
        <w:adjustRightInd w:val="0"/>
        <w:spacing w:after="0" w:line="480" w:lineRule="auto"/>
        <w:ind w:firstLine="360"/>
        <w:rPr>
          <w:rFonts w:ascii="Book Antiqua" w:hAnsi="Book Antiqua" w:cs="Times New Roman"/>
          <w:color w:val="000000"/>
          <w:sz w:val="24"/>
          <w:szCs w:val="24"/>
          <w:lang w:val="es-PR"/>
        </w:rPr>
      </w:pPr>
      <w:r>
        <w:rPr>
          <w:rFonts w:ascii="Book Antiqua" w:hAnsi="Book Antiqua" w:cs="Times New Roman"/>
          <w:color w:val="000000"/>
          <w:sz w:val="24"/>
          <w:szCs w:val="24"/>
          <w:lang w:val="es-PR"/>
        </w:rPr>
        <w:tab/>
        <w:t>(a) …</w:t>
      </w:r>
    </w:p>
    <w:p w14:paraId="2C0BBCA7" w14:textId="78F415AC" w:rsidR="0045797F" w:rsidRPr="00676775" w:rsidRDefault="0045797F" w:rsidP="0045797F">
      <w:pPr>
        <w:autoSpaceDE w:val="0"/>
        <w:autoSpaceDN w:val="0"/>
        <w:adjustRightInd w:val="0"/>
        <w:spacing w:after="0" w:line="480" w:lineRule="auto"/>
        <w:ind w:left="1080" w:hanging="360"/>
        <w:jc w:val="both"/>
        <w:rPr>
          <w:rFonts w:ascii="Book Antiqua" w:hAnsi="Book Antiqua" w:cs="Times New Roman"/>
          <w:b/>
          <w:bCs/>
          <w:color w:val="000000"/>
          <w:sz w:val="24"/>
          <w:szCs w:val="24"/>
          <w:lang w:val="es-PR"/>
        </w:rPr>
      </w:pPr>
      <w:r w:rsidRPr="00676775">
        <w:rPr>
          <w:rFonts w:ascii="Book Antiqua" w:hAnsi="Book Antiqua" w:cs="Times New Roman"/>
          <w:color w:val="000000"/>
          <w:sz w:val="24"/>
          <w:szCs w:val="24"/>
          <w:lang w:val="es-PR"/>
        </w:rPr>
        <w:t xml:space="preserve">(c) Práctica de la </w:t>
      </w:r>
      <w:proofErr w:type="gramStart"/>
      <w:r w:rsidRPr="00676775">
        <w:rPr>
          <w:rFonts w:ascii="Book Antiqua" w:hAnsi="Book Antiqua" w:cs="Times New Roman"/>
          <w:color w:val="000000"/>
          <w:sz w:val="24"/>
          <w:szCs w:val="24"/>
          <w:lang w:val="es-PR"/>
        </w:rPr>
        <w:t>psicología.</w:t>
      </w:r>
      <w:r w:rsidR="00A148E8">
        <w:rPr>
          <w:rFonts w:ascii="Book Antiqua" w:hAnsi="Book Antiqua" w:cs="Times New Roman"/>
          <w:color w:val="000000"/>
          <w:sz w:val="24"/>
          <w:szCs w:val="24"/>
          <w:lang w:val="es-PR"/>
        </w:rPr>
        <w:t>-</w:t>
      </w:r>
      <w:proofErr w:type="gramEnd"/>
      <w:r w:rsidRPr="00676775">
        <w:rPr>
          <w:rFonts w:ascii="Book Antiqua" w:hAnsi="Book Antiqua" w:cs="Times New Roman"/>
          <w:color w:val="000000"/>
          <w:sz w:val="24"/>
          <w:szCs w:val="24"/>
          <w:lang w:val="es-PR"/>
        </w:rPr>
        <w:t xml:space="preserve"> [</w:t>
      </w:r>
      <w:r w:rsidRPr="00676775">
        <w:rPr>
          <w:rFonts w:ascii="Book Antiqua" w:hAnsi="Book Antiqua" w:cs="Times New Roman"/>
          <w:b/>
          <w:bCs/>
          <w:color w:val="000000"/>
          <w:sz w:val="24"/>
          <w:szCs w:val="24"/>
          <w:lang w:val="es-PR"/>
        </w:rPr>
        <w:t xml:space="preserve">Se define como, pero sin limitarse al ofrecimiento de cualquier servicio a individuos, grupos, organizaciones, instituciones, o al público; que incluya el diagnóstico, la aplicación de principios, métodos y </w:t>
      </w:r>
      <w:r w:rsidRPr="00676775">
        <w:rPr>
          <w:rFonts w:ascii="Book Antiqua" w:hAnsi="Book Antiqua" w:cs="Times New Roman"/>
          <w:b/>
          <w:bCs/>
          <w:color w:val="000000"/>
          <w:sz w:val="24"/>
          <w:szCs w:val="24"/>
          <w:lang w:val="es-PR"/>
        </w:rPr>
        <w:lastRenderedPageBreak/>
        <w:t>procedimientos para comprender, predecir, influenciar o cambiar la conducta.</w:t>
      </w:r>
    </w:p>
    <w:p w14:paraId="59512157" w14:textId="77777777" w:rsidR="0045797F" w:rsidRPr="00676775" w:rsidRDefault="0045797F" w:rsidP="0045797F">
      <w:pPr>
        <w:autoSpaceDE w:val="0"/>
        <w:autoSpaceDN w:val="0"/>
        <w:adjustRightInd w:val="0"/>
        <w:spacing w:after="0" w:line="480" w:lineRule="auto"/>
        <w:ind w:left="1080"/>
        <w:jc w:val="both"/>
        <w:rPr>
          <w:rFonts w:ascii="Book Antiqua" w:hAnsi="Book Antiqua" w:cs="Times New Roman"/>
          <w:b/>
          <w:bCs/>
          <w:color w:val="000000"/>
          <w:sz w:val="24"/>
          <w:szCs w:val="24"/>
          <w:lang w:val="es-PR"/>
        </w:rPr>
      </w:pPr>
      <w:r w:rsidRPr="00676775">
        <w:rPr>
          <w:rFonts w:ascii="Book Antiqua" w:hAnsi="Book Antiqua" w:cs="Times New Roman"/>
          <w:b/>
          <w:bCs/>
          <w:color w:val="000000"/>
          <w:sz w:val="24"/>
          <w:szCs w:val="24"/>
          <w:lang w:val="es-PR"/>
        </w:rPr>
        <w:t>Entre los principios se incluyen los pertinentes al aprendizaje, percepción, motivación, pensamiento, emociones de mente y cuerpo, relaciones interpersonales y relaciones de grupos.</w:t>
      </w:r>
    </w:p>
    <w:p w14:paraId="1878FC2C" w14:textId="77777777" w:rsidR="0045797F" w:rsidRPr="00676775" w:rsidRDefault="0045797F" w:rsidP="0045797F">
      <w:pPr>
        <w:autoSpaceDE w:val="0"/>
        <w:autoSpaceDN w:val="0"/>
        <w:adjustRightInd w:val="0"/>
        <w:spacing w:after="0" w:line="480" w:lineRule="auto"/>
        <w:ind w:left="1080"/>
        <w:jc w:val="both"/>
        <w:rPr>
          <w:rFonts w:ascii="Book Antiqua" w:hAnsi="Book Antiqua" w:cs="Times New Roman"/>
          <w:b/>
          <w:bCs/>
          <w:color w:val="000000"/>
          <w:sz w:val="24"/>
          <w:szCs w:val="24"/>
          <w:lang w:val="es-PR"/>
        </w:rPr>
      </w:pPr>
      <w:r w:rsidRPr="00676775">
        <w:rPr>
          <w:rFonts w:ascii="Book Antiqua" w:hAnsi="Book Antiqua" w:cs="Times New Roman"/>
          <w:b/>
          <w:bCs/>
          <w:color w:val="000000"/>
          <w:sz w:val="24"/>
          <w:szCs w:val="24"/>
          <w:lang w:val="es-PR"/>
        </w:rPr>
        <w:t>Por métodos y procedimientos se incluye: entrevistas, consultorías, la construcción y/o administración y/o interpretación de pruebas de habilidades mentales, aptitudes, características de personalidad, características psicofisiológicas, emociones y motivación.</w:t>
      </w:r>
    </w:p>
    <w:p w14:paraId="746ED73C" w14:textId="77777777" w:rsidR="0045797F" w:rsidRPr="00676775" w:rsidRDefault="0045797F" w:rsidP="0045797F">
      <w:pPr>
        <w:autoSpaceDE w:val="0"/>
        <w:autoSpaceDN w:val="0"/>
        <w:adjustRightInd w:val="0"/>
        <w:spacing w:after="0" w:line="480" w:lineRule="auto"/>
        <w:ind w:left="1080"/>
        <w:jc w:val="both"/>
        <w:rPr>
          <w:rFonts w:ascii="Book Antiqua" w:hAnsi="Book Antiqua" w:cs="Times New Roman"/>
          <w:b/>
          <w:bCs/>
          <w:color w:val="000000"/>
          <w:sz w:val="24"/>
          <w:szCs w:val="24"/>
          <w:lang w:val="es-PR"/>
        </w:rPr>
      </w:pPr>
      <w:r w:rsidRPr="00676775">
        <w:rPr>
          <w:rFonts w:ascii="Book Antiqua" w:hAnsi="Book Antiqua" w:cs="Times New Roman"/>
          <w:b/>
          <w:bCs/>
          <w:color w:val="000000"/>
          <w:sz w:val="24"/>
          <w:szCs w:val="24"/>
          <w:lang w:val="es-PR"/>
        </w:rPr>
        <w:t>La evaluación, diagnóstico y tratamiento de desórdenes o disfunciones emocionales, mentales y/o nerviosas, y/o disfunción grupal, psicoterapia, modificación de la conducta, terapia de conducta, técnicas de retroalimentación biológica [</w:t>
      </w:r>
      <w:proofErr w:type="spellStart"/>
      <w:r w:rsidRPr="00676775">
        <w:rPr>
          <w:rFonts w:ascii="Book Antiqua" w:hAnsi="Book Antiqua" w:cs="Times New Roman"/>
          <w:b/>
          <w:bCs/>
          <w:color w:val="000000"/>
          <w:sz w:val="24"/>
          <w:szCs w:val="24"/>
          <w:lang w:val="es-PR"/>
        </w:rPr>
        <w:t>biofeedback</w:t>
      </w:r>
      <w:proofErr w:type="spellEnd"/>
      <w:r w:rsidRPr="00676775">
        <w:rPr>
          <w:rFonts w:ascii="Book Antiqua" w:hAnsi="Book Antiqua" w:cs="Times New Roman"/>
          <w:b/>
          <w:bCs/>
          <w:color w:val="000000"/>
          <w:sz w:val="24"/>
          <w:szCs w:val="24"/>
          <w:lang w:val="es-PR"/>
        </w:rPr>
        <w:t>]; consejería matrimonial, educativa y vocacional; selección, consejería y manejo de personal; evaluación, planificación y consultoría para situaciones óptimas de trabajo y estudio; relaciones sociales, desarrollo organizacional, dinámica de grupos y resolución de conflictos sociales, interpersonales o grupales.]</w:t>
      </w:r>
    </w:p>
    <w:p w14:paraId="5B43FBED" w14:textId="71A26B27" w:rsidR="0045797F" w:rsidRPr="00676775" w:rsidRDefault="0045797F" w:rsidP="0045797F">
      <w:pPr>
        <w:autoSpaceDE w:val="0"/>
        <w:autoSpaceDN w:val="0"/>
        <w:adjustRightInd w:val="0"/>
        <w:spacing w:after="0" w:line="480" w:lineRule="auto"/>
        <w:ind w:left="108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Se refiere a anunciarse, sostener ante el público o realizar representaciones en cualquier modo dando a entender que se está autorizado a ejercer la psicología en Puerto Rico; todo servicio, remunerado o no, provisto a individuos (menores o adultos), parejas, familias, grupos, comunidades, organizaciones o entidades públicas o privadas, instituciones educativas y entidades comunitarias, mediante cualquier medio incluyendo el uso de tecnologías avanzadas en telecomunicaciones</w:t>
      </w:r>
      <w:r w:rsidR="001642C7" w:rsidRPr="00676775">
        <w:rPr>
          <w:rFonts w:ascii="Book Antiqua" w:hAnsi="Book Antiqua" w:cs="Times New Roman"/>
          <w:i/>
          <w:iCs/>
          <w:color w:val="000000"/>
          <w:sz w:val="24"/>
          <w:szCs w:val="24"/>
          <w:lang w:val="es-PR"/>
        </w:rPr>
        <w:t xml:space="preserve"> (</w:t>
      </w:r>
      <w:proofErr w:type="spellStart"/>
      <w:r w:rsidR="00E92579">
        <w:rPr>
          <w:rFonts w:ascii="Book Antiqua" w:hAnsi="Book Antiqua" w:cs="Times New Roman"/>
          <w:i/>
          <w:iCs/>
          <w:color w:val="000000"/>
          <w:sz w:val="24"/>
          <w:szCs w:val="24"/>
          <w:lang w:val="es-PR"/>
        </w:rPr>
        <w:t>e.g</w:t>
      </w:r>
      <w:proofErr w:type="spellEnd"/>
      <w:r w:rsidR="00E92579">
        <w:rPr>
          <w:rFonts w:ascii="Book Antiqua" w:hAnsi="Book Antiqua" w:cs="Times New Roman"/>
          <w:i/>
          <w:iCs/>
          <w:color w:val="000000"/>
          <w:sz w:val="24"/>
          <w:szCs w:val="24"/>
          <w:lang w:val="es-PR"/>
        </w:rPr>
        <w:t xml:space="preserve">., </w:t>
      </w:r>
      <w:r w:rsidR="001642C7" w:rsidRPr="00676775">
        <w:rPr>
          <w:rFonts w:ascii="Book Antiqua" w:hAnsi="Book Antiqua" w:cs="Times New Roman"/>
          <w:i/>
          <w:iCs/>
          <w:color w:val="000000"/>
          <w:sz w:val="24"/>
          <w:szCs w:val="24"/>
          <w:lang w:val="es-PR"/>
        </w:rPr>
        <w:t xml:space="preserve"> </w:t>
      </w:r>
      <w:proofErr w:type="spellStart"/>
      <w:r w:rsidR="001642C7" w:rsidRPr="00676775">
        <w:rPr>
          <w:rFonts w:ascii="Book Antiqua" w:hAnsi="Book Antiqua" w:cs="Times New Roman"/>
          <w:i/>
          <w:iCs/>
          <w:color w:val="000000"/>
          <w:sz w:val="24"/>
          <w:szCs w:val="24"/>
          <w:lang w:val="es-PR"/>
        </w:rPr>
        <w:lastRenderedPageBreak/>
        <w:t>Telepsicología</w:t>
      </w:r>
      <w:proofErr w:type="spellEnd"/>
      <w:r w:rsidR="001642C7" w:rsidRPr="00676775">
        <w:rPr>
          <w:rFonts w:ascii="Book Antiqua" w:hAnsi="Book Antiqua" w:cs="Times New Roman"/>
          <w:i/>
          <w:iCs/>
          <w:color w:val="000000"/>
          <w:sz w:val="24"/>
          <w:szCs w:val="24"/>
          <w:lang w:val="es-PR"/>
        </w:rPr>
        <w:t>)</w:t>
      </w:r>
      <w:r w:rsidRPr="00676775">
        <w:rPr>
          <w:rFonts w:ascii="Book Antiqua" w:hAnsi="Book Antiqua" w:cs="Times New Roman"/>
          <w:i/>
          <w:iCs/>
          <w:color w:val="000000"/>
          <w:sz w:val="24"/>
          <w:szCs w:val="24"/>
          <w:lang w:val="es-PR"/>
        </w:rPr>
        <w:t xml:space="preserve"> que puede incluir, pero sin limitarse a la observación, descripción, evaluación, interpretación y modificación del comportamiento humano mediante la utilización de principios científicos, métodos y procedimientos psicológicos para los propósitos de: (a) comprender, prevenir, evaluar, aliviar o eliminar problemas de comportamiento, emocionales, cognoscitivos o de salud, trastornos o problemas psicológicos y del comportamiento de diversa naturaleza y severidad; (b) evaluar y fortalecer el bienestar individual, familiar, grupal, organizacional y comunitari</w:t>
      </w:r>
      <w:r w:rsidR="00F13D05" w:rsidRPr="00676775">
        <w:rPr>
          <w:rFonts w:ascii="Book Antiqua" w:hAnsi="Book Antiqua" w:cs="Times New Roman"/>
          <w:i/>
          <w:iCs/>
          <w:color w:val="000000"/>
          <w:sz w:val="24"/>
          <w:szCs w:val="24"/>
          <w:lang w:val="es-PR"/>
        </w:rPr>
        <w:t>o</w:t>
      </w:r>
      <w:r w:rsidRPr="00676775">
        <w:rPr>
          <w:rFonts w:ascii="Book Antiqua" w:hAnsi="Book Antiqua" w:cs="Times New Roman"/>
          <w:i/>
          <w:iCs/>
          <w:color w:val="000000"/>
          <w:sz w:val="24"/>
          <w:szCs w:val="24"/>
          <w:lang w:val="es-PR"/>
        </w:rPr>
        <w:t xml:space="preserve"> incluyendo el desarrollo de habilidades y capacidades personales, interpersonales, educativas, laborales y sociales para conservar la salud física y psicológica; y (c) asistir en la toma de decisiones en el foro legal.  </w:t>
      </w:r>
      <w:r w:rsidR="007A08BB">
        <w:rPr>
          <w:rFonts w:ascii="Book Antiqua" w:hAnsi="Book Antiqua" w:cs="Times New Roman"/>
          <w:i/>
          <w:iCs/>
          <w:color w:val="000000"/>
          <w:sz w:val="24"/>
          <w:szCs w:val="24"/>
          <w:lang w:val="es-PR"/>
        </w:rPr>
        <w:t xml:space="preserve">El término “Psicoterapeuta” está restringido para los profesionales de la psicología que, por virtud de su adiestramiento y licencia profesional, están capacitados y autorizados para diagnosticar o tratar una condición mental o emocional de un cliente o paciente, incluyendo la drogadicción o el alcoholismo. </w:t>
      </w:r>
    </w:p>
    <w:p w14:paraId="5A2498ED" w14:textId="77777777" w:rsidR="0045797F" w:rsidRPr="00676775" w:rsidRDefault="0045797F" w:rsidP="0045797F">
      <w:pPr>
        <w:autoSpaceDE w:val="0"/>
        <w:autoSpaceDN w:val="0"/>
        <w:adjustRightInd w:val="0"/>
        <w:spacing w:after="0" w:line="480" w:lineRule="auto"/>
        <w:ind w:left="1080"/>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La práctica de la psicología puede incluir, pero no limitarse a:</w:t>
      </w:r>
    </w:p>
    <w:p w14:paraId="490B902B"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medición y evaluación psicológica de características tales como inteligencia, personalidad, habilidades cognoscitivas, físicas o emocionales, destrezas, intereses, aptitudes, motivación, aprovechamiento académico, funcionamiento neuropsicológico, evaluación de capacidad mental para el manejo de asuntos personales, toma de decisiones y para participar en procedimientos legales;</w:t>
      </w:r>
    </w:p>
    <w:p w14:paraId="5BA693D1"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 xml:space="preserve">psicoterapia y consejería en todas sus modalidades, por ejemplo, psicoterapia individual, terapia de pareja, terapia de familia, terapia de grupos, terapia </w:t>
      </w:r>
      <w:r w:rsidRPr="00676775">
        <w:rPr>
          <w:rFonts w:ascii="Book Antiqua" w:hAnsi="Book Antiqua" w:cs="Times New Roman"/>
          <w:i/>
          <w:iCs/>
          <w:color w:val="000000"/>
          <w:sz w:val="24"/>
          <w:szCs w:val="24"/>
          <w:lang w:val="es-PR"/>
        </w:rPr>
        <w:lastRenderedPageBreak/>
        <w:t>sexual, hipnoterapia, técnicas de retroalimentación biológica (</w:t>
      </w:r>
      <w:proofErr w:type="spellStart"/>
      <w:r w:rsidRPr="00676775">
        <w:rPr>
          <w:rFonts w:ascii="Book Antiqua" w:hAnsi="Book Antiqua" w:cs="Times New Roman"/>
          <w:i/>
          <w:iCs/>
          <w:color w:val="000000"/>
          <w:sz w:val="24"/>
          <w:szCs w:val="24"/>
          <w:lang w:val="es-PR"/>
        </w:rPr>
        <w:t>biofeedback</w:t>
      </w:r>
      <w:proofErr w:type="spellEnd"/>
      <w:r w:rsidRPr="00676775">
        <w:rPr>
          <w:rFonts w:ascii="Book Antiqua" w:hAnsi="Book Antiqua" w:cs="Times New Roman"/>
          <w:i/>
          <w:iCs/>
          <w:color w:val="000000"/>
          <w:sz w:val="24"/>
          <w:szCs w:val="24"/>
          <w:lang w:val="es-PR"/>
        </w:rPr>
        <w:t>), consejería para selección ocupacional y análisis del comportamiento;</w:t>
      </w:r>
    </w:p>
    <w:p w14:paraId="20819CBC"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diagnóstico, tratamiento y manejo de trastornos psicológicos, emocionales y del comportamiento, abuso de sustancias y alcoholismo, así como los aspectos psicológicos de enfermedades o condiciones físicas, accidentes, lesiones e impedimentos físicos o emocionales;</w:t>
      </w:r>
    </w:p>
    <w:p w14:paraId="276689AD"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evaluación, consultoría e intervención terapéutica psicoeducativa, asesoramiento en el desarrollo humano y su relación con el aprendizaje, adaptación y conducta;</w:t>
      </w:r>
    </w:p>
    <w:p w14:paraId="23BC803A"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diseño, implementación y evaluación de programas de aprendizaje y desarrollo humano;</w:t>
      </w:r>
    </w:p>
    <w:p w14:paraId="118FE466"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consultoría con profesionales de la medicina, profesionales de la salud u otras disciplinas y las personas que reciben servicios de salud, sus familias o tutores sobre las opciones disponibles de tratamiento o servicio;</w:t>
      </w:r>
    </w:p>
    <w:p w14:paraId="5839E0CA"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consultoría y asesoramiento a individuos, grupos y organizaciones sobre comportamiento humano en organizaciones, evaluación y desarrollo organizacional y seguridad y salud ocupacional;</w:t>
      </w:r>
    </w:p>
    <w:p w14:paraId="3F718704"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servicios profesionales para el beneficio de industrias u organizaciones que no conllevan servicios directos a individuos y que pueden incluir, pero no se limitan a: análisis de puestos, encuestas de actitudes, adiestramiento, diseño organizacional, asesoramiento a la gerencia sobre comportamiento en el contexto organizacional, dinámica grupal, evaluación y diagnóstico organizacional e intervenciones para problemas organizacionales;</w:t>
      </w:r>
    </w:p>
    <w:p w14:paraId="015571EF"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lastRenderedPageBreak/>
        <w:t>medición y evaluación psicológica para reclutamiento, selección, ubicación y desempeño;</w:t>
      </w:r>
    </w:p>
    <w:p w14:paraId="46008A42"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consultoría, asesoramiento e intervenciones comunitarias cuyos servicios pueden incluir grupos de apoyo, programas de prevención y promoción de salud, adiestramiento, manejo de conflictos, programas psicoeducativos y desarrollo comunitario, evaluación de necesidades o programas;</w:t>
      </w:r>
    </w:p>
    <w:p w14:paraId="1DC4D4CE"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desarrollo, construcción, validación e interpretación de pruebas, instrumentos y exámenes de reválida;</w:t>
      </w:r>
    </w:p>
    <w:p w14:paraId="2324A513"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consultoría, evaluación asesoramiento e intervención en los foros forenses y correccional;</w:t>
      </w:r>
    </w:p>
    <w:p w14:paraId="4FDD9342"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proofErr w:type="spellStart"/>
      <w:r w:rsidRPr="00676775">
        <w:rPr>
          <w:rFonts w:ascii="Book Antiqua" w:hAnsi="Book Antiqua" w:cs="Times New Roman"/>
          <w:i/>
          <w:iCs/>
          <w:color w:val="000000"/>
          <w:sz w:val="24"/>
          <w:szCs w:val="24"/>
          <w:lang w:val="es-PR"/>
        </w:rPr>
        <w:t>telepsicología</w:t>
      </w:r>
      <w:proofErr w:type="spellEnd"/>
      <w:r w:rsidRPr="00676775">
        <w:rPr>
          <w:rFonts w:ascii="Book Antiqua" w:hAnsi="Book Antiqua" w:cs="Times New Roman"/>
          <w:i/>
          <w:iCs/>
          <w:color w:val="000000"/>
          <w:sz w:val="24"/>
          <w:szCs w:val="24"/>
          <w:lang w:val="es-PR"/>
        </w:rPr>
        <w:t>;</w:t>
      </w:r>
    </w:p>
    <w:p w14:paraId="02671E27" w14:textId="77777777" w:rsidR="0045797F" w:rsidRPr="00676775"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supervisión de cualquiera de los anteriormente señalados;</w:t>
      </w:r>
    </w:p>
    <w:p w14:paraId="48FC631B" w14:textId="77777777" w:rsidR="0045797F" w:rsidRDefault="0045797F" w:rsidP="00E92579">
      <w:pPr>
        <w:numPr>
          <w:ilvl w:val="0"/>
          <w:numId w:val="1"/>
        </w:numPr>
        <w:autoSpaceDE w:val="0"/>
        <w:autoSpaceDN w:val="0"/>
        <w:adjustRightInd w:val="0"/>
        <w:spacing w:after="0" w:line="480" w:lineRule="auto"/>
        <w:ind w:left="1800"/>
        <w:jc w:val="both"/>
        <w:rPr>
          <w:rFonts w:ascii="Book Antiqua" w:hAnsi="Book Antiqua" w:cs="Times New Roman"/>
          <w:i/>
          <w:iCs/>
          <w:color w:val="000000"/>
          <w:sz w:val="24"/>
          <w:szCs w:val="24"/>
          <w:lang w:val="es-PR"/>
        </w:rPr>
      </w:pPr>
      <w:r w:rsidRPr="00676775">
        <w:rPr>
          <w:rFonts w:ascii="Book Antiqua" w:hAnsi="Book Antiqua" w:cs="Times New Roman"/>
          <w:i/>
          <w:iCs/>
          <w:color w:val="000000"/>
          <w:sz w:val="24"/>
          <w:szCs w:val="24"/>
          <w:lang w:val="es-PR"/>
        </w:rPr>
        <w:t>educación, investigación y administración en la práctica de la psicología.</w:t>
      </w:r>
    </w:p>
    <w:p w14:paraId="20206E30" w14:textId="383298B6" w:rsidR="00E92579" w:rsidRPr="00676775" w:rsidRDefault="00E92579" w:rsidP="00E92579">
      <w:pPr>
        <w:autoSpaceDE w:val="0"/>
        <w:autoSpaceDN w:val="0"/>
        <w:adjustRightInd w:val="0"/>
        <w:spacing w:after="0" w:line="480" w:lineRule="auto"/>
        <w:ind w:left="720"/>
        <w:jc w:val="both"/>
        <w:rPr>
          <w:rFonts w:ascii="Book Antiqua" w:hAnsi="Book Antiqua" w:cs="Times New Roman"/>
          <w:i/>
          <w:iCs/>
          <w:color w:val="000000"/>
          <w:sz w:val="24"/>
          <w:szCs w:val="24"/>
          <w:lang w:val="es-PR"/>
        </w:rPr>
      </w:pPr>
      <w:r>
        <w:rPr>
          <w:rFonts w:ascii="Book Antiqua" w:hAnsi="Book Antiqua" w:cs="Times New Roman"/>
          <w:i/>
          <w:iCs/>
          <w:color w:val="000000"/>
          <w:sz w:val="24"/>
          <w:szCs w:val="24"/>
          <w:lang w:val="es-PR"/>
        </w:rPr>
        <w:t xml:space="preserve">(d) </w:t>
      </w:r>
      <w:r w:rsidRPr="00676775">
        <w:rPr>
          <w:rFonts w:ascii="Book Antiqua" w:hAnsi="Book Antiqua"/>
          <w:i/>
          <w:iCs/>
          <w:sz w:val="24"/>
          <w:szCs w:val="24"/>
          <w:lang w:val="es-PR"/>
        </w:rPr>
        <w:t>Proveedor de Servicios de Salud en Psicología</w:t>
      </w:r>
      <w:r>
        <w:rPr>
          <w:rFonts w:ascii="Book Antiqua" w:hAnsi="Book Antiqua"/>
          <w:i/>
          <w:iCs/>
          <w:sz w:val="24"/>
          <w:szCs w:val="24"/>
          <w:lang w:val="es-PR"/>
        </w:rPr>
        <w:t>.</w:t>
      </w:r>
      <w:r w:rsidRPr="00676775">
        <w:rPr>
          <w:rFonts w:ascii="Book Antiqua" w:hAnsi="Book Antiqua"/>
          <w:i/>
          <w:iCs/>
          <w:sz w:val="24"/>
          <w:szCs w:val="24"/>
          <w:lang w:val="es-PR"/>
        </w:rPr>
        <w:t xml:space="preserve"> – se refiere al profesional de la psicología que brinda servicios para promover, conservar, restaurar y rehabilitar la salud mental y física.  Estos servicios incluyen, pero no se limitan a: prevención, </w:t>
      </w:r>
      <w:r>
        <w:rPr>
          <w:rFonts w:ascii="Book Antiqua" w:hAnsi="Book Antiqua"/>
          <w:i/>
          <w:iCs/>
          <w:sz w:val="24"/>
          <w:szCs w:val="24"/>
          <w:lang w:val="es-PR"/>
        </w:rPr>
        <w:t xml:space="preserve">promoción de la salud, </w:t>
      </w:r>
      <w:r w:rsidRPr="00676775">
        <w:rPr>
          <w:rFonts w:ascii="Book Antiqua" w:hAnsi="Book Antiqua"/>
          <w:i/>
          <w:iCs/>
          <w:sz w:val="24"/>
          <w:szCs w:val="24"/>
          <w:lang w:val="es-PR"/>
        </w:rPr>
        <w:t>descripción o diagnóstico del comportamiento, evaluación psicológica, intervención terapéutica con problemas psicológicos de diversos niveles de severidad y consultoría concerniente al funcionamiento intelectual, emocional, conductual, interpersonal, familiar, social y ocupacional de individuos.</w:t>
      </w:r>
    </w:p>
    <w:p w14:paraId="1572F1B5" w14:textId="42B32442" w:rsidR="0045797F" w:rsidRPr="00676775" w:rsidRDefault="00E92579" w:rsidP="0045797F">
      <w:pPr>
        <w:autoSpaceDE w:val="0"/>
        <w:autoSpaceDN w:val="0"/>
        <w:adjustRightInd w:val="0"/>
        <w:spacing w:after="0" w:line="480" w:lineRule="auto"/>
        <w:ind w:left="1080" w:hanging="360"/>
        <w:jc w:val="both"/>
        <w:rPr>
          <w:rFonts w:ascii="Book Antiqua" w:hAnsi="Book Antiqua" w:cs="Times New Roman"/>
          <w:b/>
          <w:bCs/>
          <w:color w:val="000000"/>
          <w:sz w:val="24"/>
          <w:szCs w:val="24"/>
          <w:lang w:val="es-PR"/>
        </w:rPr>
      </w:pPr>
      <w:r w:rsidRPr="00E92579">
        <w:rPr>
          <w:rFonts w:ascii="Book Antiqua" w:hAnsi="Book Antiqua" w:cs="Times New Roman"/>
          <w:b/>
          <w:bCs/>
          <w:color w:val="000000"/>
          <w:sz w:val="24"/>
          <w:szCs w:val="24"/>
          <w:lang w:val="es-PR"/>
        </w:rPr>
        <w:t>[</w:t>
      </w:r>
      <w:r w:rsidR="0045797F" w:rsidRPr="00E92579">
        <w:rPr>
          <w:rFonts w:ascii="Book Antiqua" w:hAnsi="Book Antiqua" w:cs="Times New Roman"/>
          <w:b/>
          <w:bCs/>
          <w:color w:val="000000"/>
          <w:sz w:val="24"/>
          <w:szCs w:val="24"/>
          <w:lang w:val="es-PR"/>
        </w:rPr>
        <w:t>(d)</w:t>
      </w:r>
      <w:r w:rsidRPr="00E92579">
        <w:rPr>
          <w:rFonts w:ascii="Book Antiqua" w:hAnsi="Book Antiqua" w:cs="Times New Roman"/>
          <w:b/>
          <w:bCs/>
          <w:color w:val="000000"/>
          <w:sz w:val="24"/>
          <w:szCs w:val="24"/>
          <w:lang w:val="es-PR"/>
        </w:rPr>
        <w:t>]</w:t>
      </w:r>
      <w:r>
        <w:rPr>
          <w:rFonts w:ascii="Book Antiqua" w:hAnsi="Book Antiqua" w:cs="Times New Roman"/>
          <w:color w:val="000000"/>
          <w:sz w:val="24"/>
          <w:szCs w:val="24"/>
          <w:lang w:val="es-PR"/>
        </w:rPr>
        <w:t xml:space="preserve"> </w:t>
      </w:r>
      <w:r>
        <w:rPr>
          <w:rFonts w:ascii="Book Antiqua" w:hAnsi="Book Antiqua" w:cs="Times New Roman"/>
          <w:i/>
          <w:iCs/>
          <w:color w:val="000000"/>
          <w:sz w:val="24"/>
          <w:szCs w:val="24"/>
          <w:lang w:val="es-PR"/>
        </w:rPr>
        <w:t>(e)</w:t>
      </w:r>
      <w:r w:rsidR="0045797F" w:rsidRPr="00676775">
        <w:rPr>
          <w:rFonts w:ascii="Book Antiqua" w:hAnsi="Book Antiqua" w:cs="Times New Roman"/>
          <w:color w:val="000000"/>
          <w:sz w:val="24"/>
          <w:szCs w:val="24"/>
          <w:lang w:val="es-PR"/>
        </w:rPr>
        <w:t xml:space="preserve"> </w:t>
      </w:r>
      <w:r w:rsidR="0045797F" w:rsidRPr="00E92579">
        <w:rPr>
          <w:rFonts w:ascii="Book Antiqua" w:hAnsi="Book Antiqua" w:cs="Times New Roman"/>
          <w:color w:val="000000"/>
          <w:sz w:val="24"/>
          <w:szCs w:val="24"/>
          <w:lang w:val="es-PR"/>
        </w:rPr>
        <w:t>Psicólogo</w:t>
      </w:r>
      <w:r>
        <w:rPr>
          <w:rFonts w:ascii="Book Antiqua" w:hAnsi="Book Antiqua" w:cs="Times New Roman"/>
          <w:color w:val="000000"/>
          <w:sz w:val="24"/>
          <w:szCs w:val="24"/>
          <w:lang w:val="es-PR"/>
        </w:rPr>
        <w:t xml:space="preserve"> </w:t>
      </w:r>
      <w:r w:rsidR="0045797F" w:rsidRPr="00676775">
        <w:rPr>
          <w:rFonts w:ascii="Book Antiqua" w:hAnsi="Book Antiqua" w:cs="Times New Roman"/>
          <w:i/>
          <w:iCs/>
          <w:color w:val="000000"/>
          <w:sz w:val="24"/>
          <w:szCs w:val="24"/>
          <w:lang w:val="es-PR"/>
        </w:rPr>
        <w:t xml:space="preserve">o profesional </w:t>
      </w:r>
      <w:bookmarkStart w:id="1" w:name="_Hlk116837661"/>
      <w:r w:rsidR="0045797F" w:rsidRPr="00676775">
        <w:rPr>
          <w:rFonts w:ascii="Book Antiqua" w:hAnsi="Book Antiqua" w:cs="Times New Roman"/>
          <w:i/>
          <w:iCs/>
          <w:color w:val="000000"/>
          <w:sz w:val="24"/>
          <w:szCs w:val="24"/>
          <w:lang w:val="es-PR"/>
        </w:rPr>
        <w:t>de la psicología</w:t>
      </w:r>
      <w:bookmarkEnd w:id="1"/>
      <w:r w:rsidR="0045797F" w:rsidRPr="00676775">
        <w:rPr>
          <w:rFonts w:ascii="Book Antiqua" w:hAnsi="Book Antiqua" w:cs="Times New Roman"/>
          <w:color w:val="000000"/>
          <w:sz w:val="24"/>
          <w:szCs w:val="24"/>
          <w:lang w:val="es-PR"/>
        </w:rPr>
        <w:t xml:space="preserve">. Significa toda persona que posea </w:t>
      </w:r>
      <w:r w:rsidR="0045797F" w:rsidRPr="00676775">
        <w:rPr>
          <w:rFonts w:ascii="Book Antiqua" w:hAnsi="Book Antiqua" w:cs="Times New Roman"/>
          <w:i/>
          <w:iCs/>
          <w:color w:val="000000"/>
          <w:sz w:val="24"/>
          <w:szCs w:val="24"/>
          <w:lang w:val="es-PR"/>
        </w:rPr>
        <w:t>licencia otorgada por la Junta.</w:t>
      </w:r>
      <w:r w:rsidR="0045797F" w:rsidRPr="00E92579">
        <w:rPr>
          <w:rFonts w:ascii="Book Antiqua" w:hAnsi="Book Antiqua" w:cs="Times New Roman"/>
          <w:color w:val="000000"/>
          <w:sz w:val="24"/>
          <w:szCs w:val="24"/>
          <w:lang w:val="es-PR"/>
        </w:rPr>
        <w:t xml:space="preserve"> </w:t>
      </w:r>
      <w:r w:rsidR="0045797F" w:rsidRPr="00E92579">
        <w:rPr>
          <w:rFonts w:ascii="Book Antiqua" w:hAnsi="Book Antiqua" w:cs="Times New Roman"/>
          <w:b/>
          <w:bCs/>
          <w:color w:val="000000"/>
          <w:sz w:val="24"/>
          <w:szCs w:val="24"/>
          <w:lang w:val="es-PR"/>
        </w:rPr>
        <w:t>[</w:t>
      </w:r>
      <w:r w:rsidR="0045797F" w:rsidRPr="00676775">
        <w:rPr>
          <w:rFonts w:ascii="Book Antiqua" w:hAnsi="Book Antiqua" w:cs="Times New Roman"/>
          <w:b/>
          <w:bCs/>
          <w:color w:val="000000"/>
          <w:sz w:val="24"/>
          <w:szCs w:val="24"/>
          <w:lang w:val="es-PR"/>
        </w:rPr>
        <w:t xml:space="preserve">un grado de maestría o doctorado en psicología </w:t>
      </w:r>
      <w:r w:rsidR="0045797F" w:rsidRPr="00676775">
        <w:rPr>
          <w:rFonts w:ascii="Book Antiqua" w:hAnsi="Book Antiqua" w:cs="Times New Roman"/>
          <w:b/>
          <w:bCs/>
          <w:color w:val="000000"/>
          <w:sz w:val="24"/>
          <w:szCs w:val="24"/>
          <w:lang w:val="es-PR"/>
        </w:rPr>
        <w:lastRenderedPageBreak/>
        <w:t xml:space="preserve">de una universidad, colegio o centro de estudio acreditado, según se define este término en el inciso (b) de </w:t>
      </w:r>
      <w:r>
        <w:rPr>
          <w:rFonts w:ascii="Book Antiqua" w:hAnsi="Book Antiqua" w:cs="Times New Roman"/>
          <w:b/>
          <w:bCs/>
          <w:color w:val="000000"/>
          <w:sz w:val="24"/>
          <w:szCs w:val="24"/>
          <w:lang w:val="es-PR"/>
        </w:rPr>
        <w:t>este artículo</w:t>
      </w:r>
      <w:r w:rsidR="0045797F" w:rsidRPr="00676775">
        <w:rPr>
          <w:rFonts w:ascii="Book Antiqua" w:hAnsi="Book Antiqua" w:cs="Times New Roman"/>
          <w:b/>
          <w:bCs/>
          <w:color w:val="000000"/>
          <w:sz w:val="24"/>
          <w:szCs w:val="24"/>
          <w:lang w:val="es-PR"/>
        </w:rPr>
        <w:t>.]</w:t>
      </w:r>
    </w:p>
    <w:p w14:paraId="6CB23972" w14:textId="77777777" w:rsidR="00AB64B3" w:rsidRDefault="00E92579" w:rsidP="0045797F">
      <w:pPr>
        <w:spacing w:after="0" w:line="480" w:lineRule="auto"/>
        <w:ind w:left="1080" w:hanging="360"/>
        <w:jc w:val="both"/>
        <w:rPr>
          <w:rFonts w:ascii="Book Antiqua" w:hAnsi="Book Antiqua"/>
          <w:b/>
          <w:bCs/>
          <w:sz w:val="24"/>
          <w:szCs w:val="24"/>
          <w:lang w:val="es-PR"/>
        </w:rPr>
      </w:pPr>
      <w:r w:rsidRPr="00E92579">
        <w:rPr>
          <w:rFonts w:ascii="Book Antiqua" w:hAnsi="Book Antiqua"/>
          <w:b/>
          <w:bCs/>
          <w:sz w:val="24"/>
          <w:szCs w:val="24"/>
          <w:lang w:val="es-PR"/>
        </w:rPr>
        <w:t>[</w:t>
      </w:r>
      <w:r w:rsidR="0045797F" w:rsidRPr="00E92579">
        <w:rPr>
          <w:rFonts w:ascii="Book Antiqua" w:hAnsi="Book Antiqua"/>
          <w:b/>
          <w:bCs/>
          <w:sz w:val="24"/>
          <w:szCs w:val="24"/>
          <w:lang w:val="es-PR"/>
        </w:rPr>
        <w:t>(e)</w:t>
      </w:r>
      <w:r w:rsidR="0045797F" w:rsidRPr="00676775">
        <w:rPr>
          <w:rFonts w:ascii="Book Antiqua" w:hAnsi="Book Antiqua"/>
          <w:sz w:val="24"/>
          <w:szCs w:val="24"/>
          <w:lang w:val="es-PR"/>
        </w:rPr>
        <w:t xml:space="preserve"> </w:t>
      </w:r>
      <w:r w:rsidR="0045797F" w:rsidRPr="00676775">
        <w:rPr>
          <w:rFonts w:ascii="Book Antiqua" w:hAnsi="Book Antiqua"/>
          <w:b/>
          <w:bCs/>
          <w:sz w:val="24"/>
          <w:szCs w:val="24"/>
          <w:lang w:val="es-PR"/>
        </w:rPr>
        <w:t>Transcurridos once (11) años contados a partir de la fecha de vigencia de esta ley, toda persona que aspire a tomar el examen o los exámenes de reválida que ofrece la Junta para la licencia de psicólogo deberá presentar evidencia fehaciente ante dicha Junta acreditativa de que se posee un Doctorado en Filosofía (</w:t>
      </w:r>
      <w:proofErr w:type="spellStart"/>
      <w:r w:rsidR="0045797F" w:rsidRPr="00676775">
        <w:rPr>
          <w:rFonts w:ascii="Book Antiqua" w:hAnsi="Book Antiqua"/>
          <w:b/>
          <w:bCs/>
          <w:sz w:val="24"/>
          <w:szCs w:val="24"/>
          <w:lang w:val="es-PR"/>
        </w:rPr>
        <w:t>Ph.D</w:t>
      </w:r>
      <w:proofErr w:type="spellEnd"/>
      <w:r w:rsidR="0045797F" w:rsidRPr="00676775">
        <w:rPr>
          <w:rFonts w:ascii="Book Antiqua" w:hAnsi="Book Antiqua"/>
          <w:b/>
          <w:bCs/>
          <w:sz w:val="24"/>
          <w:szCs w:val="24"/>
          <w:lang w:val="es-PR"/>
        </w:rPr>
        <w:t>.) o un Doctorado en Psicología (</w:t>
      </w:r>
      <w:proofErr w:type="spellStart"/>
      <w:r w:rsidR="0045797F" w:rsidRPr="00676775">
        <w:rPr>
          <w:rFonts w:ascii="Book Antiqua" w:hAnsi="Book Antiqua"/>
          <w:b/>
          <w:bCs/>
          <w:sz w:val="24"/>
          <w:szCs w:val="24"/>
          <w:lang w:val="es-PR"/>
        </w:rPr>
        <w:t>Psy</w:t>
      </w:r>
      <w:proofErr w:type="spellEnd"/>
      <w:r w:rsidR="0045797F" w:rsidRPr="00676775">
        <w:rPr>
          <w:rFonts w:ascii="Book Antiqua" w:hAnsi="Book Antiqua"/>
          <w:b/>
          <w:bCs/>
          <w:sz w:val="24"/>
          <w:szCs w:val="24"/>
          <w:lang w:val="es-PR"/>
        </w:rPr>
        <w:t xml:space="preserve">. D.) con especialización en Psicología Clínica o una Maestría en Arte (M.A.) o Ciencias (M.S.) con especialización en Psicología Social, Industrial Organizacional, Académica Investigativa, Escolar, Educativa, Consejería Psicológica o cualquier otra especialidad que se ofrezca en una universidad, colegio o centro de estudios acreditado según se define este término en el inciso (b) de esta sección. </w:t>
      </w:r>
    </w:p>
    <w:p w14:paraId="75AF70A3" w14:textId="27CC890B" w:rsidR="0045797F" w:rsidRDefault="0045797F" w:rsidP="00AB64B3">
      <w:pPr>
        <w:spacing w:after="0" w:line="480" w:lineRule="auto"/>
        <w:ind w:left="1080"/>
        <w:jc w:val="both"/>
        <w:rPr>
          <w:rFonts w:ascii="Book Antiqua" w:hAnsi="Book Antiqua"/>
          <w:b/>
          <w:bCs/>
          <w:sz w:val="24"/>
          <w:szCs w:val="24"/>
          <w:lang w:val="es-PR"/>
        </w:rPr>
      </w:pPr>
      <w:r w:rsidRPr="00676775">
        <w:rPr>
          <w:rFonts w:ascii="Book Antiqua" w:hAnsi="Book Antiqua"/>
          <w:b/>
          <w:bCs/>
          <w:sz w:val="24"/>
          <w:szCs w:val="24"/>
          <w:lang w:val="es-PR"/>
        </w:rPr>
        <w:t>A tales efectos, la Junta definirá las distintas áreas de especialidades, los requisitos de preparación académica y experiencias o práctica supervisadas que debe completar todo psicólogo para ejercer en cada área de especialidad.</w:t>
      </w:r>
    </w:p>
    <w:p w14:paraId="35CF491E" w14:textId="32A96B5D" w:rsidR="00AB64B3" w:rsidRPr="00676775" w:rsidRDefault="00AB64B3" w:rsidP="0045797F">
      <w:pPr>
        <w:spacing w:after="0" w:line="480" w:lineRule="auto"/>
        <w:ind w:left="1080" w:hanging="360"/>
        <w:jc w:val="both"/>
        <w:rPr>
          <w:rFonts w:ascii="Book Antiqua" w:hAnsi="Book Antiqua"/>
          <w:b/>
          <w:bCs/>
          <w:sz w:val="24"/>
          <w:szCs w:val="24"/>
          <w:lang w:val="es-PR"/>
        </w:rPr>
      </w:pPr>
      <w:r>
        <w:rPr>
          <w:rFonts w:ascii="Book Antiqua" w:hAnsi="Book Antiqua"/>
          <w:b/>
          <w:bCs/>
          <w:sz w:val="24"/>
          <w:szCs w:val="24"/>
          <w:lang w:val="es-PR"/>
        </w:rPr>
        <w:tab/>
        <w:t>(f) Nada en esta ley deberá interpretarse como un intento de impedir que miembros de otras profesiones que estén debidamente licenciadas bajo leyes de Puerto Rico, ni personas debidamente capacitadas por su educación y/o experiencia, rindan servicios consistentes con su licencia o área de capacidad, siempre y cuando no se presenten ante el público con el título de psicólogo o describan su trabajo mediante términos que sugieran adiestramiento, experiencia o competencia en psicología.]</w:t>
      </w:r>
    </w:p>
    <w:p w14:paraId="3E846317" w14:textId="2B1B0BA3" w:rsidR="00E92579" w:rsidRDefault="00E92579" w:rsidP="00E92579">
      <w:pPr>
        <w:autoSpaceDE w:val="0"/>
        <w:autoSpaceDN w:val="0"/>
        <w:adjustRightInd w:val="0"/>
        <w:spacing w:after="0" w:line="480" w:lineRule="auto"/>
        <w:ind w:left="1080"/>
        <w:jc w:val="both"/>
        <w:rPr>
          <w:rFonts w:ascii="Book Antiqua" w:hAnsi="Book Antiqua"/>
          <w:sz w:val="24"/>
          <w:szCs w:val="24"/>
          <w:lang w:val="es-PR"/>
        </w:rPr>
      </w:pPr>
      <w:r w:rsidRPr="007A08BB">
        <w:rPr>
          <w:rFonts w:ascii="Book Antiqua" w:hAnsi="Book Antiqua"/>
          <w:sz w:val="24"/>
          <w:szCs w:val="24"/>
          <w:lang w:val="es-PR"/>
        </w:rPr>
        <w:t>(f)</w:t>
      </w:r>
      <w:r w:rsidR="007A08BB">
        <w:rPr>
          <w:rFonts w:ascii="Book Antiqua" w:hAnsi="Book Antiqua"/>
          <w:b/>
          <w:bCs/>
          <w:sz w:val="24"/>
          <w:szCs w:val="24"/>
          <w:lang w:val="es-PR"/>
        </w:rPr>
        <w:t xml:space="preserve"> </w:t>
      </w:r>
      <w:r w:rsidR="00AB64B3">
        <w:rPr>
          <w:rFonts w:ascii="Book Antiqua" w:hAnsi="Book Antiqua"/>
          <w:sz w:val="24"/>
          <w:szCs w:val="24"/>
          <w:lang w:val="es-PR"/>
        </w:rPr>
        <w:t>…</w:t>
      </w:r>
      <w:r w:rsidR="00C2358E">
        <w:rPr>
          <w:rFonts w:ascii="Book Antiqua" w:hAnsi="Book Antiqua"/>
          <w:sz w:val="24"/>
          <w:szCs w:val="24"/>
          <w:lang w:val="es-PR"/>
        </w:rPr>
        <w:t>”</w:t>
      </w:r>
    </w:p>
    <w:p w14:paraId="0384F401" w14:textId="64ECAAC9" w:rsidR="00C2358E" w:rsidRDefault="00C2358E" w:rsidP="00C2358E">
      <w:pPr>
        <w:autoSpaceDE w:val="0"/>
        <w:autoSpaceDN w:val="0"/>
        <w:adjustRightInd w:val="0"/>
        <w:spacing w:after="0" w:line="480" w:lineRule="auto"/>
        <w:ind w:firstLine="720"/>
        <w:jc w:val="both"/>
        <w:rPr>
          <w:rFonts w:ascii="Book Antiqua" w:hAnsi="Book Antiqua" w:cs="Times New Roman"/>
          <w:color w:val="000000"/>
          <w:sz w:val="24"/>
          <w:szCs w:val="24"/>
          <w:lang w:val="es-ES"/>
        </w:rPr>
      </w:pPr>
      <w:r>
        <w:rPr>
          <w:rFonts w:ascii="Book Antiqua" w:hAnsi="Book Antiqua"/>
          <w:sz w:val="24"/>
          <w:szCs w:val="24"/>
          <w:lang w:val="es-PR"/>
        </w:rPr>
        <w:lastRenderedPageBreak/>
        <w:tab/>
      </w:r>
      <w:r w:rsidRPr="00676775">
        <w:rPr>
          <w:rFonts w:ascii="Book Antiqua" w:hAnsi="Book Antiqua" w:cs="Times New Roman"/>
          <w:color w:val="000000"/>
          <w:sz w:val="24"/>
          <w:szCs w:val="24"/>
          <w:lang w:val="es-PR"/>
        </w:rPr>
        <w:t xml:space="preserve">Sección </w:t>
      </w:r>
      <w:r>
        <w:rPr>
          <w:rFonts w:ascii="Book Antiqua" w:hAnsi="Book Antiqua" w:cs="Times New Roman"/>
          <w:color w:val="000000"/>
          <w:sz w:val="24"/>
          <w:szCs w:val="24"/>
          <w:lang w:val="es-PR"/>
        </w:rPr>
        <w:t>2</w:t>
      </w:r>
      <w:r w:rsidRPr="00676775">
        <w:rPr>
          <w:rFonts w:ascii="Book Antiqua" w:hAnsi="Book Antiqua" w:cs="Times New Roman"/>
          <w:color w:val="000000"/>
          <w:sz w:val="24"/>
          <w:szCs w:val="24"/>
          <w:lang w:val="es-PR"/>
        </w:rPr>
        <w:t xml:space="preserve">. – Se </w:t>
      </w:r>
      <w:r>
        <w:rPr>
          <w:rFonts w:ascii="Book Antiqua" w:hAnsi="Book Antiqua" w:cs="Times New Roman"/>
          <w:color w:val="000000"/>
          <w:sz w:val="24"/>
          <w:szCs w:val="24"/>
          <w:lang w:val="es-PR"/>
        </w:rPr>
        <w:t>enmienda el</w:t>
      </w:r>
      <w:r w:rsidRPr="00676775">
        <w:rPr>
          <w:rFonts w:ascii="Book Antiqua" w:hAnsi="Book Antiqua" w:cs="Times New Roman"/>
          <w:color w:val="000000"/>
          <w:sz w:val="24"/>
          <w:szCs w:val="24"/>
          <w:lang w:val="es-PR"/>
        </w:rPr>
        <w:t xml:space="preserve"> Artículo </w:t>
      </w:r>
      <w:r>
        <w:rPr>
          <w:rFonts w:ascii="Book Antiqua" w:hAnsi="Book Antiqua" w:cs="Times New Roman"/>
          <w:color w:val="000000"/>
          <w:sz w:val="24"/>
          <w:szCs w:val="24"/>
          <w:lang w:val="es-PR"/>
        </w:rPr>
        <w:t>3</w:t>
      </w:r>
      <w:r w:rsidRPr="00676775">
        <w:rPr>
          <w:rFonts w:ascii="Book Antiqua" w:hAnsi="Book Antiqua" w:cs="Times New Roman"/>
          <w:color w:val="000000"/>
          <w:sz w:val="24"/>
          <w:szCs w:val="24"/>
          <w:lang w:val="es-PR"/>
        </w:rPr>
        <w:t xml:space="preserve"> de la Ley </w:t>
      </w:r>
      <w:r w:rsidRPr="00676775">
        <w:rPr>
          <w:rFonts w:ascii="Book Antiqua" w:hAnsi="Book Antiqua" w:cs="Times New Roman"/>
          <w:color w:val="000000"/>
          <w:sz w:val="24"/>
          <w:szCs w:val="24"/>
          <w:lang w:val="es-ES"/>
        </w:rPr>
        <w:t xml:space="preserve">Núm. 96 del 4 de junio de 1983, según enmendada, </w:t>
      </w:r>
      <w:r>
        <w:rPr>
          <w:rFonts w:ascii="Book Antiqua" w:hAnsi="Book Antiqua"/>
          <w:color w:val="000000"/>
          <w:sz w:val="24"/>
          <w:szCs w:val="28"/>
          <w:lang w:val="es-ES"/>
        </w:rPr>
        <w:t xml:space="preserve">conocida como “Ley para Reglamentar el Ejercicio de la Profesión de la Psicología en Puerto Rico” </w:t>
      </w:r>
      <w:r w:rsidRPr="00676775">
        <w:rPr>
          <w:rFonts w:ascii="Book Antiqua" w:hAnsi="Book Antiqua" w:cs="Times New Roman"/>
          <w:color w:val="000000"/>
          <w:sz w:val="24"/>
          <w:szCs w:val="24"/>
          <w:lang w:val="es-ES"/>
        </w:rPr>
        <w:t>para que lea como sigue:</w:t>
      </w:r>
    </w:p>
    <w:p w14:paraId="2D641084" w14:textId="21095DC4" w:rsidR="00C2358E" w:rsidRDefault="00C2358E" w:rsidP="00C2358E">
      <w:pPr>
        <w:autoSpaceDE w:val="0"/>
        <w:autoSpaceDN w:val="0"/>
        <w:adjustRightInd w:val="0"/>
        <w:spacing w:after="0" w:line="480" w:lineRule="auto"/>
        <w:ind w:firstLine="720"/>
        <w:jc w:val="both"/>
        <w:rPr>
          <w:rFonts w:ascii="Book Antiqua" w:hAnsi="Book Antiqua" w:cs="Times New Roman"/>
          <w:color w:val="000000"/>
          <w:sz w:val="24"/>
          <w:szCs w:val="24"/>
          <w:lang w:val="es-ES"/>
        </w:rPr>
      </w:pPr>
      <w:r>
        <w:rPr>
          <w:rFonts w:ascii="Book Antiqua" w:hAnsi="Book Antiqua" w:cs="Times New Roman"/>
          <w:color w:val="000000"/>
          <w:sz w:val="24"/>
          <w:szCs w:val="24"/>
          <w:lang w:val="es-ES"/>
        </w:rPr>
        <w:t>“Artículo 3.- Excepción.</w:t>
      </w:r>
    </w:p>
    <w:p w14:paraId="1D124C8E" w14:textId="5035BB9B" w:rsidR="00C2358E" w:rsidRDefault="00C2358E" w:rsidP="00C2358E">
      <w:pPr>
        <w:autoSpaceDE w:val="0"/>
        <w:autoSpaceDN w:val="0"/>
        <w:adjustRightInd w:val="0"/>
        <w:spacing w:after="0" w:line="480" w:lineRule="auto"/>
        <w:ind w:left="720" w:firstLine="720"/>
        <w:jc w:val="both"/>
        <w:rPr>
          <w:rFonts w:ascii="Book Antiqua" w:hAnsi="Book Antiqua" w:cs="Times New Roman"/>
          <w:color w:val="000000"/>
          <w:sz w:val="24"/>
          <w:szCs w:val="24"/>
          <w:lang w:val="es-ES"/>
        </w:rPr>
      </w:pPr>
      <w:r>
        <w:rPr>
          <w:rFonts w:ascii="Book Antiqua" w:hAnsi="Book Antiqua" w:cs="Times New Roman"/>
          <w:color w:val="000000"/>
          <w:sz w:val="24"/>
          <w:szCs w:val="24"/>
          <w:lang w:val="es-ES"/>
        </w:rPr>
        <w:t xml:space="preserve">No podrá ejercer la profesión de la Psicología en Puerto Rico </w:t>
      </w:r>
      <w:r>
        <w:rPr>
          <w:rFonts w:ascii="Book Antiqua" w:hAnsi="Book Antiqua" w:cs="Times New Roman"/>
          <w:b/>
          <w:bCs/>
          <w:color w:val="000000"/>
          <w:sz w:val="24"/>
          <w:szCs w:val="24"/>
          <w:lang w:val="es-ES"/>
        </w:rPr>
        <w:t xml:space="preserve">[,] </w:t>
      </w:r>
      <w:r>
        <w:rPr>
          <w:rFonts w:ascii="Book Antiqua" w:hAnsi="Book Antiqua" w:cs="Times New Roman"/>
          <w:color w:val="000000"/>
          <w:sz w:val="24"/>
          <w:szCs w:val="24"/>
          <w:lang w:val="es-ES"/>
        </w:rPr>
        <w:t xml:space="preserve">ninguna persona que no haya sido autorizada por la Junta Examinadora de Psicólogos. Quedan exceptuados los estudiantes de Psicología matriculados en programas de estudios en colegios o universidades acreditadas en Puerto Rico, los cuales podrán practicar bajo la supervisión de un profesor debidamente autorizado para ejercer la Psicología en Puerto Rico de la escuela en la cual estén matriculados. </w:t>
      </w:r>
    </w:p>
    <w:p w14:paraId="7FF7378A" w14:textId="28837332" w:rsidR="00CC2288" w:rsidRPr="00AB64B3" w:rsidRDefault="00F4024F" w:rsidP="00C2358E">
      <w:pPr>
        <w:autoSpaceDE w:val="0"/>
        <w:autoSpaceDN w:val="0"/>
        <w:adjustRightInd w:val="0"/>
        <w:spacing w:after="0" w:line="480" w:lineRule="auto"/>
        <w:ind w:left="720" w:firstLine="720"/>
        <w:jc w:val="both"/>
        <w:rPr>
          <w:rFonts w:ascii="Book Antiqua" w:hAnsi="Book Antiqua" w:cs="Times New Roman"/>
          <w:color w:val="000000"/>
          <w:sz w:val="24"/>
          <w:szCs w:val="24"/>
          <w:lang w:val="es-PR"/>
        </w:rPr>
      </w:pPr>
      <w:r w:rsidRPr="00F4024F">
        <w:rPr>
          <w:rFonts w:ascii="Book Antiqua" w:hAnsi="Book Antiqua"/>
          <w:i/>
          <w:iCs/>
          <w:sz w:val="24"/>
          <w:szCs w:val="24"/>
          <w:lang w:val="es-PR"/>
        </w:rPr>
        <w:t>Nada en esta ley deberá interpretarse como un intento de impedir que miembros de otras profesiones que estén debidamente licenciadas bajo leyes de Puerto Rico, ni personas debidamente capacitadas por su educación y/o experiencia, rindan servicios consistentes con su licencia o área de capacidad, siempre y cuando no se presenten ante el público con el título de psicólogo o describan su trabajo mediante términos que sugieran adiestramiento, experiencia o competencia en psicología.</w:t>
      </w:r>
      <w:r w:rsidR="00AB64B3">
        <w:rPr>
          <w:rFonts w:ascii="Book Antiqua" w:hAnsi="Book Antiqua"/>
          <w:sz w:val="24"/>
          <w:szCs w:val="24"/>
          <w:lang w:val="es-PR"/>
        </w:rPr>
        <w:t xml:space="preserve">” </w:t>
      </w:r>
    </w:p>
    <w:p w14:paraId="13056BFC" w14:textId="4983E955" w:rsidR="00AB64B3" w:rsidRDefault="00AB64B3" w:rsidP="00F4024F">
      <w:pPr>
        <w:autoSpaceDE w:val="0"/>
        <w:autoSpaceDN w:val="0"/>
        <w:adjustRightInd w:val="0"/>
        <w:spacing w:after="0" w:line="480" w:lineRule="auto"/>
        <w:ind w:firstLine="720"/>
        <w:jc w:val="both"/>
        <w:rPr>
          <w:rFonts w:ascii="Book Antiqua" w:hAnsi="Book Antiqua" w:cs="Times New Roman"/>
          <w:color w:val="000000"/>
          <w:sz w:val="24"/>
          <w:szCs w:val="24"/>
          <w:lang w:val="es-ES"/>
        </w:rPr>
      </w:pPr>
      <w:r w:rsidRPr="00676775">
        <w:rPr>
          <w:rFonts w:ascii="Book Antiqua" w:hAnsi="Book Antiqua" w:cs="Times New Roman"/>
          <w:color w:val="000000"/>
          <w:sz w:val="24"/>
          <w:szCs w:val="24"/>
          <w:lang w:val="es-PR"/>
        </w:rPr>
        <w:t xml:space="preserve">Sección </w:t>
      </w:r>
      <w:r w:rsidR="00FC4E25">
        <w:rPr>
          <w:rFonts w:ascii="Book Antiqua" w:hAnsi="Book Antiqua" w:cs="Times New Roman"/>
          <w:color w:val="000000"/>
          <w:sz w:val="24"/>
          <w:szCs w:val="24"/>
          <w:lang w:val="es-PR"/>
        </w:rPr>
        <w:t>3</w:t>
      </w:r>
      <w:r w:rsidRPr="00676775">
        <w:rPr>
          <w:rFonts w:ascii="Book Antiqua" w:hAnsi="Book Antiqua" w:cs="Times New Roman"/>
          <w:color w:val="000000"/>
          <w:sz w:val="24"/>
          <w:szCs w:val="24"/>
          <w:lang w:val="es-PR"/>
        </w:rPr>
        <w:t xml:space="preserve">. – Se </w:t>
      </w:r>
      <w:r>
        <w:rPr>
          <w:rFonts w:ascii="Book Antiqua" w:hAnsi="Book Antiqua" w:cs="Times New Roman"/>
          <w:color w:val="000000"/>
          <w:sz w:val="24"/>
          <w:szCs w:val="24"/>
          <w:lang w:val="es-PR"/>
        </w:rPr>
        <w:t>enmienda el</w:t>
      </w:r>
      <w:r w:rsidRPr="00676775">
        <w:rPr>
          <w:rFonts w:ascii="Book Antiqua" w:hAnsi="Book Antiqua" w:cs="Times New Roman"/>
          <w:color w:val="000000"/>
          <w:sz w:val="24"/>
          <w:szCs w:val="24"/>
          <w:lang w:val="es-PR"/>
        </w:rPr>
        <w:t xml:space="preserve"> Artículo </w:t>
      </w:r>
      <w:r w:rsidR="00443796">
        <w:rPr>
          <w:rFonts w:ascii="Book Antiqua" w:hAnsi="Book Antiqua" w:cs="Times New Roman"/>
          <w:color w:val="000000"/>
          <w:sz w:val="24"/>
          <w:szCs w:val="24"/>
          <w:lang w:val="es-PR"/>
        </w:rPr>
        <w:t>5</w:t>
      </w:r>
      <w:r w:rsidRPr="00676775">
        <w:rPr>
          <w:rFonts w:ascii="Book Antiqua" w:hAnsi="Book Antiqua" w:cs="Times New Roman"/>
          <w:color w:val="000000"/>
          <w:sz w:val="24"/>
          <w:szCs w:val="24"/>
          <w:lang w:val="es-PR"/>
        </w:rPr>
        <w:t xml:space="preserve"> de la Ley </w:t>
      </w:r>
      <w:r w:rsidRPr="00676775">
        <w:rPr>
          <w:rFonts w:ascii="Book Antiqua" w:hAnsi="Book Antiqua" w:cs="Times New Roman"/>
          <w:color w:val="000000"/>
          <w:sz w:val="24"/>
          <w:szCs w:val="24"/>
          <w:lang w:val="es-ES"/>
        </w:rPr>
        <w:t xml:space="preserve">Núm. 96 del 4 de junio de 1983, según enmendada, </w:t>
      </w:r>
      <w:r>
        <w:rPr>
          <w:rFonts w:ascii="Book Antiqua" w:hAnsi="Book Antiqua"/>
          <w:color w:val="000000"/>
          <w:sz w:val="24"/>
          <w:szCs w:val="28"/>
          <w:lang w:val="es-ES"/>
        </w:rPr>
        <w:t xml:space="preserve">conocida como “Ley para Reglamentar el Ejercicio de la Profesión de la Psicología en Puerto Rico” </w:t>
      </w:r>
      <w:r w:rsidRPr="00676775">
        <w:rPr>
          <w:rFonts w:ascii="Book Antiqua" w:hAnsi="Book Antiqua" w:cs="Times New Roman"/>
          <w:color w:val="000000"/>
          <w:sz w:val="24"/>
          <w:szCs w:val="24"/>
          <w:lang w:val="es-ES"/>
        </w:rPr>
        <w:t>para que lea como sigue:</w:t>
      </w:r>
    </w:p>
    <w:p w14:paraId="1EF9316F" w14:textId="3BF21B60" w:rsidR="00443796" w:rsidRDefault="00443796" w:rsidP="00AB64B3">
      <w:pPr>
        <w:autoSpaceDE w:val="0"/>
        <w:autoSpaceDN w:val="0"/>
        <w:adjustRightInd w:val="0"/>
        <w:spacing w:after="0" w:line="480" w:lineRule="auto"/>
        <w:ind w:firstLine="720"/>
        <w:jc w:val="both"/>
        <w:rPr>
          <w:rFonts w:ascii="Book Antiqua" w:hAnsi="Book Antiqua" w:cs="Times New Roman"/>
          <w:color w:val="000000"/>
          <w:sz w:val="24"/>
          <w:szCs w:val="24"/>
          <w:lang w:val="es-ES"/>
        </w:rPr>
      </w:pPr>
      <w:r>
        <w:rPr>
          <w:rFonts w:ascii="Book Antiqua" w:hAnsi="Book Antiqua" w:cs="Times New Roman"/>
          <w:color w:val="000000"/>
          <w:sz w:val="24"/>
          <w:szCs w:val="24"/>
          <w:lang w:val="es-ES"/>
        </w:rPr>
        <w:t>“Artículo 5- Miembros de la Junta.</w:t>
      </w:r>
    </w:p>
    <w:p w14:paraId="02B877E9" w14:textId="724EE9D9" w:rsidR="00443796" w:rsidRPr="00443796" w:rsidRDefault="00443796" w:rsidP="00AB64B3">
      <w:pPr>
        <w:autoSpaceDE w:val="0"/>
        <w:autoSpaceDN w:val="0"/>
        <w:adjustRightInd w:val="0"/>
        <w:spacing w:after="0" w:line="480" w:lineRule="auto"/>
        <w:ind w:firstLine="720"/>
        <w:jc w:val="both"/>
        <w:rPr>
          <w:rFonts w:ascii="Book Antiqua" w:hAnsi="Book Antiqua" w:cs="Times New Roman"/>
          <w:b/>
          <w:bCs/>
          <w:color w:val="000000"/>
          <w:sz w:val="24"/>
          <w:szCs w:val="24"/>
          <w:lang w:val="es-ES"/>
        </w:rPr>
      </w:pPr>
      <w:r w:rsidRPr="00443796">
        <w:rPr>
          <w:rFonts w:ascii="Book Antiqua" w:hAnsi="Book Antiqua" w:cs="Times New Roman"/>
          <w:b/>
          <w:bCs/>
          <w:color w:val="000000"/>
          <w:sz w:val="24"/>
          <w:szCs w:val="24"/>
          <w:lang w:val="es-ES"/>
        </w:rPr>
        <w:t xml:space="preserve">[La Junta estará integrada por dos (2) psicólogos con grado de maestría y tres (3) psicólogos con grado doctoral en psicología. Dichos miembros serán designados por </w:t>
      </w:r>
      <w:r w:rsidRPr="00443796">
        <w:rPr>
          <w:rFonts w:ascii="Book Antiqua" w:hAnsi="Book Antiqua" w:cs="Times New Roman"/>
          <w:b/>
          <w:bCs/>
          <w:color w:val="000000"/>
          <w:sz w:val="24"/>
          <w:szCs w:val="24"/>
          <w:lang w:val="es-ES"/>
        </w:rPr>
        <w:lastRenderedPageBreak/>
        <w:t xml:space="preserve">el gobernador del Estado Libre Asociado de Puerto Rico. El gobernador nombrará dichos miembros dentro del término de seis (6) meses después de haber sido aprobada esta Ley. A los miembros de la Junta nombrados inicialmente se les otorgará una licencia de Psicólogo, por el </w:t>
      </w:r>
      <w:proofErr w:type="gramStart"/>
      <w:r w:rsidRPr="00443796">
        <w:rPr>
          <w:rFonts w:ascii="Book Antiqua" w:hAnsi="Book Antiqua" w:cs="Times New Roman"/>
          <w:b/>
          <w:bCs/>
          <w:color w:val="000000"/>
          <w:sz w:val="24"/>
          <w:szCs w:val="24"/>
          <w:lang w:val="es-ES"/>
        </w:rPr>
        <w:t>Secretario</w:t>
      </w:r>
      <w:proofErr w:type="gramEnd"/>
      <w:r w:rsidRPr="00443796">
        <w:rPr>
          <w:rFonts w:ascii="Book Antiqua" w:hAnsi="Book Antiqua" w:cs="Times New Roman"/>
          <w:b/>
          <w:bCs/>
          <w:color w:val="000000"/>
          <w:sz w:val="24"/>
          <w:szCs w:val="24"/>
          <w:lang w:val="es-ES"/>
        </w:rPr>
        <w:t xml:space="preserve"> de Salud y luego de presentar evidencia de haber aprobado el grado académico correspondiente señalado en el Artículo 13 de esta Ley.</w:t>
      </w:r>
    </w:p>
    <w:p w14:paraId="353FE275" w14:textId="6DDF9B76" w:rsidR="00443796" w:rsidRDefault="00443796" w:rsidP="00AB64B3">
      <w:pPr>
        <w:autoSpaceDE w:val="0"/>
        <w:autoSpaceDN w:val="0"/>
        <w:adjustRightInd w:val="0"/>
        <w:spacing w:after="0" w:line="480" w:lineRule="auto"/>
        <w:ind w:firstLine="720"/>
        <w:jc w:val="both"/>
        <w:rPr>
          <w:rFonts w:ascii="Book Antiqua" w:hAnsi="Book Antiqua" w:cs="Times New Roman"/>
          <w:b/>
          <w:bCs/>
          <w:color w:val="000000"/>
          <w:sz w:val="24"/>
          <w:szCs w:val="24"/>
          <w:lang w:val="es-ES"/>
        </w:rPr>
      </w:pPr>
      <w:r w:rsidRPr="00443796">
        <w:rPr>
          <w:rFonts w:ascii="Book Antiqua" w:hAnsi="Book Antiqua" w:cs="Times New Roman"/>
          <w:b/>
          <w:bCs/>
          <w:color w:val="000000"/>
          <w:sz w:val="24"/>
          <w:szCs w:val="24"/>
          <w:lang w:val="es-ES"/>
        </w:rPr>
        <w:t xml:space="preserve">Los miembros que en el futuro se designen deberán cumplir con el requisito de poseer una licencia expedida por la Junta.] </w:t>
      </w:r>
    </w:p>
    <w:p w14:paraId="00386E98" w14:textId="6D4A733F" w:rsidR="00443796" w:rsidRDefault="00443796" w:rsidP="00AB64B3">
      <w:pPr>
        <w:autoSpaceDE w:val="0"/>
        <w:autoSpaceDN w:val="0"/>
        <w:adjustRightInd w:val="0"/>
        <w:spacing w:after="0" w:line="480" w:lineRule="auto"/>
        <w:ind w:firstLine="720"/>
        <w:jc w:val="both"/>
        <w:rPr>
          <w:rFonts w:ascii="Book Antiqua" w:hAnsi="Book Antiqua" w:cs="Times New Roman"/>
          <w:i/>
          <w:iCs/>
          <w:color w:val="000000"/>
          <w:sz w:val="24"/>
          <w:szCs w:val="24"/>
          <w:lang w:val="es-ES"/>
        </w:rPr>
      </w:pPr>
      <w:r>
        <w:rPr>
          <w:rFonts w:ascii="Book Antiqua" w:hAnsi="Book Antiqua" w:cs="Times New Roman"/>
          <w:i/>
          <w:iCs/>
          <w:color w:val="000000"/>
          <w:sz w:val="24"/>
          <w:szCs w:val="24"/>
          <w:lang w:val="es-ES"/>
        </w:rPr>
        <w:t>La Junta estará integrada por cinco (5) psicólogos debidamente licenciados conforme a esta Ley, quienes serán designados por el Gobernador del Estado Libre Asociado de Puerto Rico</w:t>
      </w:r>
      <w:r w:rsidR="00A0609F">
        <w:rPr>
          <w:rFonts w:ascii="Book Antiqua" w:hAnsi="Book Antiqua" w:cs="Times New Roman"/>
          <w:i/>
          <w:iCs/>
          <w:color w:val="000000"/>
          <w:sz w:val="24"/>
          <w:szCs w:val="24"/>
          <w:lang w:val="es-ES"/>
        </w:rPr>
        <w:t xml:space="preserve">, y servirán términos de cuatro (4) años a partir de su designación. </w:t>
      </w:r>
      <w:r>
        <w:rPr>
          <w:rFonts w:ascii="Book Antiqua" w:hAnsi="Book Antiqua" w:cs="Times New Roman"/>
          <w:i/>
          <w:iCs/>
          <w:color w:val="000000"/>
          <w:sz w:val="24"/>
          <w:szCs w:val="24"/>
          <w:lang w:val="es-ES"/>
        </w:rPr>
        <w:t xml:space="preserve"> </w:t>
      </w:r>
    </w:p>
    <w:p w14:paraId="2FFD9046" w14:textId="75C32888" w:rsidR="00A0609F" w:rsidRDefault="004A4ACF" w:rsidP="00AB64B3">
      <w:pPr>
        <w:autoSpaceDE w:val="0"/>
        <w:autoSpaceDN w:val="0"/>
        <w:adjustRightInd w:val="0"/>
        <w:spacing w:after="0" w:line="480" w:lineRule="auto"/>
        <w:ind w:firstLine="720"/>
        <w:jc w:val="both"/>
        <w:rPr>
          <w:rFonts w:ascii="Book Antiqua" w:hAnsi="Book Antiqua" w:cs="Times New Roman"/>
          <w:i/>
          <w:iCs/>
          <w:color w:val="000000"/>
          <w:sz w:val="24"/>
          <w:szCs w:val="24"/>
          <w:lang w:val="es-ES"/>
        </w:rPr>
      </w:pPr>
      <w:r>
        <w:rPr>
          <w:rFonts w:ascii="Book Antiqua" w:hAnsi="Book Antiqua" w:cs="Times New Roman"/>
          <w:i/>
          <w:iCs/>
          <w:color w:val="000000"/>
          <w:sz w:val="24"/>
          <w:szCs w:val="24"/>
          <w:lang w:val="es-ES"/>
        </w:rPr>
        <w:t>L</w:t>
      </w:r>
      <w:r w:rsidR="00A0609F">
        <w:rPr>
          <w:rFonts w:ascii="Book Antiqua" w:hAnsi="Book Antiqua" w:cs="Times New Roman"/>
          <w:i/>
          <w:iCs/>
          <w:color w:val="000000"/>
          <w:sz w:val="24"/>
          <w:szCs w:val="24"/>
          <w:lang w:val="es-ES"/>
        </w:rPr>
        <w:t xml:space="preserve">as personas nominadas para integrar la Junta deberán ser mayores de edad, </w:t>
      </w:r>
      <w:r w:rsidR="00864EFD">
        <w:rPr>
          <w:rFonts w:ascii="Book Antiqua" w:hAnsi="Book Antiqua" w:cs="Times New Roman"/>
          <w:i/>
          <w:iCs/>
          <w:color w:val="000000"/>
          <w:sz w:val="24"/>
          <w:szCs w:val="24"/>
          <w:lang w:val="es-ES"/>
        </w:rPr>
        <w:t>ciudadanos de Estados Unidos de América, y residentes</w:t>
      </w:r>
      <w:r w:rsidR="00A0609F">
        <w:rPr>
          <w:rFonts w:ascii="Book Antiqua" w:hAnsi="Book Antiqua" w:cs="Times New Roman"/>
          <w:i/>
          <w:iCs/>
          <w:color w:val="000000"/>
          <w:sz w:val="24"/>
          <w:szCs w:val="24"/>
          <w:lang w:val="es-ES"/>
        </w:rPr>
        <w:t xml:space="preserve"> en el Estado Libre Asociado de Puerto Rico</w:t>
      </w:r>
      <w:r w:rsidR="00864EFD">
        <w:rPr>
          <w:rFonts w:ascii="Book Antiqua" w:hAnsi="Book Antiqua" w:cs="Times New Roman"/>
          <w:i/>
          <w:iCs/>
          <w:color w:val="000000"/>
          <w:sz w:val="24"/>
          <w:szCs w:val="24"/>
          <w:lang w:val="es-ES"/>
        </w:rPr>
        <w:t xml:space="preserve">. Además, deberán poseer licencia de Psicólogo vigente y sin acciones disciplinarias, haber ejercido la profesión durante </w:t>
      </w:r>
      <w:r w:rsidR="00A0609F">
        <w:rPr>
          <w:rFonts w:ascii="Book Antiqua" w:hAnsi="Book Antiqua" w:cs="Times New Roman"/>
          <w:i/>
          <w:iCs/>
          <w:color w:val="000000"/>
          <w:sz w:val="24"/>
          <w:szCs w:val="24"/>
          <w:lang w:val="es-ES"/>
        </w:rPr>
        <w:t xml:space="preserve">un periodo no menor de cinco (5) años antes de ser nombrados, y </w:t>
      </w:r>
      <w:r w:rsidR="00864EFD">
        <w:rPr>
          <w:rFonts w:ascii="Book Antiqua" w:hAnsi="Book Antiqua" w:cs="Times New Roman"/>
          <w:i/>
          <w:iCs/>
          <w:color w:val="000000"/>
          <w:sz w:val="24"/>
          <w:szCs w:val="24"/>
          <w:lang w:val="es-ES"/>
        </w:rPr>
        <w:t xml:space="preserve">estar ejerciendo la profesión al momento de su nombramiento y por la duración de éste. Cada miembro de la Junta continuará en funciones hasta que expire su término, sea nominado a un segundo término o su sucesor haya sido nombrado y tome posesión del cargo. </w:t>
      </w:r>
    </w:p>
    <w:p w14:paraId="4DB1F4FE" w14:textId="164DE6E9" w:rsidR="00A5381A" w:rsidRDefault="004A4ACF" w:rsidP="00AB64B3">
      <w:pPr>
        <w:autoSpaceDE w:val="0"/>
        <w:autoSpaceDN w:val="0"/>
        <w:adjustRightInd w:val="0"/>
        <w:spacing w:after="0" w:line="480" w:lineRule="auto"/>
        <w:ind w:firstLine="720"/>
        <w:jc w:val="both"/>
        <w:rPr>
          <w:rFonts w:ascii="Book Antiqua" w:hAnsi="Book Antiqua" w:cs="Times New Roman"/>
          <w:i/>
          <w:iCs/>
          <w:color w:val="000000"/>
          <w:sz w:val="24"/>
          <w:szCs w:val="24"/>
          <w:lang w:val="es-ES"/>
        </w:rPr>
      </w:pPr>
      <w:r>
        <w:rPr>
          <w:rFonts w:ascii="Book Antiqua" w:hAnsi="Book Antiqua" w:cs="Times New Roman"/>
          <w:i/>
          <w:iCs/>
          <w:color w:val="000000"/>
          <w:sz w:val="24"/>
          <w:szCs w:val="24"/>
          <w:lang w:val="es-ES"/>
        </w:rPr>
        <w:t>Salvo lo dispuesto en este Artículo, l</w:t>
      </w:r>
      <w:r w:rsidR="00A5381A">
        <w:rPr>
          <w:rFonts w:ascii="Book Antiqua" w:hAnsi="Book Antiqua" w:cs="Times New Roman"/>
          <w:i/>
          <w:iCs/>
          <w:color w:val="000000"/>
          <w:sz w:val="24"/>
          <w:szCs w:val="24"/>
          <w:lang w:val="es-ES"/>
        </w:rPr>
        <w:t xml:space="preserve">as vacantes que ocurran en la Junta </w:t>
      </w:r>
      <w:r w:rsidR="00864EFD">
        <w:rPr>
          <w:rFonts w:ascii="Book Antiqua" w:hAnsi="Book Antiqua" w:cs="Times New Roman"/>
          <w:i/>
          <w:iCs/>
          <w:color w:val="000000"/>
          <w:sz w:val="24"/>
          <w:szCs w:val="24"/>
          <w:lang w:val="es-ES"/>
        </w:rPr>
        <w:t xml:space="preserve">por razón de la expiración del término establecido por ley </w:t>
      </w:r>
      <w:r w:rsidR="00A5381A">
        <w:rPr>
          <w:rFonts w:ascii="Book Antiqua" w:hAnsi="Book Antiqua" w:cs="Times New Roman"/>
          <w:i/>
          <w:iCs/>
          <w:color w:val="000000"/>
          <w:sz w:val="24"/>
          <w:szCs w:val="24"/>
          <w:lang w:val="es-ES"/>
        </w:rPr>
        <w:t>serán cubiertas en la misma forma en que se hacen los nombramientos originales.</w:t>
      </w:r>
      <w:r w:rsidR="00864EFD">
        <w:rPr>
          <w:rFonts w:ascii="Book Antiqua" w:hAnsi="Book Antiqua" w:cs="Times New Roman"/>
          <w:i/>
          <w:iCs/>
          <w:color w:val="000000"/>
          <w:sz w:val="24"/>
          <w:szCs w:val="24"/>
          <w:lang w:val="es-ES"/>
        </w:rPr>
        <w:t xml:space="preserve"> Las vacantes que surjan en la Junta que no sean por razón de la expiración del término establecido por ley, serán cubiertas hasta la expiración del nombramiento </w:t>
      </w:r>
      <w:r w:rsidR="00864EFD">
        <w:rPr>
          <w:rFonts w:ascii="Book Antiqua" w:hAnsi="Book Antiqua" w:cs="Times New Roman"/>
          <w:i/>
          <w:iCs/>
          <w:color w:val="000000"/>
          <w:sz w:val="24"/>
          <w:szCs w:val="24"/>
          <w:lang w:val="es-ES"/>
        </w:rPr>
        <w:lastRenderedPageBreak/>
        <w:t>de las personas sustituidas.</w:t>
      </w:r>
      <w:r w:rsidR="00A5381A">
        <w:rPr>
          <w:rFonts w:ascii="Book Antiqua" w:hAnsi="Book Antiqua" w:cs="Times New Roman"/>
          <w:i/>
          <w:iCs/>
          <w:color w:val="000000"/>
          <w:sz w:val="24"/>
          <w:szCs w:val="24"/>
          <w:lang w:val="es-ES"/>
        </w:rPr>
        <w:t xml:space="preserve"> Ninguna persona podrá ser miembro de la Junta por más de dos (2) términos consecutivos.” </w:t>
      </w:r>
    </w:p>
    <w:p w14:paraId="58A6C48B" w14:textId="389EC5DE" w:rsidR="00AB64B3" w:rsidRPr="00AB64B3" w:rsidRDefault="00A5381A" w:rsidP="00063F0E">
      <w:pPr>
        <w:autoSpaceDE w:val="0"/>
        <w:autoSpaceDN w:val="0"/>
        <w:adjustRightInd w:val="0"/>
        <w:spacing w:after="0" w:line="480" w:lineRule="auto"/>
        <w:ind w:firstLine="720"/>
        <w:jc w:val="both"/>
        <w:rPr>
          <w:rFonts w:ascii="Book Antiqua" w:hAnsi="Book Antiqua" w:cs="Times New Roman"/>
          <w:color w:val="000000"/>
          <w:sz w:val="24"/>
          <w:szCs w:val="24"/>
          <w:lang w:val="es-ES"/>
        </w:rPr>
      </w:pPr>
      <w:r>
        <w:rPr>
          <w:rFonts w:ascii="Book Antiqua" w:hAnsi="Book Antiqua" w:cs="Times New Roman"/>
          <w:color w:val="000000"/>
          <w:sz w:val="24"/>
          <w:szCs w:val="24"/>
          <w:lang w:val="es-ES"/>
        </w:rPr>
        <w:t xml:space="preserve">Sección </w:t>
      </w:r>
      <w:r w:rsidR="00864EFD">
        <w:rPr>
          <w:rFonts w:ascii="Book Antiqua" w:hAnsi="Book Antiqua" w:cs="Times New Roman"/>
          <w:color w:val="000000"/>
          <w:sz w:val="24"/>
          <w:szCs w:val="24"/>
          <w:lang w:val="es-ES"/>
        </w:rPr>
        <w:t>4</w:t>
      </w:r>
      <w:r>
        <w:rPr>
          <w:rFonts w:ascii="Book Antiqua" w:hAnsi="Book Antiqua" w:cs="Times New Roman"/>
          <w:color w:val="000000"/>
          <w:sz w:val="24"/>
          <w:szCs w:val="24"/>
          <w:lang w:val="es-ES"/>
        </w:rPr>
        <w:t xml:space="preserve">.- Se derogan los Artículos 6 y 7 y se renumeran los Artículos 8, 9 y 10 como Artículos 6, 7 y 8, respectivamente, </w:t>
      </w:r>
      <w:r w:rsidRPr="00676775">
        <w:rPr>
          <w:rFonts w:ascii="Book Antiqua" w:hAnsi="Book Antiqua" w:cs="Times New Roman"/>
          <w:color w:val="000000"/>
          <w:sz w:val="24"/>
          <w:szCs w:val="24"/>
          <w:lang w:val="es-PR"/>
        </w:rPr>
        <w:t xml:space="preserve">de la Ley </w:t>
      </w:r>
      <w:r w:rsidRPr="00676775">
        <w:rPr>
          <w:rFonts w:ascii="Book Antiqua" w:hAnsi="Book Antiqua" w:cs="Times New Roman"/>
          <w:color w:val="000000"/>
          <w:sz w:val="24"/>
          <w:szCs w:val="24"/>
          <w:lang w:val="es-ES"/>
        </w:rPr>
        <w:t xml:space="preserve">Núm. 96 del 4 de junio de 1983, según enmendada, </w:t>
      </w:r>
      <w:r>
        <w:rPr>
          <w:rFonts w:ascii="Book Antiqua" w:hAnsi="Book Antiqua"/>
          <w:color w:val="000000"/>
          <w:sz w:val="24"/>
          <w:szCs w:val="28"/>
          <w:lang w:val="es-ES"/>
        </w:rPr>
        <w:t>conocida como “Ley para Reglamentar el Ejercicio de la Profesión de la Psicología en Puerto Rico”</w:t>
      </w:r>
      <w:r w:rsidR="00063F0E">
        <w:rPr>
          <w:rFonts w:ascii="Book Antiqua" w:hAnsi="Book Antiqua"/>
          <w:color w:val="000000"/>
          <w:sz w:val="24"/>
          <w:szCs w:val="28"/>
          <w:lang w:val="es-ES"/>
        </w:rPr>
        <w:t>.</w:t>
      </w:r>
    </w:p>
    <w:p w14:paraId="7084D3C3" w14:textId="3D82D47C" w:rsidR="001410A9" w:rsidRDefault="0045797F" w:rsidP="00AB64B3">
      <w:pPr>
        <w:autoSpaceDE w:val="0"/>
        <w:autoSpaceDN w:val="0"/>
        <w:adjustRightInd w:val="0"/>
        <w:spacing w:after="0" w:line="480" w:lineRule="auto"/>
        <w:ind w:firstLine="720"/>
        <w:jc w:val="both"/>
        <w:rPr>
          <w:rFonts w:ascii="Book Antiqua" w:hAnsi="Book Antiqua" w:cs="Times New Roman"/>
          <w:color w:val="000000"/>
          <w:sz w:val="24"/>
          <w:szCs w:val="24"/>
          <w:lang w:val="es-ES"/>
        </w:rPr>
      </w:pPr>
      <w:r w:rsidRPr="00063F0E">
        <w:rPr>
          <w:rFonts w:ascii="Book Antiqua" w:hAnsi="Book Antiqua" w:cs="Times New Roman"/>
          <w:color w:val="000000"/>
          <w:sz w:val="24"/>
          <w:szCs w:val="24"/>
          <w:lang w:val="es-PR"/>
        </w:rPr>
        <w:t xml:space="preserve">Sección </w:t>
      </w:r>
      <w:r w:rsidR="00864EFD">
        <w:rPr>
          <w:rFonts w:ascii="Book Antiqua" w:hAnsi="Book Antiqua" w:cs="Times New Roman"/>
          <w:color w:val="000000"/>
          <w:sz w:val="24"/>
          <w:szCs w:val="24"/>
          <w:lang w:val="es-PR"/>
        </w:rPr>
        <w:t>5</w:t>
      </w:r>
      <w:r w:rsidRPr="00063F0E">
        <w:rPr>
          <w:rFonts w:ascii="Book Antiqua" w:hAnsi="Book Antiqua" w:cs="Times New Roman"/>
          <w:color w:val="000000"/>
          <w:sz w:val="24"/>
          <w:szCs w:val="24"/>
          <w:lang w:val="es-PR"/>
        </w:rPr>
        <w:t>. –</w:t>
      </w:r>
      <w:r w:rsidR="001410A9" w:rsidRPr="00676775">
        <w:rPr>
          <w:rFonts w:ascii="Book Antiqua" w:hAnsi="Book Antiqua" w:cs="Times New Roman"/>
          <w:color w:val="000000"/>
          <w:sz w:val="24"/>
          <w:szCs w:val="24"/>
          <w:lang w:val="es-PR"/>
        </w:rPr>
        <w:t xml:space="preserve"> Se</w:t>
      </w:r>
      <w:r w:rsidR="00235B35" w:rsidRPr="00676775">
        <w:rPr>
          <w:rFonts w:ascii="Book Antiqua" w:hAnsi="Book Antiqua" w:cs="Times New Roman"/>
          <w:color w:val="000000"/>
          <w:sz w:val="24"/>
          <w:szCs w:val="24"/>
          <w:lang w:val="es-PR"/>
        </w:rPr>
        <w:t xml:space="preserve"> </w:t>
      </w:r>
      <w:r w:rsidR="00AB64B3">
        <w:rPr>
          <w:rFonts w:ascii="Book Antiqua" w:hAnsi="Book Antiqua" w:cs="Times New Roman"/>
          <w:color w:val="000000"/>
          <w:sz w:val="24"/>
          <w:szCs w:val="24"/>
          <w:lang w:val="es-PR"/>
        </w:rPr>
        <w:t>enmienda el</w:t>
      </w:r>
      <w:r w:rsidR="001410A9" w:rsidRPr="00676775">
        <w:rPr>
          <w:rFonts w:ascii="Book Antiqua" w:hAnsi="Book Antiqua" w:cs="Times New Roman"/>
          <w:color w:val="000000"/>
          <w:sz w:val="24"/>
          <w:szCs w:val="24"/>
          <w:lang w:val="es-PR"/>
        </w:rPr>
        <w:t xml:space="preserve"> Artículo 11 de la Ley </w:t>
      </w:r>
      <w:r w:rsidR="001410A9" w:rsidRPr="00676775">
        <w:rPr>
          <w:rFonts w:ascii="Book Antiqua" w:hAnsi="Book Antiqua" w:cs="Times New Roman"/>
          <w:color w:val="000000"/>
          <w:sz w:val="24"/>
          <w:szCs w:val="24"/>
          <w:lang w:val="es-ES"/>
        </w:rPr>
        <w:t xml:space="preserve">Núm. 96 del 4 de junio de 1983, según enmendada, </w:t>
      </w:r>
      <w:r w:rsidR="00AB64B3">
        <w:rPr>
          <w:rFonts w:ascii="Book Antiqua" w:hAnsi="Book Antiqua"/>
          <w:color w:val="000000"/>
          <w:sz w:val="24"/>
          <w:szCs w:val="28"/>
          <w:lang w:val="es-ES"/>
        </w:rPr>
        <w:t xml:space="preserve">conocida como “Ley para Reglamentar el Ejercicio de la Profesión de la Psicología en Puerto Rico” </w:t>
      </w:r>
      <w:r w:rsidR="00063F0E">
        <w:rPr>
          <w:rFonts w:ascii="Book Antiqua" w:hAnsi="Book Antiqua"/>
          <w:color w:val="000000"/>
          <w:sz w:val="24"/>
          <w:szCs w:val="28"/>
          <w:lang w:val="es-ES"/>
        </w:rPr>
        <w:t xml:space="preserve">y se renumera como Artículo 9, </w:t>
      </w:r>
      <w:r w:rsidR="001410A9" w:rsidRPr="00676775">
        <w:rPr>
          <w:rFonts w:ascii="Book Antiqua" w:hAnsi="Book Antiqua" w:cs="Times New Roman"/>
          <w:color w:val="000000"/>
          <w:sz w:val="24"/>
          <w:szCs w:val="24"/>
          <w:lang w:val="es-ES"/>
        </w:rPr>
        <w:t>para que lea como sigue:</w:t>
      </w:r>
    </w:p>
    <w:p w14:paraId="524C85AB" w14:textId="4B0147D2" w:rsidR="00063F0E" w:rsidRDefault="00063F0E" w:rsidP="00AB64B3">
      <w:pPr>
        <w:autoSpaceDE w:val="0"/>
        <w:autoSpaceDN w:val="0"/>
        <w:adjustRightInd w:val="0"/>
        <w:spacing w:after="0" w:line="480" w:lineRule="auto"/>
        <w:ind w:firstLine="720"/>
        <w:jc w:val="both"/>
        <w:rPr>
          <w:rFonts w:ascii="Book Antiqua" w:hAnsi="Book Antiqua" w:cs="Times New Roman"/>
          <w:color w:val="000000"/>
          <w:sz w:val="24"/>
          <w:szCs w:val="24"/>
          <w:lang w:val="es-ES"/>
        </w:rPr>
      </w:pPr>
      <w:r>
        <w:rPr>
          <w:rFonts w:ascii="Book Antiqua" w:hAnsi="Book Antiqua" w:cs="Times New Roman"/>
          <w:color w:val="000000"/>
          <w:sz w:val="24"/>
          <w:szCs w:val="24"/>
          <w:lang w:val="es-ES"/>
        </w:rPr>
        <w:t xml:space="preserve">“Artículo </w:t>
      </w:r>
      <w:r w:rsidRPr="00063F0E">
        <w:rPr>
          <w:rFonts w:ascii="Book Antiqua" w:hAnsi="Book Antiqua" w:cs="Times New Roman"/>
          <w:b/>
          <w:bCs/>
          <w:color w:val="000000"/>
          <w:sz w:val="24"/>
          <w:szCs w:val="24"/>
          <w:lang w:val="es-ES"/>
        </w:rPr>
        <w:t>[11]</w:t>
      </w:r>
      <w:r>
        <w:rPr>
          <w:rFonts w:ascii="Book Antiqua" w:hAnsi="Book Antiqua" w:cs="Times New Roman"/>
          <w:color w:val="000000"/>
          <w:sz w:val="24"/>
          <w:szCs w:val="24"/>
          <w:lang w:val="es-ES"/>
        </w:rPr>
        <w:t xml:space="preserve"> </w:t>
      </w:r>
      <w:r>
        <w:rPr>
          <w:rFonts w:ascii="Book Antiqua" w:hAnsi="Book Antiqua" w:cs="Times New Roman"/>
          <w:i/>
          <w:iCs/>
          <w:color w:val="000000"/>
          <w:sz w:val="24"/>
          <w:szCs w:val="24"/>
          <w:lang w:val="es-ES"/>
        </w:rPr>
        <w:t>(9</w:t>
      </w:r>
      <w:proofErr w:type="gramStart"/>
      <w:r>
        <w:rPr>
          <w:rFonts w:ascii="Book Antiqua" w:hAnsi="Book Antiqua" w:cs="Times New Roman"/>
          <w:i/>
          <w:iCs/>
          <w:color w:val="000000"/>
          <w:sz w:val="24"/>
          <w:szCs w:val="24"/>
          <w:lang w:val="es-ES"/>
        </w:rPr>
        <w:t>)</w:t>
      </w:r>
      <w:r>
        <w:rPr>
          <w:rFonts w:ascii="Book Antiqua" w:hAnsi="Book Antiqua" w:cs="Times New Roman"/>
          <w:color w:val="000000"/>
          <w:sz w:val="24"/>
          <w:szCs w:val="24"/>
          <w:lang w:val="es-ES"/>
        </w:rPr>
        <w:t>.-</w:t>
      </w:r>
      <w:proofErr w:type="gramEnd"/>
      <w:r>
        <w:rPr>
          <w:rFonts w:ascii="Book Antiqua" w:hAnsi="Book Antiqua" w:cs="Times New Roman"/>
          <w:color w:val="000000"/>
          <w:sz w:val="24"/>
          <w:szCs w:val="24"/>
          <w:lang w:val="es-ES"/>
        </w:rPr>
        <w:t xml:space="preserve"> Deberes y Facultades de la Junta. </w:t>
      </w:r>
    </w:p>
    <w:p w14:paraId="13F56A8E" w14:textId="15A868E2" w:rsidR="00063F0E" w:rsidRDefault="00063F0E" w:rsidP="00AB64B3">
      <w:pPr>
        <w:autoSpaceDE w:val="0"/>
        <w:autoSpaceDN w:val="0"/>
        <w:adjustRightInd w:val="0"/>
        <w:spacing w:after="0" w:line="480" w:lineRule="auto"/>
        <w:ind w:firstLine="720"/>
        <w:jc w:val="both"/>
        <w:rPr>
          <w:rFonts w:ascii="Book Antiqua" w:hAnsi="Book Antiqua" w:cs="Times New Roman"/>
          <w:color w:val="000000"/>
          <w:sz w:val="24"/>
          <w:szCs w:val="24"/>
          <w:lang w:val="es-ES"/>
        </w:rPr>
      </w:pPr>
      <w:r>
        <w:rPr>
          <w:rFonts w:ascii="Book Antiqua" w:hAnsi="Book Antiqua" w:cs="Times New Roman"/>
          <w:color w:val="000000"/>
          <w:sz w:val="24"/>
          <w:szCs w:val="24"/>
          <w:lang w:val="es-ES"/>
        </w:rPr>
        <w:t xml:space="preserve">La Junta tendrá los siguientes deberes y facultades: </w:t>
      </w:r>
    </w:p>
    <w:p w14:paraId="127D1F46" w14:textId="50F51D7C" w:rsidR="00235B35" w:rsidRDefault="00063F0E" w:rsidP="00063F0E">
      <w:pPr>
        <w:pStyle w:val="ListParagraph"/>
        <w:numPr>
          <w:ilvl w:val="0"/>
          <w:numId w:val="4"/>
        </w:numPr>
        <w:autoSpaceDE w:val="0"/>
        <w:autoSpaceDN w:val="0"/>
        <w:adjustRightInd w:val="0"/>
        <w:spacing w:after="0" w:line="480" w:lineRule="auto"/>
        <w:jc w:val="both"/>
        <w:rPr>
          <w:rFonts w:ascii="Book Antiqua" w:hAnsi="Book Antiqua" w:cs="Times New Roman"/>
          <w:color w:val="000000"/>
          <w:sz w:val="24"/>
          <w:szCs w:val="24"/>
          <w:lang w:val="es-ES"/>
        </w:rPr>
      </w:pPr>
      <w:r>
        <w:rPr>
          <w:rFonts w:ascii="Book Antiqua" w:hAnsi="Book Antiqua" w:cs="Times New Roman"/>
          <w:color w:val="000000"/>
          <w:sz w:val="24"/>
          <w:szCs w:val="24"/>
          <w:lang w:val="es-ES"/>
        </w:rPr>
        <w:t>…</w:t>
      </w:r>
    </w:p>
    <w:p w14:paraId="0BFA3B27" w14:textId="0B1B37DF" w:rsidR="00063F0E" w:rsidRDefault="00063F0E" w:rsidP="00063F0E">
      <w:pPr>
        <w:pStyle w:val="ListParagraph"/>
        <w:numPr>
          <w:ilvl w:val="0"/>
          <w:numId w:val="4"/>
        </w:numPr>
        <w:autoSpaceDE w:val="0"/>
        <w:autoSpaceDN w:val="0"/>
        <w:adjustRightInd w:val="0"/>
        <w:spacing w:after="0" w:line="480" w:lineRule="auto"/>
        <w:jc w:val="both"/>
        <w:rPr>
          <w:rFonts w:ascii="Book Antiqua" w:hAnsi="Book Antiqua" w:cs="Times New Roman"/>
          <w:color w:val="000000"/>
          <w:sz w:val="24"/>
          <w:szCs w:val="24"/>
          <w:lang w:val="es-ES"/>
        </w:rPr>
      </w:pPr>
      <w:r>
        <w:rPr>
          <w:rFonts w:ascii="Book Antiqua" w:hAnsi="Book Antiqua" w:cs="Times New Roman"/>
          <w:color w:val="000000"/>
          <w:sz w:val="24"/>
          <w:szCs w:val="24"/>
          <w:lang w:val="es-ES"/>
        </w:rPr>
        <w:t xml:space="preserve">Adoptar un reglamento </w:t>
      </w:r>
      <w:r w:rsidRPr="00063F0E">
        <w:rPr>
          <w:rFonts w:ascii="Book Antiqua" w:hAnsi="Book Antiqua" w:cs="Times New Roman"/>
          <w:b/>
          <w:bCs/>
          <w:color w:val="000000"/>
          <w:sz w:val="24"/>
          <w:szCs w:val="24"/>
          <w:lang w:val="es-ES"/>
        </w:rPr>
        <w:t>[de conformidad con lo dispuesto en la Ley Núm. 112 de 30 de junio de 1957, según enmendada]</w:t>
      </w:r>
      <w:r>
        <w:rPr>
          <w:rFonts w:ascii="Book Antiqua" w:hAnsi="Book Antiqua" w:cs="Times New Roman"/>
          <w:color w:val="000000"/>
          <w:sz w:val="24"/>
          <w:szCs w:val="24"/>
          <w:lang w:val="es-ES"/>
        </w:rPr>
        <w:t xml:space="preserve"> </w:t>
      </w:r>
      <w:r>
        <w:rPr>
          <w:rFonts w:ascii="Book Antiqua" w:hAnsi="Book Antiqua" w:cs="Times New Roman"/>
          <w:i/>
          <w:iCs/>
          <w:color w:val="000000"/>
          <w:sz w:val="24"/>
          <w:szCs w:val="24"/>
          <w:lang w:val="es-ES"/>
        </w:rPr>
        <w:t>conforme lo dispuesto en la Ley 38-2017, según enmendada</w:t>
      </w:r>
      <w:r>
        <w:rPr>
          <w:rFonts w:ascii="Book Antiqua" w:hAnsi="Book Antiqua" w:cs="Times New Roman"/>
          <w:color w:val="000000"/>
          <w:sz w:val="24"/>
          <w:szCs w:val="24"/>
          <w:lang w:val="es-ES"/>
        </w:rPr>
        <w:t xml:space="preserve"> y de acuerdo al procedimiento establecido en la Ley Núm. 11 de 23 de junio de 1976, según enmendada, que contendrá las disposiciones necesarias para el cumplimiento de sus deberes y las reglas de procedimiento que juzgue </w:t>
      </w:r>
      <w:r w:rsidRPr="00063F0E">
        <w:rPr>
          <w:rFonts w:ascii="Book Antiqua" w:hAnsi="Book Antiqua" w:cs="Times New Roman"/>
          <w:b/>
          <w:bCs/>
          <w:color w:val="000000"/>
          <w:sz w:val="24"/>
          <w:szCs w:val="24"/>
          <w:lang w:val="es-ES"/>
        </w:rPr>
        <w:t>[conveniente]</w:t>
      </w:r>
      <w:r>
        <w:rPr>
          <w:rFonts w:ascii="Book Antiqua" w:hAnsi="Book Antiqua" w:cs="Times New Roman"/>
          <w:color w:val="000000"/>
          <w:sz w:val="24"/>
          <w:szCs w:val="24"/>
          <w:lang w:val="es-ES"/>
        </w:rPr>
        <w:t xml:space="preserve"> </w:t>
      </w:r>
      <w:r>
        <w:rPr>
          <w:rFonts w:ascii="Book Antiqua" w:hAnsi="Book Antiqua" w:cs="Times New Roman"/>
          <w:i/>
          <w:iCs/>
          <w:color w:val="000000"/>
          <w:sz w:val="24"/>
          <w:szCs w:val="24"/>
          <w:lang w:val="es-ES"/>
        </w:rPr>
        <w:t xml:space="preserve">convenientes </w:t>
      </w:r>
      <w:r>
        <w:rPr>
          <w:rFonts w:ascii="Book Antiqua" w:hAnsi="Book Antiqua" w:cs="Times New Roman"/>
          <w:color w:val="000000"/>
          <w:sz w:val="24"/>
          <w:szCs w:val="24"/>
          <w:lang w:val="es-ES"/>
        </w:rPr>
        <w:t xml:space="preserve">para la tramitación de sus asuntos, dentro del término de seis (6) meses después de haber sido aprobada esta ley; </w:t>
      </w:r>
    </w:p>
    <w:p w14:paraId="79147F07" w14:textId="53AAE4F4" w:rsidR="00063F0E" w:rsidRPr="00063F0E" w:rsidRDefault="00063F0E" w:rsidP="00063F0E">
      <w:pPr>
        <w:pStyle w:val="ListParagraph"/>
        <w:numPr>
          <w:ilvl w:val="0"/>
          <w:numId w:val="4"/>
        </w:numPr>
        <w:autoSpaceDE w:val="0"/>
        <w:autoSpaceDN w:val="0"/>
        <w:adjustRightInd w:val="0"/>
        <w:spacing w:after="0" w:line="480" w:lineRule="auto"/>
        <w:jc w:val="both"/>
        <w:rPr>
          <w:rFonts w:ascii="Book Antiqua" w:hAnsi="Book Antiqua" w:cs="Times New Roman"/>
          <w:color w:val="000000"/>
          <w:sz w:val="24"/>
          <w:szCs w:val="24"/>
          <w:lang w:val="es-ES"/>
        </w:rPr>
      </w:pPr>
      <w:r>
        <w:rPr>
          <w:rFonts w:ascii="Book Antiqua" w:hAnsi="Book Antiqua" w:cs="Times New Roman"/>
          <w:color w:val="000000"/>
          <w:sz w:val="24"/>
          <w:szCs w:val="24"/>
          <w:lang w:val="es-ES"/>
        </w:rPr>
        <w:t>…</w:t>
      </w:r>
    </w:p>
    <w:p w14:paraId="7D66E438" w14:textId="70DBF223" w:rsidR="00235B35" w:rsidRPr="00063F0E" w:rsidRDefault="00235B35" w:rsidP="00063F0E">
      <w:pPr>
        <w:autoSpaceDE w:val="0"/>
        <w:autoSpaceDN w:val="0"/>
        <w:adjustRightInd w:val="0"/>
        <w:spacing w:after="0" w:line="480" w:lineRule="auto"/>
        <w:ind w:left="720"/>
        <w:jc w:val="both"/>
        <w:rPr>
          <w:rFonts w:ascii="Book Antiqua" w:hAnsi="Book Antiqua"/>
          <w:i/>
          <w:iCs/>
          <w:sz w:val="24"/>
          <w:szCs w:val="24"/>
          <w:lang w:val="es-PR"/>
        </w:rPr>
      </w:pPr>
      <w:r w:rsidRPr="00063F0E">
        <w:rPr>
          <w:rFonts w:ascii="Book Antiqua" w:hAnsi="Book Antiqua" w:cs="Times New Roman"/>
          <w:i/>
          <w:iCs/>
          <w:color w:val="000000"/>
          <w:sz w:val="24"/>
          <w:szCs w:val="24"/>
          <w:lang w:val="es-PR"/>
        </w:rPr>
        <w:lastRenderedPageBreak/>
        <w:t>(n)</w:t>
      </w:r>
      <w:r w:rsidRPr="00063F0E">
        <w:rPr>
          <w:rFonts w:ascii="Book Antiqua" w:hAnsi="Book Antiqua" w:cs="Times New Roman"/>
          <w:color w:val="000000"/>
          <w:sz w:val="24"/>
          <w:szCs w:val="24"/>
          <w:lang w:val="es-PR"/>
        </w:rPr>
        <w:t xml:space="preserve"> </w:t>
      </w:r>
      <w:r w:rsidR="00B80A7F" w:rsidRPr="00063F0E">
        <w:rPr>
          <w:rFonts w:ascii="Book Antiqua" w:hAnsi="Book Antiqua" w:cs="Times New Roman"/>
          <w:i/>
          <w:iCs/>
          <w:color w:val="000000"/>
          <w:sz w:val="24"/>
          <w:szCs w:val="24"/>
          <w:lang w:val="es-PR"/>
        </w:rPr>
        <w:t>Expedir</w:t>
      </w:r>
      <w:r w:rsidR="00045F2F" w:rsidRPr="00063F0E">
        <w:rPr>
          <w:rFonts w:ascii="Book Antiqua" w:hAnsi="Book Antiqua" w:cs="Times New Roman"/>
          <w:i/>
          <w:iCs/>
          <w:color w:val="000000"/>
          <w:sz w:val="24"/>
          <w:szCs w:val="24"/>
          <w:lang w:val="es-PR"/>
        </w:rPr>
        <w:t xml:space="preserve"> </w:t>
      </w:r>
      <w:r w:rsidR="00B80A7F" w:rsidRPr="00063F0E">
        <w:rPr>
          <w:rFonts w:ascii="Book Antiqua" w:hAnsi="Book Antiqua" w:cs="Times New Roman"/>
          <w:i/>
          <w:iCs/>
          <w:color w:val="000000"/>
          <w:sz w:val="24"/>
          <w:szCs w:val="24"/>
          <w:lang w:val="es-PR"/>
        </w:rPr>
        <w:t>o denegar</w:t>
      </w:r>
      <w:r w:rsidR="00B80A7F" w:rsidRPr="00063F0E">
        <w:rPr>
          <w:rFonts w:ascii="Book Antiqua" w:hAnsi="Book Antiqua"/>
          <w:i/>
          <w:iCs/>
          <w:sz w:val="24"/>
          <w:szCs w:val="24"/>
          <w:lang w:val="es-PR"/>
        </w:rPr>
        <w:t xml:space="preserve"> una </w:t>
      </w:r>
      <w:r w:rsidR="002F3F2A" w:rsidRPr="00063F0E">
        <w:rPr>
          <w:rFonts w:ascii="Book Antiqua" w:hAnsi="Book Antiqua"/>
          <w:i/>
          <w:iCs/>
          <w:sz w:val="24"/>
          <w:szCs w:val="24"/>
          <w:lang w:val="es-PR"/>
        </w:rPr>
        <w:t>credencial</w:t>
      </w:r>
      <w:r w:rsidR="00B80A7F" w:rsidRPr="00063F0E">
        <w:rPr>
          <w:rFonts w:ascii="Book Antiqua" w:hAnsi="Book Antiqua"/>
          <w:i/>
          <w:iCs/>
          <w:sz w:val="24"/>
          <w:szCs w:val="24"/>
          <w:lang w:val="es-PR"/>
        </w:rPr>
        <w:t xml:space="preserve"> de Proveedor de Servicios de Salud en Psicología para los psicólogos con licencia y </w:t>
      </w:r>
      <w:r w:rsidRPr="00063F0E">
        <w:rPr>
          <w:rFonts w:ascii="Book Antiqua" w:hAnsi="Book Antiqua"/>
          <w:i/>
          <w:iCs/>
          <w:sz w:val="24"/>
          <w:szCs w:val="24"/>
          <w:lang w:val="es-PR"/>
        </w:rPr>
        <w:t>establecer en su reglamento los requisitos para</w:t>
      </w:r>
      <w:r w:rsidR="00B80A7F" w:rsidRPr="00063F0E">
        <w:rPr>
          <w:rFonts w:ascii="Book Antiqua" w:hAnsi="Book Antiqua"/>
          <w:i/>
          <w:iCs/>
          <w:sz w:val="24"/>
          <w:szCs w:val="24"/>
          <w:lang w:val="es-PR"/>
        </w:rPr>
        <w:t xml:space="preserve"> esta </w:t>
      </w:r>
      <w:r w:rsidR="002F3F2A" w:rsidRPr="00063F0E">
        <w:rPr>
          <w:rFonts w:ascii="Book Antiqua" w:hAnsi="Book Antiqua"/>
          <w:i/>
          <w:iCs/>
          <w:sz w:val="24"/>
          <w:szCs w:val="24"/>
          <w:lang w:val="es-PR"/>
        </w:rPr>
        <w:t>credencial</w:t>
      </w:r>
      <w:r w:rsidRPr="00063F0E">
        <w:rPr>
          <w:rFonts w:ascii="Book Antiqua" w:hAnsi="Book Antiqua"/>
          <w:i/>
          <w:iCs/>
          <w:sz w:val="24"/>
          <w:szCs w:val="24"/>
          <w:lang w:val="es-PR"/>
        </w:rPr>
        <w:t xml:space="preserve">.  Esta </w:t>
      </w:r>
      <w:r w:rsidR="002F3F2A" w:rsidRPr="00063F0E">
        <w:rPr>
          <w:rFonts w:ascii="Book Antiqua" w:hAnsi="Book Antiqua"/>
          <w:i/>
          <w:iCs/>
          <w:sz w:val="24"/>
          <w:szCs w:val="24"/>
          <w:lang w:val="es-PR"/>
        </w:rPr>
        <w:t>credencial</w:t>
      </w:r>
      <w:r w:rsidRPr="00063F0E">
        <w:rPr>
          <w:rFonts w:ascii="Book Antiqua" w:hAnsi="Book Antiqua"/>
          <w:i/>
          <w:iCs/>
          <w:sz w:val="24"/>
          <w:szCs w:val="24"/>
          <w:lang w:val="es-PR"/>
        </w:rPr>
        <w:t xml:space="preserve"> será requisito para todos los profesionales que interesen brindar los servicios </w:t>
      </w:r>
      <w:r w:rsidR="00B80A7F" w:rsidRPr="00063F0E">
        <w:rPr>
          <w:rFonts w:ascii="Book Antiqua" w:hAnsi="Book Antiqua"/>
          <w:i/>
          <w:iCs/>
          <w:sz w:val="24"/>
          <w:szCs w:val="24"/>
          <w:lang w:val="es-PR"/>
        </w:rPr>
        <w:t>indicados en el inciso (</w:t>
      </w:r>
      <w:r w:rsidR="0024305C">
        <w:rPr>
          <w:rFonts w:ascii="Book Antiqua" w:hAnsi="Book Antiqua"/>
          <w:i/>
          <w:iCs/>
          <w:sz w:val="24"/>
          <w:szCs w:val="24"/>
          <w:lang w:val="es-PR"/>
        </w:rPr>
        <w:t>d</w:t>
      </w:r>
      <w:r w:rsidR="00B80A7F" w:rsidRPr="00063F0E">
        <w:rPr>
          <w:rFonts w:ascii="Book Antiqua" w:hAnsi="Book Antiqua"/>
          <w:i/>
          <w:iCs/>
          <w:sz w:val="24"/>
          <w:szCs w:val="24"/>
          <w:lang w:val="es-PR"/>
        </w:rPr>
        <w:t>) del Artículo 2.</w:t>
      </w:r>
    </w:p>
    <w:p w14:paraId="35B5509A" w14:textId="2AA652CE" w:rsidR="00235B35" w:rsidRPr="00063F0E" w:rsidRDefault="00235B35" w:rsidP="005A47B3">
      <w:pPr>
        <w:autoSpaceDE w:val="0"/>
        <w:autoSpaceDN w:val="0"/>
        <w:adjustRightInd w:val="0"/>
        <w:spacing w:after="0" w:line="480" w:lineRule="auto"/>
        <w:ind w:left="720"/>
        <w:jc w:val="both"/>
        <w:rPr>
          <w:rFonts w:ascii="Book Antiqua" w:hAnsi="Book Antiqua"/>
          <w:sz w:val="24"/>
          <w:szCs w:val="24"/>
          <w:lang w:val="es-PR"/>
        </w:rPr>
      </w:pPr>
      <w:r w:rsidRPr="00063F0E">
        <w:rPr>
          <w:rFonts w:ascii="Book Antiqua" w:hAnsi="Book Antiqua"/>
          <w:b/>
          <w:bCs/>
          <w:sz w:val="24"/>
          <w:szCs w:val="24"/>
          <w:lang w:val="es-PR"/>
        </w:rPr>
        <w:t>[</w:t>
      </w:r>
      <w:r w:rsidR="00B80A7F" w:rsidRPr="00063F0E">
        <w:rPr>
          <w:rFonts w:ascii="Book Antiqua" w:hAnsi="Book Antiqua"/>
          <w:b/>
          <w:bCs/>
          <w:sz w:val="24"/>
          <w:szCs w:val="24"/>
          <w:lang w:val="es-PR"/>
        </w:rPr>
        <w:t>(</w:t>
      </w:r>
      <w:r w:rsidRPr="00063F0E">
        <w:rPr>
          <w:rFonts w:ascii="Book Antiqua" w:hAnsi="Book Antiqua"/>
          <w:b/>
          <w:bCs/>
          <w:sz w:val="24"/>
          <w:szCs w:val="24"/>
          <w:lang w:val="es-PR"/>
        </w:rPr>
        <w:t>n</w:t>
      </w:r>
      <w:r w:rsidR="00B80A7F" w:rsidRPr="00063F0E">
        <w:rPr>
          <w:rFonts w:ascii="Book Antiqua" w:hAnsi="Book Antiqua"/>
          <w:b/>
          <w:bCs/>
          <w:sz w:val="24"/>
          <w:szCs w:val="24"/>
          <w:lang w:val="es-PR"/>
        </w:rPr>
        <w:t>)</w:t>
      </w:r>
      <w:r w:rsidRPr="00063F0E">
        <w:rPr>
          <w:rFonts w:ascii="Book Antiqua" w:hAnsi="Book Antiqua"/>
          <w:b/>
          <w:bCs/>
          <w:sz w:val="24"/>
          <w:szCs w:val="24"/>
          <w:lang w:val="es-PR"/>
        </w:rPr>
        <w:t>]</w:t>
      </w:r>
      <w:r w:rsidRPr="00063F0E">
        <w:rPr>
          <w:rFonts w:ascii="Book Antiqua" w:hAnsi="Book Antiqua"/>
          <w:i/>
          <w:iCs/>
          <w:sz w:val="24"/>
          <w:szCs w:val="24"/>
          <w:lang w:val="es-PR"/>
        </w:rPr>
        <w:t xml:space="preserve"> (o)</w:t>
      </w:r>
      <w:r w:rsidRPr="00063F0E">
        <w:rPr>
          <w:rFonts w:ascii="Book Antiqua" w:hAnsi="Book Antiqua"/>
          <w:sz w:val="24"/>
          <w:szCs w:val="24"/>
          <w:lang w:val="es-PR"/>
        </w:rPr>
        <w:t xml:space="preserve"> Presentar al Gobernador de Puerto Rico por conducto del </w:t>
      </w:r>
      <w:proofErr w:type="gramStart"/>
      <w:r w:rsidRPr="00063F0E">
        <w:rPr>
          <w:rFonts w:ascii="Book Antiqua" w:hAnsi="Book Antiqua"/>
          <w:sz w:val="24"/>
          <w:szCs w:val="24"/>
          <w:lang w:val="es-PR"/>
        </w:rPr>
        <w:t>Secretario</w:t>
      </w:r>
      <w:proofErr w:type="gramEnd"/>
      <w:r w:rsidRPr="00063F0E">
        <w:rPr>
          <w:rFonts w:ascii="Book Antiqua" w:hAnsi="Book Antiqua"/>
          <w:sz w:val="24"/>
          <w:szCs w:val="24"/>
          <w:lang w:val="es-PR"/>
        </w:rPr>
        <w:t xml:space="preserve"> de Salud</w:t>
      </w:r>
      <w:r w:rsidR="005A47B3">
        <w:rPr>
          <w:rFonts w:ascii="Book Antiqua" w:hAnsi="Book Antiqua"/>
          <w:sz w:val="24"/>
          <w:szCs w:val="24"/>
          <w:lang w:val="es-PR"/>
        </w:rPr>
        <w:t>,</w:t>
      </w:r>
      <w:r w:rsidRPr="00063F0E">
        <w:rPr>
          <w:rFonts w:ascii="Book Antiqua" w:hAnsi="Book Antiqua"/>
          <w:sz w:val="24"/>
          <w:szCs w:val="24"/>
          <w:lang w:val="es-PR"/>
        </w:rPr>
        <w:t xml:space="preserve"> un informe anual de sus trabajos</w:t>
      </w:r>
      <w:r w:rsidR="005A47B3">
        <w:rPr>
          <w:rFonts w:ascii="Book Antiqua" w:hAnsi="Book Antiqua"/>
          <w:sz w:val="24"/>
          <w:szCs w:val="24"/>
          <w:lang w:val="es-PR"/>
        </w:rPr>
        <w:t>,</w:t>
      </w:r>
      <w:r w:rsidRPr="00063F0E">
        <w:rPr>
          <w:rFonts w:ascii="Book Antiqua" w:hAnsi="Book Antiqua"/>
          <w:sz w:val="24"/>
          <w:szCs w:val="24"/>
          <w:lang w:val="es-PR"/>
        </w:rPr>
        <w:t xml:space="preserve"> dando cuenta del número de licencias expedidas, suspendidas, canceladas o renovadas.</w:t>
      </w:r>
    </w:p>
    <w:p w14:paraId="17C47673" w14:textId="4B65D01A" w:rsidR="00235B35" w:rsidRPr="005A47B3" w:rsidRDefault="00235B35" w:rsidP="005A47B3">
      <w:pPr>
        <w:autoSpaceDE w:val="0"/>
        <w:autoSpaceDN w:val="0"/>
        <w:adjustRightInd w:val="0"/>
        <w:spacing w:after="0" w:line="480" w:lineRule="auto"/>
        <w:ind w:left="720"/>
        <w:jc w:val="both"/>
        <w:rPr>
          <w:rFonts w:ascii="Book Antiqua" w:hAnsi="Book Antiqua" w:cs="Times New Roman"/>
          <w:color w:val="000000"/>
          <w:sz w:val="24"/>
          <w:szCs w:val="24"/>
          <w:lang w:val="es-PR"/>
        </w:rPr>
      </w:pPr>
      <w:r w:rsidRPr="005A47B3">
        <w:rPr>
          <w:rFonts w:ascii="Book Antiqua" w:hAnsi="Book Antiqua"/>
          <w:b/>
          <w:bCs/>
          <w:sz w:val="24"/>
          <w:szCs w:val="24"/>
          <w:lang w:val="es-PR"/>
        </w:rPr>
        <w:t>[</w:t>
      </w:r>
      <w:r w:rsidR="00B80A7F" w:rsidRPr="005A47B3">
        <w:rPr>
          <w:rFonts w:ascii="Book Antiqua" w:hAnsi="Book Antiqua"/>
          <w:b/>
          <w:bCs/>
          <w:sz w:val="24"/>
          <w:szCs w:val="24"/>
          <w:lang w:val="es-PR"/>
        </w:rPr>
        <w:t>(</w:t>
      </w:r>
      <w:r w:rsidRPr="005A47B3">
        <w:rPr>
          <w:rFonts w:ascii="Book Antiqua" w:hAnsi="Book Antiqua"/>
          <w:b/>
          <w:bCs/>
          <w:sz w:val="24"/>
          <w:szCs w:val="24"/>
          <w:lang w:val="es-PR"/>
        </w:rPr>
        <w:t>o</w:t>
      </w:r>
      <w:r w:rsidR="00B80A7F" w:rsidRPr="005A47B3">
        <w:rPr>
          <w:rFonts w:ascii="Book Antiqua" w:hAnsi="Book Antiqua"/>
          <w:b/>
          <w:bCs/>
          <w:sz w:val="24"/>
          <w:szCs w:val="24"/>
          <w:lang w:val="es-PR"/>
        </w:rPr>
        <w:t>)</w:t>
      </w:r>
      <w:r w:rsidRPr="005A47B3">
        <w:rPr>
          <w:rFonts w:ascii="Book Antiqua" w:hAnsi="Book Antiqua"/>
          <w:b/>
          <w:bCs/>
          <w:sz w:val="24"/>
          <w:szCs w:val="24"/>
          <w:lang w:val="es-PR"/>
        </w:rPr>
        <w:t xml:space="preserve">] </w:t>
      </w:r>
      <w:r w:rsidRPr="005A47B3">
        <w:rPr>
          <w:rFonts w:ascii="Book Antiqua" w:hAnsi="Book Antiqua"/>
          <w:i/>
          <w:iCs/>
          <w:sz w:val="24"/>
          <w:szCs w:val="24"/>
          <w:lang w:val="es-PR"/>
        </w:rPr>
        <w:t xml:space="preserve">(p) </w:t>
      </w:r>
      <w:r w:rsidRPr="005A47B3">
        <w:rPr>
          <w:rFonts w:ascii="Book Antiqua" w:hAnsi="Book Antiqua"/>
          <w:sz w:val="24"/>
          <w:szCs w:val="24"/>
          <w:lang w:val="es-PR"/>
        </w:rPr>
        <w:t xml:space="preserve">Realizar </w:t>
      </w:r>
      <w:r w:rsidR="005A47B3" w:rsidRPr="005A47B3">
        <w:rPr>
          <w:rFonts w:ascii="Book Antiqua" w:hAnsi="Book Antiqua"/>
          <w:b/>
          <w:bCs/>
          <w:sz w:val="24"/>
          <w:szCs w:val="24"/>
          <w:lang w:val="es-PR"/>
        </w:rPr>
        <w:t>[</w:t>
      </w:r>
      <w:r w:rsidRPr="005A47B3">
        <w:rPr>
          <w:rFonts w:ascii="Book Antiqua" w:hAnsi="Book Antiqua"/>
          <w:b/>
          <w:bCs/>
          <w:sz w:val="24"/>
          <w:szCs w:val="24"/>
          <w:lang w:val="es-PR"/>
        </w:rPr>
        <w:t>cualesquier</w:t>
      </w:r>
      <w:r w:rsidR="005A47B3" w:rsidRPr="005A47B3">
        <w:rPr>
          <w:rFonts w:ascii="Book Antiqua" w:hAnsi="Book Antiqua"/>
          <w:b/>
          <w:bCs/>
          <w:sz w:val="24"/>
          <w:szCs w:val="24"/>
          <w:lang w:val="es-PR"/>
        </w:rPr>
        <w:t>]</w:t>
      </w:r>
      <w:r w:rsidR="005A47B3">
        <w:rPr>
          <w:rFonts w:ascii="Book Antiqua" w:hAnsi="Book Antiqua"/>
          <w:sz w:val="24"/>
          <w:szCs w:val="24"/>
          <w:lang w:val="es-PR"/>
        </w:rPr>
        <w:t xml:space="preserve"> </w:t>
      </w:r>
      <w:r w:rsidR="005A47B3">
        <w:rPr>
          <w:rFonts w:ascii="Book Antiqua" w:hAnsi="Book Antiqua"/>
          <w:i/>
          <w:iCs/>
          <w:sz w:val="24"/>
          <w:szCs w:val="24"/>
          <w:lang w:val="es-PR"/>
        </w:rPr>
        <w:t>cualquier</w:t>
      </w:r>
      <w:r w:rsidRPr="005A47B3">
        <w:rPr>
          <w:rFonts w:ascii="Book Antiqua" w:hAnsi="Book Antiqua"/>
          <w:sz w:val="24"/>
          <w:szCs w:val="24"/>
          <w:lang w:val="es-PR"/>
        </w:rPr>
        <w:t xml:space="preserve"> otra gestión</w:t>
      </w:r>
      <w:r w:rsidR="005A47B3">
        <w:rPr>
          <w:rFonts w:ascii="Book Antiqua" w:hAnsi="Book Antiqua"/>
          <w:sz w:val="24"/>
          <w:szCs w:val="24"/>
          <w:lang w:val="es-PR"/>
        </w:rPr>
        <w:t>,</w:t>
      </w:r>
      <w:r w:rsidRPr="005A47B3">
        <w:rPr>
          <w:rFonts w:ascii="Book Antiqua" w:hAnsi="Book Antiqua"/>
          <w:sz w:val="24"/>
          <w:szCs w:val="24"/>
          <w:lang w:val="es-PR"/>
        </w:rPr>
        <w:t xml:space="preserve"> en adición a las consignadas, que sea necesaria para cumplir con las disposiciones de esta ley.</w:t>
      </w:r>
      <w:r w:rsidR="005A47B3">
        <w:rPr>
          <w:rFonts w:ascii="Book Antiqua" w:hAnsi="Book Antiqua"/>
          <w:sz w:val="24"/>
          <w:szCs w:val="24"/>
          <w:lang w:val="es-PR"/>
        </w:rPr>
        <w:t>”</w:t>
      </w:r>
    </w:p>
    <w:p w14:paraId="17575B21" w14:textId="10372E16" w:rsidR="007972C0" w:rsidRDefault="005A47B3" w:rsidP="005A47B3">
      <w:pPr>
        <w:autoSpaceDE w:val="0"/>
        <w:autoSpaceDN w:val="0"/>
        <w:adjustRightInd w:val="0"/>
        <w:spacing w:after="0" w:line="480" w:lineRule="auto"/>
        <w:ind w:firstLine="720"/>
        <w:jc w:val="both"/>
        <w:rPr>
          <w:rFonts w:ascii="Book Antiqua" w:hAnsi="Book Antiqua"/>
          <w:color w:val="000000"/>
          <w:sz w:val="24"/>
          <w:szCs w:val="28"/>
          <w:lang w:val="es-ES"/>
        </w:rPr>
      </w:pPr>
      <w:r>
        <w:rPr>
          <w:rFonts w:ascii="Book Antiqua" w:hAnsi="Book Antiqua" w:cs="Times New Roman"/>
          <w:color w:val="000000"/>
          <w:sz w:val="24"/>
          <w:szCs w:val="24"/>
          <w:lang w:val="es-PR"/>
        </w:rPr>
        <w:t xml:space="preserve">Sección </w:t>
      </w:r>
      <w:r w:rsidR="0010727F">
        <w:rPr>
          <w:rFonts w:ascii="Book Antiqua" w:hAnsi="Book Antiqua" w:cs="Times New Roman"/>
          <w:color w:val="000000"/>
          <w:sz w:val="24"/>
          <w:szCs w:val="24"/>
          <w:lang w:val="es-PR"/>
        </w:rPr>
        <w:t>6</w:t>
      </w:r>
      <w:r>
        <w:rPr>
          <w:rFonts w:ascii="Book Antiqua" w:hAnsi="Book Antiqua" w:cs="Times New Roman"/>
          <w:color w:val="000000"/>
          <w:sz w:val="24"/>
          <w:szCs w:val="24"/>
          <w:lang w:val="es-PR"/>
        </w:rPr>
        <w:t xml:space="preserve">.- Se </w:t>
      </w:r>
      <w:r w:rsidR="007972C0">
        <w:rPr>
          <w:rFonts w:ascii="Book Antiqua" w:hAnsi="Book Antiqua" w:cs="Times New Roman"/>
          <w:color w:val="000000"/>
          <w:sz w:val="24"/>
          <w:szCs w:val="24"/>
          <w:lang w:val="es-PR"/>
        </w:rPr>
        <w:t>enmienda</w:t>
      </w:r>
      <w:r>
        <w:rPr>
          <w:rFonts w:ascii="Book Antiqua" w:hAnsi="Book Antiqua" w:cs="Times New Roman"/>
          <w:color w:val="000000"/>
          <w:sz w:val="24"/>
          <w:szCs w:val="24"/>
          <w:lang w:val="es-PR"/>
        </w:rPr>
        <w:t xml:space="preserve"> el Artículo 12 de la Ley Núm. 96 del 4 de junio de 1983, según enmendada, conocida </w:t>
      </w:r>
      <w:r>
        <w:rPr>
          <w:rFonts w:ascii="Book Antiqua" w:hAnsi="Book Antiqua"/>
          <w:color w:val="000000"/>
          <w:sz w:val="24"/>
          <w:szCs w:val="28"/>
          <w:lang w:val="es-ES"/>
        </w:rPr>
        <w:t>conocida como “Ley para Reglamentar el Ejercicio de la Profesión de la Psicología en Puerto Rico”</w:t>
      </w:r>
      <w:r w:rsidR="007972C0">
        <w:rPr>
          <w:rFonts w:ascii="Book Antiqua" w:hAnsi="Book Antiqua"/>
          <w:color w:val="000000"/>
          <w:sz w:val="24"/>
          <w:szCs w:val="28"/>
          <w:lang w:val="es-ES"/>
        </w:rPr>
        <w:t xml:space="preserve"> y se renumera</w:t>
      </w:r>
      <w:r>
        <w:rPr>
          <w:rFonts w:ascii="Book Antiqua" w:hAnsi="Book Antiqua"/>
          <w:color w:val="000000"/>
          <w:sz w:val="24"/>
          <w:szCs w:val="28"/>
          <w:lang w:val="es-ES"/>
        </w:rPr>
        <w:t xml:space="preserve"> como Artículo 10</w:t>
      </w:r>
      <w:r w:rsidR="007972C0">
        <w:rPr>
          <w:rFonts w:ascii="Book Antiqua" w:hAnsi="Book Antiqua"/>
          <w:color w:val="000000"/>
          <w:sz w:val="24"/>
          <w:szCs w:val="28"/>
          <w:lang w:val="es-ES"/>
        </w:rPr>
        <w:t xml:space="preserve">, para que lea como sigue: </w:t>
      </w:r>
    </w:p>
    <w:p w14:paraId="7EED6775" w14:textId="77777777" w:rsidR="007972C0" w:rsidRDefault="007972C0" w:rsidP="005A47B3">
      <w:pPr>
        <w:autoSpaceDE w:val="0"/>
        <w:autoSpaceDN w:val="0"/>
        <w:adjustRightInd w:val="0"/>
        <w:spacing w:after="0" w:line="480" w:lineRule="auto"/>
        <w:ind w:firstLine="720"/>
        <w:jc w:val="both"/>
        <w:rPr>
          <w:rFonts w:ascii="Book Antiqua" w:hAnsi="Book Antiqua"/>
          <w:color w:val="000000"/>
          <w:sz w:val="24"/>
          <w:szCs w:val="28"/>
          <w:lang w:val="es-ES"/>
        </w:rPr>
      </w:pPr>
      <w:r>
        <w:rPr>
          <w:rFonts w:ascii="Book Antiqua" w:hAnsi="Book Antiqua"/>
          <w:color w:val="000000"/>
          <w:sz w:val="24"/>
          <w:szCs w:val="28"/>
          <w:lang w:val="es-ES"/>
        </w:rPr>
        <w:t xml:space="preserve">“Artículo </w:t>
      </w:r>
      <w:r w:rsidRPr="007972C0">
        <w:rPr>
          <w:rFonts w:ascii="Book Antiqua" w:hAnsi="Book Antiqua"/>
          <w:b/>
          <w:bCs/>
          <w:color w:val="000000"/>
          <w:sz w:val="24"/>
          <w:szCs w:val="28"/>
          <w:lang w:val="es-ES"/>
        </w:rPr>
        <w:t>[12]</w:t>
      </w:r>
      <w:r>
        <w:rPr>
          <w:rFonts w:ascii="Book Antiqua" w:hAnsi="Book Antiqua"/>
          <w:color w:val="000000"/>
          <w:sz w:val="24"/>
          <w:szCs w:val="28"/>
          <w:lang w:val="es-ES"/>
        </w:rPr>
        <w:t xml:space="preserve"> </w:t>
      </w:r>
      <w:r>
        <w:rPr>
          <w:rFonts w:ascii="Book Antiqua" w:hAnsi="Book Antiqua"/>
          <w:i/>
          <w:iCs/>
          <w:color w:val="000000"/>
          <w:sz w:val="24"/>
          <w:szCs w:val="28"/>
          <w:lang w:val="es-ES"/>
        </w:rPr>
        <w:t xml:space="preserve">(10). </w:t>
      </w:r>
      <w:r>
        <w:rPr>
          <w:rFonts w:ascii="Book Antiqua" w:hAnsi="Book Antiqua"/>
          <w:color w:val="000000"/>
          <w:sz w:val="24"/>
          <w:szCs w:val="28"/>
          <w:lang w:val="es-ES"/>
        </w:rPr>
        <w:t xml:space="preserve">-Solicitud de Licencia. </w:t>
      </w:r>
    </w:p>
    <w:p w14:paraId="29166BC5" w14:textId="77777777" w:rsidR="007972C0" w:rsidRPr="007972C0" w:rsidRDefault="007972C0" w:rsidP="007972C0">
      <w:pPr>
        <w:pStyle w:val="ListParagraph"/>
        <w:numPr>
          <w:ilvl w:val="0"/>
          <w:numId w:val="5"/>
        </w:numPr>
        <w:autoSpaceDE w:val="0"/>
        <w:autoSpaceDN w:val="0"/>
        <w:adjustRightInd w:val="0"/>
        <w:spacing w:after="0" w:line="480" w:lineRule="auto"/>
        <w:jc w:val="both"/>
        <w:rPr>
          <w:rFonts w:ascii="Book Antiqua" w:hAnsi="Book Antiqua" w:cs="Times New Roman"/>
          <w:color w:val="000000"/>
          <w:sz w:val="24"/>
          <w:szCs w:val="24"/>
          <w:lang w:val="es-PR"/>
        </w:rPr>
      </w:pPr>
      <w:r>
        <w:rPr>
          <w:rFonts w:ascii="Book Antiqua" w:hAnsi="Book Antiqua"/>
          <w:color w:val="000000"/>
          <w:sz w:val="24"/>
          <w:szCs w:val="28"/>
          <w:lang w:val="es-ES"/>
        </w:rPr>
        <w:t>…</w:t>
      </w:r>
    </w:p>
    <w:p w14:paraId="3C2325CA" w14:textId="77777777" w:rsidR="007972C0" w:rsidRPr="007972C0" w:rsidRDefault="007972C0" w:rsidP="007972C0">
      <w:pPr>
        <w:pStyle w:val="ListParagraph"/>
        <w:numPr>
          <w:ilvl w:val="0"/>
          <w:numId w:val="5"/>
        </w:numPr>
        <w:autoSpaceDE w:val="0"/>
        <w:autoSpaceDN w:val="0"/>
        <w:adjustRightInd w:val="0"/>
        <w:spacing w:after="0" w:line="480" w:lineRule="auto"/>
        <w:jc w:val="both"/>
        <w:rPr>
          <w:rFonts w:ascii="Book Antiqua" w:hAnsi="Book Antiqua" w:cs="Times New Roman"/>
          <w:color w:val="000000"/>
          <w:sz w:val="24"/>
          <w:szCs w:val="24"/>
          <w:lang w:val="es-PR"/>
        </w:rPr>
      </w:pPr>
      <w:r>
        <w:rPr>
          <w:rFonts w:ascii="Book Antiqua" w:hAnsi="Book Antiqua"/>
          <w:color w:val="000000"/>
          <w:sz w:val="24"/>
          <w:szCs w:val="28"/>
          <w:lang w:val="es-ES"/>
        </w:rPr>
        <w:t>…</w:t>
      </w:r>
    </w:p>
    <w:p w14:paraId="7619C70A" w14:textId="737A768E" w:rsidR="005A47B3" w:rsidRPr="007972C0" w:rsidRDefault="007972C0" w:rsidP="007972C0">
      <w:pPr>
        <w:pStyle w:val="ListParagraph"/>
        <w:numPr>
          <w:ilvl w:val="0"/>
          <w:numId w:val="5"/>
        </w:numPr>
        <w:autoSpaceDE w:val="0"/>
        <w:autoSpaceDN w:val="0"/>
        <w:adjustRightInd w:val="0"/>
        <w:spacing w:after="0" w:line="480" w:lineRule="auto"/>
        <w:jc w:val="both"/>
        <w:rPr>
          <w:rFonts w:ascii="Book Antiqua" w:hAnsi="Book Antiqua" w:cs="Times New Roman"/>
          <w:color w:val="000000"/>
          <w:sz w:val="24"/>
          <w:szCs w:val="24"/>
          <w:lang w:val="es-PR"/>
        </w:rPr>
      </w:pPr>
      <w:r>
        <w:rPr>
          <w:rFonts w:ascii="Book Antiqua" w:hAnsi="Book Antiqua"/>
          <w:color w:val="000000"/>
          <w:sz w:val="24"/>
          <w:szCs w:val="28"/>
          <w:lang w:val="es-ES"/>
        </w:rPr>
        <w:t xml:space="preserve">El candidato deberá presentar evidencia de haber aprobado el grado </w:t>
      </w:r>
      <w:r w:rsidRPr="007972C0">
        <w:rPr>
          <w:rFonts w:ascii="Book Antiqua" w:hAnsi="Book Antiqua"/>
          <w:b/>
          <w:bCs/>
          <w:color w:val="000000"/>
          <w:sz w:val="24"/>
          <w:szCs w:val="28"/>
          <w:lang w:val="es-ES"/>
        </w:rPr>
        <w:t>[académico correspondiente señalado en el Artículo 13 de esta Ley]</w:t>
      </w:r>
      <w:r w:rsidR="005A47B3" w:rsidRPr="007972C0">
        <w:rPr>
          <w:rFonts w:ascii="Book Antiqua" w:hAnsi="Book Antiqua"/>
          <w:color w:val="000000"/>
          <w:sz w:val="24"/>
          <w:szCs w:val="28"/>
          <w:lang w:val="es-ES"/>
        </w:rPr>
        <w:t xml:space="preserve"> </w:t>
      </w:r>
      <w:r>
        <w:rPr>
          <w:rFonts w:ascii="Book Antiqua" w:hAnsi="Book Antiqua"/>
          <w:i/>
          <w:iCs/>
          <w:color w:val="000000"/>
          <w:sz w:val="24"/>
          <w:szCs w:val="28"/>
          <w:lang w:val="es-ES"/>
        </w:rPr>
        <w:t xml:space="preserve">de doctorado en cualquiera de las áreas de práctica de la psicología. </w:t>
      </w:r>
    </w:p>
    <w:p w14:paraId="1A657E60" w14:textId="042E72A6" w:rsidR="007972C0" w:rsidRDefault="007972C0" w:rsidP="007972C0">
      <w:pPr>
        <w:pStyle w:val="ListParagraph"/>
        <w:numPr>
          <w:ilvl w:val="0"/>
          <w:numId w:val="5"/>
        </w:numPr>
        <w:autoSpaceDE w:val="0"/>
        <w:autoSpaceDN w:val="0"/>
        <w:adjustRightInd w:val="0"/>
        <w:spacing w:after="0" w:line="480" w:lineRule="auto"/>
        <w:jc w:val="both"/>
        <w:rPr>
          <w:rFonts w:ascii="Book Antiqua" w:hAnsi="Book Antiqua" w:cs="Times New Roman"/>
          <w:color w:val="000000"/>
          <w:sz w:val="24"/>
          <w:szCs w:val="24"/>
          <w:lang w:val="es-PR"/>
        </w:rPr>
      </w:pPr>
      <w:r>
        <w:rPr>
          <w:rFonts w:ascii="Book Antiqua" w:hAnsi="Book Antiqua" w:cs="Times New Roman"/>
          <w:color w:val="000000"/>
          <w:sz w:val="24"/>
          <w:szCs w:val="24"/>
          <w:lang w:val="es-PR"/>
        </w:rPr>
        <w:t xml:space="preserve">Haber aprobado el examen de reválida desarrollado en Puerto Rico que ofrece la Junta o la combinación del examen que ofrece la ASPPB con el examen de competencia en asuntos éticos, legales y profesionales, excepto para los/las </w:t>
      </w:r>
      <w:r>
        <w:rPr>
          <w:rFonts w:ascii="Book Antiqua" w:hAnsi="Book Antiqua" w:cs="Times New Roman"/>
          <w:color w:val="000000"/>
          <w:sz w:val="24"/>
          <w:szCs w:val="24"/>
          <w:lang w:val="es-PR"/>
        </w:rPr>
        <w:lastRenderedPageBreak/>
        <w:t xml:space="preserve">aspirantes a licencia que se acogen a las disposiciones del Artículo </w:t>
      </w:r>
      <w:r w:rsidRPr="007972C0">
        <w:rPr>
          <w:rFonts w:ascii="Book Antiqua" w:hAnsi="Book Antiqua" w:cs="Times New Roman"/>
          <w:b/>
          <w:bCs/>
          <w:color w:val="000000"/>
          <w:sz w:val="24"/>
          <w:szCs w:val="24"/>
          <w:lang w:val="es-PR"/>
        </w:rPr>
        <w:t>[14]</w:t>
      </w:r>
      <w:r>
        <w:rPr>
          <w:rFonts w:ascii="Book Antiqua" w:hAnsi="Book Antiqua" w:cs="Times New Roman"/>
          <w:color w:val="000000"/>
          <w:sz w:val="24"/>
          <w:szCs w:val="24"/>
          <w:lang w:val="es-PR"/>
        </w:rPr>
        <w:t xml:space="preserve"> </w:t>
      </w:r>
      <w:r>
        <w:rPr>
          <w:rFonts w:ascii="Book Antiqua" w:hAnsi="Book Antiqua" w:cs="Times New Roman"/>
          <w:i/>
          <w:iCs/>
          <w:color w:val="000000"/>
          <w:sz w:val="24"/>
          <w:szCs w:val="24"/>
          <w:lang w:val="es-PR"/>
        </w:rPr>
        <w:t xml:space="preserve">12 </w:t>
      </w:r>
      <w:r>
        <w:rPr>
          <w:rFonts w:ascii="Book Antiqua" w:hAnsi="Book Antiqua" w:cs="Times New Roman"/>
          <w:color w:val="000000"/>
          <w:sz w:val="24"/>
          <w:szCs w:val="24"/>
          <w:lang w:val="es-PR"/>
        </w:rPr>
        <w:t xml:space="preserve">de esta Ley. La puntuación de aprobación del EPPP será la establecida </w:t>
      </w:r>
      <w:r w:rsidR="0041696E">
        <w:rPr>
          <w:rFonts w:ascii="Book Antiqua" w:hAnsi="Book Antiqua" w:cs="Times New Roman"/>
          <w:color w:val="000000"/>
          <w:sz w:val="24"/>
          <w:szCs w:val="24"/>
          <w:lang w:val="es-PR"/>
        </w:rPr>
        <w:t xml:space="preserve">por la ASPPB como la que refleja el estándar mínimo aceptable para la práctica de la psicología. La puntuación de aprobación del examen sobre los requisitos de competencias en asuntos éticos, legales y profesionales será determinada por la Junta mediante reglamentación. </w:t>
      </w:r>
    </w:p>
    <w:p w14:paraId="7C2EF6FA" w14:textId="4D30BB75" w:rsidR="0041696E" w:rsidRPr="007972C0" w:rsidRDefault="0041696E" w:rsidP="007972C0">
      <w:pPr>
        <w:pStyle w:val="ListParagraph"/>
        <w:numPr>
          <w:ilvl w:val="0"/>
          <w:numId w:val="5"/>
        </w:numPr>
        <w:autoSpaceDE w:val="0"/>
        <w:autoSpaceDN w:val="0"/>
        <w:adjustRightInd w:val="0"/>
        <w:spacing w:after="0" w:line="480" w:lineRule="auto"/>
        <w:jc w:val="both"/>
        <w:rPr>
          <w:rFonts w:ascii="Book Antiqua" w:hAnsi="Book Antiqua" w:cs="Times New Roman"/>
          <w:color w:val="000000"/>
          <w:sz w:val="24"/>
          <w:szCs w:val="24"/>
          <w:lang w:val="es-PR"/>
        </w:rPr>
      </w:pPr>
      <w:r>
        <w:rPr>
          <w:rFonts w:ascii="Book Antiqua" w:hAnsi="Book Antiqua" w:cs="Times New Roman"/>
          <w:color w:val="000000"/>
          <w:sz w:val="24"/>
          <w:szCs w:val="24"/>
          <w:lang w:val="es-PR"/>
        </w:rPr>
        <w:t>…”</w:t>
      </w:r>
    </w:p>
    <w:p w14:paraId="7FD44053" w14:textId="5371FA0C" w:rsidR="0045797F" w:rsidRPr="00676775" w:rsidRDefault="001410A9" w:rsidP="0041696E">
      <w:pPr>
        <w:autoSpaceDE w:val="0"/>
        <w:autoSpaceDN w:val="0"/>
        <w:adjustRightInd w:val="0"/>
        <w:spacing w:after="0" w:line="480" w:lineRule="auto"/>
        <w:ind w:firstLine="720"/>
        <w:jc w:val="both"/>
        <w:rPr>
          <w:rFonts w:ascii="Book Antiqua" w:hAnsi="Book Antiqua" w:cs="Times New Roman"/>
          <w:color w:val="000000"/>
          <w:sz w:val="24"/>
          <w:szCs w:val="24"/>
          <w:lang w:val="es-PR"/>
        </w:rPr>
      </w:pPr>
      <w:r w:rsidRPr="00676775">
        <w:rPr>
          <w:rFonts w:ascii="Book Antiqua" w:hAnsi="Book Antiqua" w:cs="Times New Roman"/>
          <w:color w:val="000000"/>
          <w:sz w:val="24"/>
          <w:szCs w:val="24"/>
          <w:lang w:val="es-PR"/>
        </w:rPr>
        <w:t xml:space="preserve">Sección </w:t>
      </w:r>
      <w:r w:rsidR="0010727F">
        <w:rPr>
          <w:rFonts w:ascii="Book Antiqua" w:hAnsi="Book Antiqua" w:cs="Times New Roman"/>
          <w:color w:val="000000"/>
          <w:sz w:val="24"/>
          <w:szCs w:val="24"/>
          <w:lang w:val="es-PR"/>
        </w:rPr>
        <w:t>7</w:t>
      </w:r>
      <w:r w:rsidRPr="00676775">
        <w:rPr>
          <w:rFonts w:ascii="Book Antiqua" w:hAnsi="Book Antiqua" w:cs="Times New Roman"/>
          <w:color w:val="000000"/>
          <w:sz w:val="24"/>
          <w:szCs w:val="24"/>
          <w:lang w:val="es-PR"/>
        </w:rPr>
        <w:t xml:space="preserve"> -</w:t>
      </w:r>
      <w:r w:rsidR="0045797F" w:rsidRPr="00676775">
        <w:rPr>
          <w:rFonts w:ascii="Book Antiqua" w:hAnsi="Book Antiqua" w:cs="Times New Roman"/>
          <w:color w:val="000000"/>
          <w:sz w:val="24"/>
          <w:szCs w:val="24"/>
          <w:lang w:val="es-PR"/>
        </w:rPr>
        <w:t xml:space="preserve"> Se enmienda el Artículo 13 de la Ley </w:t>
      </w:r>
      <w:r w:rsidR="00563B99" w:rsidRPr="00676775">
        <w:rPr>
          <w:rFonts w:ascii="Book Antiqua" w:hAnsi="Book Antiqua" w:cs="Times New Roman"/>
          <w:color w:val="000000"/>
          <w:sz w:val="24"/>
          <w:szCs w:val="24"/>
          <w:lang w:val="es-ES"/>
        </w:rPr>
        <w:t xml:space="preserve">Núm. 96 del 4 de junio de 1983, según enmendada, </w:t>
      </w:r>
      <w:r w:rsidR="005A47B3">
        <w:rPr>
          <w:rFonts w:ascii="Book Antiqua" w:hAnsi="Book Antiqua"/>
          <w:color w:val="000000"/>
          <w:sz w:val="24"/>
          <w:szCs w:val="28"/>
          <w:lang w:val="es-ES"/>
        </w:rPr>
        <w:t xml:space="preserve">conocida como “Ley para Reglamentar el Ejercicio de la Profesión de la Psicología en Puerto Rico”, y se renumera como Artículo 11, </w:t>
      </w:r>
      <w:r w:rsidR="00563B99" w:rsidRPr="00676775">
        <w:rPr>
          <w:rFonts w:ascii="Book Antiqua" w:hAnsi="Book Antiqua" w:cs="Times New Roman"/>
          <w:color w:val="000000"/>
          <w:sz w:val="24"/>
          <w:szCs w:val="24"/>
          <w:lang w:val="es-ES"/>
        </w:rPr>
        <w:t>para que lea como sigue:</w:t>
      </w:r>
    </w:p>
    <w:p w14:paraId="0CB4B108" w14:textId="35A047D1" w:rsidR="0045797F" w:rsidRPr="00676775" w:rsidRDefault="0045797F" w:rsidP="005A47B3">
      <w:pPr>
        <w:autoSpaceDE w:val="0"/>
        <w:autoSpaceDN w:val="0"/>
        <w:adjustRightInd w:val="0"/>
        <w:spacing w:after="0" w:line="480" w:lineRule="auto"/>
        <w:ind w:firstLine="720"/>
        <w:rPr>
          <w:rFonts w:ascii="Book Antiqua" w:hAnsi="Book Antiqua" w:cs="Times New Roman"/>
          <w:b/>
          <w:bCs/>
          <w:color w:val="000000"/>
          <w:sz w:val="24"/>
          <w:szCs w:val="24"/>
          <w:lang w:val="es-PR"/>
        </w:rPr>
      </w:pPr>
      <w:r w:rsidRPr="00676775">
        <w:rPr>
          <w:rFonts w:ascii="Book Antiqua" w:hAnsi="Book Antiqua" w:cs="Times New Roman"/>
          <w:color w:val="000000"/>
          <w:sz w:val="24"/>
          <w:szCs w:val="24"/>
          <w:lang w:val="es-PR"/>
        </w:rPr>
        <w:t xml:space="preserve">“Artículo </w:t>
      </w:r>
      <w:r w:rsidR="005A47B3" w:rsidRPr="005A47B3">
        <w:rPr>
          <w:rFonts w:ascii="Book Antiqua" w:hAnsi="Book Antiqua" w:cs="Times New Roman"/>
          <w:b/>
          <w:bCs/>
          <w:color w:val="000000"/>
          <w:sz w:val="24"/>
          <w:szCs w:val="24"/>
          <w:lang w:val="es-PR"/>
        </w:rPr>
        <w:t>[</w:t>
      </w:r>
      <w:r w:rsidRPr="005A47B3">
        <w:rPr>
          <w:rFonts w:ascii="Book Antiqua" w:hAnsi="Book Antiqua" w:cs="Times New Roman"/>
          <w:b/>
          <w:bCs/>
          <w:color w:val="000000"/>
          <w:sz w:val="24"/>
          <w:szCs w:val="24"/>
          <w:lang w:val="es-PR"/>
        </w:rPr>
        <w:t>13</w:t>
      </w:r>
      <w:r w:rsidR="005A47B3" w:rsidRPr="005A47B3">
        <w:rPr>
          <w:rFonts w:ascii="Book Antiqua" w:hAnsi="Book Antiqua" w:cs="Times New Roman"/>
          <w:b/>
          <w:bCs/>
          <w:color w:val="000000"/>
          <w:sz w:val="24"/>
          <w:szCs w:val="24"/>
          <w:lang w:val="es-PR"/>
        </w:rPr>
        <w:t>]</w:t>
      </w:r>
      <w:r w:rsidR="005A47B3">
        <w:rPr>
          <w:rFonts w:ascii="Book Antiqua" w:hAnsi="Book Antiqua" w:cs="Times New Roman"/>
          <w:color w:val="000000"/>
          <w:sz w:val="24"/>
          <w:szCs w:val="24"/>
          <w:lang w:val="es-PR"/>
        </w:rPr>
        <w:t xml:space="preserve"> </w:t>
      </w:r>
      <w:r w:rsidR="005A47B3">
        <w:rPr>
          <w:rFonts w:ascii="Book Antiqua" w:hAnsi="Book Antiqua" w:cs="Times New Roman"/>
          <w:i/>
          <w:iCs/>
          <w:color w:val="000000"/>
          <w:sz w:val="24"/>
          <w:szCs w:val="24"/>
          <w:lang w:val="es-PR"/>
        </w:rPr>
        <w:t>11</w:t>
      </w:r>
      <w:r w:rsidRPr="00676775">
        <w:rPr>
          <w:rFonts w:ascii="Book Antiqua" w:hAnsi="Book Antiqua" w:cs="Times New Roman"/>
          <w:color w:val="000000"/>
          <w:sz w:val="24"/>
          <w:szCs w:val="24"/>
          <w:lang w:val="es-PR"/>
        </w:rPr>
        <w:t>.</w:t>
      </w:r>
      <w:r w:rsidR="005A47B3">
        <w:rPr>
          <w:rFonts w:ascii="Book Antiqua" w:hAnsi="Book Antiqua" w:cs="Times New Roman"/>
          <w:color w:val="000000"/>
          <w:sz w:val="24"/>
          <w:szCs w:val="24"/>
          <w:lang w:val="es-PR"/>
        </w:rPr>
        <w:t>-</w:t>
      </w:r>
      <w:r w:rsidRPr="00676775">
        <w:rPr>
          <w:rFonts w:ascii="Book Antiqua" w:hAnsi="Book Antiqua" w:cs="Times New Roman"/>
          <w:color w:val="000000"/>
          <w:sz w:val="24"/>
          <w:szCs w:val="24"/>
          <w:lang w:val="es-PR"/>
        </w:rPr>
        <w:t xml:space="preserve"> Examen</w:t>
      </w:r>
      <w:r w:rsidRPr="00676775">
        <w:rPr>
          <w:rFonts w:ascii="Book Antiqua" w:hAnsi="Book Antiqua" w:cs="Times New Roman"/>
          <w:b/>
          <w:bCs/>
          <w:color w:val="000000"/>
          <w:sz w:val="24"/>
          <w:szCs w:val="24"/>
          <w:lang w:val="es-PR"/>
        </w:rPr>
        <w:t xml:space="preserve">. </w:t>
      </w:r>
    </w:p>
    <w:p w14:paraId="0AF84392" w14:textId="1307DF95" w:rsidR="0045797F" w:rsidRPr="00676775" w:rsidRDefault="0045797F" w:rsidP="0045797F">
      <w:pPr>
        <w:spacing w:after="0" w:line="480" w:lineRule="auto"/>
        <w:ind w:left="720"/>
        <w:jc w:val="both"/>
        <w:rPr>
          <w:rFonts w:ascii="Book Antiqua" w:hAnsi="Book Antiqua"/>
          <w:i/>
          <w:iCs/>
          <w:sz w:val="24"/>
          <w:szCs w:val="24"/>
          <w:lang w:val="es-PR"/>
        </w:rPr>
      </w:pPr>
      <w:r w:rsidRPr="00676775">
        <w:rPr>
          <w:rFonts w:ascii="Book Antiqua" w:hAnsi="Book Antiqua"/>
          <w:sz w:val="24"/>
          <w:szCs w:val="24"/>
          <w:lang w:val="es-PR"/>
        </w:rPr>
        <w:t xml:space="preserve">Para ser admitido a examen de psicólogo todo aspirante deberá someter a la Junta, además de lo establecido en el Artículo </w:t>
      </w:r>
      <w:r w:rsidR="005A47B3" w:rsidRPr="005A47B3">
        <w:rPr>
          <w:rFonts w:ascii="Book Antiqua" w:hAnsi="Book Antiqua"/>
          <w:b/>
          <w:bCs/>
          <w:sz w:val="24"/>
          <w:szCs w:val="24"/>
          <w:lang w:val="es-PR"/>
        </w:rPr>
        <w:t>[</w:t>
      </w:r>
      <w:r w:rsidRPr="005A47B3">
        <w:rPr>
          <w:rFonts w:ascii="Book Antiqua" w:hAnsi="Book Antiqua"/>
          <w:b/>
          <w:bCs/>
          <w:sz w:val="24"/>
          <w:szCs w:val="24"/>
          <w:lang w:val="es-PR"/>
        </w:rPr>
        <w:t>12</w:t>
      </w:r>
      <w:r w:rsidR="005A47B3" w:rsidRPr="005A47B3">
        <w:rPr>
          <w:rFonts w:ascii="Book Antiqua" w:hAnsi="Book Antiqua"/>
          <w:b/>
          <w:bCs/>
          <w:sz w:val="24"/>
          <w:szCs w:val="24"/>
          <w:lang w:val="es-PR"/>
        </w:rPr>
        <w:t>]</w:t>
      </w:r>
      <w:r w:rsidR="005A47B3">
        <w:rPr>
          <w:rFonts w:ascii="Book Antiqua" w:hAnsi="Book Antiqua"/>
          <w:sz w:val="24"/>
          <w:szCs w:val="24"/>
          <w:lang w:val="es-PR"/>
        </w:rPr>
        <w:t xml:space="preserve"> </w:t>
      </w:r>
      <w:r w:rsidR="005A47B3">
        <w:rPr>
          <w:rFonts w:ascii="Book Antiqua" w:hAnsi="Book Antiqua"/>
          <w:i/>
          <w:iCs/>
          <w:sz w:val="24"/>
          <w:szCs w:val="24"/>
          <w:lang w:val="es-PR"/>
        </w:rPr>
        <w:t>10</w:t>
      </w:r>
      <w:r w:rsidRPr="00676775">
        <w:rPr>
          <w:rFonts w:ascii="Book Antiqua" w:hAnsi="Book Antiqua"/>
          <w:sz w:val="24"/>
          <w:szCs w:val="24"/>
          <w:lang w:val="es-PR"/>
        </w:rPr>
        <w:t xml:space="preserve"> de esta Ley, prueba satisfactoria de que posee un grado doctoral en </w:t>
      </w:r>
      <w:r w:rsidRPr="00676775">
        <w:rPr>
          <w:rFonts w:ascii="Book Antiqua" w:hAnsi="Book Antiqua"/>
          <w:i/>
          <w:iCs/>
          <w:sz w:val="24"/>
          <w:szCs w:val="24"/>
          <w:lang w:val="es-PR"/>
        </w:rPr>
        <w:t>cualquiera de las áreas de práctica de la</w:t>
      </w:r>
      <w:r w:rsidRPr="00676775">
        <w:rPr>
          <w:rFonts w:ascii="Book Antiqua" w:hAnsi="Book Antiqua"/>
          <w:sz w:val="24"/>
          <w:szCs w:val="24"/>
          <w:lang w:val="es-PR"/>
        </w:rPr>
        <w:t xml:space="preserve"> psicología </w:t>
      </w:r>
      <w:r w:rsidRPr="00676775">
        <w:rPr>
          <w:rFonts w:ascii="Book Antiqua" w:hAnsi="Book Antiqua"/>
          <w:b/>
          <w:bCs/>
          <w:sz w:val="24"/>
          <w:szCs w:val="24"/>
          <w:lang w:val="es-PR"/>
        </w:rPr>
        <w:t>[o un grado de maestría con especialización en psicología]</w:t>
      </w:r>
      <w:r w:rsidRPr="00676775">
        <w:rPr>
          <w:rFonts w:ascii="Book Antiqua" w:hAnsi="Book Antiqua"/>
          <w:sz w:val="24"/>
          <w:szCs w:val="24"/>
          <w:lang w:val="es-PR"/>
        </w:rPr>
        <w:t xml:space="preserve"> de una universidad, colegio o centro de estudios acreditado para enseñar la profesión de la psicología, según se define este término en el inciso (b) del Artículo 2 de esta Ley. </w:t>
      </w:r>
      <w:r w:rsidRPr="00676775">
        <w:rPr>
          <w:rFonts w:ascii="Book Antiqua" w:hAnsi="Book Antiqua"/>
          <w:b/>
          <w:bCs/>
          <w:sz w:val="24"/>
          <w:szCs w:val="24"/>
          <w:lang w:val="es-PR"/>
        </w:rPr>
        <w:t>[, y la experiencia y/o práctica supervisada requerida por la institución donde estudió para la obtención del grado que ostenta en psicología]</w:t>
      </w:r>
      <w:r w:rsidRPr="00676775">
        <w:rPr>
          <w:rFonts w:ascii="Book Antiqua" w:hAnsi="Book Antiqua"/>
          <w:b/>
          <w:bCs/>
          <w:i/>
          <w:iCs/>
          <w:sz w:val="24"/>
          <w:szCs w:val="24"/>
          <w:lang w:val="es-PR"/>
        </w:rPr>
        <w:t>.</w:t>
      </w:r>
      <w:r w:rsidRPr="00676775">
        <w:rPr>
          <w:rFonts w:ascii="Book Antiqua" w:hAnsi="Book Antiqua"/>
          <w:i/>
          <w:iCs/>
          <w:sz w:val="24"/>
          <w:szCs w:val="24"/>
          <w:lang w:val="es-PR"/>
        </w:rPr>
        <w:t xml:space="preserve">  El requisito de grado doctoral no será aplicable a: (a) las personas con grado de maestría obtenido previo </w:t>
      </w:r>
      <w:r w:rsidR="004D6C04">
        <w:rPr>
          <w:rFonts w:ascii="Book Antiqua" w:hAnsi="Book Antiqua"/>
          <w:i/>
          <w:iCs/>
          <w:sz w:val="24"/>
          <w:szCs w:val="24"/>
          <w:lang w:val="es-PR"/>
        </w:rPr>
        <w:t>a la aprobación de esta Ley</w:t>
      </w:r>
      <w:r w:rsidRPr="00676775">
        <w:rPr>
          <w:rFonts w:ascii="Book Antiqua" w:hAnsi="Book Antiqua"/>
          <w:i/>
          <w:iCs/>
          <w:sz w:val="24"/>
          <w:szCs w:val="24"/>
          <w:lang w:val="es-PR"/>
        </w:rPr>
        <w:t>,</w:t>
      </w:r>
      <w:r w:rsidR="0010727F">
        <w:rPr>
          <w:rFonts w:ascii="Book Antiqua" w:hAnsi="Book Antiqua"/>
          <w:i/>
          <w:iCs/>
          <w:sz w:val="24"/>
          <w:szCs w:val="24"/>
          <w:lang w:val="es-PR"/>
        </w:rPr>
        <w:t xml:space="preserve"> quienes podrán solicitar admisión a la profesión durante el período no renovable de un (1) año contado a partir de la aprobación de esta Ley;</w:t>
      </w:r>
      <w:r w:rsidRPr="00676775">
        <w:rPr>
          <w:rFonts w:ascii="Book Antiqua" w:hAnsi="Book Antiqua"/>
          <w:i/>
          <w:iCs/>
          <w:sz w:val="24"/>
          <w:szCs w:val="24"/>
          <w:lang w:val="es-PR"/>
        </w:rPr>
        <w:t xml:space="preserve"> (b) estudiantes </w:t>
      </w:r>
      <w:r w:rsidRPr="00676775">
        <w:rPr>
          <w:rFonts w:ascii="Book Antiqua" w:hAnsi="Book Antiqua"/>
          <w:i/>
          <w:iCs/>
          <w:sz w:val="24"/>
          <w:szCs w:val="24"/>
          <w:lang w:val="es-PR"/>
        </w:rPr>
        <w:lastRenderedPageBreak/>
        <w:t xml:space="preserve">matriculados en programas de maestría en psicología </w:t>
      </w:r>
      <w:r w:rsidR="0010727F">
        <w:rPr>
          <w:rFonts w:ascii="Book Antiqua" w:hAnsi="Book Antiqua"/>
          <w:i/>
          <w:iCs/>
          <w:sz w:val="24"/>
          <w:szCs w:val="24"/>
          <w:lang w:val="es-PR"/>
        </w:rPr>
        <w:t xml:space="preserve">en Puerto Rico </w:t>
      </w:r>
      <w:r w:rsidR="004D6C04">
        <w:rPr>
          <w:rFonts w:ascii="Book Antiqua" w:hAnsi="Book Antiqua"/>
          <w:i/>
          <w:iCs/>
          <w:sz w:val="24"/>
          <w:szCs w:val="24"/>
          <w:lang w:val="es-PR"/>
        </w:rPr>
        <w:t>al momento de aprobarse esta Ley,</w:t>
      </w:r>
      <w:r w:rsidR="0010727F">
        <w:rPr>
          <w:rFonts w:ascii="Book Antiqua" w:hAnsi="Book Antiqua"/>
          <w:i/>
          <w:iCs/>
          <w:sz w:val="24"/>
          <w:szCs w:val="24"/>
          <w:lang w:val="es-PR"/>
        </w:rPr>
        <w:t xml:space="preserve"> quienes podrán solicitar admisión a la profesión una vez hayan culminado todos los requisitos de graduación para obtención del grado,</w:t>
      </w:r>
      <w:r w:rsidR="004D6C04">
        <w:rPr>
          <w:rFonts w:ascii="Book Antiqua" w:hAnsi="Book Antiqua"/>
          <w:i/>
          <w:iCs/>
          <w:sz w:val="24"/>
          <w:szCs w:val="24"/>
          <w:lang w:val="es-PR"/>
        </w:rPr>
        <w:t xml:space="preserve"> </w:t>
      </w:r>
      <w:r w:rsidRPr="00676775">
        <w:rPr>
          <w:rFonts w:ascii="Book Antiqua" w:hAnsi="Book Antiqua"/>
          <w:i/>
          <w:iCs/>
          <w:sz w:val="24"/>
          <w:szCs w:val="24"/>
          <w:lang w:val="es-PR"/>
        </w:rPr>
        <w:t xml:space="preserve">y (c) candidatos que soliciten reexamen. </w:t>
      </w:r>
      <w:r w:rsidR="00EB6D42">
        <w:rPr>
          <w:rFonts w:ascii="Book Antiqua" w:hAnsi="Book Antiqua"/>
          <w:i/>
          <w:iCs/>
          <w:sz w:val="24"/>
          <w:szCs w:val="24"/>
          <w:lang w:val="es-PR"/>
        </w:rPr>
        <w:t xml:space="preserve"> El requisito de grado doctoral para egresados de programas en psicología clínica se mantiene vigente y no se altera por la aprobación de esta Ley. </w:t>
      </w:r>
      <w:r w:rsidRPr="00676775">
        <w:rPr>
          <w:rFonts w:ascii="Book Antiqua" w:hAnsi="Book Antiqua"/>
          <w:i/>
          <w:iCs/>
          <w:sz w:val="24"/>
          <w:szCs w:val="24"/>
          <w:lang w:val="es-PR"/>
        </w:rPr>
        <w:t xml:space="preserve"> La Junta establecerá </w:t>
      </w:r>
      <w:r w:rsidR="001410A9" w:rsidRPr="00676775">
        <w:rPr>
          <w:rFonts w:ascii="Book Antiqua" w:hAnsi="Book Antiqua"/>
          <w:i/>
          <w:iCs/>
          <w:sz w:val="24"/>
          <w:szCs w:val="24"/>
          <w:lang w:val="es-PR"/>
        </w:rPr>
        <w:t>en su</w:t>
      </w:r>
      <w:r w:rsidRPr="00676775">
        <w:rPr>
          <w:rFonts w:ascii="Book Antiqua" w:hAnsi="Book Antiqua"/>
          <w:i/>
          <w:iCs/>
          <w:sz w:val="24"/>
          <w:szCs w:val="24"/>
          <w:lang w:val="es-PR"/>
        </w:rPr>
        <w:t xml:space="preserve"> reglamento los requisitos</w:t>
      </w:r>
      <w:r w:rsidR="00635C2B" w:rsidRPr="00676775">
        <w:rPr>
          <w:rFonts w:ascii="Book Antiqua" w:hAnsi="Book Antiqua"/>
          <w:i/>
          <w:iCs/>
          <w:sz w:val="24"/>
          <w:szCs w:val="24"/>
          <w:lang w:val="es-PR"/>
        </w:rPr>
        <w:t xml:space="preserve"> mínimos</w:t>
      </w:r>
      <w:r w:rsidRPr="00676775">
        <w:rPr>
          <w:rFonts w:ascii="Book Antiqua" w:hAnsi="Book Antiqua"/>
          <w:i/>
          <w:iCs/>
          <w:sz w:val="24"/>
          <w:szCs w:val="24"/>
          <w:lang w:val="es-PR"/>
        </w:rPr>
        <w:t xml:space="preserve"> de preparación académica y práctica supervisada que cada candidato debe poseer</w:t>
      </w:r>
      <w:r w:rsidR="00621939" w:rsidRPr="00676775">
        <w:rPr>
          <w:rFonts w:ascii="Book Antiqua" w:hAnsi="Book Antiqua"/>
          <w:i/>
          <w:iCs/>
          <w:sz w:val="24"/>
          <w:szCs w:val="24"/>
          <w:lang w:val="es-PR"/>
        </w:rPr>
        <w:t xml:space="preserve">, conforme a lo dispuesto en el inciso (b) del Artículo </w:t>
      </w:r>
      <w:r w:rsidR="00F8444E">
        <w:rPr>
          <w:rFonts w:ascii="Book Antiqua" w:hAnsi="Book Antiqua"/>
          <w:i/>
          <w:iCs/>
          <w:sz w:val="24"/>
          <w:szCs w:val="24"/>
          <w:lang w:val="es-PR"/>
        </w:rPr>
        <w:t>9</w:t>
      </w:r>
      <w:r w:rsidR="00621939" w:rsidRPr="00676775">
        <w:rPr>
          <w:rFonts w:ascii="Book Antiqua" w:hAnsi="Book Antiqua"/>
          <w:i/>
          <w:iCs/>
          <w:sz w:val="24"/>
          <w:szCs w:val="24"/>
          <w:lang w:val="es-PR"/>
        </w:rPr>
        <w:t>.</w:t>
      </w:r>
    </w:p>
    <w:p w14:paraId="7144EC56" w14:textId="7CDCFE0B" w:rsidR="0045797F" w:rsidRPr="00676775" w:rsidRDefault="0045797F" w:rsidP="0045797F">
      <w:pPr>
        <w:spacing w:after="0" w:line="480" w:lineRule="auto"/>
        <w:ind w:left="720" w:firstLine="720"/>
        <w:jc w:val="both"/>
        <w:rPr>
          <w:rFonts w:ascii="Book Antiqua" w:hAnsi="Book Antiqua"/>
          <w:sz w:val="24"/>
          <w:szCs w:val="24"/>
          <w:lang w:val="es-PR"/>
        </w:rPr>
      </w:pPr>
      <w:r w:rsidRPr="00676775">
        <w:rPr>
          <w:rFonts w:ascii="Book Antiqua" w:hAnsi="Book Antiqua"/>
          <w:sz w:val="24"/>
          <w:szCs w:val="24"/>
          <w:lang w:val="es-PR"/>
        </w:rPr>
        <w:t xml:space="preserve">La Junta ofrecerá un examen validado y estandarizado a los aspirantes a licencia de psicólogo por lo menos dos (2) veces al año. </w:t>
      </w:r>
      <w:r w:rsidR="008F58CD" w:rsidRPr="00676775">
        <w:rPr>
          <w:rFonts w:ascii="Book Antiqua" w:hAnsi="Book Antiqua"/>
          <w:sz w:val="24"/>
          <w:szCs w:val="24"/>
          <w:lang w:val="es-PR"/>
        </w:rPr>
        <w:t xml:space="preserve"> </w:t>
      </w:r>
      <w:r w:rsidRPr="00676775">
        <w:rPr>
          <w:rFonts w:ascii="Book Antiqua" w:hAnsi="Book Antiqua"/>
          <w:sz w:val="24"/>
          <w:szCs w:val="24"/>
          <w:lang w:val="es-PR"/>
        </w:rPr>
        <w:t>Para esto, la Junta publicará una convocatoria en dos (2) periódicos de mayor circulación en Puerto Rico conforme con lo establecido en la Ley 107-2003, según enmendada, conocida como “Ley para la Administración de Exámenes de Reválida en el Estado Libre Asociado de Puerto Rico”.</w:t>
      </w:r>
    </w:p>
    <w:p w14:paraId="3C35D35F" w14:textId="19FDB27B" w:rsidR="00F8444E" w:rsidRDefault="0045797F" w:rsidP="00F8444E">
      <w:pPr>
        <w:spacing w:after="0" w:line="480" w:lineRule="auto"/>
        <w:ind w:left="720" w:firstLine="720"/>
        <w:jc w:val="both"/>
        <w:rPr>
          <w:rFonts w:ascii="Book Antiqua" w:hAnsi="Book Antiqua"/>
          <w:sz w:val="24"/>
          <w:szCs w:val="24"/>
          <w:lang w:val="es-PR"/>
        </w:rPr>
      </w:pPr>
      <w:r w:rsidRPr="00676775">
        <w:rPr>
          <w:rFonts w:ascii="Book Antiqua" w:hAnsi="Book Antiqua"/>
          <w:sz w:val="24"/>
          <w:szCs w:val="24"/>
          <w:lang w:val="es-PR"/>
        </w:rPr>
        <w:t xml:space="preserve">La Junta dispondrá mediante reglamentación, según lo dispuesto en el apartado (b) del Artículo </w:t>
      </w:r>
      <w:r w:rsidR="00F8444E" w:rsidRPr="00F8444E">
        <w:rPr>
          <w:rFonts w:ascii="Book Antiqua" w:hAnsi="Book Antiqua"/>
          <w:b/>
          <w:bCs/>
          <w:sz w:val="24"/>
          <w:szCs w:val="24"/>
          <w:lang w:val="es-PR"/>
        </w:rPr>
        <w:t>[</w:t>
      </w:r>
      <w:r w:rsidRPr="00F8444E">
        <w:rPr>
          <w:rFonts w:ascii="Book Antiqua" w:hAnsi="Book Antiqua"/>
          <w:b/>
          <w:bCs/>
          <w:sz w:val="24"/>
          <w:szCs w:val="24"/>
          <w:lang w:val="es-PR"/>
        </w:rPr>
        <w:t>11</w:t>
      </w:r>
      <w:r w:rsidR="00F8444E" w:rsidRPr="00F8444E">
        <w:rPr>
          <w:rFonts w:ascii="Book Antiqua" w:hAnsi="Book Antiqua"/>
          <w:b/>
          <w:bCs/>
          <w:sz w:val="24"/>
          <w:szCs w:val="24"/>
          <w:lang w:val="es-PR"/>
        </w:rPr>
        <w:t xml:space="preserve">] </w:t>
      </w:r>
      <w:r w:rsidR="00F8444E">
        <w:rPr>
          <w:rFonts w:ascii="Book Antiqua" w:hAnsi="Book Antiqua"/>
          <w:i/>
          <w:iCs/>
          <w:sz w:val="24"/>
          <w:szCs w:val="24"/>
          <w:lang w:val="es-PR"/>
        </w:rPr>
        <w:t>9</w:t>
      </w:r>
      <w:r w:rsidRPr="00676775">
        <w:rPr>
          <w:rFonts w:ascii="Book Antiqua" w:hAnsi="Book Antiqua"/>
          <w:sz w:val="24"/>
          <w:szCs w:val="24"/>
          <w:lang w:val="es-PR"/>
        </w:rPr>
        <w:t>, todo lo concerniente al contenido del examen de reválida y al examen de competencias en asuntos éticos, legales y profesionales, la puntuación de pase, la repetición de exámenes en los casos en que un aspirante fracase, incluyendo la cantidad de repeticiones permitidas y cualquier otro dato pertinente.”</w:t>
      </w:r>
    </w:p>
    <w:p w14:paraId="391E9854" w14:textId="7CD42703" w:rsidR="00F8444E" w:rsidRPr="00F8444E" w:rsidRDefault="00F8444E" w:rsidP="00F8444E">
      <w:pPr>
        <w:autoSpaceDE w:val="0"/>
        <w:autoSpaceDN w:val="0"/>
        <w:adjustRightInd w:val="0"/>
        <w:spacing w:after="0" w:line="480" w:lineRule="auto"/>
        <w:ind w:firstLine="720"/>
        <w:jc w:val="both"/>
        <w:rPr>
          <w:rFonts w:ascii="Book Antiqua" w:hAnsi="Book Antiqua" w:cs="Times New Roman"/>
          <w:color w:val="000000"/>
          <w:sz w:val="24"/>
          <w:szCs w:val="24"/>
          <w:lang w:val="es-PR"/>
        </w:rPr>
      </w:pPr>
      <w:r>
        <w:rPr>
          <w:rFonts w:ascii="Book Antiqua" w:hAnsi="Book Antiqua" w:cs="Times New Roman"/>
          <w:color w:val="000000"/>
          <w:sz w:val="24"/>
          <w:szCs w:val="24"/>
          <w:lang w:val="es-PR"/>
        </w:rPr>
        <w:lastRenderedPageBreak/>
        <w:t xml:space="preserve">Sección </w:t>
      </w:r>
      <w:r w:rsidR="0010727F">
        <w:rPr>
          <w:rFonts w:ascii="Book Antiqua" w:hAnsi="Book Antiqua" w:cs="Times New Roman"/>
          <w:color w:val="000000"/>
          <w:sz w:val="24"/>
          <w:szCs w:val="24"/>
          <w:lang w:val="es-PR"/>
        </w:rPr>
        <w:t>8</w:t>
      </w:r>
      <w:r>
        <w:rPr>
          <w:rFonts w:ascii="Book Antiqua" w:hAnsi="Book Antiqua" w:cs="Times New Roman"/>
          <w:color w:val="000000"/>
          <w:sz w:val="24"/>
          <w:szCs w:val="24"/>
          <w:lang w:val="es-PR"/>
        </w:rPr>
        <w:t xml:space="preserve">.- Se renumeran los Artículos 14 al 24 de la Ley Núm. 96 del 4 de junio de 1983, según enmendada, conocida </w:t>
      </w:r>
      <w:r>
        <w:rPr>
          <w:rFonts w:ascii="Book Antiqua" w:hAnsi="Book Antiqua"/>
          <w:color w:val="000000"/>
          <w:sz w:val="24"/>
          <w:szCs w:val="28"/>
          <w:lang w:val="es-ES"/>
        </w:rPr>
        <w:t xml:space="preserve">conocida como “Ley para Reglamentar el Ejercicio de la Profesión de la Psicología en Puerto Rico” como Artículos 12 al 22, respectivamente. </w:t>
      </w:r>
    </w:p>
    <w:p w14:paraId="2F547863" w14:textId="467E0BE4" w:rsidR="0045797F" w:rsidRPr="00676775" w:rsidRDefault="0045797F" w:rsidP="00E12FED">
      <w:pPr>
        <w:spacing w:after="0" w:line="480" w:lineRule="auto"/>
        <w:ind w:firstLine="720"/>
        <w:jc w:val="both"/>
        <w:rPr>
          <w:rFonts w:ascii="Book Antiqua" w:hAnsi="Book Antiqua"/>
          <w:sz w:val="24"/>
          <w:szCs w:val="24"/>
          <w:lang w:val="es-PR"/>
        </w:rPr>
      </w:pPr>
      <w:r w:rsidRPr="00676775">
        <w:rPr>
          <w:rFonts w:ascii="Book Antiqua" w:hAnsi="Book Antiqua"/>
          <w:sz w:val="24"/>
          <w:szCs w:val="24"/>
          <w:lang w:val="es-PR"/>
        </w:rPr>
        <w:t xml:space="preserve">Sección </w:t>
      </w:r>
      <w:r w:rsidR="0010727F">
        <w:rPr>
          <w:rFonts w:ascii="Book Antiqua" w:hAnsi="Book Antiqua"/>
          <w:sz w:val="24"/>
          <w:szCs w:val="24"/>
          <w:lang w:val="es-PR"/>
        </w:rPr>
        <w:t>9</w:t>
      </w:r>
      <w:r w:rsidRPr="00676775">
        <w:rPr>
          <w:rFonts w:ascii="Book Antiqua" w:hAnsi="Book Antiqua"/>
          <w:sz w:val="24"/>
          <w:szCs w:val="24"/>
          <w:lang w:val="es-PR"/>
        </w:rPr>
        <w:t>.-Separabilidad.</w:t>
      </w:r>
    </w:p>
    <w:p w14:paraId="569B475A" w14:textId="77777777" w:rsidR="0045797F" w:rsidRPr="00676775" w:rsidRDefault="0045797F" w:rsidP="00E12FED">
      <w:pPr>
        <w:spacing w:after="0" w:line="480" w:lineRule="auto"/>
        <w:ind w:firstLine="720"/>
        <w:jc w:val="both"/>
        <w:rPr>
          <w:rFonts w:ascii="Book Antiqua" w:hAnsi="Book Antiqua"/>
          <w:sz w:val="24"/>
          <w:szCs w:val="24"/>
          <w:lang w:val="es-PR"/>
        </w:rPr>
      </w:pPr>
      <w:r w:rsidRPr="00676775">
        <w:rPr>
          <w:rFonts w:ascii="Book Antiqua" w:hAnsi="Book Antiqua"/>
          <w:sz w:val="24"/>
          <w:szCs w:val="24"/>
          <w:lang w:val="es-PR"/>
        </w:rPr>
        <w:t xml:space="preserve">Si cualquier disposición, párrafo, sección, artículo, inciso, </w:t>
      </w:r>
      <w:proofErr w:type="spellStart"/>
      <w:r w:rsidRPr="00676775">
        <w:rPr>
          <w:rFonts w:ascii="Book Antiqua" w:hAnsi="Book Antiqua"/>
          <w:sz w:val="24"/>
          <w:szCs w:val="24"/>
          <w:lang w:val="es-PR"/>
        </w:rPr>
        <w:t>subinciso</w:t>
      </w:r>
      <w:proofErr w:type="spellEnd"/>
      <w:r w:rsidRPr="00676775">
        <w:rPr>
          <w:rFonts w:ascii="Book Antiqua" w:hAnsi="Book Antiqua"/>
          <w:sz w:val="24"/>
          <w:szCs w:val="24"/>
          <w:lang w:val="es-PR"/>
        </w:rPr>
        <w:t xml:space="preserve">, cláusula o parte de esta Ley fuera declarada inconstitucional, ilegal o nula por un tribunal competente y con jurisdicción, la sentencia dictada a esos efectos no afectará o invalidará sus demás disposiciones y el efecto de dicha determinación quedará limitado a la disposición, párrafo, sección, artículo, inciso, </w:t>
      </w:r>
      <w:proofErr w:type="spellStart"/>
      <w:r w:rsidRPr="00676775">
        <w:rPr>
          <w:rFonts w:ascii="Book Antiqua" w:hAnsi="Book Antiqua"/>
          <w:sz w:val="24"/>
          <w:szCs w:val="24"/>
          <w:lang w:val="es-PR"/>
        </w:rPr>
        <w:t>subinciso</w:t>
      </w:r>
      <w:proofErr w:type="spellEnd"/>
      <w:r w:rsidRPr="00676775">
        <w:rPr>
          <w:rFonts w:ascii="Book Antiqua" w:hAnsi="Book Antiqua"/>
          <w:sz w:val="24"/>
          <w:szCs w:val="24"/>
          <w:lang w:val="es-PR"/>
        </w:rPr>
        <w:t>, cláusula o parte de esta Ley que hubiere sido declarado inconstitucional, ilegal o nula.</w:t>
      </w:r>
    </w:p>
    <w:p w14:paraId="1E0D3C49" w14:textId="3C8CA9DE" w:rsidR="0045797F" w:rsidRPr="00676775" w:rsidRDefault="0045797F" w:rsidP="00E12FED">
      <w:pPr>
        <w:spacing w:after="0" w:line="480" w:lineRule="auto"/>
        <w:ind w:firstLine="720"/>
        <w:jc w:val="both"/>
        <w:rPr>
          <w:rFonts w:ascii="Book Antiqua" w:hAnsi="Book Antiqua"/>
          <w:sz w:val="24"/>
          <w:szCs w:val="24"/>
          <w:lang w:val="es-PR"/>
        </w:rPr>
      </w:pPr>
      <w:r w:rsidRPr="00676775">
        <w:rPr>
          <w:rFonts w:ascii="Book Antiqua" w:hAnsi="Book Antiqua"/>
          <w:sz w:val="24"/>
          <w:szCs w:val="24"/>
          <w:lang w:val="es-PR"/>
        </w:rPr>
        <w:t xml:space="preserve">Sección </w:t>
      </w:r>
      <w:r w:rsidR="0010727F">
        <w:rPr>
          <w:rFonts w:ascii="Book Antiqua" w:hAnsi="Book Antiqua"/>
          <w:sz w:val="24"/>
          <w:szCs w:val="24"/>
          <w:lang w:val="es-PR"/>
        </w:rPr>
        <w:t>10</w:t>
      </w:r>
      <w:r w:rsidRPr="00676775">
        <w:rPr>
          <w:rFonts w:ascii="Book Antiqua" w:hAnsi="Book Antiqua"/>
          <w:sz w:val="24"/>
          <w:szCs w:val="24"/>
          <w:lang w:val="es-PR"/>
        </w:rPr>
        <w:t>.-Vigencia.</w:t>
      </w:r>
    </w:p>
    <w:p w14:paraId="5650BF7A" w14:textId="74A8CF92" w:rsidR="000C4CB6" w:rsidRPr="0060609A" w:rsidRDefault="0045797F" w:rsidP="0060609A">
      <w:pPr>
        <w:spacing w:after="0" w:line="480" w:lineRule="auto"/>
        <w:ind w:firstLine="720"/>
        <w:jc w:val="both"/>
        <w:rPr>
          <w:rFonts w:ascii="Book Antiqua" w:hAnsi="Book Antiqua"/>
          <w:sz w:val="24"/>
          <w:szCs w:val="24"/>
          <w:lang w:val="es-PR"/>
        </w:rPr>
      </w:pPr>
      <w:r w:rsidRPr="00676775">
        <w:rPr>
          <w:rFonts w:ascii="Book Antiqua" w:hAnsi="Book Antiqua"/>
          <w:sz w:val="24"/>
          <w:szCs w:val="24"/>
          <w:lang w:val="es-PR"/>
        </w:rPr>
        <w:t>Esta ley entrará en vigor inmediatamente luego de su aprobación.</w:t>
      </w:r>
    </w:p>
    <w:sectPr w:rsidR="000C4CB6" w:rsidRPr="0060609A" w:rsidSect="00D25496">
      <w:type w:val="continuous"/>
      <w:pgSz w:w="12240" w:h="15840"/>
      <w:pgMar w:top="99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15C28" w14:textId="77777777" w:rsidR="00D25496" w:rsidRDefault="00D25496" w:rsidP="00B03102">
      <w:pPr>
        <w:spacing w:after="0" w:line="240" w:lineRule="auto"/>
      </w:pPr>
      <w:r>
        <w:separator/>
      </w:r>
    </w:p>
  </w:endnote>
  <w:endnote w:type="continuationSeparator" w:id="0">
    <w:p w14:paraId="466E949B" w14:textId="77777777" w:rsidR="00D25496" w:rsidRDefault="00D25496" w:rsidP="00B03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5587F" w14:textId="77777777" w:rsidR="00D25496" w:rsidRDefault="00D25496" w:rsidP="00B03102">
      <w:pPr>
        <w:spacing w:after="0" w:line="240" w:lineRule="auto"/>
      </w:pPr>
      <w:r>
        <w:separator/>
      </w:r>
    </w:p>
  </w:footnote>
  <w:footnote w:type="continuationSeparator" w:id="0">
    <w:p w14:paraId="73C6142E" w14:textId="77777777" w:rsidR="00D25496" w:rsidRDefault="00D25496" w:rsidP="00B031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EB169" w14:textId="16884D53" w:rsidR="006C1CE7" w:rsidRDefault="005F6768">
    <w:pPr>
      <w:pStyle w:val="Header"/>
      <w:jc w:val="center"/>
      <w:rPr>
        <w:rFonts w:ascii="Book Antiqua" w:hAnsi="Book Antiqua"/>
        <w:noProof/>
      </w:rPr>
    </w:pPr>
    <w:r w:rsidRPr="00DC7C88">
      <w:rPr>
        <w:rFonts w:ascii="Book Antiqua" w:hAnsi="Book Antiqua"/>
      </w:rPr>
      <w:fldChar w:fldCharType="begin"/>
    </w:r>
    <w:r w:rsidRPr="00DC7C88">
      <w:rPr>
        <w:rFonts w:ascii="Book Antiqua" w:hAnsi="Book Antiqua"/>
      </w:rPr>
      <w:instrText xml:space="preserve"> PAGE   \* MERGEFORMAT </w:instrText>
    </w:r>
    <w:r w:rsidRPr="00DC7C88">
      <w:rPr>
        <w:rFonts w:ascii="Book Antiqua" w:hAnsi="Book Antiqua"/>
      </w:rPr>
      <w:fldChar w:fldCharType="separate"/>
    </w:r>
    <w:r w:rsidRPr="00DC7C88">
      <w:rPr>
        <w:rFonts w:ascii="Book Antiqua" w:hAnsi="Book Antiqua"/>
        <w:noProof/>
      </w:rPr>
      <w:t>1</w:t>
    </w:r>
    <w:r w:rsidRPr="00DC7C88">
      <w:rPr>
        <w:rFonts w:ascii="Book Antiqua" w:hAnsi="Book Antiqua"/>
        <w:noProof/>
      </w:rPr>
      <w:fldChar w:fldCharType="end"/>
    </w:r>
  </w:p>
  <w:p w14:paraId="060B2EB1" w14:textId="77777777" w:rsidR="00B03102" w:rsidRPr="00DC7C88" w:rsidRDefault="00B03102">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3A2D"/>
    <w:multiLevelType w:val="hybridMultilevel"/>
    <w:tmpl w:val="7A72C842"/>
    <w:lvl w:ilvl="0" w:tplc="D41CBE6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D136929"/>
    <w:multiLevelType w:val="hybridMultilevel"/>
    <w:tmpl w:val="48766B34"/>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FE37352"/>
    <w:multiLevelType w:val="hybridMultilevel"/>
    <w:tmpl w:val="A14EAC60"/>
    <w:lvl w:ilvl="0" w:tplc="9BDE407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444289"/>
    <w:multiLevelType w:val="hybridMultilevel"/>
    <w:tmpl w:val="04F22B76"/>
    <w:lvl w:ilvl="0" w:tplc="324E59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C496D59"/>
    <w:multiLevelType w:val="hybridMultilevel"/>
    <w:tmpl w:val="9E268DDC"/>
    <w:lvl w:ilvl="0" w:tplc="EDF67CF8">
      <w:start w:val="1"/>
      <w:numFmt w:val="lowerLetter"/>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05228138">
    <w:abstractNumId w:val="1"/>
  </w:num>
  <w:num w:numId="2" w16cid:durableId="152063485">
    <w:abstractNumId w:val="2"/>
  </w:num>
  <w:num w:numId="3" w16cid:durableId="1443383159">
    <w:abstractNumId w:val="0"/>
  </w:num>
  <w:num w:numId="4" w16cid:durableId="421026825">
    <w:abstractNumId w:val="3"/>
  </w:num>
  <w:num w:numId="5" w16cid:durableId="1810178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97F"/>
    <w:rsid w:val="00013B4B"/>
    <w:rsid w:val="000149A5"/>
    <w:rsid w:val="000200DA"/>
    <w:rsid w:val="0002047A"/>
    <w:rsid w:val="000244EB"/>
    <w:rsid w:val="00045F2F"/>
    <w:rsid w:val="00063F0E"/>
    <w:rsid w:val="0008629D"/>
    <w:rsid w:val="000B3FC9"/>
    <w:rsid w:val="000C4CB6"/>
    <w:rsid w:val="000D3443"/>
    <w:rsid w:val="001001F7"/>
    <w:rsid w:val="00103EEF"/>
    <w:rsid w:val="0010727F"/>
    <w:rsid w:val="00127C4D"/>
    <w:rsid w:val="001410A9"/>
    <w:rsid w:val="00157019"/>
    <w:rsid w:val="00157726"/>
    <w:rsid w:val="00160EEE"/>
    <w:rsid w:val="00161DFC"/>
    <w:rsid w:val="001642C7"/>
    <w:rsid w:val="00173915"/>
    <w:rsid w:val="001910C5"/>
    <w:rsid w:val="00197573"/>
    <w:rsid w:val="001A4E19"/>
    <w:rsid w:val="001C23AA"/>
    <w:rsid w:val="002201FD"/>
    <w:rsid w:val="00235B35"/>
    <w:rsid w:val="00241B6E"/>
    <w:rsid w:val="0024305C"/>
    <w:rsid w:val="002557E7"/>
    <w:rsid w:val="00263524"/>
    <w:rsid w:val="00287CF2"/>
    <w:rsid w:val="00295A69"/>
    <w:rsid w:val="002D5CCB"/>
    <w:rsid w:val="002E26B1"/>
    <w:rsid w:val="002F3F2A"/>
    <w:rsid w:val="00356196"/>
    <w:rsid w:val="00356D52"/>
    <w:rsid w:val="00360A8C"/>
    <w:rsid w:val="00382198"/>
    <w:rsid w:val="003A6843"/>
    <w:rsid w:val="003F47BE"/>
    <w:rsid w:val="0040457B"/>
    <w:rsid w:val="00407A2D"/>
    <w:rsid w:val="0041696E"/>
    <w:rsid w:val="00416CA2"/>
    <w:rsid w:val="0042203D"/>
    <w:rsid w:val="004427D4"/>
    <w:rsid w:val="00443796"/>
    <w:rsid w:val="0045797F"/>
    <w:rsid w:val="00470D9B"/>
    <w:rsid w:val="00480C01"/>
    <w:rsid w:val="00486CD8"/>
    <w:rsid w:val="004A4ACF"/>
    <w:rsid w:val="004D6C04"/>
    <w:rsid w:val="004D7A9B"/>
    <w:rsid w:val="004F4C76"/>
    <w:rsid w:val="00501C6F"/>
    <w:rsid w:val="0053102C"/>
    <w:rsid w:val="00563842"/>
    <w:rsid w:val="00563B99"/>
    <w:rsid w:val="00567B4B"/>
    <w:rsid w:val="005A47B3"/>
    <w:rsid w:val="005A5533"/>
    <w:rsid w:val="005C5334"/>
    <w:rsid w:val="005D2EEC"/>
    <w:rsid w:val="005E1D29"/>
    <w:rsid w:val="005F5D2F"/>
    <w:rsid w:val="005F6768"/>
    <w:rsid w:val="0060609A"/>
    <w:rsid w:val="00621939"/>
    <w:rsid w:val="00635C2B"/>
    <w:rsid w:val="00665739"/>
    <w:rsid w:val="00676775"/>
    <w:rsid w:val="006C0D66"/>
    <w:rsid w:val="006C1CE7"/>
    <w:rsid w:val="006C655A"/>
    <w:rsid w:val="006D43A9"/>
    <w:rsid w:val="006E01C9"/>
    <w:rsid w:val="006F05CC"/>
    <w:rsid w:val="00710323"/>
    <w:rsid w:val="007351F0"/>
    <w:rsid w:val="007623BA"/>
    <w:rsid w:val="00771DE1"/>
    <w:rsid w:val="00774A66"/>
    <w:rsid w:val="007972C0"/>
    <w:rsid w:val="007A08BB"/>
    <w:rsid w:val="007B54D8"/>
    <w:rsid w:val="007B6C0B"/>
    <w:rsid w:val="007F3A33"/>
    <w:rsid w:val="00810288"/>
    <w:rsid w:val="00813295"/>
    <w:rsid w:val="00835011"/>
    <w:rsid w:val="00851285"/>
    <w:rsid w:val="00864EFD"/>
    <w:rsid w:val="0087664E"/>
    <w:rsid w:val="00890C75"/>
    <w:rsid w:val="008A1826"/>
    <w:rsid w:val="008E0A84"/>
    <w:rsid w:val="008E1F04"/>
    <w:rsid w:val="008F186F"/>
    <w:rsid w:val="008F58CD"/>
    <w:rsid w:val="009018D4"/>
    <w:rsid w:val="009158BE"/>
    <w:rsid w:val="00933B92"/>
    <w:rsid w:val="009D27B8"/>
    <w:rsid w:val="009E70F3"/>
    <w:rsid w:val="00A0461A"/>
    <w:rsid w:val="00A0609F"/>
    <w:rsid w:val="00A148E8"/>
    <w:rsid w:val="00A50FB7"/>
    <w:rsid w:val="00A5381A"/>
    <w:rsid w:val="00A552E8"/>
    <w:rsid w:val="00A64000"/>
    <w:rsid w:val="00AB0608"/>
    <w:rsid w:val="00AB571B"/>
    <w:rsid w:val="00AB64B3"/>
    <w:rsid w:val="00AD7D74"/>
    <w:rsid w:val="00AE0678"/>
    <w:rsid w:val="00AE3DA0"/>
    <w:rsid w:val="00AE4080"/>
    <w:rsid w:val="00AF0B43"/>
    <w:rsid w:val="00B03102"/>
    <w:rsid w:val="00B6692C"/>
    <w:rsid w:val="00B80A7F"/>
    <w:rsid w:val="00BA2D34"/>
    <w:rsid w:val="00BE501A"/>
    <w:rsid w:val="00BF5D05"/>
    <w:rsid w:val="00C01C47"/>
    <w:rsid w:val="00C2358E"/>
    <w:rsid w:val="00C3347A"/>
    <w:rsid w:val="00CB0394"/>
    <w:rsid w:val="00CC1955"/>
    <w:rsid w:val="00CC2288"/>
    <w:rsid w:val="00CE0C5F"/>
    <w:rsid w:val="00CE35E5"/>
    <w:rsid w:val="00CE473D"/>
    <w:rsid w:val="00CE65ED"/>
    <w:rsid w:val="00CF56EA"/>
    <w:rsid w:val="00D217F2"/>
    <w:rsid w:val="00D25496"/>
    <w:rsid w:val="00D26A6A"/>
    <w:rsid w:val="00D6760C"/>
    <w:rsid w:val="00D77DF3"/>
    <w:rsid w:val="00DA24B4"/>
    <w:rsid w:val="00DA6C3D"/>
    <w:rsid w:val="00E12FED"/>
    <w:rsid w:val="00E13869"/>
    <w:rsid w:val="00E20648"/>
    <w:rsid w:val="00E33879"/>
    <w:rsid w:val="00E56023"/>
    <w:rsid w:val="00E645AF"/>
    <w:rsid w:val="00E6773B"/>
    <w:rsid w:val="00E87F98"/>
    <w:rsid w:val="00E92579"/>
    <w:rsid w:val="00EB6D42"/>
    <w:rsid w:val="00EC096F"/>
    <w:rsid w:val="00ED784A"/>
    <w:rsid w:val="00EF1158"/>
    <w:rsid w:val="00EF5265"/>
    <w:rsid w:val="00F13D05"/>
    <w:rsid w:val="00F20958"/>
    <w:rsid w:val="00F4024F"/>
    <w:rsid w:val="00F77E10"/>
    <w:rsid w:val="00F8444E"/>
    <w:rsid w:val="00FA5B4E"/>
    <w:rsid w:val="00FC4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7EF74"/>
  <w15:chartTrackingRefBased/>
  <w15:docId w15:val="{A98647E0-39FF-4D46-AE87-6D7A5F405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9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97F"/>
  </w:style>
  <w:style w:type="character" w:styleId="LineNumber">
    <w:name w:val="line number"/>
    <w:basedOn w:val="DefaultParagraphFont"/>
    <w:uiPriority w:val="99"/>
    <w:semiHidden/>
    <w:unhideWhenUsed/>
    <w:rsid w:val="0045797F"/>
  </w:style>
  <w:style w:type="paragraph" w:styleId="Footer">
    <w:name w:val="footer"/>
    <w:basedOn w:val="Normal"/>
    <w:link w:val="FooterChar"/>
    <w:uiPriority w:val="99"/>
    <w:unhideWhenUsed/>
    <w:rsid w:val="00B03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102"/>
  </w:style>
  <w:style w:type="paragraph" w:styleId="ListParagraph">
    <w:name w:val="List Paragraph"/>
    <w:basedOn w:val="Normal"/>
    <w:uiPriority w:val="34"/>
    <w:qFormat/>
    <w:rsid w:val="00235B35"/>
    <w:pPr>
      <w:ind w:left="720"/>
      <w:contextualSpacing/>
    </w:pPr>
  </w:style>
  <w:style w:type="paragraph" w:styleId="Revision">
    <w:name w:val="Revision"/>
    <w:hidden/>
    <w:uiPriority w:val="99"/>
    <w:semiHidden/>
    <w:rsid w:val="00356D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81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7F588B-B6AD-4742-AACC-A9E284B447AE}">
  <ds:schemaRefs>
    <ds:schemaRef ds:uri="http://schemas.microsoft.com/sharepoint/v3/contenttype/forms"/>
  </ds:schemaRefs>
</ds:datastoreItem>
</file>

<file path=customXml/itemProps2.xml><?xml version="1.0" encoding="utf-8"?>
<ds:datastoreItem xmlns:ds="http://schemas.openxmlformats.org/officeDocument/2006/customXml" ds:itemID="{7055E150-B6BE-4DAE-813D-F62CC3C9A8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3817</Words>
  <Characters>21763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E. Rivera Alicea</dc:creator>
  <cp:keywords/>
  <dc:description/>
  <cp:lastModifiedBy>Gladys J. Burgos Torres</cp:lastModifiedBy>
  <cp:revision>3</cp:revision>
  <cp:lastPrinted>2024-12-30T18:28:00Z</cp:lastPrinted>
  <dcterms:created xsi:type="dcterms:W3CDTF">2025-01-02T15:57:00Z</dcterms:created>
  <dcterms:modified xsi:type="dcterms:W3CDTF">2025-01-08T21:01:00Z</dcterms:modified>
</cp:coreProperties>
</file>