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B13F7B" w:rsidRDefault="00426A07" w:rsidP="00044471">
      <w:pPr>
        <w:spacing w:line="240" w:lineRule="auto"/>
        <w:jc w:val="center"/>
        <w:rPr>
          <w:rFonts w:ascii="Book Antiqua" w:eastAsia="Book Antiqua" w:hAnsi="Book Antiqua" w:cs="Book Antiqua"/>
          <w:bCs/>
          <w:sz w:val="36"/>
          <w:szCs w:val="36"/>
          <w:lang w:val="es-ES"/>
        </w:rPr>
      </w:pPr>
      <w:r w:rsidRPr="00B13F7B">
        <w:rPr>
          <w:rFonts w:ascii="Book Antiqua" w:eastAsia="Book Antiqua" w:hAnsi="Book Antiqua" w:cs="Book Antiqua"/>
          <w:bCs/>
          <w:sz w:val="36"/>
          <w:szCs w:val="36"/>
          <w:lang w:val="es-ES"/>
        </w:rPr>
        <w:t>GOBIERNO DE PUERTO RICO</w:t>
      </w:r>
    </w:p>
    <w:p w14:paraId="4F775E7F" w14:textId="77777777" w:rsidR="00426A07" w:rsidRPr="00B13F7B" w:rsidRDefault="00426A07" w:rsidP="00044471">
      <w:pPr>
        <w:spacing w:line="240" w:lineRule="auto"/>
        <w:jc w:val="center"/>
        <w:rPr>
          <w:rFonts w:ascii="Book Antiqua" w:eastAsia="Book Antiqua" w:hAnsi="Book Antiqua" w:cs="Book Antiqua"/>
          <w:lang w:val="es-ES"/>
        </w:rPr>
      </w:pPr>
    </w:p>
    <w:p w14:paraId="3170FE29" w14:textId="77777777" w:rsidR="00426A07" w:rsidRPr="00B13F7B"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B13F7B">
        <w:rPr>
          <w:rFonts w:ascii="Book Antiqua" w:eastAsia="Book Antiqua" w:hAnsi="Book Antiqua" w:cs="Book Antiqua"/>
          <w:color w:val="000000"/>
          <w:lang w:val="es-ES"/>
        </w:rPr>
        <w:t xml:space="preserve">20 </w:t>
      </w:r>
      <w:r w:rsidRPr="00B13F7B">
        <w:rPr>
          <w:rFonts w:ascii="Book Antiqua" w:eastAsia="Book Antiqua" w:hAnsi="Book Antiqua" w:cs="Book Antiqua"/>
          <w:color w:val="000000"/>
          <w:vertAlign w:val="superscript"/>
          <w:lang w:val="es-ES"/>
        </w:rPr>
        <w:t>ma.</w:t>
      </w:r>
      <w:r w:rsidRPr="00B13F7B">
        <w:rPr>
          <w:rFonts w:ascii="Book Antiqua" w:eastAsia="Book Antiqua" w:hAnsi="Book Antiqua" w:cs="Book Antiqua"/>
          <w:color w:val="000000"/>
          <w:lang w:val="es-ES"/>
        </w:rPr>
        <w:tab/>
        <w:t>Asamblea</w:t>
      </w:r>
      <w:r w:rsidRPr="00B13F7B">
        <w:rPr>
          <w:rFonts w:ascii="Book Antiqua" w:eastAsia="Book Antiqua" w:hAnsi="Book Antiqua" w:cs="Book Antiqua"/>
          <w:color w:val="000000"/>
          <w:lang w:val="es-ES"/>
        </w:rPr>
        <w:tab/>
        <w:t>1</w:t>
      </w:r>
      <w:r w:rsidRPr="00B13F7B">
        <w:rPr>
          <w:rFonts w:ascii="Book Antiqua" w:eastAsia="Book Antiqua" w:hAnsi="Book Antiqua" w:cs="Book Antiqua"/>
          <w:color w:val="000000"/>
          <w:vertAlign w:val="superscript"/>
          <w:lang w:val="es-ES"/>
        </w:rPr>
        <w:t>ra.</w:t>
      </w:r>
      <w:r w:rsidRPr="00B13F7B">
        <w:rPr>
          <w:rFonts w:ascii="Book Antiqua" w:eastAsia="Book Antiqua" w:hAnsi="Book Antiqua" w:cs="Book Antiqua"/>
          <w:color w:val="000000"/>
          <w:vertAlign w:val="superscript"/>
          <w:lang w:val="es-ES"/>
        </w:rPr>
        <w:tab/>
      </w:r>
      <w:r w:rsidRPr="00B13F7B">
        <w:rPr>
          <w:rFonts w:ascii="Book Antiqua" w:eastAsia="Book Antiqua" w:hAnsi="Book Antiqua" w:cs="Book Antiqua"/>
          <w:color w:val="000000"/>
          <w:lang w:val="es-ES"/>
        </w:rPr>
        <w:t>Sesión</w:t>
      </w:r>
    </w:p>
    <w:p w14:paraId="56D3446F" w14:textId="32D0D525" w:rsidR="00426A07" w:rsidRPr="00B13F7B"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B13F7B">
        <w:rPr>
          <w:rFonts w:ascii="Book Antiqua" w:eastAsia="Book Antiqua" w:hAnsi="Book Antiqua" w:cs="Book Antiqua"/>
          <w:color w:val="000000"/>
          <w:lang w:val="es-ES"/>
        </w:rPr>
        <w:tab/>
        <w:t xml:space="preserve">Legislativa                                                                                                          </w:t>
      </w:r>
      <w:r w:rsidR="00A7513C" w:rsidRPr="00B13F7B">
        <w:rPr>
          <w:rFonts w:ascii="Book Antiqua" w:eastAsia="Book Antiqua" w:hAnsi="Book Antiqua" w:cs="Book Antiqua"/>
          <w:color w:val="000000"/>
          <w:lang w:val="es-ES"/>
        </w:rPr>
        <w:tab/>
      </w:r>
      <w:r w:rsidRPr="00B13F7B">
        <w:rPr>
          <w:rFonts w:ascii="Book Antiqua" w:eastAsia="Book Antiqua" w:hAnsi="Book Antiqua" w:cs="Book Antiqua"/>
          <w:color w:val="000000"/>
          <w:lang w:val="es-ES"/>
        </w:rPr>
        <w:tab/>
        <w:t>Ordinaria</w:t>
      </w:r>
    </w:p>
    <w:p w14:paraId="01F5327D" w14:textId="77777777" w:rsidR="00426A07" w:rsidRPr="00B13F7B" w:rsidRDefault="00426A07" w:rsidP="00044471">
      <w:pPr>
        <w:spacing w:after="0" w:line="240" w:lineRule="auto"/>
        <w:rPr>
          <w:rFonts w:ascii="Book Antiqua" w:eastAsia="Book Antiqua" w:hAnsi="Book Antiqua" w:cs="Book Antiqua"/>
          <w:lang w:val="es-ES"/>
        </w:rPr>
      </w:pPr>
    </w:p>
    <w:p w14:paraId="369EA8EC" w14:textId="77777777" w:rsidR="00426A07" w:rsidRPr="00B13F7B" w:rsidRDefault="00426A07" w:rsidP="00044471">
      <w:pPr>
        <w:spacing w:line="240" w:lineRule="auto"/>
        <w:jc w:val="center"/>
        <w:rPr>
          <w:rFonts w:ascii="Book Antiqua" w:eastAsia="Book Antiqua" w:hAnsi="Book Antiqua" w:cs="Book Antiqua"/>
          <w:bCs/>
          <w:sz w:val="36"/>
          <w:szCs w:val="36"/>
          <w:lang w:val="es-ES"/>
        </w:rPr>
      </w:pPr>
      <w:r w:rsidRPr="00B13F7B">
        <w:rPr>
          <w:rFonts w:ascii="Book Antiqua" w:eastAsia="Book Antiqua" w:hAnsi="Book Antiqua" w:cs="Book Antiqua"/>
          <w:bCs/>
          <w:sz w:val="36"/>
          <w:szCs w:val="36"/>
          <w:lang w:val="es-ES"/>
        </w:rPr>
        <w:t>SENADO DE PUERTO RICO</w:t>
      </w:r>
    </w:p>
    <w:p w14:paraId="4A500309" w14:textId="66A2CADB" w:rsidR="00426A07" w:rsidRPr="00B13F7B" w:rsidRDefault="00426A07" w:rsidP="00044471">
      <w:pPr>
        <w:spacing w:after="0" w:line="240" w:lineRule="auto"/>
        <w:jc w:val="center"/>
        <w:rPr>
          <w:rFonts w:ascii="Book Antiqua" w:eastAsia="Book Antiqua" w:hAnsi="Book Antiqua" w:cs="Book Antiqua"/>
          <w:b/>
          <w:sz w:val="52"/>
          <w:szCs w:val="52"/>
          <w:lang w:val="es-ES"/>
        </w:rPr>
      </w:pPr>
      <w:r w:rsidRPr="00B13F7B">
        <w:rPr>
          <w:rFonts w:ascii="Book Antiqua" w:eastAsia="Book Antiqua" w:hAnsi="Book Antiqua" w:cs="Book Antiqua"/>
          <w:b/>
          <w:sz w:val="52"/>
          <w:szCs w:val="52"/>
          <w:lang w:val="es-ES"/>
        </w:rPr>
        <w:t>P. d</w:t>
      </w:r>
      <w:r w:rsidR="008A0D47" w:rsidRPr="00B13F7B">
        <w:rPr>
          <w:rFonts w:ascii="Book Antiqua" w:eastAsia="Book Antiqua" w:hAnsi="Book Antiqua" w:cs="Book Antiqua"/>
          <w:b/>
          <w:sz w:val="52"/>
          <w:szCs w:val="52"/>
          <w:lang w:val="es-ES"/>
        </w:rPr>
        <w:t>el</w:t>
      </w:r>
      <w:r w:rsidRPr="00B13F7B">
        <w:rPr>
          <w:rFonts w:ascii="Book Antiqua" w:eastAsia="Book Antiqua" w:hAnsi="Book Antiqua" w:cs="Book Antiqua"/>
          <w:b/>
          <w:sz w:val="52"/>
          <w:szCs w:val="52"/>
          <w:lang w:val="es-ES"/>
        </w:rPr>
        <w:t xml:space="preserve">. </w:t>
      </w:r>
      <w:r w:rsidR="008A0D47" w:rsidRPr="00B13F7B">
        <w:rPr>
          <w:rFonts w:ascii="Book Antiqua" w:eastAsia="Book Antiqua" w:hAnsi="Book Antiqua" w:cs="Book Antiqua"/>
          <w:b/>
          <w:sz w:val="52"/>
          <w:szCs w:val="52"/>
          <w:lang w:val="es-ES"/>
        </w:rPr>
        <w:t xml:space="preserve">S. </w:t>
      </w:r>
      <w:r w:rsidR="00FE6F36" w:rsidRPr="00B13F7B">
        <w:rPr>
          <w:rFonts w:ascii="Book Antiqua" w:eastAsia="Book Antiqua" w:hAnsi="Book Antiqua" w:cs="Book Antiqua"/>
          <w:b/>
          <w:sz w:val="52"/>
          <w:szCs w:val="52"/>
          <w:lang w:val="es-ES"/>
        </w:rPr>
        <w:t>116</w:t>
      </w:r>
    </w:p>
    <w:p w14:paraId="5C6A50FB" w14:textId="77777777" w:rsidR="002129CF" w:rsidRPr="00B13F7B" w:rsidRDefault="002129CF" w:rsidP="00044471">
      <w:pPr>
        <w:spacing w:after="0" w:line="240" w:lineRule="auto"/>
        <w:jc w:val="center"/>
        <w:rPr>
          <w:rFonts w:ascii="Book Antiqua" w:eastAsia="Times New Roman" w:hAnsi="Book Antiqua" w:cs="Times New Roman"/>
          <w:b/>
          <w:sz w:val="28"/>
          <w:szCs w:val="28"/>
          <w:lang w:val="es-ES"/>
        </w:rPr>
      </w:pPr>
    </w:p>
    <w:p w14:paraId="1C487A1A" w14:textId="02B3B644" w:rsidR="00426A07" w:rsidRPr="00B13F7B" w:rsidRDefault="00426A07" w:rsidP="00044471">
      <w:pPr>
        <w:spacing w:after="0" w:line="240" w:lineRule="auto"/>
        <w:jc w:val="center"/>
        <w:rPr>
          <w:rFonts w:ascii="Book Antiqua" w:eastAsia="Times New Roman" w:hAnsi="Book Antiqua" w:cs="Times New Roman"/>
          <w:b/>
          <w:sz w:val="52"/>
          <w:szCs w:val="52"/>
          <w:lang w:val="es-ES"/>
        </w:rPr>
      </w:pPr>
      <w:r w:rsidRPr="00B13F7B">
        <w:rPr>
          <w:rFonts w:ascii="Book Antiqua" w:eastAsia="Times New Roman" w:hAnsi="Book Antiqua" w:cs="Times New Roman"/>
          <w:b/>
          <w:sz w:val="28"/>
          <w:szCs w:val="28"/>
          <w:lang w:val="es-ES"/>
        </w:rPr>
        <w:t xml:space="preserve">INFORME </w:t>
      </w:r>
      <w:r w:rsidR="008A0D47" w:rsidRPr="00B13F7B">
        <w:rPr>
          <w:rFonts w:ascii="Book Antiqua" w:eastAsia="Times New Roman" w:hAnsi="Book Antiqua" w:cs="Times New Roman"/>
          <w:b/>
          <w:sz w:val="28"/>
          <w:szCs w:val="28"/>
          <w:lang w:val="es-ES"/>
        </w:rPr>
        <w:t>NEGATIVO</w:t>
      </w:r>
      <w:r w:rsidRPr="00B13F7B">
        <w:rPr>
          <w:rFonts w:ascii="Book Antiqua" w:eastAsia="Times New Roman" w:hAnsi="Book Antiqua" w:cs="Times New Roman"/>
          <w:b/>
          <w:sz w:val="32"/>
          <w:szCs w:val="32"/>
          <w:lang w:val="es-ES"/>
        </w:rPr>
        <w:br/>
      </w:r>
      <w:r w:rsidRPr="00B13F7B">
        <w:rPr>
          <w:rFonts w:ascii="Book Antiqua" w:eastAsia="Times New Roman" w:hAnsi="Book Antiqua" w:cs="Times New Roman"/>
          <w:b/>
          <w:sz w:val="28"/>
          <w:szCs w:val="28"/>
          <w:lang w:val="es-ES"/>
        </w:rPr>
        <w:br/>
      </w:r>
      <w:r w:rsidR="000F613F" w:rsidRPr="00B13F7B">
        <w:rPr>
          <w:rFonts w:ascii="Book Antiqua" w:eastAsia="Times New Roman" w:hAnsi="Book Antiqua" w:cs="Times New Roman"/>
          <w:sz w:val="24"/>
          <w:szCs w:val="24"/>
          <w:lang w:val="es-ES"/>
        </w:rPr>
        <w:t>23</w:t>
      </w:r>
      <w:r w:rsidR="00BF27E3" w:rsidRPr="00B13F7B">
        <w:rPr>
          <w:rFonts w:ascii="Book Antiqua" w:eastAsia="Times New Roman" w:hAnsi="Book Antiqua" w:cs="Times New Roman"/>
          <w:sz w:val="24"/>
          <w:szCs w:val="24"/>
          <w:lang w:val="es-ES"/>
        </w:rPr>
        <w:t xml:space="preserve"> de </w:t>
      </w:r>
      <w:r w:rsidR="00FE470B" w:rsidRPr="00B13F7B">
        <w:rPr>
          <w:rFonts w:ascii="Book Antiqua" w:eastAsia="Times New Roman" w:hAnsi="Book Antiqua" w:cs="Times New Roman"/>
          <w:sz w:val="24"/>
          <w:szCs w:val="24"/>
          <w:lang w:val="es-ES"/>
        </w:rPr>
        <w:t>junio</w:t>
      </w:r>
      <w:r w:rsidR="0030144D" w:rsidRPr="00B13F7B">
        <w:rPr>
          <w:rFonts w:ascii="Book Antiqua" w:eastAsia="Times New Roman" w:hAnsi="Book Antiqua" w:cs="Times New Roman"/>
          <w:sz w:val="24"/>
          <w:szCs w:val="24"/>
          <w:lang w:val="es-ES"/>
        </w:rPr>
        <w:t xml:space="preserve"> de 2025</w:t>
      </w:r>
    </w:p>
    <w:p w14:paraId="238109F2" w14:textId="77777777" w:rsidR="00426A07" w:rsidRPr="00B13F7B"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r w:rsidRPr="00B13F7B">
        <w:rPr>
          <w:rFonts w:ascii="Book Antiqua" w:eastAsia="Times New Roman" w:hAnsi="Book Antiqua" w:cs="Times New Roman"/>
          <w:b/>
          <w:sz w:val="24"/>
          <w:szCs w:val="24"/>
          <w:lang w:val="es-ES"/>
        </w:rPr>
        <w:t>AL SENADO DE PUERTO RICO</w:t>
      </w:r>
    </w:p>
    <w:p w14:paraId="1B707AE8"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p>
    <w:p w14:paraId="26B55823" w14:textId="2C4F1202" w:rsidR="00426A07" w:rsidRPr="00B13F7B" w:rsidRDefault="00426A07" w:rsidP="00044471">
      <w:pPr>
        <w:spacing w:after="0" w:line="276" w:lineRule="auto"/>
        <w:jc w:val="both"/>
        <w:rPr>
          <w:rFonts w:ascii="Book Antiqua" w:eastAsia="Times New Roman" w:hAnsi="Book Antiqua" w:cs="Times New Roman"/>
          <w:b/>
          <w:bCs/>
          <w:sz w:val="24"/>
          <w:szCs w:val="24"/>
          <w:lang w:val="es-ES"/>
        </w:rPr>
      </w:pPr>
      <w:r w:rsidRPr="00B13F7B">
        <w:rPr>
          <w:rFonts w:ascii="Book Antiqua" w:eastAsia="Times New Roman" w:hAnsi="Book Antiqua" w:cs="Times New Roman"/>
          <w:sz w:val="24"/>
          <w:szCs w:val="24"/>
          <w:lang w:val="es-ES"/>
        </w:rPr>
        <w:t>La Comisi</w:t>
      </w:r>
      <w:r w:rsidR="0030144D" w:rsidRPr="00B13F7B">
        <w:rPr>
          <w:rFonts w:ascii="Book Antiqua" w:eastAsia="Times New Roman" w:hAnsi="Book Antiqua" w:cs="Times New Roman"/>
          <w:sz w:val="24"/>
          <w:szCs w:val="24"/>
          <w:lang w:val="es-ES"/>
        </w:rPr>
        <w:t>ón</w:t>
      </w:r>
      <w:r w:rsidRPr="00B13F7B">
        <w:rPr>
          <w:rFonts w:ascii="Book Antiqua" w:eastAsia="Times New Roman" w:hAnsi="Book Antiqua" w:cs="Times New Roman"/>
          <w:sz w:val="24"/>
          <w:szCs w:val="24"/>
          <w:lang w:val="es-ES"/>
        </w:rPr>
        <w:t xml:space="preserve"> de </w:t>
      </w:r>
      <w:r w:rsidR="00042970" w:rsidRPr="00B13F7B">
        <w:rPr>
          <w:rFonts w:ascii="Book Antiqua" w:eastAsia="Times New Roman" w:hAnsi="Book Antiqua" w:cs="Times New Roman"/>
          <w:sz w:val="24"/>
          <w:szCs w:val="24"/>
          <w:lang w:val="es-ES"/>
        </w:rPr>
        <w:t>Salud del Senado de Puerto Rico</w:t>
      </w:r>
      <w:r w:rsidRPr="00B13F7B">
        <w:rPr>
          <w:rFonts w:ascii="Book Antiqua" w:eastAsia="Times New Roman" w:hAnsi="Book Antiqua" w:cs="Times New Roman"/>
          <w:sz w:val="24"/>
          <w:szCs w:val="24"/>
          <w:lang w:val="es-ES"/>
        </w:rPr>
        <w:t>, previ</w:t>
      </w:r>
      <w:r w:rsidR="00E616CD" w:rsidRPr="00B13F7B">
        <w:rPr>
          <w:rFonts w:ascii="Book Antiqua" w:eastAsia="Times New Roman" w:hAnsi="Book Antiqua" w:cs="Times New Roman"/>
          <w:sz w:val="24"/>
          <w:szCs w:val="24"/>
          <w:lang w:val="es-ES"/>
        </w:rPr>
        <w:t>o</w:t>
      </w:r>
      <w:r w:rsidRPr="00B13F7B">
        <w:rPr>
          <w:rFonts w:ascii="Book Antiqua" w:eastAsia="Times New Roman" w:hAnsi="Book Antiqua" w:cs="Times New Roman"/>
          <w:sz w:val="24"/>
          <w:szCs w:val="24"/>
          <w:lang w:val="es-ES"/>
        </w:rPr>
        <w:t xml:space="preserve"> </w:t>
      </w:r>
      <w:r w:rsidR="00E616CD" w:rsidRPr="00B13F7B">
        <w:rPr>
          <w:rFonts w:ascii="Book Antiqua" w:eastAsia="Times New Roman" w:hAnsi="Book Antiqua" w:cs="Times New Roman"/>
          <w:sz w:val="24"/>
          <w:szCs w:val="24"/>
          <w:lang w:val="es-ES"/>
        </w:rPr>
        <w:t xml:space="preserve">estudio y </w:t>
      </w:r>
      <w:r w:rsidRPr="00B13F7B">
        <w:rPr>
          <w:rFonts w:ascii="Book Antiqua" w:eastAsia="Times New Roman" w:hAnsi="Book Antiqua" w:cs="Times New Roman"/>
          <w:sz w:val="24"/>
          <w:szCs w:val="24"/>
          <w:lang w:val="es-ES"/>
        </w:rPr>
        <w:t>consideración</w:t>
      </w:r>
      <w:r w:rsidR="00E616CD" w:rsidRPr="00B13F7B">
        <w:rPr>
          <w:rFonts w:ascii="Book Antiqua" w:eastAsia="Times New Roman" w:hAnsi="Book Antiqua" w:cs="Times New Roman"/>
          <w:sz w:val="24"/>
          <w:szCs w:val="24"/>
          <w:lang w:val="es-ES"/>
        </w:rPr>
        <w:t xml:space="preserve"> del </w:t>
      </w:r>
      <w:r w:rsidR="00E616CD" w:rsidRPr="00B13F7B">
        <w:rPr>
          <w:rFonts w:ascii="Book Antiqua" w:eastAsia="Times New Roman" w:hAnsi="Book Antiqua" w:cs="Times New Roman"/>
          <w:b/>
          <w:sz w:val="24"/>
          <w:szCs w:val="24"/>
          <w:lang w:val="es-ES"/>
        </w:rPr>
        <w:t>Proyecto</w:t>
      </w:r>
      <w:r w:rsidR="004C2432" w:rsidRPr="00B13F7B">
        <w:rPr>
          <w:rFonts w:ascii="Book Antiqua" w:eastAsia="Times New Roman" w:hAnsi="Book Antiqua" w:cs="Times New Roman"/>
          <w:b/>
          <w:sz w:val="24"/>
          <w:szCs w:val="24"/>
          <w:lang w:val="es-ES"/>
        </w:rPr>
        <w:t xml:space="preserve"> </w:t>
      </w:r>
      <w:r w:rsidR="008A0D47" w:rsidRPr="00B13F7B">
        <w:rPr>
          <w:rFonts w:ascii="Book Antiqua" w:eastAsia="Times New Roman" w:hAnsi="Book Antiqua" w:cs="Times New Roman"/>
          <w:b/>
          <w:sz w:val="24"/>
          <w:szCs w:val="24"/>
          <w:lang w:val="es-ES"/>
        </w:rPr>
        <w:t xml:space="preserve">del Senado </w:t>
      </w:r>
      <w:r w:rsidR="003C0A9E" w:rsidRPr="00B13F7B">
        <w:rPr>
          <w:rFonts w:ascii="Book Antiqua" w:eastAsia="Times New Roman" w:hAnsi="Book Antiqua" w:cs="Times New Roman"/>
          <w:b/>
          <w:sz w:val="24"/>
          <w:szCs w:val="24"/>
          <w:lang w:val="es-ES"/>
        </w:rPr>
        <w:t>116</w:t>
      </w:r>
      <w:r w:rsidRPr="00B13F7B">
        <w:rPr>
          <w:rFonts w:ascii="Book Antiqua" w:eastAsia="Times New Roman" w:hAnsi="Book Antiqua" w:cs="Times New Roman"/>
          <w:sz w:val="24"/>
          <w:szCs w:val="24"/>
          <w:lang w:val="es-ES"/>
        </w:rPr>
        <w:t xml:space="preserve">, </w:t>
      </w:r>
      <w:r w:rsidR="008A0D47" w:rsidRPr="00B13F7B">
        <w:rPr>
          <w:rFonts w:ascii="Book Antiqua" w:eastAsia="Times New Roman" w:hAnsi="Book Antiqua" w:cs="Times New Roman"/>
          <w:sz w:val="24"/>
          <w:szCs w:val="24"/>
          <w:lang w:val="es-ES"/>
        </w:rPr>
        <w:t xml:space="preserve">no </w:t>
      </w:r>
      <w:r w:rsidRPr="00B13F7B">
        <w:rPr>
          <w:rFonts w:ascii="Book Antiqua" w:eastAsia="Times New Roman" w:hAnsi="Book Antiqua" w:cs="Times New Roman"/>
          <w:bCs/>
          <w:sz w:val="24"/>
          <w:szCs w:val="24"/>
          <w:lang w:val="es-ES"/>
        </w:rPr>
        <w:t>recomienda</w:t>
      </w:r>
      <w:r w:rsidRPr="00B13F7B">
        <w:rPr>
          <w:rFonts w:ascii="Book Antiqua" w:eastAsia="Times New Roman" w:hAnsi="Book Antiqua" w:cs="Times New Roman"/>
          <w:sz w:val="24"/>
          <w:szCs w:val="24"/>
          <w:lang w:val="es-ES"/>
        </w:rPr>
        <w:t xml:space="preserve"> </w:t>
      </w:r>
      <w:r w:rsidR="00E616CD" w:rsidRPr="00B13F7B">
        <w:rPr>
          <w:rFonts w:ascii="Book Antiqua" w:eastAsia="Times New Roman" w:hAnsi="Book Antiqua" w:cs="Times New Roman"/>
          <w:sz w:val="24"/>
          <w:szCs w:val="24"/>
          <w:lang w:val="es-ES"/>
        </w:rPr>
        <w:t>a este Alto Cuerpo su</w:t>
      </w:r>
      <w:r w:rsidRPr="00B13F7B">
        <w:rPr>
          <w:rFonts w:ascii="Book Antiqua" w:eastAsia="Times New Roman" w:hAnsi="Book Antiqua" w:cs="Times New Roman"/>
          <w:sz w:val="24"/>
          <w:szCs w:val="24"/>
          <w:lang w:val="es-ES"/>
        </w:rPr>
        <w:t xml:space="preserve"> aprobación</w:t>
      </w:r>
      <w:r w:rsidR="008A0D47" w:rsidRPr="00B13F7B">
        <w:rPr>
          <w:rFonts w:ascii="Book Antiqua" w:eastAsia="Times New Roman" w:hAnsi="Book Antiqua" w:cs="Times New Roman"/>
          <w:sz w:val="24"/>
          <w:szCs w:val="24"/>
          <w:lang w:val="es-ES"/>
        </w:rPr>
        <w:t>.</w:t>
      </w:r>
    </w:p>
    <w:p w14:paraId="417ECB02" w14:textId="77777777" w:rsidR="004C2432" w:rsidRPr="00B13F7B"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B13F7B" w:rsidRDefault="00426A07" w:rsidP="00044471">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ALCANCE DE LA MEDIDA</w:t>
      </w:r>
    </w:p>
    <w:p w14:paraId="2061121F" w14:textId="77777777" w:rsidR="00E616CD" w:rsidRPr="00B13F7B" w:rsidRDefault="00E616CD" w:rsidP="009828F0">
      <w:pPr>
        <w:spacing w:after="0" w:line="276" w:lineRule="auto"/>
        <w:jc w:val="center"/>
        <w:rPr>
          <w:rFonts w:ascii="Book Antiqua" w:eastAsia="Times New Roman" w:hAnsi="Book Antiqua" w:cs="Times New Roman"/>
          <w:b/>
          <w:sz w:val="24"/>
          <w:szCs w:val="24"/>
          <w:lang w:val="es-ES"/>
        </w:rPr>
      </w:pPr>
    </w:p>
    <w:p w14:paraId="643D6191" w14:textId="21D4EB38" w:rsidR="00A41642" w:rsidRPr="00B13F7B" w:rsidRDefault="00EA7611" w:rsidP="00A41642">
      <w:pPr>
        <w:spacing w:line="276" w:lineRule="auto"/>
        <w:ind w:left="360" w:hanging="360"/>
        <w:jc w:val="both"/>
        <w:rPr>
          <w:rFonts w:ascii="Book Antiqua" w:hAnsi="Book Antiqua"/>
          <w:sz w:val="24"/>
          <w:szCs w:val="24"/>
          <w:lang w:val="es-ES_tradnl"/>
        </w:rPr>
      </w:pPr>
      <w:r w:rsidRPr="00B13F7B">
        <w:rPr>
          <w:rFonts w:ascii="Book Antiqua" w:eastAsia="Times New Roman" w:hAnsi="Book Antiqua"/>
          <w:sz w:val="24"/>
          <w:szCs w:val="24"/>
          <w:lang w:val="es-PR"/>
        </w:rPr>
        <w:t xml:space="preserve">El </w:t>
      </w:r>
      <w:r w:rsidRPr="00B13F7B">
        <w:rPr>
          <w:rFonts w:ascii="Book Antiqua" w:eastAsia="Times New Roman" w:hAnsi="Book Antiqua"/>
          <w:b/>
          <w:sz w:val="24"/>
          <w:szCs w:val="24"/>
          <w:lang w:val="es-PR"/>
        </w:rPr>
        <w:t xml:space="preserve">Proyecto </w:t>
      </w:r>
      <w:r w:rsidR="008A0D47" w:rsidRPr="00B13F7B">
        <w:rPr>
          <w:rFonts w:ascii="Book Antiqua" w:eastAsia="Times New Roman" w:hAnsi="Book Antiqua"/>
          <w:b/>
          <w:sz w:val="24"/>
          <w:szCs w:val="24"/>
          <w:lang w:val="es-PR"/>
        </w:rPr>
        <w:t xml:space="preserve">del Senado </w:t>
      </w:r>
      <w:r w:rsidR="003C0A9E" w:rsidRPr="00B13F7B">
        <w:rPr>
          <w:rFonts w:ascii="Book Antiqua" w:eastAsia="Times New Roman" w:hAnsi="Book Antiqua"/>
          <w:b/>
          <w:sz w:val="24"/>
          <w:szCs w:val="24"/>
          <w:lang w:val="es-PR"/>
        </w:rPr>
        <w:t>116</w:t>
      </w:r>
      <w:r w:rsidR="00FE470B" w:rsidRPr="00B13F7B">
        <w:rPr>
          <w:rFonts w:ascii="Book Antiqua" w:eastAsia="Times New Roman" w:hAnsi="Book Antiqua"/>
          <w:b/>
          <w:sz w:val="24"/>
          <w:szCs w:val="24"/>
          <w:lang w:val="es-PR"/>
        </w:rPr>
        <w:t xml:space="preserve"> </w:t>
      </w:r>
      <w:r w:rsidRPr="00B13F7B">
        <w:rPr>
          <w:rFonts w:ascii="Book Antiqua" w:eastAsia="Times New Roman" w:hAnsi="Book Antiqua"/>
          <w:sz w:val="24"/>
          <w:szCs w:val="24"/>
          <w:lang w:val="es-PR"/>
        </w:rPr>
        <w:t>propone</w:t>
      </w:r>
      <w:r w:rsidR="00FE470B" w:rsidRPr="00B13F7B">
        <w:rPr>
          <w:rFonts w:ascii="Book Antiqua" w:hAnsi="Book Antiqua"/>
          <w:sz w:val="24"/>
          <w:szCs w:val="24"/>
          <w:lang w:val="es-ES_tradnl"/>
        </w:rPr>
        <w:t xml:space="preserve"> </w:t>
      </w:r>
      <w:r w:rsidR="000C64E8" w:rsidRPr="00B13F7B">
        <w:rPr>
          <w:rFonts w:ascii="Book Antiqua" w:hAnsi="Book Antiqua"/>
          <w:sz w:val="24"/>
          <w:szCs w:val="24"/>
          <w:lang w:val="es-ES_tradnl"/>
        </w:rPr>
        <w:t>crear la “</w:t>
      </w:r>
      <w:r w:rsidR="000C64E8" w:rsidRPr="00B13F7B">
        <w:rPr>
          <w:rFonts w:ascii="Book Antiqua" w:hAnsi="Book Antiqua"/>
          <w:sz w:val="24"/>
          <w:szCs w:val="24"/>
          <w:lang w:val="es-ES"/>
        </w:rPr>
        <w:t>Ley Para Incentivar a los Profesionales de Salud en Puerto Rico”</w:t>
      </w:r>
      <w:r w:rsidR="000C64E8" w:rsidRPr="00B13F7B">
        <w:rPr>
          <w:rFonts w:ascii="Book Antiqua" w:hAnsi="Book Antiqua"/>
          <w:sz w:val="24"/>
          <w:szCs w:val="24"/>
          <w:lang w:val="es-ES_tradnl"/>
        </w:rPr>
        <w:t>; establecer definiciones; exenciones; adoptar reglamentación; y para otros fines.</w:t>
      </w:r>
    </w:p>
    <w:p w14:paraId="7BAA753D" w14:textId="753BF0F4" w:rsidR="007E656E" w:rsidRPr="00B13F7B" w:rsidRDefault="00607F19" w:rsidP="001C5429">
      <w:pPr>
        <w:ind w:left="360" w:hanging="360"/>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ANÁLISIS DE LA MEDIDA</w:t>
      </w:r>
    </w:p>
    <w:p w14:paraId="056A4FC5" w14:textId="77777777" w:rsidR="004F3F95" w:rsidRPr="00B13F7B" w:rsidRDefault="004F3F95" w:rsidP="001C5429">
      <w:pPr>
        <w:pStyle w:val="NoSpacing"/>
        <w:spacing w:line="276" w:lineRule="auto"/>
        <w:rPr>
          <w:rFonts w:ascii="Book Antiqua" w:hAnsi="Book Antiqua"/>
          <w:szCs w:val="24"/>
          <w:lang w:val="es-ES"/>
        </w:rPr>
      </w:pPr>
    </w:p>
    <w:p w14:paraId="4DE20C51" w14:textId="61D94B7B" w:rsidR="000C64E8" w:rsidRPr="00B13F7B" w:rsidRDefault="0089666B" w:rsidP="0050125E">
      <w:pPr>
        <w:spacing w:line="276" w:lineRule="auto"/>
        <w:jc w:val="both"/>
        <w:rPr>
          <w:rFonts w:ascii="Book Antiqua" w:hAnsi="Book Antiqua"/>
          <w:sz w:val="24"/>
          <w:szCs w:val="24"/>
          <w:lang w:val="es-PR"/>
        </w:rPr>
      </w:pPr>
      <w:r w:rsidRPr="00B13F7B">
        <w:rPr>
          <w:rFonts w:ascii="Book Antiqua" w:eastAsia="Times New Roman" w:hAnsi="Book Antiqua" w:cs="Times New Roman"/>
          <w:bCs/>
          <w:sz w:val="24"/>
          <w:szCs w:val="24"/>
          <w:lang w:val="es-ES"/>
        </w:rPr>
        <w:t xml:space="preserve">Según se desprende de la Exposición de Motivos de la medida, </w:t>
      </w:r>
      <w:r w:rsidR="000C64E8" w:rsidRPr="00B13F7B">
        <w:rPr>
          <w:rFonts w:ascii="Book Antiqua" w:hAnsi="Book Antiqua"/>
          <w:sz w:val="24"/>
          <w:szCs w:val="24"/>
          <w:lang w:val="es-PR"/>
        </w:rPr>
        <w:t xml:space="preserve">toda economía y País que aspira a un desarrollo sostenible y sustentable debe contar con un servicio de profesionales de la salud que atiendan las necesidades de salud de su población. Para ello es necesario contar con la calidad y cantidad de profesionales necesarios para atender las necesidades cambiantes de la población del país. </w:t>
      </w:r>
    </w:p>
    <w:p w14:paraId="791A63ED" w14:textId="77777777" w:rsidR="0050125E" w:rsidRPr="00B13F7B" w:rsidRDefault="0050125E" w:rsidP="0050125E">
      <w:pPr>
        <w:pStyle w:val="NoSpacing"/>
        <w:rPr>
          <w:rFonts w:ascii="Book Antiqua" w:hAnsi="Book Antiqua"/>
          <w:lang w:val="es-PR"/>
        </w:rPr>
      </w:pPr>
    </w:p>
    <w:p w14:paraId="1EF90592" w14:textId="0CB22025" w:rsidR="00CA7267" w:rsidRPr="00B13F7B" w:rsidRDefault="000C64E8" w:rsidP="0050125E">
      <w:pPr>
        <w:spacing w:line="276" w:lineRule="auto"/>
        <w:jc w:val="both"/>
        <w:rPr>
          <w:rFonts w:ascii="Book Antiqua" w:hAnsi="Book Antiqua"/>
          <w:sz w:val="24"/>
          <w:szCs w:val="24"/>
          <w:lang w:val="es-PR"/>
        </w:rPr>
      </w:pPr>
      <w:r w:rsidRPr="00B13F7B">
        <w:rPr>
          <w:rFonts w:ascii="Book Antiqua" w:hAnsi="Book Antiqua"/>
          <w:sz w:val="24"/>
          <w:szCs w:val="24"/>
          <w:lang w:val="es-PR"/>
        </w:rPr>
        <w:t xml:space="preserve">Puerto Rico cuenta con unos excelentes profesionales y ubicación para el desarrollo de Turismo médico. Además, cuenta con un sistema de educación donde prepara excelentes profesionales de la salud y un capital humano de primer orden. El propósito de esta medida es detener la fuga y atraer profesionales de salud al País, atender las necesidades </w:t>
      </w:r>
      <w:r w:rsidRPr="00B13F7B">
        <w:rPr>
          <w:rFonts w:ascii="Book Antiqua" w:hAnsi="Book Antiqua"/>
          <w:sz w:val="24"/>
          <w:szCs w:val="24"/>
          <w:lang w:val="es-PR"/>
        </w:rPr>
        <w:lastRenderedPageBreak/>
        <w:t>de salud de los puertorriqueños y; fomentar y promover a Puerto Rico como destino de Turismo médico mediante la otorgación de exenciones contributivas.</w:t>
      </w:r>
    </w:p>
    <w:p w14:paraId="7D1D9E82" w14:textId="77777777" w:rsidR="0050125E" w:rsidRPr="00B13F7B" w:rsidRDefault="0050125E" w:rsidP="0050125E">
      <w:pPr>
        <w:pStyle w:val="NoSpacing"/>
        <w:rPr>
          <w:rFonts w:ascii="Book Antiqua" w:hAnsi="Book Antiqua"/>
          <w:lang w:val="es-PR"/>
        </w:rPr>
      </w:pPr>
    </w:p>
    <w:p w14:paraId="62B35931" w14:textId="649B0AAA" w:rsidR="00C41B7E" w:rsidRPr="00B13F7B" w:rsidRDefault="00C41B7E" w:rsidP="009828F0">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ALCANCE DEL INFORME</w:t>
      </w:r>
    </w:p>
    <w:p w14:paraId="56278D03" w14:textId="77777777" w:rsidR="00050C02" w:rsidRPr="00B13F7B" w:rsidRDefault="00050C02" w:rsidP="009828F0">
      <w:pPr>
        <w:spacing w:after="0" w:line="276" w:lineRule="auto"/>
        <w:jc w:val="center"/>
        <w:rPr>
          <w:rFonts w:ascii="Book Antiqua" w:eastAsia="Times New Roman" w:hAnsi="Book Antiqua" w:cs="Times New Roman"/>
          <w:b/>
          <w:sz w:val="24"/>
          <w:szCs w:val="24"/>
          <w:lang w:val="es-ES"/>
        </w:rPr>
      </w:pPr>
    </w:p>
    <w:p w14:paraId="6593C9FD" w14:textId="49119EE4" w:rsidR="00EC57C5" w:rsidRPr="00B13F7B" w:rsidRDefault="00EC57C5" w:rsidP="009828F0">
      <w:pPr>
        <w:spacing w:after="0" w:line="276" w:lineRule="auto"/>
        <w:jc w:val="both"/>
        <w:rPr>
          <w:rFonts w:ascii="Book Antiqua" w:hAnsi="Book Antiqua"/>
          <w:sz w:val="24"/>
          <w:szCs w:val="24"/>
          <w:lang w:val="es-ES"/>
        </w:rPr>
      </w:pPr>
      <w:r w:rsidRPr="00B13F7B">
        <w:rPr>
          <w:rFonts w:ascii="Book Antiqua" w:hAnsi="Book Antiqua"/>
          <w:sz w:val="24"/>
          <w:szCs w:val="24"/>
          <w:lang w:val="es-ES"/>
        </w:rPr>
        <w:t xml:space="preserve">Como parte del proceso de análisis y evaluación del </w:t>
      </w:r>
      <w:r w:rsidRPr="00B13F7B">
        <w:rPr>
          <w:rFonts w:ascii="Book Antiqua" w:hAnsi="Book Antiqua"/>
          <w:b/>
          <w:bCs/>
          <w:sz w:val="24"/>
          <w:szCs w:val="24"/>
          <w:lang w:val="es-ES"/>
        </w:rPr>
        <w:t xml:space="preserve">P. del S. </w:t>
      </w:r>
      <w:r w:rsidR="000C64E8" w:rsidRPr="00B13F7B">
        <w:rPr>
          <w:rFonts w:ascii="Book Antiqua" w:hAnsi="Book Antiqua"/>
          <w:b/>
          <w:bCs/>
          <w:sz w:val="24"/>
          <w:szCs w:val="24"/>
          <w:lang w:val="es-ES"/>
        </w:rPr>
        <w:t>116</w:t>
      </w:r>
      <w:r w:rsidRPr="00B13F7B">
        <w:rPr>
          <w:rFonts w:ascii="Book Antiqua" w:hAnsi="Book Antiqua"/>
          <w:sz w:val="24"/>
          <w:szCs w:val="24"/>
          <w:lang w:val="es-ES"/>
        </w:rPr>
        <w:t xml:space="preserve">, la Honorable Comisión de Salud del Senado solicitó los comentarios sobre la medida a </w:t>
      </w:r>
      <w:bookmarkStart w:id="0" w:name="_Hlk201046666"/>
      <w:r w:rsidRPr="00B13F7B">
        <w:rPr>
          <w:rFonts w:ascii="Book Antiqua" w:hAnsi="Book Antiqua"/>
          <w:sz w:val="24"/>
          <w:szCs w:val="24"/>
          <w:lang w:val="es-ES"/>
        </w:rPr>
        <w:t>diversos componentes gubernamentales y no gubernamentales</w:t>
      </w:r>
      <w:bookmarkEnd w:id="0"/>
      <w:r w:rsidRPr="00B13F7B">
        <w:rPr>
          <w:rFonts w:ascii="Book Antiqua" w:hAnsi="Book Antiqua"/>
          <w:sz w:val="24"/>
          <w:szCs w:val="24"/>
          <w:lang w:val="es-ES"/>
        </w:rPr>
        <w:t xml:space="preserve">. Los memoriales recibidos y utilizados para el análisis de esta pieza legislativa son: </w:t>
      </w:r>
      <w:r w:rsidR="00CA7267" w:rsidRPr="00B13F7B">
        <w:rPr>
          <w:rFonts w:ascii="Book Antiqua" w:hAnsi="Book Antiqua"/>
          <w:sz w:val="24"/>
          <w:szCs w:val="24"/>
          <w:lang w:val="es-ES"/>
        </w:rPr>
        <w:t xml:space="preserve">el </w:t>
      </w:r>
      <w:r w:rsidR="00FE470B" w:rsidRPr="00B13F7B">
        <w:rPr>
          <w:rFonts w:ascii="Book Antiqua" w:hAnsi="Book Antiqua"/>
          <w:sz w:val="24"/>
          <w:szCs w:val="24"/>
          <w:lang w:val="es-ES"/>
        </w:rPr>
        <w:t xml:space="preserve">Departamento de Salud, </w:t>
      </w:r>
      <w:r w:rsidR="001C5429" w:rsidRPr="00B13F7B">
        <w:rPr>
          <w:rFonts w:ascii="Book Antiqua" w:hAnsi="Book Antiqua"/>
          <w:sz w:val="24"/>
          <w:szCs w:val="24"/>
          <w:lang w:val="es-ES"/>
        </w:rPr>
        <w:t xml:space="preserve">el </w:t>
      </w:r>
      <w:r w:rsidR="000C64E8" w:rsidRPr="00B13F7B">
        <w:rPr>
          <w:rFonts w:ascii="Book Antiqua" w:hAnsi="Book Antiqua"/>
          <w:sz w:val="24"/>
          <w:szCs w:val="24"/>
          <w:lang w:val="es-ES"/>
        </w:rPr>
        <w:t xml:space="preserve">Instituto de Ciencias Forense </w:t>
      </w:r>
      <w:r w:rsidR="00FE470B" w:rsidRPr="00B13F7B">
        <w:rPr>
          <w:rFonts w:ascii="Book Antiqua" w:hAnsi="Book Antiqua"/>
          <w:sz w:val="24"/>
          <w:szCs w:val="24"/>
          <w:lang w:val="es-ES"/>
        </w:rPr>
        <w:t xml:space="preserve">y </w:t>
      </w:r>
      <w:r w:rsidR="00CA7267" w:rsidRPr="00B13F7B">
        <w:rPr>
          <w:rFonts w:ascii="Book Antiqua" w:hAnsi="Book Antiqua"/>
          <w:sz w:val="24"/>
          <w:szCs w:val="24"/>
          <w:lang w:val="es-ES"/>
        </w:rPr>
        <w:t xml:space="preserve">la </w:t>
      </w:r>
      <w:r w:rsidR="00FE470B" w:rsidRPr="00B13F7B">
        <w:rPr>
          <w:rFonts w:ascii="Book Antiqua" w:hAnsi="Book Antiqua"/>
          <w:sz w:val="24"/>
          <w:szCs w:val="24"/>
          <w:lang w:val="es-ES"/>
        </w:rPr>
        <w:t>Asociación Médica de Puerto Rico</w:t>
      </w:r>
      <w:r w:rsidRPr="00B13F7B">
        <w:rPr>
          <w:rFonts w:ascii="Book Antiqua" w:hAnsi="Book Antiqua"/>
          <w:sz w:val="24"/>
          <w:szCs w:val="24"/>
          <w:lang w:val="es-ES"/>
        </w:rPr>
        <w:t>.</w:t>
      </w:r>
    </w:p>
    <w:p w14:paraId="71B8D928" w14:textId="77777777" w:rsidR="00EC57C5" w:rsidRPr="00B13F7B" w:rsidRDefault="00EC57C5" w:rsidP="009828F0">
      <w:pPr>
        <w:spacing w:after="0" w:line="276" w:lineRule="auto"/>
        <w:jc w:val="both"/>
        <w:rPr>
          <w:rFonts w:ascii="Book Antiqua" w:hAnsi="Book Antiqua"/>
          <w:sz w:val="24"/>
          <w:szCs w:val="24"/>
          <w:lang w:val="es-ES"/>
        </w:rPr>
      </w:pPr>
    </w:p>
    <w:p w14:paraId="5B6FC319" w14:textId="3C0EBCBC" w:rsidR="00EC57C5" w:rsidRPr="00B13F7B" w:rsidRDefault="00EC57C5" w:rsidP="009828F0">
      <w:pPr>
        <w:spacing w:after="0" w:line="276" w:lineRule="auto"/>
        <w:jc w:val="both"/>
        <w:rPr>
          <w:rFonts w:ascii="Book Antiqua" w:hAnsi="Book Antiqua"/>
          <w:sz w:val="24"/>
          <w:szCs w:val="24"/>
          <w:lang w:val="es-ES"/>
        </w:rPr>
      </w:pPr>
      <w:r w:rsidRPr="00B13F7B">
        <w:rPr>
          <w:rFonts w:ascii="Book Antiqua" w:hAnsi="Book Antiqua"/>
          <w:sz w:val="24"/>
          <w:szCs w:val="24"/>
          <w:lang w:val="es-ES"/>
        </w:rPr>
        <w:t xml:space="preserve">Igualmente, se solicitaron los comentarios al </w:t>
      </w:r>
      <w:r w:rsidR="00FE470B" w:rsidRPr="00B13F7B">
        <w:rPr>
          <w:rFonts w:ascii="Book Antiqua" w:hAnsi="Book Antiqua"/>
          <w:sz w:val="24"/>
          <w:szCs w:val="24"/>
          <w:lang w:val="es-ES"/>
        </w:rPr>
        <w:t>Departamento de Justicia y al Colegio de Médicos Cirujanos de Puerto Rico</w:t>
      </w:r>
      <w:r w:rsidRPr="00B13F7B">
        <w:rPr>
          <w:rFonts w:ascii="Book Antiqua" w:hAnsi="Book Antiqua"/>
          <w:sz w:val="24"/>
          <w:szCs w:val="24"/>
          <w:lang w:val="es-ES"/>
        </w:rPr>
        <w:t xml:space="preserve">; no obstante, al momento de redactar este Informe, estos no han remitido los mismos. </w:t>
      </w:r>
    </w:p>
    <w:p w14:paraId="699C81C0" w14:textId="77777777" w:rsidR="00EC57C5" w:rsidRPr="00B13F7B" w:rsidRDefault="00EC57C5" w:rsidP="009828F0">
      <w:pPr>
        <w:spacing w:after="0" w:line="276" w:lineRule="auto"/>
        <w:jc w:val="both"/>
        <w:rPr>
          <w:rFonts w:ascii="Book Antiqua" w:hAnsi="Book Antiqua"/>
          <w:sz w:val="24"/>
          <w:szCs w:val="24"/>
          <w:lang w:val="es-ES"/>
        </w:rPr>
      </w:pPr>
    </w:p>
    <w:p w14:paraId="342AA3A1" w14:textId="77777777" w:rsidR="00EC57C5" w:rsidRPr="00B13F7B" w:rsidRDefault="00EC57C5" w:rsidP="009828F0">
      <w:pPr>
        <w:spacing w:after="0" w:line="276" w:lineRule="auto"/>
        <w:jc w:val="both"/>
        <w:rPr>
          <w:rFonts w:ascii="Book Antiqua" w:hAnsi="Book Antiqua"/>
          <w:sz w:val="24"/>
          <w:szCs w:val="24"/>
          <w:lang w:val="es-ES"/>
        </w:rPr>
      </w:pPr>
      <w:r w:rsidRPr="00B13F7B">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5903F78A" w14:textId="77777777" w:rsidR="00FE470B" w:rsidRPr="00B13F7B" w:rsidRDefault="00FE470B" w:rsidP="009828F0">
      <w:pPr>
        <w:spacing w:after="0" w:line="276" w:lineRule="auto"/>
        <w:jc w:val="center"/>
        <w:rPr>
          <w:rFonts w:ascii="Book Antiqua" w:eastAsia="Times New Roman" w:hAnsi="Book Antiqua" w:cs="Times New Roman"/>
          <w:b/>
          <w:sz w:val="24"/>
          <w:szCs w:val="24"/>
          <w:lang w:val="es-ES"/>
        </w:rPr>
      </w:pPr>
    </w:p>
    <w:p w14:paraId="03BACF62" w14:textId="083C54BC" w:rsidR="00FE470B" w:rsidRPr="00B13F7B" w:rsidRDefault="00FE470B" w:rsidP="009828F0">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 xml:space="preserve">DEPARTAMENTO DE SALUD </w:t>
      </w:r>
    </w:p>
    <w:p w14:paraId="368DFF77" w14:textId="77777777" w:rsidR="00FE470B" w:rsidRPr="00B13F7B" w:rsidRDefault="00FE470B" w:rsidP="009828F0">
      <w:pPr>
        <w:spacing w:after="0" w:line="276" w:lineRule="auto"/>
        <w:jc w:val="center"/>
        <w:rPr>
          <w:rFonts w:ascii="Book Antiqua" w:eastAsia="Times New Roman" w:hAnsi="Book Antiqua" w:cs="Times New Roman"/>
          <w:b/>
          <w:sz w:val="24"/>
          <w:szCs w:val="24"/>
          <w:lang w:val="es-ES"/>
        </w:rPr>
      </w:pPr>
    </w:p>
    <w:p w14:paraId="2B62A119" w14:textId="231DFDDF" w:rsidR="00A06A16" w:rsidRPr="00B13F7B" w:rsidRDefault="00FE470B" w:rsidP="009828F0">
      <w:pPr>
        <w:spacing w:after="0" w:line="276" w:lineRule="auto"/>
        <w:jc w:val="both"/>
        <w:rPr>
          <w:rFonts w:ascii="Book Antiqua" w:eastAsia="Calibri" w:hAnsi="Book Antiqua" w:cs="Times New Roman"/>
          <w:kern w:val="2"/>
          <w:sz w:val="24"/>
          <w:szCs w:val="24"/>
          <w:lang w:val="es-ES"/>
          <w14:ligatures w14:val="standardContextual"/>
        </w:rPr>
      </w:pPr>
      <w:r w:rsidRPr="00B13F7B">
        <w:rPr>
          <w:rFonts w:ascii="Book Antiqua" w:eastAsia="Times New Roman" w:hAnsi="Book Antiqua" w:cs="Times New Roman"/>
          <w:bCs/>
          <w:sz w:val="24"/>
          <w:szCs w:val="24"/>
          <w:lang w:val="es-ES"/>
        </w:rPr>
        <w:t>Luego de examinar la pieza legislativa de referencia</w:t>
      </w:r>
      <w:r w:rsidRPr="00B13F7B">
        <w:rPr>
          <w:rFonts w:ascii="Book Antiqua" w:eastAsia="Times New Roman" w:hAnsi="Book Antiqua" w:cs="Times New Roman"/>
          <w:b/>
          <w:sz w:val="24"/>
          <w:szCs w:val="24"/>
          <w:lang w:val="es-ES"/>
        </w:rPr>
        <w:t xml:space="preserve">, </w:t>
      </w:r>
      <w:r w:rsidRPr="00B13F7B">
        <w:rPr>
          <w:rFonts w:ascii="Book Antiqua" w:eastAsia="Times New Roman" w:hAnsi="Book Antiqua" w:cs="Times New Roman"/>
          <w:bCs/>
          <w:sz w:val="24"/>
          <w:szCs w:val="24"/>
          <w:lang w:val="es-ES"/>
        </w:rPr>
        <w:t>el</w:t>
      </w:r>
      <w:r w:rsidRPr="00B13F7B">
        <w:rPr>
          <w:rFonts w:ascii="Book Antiqua" w:eastAsia="Times New Roman" w:hAnsi="Book Antiqua" w:cs="Times New Roman"/>
          <w:b/>
          <w:sz w:val="24"/>
          <w:szCs w:val="24"/>
          <w:lang w:val="es-ES"/>
        </w:rPr>
        <w:t xml:space="preserve"> Departamento de Salud</w:t>
      </w:r>
      <w:r w:rsidRPr="00B13F7B">
        <w:rPr>
          <w:rFonts w:ascii="Book Antiqua" w:eastAsia="Times New Roman" w:hAnsi="Book Antiqua" w:cs="Times New Roman"/>
          <w:bCs/>
          <w:sz w:val="24"/>
          <w:szCs w:val="24"/>
          <w:lang w:val="es-ES"/>
        </w:rPr>
        <w:t xml:space="preserve"> presentó su Memorial Explicativo por conducto de su </w:t>
      </w:r>
      <w:proofErr w:type="gramStart"/>
      <w:r w:rsidRPr="00B13F7B">
        <w:rPr>
          <w:rFonts w:ascii="Book Antiqua" w:eastAsia="Times New Roman" w:hAnsi="Book Antiqua" w:cs="Times New Roman"/>
          <w:bCs/>
          <w:sz w:val="24"/>
          <w:szCs w:val="24"/>
          <w:lang w:val="es-ES"/>
        </w:rPr>
        <w:t>Secretario</w:t>
      </w:r>
      <w:proofErr w:type="gramEnd"/>
      <w:r w:rsidRPr="00B13F7B">
        <w:rPr>
          <w:rFonts w:ascii="Book Antiqua" w:eastAsia="Times New Roman" w:hAnsi="Book Antiqua" w:cs="Times New Roman"/>
          <w:bCs/>
          <w:sz w:val="24"/>
          <w:szCs w:val="24"/>
          <w:lang w:val="es-ES"/>
        </w:rPr>
        <w:t xml:space="preserve">, Dr. </w:t>
      </w:r>
      <w:proofErr w:type="spellStart"/>
      <w:r w:rsidRPr="00B13F7B">
        <w:rPr>
          <w:rFonts w:ascii="Book Antiqua" w:eastAsia="Times New Roman" w:hAnsi="Book Antiqua" w:cs="Times New Roman"/>
          <w:bCs/>
          <w:sz w:val="24"/>
          <w:szCs w:val="24"/>
          <w:lang w:val="es-ES"/>
        </w:rPr>
        <w:t>Victor</w:t>
      </w:r>
      <w:proofErr w:type="spellEnd"/>
      <w:r w:rsidRPr="00B13F7B">
        <w:rPr>
          <w:rFonts w:ascii="Book Antiqua" w:eastAsia="Times New Roman" w:hAnsi="Book Antiqua" w:cs="Times New Roman"/>
          <w:bCs/>
          <w:sz w:val="24"/>
          <w:szCs w:val="24"/>
          <w:lang w:val="es-ES"/>
        </w:rPr>
        <w:t xml:space="preserve"> Ramos Otero</w:t>
      </w:r>
      <w:r w:rsidR="006B50BF" w:rsidRPr="00B13F7B">
        <w:rPr>
          <w:rFonts w:ascii="Book Antiqua" w:eastAsia="Times New Roman" w:hAnsi="Book Antiqua" w:cs="Times New Roman"/>
          <w:bCs/>
          <w:sz w:val="24"/>
          <w:szCs w:val="24"/>
          <w:lang w:val="es-ES"/>
        </w:rPr>
        <w:t>.</w:t>
      </w:r>
    </w:p>
    <w:p w14:paraId="0FC76B74" w14:textId="77777777" w:rsidR="003806A7" w:rsidRPr="00B13F7B" w:rsidRDefault="003806A7" w:rsidP="009828F0">
      <w:pPr>
        <w:spacing w:after="0" w:line="276" w:lineRule="auto"/>
        <w:jc w:val="both"/>
        <w:rPr>
          <w:rFonts w:ascii="Book Antiqua" w:eastAsia="Calibri" w:hAnsi="Book Antiqua" w:cs="Times New Roman"/>
          <w:kern w:val="2"/>
          <w:sz w:val="24"/>
          <w:szCs w:val="24"/>
          <w:lang w:val="es-ES"/>
          <w14:ligatures w14:val="standardContextual"/>
        </w:rPr>
      </w:pPr>
    </w:p>
    <w:p w14:paraId="2B975265" w14:textId="4D5E7591" w:rsidR="001C5429" w:rsidRPr="00B13F7B" w:rsidRDefault="005B1BED" w:rsidP="009828F0">
      <w:pPr>
        <w:spacing w:after="0" w:line="276" w:lineRule="auto"/>
        <w:jc w:val="both"/>
        <w:rPr>
          <w:rFonts w:ascii="Book Antiqua" w:eastAsia="Calibri" w:hAnsi="Book Antiqua" w:cs="Times New Roman"/>
          <w:sz w:val="24"/>
          <w:szCs w:val="24"/>
          <w:lang w:val="es-ES_tradnl"/>
        </w:rPr>
      </w:pPr>
      <w:r w:rsidRPr="00B13F7B">
        <w:rPr>
          <w:rFonts w:ascii="Book Antiqua" w:eastAsia="Calibri" w:hAnsi="Book Antiqua" w:cs="Times New Roman"/>
          <w:sz w:val="24"/>
          <w:szCs w:val="24"/>
          <w:lang w:val="es-ES_tradnl"/>
        </w:rPr>
        <w:t xml:space="preserve">El </w:t>
      </w:r>
      <w:r w:rsidR="003806A7" w:rsidRPr="00B13F7B">
        <w:rPr>
          <w:rFonts w:ascii="Book Antiqua" w:eastAsia="Calibri" w:hAnsi="Book Antiqua" w:cs="Times New Roman"/>
          <w:sz w:val="24"/>
          <w:szCs w:val="24"/>
          <w:lang w:val="es-ES_tradnl"/>
        </w:rPr>
        <w:t xml:space="preserve">Departamento de Salud </w:t>
      </w:r>
      <w:r w:rsidRPr="00B13F7B">
        <w:rPr>
          <w:rFonts w:ascii="Book Antiqua" w:eastAsia="Calibri" w:hAnsi="Book Antiqua" w:cs="Times New Roman"/>
          <w:sz w:val="24"/>
          <w:szCs w:val="24"/>
          <w:lang w:val="es-ES_tradnl"/>
        </w:rPr>
        <w:t xml:space="preserve">expuso que </w:t>
      </w:r>
      <w:r w:rsidR="003806A7" w:rsidRPr="00B13F7B">
        <w:rPr>
          <w:rFonts w:ascii="Book Antiqua" w:eastAsia="Calibri" w:hAnsi="Book Antiqua" w:cs="Times New Roman"/>
          <w:sz w:val="24"/>
          <w:szCs w:val="24"/>
          <w:lang w:val="es-ES_tradnl"/>
        </w:rPr>
        <w:t>apoya y respeta la autonomía de las juntas examinadoras en relación con los requisitos que establecen para sus profesionales y la manera en que aplican la legislación que las regula</w:t>
      </w:r>
      <w:r w:rsidR="0050125E" w:rsidRPr="00B13F7B">
        <w:rPr>
          <w:rFonts w:ascii="Book Antiqua" w:eastAsia="Calibri" w:hAnsi="Book Antiqua" w:cs="Times New Roman"/>
          <w:sz w:val="24"/>
          <w:szCs w:val="24"/>
          <w:lang w:val="es-ES_tradnl"/>
        </w:rPr>
        <w:t xml:space="preserve">, por lo que tras consultar </w:t>
      </w:r>
      <w:r w:rsidR="003806A7" w:rsidRPr="00B13F7B">
        <w:rPr>
          <w:rFonts w:ascii="Book Antiqua" w:eastAsia="Calibri" w:hAnsi="Book Antiqua" w:cs="Times New Roman"/>
          <w:sz w:val="24"/>
          <w:szCs w:val="24"/>
          <w:lang w:val="es-ES_tradnl"/>
        </w:rPr>
        <w:t xml:space="preserve">a las diferentes juntas examinadoras vinculadas a la División de Licenciamiento de Médicos y Profesionales de la Salud </w:t>
      </w:r>
      <w:r w:rsidR="001C5429" w:rsidRPr="00B13F7B">
        <w:rPr>
          <w:rFonts w:ascii="Book Antiqua" w:eastAsia="Calibri" w:hAnsi="Book Antiqua" w:cs="Times New Roman"/>
          <w:sz w:val="24"/>
          <w:szCs w:val="24"/>
          <w:lang w:val="es-ES_tradnl"/>
        </w:rPr>
        <w:t xml:space="preserve">adscritas al </w:t>
      </w:r>
      <w:r w:rsidR="003806A7" w:rsidRPr="00B13F7B">
        <w:rPr>
          <w:rFonts w:ascii="Book Antiqua" w:eastAsia="Calibri" w:hAnsi="Book Antiqua" w:cs="Times New Roman"/>
          <w:sz w:val="24"/>
          <w:szCs w:val="24"/>
          <w:lang w:val="es-ES_tradnl"/>
        </w:rPr>
        <w:t>Departamento de Salud y expres</w:t>
      </w:r>
      <w:r w:rsidR="001C5429" w:rsidRPr="00B13F7B">
        <w:rPr>
          <w:rFonts w:ascii="Book Antiqua" w:eastAsia="Calibri" w:hAnsi="Book Antiqua" w:cs="Times New Roman"/>
          <w:sz w:val="24"/>
          <w:szCs w:val="24"/>
          <w:lang w:val="es-ES_tradnl"/>
        </w:rPr>
        <w:t>ó</w:t>
      </w:r>
      <w:r w:rsidR="003806A7" w:rsidRPr="00B13F7B">
        <w:rPr>
          <w:rFonts w:ascii="Book Antiqua" w:eastAsia="Calibri" w:hAnsi="Book Antiqua" w:cs="Times New Roman"/>
          <w:sz w:val="24"/>
          <w:szCs w:val="24"/>
          <w:lang w:val="es-ES_tradnl"/>
        </w:rPr>
        <w:t xml:space="preserve"> deferencia hacia las posiciones adoptadas por estas</w:t>
      </w:r>
      <w:r w:rsidR="0050125E" w:rsidRPr="00B13F7B">
        <w:rPr>
          <w:rFonts w:ascii="Book Antiqua" w:eastAsia="Calibri" w:hAnsi="Book Antiqua" w:cs="Times New Roman"/>
          <w:sz w:val="24"/>
          <w:szCs w:val="24"/>
          <w:lang w:val="es-ES_tradnl"/>
        </w:rPr>
        <w:t>, las cuales desglosó a lo largo de su escrito</w:t>
      </w:r>
      <w:r w:rsidR="003806A7" w:rsidRPr="00B13F7B">
        <w:rPr>
          <w:rFonts w:ascii="Book Antiqua" w:eastAsia="Calibri" w:hAnsi="Book Antiqua" w:cs="Times New Roman"/>
          <w:sz w:val="24"/>
          <w:szCs w:val="24"/>
          <w:lang w:val="es-ES_tradnl"/>
        </w:rPr>
        <w:t>.</w:t>
      </w:r>
    </w:p>
    <w:p w14:paraId="05472E94" w14:textId="77777777" w:rsidR="005B1BED" w:rsidRPr="00B13F7B" w:rsidRDefault="005B1BED" w:rsidP="009828F0">
      <w:pPr>
        <w:spacing w:after="0" w:line="276" w:lineRule="auto"/>
        <w:jc w:val="both"/>
        <w:rPr>
          <w:rFonts w:ascii="Book Antiqua" w:eastAsia="Calibri" w:hAnsi="Book Antiqua" w:cs="Times New Roman"/>
          <w:sz w:val="24"/>
          <w:szCs w:val="24"/>
          <w:lang w:val="es-ES_tradnl"/>
        </w:rPr>
      </w:pPr>
    </w:p>
    <w:p w14:paraId="386A774E" w14:textId="52655D94" w:rsidR="003806A7" w:rsidRPr="00B13F7B" w:rsidRDefault="001C5429" w:rsidP="009828F0">
      <w:pPr>
        <w:spacing w:after="0" w:line="276" w:lineRule="auto"/>
        <w:jc w:val="both"/>
        <w:rPr>
          <w:rFonts w:ascii="Book Antiqua" w:eastAsia="Calibri" w:hAnsi="Book Antiqua" w:cs="Times New Roman"/>
          <w:sz w:val="24"/>
          <w:szCs w:val="24"/>
          <w:lang w:val="es-ES_tradnl"/>
        </w:rPr>
      </w:pPr>
      <w:r w:rsidRPr="00B13F7B">
        <w:rPr>
          <w:rFonts w:ascii="Book Antiqua" w:eastAsia="Times New Roman" w:hAnsi="Book Antiqua" w:cs="Times New Roman"/>
          <w:color w:val="000000"/>
          <w:sz w:val="24"/>
          <w:szCs w:val="24"/>
          <w:lang w:val="es-PR" w:eastAsia="es-MX"/>
        </w:rPr>
        <w:t xml:space="preserve">La Junta de Licenciamiento y Disciplina Médica </w:t>
      </w:r>
      <w:r w:rsidR="003806A7" w:rsidRPr="00B13F7B">
        <w:rPr>
          <w:rFonts w:ascii="Book Antiqua" w:eastAsia="Times New Roman" w:hAnsi="Book Antiqua" w:cs="Times New Roman"/>
          <w:color w:val="000000"/>
          <w:sz w:val="24"/>
          <w:szCs w:val="24"/>
          <w:lang w:val="es-PR" w:eastAsia="es-MX"/>
        </w:rPr>
        <w:t>reconoc</w:t>
      </w:r>
      <w:r w:rsidRPr="00B13F7B">
        <w:rPr>
          <w:rFonts w:ascii="Book Antiqua" w:eastAsia="Times New Roman" w:hAnsi="Book Antiqua" w:cs="Times New Roman"/>
          <w:color w:val="000000"/>
          <w:sz w:val="24"/>
          <w:szCs w:val="24"/>
          <w:lang w:val="es-PR" w:eastAsia="es-MX"/>
        </w:rPr>
        <w:t>ió</w:t>
      </w:r>
      <w:r w:rsidR="003806A7" w:rsidRPr="00B13F7B">
        <w:rPr>
          <w:rFonts w:ascii="Book Antiqua" w:eastAsia="Times New Roman" w:hAnsi="Book Antiqua" w:cs="Times New Roman"/>
          <w:color w:val="000000"/>
          <w:sz w:val="24"/>
          <w:szCs w:val="24"/>
          <w:lang w:val="es-PR" w:eastAsia="es-MX"/>
        </w:rPr>
        <w:t xml:space="preserve"> los fines loables de esta legislación y </w:t>
      </w:r>
      <w:r w:rsidR="005B1BED" w:rsidRPr="00B13F7B">
        <w:rPr>
          <w:rFonts w:ascii="Book Antiqua" w:eastAsia="Times New Roman" w:hAnsi="Book Antiqua" w:cs="Times New Roman"/>
          <w:color w:val="000000"/>
          <w:sz w:val="24"/>
          <w:szCs w:val="24"/>
          <w:lang w:val="es-PR" w:eastAsia="es-MX"/>
        </w:rPr>
        <w:t>comparte</w:t>
      </w:r>
      <w:r w:rsidR="003806A7" w:rsidRPr="00B13F7B">
        <w:rPr>
          <w:rFonts w:ascii="Book Antiqua" w:eastAsia="Times New Roman" w:hAnsi="Book Antiqua" w:cs="Times New Roman"/>
          <w:color w:val="000000"/>
          <w:sz w:val="24"/>
          <w:szCs w:val="24"/>
          <w:lang w:val="es-PR" w:eastAsia="es-MX"/>
        </w:rPr>
        <w:t xml:space="preserve"> la preocupación por la emigración de talento médico, considera</w:t>
      </w:r>
      <w:r w:rsidRPr="00B13F7B">
        <w:rPr>
          <w:rFonts w:ascii="Book Antiqua" w:eastAsia="Times New Roman" w:hAnsi="Book Antiqua" w:cs="Times New Roman"/>
          <w:color w:val="000000"/>
          <w:sz w:val="24"/>
          <w:szCs w:val="24"/>
          <w:lang w:val="es-PR" w:eastAsia="es-MX"/>
        </w:rPr>
        <w:t>ndo</w:t>
      </w:r>
      <w:r w:rsidR="003806A7" w:rsidRPr="00B13F7B">
        <w:rPr>
          <w:rFonts w:ascii="Book Antiqua" w:eastAsia="Times New Roman" w:hAnsi="Book Antiqua" w:cs="Times New Roman"/>
          <w:color w:val="000000"/>
          <w:sz w:val="24"/>
          <w:szCs w:val="24"/>
          <w:lang w:val="es-PR" w:eastAsia="es-MX"/>
        </w:rPr>
        <w:t xml:space="preserve"> que el proyecto requiere </w:t>
      </w:r>
      <w:r w:rsidR="00340BB5" w:rsidRPr="00B13F7B">
        <w:rPr>
          <w:rFonts w:ascii="Book Antiqua" w:eastAsia="Times New Roman" w:hAnsi="Book Antiqua" w:cs="Times New Roman"/>
          <w:color w:val="000000"/>
          <w:sz w:val="24"/>
          <w:szCs w:val="24"/>
          <w:lang w:val="es-PR" w:eastAsia="es-MX"/>
        </w:rPr>
        <w:t>algunas enmiendas</w:t>
      </w:r>
      <w:r w:rsidR="003806A7" w:rsidRPr="00B13F7B">
        <w:rPr>
          <w:rFonts w:ascii="Book Antiqua" w:eastAsia="Times New Roman" w:hAnsi="Book Antiqua" w:cs="Times New Roman"/>
          <w:color w:val="000000"/>
          <w:sz w:val="24"/>
          <w:szCs w:val="24"/>
          <w:lang w:val="es-PR" w:eastAsia="es-MX"/>
        </w:rPr>
        <w:t xml:space="preserve"> para lograr un impacto positivo real en el sistema de salud del país.</w:t>
      </w:r>
    </w:p>
    <w:p w14:paraId="676FC5B3" w14:textId="77777777" w:rsidR="003806A7" w:rsidRPr="00B13F7B" w:rsidRDefault="003806A7" w:rsidP="009828F0">
      <w:pPr>
        <w:spacing w:before="100" w:beforeAutospacing="1" w:after="100" w:afterAutospacing="1" w:line="276" w:lineRule="auto"/>
        <w:contextualSpacing/>
        <w:jc w:val="both"/>
        <w:rPr>
          <w:rFonts w:ascii="Book Antiqua" w:eastAsia="Times New Roman" w:hAnsi="Book Antiqua" w:cs="Times New Roman"/>
          <w:color w:val="000000"/>
          <w:sz w:val="24"/>
          <w:szCs w:val="24"/>
          <w:lang w:val="es-PR" w:eastAsia="es-MX"/>
        </w:rPr>
      </w:pPr>
    </w:p>
    <w:p w14:paraId="4600401D" w14:textId="412F66C8" w:rsidR="003806A7" w:rsidRPr="00B13F7B" w:rsidRDefault="005B1BED" w:rsidP="009828F0">
      <w:pPr>
        <w:spacing w:line="276" w:lineRule="auto"/>
        <w:contextualSpacing/>
        <w:jc w:val="both"/>
        <w:rPr>
          <w:rFonts w:ascii="Book Antiqua" w:eastAsia="Aptos" w:hAnsi="Book Antiqua" w:cs="Times New Roman"/>
          <w:color w:val="222222"/>
          <w:sz w:val="24"/>
          <w:szCs w:val="24"/>
          <w:lang w:val="es-PR"/>
        </w:rPr>
      </w:pPr>
      <w:r w:rsidRPr="00B13F7B">
        <w:rPr>
          <w:rFonts w:ascii="Book Antiqua" w:eastAsia="Aptos" w:hAnsi="Book Antiqua" w:cs="Times New Roman"/>
          <w:color w:val="222222"/>
          <w:sz w:val="24"/>
          <w:szCs w:val="24"/>
          <w:lang w:val="es-PR"/>
        </w:rPr>
        <w:lastRenderedPageBreak/>
        <w:t>Mencionó, que actualmente</w:t>
      </w:r>
      <w:r w:rsidR="003806A7" w:rsidRPr="00B13F7B">
        <w:rPr>
          <w:rFonts w:ascii="Book Antiqua" w:eastAsia="Aptos" w:hAnsi="Book Antiqua" w:cs="Times New Roman"/>
          <w:color w:val="222222"/>
          <w:sz w:val="24"/>
          <w:szCs w:val="24"/>
          <w:lang w:val="es-PR"/>
        </w:rPr>
        <w:t xml:space="preserve"> la crisis de médicos en Puerto Rico es un problema que ha ido en aumento en las últimas décadas, con un impacto significativo en el acceso a la salud de la población. Según datos del Departamento de Salud, más de 8,000 médicos han abandonado la isla en los últimos trece años, lo que equivale a una reducción de aproximadamente el 46% de la fuerza laboral médica. </w:t>
      </w:r>
      <w:r w:rsidR="0050125E" w:rsidRPr="00B13F7B">
        <w:rPr>
          <w:rFonts w:ascii="Book Antiqua" w:eastAsia="Aptos" w:hAnsi="Book Antiqua" w:cs="Times New Roman"/>
          <w:color w:val="222222"/>
          <w:sz w:val="24"/>
          <w:szCs w:val="24"/>
          <w:lang w:val="es-PR"/>
        </w:rPr>
        <w:t>Planteó, que e</w:t>
      </w:r>
      <w:r w:rsidR="003806A7" w:rsidRPr="00B13F7B">
        <w:rPr>
          <w:rFonts w:ascii="Book Antiqua" w:eastAsia="Aptos" w:hAnsi="Book Antiqua" w:cs="Times New Roman"/>
          <w:color w:val="222222"/>
          <w:sz w:val="24"/>
          <w:szCs w:val="24"/>
          <w:lang w:val="es-PR"/>
        </w:rPr>
        <w:t>sta emigración masiva responde a diversas causas estructurales y económicas que han debilitado el sistema de salud local y que han hecho que muchos profesionales busquen mejores condiciones en Estados Unidos continental. Entre las razones principales, desta</w:t>
      </w:r>
      <w:r w:rsidR="00193492" w:rsidRPr="00B13F7B">
        <w:rPr>
          <w:rFonts w:ascii="Book Antiqua" w:eastAsia="Aptos" w:hAnsi="Book Antiqua" w:cs="Times New Roman"/>
          <w:color w:val="222222"/>
          <w:sz w:val="24"/>
          <w:szCs w:val="24"/>
          <w:lang w:val="es-PR"/>
        </w:rPr>
        <w:t>có</w:t>
      </w:r>
      <w:r w:rsidR="003806A7" w:rsidRPr="00B13F7B">
        <w:rPr>
          <w:rFonts w:ascii="Book Antiqua" w:eastAsia="Aptos" w:hAnsi="Book Antiqua" w:cs="Times New Roman"/>
          <w:color w:val="222222"/>
          <w:sz w:val="24"/>
          <w:szCs w:val="24"/>
          <w:lang w:val="es-PR"/>
        </w:rPr>
        <w:t xml:space="preserve"> los bajos reembolsos de programas federales como Medicaid y Medicare, la burocracia y los retrasos en los pagos de las aseguradoras, así como la falta de infraestructura hospitalaria adecuada. </w:t>
      </w:r>
      <w:r w:rsidR="0050125E" w:rsidRPr="00B13F7B">
        <w:rPr>
          <w:rFonts w:ascii="Book Antiqua" w:eastAsia="Aptos" w:hAnsi="Book Antiqua" w:cs="Times New Roman"/>
          <w:color w:val="222222"/>
          <w:sz w:val="24"/>
          <w:szCs w:val="24"/>
          <w:lang w:val="es-PR"/>
        </w:rPr>
        <w:t>Agregó, que e</w:t>
      </w:r>
      <w:r w:rsidR="003806A7" w:rsidRPr="00B13F7B">
        <w:rPr>
          <w:rFonts w:ascii="Book Antiqua" w:eastAsia="Aptos" w:hAnsi="Book Antiqua" w:cs="Times New Roman"/>
          <w:color w:val="222222"/>
          <w:sz w:val="24"/>
          <w:szCs w:val="24"/>
          <w:lang w:val="es-PR"/>
        </w:rPr>
        <w:t>stos factores han generado una carga laboral excesiva sobre los médicos que permanecen en la isla, provocando agotamiento profesional y una disminución en la calidad del servicio de salud.</w:t>
      </w:r>
    </w:p>
    <w:p w14:paraId="12A87B72" w14:textId="77777777" w:rsidR="003806A7" w:rsidRPr="00B13F7B" w:rsidRDefault="003806A7" w:rsidP="009828F0">
      <w:pPr>
        <w:spacing w:line="276" w:lineRule="auto"/>
        <w:contextualSpacing/>
        <w:jc w:val="both"/>
        <w:rPr>
          <w:rFonts w:ascii="Book Antiqua" w:eastAsia="Aptos" w:hAnsi="Book Antiqua" w:cs="Times New Roman"/>
          <w:color w:val="222222"/>
          <w:sz w:val="24"/>
          <w:szCs w:val="24"/>
          <w:lang w:val="es-PR"/>
        </w:rPr>
      </w:pPr>
    </w:p>
    <w:p w14:paraId="64946EE6" w14:textId="3B5919D0" w:rsidR="003806A7" w:rsidRPr="00B13F7B" w:rsidRDefault="00193492" w:rsidP="009828F0">
      <w:pPr>
        <w:spacing w:before="100" w:beforeAutospacing="1" w:after="100" w:afterAutospacing="1" w:line="276" w:lineRule="auto"/>
        <w:contextualSpacing/>
        <w:jc w:val="both"/>
        <w:rPr>
          <w:rFonts w:ascii="Book Antiqua" w:eastAsia="Times New Roman" w:hAnsi="Book Antiqua" w:cs="Times New Roman"/>
          <w:color w:val="222222"/>
          <w:sz w:val="24"/>
          <w:szCs w:val="24"/>
          <w:lang w:val="es-PR" w:eastAsia="es-MX"/>
        </w:rPr>
      </w:pPr>
      <w:r w:rsidRPr="00B13F7B">
        <w:rPr>
          <w:rFonts w:ascii="Book Antiqua" w:eastAsia="Times New Roman" w:hAnsi="Book Antiqua" w:cs="Times New Roman"/>
          <w:color w:val="222222"/>
          <w:sz w:val="24"/>
          <w:szCs w:val="24"/>
          <w:lang w:val="es-PR" w:eastAsia="es-MX"/>
        </w:rPr>
        <w:t>Además, e</w:t>
      </w:r>
      <w:r w:rsidR="00340BB5" w:rsidRPr="00B13F7B">
        <w:rPr>
          <w:rFonts w:ascii="Book Antiqua" w:eastAsia="Times New Roman" w:hAnsi="Book Antiqua" w:cs="Times New Roman"/>
          <w:color w:val="222222"/>
          <w:sz w:val="24"/>
          <w:szCs w:val="24"/>
          <w:lang w:val="es-PR" w:eastAsia="es-MX"/>
        </w:rPr>
        <w:t>xpres</w:t>
      </w:r>
      <w:r w:rsidR="005B1BED" w:rsidRPr="00B13F7B">
        <w:rPr>
          <w:rFonts w:ascii="Book Antiqua" w:eastAsia="Times New Roman" w:hAnsi="Book Antiqua" w:cs="Times New Roman"/>
          <w:color w:val="222222"/>
          <w:sz w:val="24"/>
          <w:szCs w:val="24"/>
          <w:lang w:val="es-PR" w:eastAsia="es-MX"/>
        </w:rPr>
        <w:t>ó,</w:t>
      </w:r>
      <w:r w:rsidR="003806A7" w:rsidRPr="00B13F7B">
        <w:rPr>
          <w:rFonts w:ascii="Book Antiqua" w:eastAsia="Times New Roman" w:hAnsi="Book Antiqua" w:cs="Times New Roman"/>
          <w:color w:val="222222"/>
          <w:sz w:val="24"/>
          <w:szCs w:val="24"/>
          <w:lang w:val="es-PR" w:eastAsia="es-MX"/>
        </w:rPr>
        <w:t xml:space="preserve"> que </w:t>
      </w:r>
      <w:r w:rsidR="004423FD" w:rsidRPr="00B13F7B">
        <w:rPr>
          <w:rFonts w:ascii="Book Antiqua" w:eastAsia="Times New Roman" w:hAnsi="Book Antiqua" w:cs="Times New Roman"/>
          <w:color w:val="222222"/>
          <w:sz w:val="24"/>
          <w:szCs w:val="24"/>
          <w:lang w:val="es-PR" w:eastAsia="es-MX"/>
        </w:rPr>
        <w:t xml:space="preserve">el </w:t>
      </w:r>
      <w:r w:rsidR="003806A7" w:rsidRPr="00B13F7B">
        <w:rPr>
          <w:rFonts w:ascii="Book Antiqua" w:eastAsia="Times New Roman" w:hAnsi="Book Antiqua" w:cs="Times New Roman"/>
          <w:color w:val="222222"/>
          <w:sz w:val="24"/>
          <w:szCs w:val="24"/>
          <w:lang w:val="es-PR" w:eastAsia="es-MX"/>
        </w:rPr>
        <w:t>acceso a la salud se ha visto gravemente afectado, con tiempos de espera prolongados para consultas y tratamientos, especialmente en especialidades médicas con escasez de profesionales. A</w:t>
      </w:r>
      <w:r w:rsidR="005B1BED" w:rsidRPr="00B13F7B">
        <w:rPr>
          <w:rFonts w:ascii="Book Antiqua" w:eastAsia="Times New Roman" w:hAnsi="Book Antiqua" w:cs="Times New Roman"/>
          <w:color w:val="222222"/>
          <w:sz w:val="24"/>
          <w:szCs w:val="24"/>
          <w:lang w:val="es-PR" w:eastAsia="es-MX"/>
        </w:rPr>
        <w:t xml:space="preserve">ñadió, que </w:t>
      </w:r>
      <w:r w:rsidR="003806A7" w:rsidRPr="00B13F7B">
        <w:rPr>
          <w:rFonts w:ascii="Book Antiqua" w:eastAsia="Times New Roman" w:hAnsi="Book Antiqua" w:cs="Times New Roman"/>
          <w:color w:val="222222"/>
          <w:sz w:val="24"/>
          <w:szCs w:val="24"/>
          <w:lang w:val="es-PR" w:eastAsia="es-MX"/>
        </w:rPr>
        <w:t>las comunidades rurales y marginadas son las más impactadas, ya que</w:t>
      </w:r>
      <w:r w:rsidRPr="00B13F7B">
        <w:rPr>
          <w:rFonts w:ascii="Book Antiqua" w:eastAsia="Times New Roman" w:hAnsi="Book Antiqua" w:cs="Times New Roman"/>
          <w:color w:val="222222"/>
          <w:sz w:val="24"/>
          <w:szCs w:val="24"/>
          <w:lang w:val="es-PR" w:eastAsia="es-MX"/>
        </w:rPr>
        <w:t>,</w:t>
      </w:r>
      <w:r w:rsidR="005B1BED" w:rsidRPr="00B13F7B">
        <w:rPr>
          <w:rFonts w:ascii="Book Antiqua" w:eastAsia="Times New Roman" w:hAnsi="Book Antiqua" w:cs="Times New Roman"/>
          <w:color w:val="222222"/>
          <w:sz w:val="24"/>
          <w:szCs w:val="24"/>
          <w:lang w:val="es-PR" w:eastAsia="es-MX"/>
        </w:rPr>
        <w:t xml:space="preserve"> </w:t>
      </w:r>
      <w:r w:rsidR="003806A7" w:rsidRPr="00B13F7B">
        <w:rPr>
          <w:rFonts w:ascii="Book Antiqua" w:eastAsia="Times New Roman" w:hAnsi="Book Antiqua" w:cs="Times New Roman"/>
          <w:color w:val="222222"/>
          <w:sz w:val="24"/>
          <w:szCs w:val="24"/>
          <w:lang w:val="es-PR" w:eastAsia="es-MX"/>
        </w:rPr>
        <w:t>la falta de médicos en estas áreas ha incrementado las desigualdades en la prestación de servicios de salud y un riesgo sustancial en el deterioro de la salud de los cuidados.</w:t>
      </w:r>
      <w:r w:rsidR="00D77CA1" w:rsidRPr="00B13F7B">
        <w:rPr>
          <w:rFonts w:ascii="Book Antiqua" w:eastAsia="Times New Roman" w:hAnsi="Book Antiqua" w:cs="Times New Roman"/>
          <w:color w:val="222222"/>
          <w:sz w:val="24"/>
          <w:szCs w:val="24"/>
          <w:lang w:val="es-PR" w:eastAsia="es-MX"/>
        </w:rPr>
        <w:t xml:space="preserve"> Expuso</w:t>
      </w:r>
      <w:r w:rsidR="0050125E" w:rsidRPr="00B13F7B">
        <w:rPr>
          <w:rFonts w:ascii="Book Antiqua" w:eastAsia="Times New Roman" w:hAnsi="Book Antiqua" w:cs="Times New Roman"/>
          <w:color w:val="222222"/>
          <w:sz w:val="24"/>
          <w:szCs w:val="24"/>
          <w:lang w:val="es-PR" w:eastAsia="es-MX"/>
        </w:rPr>
        <w:t>,</w:t>
      </w:r>
      <w:r w:rsidR="00D77CA1" w:rsidRPr="00B13F7B">
        <w:rPr>
          <w:rFonts w:ascii="Book Antiqua" w:eastAsia="Times New Roman" w:hAnsi="Book Antiqua" w:cs="Times New Roman"/>
          <w:color w:val="222222"/>
          <w:sz w:val="24"/>
          <w:szCs w:val="24"/>
          <w:lang w:val="es-PR" w:eastAsia="es-MX"/>
        </w:rPr>
        <w:t xml:space="preserve"> que l</w:t>
      </w:r>
      <w:r w:rsidR="003806A7" w:rsidRPr="00B13F7B">
        <w:rPr>
          <w:rFonts w:ascii="Book Antiqua" w:eastAsia="Times New Roman" w:hAnsi="Book Antiqua" w:cs="Times New Roman"/>
          <w:color w:val="222222"/>
          <w:sz w:val="24"/>
          <w:szCs w:val="24"/>
          <w:lang w:val="es-PR" w:eastAsia="es-MX"/>
        </w:rPr>
        <w:t xml:space="preserve">a sobrecarga de trabajo para los médicos restantes no solo pone en riesgo la calidad del servicio, sino que también desalienta a los nuevos profesionales de la salud a establecerse en la isla, perpetuando el problema a largo plazo. En este contexto, </w:t>
      </w:r>
      <w:r w:rsidR="0050125E" w:rsidRPr="00B13F7B">
        <w:rPr>
          <w:rFonts w:ascii="Book Antiqua" w:eastAsia="Times New Roman" w:hAnsi="Book Antiqua" w:cs="Times New Roman"/>
          <w:color w:val="222222"/>
          <w:sz w:val="24"/>
          <w:szCs w:val="24"/>
          <w:lang w:val="es-PR" w:eastAsia="es-MX"/>
        </w:rPr>
        <w:t xml:space="preserve">recalcó, que </w:t>
      </w:r>
      <w:r w:rsidR="003806A7" w:rsidRPr="00B13F7B">
        <w:rPr>
          <w:rFonts w:ascii="Book Antiqua" w:eastAsia="Times New Roman" w:hAnsi="Book Antiqua" w:cs="Times New Roman"/>
          <w:color w:val="222222"/>
          <w:sz w:val="24"/>
          <w:szCs w:val="24"/>
          <w:lang w:val="es-PR" w:eastAsia="es-MX"/>
        </w:rPr>
        <w:t xml:space="preserve">el gobierno ha intentado implementar medidas para mitigar la crisis, siendo una de las más relevantes la creación de incentivos contributivos para los </w:t>
      </w:r>
      <w:r w:rsidR="0050125E" w:rsidRPr="00B13F7B">
        <w:rPr>
          <w:rFonts w:ascii="Book Antiqua" w:eastAsia="Times New Roman" w:hAnsi="Book Antiqua" w:cs="Times New Roman"/>
          <w:color w:val="222222"/>
          <w:sz w:val="24"/>
          <w:szCs w:val="24"/>
          <w:lang w:val="es-PR" w:eastAsia="es-MX"/>
        </w:rPr>
        <w:t>m</w:t>
      </w:r>
      <w:r w:rsidR="003806A7" w:rsidRPr="00B13F7B">
        <w:rPr>
          <w:rFonts w:ascii="Book Antiqua" w:eastAsia="Times New Roman" w:hAnsi="Book Antiqua" w:cs="Times New Roman"/>
          <w:color w:val="222222"/>
          <w:sz w:val="24"/>
          <w:szCs w:val="24"/>
          <w:lang w:val="es-PR" w:eastAsia="es-MX"/>
        </w:rPr>
        <w:t xml:space="preserve">édicos </w:t>
      </w:r>
      <w:r w:rsidR="0050125E" w:rsidRPr="00B13F7B">
        <w:rPr>
          <w:rFonts w:ascii="Book Antiqua" w:eastAsia="Times New Roman" w:hAnsi="Book Antiqua" w:cs="Times New Roman"/>
          <w:color w:val="222222"/>
          <w:sz w:val="24"/>
          <w:szCs w:val="24"/>
          <w:lang w:val="es-PR" w:eastAsia="es-MX"/>
        </w:rPr>
        <w:t>c</w:t>
      </w:r>
      <w:r w:rsidR="003806A7" w:rsidRPr="00B13F7B">
        <w:rPr>
          <w:rFonts w:ascii="Book Antiqua" w:eastAsia="Times New Roman" w:hAnsi="Book Antiqua" w:cs="Times New Roman"/>
          <w:color w:val="222222"/>
          <w:sz w:val="24"/>
          <w:szCs w:val="24"/>
          <w:lang w:val="es-PR" w:eastAsia="es-MX"/>
        </w:rPr>
        <w:t>ualificados.</w:t>
      </w:r>
    </w:p>
    <w:p w14:paraId="2D6F4705" w14:textId="77777777" w:rsidR="003806A7" w:rsidRPr="00B13F7B" w:rsidRDefault="003806A7" w:rsidP="009828F0">
      <w:pPr>
        <w:spacing w:before="100" w:beforeAutospacing="1" w:after="100" w:afterAutospacing="1" w:line="276" w:lineRule="auto"/>
        <w:contextualSpacing/>
        <w:jc w:val="both"/>
        <w:rPr>
          <w:rFonts w:ascii="Book Antiqua" w:eastAsia="Times New Roman" w:hAnsi="Book Antiqua" w:cs="Times New Roman"/>
          <w:color w:val="222222"/>
          <w:sz w:val="24"/>
          <w:szCs w:val="24"/>
          <w:lang w:val="es-PR" w:eastAsia="es-MX"/>
        </w:rPr>
      </w:pPr>
    </w:p>
    <w:p w14:paraId="21046003" w14:textId="2C0D0510" w:rsidR="003806A7" w:rsidRPr="00B13F7B" w:rsidRDefault="0050125E" w:rsidP="009828F0">
      <w:pPr>
        <w:spacing w:before="100" w:beforeAutospacing="1" w:after="100" w:afterAutospacing="1" w:line="276" w:lineRule="auto"/>
        <w:contextualSpacing/>
        <w:jc w:val="both"/>
        <w:rPr>
          <w:rFonts w:ascii="Book Antiqua" w:eastAsia="Times New Roman" w:hAnsi="Book Antiqua" w:cs="Times New Roman"/>
          <w:color w:val="222222"/>
          <w:sz w:val="24"/>
          <w:szCs w:val="24"/>
          <w:lang w:val="es-PR" w:eastAsia="es-MX"/>
        </w:rPr>
      </w:pPr>
      <w:r w:rsidRPr="00B13F7B">
        <w:rPr>
          <w:rFonts w:ascii="Book Antiqua" w:eastAsia="Times New Roman" w:hAnsi="Book Antiqua" w:cs="Times New Roman"/>
          <w:color w:val="000000"/>
          <w:sz w:val="24"/>
          <w:szCs w:val="24"/>
          <w:lang w:val="es-PR" w:eastAsia="es-MX"/>
        </w:rPr>
        <w:t xml:space="preserve">La Junta de Licenciamiento y Disciplina Médica </w:t>
      </w:r>
      <w:r w:rsidRPr="00B13F7B">
        <w:rPr>
          <w:rFonts w:ascii="Book Antiqua" w:eastAsia="Times New Roman" w:hAnsi="Book Antiqua" w:cs="Times New Roman"/>
          <w:color w:val="222222"/>
          <w:sz w:val="24"/>
          <w:szCs w:val="24"/>
          <w:lang w:val="es-PR" w:eastAsia="es-MX"/>
        </w:rPr>
        <w:t>s</w:t>
      </w:r>
      <w:r w:rsidR="005B1BED" w:rsidRPr="00B13F7B">
        <w:rPr>
          <w:rFonts w:ascii="Book Antiqua" w:eastAsia="Times New Roman" w:hAnsi="Book Antiqua" w:cs="Times New Roman"/>
          <w:color w:val="222222"/>
          <w:sz w:val="24"/>
          <w:szCs w:val="24"/>
          <w:lang w:val="es-PR" w:eastAsia="es-MX"/>
        </w:rPr>
        <w:t xml:space="preserve">eñaló, </w:t>
      </w:r>
      <w:proofErr w:type="gramStart"/>
      <w:r w:rsidR="005B1BED" w:rsidRPr="00B13F7B">
        <w:rPr>
          <w:rFonts w:ascii="Book Antiqua" w:eastAsia="Times New Roman" w:hAnsi="Book Antiqua" w:cs="Times New Roman"/>
          <w:color w:val="222222"/>
          <w:sz w:val="24"/>
          <w:szCs w:val="24"/>
          <w:lang w:val="es-PR" w:eastAsia="es-MX"/>
        </w:rPr>
        <w:t>que</w:t>
      </w:r>
      <w:proofErr w:type="gramEnd"/>
      <w:r w:rsidR="005B1BED" w:rsidRPr="00B13F7B">
        <w:rPr>
          <w:rFonts w:ascii="Book Antiqua" w:eastAsia="Times New Roman" w:hAnsi="Book Antiqua" w:cs="Times New Roman"/>
          <w:color w:val="222222"/>
          <w:sz w:val="24"/>
          <w:szCs w:val="24"/>
          <w:lang w:val="es-PR" w:eastAsia="es-MX"/>
        </w:rPr>
        <w:t xml:space="preserve"> en el año </w:t>
      </w:r>
      <w:r w:rsidR="003806A7" w:rsidRPr="00B13F7B">
        <w:rPr>
          <w:rFonts w:ascii="Book Antiqua" w:eastAsia="Times New Roman" w:hAnsi="Book Antiqua" w:cs="Times New Roman"/>
          <w:color w:val="222222"/>
          <w:sz w:val="24"/>
          <w:szCs w:val="24"/>
          <w:lang w:val="es-PR" w:eastAsia="es-MX"/>
        </w:rPr>
        <w:t>2017, el Gobierno de Puerto Rico aprobó la “Ley de Incentivos para la Retención y Retorno de Profesionales Médicos” (Ley 14-2017), con el objetivo de frenar la emigración de médicos y atraer a aquellos que ya habían salido. Esta legislación ofrec</w:t>
      </w:r>
      <w:r w:rsidRPr="00B13F7B">
        <w:rPr>
          <w:rFonts w:ascii="Book Antiqua" w:eastAsia="Times New Roman" w:hAnsi="Book Antiqua" w:cs="Times New Roman"/>
          <w:color w:val="222222"/>
          <w:sz w:val="24"/>
          <w:szCs w:val="24"/>
          <w:lang w:val="es-PR" w:eastAsia="es-MX"/>
        </w:rPr>
        <w:t>ió</w:t>
      </w:r>
      <w:r w:rsidR="003806A7" w:rsidRPr="00B13F7B">
        <w:rPr>
          <w:rFonts w:ascii="Book Antiqua" w:eastAsia="Times New Roman" w:hAnsi="Book Antiqua" w:cs="Times New Roman"/>
          <w:color w:val="222222"/>
          <w:sz w:val="24"/>
          <w:szCs w:val="24"/>
          <w:lang w:val="es-PR" w:eastAsia="es-MX"/>
        </w:rPr>
        <w:t xml:space="preserve"> beneficios contributivos significativos, incluyendo una tasa fija del 4% sobre los ingresos generados por servicios médicos, en contraste con las tasas contributivas regulares. Además, establec</w:t>
      </w:r>
      <w:r w:rsidRPr="00B13F7B">
        <w:rPr>
          <w:rFonts w:ascii="Book Antiqua" w:eastAsia="Times New Roman" w:hAnsi="Book Antiqua" w:cs="Times New Roman"/>
          <w:color w:val="222222"/>
          <w:sz w:val="24"/>
          <w:szCs w:val="24"/>
          <w:lang w:val="es-PR" w:eastAsia="es-MX"/>
        </w:rPr>
        <w:t>ió,</w:t>
      </w:r>
      <w:r w:rsidR="003806A7" w:rsidRPr="00B13F7B">
        <w:rPr>
          <w:rFonts w:ascii="Book Antiqua" w:eastAsia="Times New Roman" w:hAnsi="Book Antiqua" w:cs="Times New Roman"/>
          <w:color w:val="222222"/>
          <w:sz w:val="24"/>
          <w:szCs w:val="24"/>
          <w:lang w:val="es-PR" w:eastAsia="es-MX"/>
        </w:rPr>
        <w:t xml:space="preserve"> una exención de impuestos sobre los dividendos de hasta $250,000 anuales y permite aportaciones voluntarias a planes de retiro sin penalización contributiva. </w:t>
      </w:r>
      <w:r w:rsidRPr="00B13F7B">
        <w:rPr>
          <w:rFonts w:ascii="Book Antiqua" w:eastAsia="Times New Roman" w:hAnsi="Book Antiqua" w:cs="Times New Roman"/>
          <w:color w:val="222222"/>
          <w:sz w:val="24"/>
          <w:szCs w:val="24"/>
          <w:lang w:val="es-PR" w:eastAsia="es-MX"/>
        </w:rPr>
        <w:t>Resaltó, que e</w:t>
      </w:r>
      <w:r w:rsidR="003806A7" w:rsidRPr="00B13F7B">
        <w:rPr>
          <w:rFonts w:ascii="Book Antiqua" w:eastAsia="Times New Roman" w:hAnsi="Book Antiqua" w:cs="Times New Roman"/>
          <w:color w:val="222222"/>
          <w:sz w:val="24"/>
          <w:szCs w:val="24"/>
          <w:lang w:val="es-PR" w:eastAsia="es-MX"/>
        </w:rPr>
        <w:t>stos incentivos buscan hacer que la práctica médica en Puerto Rico sea más atractiva y económicamente viable, en un intento por reducir el éxodo de profesionales de la salud.</w:t>
      </w:r>
    </w:p>
    <w:p w14:paraId="6B0272B7" w14:textId="1C900718" w:rsidR="003806A7" w:rsidRPr="00B13F7B" w:rsidRDefault="003806A7" w:rsidP="009828F0">
      <w:pPr>
        <w:spacing w:before="100" w:beforeAutospacing="1" w:after="100" w:afterAutospacing="1" w:line="276" w:lineRule="auto"/>
        <w:contextualSpacing/>
        <w:jc w:val="both"/>
        <w:rPr>
          <w:rFonts w:ascii="Book Antiqua" w:eastAsia="Times New Roman" w:hAnsi="Book Antiqua" w:cs="Times New Roman"/>
          <w:color w:val="000000"/>
          <w:sz w:val="24"/>
          <w:szCs w:val="24"/>
          <w:lang w:val="es-PR" w:eastAsia="es-MX"/>
        </w:rPr>
      </w:pPr>
      <w:r w:rsidRPr="00B13F7B">
        <w:rPr>
          <w:rFonts w:ascii="Book Antiqua" w:eastAsia="Times New Roman" w:hAnsi="Book Antiqua" w:cs="Times New Roman"/>
          <w:color w:val="222222"/>
          <w:sz w:val="24"/>
          <w:szCs w:val="24"/>
          <w:lang w:val="es-PR" w:eastAsia="es-MX"/>
        </w:rPr>
        <w:lastRenderedPageBreak/>
        <w:t xml:space="preserve">Sin embargo, </w:t>
      </w:r>
      <w:r w:rsidR="005B1BED" w:rsidRPr="00B13F7B">
        <w:rPr>
          <w:rFonts w:ascii="Book Antiqua" w:eastAsia="Times New Roman" w:hAnsi="Book Antiqua" w:cs="Times New Roman"/>
          <w:color w:val="222222"/>
          <w:sz w:val="24"/>
          <w:szCs w:val="24"/>
          <w:lang w:val="es-PR" w:eastAsia="es-MX"/>
        </w:rPr>
        <w:t xml:space="preserve">enfatizó, que </w:t>
      </w:r>
      <w:r w:rsidRPr="00B13F7B">
        <w:rPr>
          <w:rFonts w:ascii="Book Antiqua" w:eastAsia="Times New Roman" w:hAnsi="Book Antiqua" w:cs="Times New Roman"/>
          <w:color w:val="222222"/>
          <w:sz w:val="24"/>
          <w:szCs w:val="24"/>
          <w:lang w:val="es-PR" w:eastAsia="es-MX"/>
        </w:rPr>
        <w:t xml:space="preserve">a pesar de </w:t>
      </w:r>
      <w:r w:rsidR="00C54133" w:rsidRPr="00B13F7B">
        <w:rPr>
          <w:rFonts w:ascii="Book Antiqua" w:eastAsia="Times New Roman" w:hAnsi="Book Antiqua" w:cs="Times New Roman"/>
          <w:color w:val="222222"/>
          <w:sz w:val="24"/>
          <w:szCs w:val="24"/>
          <w:lang w:val="es-PR" w:eastAsia="es-MX"/>
        </w:rPr>
        <w:t xml:space="preserve">haber otorgado </w:t>
      </w:r>
      <w:r w:rsidRPr="00B13F7B">
        <w:rPr>
          <w:rFonts w:ascii="Book Antiqua" w:eastAsia="Times New Roman" w:hAnsi="Book Antiqua" w:cs="Times New Roman"/>
          <w:color w:val="222222"/>
          <w:sz w:val="24"/>
          <w:szCs w:val="24"/>
          <w:lang w:val="es-PR" w:eastAsia="es-MX"/>
        </w:rPr>
        <w:t>estos incentivos</w:t>
      </w:r>
      <w:r w:rsidR="005B1BED" w:rsidRPr="00B13F7B">
        <w:rPr>
          <w:rFonts w:ascii="Book Antiqua" w:eastAsia="Times New Roman" w:hAnsi="Book Antiqua" w:cs="Times New Roman"/>
          <w:color w:val="222222"/>
          <w:sz w:val="24"/>
          <w:szCs w:val="24"/>
          <w:lang w:val="es-PR" w:eastAsia="es-MX"/>
        </w:rPr>
        <w:t xml:space="preserve"> </w:t>
      </w:r>
      <w:r w:rsidRPr="00B13F7B">
        <w:rPr>
          <w:rFonts w:ascii="Book Antiqua" w:eastAsia="Times New Roman" w:hAnsi="Book Antiqua" w:cs="Times New Roman"/>
          <w:color w:val="222222"/>
          <w:sz w:val="24"/>
          <w:szCs w:val="24"/>
          <w:lang w:val="es-PR" w:eastAsia="es-MX"/>
        </w:rPr>
        <w:t>la crisis médica persiste</w:t>
      </w:r>
      <w:r w:rsidR="00C54133" w:rsidRPr="00B13F7B">
        <w:rPr>
          <w:rFonts w:ascii="Book Antiqua" w:eastAsia="Times New Roman" w:hAnsi="Book Antiqua" w:cs="Times New Roman"/>
          <w:color w:val="222222"/>
          <w:sz w:val="24"/>
          <w:szCs w:val="24"/>
          <w:lang w:val="es-PR" w:eastAsia="es-MX"/>
        </w:rPr>
        <w:t>, por lo que planteó</w:t>
      </w:r>
      <w:r w:rsidRPr="00B13F7B">
        <w:rPr>
          <w:rFonts w:ascii="Book Antiqua" w:eastAsia="Times New Roman" w:hAnsi="Book Antiqua" w:cs="Times New Roman"/>
          <w:color w:val="222222"/>
          <w:sz w:val="24"/>
          <w:szCs w:val="24"/>
          <w:lang w:val="es-PR" w:eastAsia="es-MX"/>
        </w:rPr>
        <w:t xml:space="preserve"> interrogantes sobre la efectividad de estas medidas. </w:t>
      </w:r>
      <w:r w:rsidR="005B1BED" w:rsidRPr="00B13F7B">
        <w:rPr>
          <w:rFonts w:ascii="Book Antiqua" w:eastAsia="Times New Roman" w:hAnsi="Book Antiqua" w:cs="Times New Roman"/>
          <w:color w:val="222222"/>
          <w:sz w:val="24"/>
          <w:szCs w:val="24"/>
          <w:lang w:val="es-PR" w:eastAsia="es-MX"/>
        </w:rPr>
        <w:t>Sugirió, que p</w:t>
      </w:r>
      <w:r w:rsidRPr="00B13F7B">
        <w:rPr>
          <w:rFonts w:ascii="Book Antiqua" w:eastAsia="Times New Roman" w:hAnsi="Book Antiqua" w:cs="Times New Roman"/>
          <w:color w:val="000000"/>
          <w:sz w:val="24"/>
          <w:szCs w:val="24"/>
          <w:lang w:val="es-PR" w:eastAsia="es-MX"/>
        </w:rPr>
        <w:t xml:space="preserve">roveer incentivos a profesionales residentes fuera de la isla puede ser un paso en la dirección correcta para repoblar el sistema de salud con talento cualificado. </w:t>
      </w:r>
      <w:r w:rsidR="00C54133" w:rsidRPr="00B13F7B">
        <w:rPr>
          <w:rFonts w:ascii="Book Antiqua" w:eastAsia="Times New Roman" w:hAnsi="Book Antiqua" w:cs="Times New Roman"/>
          <w:color w:val="000000"/>
          <w:sz w:val="24"/>
          <w:szCs w:val="24"/>
          <w:lang w:val="es-PR" w:eastAsia="es-MX"/>
        </w:rPr>
        <w:t>Expuso, que l</w:t>
      </w:r>
      <w:r w:rsidRPr="00B13F7B">
        <w:rPr>
          <w:rFonts w:ascii="Book Antiqua" w:eastAsia="Times New Roman" w:hAnsi="Book Antiqua" w:cs="Times New Roman"/>
          <w:color w:val="000000"/>
          <w:sz w:val="24"/>
          <w:szCs w:val="24"/>
          <w:lang w:val="es-PR" w:eastAsia="es-MX"/>
        </w:rPr>
        <w:t>a exención fiscal puede atraer profesionales con capital e infraestructura para establecer prácticas que impulsen el turismo médico, generando ingresos colaterales al país.</w:t>
      </w:r>
      <w:r w:rsidR="00405240" w:rsidRPr="00B13F7B">
        <w:rPr>
          <w:rFonts w:ascii="Book Antiqua" w:eastAsia="Times New Roman" w:hAnsi="Book Antiqua" w:cs="Times New Roman"/>
          <w:color w:val="000000"/>
          <w:sz w:val="24"/>
          <w:szCs w:val="24"/>
          <w:lang w:val="es-PR" w:eastAsia="es-MX"/>
        </w:rPr>
        <w:t xml:space="preserve"> </w:t>
      </w:r>
      <w:r w:rsidR="00C54133" w:rsidRPr="00B13F7B">
        <w:rPr>
          <w:rFonts w:ascii="Book Antiqua" w:eastAsia="Times New Roman" w:hAnsi="Book Antiqua" w:cs="Times New Roman"/>
          <w:color w:val="000000"/>
          <w:sz w:val="24"/>
          <w:szCs w:val="24"/>
          <w:lang w:val="es-PR" w:eastAsia="es-MX"/>
        </w:rPr>
        <w:t>De igual forma, r</w:t>
      </w:r>
      <w:r w:rsidR="002C5AE0" w:rsidRPr="00B13F7B">
        <w:rPr>
          <w:rFonts w:ascii="Book Antiqua" w:eastAsia="Times New Roman" w:hAnsi="Book Antiqua" w:cs="Times New Roman"/>
          <w:color w:val="000000"/>
          <w:sz w:val="24"/>
          <w:szCs w:val="24"/>
          <w:lang w:val="es-PR" w:eastAsia="es-MX"/>
        </w:rPr>
        <w:t>ecomend</w:t>
      </w:r>
      <w:r w:rsidR="005B1BED" w:rsidRPr="00B13F7B">
        <w:rPr>
          <w:rFonts w:ascii="Book Antiqua" w:eastAsia="Times New Roman" w:hAnsi="Book Antiqua" w:cs="Times New Roman"/>
          <w:color w:val="000000"/>
          <w:sz w:val="24"/>
          <w:szCs w:val="24"/>
          <w:lang w:val="es-PR" w:eastAsia="es-MX"/>
        </w:rPr>
        <w:t xml:space="preserve">ó </w:t>
      </w:r>
      <w:r w:rsidRPr="00B13F7B">
        <w:rPr>
          <w:rFonts w:ascii="Book Antiqua" w:eastAsia="Times New Roman" w:hAnsi="Book Antiqua" w:cs="Times New Roman"/>
          <w:color w:val="000000"/>
          <w:sz w:val="24"/>
          <w:szCs w:val="24"/>
          <w:lang w:val="es-PR" w:eastAsia="es-MX"/>
        </w:rPr>
        <w:t>establecer como condición mínima la práctica clínica regular en Puerto Rico, definida como al menos treinta (35</w:t>
      </w:r>
      <w:r w:rsidR="002C5AE0" w:rsidRPr="00B13F7B">
        <w:rPr>
          <w:rFonts w:ascii="Book Antiqua" w:eastAsia="Times New Roman" w:hAnsi="Book Antiqua" w:cs="Times New Roman"/>
          <w:color w:val="000000"/>
          <w:sz w:val="24"/>
          <w:szCs w:val="24"/>
          <w:lang w:val="es-PR" w:eastAsia="es-MX"/>
        </w:rPr>
        <w:t>) horas</w:t>
      </w:r>
      <w:r w:rsidRPr="00B13F7B">
        <w:rPr>
          <w:rFonts w:ascii="Book Antiqua" w:eastAsia="Times New Roman" w:hAnsi="Book Antiqua" w:cs="Times New Roman"/>
          <w:color w:val="000000"/>
          <w:sz w:val="24"/>
          <w:szCs w:val="24"/>
          <w:lang w:val="es-PR" w:eastAsia="es-MX"/>
        </w:rPr>
        <w:t xml:space="preserve"> semanales como </w:t>
      </w:r>
      <w:r w:rsidR="00352A4E" w:rsidRPr="00B13F7B">
        <w:rPr>
          <w:rFonts w:ascii="Book Antiqua" w:eastAsia="Times New Roman" w:hAnsi="Book Antiqua" w:cs="Times New Roman"/>
          <w:color w:val="000000"/>
          <w:sz w:val="24"/>
          <w:szCs w:val="24"/>
          <w:lang w:val="es-PR" w:eastAsia="es-MX"/>
        </w:rPr>
        <w:t>participación</w:t>
      </w:r>
      <w:r w:rsidRPr="00B13F7B">
        <w:rPr>
          <w:rFonts w:ascii="Book Antiqua" w:eastAsia="Times New Roman" w:hAnsi="Book Antiqua" w:cs="Times New Roman"/>
          <w:color w:val="000000"/>
          <w:sz w:val="24"/>
          <w:szCs w:val="24"/>
          <w:lang w:val="es-PR" w:eastAsia="es-MX"/>
        </w:rPr>
        <w:t xml:space="preserve"> en el sistema de prestación de servicios</w:t>
      </w:r>
      <w:r w:rsidR="00C54133" w:rsidRPr="00B13F7B">
        <w:rPr>
          <w:rFonts w:ascii="Book Antiqua" w:eastAsia="Times New Roman" w:hAnsi="Book Antiqua" w:cs="Times New Roman"/>
          <w:color w:val="000000"/>
          <w:sz w:val="24"/>
          <w:szCs w:val="24"/>
          <w:lang w:val="es-PR" w:eastAsia="es-MX"/>
        </w:rPr>
        <w:t>, e</w:t>
      </w:r>
      <w:r w:rsidRPr="00B13F7B">
        <w:rPr>
          <w:rFonts w:ascii="Book Antiqua" w:eastAsia="Times New Roman" w:hAnsi="Book Antiqua" w:cs="Times New Roman"/>
          <w:color w:val="000000"/>
          <w:sz w:val="24"/>
          <w:szCs w:val="24"/>
          <w:lang w:val="es-PR" w:eastAsia="es-MX"/>
        </w:rPr>
        <w:t>sto</w:t>
      </w:r>
      <w:r w:rsidR="002C5AE0" w:rsidRPr="00B13F7B">
        <w:rPr>
          <w:rFonts w:ascii="Book Antiqua" w:eastAsia="Times New Roman" w:hAnsi="Book Antiqua" w:cs="Times New Roman"/>
          <w:color w:val="000000"/>
          <w:sz w:val="24"/>
          <w:szCs w:val="24"/>
          <w:lang w:val="es-PR" w:eastAsia="es-MX"/>
        </w:rPr>
        <w:t xml:space="preserve"> para</w:t>
      </w:r>
      <w:r w:rsidRPr="00B13F7B">
        <w:rPr>
          <w:rFonts w:ascii="Book Antiqua" w:eastAsia="Times New Roman" w:hAnsi="Book Antiqua" w:cs="Times New Roman"/>
          <w:color w:val="000000"/>
          <w:sz w:val="24"/>
          <w:szCs w:val="24"/>
          <w:lang w:val="es-PR" w:eastAsia="es-MX"/>
        </w:rPr>
        <w:t xml:space="preserve"> garantiza</w:t>
      </w:r>
      <w:r w:rsidR="002C5AE0" w:rsidRPr="00B13F7B">
        <w:rPr>
          <w:rFonts w:ascii="Book Antiqua" w:eastAsia="Times New Roman" w:hAnsi="Book Antiqua" w:cs="Times New Roman"/>
          <w:color w:val="000000"/>
          <w:sz w:val="24"/>
          <w:szCs w:val="24"/>
          <w:lang w:val="es-PR" w:eastAsia="es-MX"/>
        </w:rPr>
        <w:t>r</w:t>
      </w:r>
      <w:r w:rsidRPr="00B13F7B">
        <w:rPr>
          <w:rFonts w:ascii="Book Antiqua" w:eastAsia="Times New Roman" w:hAnsi="Book Antiqua" w:cs="Times New Roman"/>
          <w:color w:val="000000"/>
          <w:sz w:val="24"/>
          <w:szCs w:val="24"/>
          <w:lang w:val="es-PR" w:eastAsia="es-MX"/>
        </w:rPr>
        <w:t xml:space="preserve"> que el incentivo contribuya directamente a la política pública de salud. </w:t>
      </w:r>
    </w:p>
    <w:p w14:paraId="57F7CF30" w14:textId="77777777" w:rsidR="003806A7" w:rsidRPr="00B13F7B" w:rsidRDefault="003806A7" w:rsidP="009828F0">
      <w:pPr>
        <w:spacing w:before="100" w:beforeAutospacing="1" w:after="100" w:afterAutospacing="1" w:line="276" w:lineRule="auto"/>
        <w:contextualSpacing/>
        <w:jc w:val="both"/>
        <w:rPr>
          <w:rFonts w:ascii="Book Antiqua" w:eastAsia="Times New Roman" w:hAnsi="Book Antiqua" w:cs="Times New Roman"/>
          <w:color w:val="000000"/>
          <w:sz w:val="24"/>
          <w:szCs w:val="24"/>
          <w:lang w:val="es-PR" w:eastAsia="es-MX"/>
        </w:rPr>
      </w:pPr>
    </w:p>
    <w:p w14:paraId="58D45641" w14:textId="6783489B" w:rsidR="003806A7" w:rsidRPr="00B13F7B" w:rsidRDefault="003806A7" w:rsidP="009828F0">
      <w:pPr>
        <w:spacing w:before="100" w:beforeAutospacing="1" w:after="100" w:afterAutospacing="1" w:line="276" w:lineRule="auto"/>
        <w:contextualSpacing/>
        <w:jc w:val="both"/>
        <w:rPr>
          <w:rFonts w:ascii="Book Antiqua" w:eastAsia="Times New Roman" w:hAnsi="Book Antiqua" w:cs="Times New Roman"/>
          <w:color w:val="000000"/>
          <w:sz w:val="24"/>
          <w:szCs w:val="24"/>
          <w:lang w:val="es-PR" w:eastAsia="es-MX"/>
        </w:rPr>
      </w:pPr>
      <w:r w:rsidRPr="00B13F7B">
        <w:rPr>
          <w:rFonts w:ascii="Book Antiqua" w:eastAsia="Times New Roman" w:hAnsi="Book Antiqua" w:cs="Times New Roman"/>
          <w:color w:val="000000"/>
          <w:sz w:val="24"/>
          <w:szCs w:val="24"/>
          <w:lang w:val="es-PR" w:eastAsia="es-MX"/>
        </w:rPr>
        <w:t xml:space="preserve">Por otro lado, </w:t>
      </w:r>
      <w:r w:rsidR="005B1BED" w:rsidRPr="00B13F7B">
        <w:rPr>
          <w:rFonts w:ascii="Book Antiqua" w:eastAsia="Times New Roman" w:hAnsi="Book Antiqua" w:cs="Times New Roman"/>
          <w:color w:val="000000"/>
          <w:sz w:val="24"/>
          <w:szCs w:val="24"/>
          <w:lang w:val="es-PR" w:eastAsia="es-MX"/>
        </w:rPr>
        <w:t>alegó</w:t>
      </w:r>
      <w:r w:rsidR="00D77CA1" w:rsidRPr="00B13F7B">
        <w:rPr>
          <w:rFonts w:ascii="Book Antiqua" w:eastAsia="Times New Roman" w:hAnsi="Book Antiqua" w:cs="Times New Roman"/>
          <w:color w:val="000000"/>
          <w:sz w:val="24"/>
          <w:szCs w:val="24"/>
          <w:lang w:val="es-PR" w:eastAsia="es-MX"/>
        </w:rPr>
        <w:t>,</w:t>
      </w:r>
      <w:r w:rsidR="00846EA6" w:rsidRPr="00B13F7B">
        <w:rPr>
          <w:rFonts w:ascii="Book Antiqua" w:eastAsia="Times New Roman" w:hAnsi="Book Antiqua" w:cs="Times New Roman"/>
          <w:color w:val="000000"/>
          <w:sz w:val="24"/>
          <w:szCs w:val="24"/>
          <w:lang w:val="es-PR" w:eastAsia="es-MX"/>
        </w:rPr>
        <w:t xml:space="preserve"> que </w:t>
      </w:r>
      <w:r w:rsidRPr="00B13F7B">
        <w:rPr>
          <w:rFonts w:ascii="Book Antiqua" w:eastAsia="Times New Roman" w:hAnsi="Book Antiqua" w:cs="Times New Roman"/>
          <w:color w:val="000000"/>
          <w:sz w:val="24"/>
          <w:szCs w:val="24"/>
          <w:lang w:val="es-PR" w:eastAsia="es-MX"/>
        </w:rPr>
        <w:t>en el proyecto no se priorizan especialidades médicas con escasez crítica</w:t>
      </w:r>
      <w:r w:rsidR="00D77CA1" w:rsidRPr="00B13F7B">
        <w:rPr>
          <w:rFonts w:ascii="Book Antiqua" w:eastAsia="Times New Roman" w:hAnsi="Book Antiqua" w:cs="Times New Roman"/>
          <w:color w:val="000000"/>
          <w:sz w:val="24"/>
          <w:szCs w:val="24"/>
          <w:lang w:val="es-PR" w:eastAsia="es-MX"/>
        </w:rPr>
        <w:t>,</w:t>
      </w:r>
      <w:r w:rsidRPr="00B13F7B">
        <w:rPr>
          <w:rFonts w:ascii="Book Antiqua" w:eastAsia="Times New Roman" w:hAnsi="Book Antiqua" w:cs="Times New Roman"/>
          <w:color w:val="000000"/>
          <w:sz w:val="24"/>
          <w:szCs w:val="24"/>
          <w:lang w:val="es-PR" w:eastAsia="es-MX"/>
        </w:rPr>
        <w:t xml:space="preserve"> ni se establecen incentivos diferenciados por región o necesidad poblacional. Además, </w:t>
      </w:r>
      <w:r w:rsidR="009140E5" w:rsidRPr="00B13F7B">
        <w:rPr>
          <w:rFonts w:ascii="Book Antiqua" w:eastAsia="Times New Roman" w:hAnsi="Book Antiqua" w:cs="Times New Roman"/>
          <w:color w:val="000000"/>
          <w:sz w:val="24"/>
          <w:szCs w:val="24"/>
          <w:lang w:val="es-PR" w:eastAsia="es-MX"/>
        </w:rPr>
        <w:t>refirió</w:t>
      </w:r>
      <w:r w:rsidR="00D77CA1" w:rsidRPr="00B13F7B">
        <w:rPr>
          <w:rFonts w:ascii="Book Antiqua" w:eastAsia="Times New Roman" w:hAnsi="Book Antiqua" w:cs="Times New Roman"/>
          <w:color w:val="000000"/>
          <w:sz w:val="24"/>
          <w:szCs w:val="24"/>
          <w:lang w:val="es-PR" w:eastAsia="es-MX"/>
        </w:rPr>
        <w:t>,</w:t>
      </w:r>
      <w:r w:rsidR="009140E5" w:rsidRPr="00B13F7B">
        <w:rPr>
          <w:rFonts w:ascii="Book Antiqua" w:eastAsia="Times New Roman" w:hAnsi="Book Antiqua" w:cs="Times New Roman"/>
          <w:color w:val="000000"/>
          <w:sz w:val="24"/>
          <w:szCs w:val="24"/>
          <w:lang w:val="es-PR" w:eastAsia="es-MX"/>
        </w:rPr>
        <w:t xml:space="preserve"> </w:t>
      </w:r>
      <w:r w:rsidR="00A23202" w:rsidRPr="00B13F7B">
        <w:rPr>
          <w:rFonts w:ascii="Book Antiqua" w:eastAsia="Times New Roman" w:hAnsi="Book Antiqua" w:cs="Times New Roman"/>
          <w:color w:val="000000"/>
          <w:sz w:val="24"/>
          <w:szCs w:val="24"/>
          <w:lang w:val="es-PR" w:eastAsia="es-MX"/>
        </w:rPr>
        <w:t xml:space="preserve">que el proyecto </w:t>
      </w:r>
      <w:r w:rsidRPr="00B13F7B">
        <w:rPr>
          <w:rFonts w:ascii="Book Antiqua" w:eastAsia="Times New Roman" w:hAnsi="Book Antiqua" w:cs="Times New Roman"/>
          <w:color w:val="000000"/>
          <w:sz w:val="24"/>
          <w:szCs w:val="24"/>
          <w:lang w:val="es-PR" w:eastAsia="es-MX"/>
        </w:rPr>
        <w:t xml:space="preserve">carece de disposiciones sobre auditoría o verificación del cumplimiento. </w:t>
      </w:r>
      <w:r w:rsidR="00C54133" w:rsidRPr="00B13F7B">
        <w:rPr>
          <w:rFonts w:ascii="Book Antiqua" w:eastAsia="Times New Roman" w:hAnsi="Book Antiqua" w:cs="Times New Roman"/>
          <w:color w:val="000000"/>
          <w:sz w:val="24"/>
          <w:szCs w:val="24"/>
          <w:lang w:val="es-PR" w:eastAsia="es-MX"/>
        </w:rPr>
        <w:t>P</w:t>
      </w:r>
      <w:r w:rsidRPr="00B13F7B">
        <w:rPr>
          <w:rFonts w:ascii="Book Antiqua" w:eastAsia="Times New Roman" w:hAnsi="Book Antiqua" w:cs="Times New Roman"/>
          <w:color w:val="000000"/>
          <w:sz w:val="24"/>
          <w:szCs w:val="24"/>
          <w:lang w:val="es-PR" w:eastAsia="es-MX"/>
        </w:rPr>
        <w:t>ara fiscalizar este aspecto</w:t>
      </w:r>
      <w:r w:rsidR="00C54133" w:rsidRPr="00B13F7B">
        <w:rPr>
          <w:rFonts w:ascii="Book Antiqua" w:eastAsia="Times New Roman" w:hAnsi="Book Antiqua" w:cs="Times New Roman"/>
          <w:color w:val="000000"/>
          <w:sz w:val="24"/>
          <w:szCs w:val="24"/>
          <w:lang w:val="es-PR" w:eastAsia="es-MX"/>
        </w:rPr>
        <w:t>, sugirió</w:t>
      </w:r>
      <w:r w:rsidRPr="00B13F7B">
        <w:rPr>
          <w:rFonts w:ascii="Book Antiqua" w:eastAsia="Times New Roman" w:hAnsi="Book Antiqua" w:cs="Times New Roman"/>
          <w:color w:val="000000"/>
          <w:sz w:val="24"/>
          <w:szCs w:val="24"/>
          <w:lang w:val="es-PR" w:eastAsia="es-MX"/>
        </w:rPr>
        <w:t xml:space="preserve"> la creación de un registro fiscal-clínico coordinado entre Hacienda, el Departamento de Salud, la DLMPS y la Junta de Licenciamiento y Disciplina Médica, para evitar usos fraudulentos o inefectivos del incentivo. </w:t>
      </w:r>
    </w:p>
    <w:p w14:paraId="13A02287" w14:textId="77777777" w:rsidR="005B1BED" w:rsidRPr="00B13F7B" w:rsidRDefault="005B1BED" w:rsidP="009828F0">
      <w:pPr>
        <w:spacing w:before="100" w:beforeAutospacing="1" w:after="100" w:afterAutospacing="1" w:line="276" w:lineRule="auto"/>
        <w:contextualSpacing/>
        <w:jc w:val="both"/>
        <w:rPr>
          <w:rFonts w:ascii="Book Antiqua" w:eastAsia="Times New Roman" w:hAnsi="Book Antiqua" w:cs="Times New Roman"/>
          <w:color w:val="222222"/>
          <w:sz w:val="24"/>
          <w:szCs w:val="24"/>
          <w:lang w:val="es-PR" w:eastAsia="es-MX"/>
        </w:rPr>
      </w:pPr>
    </w:p>
    <w:p w14:paraId="70D81E00" w14:textId="7B4089B8" w:rsidR="003806A7" w:rsidRPr="00B13F7B" w:rsidRDefault="005B1BED" w:rsidP="009828F0">
      <w:pPr>
        <w:spacing w:before="100" w:beforeAutospacing="1" w:after="100" w:afterAutospacing="1" w:line="276" w:lineRule="auto"/>
        <w:contextualSpacing/>
        <w:jc w:val="both"/>
        <w:rPr>
          <w:rFonts w:ascii="Book Antiqua" w:eastAsia="Times New Roman" w:hAnsi="Book Antiqua" w:cs="Times New Roman"/>
          <w:color w:val="000000"/>
          <w:sz w:val="24"/>
          <w:szCs w:val="24"/>
          <w:lang w:val="es-PR" w:eastAsia="es-MX"/>
        </w:rPr>
      </w:pPr>
      <w:r w:rsidRPr="00B13F7B">
        <w:rPr>
          <w:rFonts w:ascii="Book Antiqua" w:eastAsia="Times New Roman" w:hAnsi="Book Antiqua" w:cs="Times New Roman"/>
          <w:color w:val="222222"/>
          <w:sz w:val="24"/>
          <w:szCs w:val="24"/>
          <w:lang w:val="es-PR" w:eastAsia="es-MX"/>
        </w:rPr>
        <w:t>Concluyó, que e</w:t>
      </w:r>
      <w:r w:rsidR="003806A7" w:rsidRPr="00B13F7B">
        <w:rPr>
          <w:rFonts w:ascii="Book Antiqua" w:eastAsia="Times New Roman" w:hAnsi="Book Antiqua" w:cs="Times New Roman"/>
          <w:color w:val="222222"/>
          <w:sz w:val="24"/>
          <w:szCs w:val="24"/>
          <w:lang w:val="es-PR" w:eastAsia="es-MX"/>
        </w:rPr>
        <w:t xml:space="preserve">n términos prácticos el impacto real de la ley sobre la retención de médicos es debatible, </w:t>
      </w:r>
      <w:r w:rsidR="00846EA6" w:rsidRPr="00B13F7B">
        <w:rPr>
          <w:rFonts w:ascii="Book Antiqua" w:eastAsia="Times New Roman" w:hAnsi="Book Antiqua" w:cs="Times New Roman"/>
          <w:color w:val="222222"/>
          <w:sz w:val="24"/>
          <w:szCs w:val="24"/>
          <w:lang w:val="es-PR" w:eastAsia="es-MX"/>
        </w:rPr>
        <w:t>ya que,</w:t>
      </w:r>
      <w:r w:rsidR="003806A7" w:rsidRPr="00B13F7B">
        <w:rPr>
          <w:rFonts w:ascii="Book Antiqua" w:eastAsia="Times New Roman" w:hAnsi="Book Antiqua" w:cs="Times New Roman"/>
          <w:color w:val="222222"/>
          <w:sz w:val="24"/>
          <w:szCs w:val="24"/>
          <w:lang w:val="es-PR" w:eastAsia="es-MX"/>
        </w:rPr>
        <w:t xml:space="preserve"> si bien ha logrado que algunos profesionales se queden en la isla, no ha detenido del todo la emigración ni ha resuelto la falta de especialistas en áreas críticas</w:t>
      </w:r>
      <w:r w:rsidR="003806A7" w:rsidRPr="00B13F7B">
        <w:rPr>
          <w:rFonts w:ascii="Book Antiqua" w:eastAsia="Times New Roman" w:hAnsi="Book Antiqua" w:cs="Times New Roman"/>
          <w:color w:val="000000"/>
          <w:sz w:val="24"/>
          <w:szCs w:val="24"/>
          <w:lang w:val="es-PR" w:eastAsia="es-MX"/>
        </w:rPr>
        <w:t xml:space="preserve">. </w:t>
      </w:r>
      <w:r w:rsidR="00C54133" w:rsidRPr="00B13F7B">
        <w:rPr>
          <w:rFonts w:ascii="Book Antiqua" w:eastAsia="Times New Roman" w:hAnsi="Book Antiqua" w:cs="Times New Roman"/>
          <w:color w:val="000000"/>
          <w:sz w:val="24"/>
          <w:szCs w:val="24"/>
          <w:lang w:val="es-PR" w:eastAsia="es-MX"/>
        </w:rPr>
        <w:t>Junta de Licenciamiento y Disciplina Médica es de la opinión que u</w:t>
      </w:r>
      <w:r w:rsidR="003806A7" w:rsidRPr="00B13F7B">
        <w:rPr>
          <w:rFonts w:ascii="Book Antiqua" w:eastAsia="Times New Roman" w:hAnsi="Book Antiqua" w:cs="Times New Roman"/>
          <w:color w:val="000000"/>
          <w:sz w:val="24"/>
          <w:szCs w:val="24"/>
          <w:lang w:val="es-PR" w:eastAsia="es-MX"/>
        </w:rPr>
        <w:t xml:space="preserve">na ley que concede beneficios fiscales a una categoría profesional regulada sin exigir cumplimiento con estándares mínimos de ejercicio </w:t>
      </w:r>
      <w:r w:rsidR="009140E5" w:rsidRPr="00B13F7B">
        <w:rPr>
          <w:rFonts w:ascii="Book Antiqua" w:eastAsia="Times New Roman" w:hAnsi="Book Antiqua" w:cs="Times New Roman"/>
          <w:color w:val="000000"/>
          <w:sz w:val="24"/>
          <w:szCs w:val="24"/>
          <w:lang w:val="es-PR" w:eastAsia="es-MX"/>
        </w:rPr>
        <w:t>clínico</w:t>
      </w:r>
      <w:r w:rsidR="003806A7" w:rsidRPr="00B13F7B">
        <w:rPr>
          <w:rFonts w:ascii="Book Antiqua" w:eastAsia="Times New Roman" w:hAnsi="Book Antiqua" w:cs="Times New Roman"/>
          <w:color w:val="000000"/>
          <w:sz w:val="24"/>
          <w:szCs w:val="24"/>
          <w:lang w:val="es-PR" w:eastAsia="es-MX"/>
        </w:rPr>
        <w:t xml:space="preserve"> compromete el balance entre incentivo económico y deber ético. </w:t>
      </w:r>
      <w:r w:rsidR="00C54133" w:rsidRPr="00B13F7B">
        <w:rPr>
          <w:rFonts w:ascii="Book Antiqua" w:eastAsia="Times New Roman" w:hAnsi="Book Antiqua" w:cs="Times New Roman"/>
          <w:color w:val="000000"/>
          <w:sz w:val="24"/>
          <w:szCs w:val="24"/>
          <w:lang w:val="es-PR" w:eastAsia="es-MX"/>
        </w:rPr>
        <w:t>Sostuvo, que e</w:t>
      </w:r>
      <w:r w:rsidR="003806A7" w:rsidRPr="00B13F7B">
        <w:rPr>
          <w:rFonts w:ascii="Book Antiqua" w:eastAsia="Times New Roman" w:hAnsi="Book Antiqua" w:cs="Times New Roman"/>
          <w:color w:val="000000"/>
          <w:sz w:val="24"/>
          <w:szCs w:val="24"/>
          <w:lang w:val="es-PR" w:eastAsia="es-MX"/>
        </w:rPr>
        <w:t>ste tipo de legislación debe construirse dentro de un marco de responsabilidad profesional verificable, para que no se convierta en una vía para el aprovechamiento sin prestación real de servicios.</w:t>
      </w:r>
    </w:p>
    <w:p w14:paraId="2E03E202" w14:textId="77777777" w:rsidR="003806A7" w:rsidRPr="00B13F7B" w:rsidRDefault="003806A7" w:rsidP="009828F0">
      <w:pPr>
        <w:spacing w:before="100" w:beforeAutospacing="1" w:after="100" w:afterAutospacing="1" w:line="276" w:lineRule="auto"/>
        <w:contextualSpacing/>
        <w:jc w:val="both"/>
        <w:rPr>
          <w:rFonts w:ascii="Book Antiqua" w:eastAsia="Times New Roman" w:hAnsi="Book Antiqua" w:cs="Times New Roman"/>
          <w:color w:val="000000"/>
          <w:sz w:val="24"/>
          <w:szCs w:val="24"/>
          <w:lang w:val="es-PR" w:eastAsia="es-MX"/>
        </w:rPr>
      </w:pPr>
    </w:p>
    <w:p w14:paraId="17598D6C" w14:textId="1EB045F9" w:rsidR="003806A7" w:rsidRPr="00B13F7B" w:rsidRDefault="0035063B" w:rsidP="009828F0">
      <w:pPr>
        <w:spacing w:before="100" w:beforeAutospacing="1" w:after="100" w:afterAutospacing="1" w:line="276" w:lineRule="auto"/>
        <w:contextualSpacing/>
        <w:jc w:val="both"/>
        <w:rPr>
          <w:rFonts w:ascii="Book Antiqua" w:eastAsia="Times New Roman" w:hAnsi="Book Antiqua" w:cs="Times New Roman"/>
          <w:color w:val="000000"/>
          <w:sz w:val="24"/>
          <w:szCs w:val="24"/>
          <w:lang w:val="es-PR" w:eastAsia="es-MX"/>
        </w:rPr>
      </w:pPr>
      <w:r>
        <w:rPr>
          <w:rFonts w:ascii="Book Antiqua" w:eastAsia="Times New Roman" w:hAnsi="Book Antiqua" w:cs="Times New Roman"/>
          <w:color w:val="000000"/>
          <w:sz w:val="24"/>
          <w:szCs w:val="24"/>
          <w:lang w:val="es-PR" w:eastAsia="es-MX"/>
        </w:rPr>
        <w:t>Referente a</w:t>
      </w:r>
      <w:r w:rsidR="003806A7" w:rsidRPr="00B13F7B">
        <w:rPr>
          <w:rFonts w:ascii="Book Antiqua" w:eastAsia="Times New Roman" w:hAnsi="Book Antiqua" w:cs="Times New Roman"/>
          <w:color w:val="000000"/>
          <w:sz w:val="24"/>
          <w:szCs w:val="24"/>
          <w:lang w:val="es-PR" w:eastAsia="es-MX"/>
        </w:rPr>
        <w:t xml:space="preserve"> la Junta </w:t>
      </w:r>
      <w:r>
        <w:rPr>
          <w:rFonts w:ascii="Book Antiqua" w:eastAsia="Times New Roman" w:hAnsi="Book Antiqua" w:cs="Times New Roman"/>
          <w:color w:val="000000"/>
          <w:sz w:val="24"/>
          <w:szCs w:val="24"/>
          <w:lang w:val="es-PR" w:eastAsia="es-MX"/>
        </w:rPr>
        <w:t xml:space="preserve">Examinadora de farmacia, esta </w:t>
      </w:r>
      <w:r w:rsidR="003806A7" w:rsidRPr="00B13F7B">
        <w:rPr>
          <w:rFonts w:ascii="Book Antiqua" w:eastAsia="Times New Roman" w:hAnsi="Book Antiqua" w:cs="Times New Roman"/>
          <w:color w:val="000000"/>
          <w:sz w:val="24"/>
          <w:szCs w:val="24"/>
          <w:lang w:val="es-PR" w:eastAsia="es-MX"/>
        </w:rPr>
        <w:t>respald</w:t>
      </w:r>
      <w:r w:rsidR="0064220C" w:rsidRPr="00B13F7B">
        <w:rPr>
          <w:rFonts w:ascii="Book Antiqua" w:eastAsia="Times New Roman" w:hAnsi="Book Antiqua" w:cs="Times New Roman"/>
          <w:color w:val="000000"/>
          <w:sz w:val="24"/>
          <w:szCs w:val="24"/>
          <w:lang w:val="es-PR" w:eastAsia="es-MX"/>
        </w:rPr>
        <w:t>ó</w:t>
      </w:r>
      <w:r w:rsidR="003806A7" w:rsidRPr="00B13F7B">
        <w:rPr>
          <w:rFonts w:ascii="Book Antiqua" w:eastAsia="Times New Roman" w:hAnsi="Book Antiqua" w:cs="Times New Roman"/>
          <w:color w:val="000000"/>
          <w:sz w:val="24"/>
          <w:szCs w:val="24"/>
          <w:lang w:val="es-PR" w:eastAsia="es-MX"/>
        </w:rPr>
        <w:t xml:space="preserve"> los esfuerzos por atender la crisis de disponibilidad de profesionales de salud, pero subray</w:t>
      </w:r>
      <w:r w:rsidR="009140E5" w:rsidRPr="00B13F7B">
        <w:rPr>
          <w:rFonts w:ascii="Book Antiqua" w:eastAsia="Times New Roman" w:hAnsi="Book Antiqua" w:cs="Times New Roman"/>
          <w:color w:val="000000"/>
          <w:sz w:val="24"/>
          <w:szCs w:val="24"/>
          <w:lang w:val="es-PR" w:eastAsia="es-MX"/>
        </w:rPr>
        <w:t>ó</w:t>
      </w:r>
      <w:r w:rsidR="003806A7" w:rsidRPr="00B13F7B">
        <w:rPr>
          <w:rFonts w:ascii="Book Antiqua" w:eastAsia="Times New Roman" w:hAnsi="Book Antiqua" w:cs="Times New Roman"/>
          <w:color w:val="000000"/>
          <w:sz w:val="24"/>
          <w:szCs w:val="24"/>
          <w:lang w:val="es-PR" w:eastAsia="es-MX"/>
        </w:rPr>
        <w:t xml:space="preserve"> la necesidad de que toda política pública contributiva esté estrechamente vinculada al ejercicio profesional activo, ético y con impacto tangible en la salud de la población puertorriqueña.</w:t>
      </w:r>
      <w:r w:rsidR="0064220C" w:rsidRPr="00B13F7B">
        <w:rPr>
          <w:rFonts w:ascii="Book Antiqua" w:eastAsia="Times New Roman" w:hAnsi="Book Antiqua" w:cs="Times New Roman"/>
          <w:color w:val="000000"/>
          <w:sz w:val="24"/>
          <w:szCs w:val="24"/>
          <w:lang w:val="es-PR" w:eastAsia="es-MX"/>
        </w:rPr>
        <w:t xml:space="preserve"> De igual forma, </w:t>
      </w:r>
      <w:r w:rsidR="005B1BED" w:rsidRPr="00B13F7B">
        <w:rPr>
          <w:rFonts w:ascii="Book Antiqua" w:eastAsia="Times New Roman" w:hAnsi="Book Antiqua" w:cs="Times New Roman"/>
          <w:color w:val="000000"/>
          <w:sz w:val="24"/>
          <w:szCs w:val="24"/>
          <w:lang w:val="es-PR" w:eastAsia="es-MX"/>
        </w:rPr>
        <w:t>validó</w:t>
      </w:r>
      <w:r w:rsidR="003806A7" w:rsidRPr="00B13F7B">
        <w:rPr>
          <w:rFonts w:ascii="Book Antiqua" w:eastAsia="Times New Roman" w:hAnsi="Book Antiqua" w:cs="Times New Roman"/>
          <w:color w:val="000000"/>
          <w:sz w:val="24"/>
          <w:szCs w:val="24"/>
          <w:lang w:val="es-PR" w:eastAsia="es-MX"/>
        </w:rPr>
        <w:t xml:space="preserve"> la intención del </w:t>
      </w:r>
      <w:r w:rsidR="003806A7" w:rsidRPr="00B13F7B">
        <w:rPr>
          <w:rFonts w:ascii="Book Antiqua" w:eastAsia="Times New Roman" w:hAnsi="Book Antiqua" w:cs="Times New Roman"/>
          <w:color w:val="000000"/>
          <w:sz w:val="24"/>
          <w:szCs w:val="24"/>
          <w:lang w:val="es-MX" w:eastAsia="es-MX"/>
        </w:rPr>
        <w:t xml:space="preserve">proyecto de incentivar a los profesionales de la salud, incluyendo a los farmacéuticos y técnicos de farmacia, quienes desempeñan un papel crucial en la </w:t>
      </w:r>
      <w:r w:rsidR="003806A7" w:rsidRPr="00B13F7B">
        <w:rPr>
          <w:rFonts w:ascii="Book Antiqua" w:eastAsia="Times New Roman" w:hAnsi="Book Antiqua" w:cs="Times New Roman"/>
          <w:color w:val="000000"/>
          <w:sz w:val="24"/>
          <w:szCs w:val="24"/>
          <w:lang w:val="es-MX" w:eastAsia="es-MX"/>
        </w:rPr>
        <w:lastRenderedPageBreak/>
        <w:t xml:space="preserve">atención médica. Sin embargo, </w:t>
      </w:r>
      <w:r w:rsidR="001E3806" w:rsidRPr="00B13F7B">
        <w:rPr>
          <w:rFonts w:ascii="Book Antiqua" w:eastAsia="Times New Roman" w:hAnsi="Book Antiqua" w:cs="Times New Roman"/>
          <w:color w:val="000000"/>
          <w:sz w:val="24"/>
          <w:szCs w:val="24"/>
          <w:lang w:val="es-MX" w:eastAsia="es-MX"/>
        </w:rPr>
        <w:t>consideró</w:t>
      </w:r>
      <w:r w:rsidR="003806A7" w:rsidRPr="00B13F7B">
        <w:rPr>
          <w:rFonts w:ascii="Book Antiqua" w:eastAsia="Times New Roman" w:hAnsi="Book Antiqua" w:cs="Times New Roman"/>
          <w:color w:val="000000"/>
          <w:sz w:val="24"/>
          <w:szCs w:val="24"/>
          <w:lang w:val="es-MX" w:eastAsia="es-MX"/>
        </w:rPr>
        <w:t xml:space="preserve"> </w:t>
      </w:r>
      <w:r w:rsidR="001E3806" w:rsidRPr="00B13F7B">
        <w:rPr>
          <w:rFonts w:ascii="Book Antiqua" w:eastAsia="Times New Roman" w:hAnsi="Book Antiqua" w:cs="Times New Roman"/>
          <w:color w:val="000000"/>
          <w:sz w:val="24"/>
          <w:szCs w:val="24"/>
          <w:lang w:val="es-MX" w:eastAsia="es-MX"/>
        </w:rPr>
        <w:t>fundamental que</w:t>
      </w:r>
      <w:r w:rsidR="003806A7" w:rsidRPr="00B13F7B">
        <w:rPr>
          <w:rFonts w:ascii="Book Antiqua" w:eastAsia="Times New Roman" w:hAnsi="Book Antiqua" w:cs="Times New Roman"/>
          <w:color w:val="000000"/>
          <w:sz w:val="24"/>
          <w:szCs w:val="24"/>
          <w:lang w:val="es-MX" w:eastAsia="es-MX"/>
        </w:rPr>
        <w:t xml:space="preserve"> cualquier legislación en este ámbito contemple los siguientes aspectos:</w:t>
      </w:r>
    </w:p>
    <w:p w14:paraId="619329A6" w14:textId="77777777" w:rsidR="003806A7" w:rsidRPr="00B13F7B" w:rsidRDefault="003806A7" w:rsidP="009828F0">
      <w:pPr>
        <w:pStyle w:val="ListParagraph"/>
        <w:numPr>
          <w:ilvl w:val="0"/>
          <w:numId w:val="15"/>
        </w:numPr>
        <w:spacing w:before="100" w:beforeAutospacing="1" w:after="100" w:afterAutospacing="1" w:line="276" w:lineRule="auto"/>
        <w:jc w:val="both"/>
        <w:rPr>
          <w:rFonts w:ascii="Book Antiqua" w:eastAsia="Times New Roman" w:hAnsi="Book Antiqua" w:cs="Times New Roman"/>
          <w:color w:val="000000"/>
          <w:kern w:val="0"/>
          <w:sz w:val="24"/>
          <w:szCs w:val="24"/>
          <w:lang w:val="es-PR" w:eastAsia="es-MX"/>
          <w14:ligatures w14:val="none"/>
        </w:rPr>
      </w:pPr>
      <w:r w:rsidRPr="00B13F7B">
        <w:rPr>
          <w:rFonts w:ascii="Book Antiqua" w:eastAsia="Times New Roman" w:hAnsi="Book Antiqua" w:cs="Times New Roman"/>
          <w:color w:val="000000"/>
          <w:kern w:val="0"/>
          <w:sz w:val="24"/>
          <w:szCs w:val="24"/>
          <w:lang w:val="es-MX" w:eastAsia="es-MX"/>
          <w14:ligatures w14:val="none"/>
        </w:rPr>
        <w:t>Definiciones claras: Es crucial establecer definiciones precisas de los términos utilizados para evitar ambigüedades que puedan dar lugar a interpretaciones erróneas. Esto incluye la definición de “profesionales de salud” y los criterios para los incentivos.</w:t>
      </w:r>
    </w:p>
    <w:p w14:paraId="65B1A5BC" w14:textId="77777777" w:rsidR="003806A7" w:rsidRPr="00B13F7B" w:rsidRDefault="003806A7" w:rsidP="009828F0">
      <w:pPr>
        <w:pStyle w:val="ListParagraph"/>
        <w:numPr>
          <w:ilvl w:val="0"/>
          <w:numId w:val="15"/>
        </w:numPr>
        <w:spacing w:before="100" w:beforeAutospacing="1" w:after="100" w:afterAutospacing="1" w:line="276" w:lineRule="auto"/>
        <w:jc w:val="both"/>
        <w:rPr>
          <w:rFonts w:ascii="Book Antiqua" w:eastAsia="Times New Roman" w:hAnsi="Book Antiqua" w:cs="Times New Roman"/>
          <w:color w:val="000000"/>
          <w:kern w:val="0"/>
          <w:sz w:val="24"/>
          <w:szCs w:val="24"/>
          <w:lang w:val="es-PR" w:eastAsia="es-MX"/>
          <w14:ligatures w14:val="none"/>
        </w:rPr>
      </w:pPr>
      <w:r w:rsidRPr="00B13F7B">
        <w:rPr>
          <w:rFonts w:ascii="Book Antiqua" w:eastAsia="Times New Roman" w:hAnsi="Book Antiqua" w:cs="Times New Roman"/>
          <w:color w:val="000000"/>
          <w:kern w:val="0"/>
          <w:sz w:val="24"/>
          <w:szCs w:val="24"/>
          <w:lang w:val="es-MX" w:eastAsia="es-MX"/>
          <w14:ligatures w14:val="none"/>
        </w:rPr>
        <w:t>Exenciones razonables: Deben considerarse exenciones que reconozcan las particularidades de los distintos sectores de la salud. Garantizando que los incentivos sean aplicables de manera equitativa y efectiva.</w:t>
      </w:r>
    </w:p>
    <w:p w14:paraId="6B3014BB" w14:textId="77777777" w:rsidR="003806A7" w:rsidRPr="00B13F7B" w:rsidRDefault="003806A7" w:rsidP="009828F0">
      <w:pPr>
        <w:pStyle w:val="ListParagraph"/>
        <w:numPr>
          <w:ilvl w:val="0"/>
          <w:numId w:val="15"/>
        </w:numPr>
        <w:spacing w:before="100" w:beforeAutospacing="1" w:after="100" w:afterAutospacing="1" w:line="276" w:lineRule="auto"/>
        <w:jc w:val="both"/>
        <w:rPr>
          <w:rFonts w:ascii="Book Antiqua" w:eastAsia="Times New Roman" w:hAnsi="Book Antiqua" w:cs="Times New Roman"/>
          <w:color w:val="000000"/>
          <w:kern w:val="0"/>
          <w:sz w:val="24"/>
          <w:szCs w:val="24"/>
          <w:lang w:val="es-PR" w:eastAsia="es-MX"/>
          <w14:ligatures w14:val="none"/>
        </w:rPr>
      </w:pPr>
      <w:r w:rsidRPr="00B13F7B">
        <w:rPr>
          <w:rFonts w:ascii="Book Antiqua" w:eastAsia="Times New Roman" w:hAnsi="Book Antiqua" w:cs="Times New Roman"/>
          <w:color w:val="000000"/>
          <w:kern w:val="0"/>
          <w:sz w:val="24"/>
          <w:szCs w:val="24"/>
          <w:lang w:val="es-MX" w:eastAsia="es-MX"/>
          <w14:ligatures w14:val="none"/>
        </w:rPr>
        <w:t>Reglamentación adecuada: La adopción de reglamentación debe ser clara, accesible y debe contemplar la participación de los profesionales de salud en su desarrollo.</w:t>
      </w:r>
    </w:p>
    <w:p w14:paraId="53CC073F" w14:textId="349CC9F8" w:rsidR="003806A7" w:rsidRPr="00B13F7B" w:rsidRDefault="00C54133" w:rsidP="009828F0">
      <w:pPr>
        <w:spacing w:before="100" w:beforeAutospacing="1" w:after="100" w:afterAutospacing="1" w:line="276" w:lineRule="auto"/>
        <w:contextualSpacing/>
        <w:jc w:val="both"/>
        <w:rPr>
          <w:rFonts w:ascii="Book Antiqua" w:eastAsia="Times New Roman" w:hAnsi="Book Antiqua" w:cs="Times New Roman"/>
          <w:color w:val="000000"/>
          <w:sz w:val="24"/>
          <w:szCs w:val="24"/>
          <w:lang w:val="es-PR" w:eastAsia="es-MX"/>
        </w:rPr>
      </w:pPr>
      <w:r w:rsidRPr="00B13F7B">
        <w:rPr>
          <w:rFonts w:ascii="Book Antiqua" w:eastAsia="Times New Roman" w:hAnsi="Book Antiqua" w:cs="Times New Roman"/>
          <w:color w:val="000000"/>
          <w:sz w:val="24"/>
          <w:szCs w:val="24"/>
          <w:lang w:val="es-PR" w:eastAsia="es-MX"/>
        </w:rPr>
        <w:t>Por su parte, l</w:t>
      </w:r>
      <w:r w:rsidR="003806A7" w:rsidRPr="00B13F7B">
        <w:rPr>
          <w:rFonts w:ascii="Book Antiqua" w:eastAsia="Times New Roman" w:hAnsi="Book Antiqua" w:cs="Times New Roman"/>
          <w:color w:val="000000"/>
          <w:sz w:val="24"/>
          <w:szCs w:val="24"/>
          <w:lang w:val="es-PR" w:eastAsia="es-MX"/>
        </w:rPr>
        <w:t xml:space="preserve">a Junta </w:t>
      </w:r>
      <w:r w:rsidR="009140E5" w:rsidRPr="00B13F7B">
        <w:rPr>
          <w:rFonts w:ascii="Book Antiqua" w:eastAsia="Times New Roman" w:hAnsi="Book Antiqua" w:cs="Times New Roman"/>
          <w:color w:val="000000"/>
          <w:sz w:val="24"/>
          <w:szCs w:val="24"/>
          <w:lang w:val="es-PR" w:eastAsia="es-MX"/>
        </w:rPr>
        <w:t xml:space="preserve">Examinadora de Tecnólogos Dentales de Puerto Rico </w:t>
      </w:r>
      <w:r w:rsidR="001E3806" w:rsidRPr="00B13F7B">
        <w:rPr>
          <w:rFonts w:ascii="Book Antiqua" w:eastAsia="Times New Roman" w:hAnsi="Book Antiqua" w:cs="Times New Roman"/>
          <w:color w:val="000000"/>
          <w:sz w:val="24"/>
          <w:szCs w:val="24"/>
          <w:lang w:val="es-PR" w:eastAsia="es-MX"/>
        </w:rPr>
        <w:t>endosó</w:t>
      </w:r>
      <w:r w:rsidR="003806A7" w:rsidRPr="00B13F7B">
        <w:rPr>
          <w:rFonts w:ascii="Book Antiqua" w:eastAsia="Times New Roman" w:hAnsi="Book Antiqua" w:cs="Times New Roman"/>
          <w:color w:val="000000"/>
          <w:sz w:val="24"/>
          <w:szCs w:val="24"/>
          <w:lang w:val="es-PR" w:eastAsia="es-MX"/>
        </w:rPr>
        <w:t xml:space="preserve"> el proyecto de ley</w:t>
      </w:r>
      <w:r w:rsidRPr="00B13F7B">
        <w:rPr>
          <w:rFonts w:ascii="Book Antiqua" w:eastAsia="Times New Roman" w:hAnsi="Book Antiqua" w:cs="Times New Roman"/>
          <w:color w:val="000000"/>
          <w:sz w:val="24"/>
          <w:szCs w:val="24"/>
          <w:lang w:val="es-PR" w:eastAsia="es-MX"/>
        </w:rPr>
        <w:t xml:space="preserve"> objeto de evaluación</w:t>
      </w:r>
      <w:r w:rsidR="000D5FCC" w:rsidRPr="00B13F7B">
        <w:rPr>
          <w:rFonts w:ascii="Book Antiqua" w:eastAsia="Times New Roman" w:hAnsi="Book Antiqua" w:cs="Times New Roman"/>
          <w:color w:val="000000"/>
          <w:sz w:val="24"/>
          <w:szCs w:val="24"/>
          <w:lang w:val="es-PR" w:eastAsia="es-MX"/>
        </w:rPr>
        <w:t>. N</w:t>
      </w:r>
      <w:r w:rsidR="003806A7" w:rsidRPr="00B13F7B">
        <w:rPr>
          <w:rFonts w:ascii="Book Antiqua" w:eastAsia="Times New Roman" w:hAnsi="Book Antiqua" w:cs="Times New Roman"/>
          <w:color w:val="000000"/>
          <w:sz w:val="24"/>
          <w:szCs w:val="24"/>
          <w:lang w:val="es-PR" w:eastAsia="es-MX"/>
        </w:rPr>
        <w:t xml:space="preserve">o obstante, </w:t>
      </w:r>
      <w:r w:rsidR="0035063B">
        <w:rPr>
          <w:rFonts w:ascii="Book Antiqua" w:eastAsia="Times New Roman" w:hAnsi="Book Antiqua" w:cs="Times New Roman"/>
          <w:color w:val="000000"/>
          <w:sz w:val="24"/>
          <w:szCs w:val="24"/>
          <w:lang w:val="es-PR" w:eastAsia="es-MX"/>
        </w:rPr>
        <w:t>indic</w:t>
      </w:r>
      <w:r w:rsidR="009140E5" w:rsidRPr="00B13F7B">
        <w:rPr>
          <w:rFonts w:ascii="Book Antiqua" w:eastAsia="Times New Roman" w:hAnsi="Book Antiqua" w:cs="Times New Roman"/>
          <w:color w:val="000000"/>
          <w:sz w:val="24"/>
          <w:szCs w:val="24"/>
          <w:lang w:val="es-PR" w:eastAsia="es-MX"/>
        </w:rPr>
        <w:t>ó,</w:t>
      </w:r>
      <w:r w:rsidR="003806A7" w:rsidRPr="00B13F7B">
        <w:rPr>
          <w:rFonts w:ascii="Book Antiqua" w:eastAsia="Times New Roman" w:hAnsi="Book Antiqua" w:cs="Times New Roman"/>
          <w:color w:val="000000"/>
          <w:sz w:val="24"/>
          <w:szCs w:val="24"/>
          <w:lang w:val="es-PR" w:eastAsia="es-MX"/>
        </w:rPr>
        <w:t xml:space="preserve"> </w:t>
      </w:r>
      <w:proofErr w:type="gramStart"/>
      <w:r w:rsidR="003806A7" w:rsidRPr="00B13F7B">
        <w:rPr>
          <w:rFonts w:ascii="Book Antiqua" w:eastAsia="Times New Roman" w:hAnsi="Book Antiqua" w:cs="Times New Roman"/>
          <w:color w:val="000000"/>
          <w:sz w:val="24"/>
          <w:szCs w:val="24"/>
          <w:lang w:val="es-PR" w:eastAsia="es-MX"/>
        </w:rPr>
        <w:t>que</w:t>
      </w:r>
      <w:proofErr w:type="gramEnd"/>
      <w:r w:rsidR="009140E5" w:rsidRPr="00B13F7B">
        <w:rPr>
          <w:rFonts w:ascii="Book Antiqua" w:eastAsia="Times New Roman" w:hAnsi="Book Antiqua" w:cs="Times New Roman"/>
          <w:color w:val="000000"/>
          <w:sz w:val="24"/>
          <w:szCs w:val="24"/>
          <w:lang w:val="es-PR" w:eastAsia="es-MX"/>
        </w:rPr>
        <w:t xml:space="preserve"> </w:t>
      </w:r>
      <w:r w:rsidR="003806A7" w:rsidRPr="00B13F7B">
        <w:rPr>
          <w:rFonts w:ascii="Book Antiqua" w:eastAsia="Times New Roman" w:hAnsi="Book Antiqua" w:cs="Times New Roman"/>
          <w:color w:val="000000"/>
          <w:sz w:val="24"/>
          <w:szCs w:val="24"/>
          <w:lang w:val="es-PR" w:eastAsia="es-MX"/>
        </w:rPr>
        <w:t>aunque se menciona de manera implícita a este gremio en la línea 17 de la página 2</w:t>
      </w:r>
      <w:r w:rsidRPr="00B13F7B">
        <w:rPr>
          <w:rFonts w:ascii="Book Antiqua" w:eastAsia="Times New Roman" w:hAnsi="Book Antiqua" w:cs="Times New Roman"/>
          <w:color w:val="000000"/>
          <w:sz w:val="24"/>
          <w:szCs w:val="24"/>
          <w:lang w:val="es-PR" w:eastAsia="es-MX"/>
        </w:rPr>
        <w:t>, s</w:t>
      </w:r>
      <w:r w:rsidR="009140E5" w:rsidRPr="00B13F7B">
        <w:rPr>
          <w:rFonts w:ascii="Book Antiqua" w:eastAsia="Times New Roman" w:hAnsi="Book Antiqua" w:cs="Times New Roman"/>
          <w:color w:val="000000"/>
          <w:sz w:val="24"/>
          <w:szCs w:val="24"/>
          <w:lang w:val="es-PR" w:eastAsia="es-MX"/>
        </w:rPr>
        <w:t>olicit</w:t>
      </w:r>
      <w:r w:rsidR="004D0464" w:rsidRPr="00B13F7B">
        <w:rPr>
          <w:rFonts w:ascii="Book Antiqua" w:eastAsia="Times New Roman" w:hAnsi="Book Antiqua" w:cs="Times New Roman"/>
          <w:color w:val="000000"/>
          <w:sz w:val="24"/>
          <w:szCs w:val="24"/>
          <w:lang w:val="es-PR" w:eastAsia="es-MX"/>
        </w:rPr>
        <w:t>ó</w:t>
      </w:r>
      <w:r w:rsidR="000D5FCC" w:rsidRPr="00B13F7B">
        <w:rPr>
          <w:rFonts w:ascii="Book Antiqua" w:eastAsia="Times New Roman" w:hAnsi="Book Antiqua" w:cs="Times New Roman"/>
          <w:color w:val="000000"/>
          <w:sz w:val="24"/>
          <w:szCs w:val="24"/>
          <w:lang w:val="es-PR" w:eastAsia="es-MX"/>
        </w:rPr>
        <w:t>,</w:t>
      </w:r>
      <w:r w:rsidR="009140E5" w:rsidRPr="00B13F7B">
        <w:rPr>
          <w:rFonts w:ascii="Book Antiqua" w:eastAsia="Times New Roman" w:hAnsi="Book Antiqua" w:cs="Times New Roman"/>
          <w:color w:val="000000"/>
          <w:sz w:val="24"/>
          <w:szCs w:val="24"/>
          <w:lang w:val="es-PR" w:eastAsia="es-MX"/>
        </w:rPr>
        <w:t xml:space="preserve"> </w:t>
      </w:r>
      <w:r w:rsidR="003806A7" w:rsidRPr="00B13F7B">
        <w:rPr>
          <w:rFonts w:ascii="Book Antiqua" w:eastAsia="Times New Roman" w:hAnsi="Book Antiqua" w:cs="Times New Roman"/>
          <w:color w:val="000000"/>
          <w:sz w:val="24"/>
          <w:szCs w:val="24"/>
          <w:lang w:val="es-PR" w:eastAsia="es-MX"/>
        </w:rPr>
        <w:t>que se haga una referencia explícita a los tecnólogos dentales en el texto del proyecto.</w:t>
      </w:r>
    </w:p>
    <w:p w14:paraId="5522EF0B" w14:textId="77777777" w:rsidR="003806A7" w:rsidRPr="00B13F7B" w:rsidRDefault="003806A7" w:rsidP="009828F0">
      <w:pPr>
        <w:spacing w:line="276" w:lineRule="auto"/>
        <w:contextualSpacing/>
        <w:jc w:val="both"/>
        <w:rPr>
          <w:rFonts w:ascii="Book Antiqua" w:eastAsia="Times New Roman" w:hAnsi="Book Antiqua" w:cs="Times New Roman"/>
          <w:color w:val="222222"/>
          <w:sz w:val="24"/>
          <w:szCs w:val="24"/>
          <w:u w:val="single"/>
          <w:lang w:val="es-ES_tradnl"/>
        </w:rPr>
      </w:pPr>
    </w:p>
    <w:p w14:paraId="383953CF" w14:textId="473DAD33" w:rsidR="003806A7" w:rsidRPr="00B13F7B" w:rsidRDefault="00C54133" w:rsidP="009828F0">
      <w:pPr>
        <w:spacing w:line="276" w:lineRule="auto"/>
        <w:contextualSpacing/>
        <w:jc w:val="both"/>
        <w:rPr>
          <w:rFonts w:ascii="Book Antiqua" w:eastAsia="Times New Roman" w:hAnsi="Book Antiqua" w:cs="Times New Roman"/>
          <w:color w:val="222222"/>
          <w:sz w:val="24"/>
          <w:szCs w:val="24"/>
          <w:lang w:val="es-ES_tradnl"/>
        </w:rPr>
      </w:pPr>
      <w:r w:rsidRPr="00B13F7B">
        <w:rPr>
          <w:rFonts w:ascii="Book Antiqua" w:eastAsia="Times New Roman" w:hAnsi="Book Antiqua" w:cs="Times New Roman"/>
          <w:color w:val="222222"/>
          <w:sz w:val="24"/>
          <w:szCs w:val="24"/>
          <w:lang w:val="es-ES_tradnl"/>
        </w:rPr>
        <w:t>De manera similar, l</w:t>
      </w:r>
      <w:r w:rsidR="003806A7" w:rsidRPr="00B13F7B">
        <w:rPr>
          <w:rFonts w:ascii="Book Antiqua" w:eastAsia="Times New Roman" w:hAnsi="Book Antiqua" w:cs="Times New Roman"/>
          <w:color w:val="222222"/>
          <w:sz w:val="24"/>
          <w:szCs w:val="24"/>
          <w:lang w:val="es-ES_tradnl"/>
        </w:rPr>
        <w:t>a Junta Examinadora de Psicólogos aval</w:t>
      </w:r>
      <w:r w:rsidR="009140E5" w:rsidRPr="00B13F7B">
        <w:rPr>
          <w:rFonts w:ascii="Book Antiqua" w:eastAsia="Times New Roman" w:hAnsi="Book Antiqua" w:cs="Times New Roman"/>
          <w:color w:val="222222"/>
          <w:sz w:val="24"/>
          <w:szCs w:val="24"/>
          <w:lang w:val="es-ES_tradnl"/>
        </w:rPr>
        <w:t>ó</w:t>
      </w:r>
      <w:r w:rsidR="00D77CA1" w:rsidRPr="00B13F7B">
        <w:rPr>
          <w:rFonts w:ascii="Book Antiqua" w:eastAsia="Times New Roman" w:hAnsi="Book Antiqua" w:cs="Times New Roman"/>
          <w:color w:val="222222"/>
          <w:sz w:val="24"/>
          <w:szCs w:val="24"/>
          <w:lang w:val="es-ES_tradnl"/>
        </w:rPr>
        <w:t>,</w:t>
      </w:r>
      <w:r w:rsidR="003806A7" w:rsidRPr="00B13F7B">
        <w:rPr>
          <w:rFonts w:ascii="Book Antiqua" w:eastAsia="Times New Roman" w:hAnsi="Book Antiqua" w:cs="Times New Roman"/>
          <w:color w:val="222222"/>
          <w:sz w:val="24"/>
          <w:szCs w:val="24"/>
          <w:lang w:val="es-ES_tradnl"/>
        </w:rPr>
        <w:t xml:space="preserve"> que los psicólogos y los profesionales de la salud se beneficien de exención contributiva de pago por todo interés y dividendos devengados, incluyendo, pero sin limitarse</w:t>
      </w:r>
      <w:r w:rsidR="009140E5" w:rsidRPr="00B13F7B">
        <w:rPr>
          <w:rFonts w:ascii="Book Antiqua" w:eastAsia="Times New Roman" w:hAnsi="Book Antiqua" w:cs="Times New Roman"/>
          <w:color w:val="222222"/>
          <w:sz w:val="24"/>
          <w:szCs w:val="24"/>
          <w:lang w:val="es-ES_tradnl"/>
        </w:rPr>
        <w:t>,</w:t>
      </w:r>
      <w:r w:rsidR="003806A7" w:rsidRPr="00B13F7B">
        <w:rPr>
          <w:rFonts w:ascii="Book Antiqua" w:eastAsia="Times New Roman" w:hAnsi="Book Antiqua" w:cs="Times New Roman"/>
          <w:color w:val="222222"/>
          <w:sz w:val="24"/>
          <w:szCs w:val="24"/>
          <w:lang w:val="es-ES_tradnl"/>
        </w:rPr>
        <w:t xml:space="preserve"> a intereses y dividendos provenientes de una compañía de inversiones.</w:t>
      </w:r>
    </w:p>
    <w:p w14:paraId="0A510BBD" w14:textId="77777777" w:rsidR="003806A7" w:rsidRPr="00B13F7B" w:rsidRDefault="003806A7" w:rsidP="009828F0">
      <w:pPr>
        <w:spacing w:line="276" w:lineRule="auto"/>
        <w:contextualSpacing/>
        <w:jc w:val="both"/>
        <w:rPr>
          <w:rFonts w:ascii="Book Antiqua" w:eastAsia="Times New Roman" w:hAnsi="Book Antiqua" w:cs="Times New Roman"/>
          <w:color w:val="222222"/>
          <w:sz w:val="24"/>
          <w:szCs w:val="24"/>
          <w:lang w:val="es-ES_tradnl"/>
        </w:rPr>
      </w:pPr>
    </w:p>
    <w:p w14:paraId="435FF935" w14:textId="455E01F7" w:rsidR="003806A7" w:rsidRPr="00B13F7B" w:rsidRDefault="00C54133" w:rsidP="009828F0">
      <w:pPr>
        <w:spacing w:line="276" w:lineRule="auto"/>
        <w:contextualSpacing/>
        <w:jc w:val="both"/>
        <w:rPr>
          <w:rFonts w:ascii="Book Antiqua" w:eastAsia="Calibri" w:hAnsi="Book Antiqua" w:cs="Times New Roman"/>
          <w:color w:val="000000"/>
          <w:sz w:val="24"/>
          <w:szCs w:val="24"/>
          <w:lang w:val="es-PR"/>
        </w:rPr>
      </w:pPr>
      <w:r w:rsidRPr="00B13F7B">
        <w:rPr>
          <w:rFonts w:ascii="Book Antiqua" w:eastAsia="Calibri" w:hAnsi="Book Antiqua" w:cs="Times New Roman"/>
          <w:color w:val="000000"/>
          <w:sz w:val="24"/>
          <w:szCs w:val="24"/>
          <w:lang w:val="es-PR"/>
        </w:rPr>
        <w:t>En cuanto a l</w:t>
      </w:r>
      <w:r w:rsidR="003806A7" w:rsidRPr="00B13F7B">
        <w:rPr>
          <w:rFonts w:ascii="Book Antiqua" w:eastAsia="Calibri" w:hAnsi="Book Antiqua" w:cs="Times New Roman"/>
          <w:color w:val="000000"/>
          <w:sz w:val="24"/>
          <w:szCs w:val="24"/>
          <w:lang w:val="es-PR"/>
        </w:rPr>
        <w:t xml:space="preserve">a Junta </w:t>
      </w:r>
      <w:r w:rsidR="009140E5" w:rsidRPr="00B13F7B">
        <w:rPr>
          <w:rFonts w:ascii="Book Antiqua" w:eastAsia="Calibri" w:hAnsi="Book Antiqua" w:cs="Times New Roman"/>
          <w:color w:val="000000"/>
          <w:sz w:val="24"/>
          <w:szCs w:val="24"/>
          <w:lang w:val="es-PR"/>
        </w:rPr>
        <w:t>Examinadora de Educadores en Salud</w:t>
      </w:r>
      <w:r w:rsidRPr="00B13F7B">
        <w:rPr>
          <w:rFonts w:ascii="Book Antiqua" w:eastAsia="Calibri" w:hAnsi="Book Antiqua" w:cs="Times New Roman"/>
          <w:color w:val="000000"/>
          <w:sz w:val="24"/>
          <w:szCs w:val="24"/>
          <w:lang w:val="es-PR"/>
        </w:rPr>
        <w:t>,</w:t>
      </w:r>
      <w:r w:rsidR="009140E5" w:rsidRPr="00B13F7B">
        <w:rPr>
          <w:rFonts w:ascii="Book Antiqua" w:eastAsia="Calibri" w:hAnsi="Book Antiqua" w:cs="Times New Roman"/>
          <w:color w:val="000000"/>
          <w:sz w:val="24"/>
          <w:szCs w:val="24"/>
          <w:lang w:val="es-PR"/>
        </w:rPr>
        <w:t xml:space="preserve"> </w:t>
      </w:r>
      <w:r w:rsidR="003806A7" w:rsidRPr="00B13F7B">
        <w:rPr>
          <w:rFonts w:ascii="Book Antiqua" w:eastAsia="Calibri" w:hAnsi="Book Antiqua" w:cs="Times New Roman"/>
          <w:color w:val="000000"/>
          <w:sz w:val="24"/>
          <w:szCs w:val="24"/>
          <w:lang w:val="es-PR"/>
        </w:rPr>
        <w:t>inform</w:t>
      </w:r>
      <w:r w:rsidR="009140E5" w:rsidRPr="00B13F7B">
        <w:rPr>
          <w:rFonts w:ascii="Book Antiqua" w:eastAsia="Calibri" w:hAnsi="Book Antiqua" w:cs="Times New Roman"/>
          <w:color w:val="000000"/>
          <w:sz w:val="24"/>
          <w:szCs w:val="24"/>
          <w:lang w:val="es-PR"/>
        </w:rPr>
        <w:t>ó</w:t>
      </w:r>
      <w:r w:rsidR="00D77CA1" w:rsidRPr="00B13F7B">
        <w:rPr>
          <w:rFonts w:ascii="Book Antiqua" w:eastAsia="Calibri" w:hAnsi="Book Antiqua" w:cs="Times New Roman"/>
          <w:color w:val="000000"/>
          <w:sz w:val="24"/>
          <w:szCs w:val="24"/>
          <w:lang w:val="es-PR"/>
        </w:rPr>
        <w:t>,</w:t>
      </w:r>
      <w:r w:rsidR="003806A7" w:rsidRPr="00B13F7B">
        <w:rPr>
          <w:rFonts w:ascii="Book Antiqua" w:eastAsia="Calibri" w:hAnsi="Book Antiqua" w:cs="Times New Roman"/>
          <w:color w:val="000000"/>
          <w:sz w:val="24"/>
          <w:szCs w:val="24"/>
          <w:lang w:val="es-PR"/>
        </w:rPr>
        <w:t xml:space="preserve"> que luego de someter la misma a votación</w:t>
      </w:r>
      <w:r w:rsidR="00D77CA1" w:rsidRPr="00B13F7B">
        <w:rPr>
          <w:rFonts w:ascii="Book Antiqua" w:eastAsia="Calibri" w:hAnsi="Book Antiqua" w:cs="Times New Roman"/>
          <w:color w:val="000000"/>
          <w:sz w:val="24"/>
          <w:szCs w:val="24"/>
          <w:lang w:val="es-PR"/>
        </w:rPr>
        <w:t xml:space="preserve"> </w:t>
      </w:r>
      <w:r w:rsidR="003806A7" w:rsidRPr="00B13F7B">
        <w:rPr>
          <w:rFonts w:ascii="Book Antiqua" w:eastAsia="Calibri" w:hAnsi="Book Antiqua" w:cs="Times New Roman"/>
          <w:color w:val="000000"/>
          <w:sz w:val="24"/>
          <w:szCs w:val="24"/>
          <w:lang w:val="es-PR"/>
        </w:rPr>
        <w:t>esta no fue aprobada por unanimidad. Expres</w:t>
      </w:r>
      <w:r w:rsidR="000D5FCC" w:rsidRPr="00B13F7B">
        <w:rPr>
          <w:rFonts w:ascii="Book Antiqua" w:eastAsia="Calibri" w:hAnsi="Book Antiqua" w:cs="Times New Roman"/>
          <w:color w:val="000000"/>
          <w:sz w:val="24"/>
          <w:szCs w:val="24"/>
          <w:lang w:val="es-PR"/>
        </w:rPr>
        <w:t>ó,</w:t>
      </w:r>
      <w:r w:rsidR="009140E5" w:rsidRPr="00B13F7B">
        <w:rPr>
          <w:rFonts w:ascii="Book Antiqua" w:eastAsia="Calibri" w:hAnsi="Book Antiqua" w:cs="Times New Roman"/>
          <w:color w:val="000000"/>
          <w:sz w:val="24"/>
          <w:szCs w:val="24"/>
          <w:lang w:val="es-PR"/>
        </w:rPr>
        <w:t xml:space="preserve"> </w:t>
      </w:r>
      <w:r w:rsidR="003806A7" w:rsidRPr="00B13F7B">
        <w:rPr>
          <w:rFonts w:ascii="Book Antiqua" w:eastAsia="Calibri" w:hAnsi="Book Antiqua" w:cs="Times New Roman"/>
          <w:color w:val="000000"/>
          <w:sz w:val="24"/>
          <w:szCs w:val="24"/>
          <w:lang w:val="es-PR"/>
        </w:rPr>
        <w:t>que esta decisión se fundamenta en la necesidad de contar con un enfoque más específico en ciertos aspectos clave del proyecto. Coincid</w:t>
      </w:r>
      <w:r w:rsidR="000D5FCC" w:rsidRPr="00B13F7B">
        <w:rPr>
          <w:rFonts w:ascii="Book Antiqua" w:eastAsia="Calibri" w:hAnsi="Book Antiqua" w:cs="Times New Roman"/>
          <w:color w:val="000000"/>
          <w:sz w:val="24"/>
          <w:szCs w:val="24"/>
          <w:lang w:val="es-PR"/>
        </w:rPr>
        <w:t xml:space="preserve">ió </w:t>
      </w:r>
      <w:r w:rsidR="003806A7" w:rsidRPr="00B13F7B">
        <w:rPr>
          <w:rFonts w:ascii="Book Antiqua" w:eastAsia="Calibri" w:hAnsi="Book Antiqua" w:cs="Times New Roman"/>
          <w:color w:val="000000"/>
          <w:sz w:val="24"/>
          <w:szCs w:val="24"/>
          <w:lang w:val="es-PR"/>
        </w:rPr>
        <w:t xml:space="preserve">plenamente con el objetivo general de este proyecto que busca abordar la fuga de profesionales de la salud y fomentar el retorno de aquellos que ejercen fuera de Puerto Rico. No obstante, </w:t>
      </w:r>
      <w:r w:rsidR="000D5FCC" w:rsidRPr="00B13F7B">
        <w:rPr>
          <w:rFonts w:ascii="Book Antiqua" w:eastAsia="Calibri" w:hAnsi="Book Antiqua" w:cs="Times New Roman"/>
          <w:color w:val="000000"/>
          <w:sz w:val="24"/>
          <w:szCs w:val="24"/>
          <w:lang w:val="es-PR"/>
        </w:rPr>
        <w:t>señaló,</w:t>
      </w:r>
      <w:r w:rsidR="003806A7" w:rsidRPr="00B13F7B">
        <w:rPr>
          <w:rFonts w:ascii="Book Antiqua" w:eastAsia="Calibri" w:hAnsi="Book Antiqua" w:cs="Times New Roman"/>
          <w:color w:val="000000"/>
          <w:sz w:val="24"/>
          <w:szCs w:val="24"/>
          <w:lang w:val="es-PR"/>
        </w:rPr>
        <w:t xml:space="preserve"> que el alcance y la implementación de esta medida requiere mayor claridad. En particular, </w:t>
      </w:r>
      <w:r w:rsidRPr="00B13F7B">
        <w:rPr>
          <w:rFonts w:ascii="Book Antiqua" w:eastAsia="Calibri" w:hAnsi="Book Antiqua" w:cs="Times New Roman"/>
          <w:color w:val="000000"/>
          <w:sz w:val="24"/>
          <w:szCs w:val="24"/>
          <w:lang w:val="es-PR"/>
        </w:rPr>
        <w:t xml:space="preserve">resaltó, que </w:t>
      </w:r>
      <w:r w:rsidR="003806A7" w:rsidRPr="00B13F7B">
        <w:rPr>
          <w:rFonts w:ascii="Book Antiqua" w:eastAsia="Calibri" w:hAnsi="Book Antiqua" w:cs="Times New Roman"/>
          <w:color w:val="000000"/>
          <w:sz w:val="24"/>
          <w:szCs w:val="24"/>
          <w:lang w:val="es-PR"/>
        </w:rPr>
        <w:t xml:space="preserve">el proyecto no detalla si los beneficios contributivos propuestos se aplicarán exclusivamente a aquellos profesionales que regresen a la isla o si también se extienden a quienes decidan permanecer y ejercer en Puerto Rico. Además, </w:t>
      </w:r>
      <w:r w:rsidRPr="00B13F7B">
        <w:rPr>
          <w:rFonts w:ascii="Book Antiqua" w:eastAsia="Calibri" w:hAnsi="Book Antiqua" w:cs="Times New Roman"/>
          <w:color w:val="000000"/>
          <w:sz w:val="24"/>
          <w:szCs w:val="24"/>
          <w:lang w:val="es-PR"/>
        </w:rPr>
        <w:t xml:space="preserve">expuso que no se aborda con la profundidad necesaria </w:t>
      </w:r>
      <w:r w:rsidR="003806A7" w:rsidRPr="00B13F7B">
        <w:rPr>
          <w:rFonts w:ascii="Book Antiqua" w:eastAsia="Calibri" w:hAnsi="Book Antiqua" w:cs="Times New Roman"/>
          <w:color w:val="000000"/>
          <w:sz w:val="24"/>
          <w:szCs w:val="24"/>
          <w:lang w:val="es-PR"/>
        </w:rPr>
        <w:t xml:space="preserve">la relación del turismo médico con la retención y retorno de </w:t>
      </w:r>
      <w:r w:rsidR="003806A7" w:rsidRPr="00B13F7B">
        <w:rPr>
          <w:rFonts w:ascii="Book Antiqua" w:eastAsia="Calibri" w:hAnsi="Book Antiqua" w:cs="Times New Roman"/>
          <w:color w:val="000000"/>
          <w:sz w:val="24"/>
          <w:szCs w:val="24"/>
          <w:lang w:val="es-PR"/>
        </w:rPr>
        <w:lastRenderedPageBreak/>
        <w:t>profesionales de la salud, así como sus implicaciones en nuestro sistema de salud actual. Concluy</w:t>
      </w:r>
      <w:r w:rsidR="000D5FCC" w:rsidRPr="00B13F7B">
        <w:rPr>
          <w:rFonts w:ascii="Book Antiqua" w:eastAsia="Calibri" w:hAnsi="Book Antiqua" w:cs="Times New Roman"/>
          <w:color w:val="000000"/>
          <w:sz w:val="24"/>
          <w:szCs w:val="24"/>
          <w:lang w:val="es-PR"/>
        </w:rPr>
        <w:t>ó,</w:t>
      </w:r>
      <w:r w:rsidR="003806A7" w:rsidRPr="00B13F7B">
        <w:rPr>
          <w:rFonts w:ascii="Book Antiqua" w:eastAsia="Calibri" w:hAnsi="Book Antiqua" w:cs="Times New Roman"/>
          <w:color w:val="000000"/>
          <w:sz w:val="24"/>
          <w:szCs w:val="24"/>
          <w:lang w:val="es-PR"/>
        </w:rPr>
        <w:t xml:space="preserve"> que estos elementos son cruciales para el éxito del proyecto.</w:t>
      </w:r>
    </w:p>
    <w:p w14:paraId="53E832E8" w14:textId="77777777" w:rsidR="003806A7" w:rsidRPr="00B13F7B" w:rsidRDefault="003806A7" w:rsidP="009828F0">
      <w:pPr>
        <w:spacing w:line="276" w:lineRule="auto"/>
        <w:contextualSpacing/>
        <w:jc w:val="both"/>
        <w:rPr>
          <w:rFonts w:ascii="Book Antiqua" w:eastAsia="Calibri" w:hAnsi="Book Antiqua" w:cs="Times New Roman"/>
          <w:color w:val="000000"/>
          <w:sz w:val="24"/>
          <w:szCs w:val="24"/>
          <w:lang w:val="es-ES_tradnl"/>
        </w:rPr>
      </w:pPr>
    </w:p>
    <w:p w14:paraId="46BC468A" w14:textId="3EC422A0" w:rsidR="003806A7" w:rsidRPr="00B13F7B" w:rsidRDefault="003806A7" w:rsidP="009828F0">
      <w:pPr>
        <w:spacing w:line="276" w:lineRule="auto"/>
        <w:contextualSpacing/>
        <w:jc w:val="both"/>
        <w:rPr>
          <w:rFonts w:ascii="Book Antiqua" w:eastAsia="Calibri" w:hAnsi="Book Antiqua" w:cs="Times New Roman"/>
          <w:color w:val="000000"/>
          <w:sz w:val="24"/>
          <w:szCs w:val="24"/>
          <w:lang w:val="es-PR"/>
        </w:rPr>
      </w:pPr>
      <w:r w:rsidRPr="00B13F7B">
        <w:rPr>
          <w:rFonts w:ascii="Book Antiqua" w:eastAsia="Calibri" w:hAnsi="Book Antiqua" w:cs="Times New Roman"/>
          <w:color w:val="000000"/>
          <w:sz w:val="24"/>
          <w:szCs w:val="24"/>
          <w:lang w:val="es-PR"/>
        </w:rPr>
        <w:t xml:space="preserve">A la luz de lo anteriormente mencionado, el Departamento de Salud </w:t>
      </w:r>
      <w:r w:rsidR="00F92F5A" w:rsidRPr="00B13F7B">
        <w:rPr>
          <w:rFonts w:ascii="Book Antiqua" w:eastAsia="Calibri" w:hAnsi="Book Antiqua" w:cs="Times New Roman"/>
          <w:color w:val="000000"/>
          <w:sz w:val="24"/>
          <w:szCs w:val="24"/>
          <w:lang w:val="es-PR"/>
        </w:rPr>
        <w:t>sostuvo</w:t>
      </w:r>
      <w:r w:rsidRPr="00B13F7B">
        <w:rPr>
          <w:rFonts w:ascii="Book Antiqua" w:eastAsia="Calibri" w:hAnsi="Book Antiqua" w:cs="Times New Roman"/>
          <w:color w:val="000000"/>
          <w:sz w:val="24"/>
          <w:szCs w:val="24"/>
          <w:lang w:val="es-PR"/>
        </w:rPr>
        <w:t xml:space="preserve"> la necesidad de disponer de las herramientas adecuadas para incentivar a </w:t>
      </w:r>
      <w:r w:rsidR="009140E5" w:rsidRPr="00B13F7B">
        <w:rPr>
          <w:rFonts w:ascii="Book Antiqua" w:eastAsia="Calibri" w:hAnsi="Book Antiqua" w:cs="Times New Roman"/>
          <w:color w:val="000000"/>
          <w:sz w:val="24"/>
          <w:szCs w:val="24"/>
          <w:lang w:val="es-PR"/>
        </w:rPr>
        <w:t>los</w:t>
      </w:r>
      <w:r w:rsidRPr="00B13F7B">
        <w:rPr>
          <w:rFonts w:ascii="Book Antiqua" w:eastAsia="Calibri" w:hAnsi="Book Antiqua" w:cs="Times New Roman"/>
          <w:color w:val="000000"/>
          <w:sz w:val="24"/>
          <w:szCs w:val="24"/>
          <w:lang w:val="es-PR"/>
        </w:rPr>
        <w:t xml:space="preserve"> médicos y profesionales de la salud, de modo que </w:t>
      </w:r>
      <w:r w:rsidR="009140E5" w:rsidRPr="00B13F7B">
        <w:rPr>
          <w:rFonts w:ascii="Book Antiqua" w:eastAsia="Calibri" w:hAnsi="Book Antiqua" w:cs="Times New Roman"/>
          <w:color w:val="000000"/>
          <w:sz w:val="24"/>
          <w:szCs w:val="24"/>
          <w:lang w:val="es-PR"/>
        </w:rPr>
        <w:t xml:space="preserve">los </w:t>
      </w:r>
      <w:r w:rsidRPr="00B13F7B">
        <w:rPr>
          <w:rFonts w:ascii="Book Antiqua" w:eastAsia="Calibri" w:hAnsi="Book Antiqua" w:cs="Times New Roman"/>
          <w:color w:val="000000"/>
          <w:sz w:val="24"/>
          <w:szCs w:val="24"/>
          <w:lang w:val="es-PR"/>
        </w:rPr>
        <w:t xml:space="preserve">pacientes tengan el mejor acceso a servicios de salud en instalaciones tanto públicas como privadas. </w:t>
      </w:r>
      <w:r w:rsidR="00F75159" w:rsidRPr="00B13F7B">
        <w:rPr>
          <w:rFonts w:ascii="Book Antiqua" w:eastAsia="Calibri" w:hAnsi="Book Antiqua" w:cs="Times New Roman"/>
          <w:color w:val="000000"/>
          <w:sz w:val="24"/>
          <w:szCs w:val="24"/>
          <w:lang w:val="es-PR"/>
        </w:rPr>
        <w:t>Recomend</w:t>
      </w:r>
      <w:r w:rsidR="00360E99" w:rsidRPr="00B13F7B">
        <w:rPr>
          <w:rFonts w:ascii="Book Antiqua" w:eastAsia="Calibri" w:hAnsi="Book Antiqua" w:cs="Times New Roman"/>
          <w:color w:val="000000"/>
          <w:sz w:val="24"/>
          <w:szCs w:val="24"/>
          <w:lang w:val="es-PR"/>
        </w:rPr>
        <w:t>ó</w:t>
      </w:r>
      <w:r w:rsidR="00F75159" w:rsidRPr="00B13F7B">
        <w:rPr>
          <w:rFonts w:ascii="Book Antiqua" w:eastAsia="Calibri" w:hAnsi="Book Antiqua" w:cs="Times New Roman"/>
          <w:color w:val="000000"/>
          <w:sz w:val="24"/>
          <w:szCs w:val="24"/>
          <w:lang w:val="es-PR"/>
        </w:rPr>
        <w:t>,</w:t>
      </w:r>
      <w:r w:rsidR="00360E99" w:rsidRPr="00B13F7B">
        <w:rPr>
          <w:rFonts w:ascii="Book Antiqua" w:eastAsia="Calibri" w:hAnsi="Book Antiqua" w:cs="Times New Roman"/>
          <w:color w:val="000000"/>
          <w:sz w:val="24"/>
          <w:szCs w:val="24"/>
          <w:lang w:val="es-PR"/>
        </w:rPr>
        <w:t xml:space="preserve"> </w:t>
      </w:r>
      <w:r w:rsidR="00D77CA1" w:rsidRPr="00B13F7B">
        <w:rPr>
          <w:rFonts w:ascii="Book Antiqua" w:eastAsia="Calibri" w:hAnsi="Book Antiqua" w:cs="Times New Roman"/>
          <w:color w:val="000000"/>
          <w:sz w:val="24"/>
          <w:szCs w:val="24"/>
          <w:lang w:val="es-PR"/>
        </w:rPr>
        <w:t xml:space="preserve">que </w:t>
      </w:r>
      <w:r w:rsidRPr="00B13F7B">
        <w:rPr>
          <w:rFonts w:ascii="Book Antiqua" w:eastAsia="Calibri" w:hAnsi="Book Antiqua" w:cs="Times New Roman"/>
          <w:color w:val="000000"/>
          <w:sz w:val="24"/>
          <w:szCs w:val="24"/>
          <w:lang w:val="es-PR"/>
        </w:rPr>
        <w:t xml:space="preserve">esta Comisión considere las sugerencias presentadas por las juntas examinadoras respecto al proyecto de </w:t>
      </w:r>
      <w:r w:rsidR="00F75159" w:rsidRPr="00B13F7B">
        <w:rPr>
          <w:rFonts w:ascii="Book Antiqua" w:eastAsia="Calibri" w:hAnsi="Book Antiqua" w:cs="Times New Roman"/>
          <w:color w:val="000000"/>
          <w:sz w:val="24"/>
          <w:szCs w:val="24"/>
          <w:lang w:val="es-PR"/>
        </w:rPr>
        <w:t>L</w:t>
      </w:r>
      <w:r w:rsidRPr="00B13F7B">
        <w:rPr>
          <w:rFonts w:ascii="Book Antiqua" w:eastAsia="Calibri" w:hAnsi="Book Antiqua" w:cs="Times New Roman"/>
          <w:color w:val="000000"/>
          <w:sz w:val="24"/>
          <w:szCs w:val="24"/>
          <w:lang w:val="es-PR"/>
        </w:rPr>
        <w:t xml:space="preserve">ey en cuestión. </w:t>
      </w:r>
    </w:p>
    <w:p w14:paraId="3180D113" w14:textId="77777777" w:rsidR="009828F0" w:rsidRPr="00B13F7B" w:rsidRDefault="009828F0" w:rsidP="009828F0">
      <w:pPr>
        <w:spacing w:after="0" w:line="276" w:lineRule="auto"/>
        <w:jc w:val="center"/>
        <w:rPr>
          <w:rFonts w:ascii="Book Antiqua" w:eastAsia="Times New Roman" w:hAnsi="Book Antiqua" w:cs="Times New Roman"/>
          <w:b/>
          <w:sz w:val="24"/>
          <w:szCs w:val="24"/>
          <w:lang w:val="es-ES"/>
        </w:rPr>
      </w:pPr>
    </w:p>
    <w:p w14:paraId="3B38BA64" w14:textId="5BDC67A3" w:rsidR="00D63C27" w:rsidRPr="00B13F7B" w:rsidRDefault="00AE6BDA" w:rsidP="009828F0">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INSTITUTO DE CIENCIAS FORENSES</w:t>
      </w:r>
    </w:p>
    <w:p w14:paraId="54F4D09D" w14:textId="77777777" w:rsidR="00A06A16" w:rsidRPr="00B13F7B" w:rsidRDefault="00A06A16" w:rsidP="009828F0">
      <w:pPr>
        <w:spacing w:after="0" w:line="276" w:lineRule="auto"/>
        <w:jc w:val="both"/>
        <w:rPr>
          <w:rFonts w:ascii="Book Antiqua" w:eastAsia="Times New Roman" w:hAnsi="Book Antiqua" w:cs="Times New Roman"/>
          <w:bCs/>
          <w:sz w:val="24"/>
          <w:szCs w:val="24"/>
          <w:lang w:val="es-ES_tradnl"/>
        </w:rPr>
      </w:pPr>
    </w:p>
    <w:p w14:paraId="1FE5FA36" w14:textId="1864DCA0" w:rsidR="00D63C27" w:rsidRPr="00B13F7B" w:rsidRDefault="00D63C27" w:rsidP="006706B3">
      <w:pPr>
        <w:pStyle w:val="NoSpacing"/>
        <w:spacing w:line="276" w:lineRule="auto"/>
        <w:jc w:val="both"/>
        <w:rPr>
          <w:rFonts w:ascii="Book Antiqua" w:hAnsi="Book Antiqua"/>
          <w:lang w:val="es-ES"/>
        </w:rPr>
      </w:pPr>
      <w:r w:rsidRPr="00B13F7B">
        <w:rPr>
          <w:rFonts w:ascii="Book Antiqua" w:hAnsi="Book Antiqua"/>
          <w:lang w:val="es-ES"/>
        </w:rPr>
        <w:t xml:space="preserve">Esta Ilustre Comisión tuvo la oportunidad de examinar los comentarios presentados por </w:t>
      </w:r>
      <w:r w:rsidR="00AE6BDA" w:rsidRPr="00B13F7B">
        <w:rPr>
          <w:rFonts w:ascii="Book Antiqua" w:hAnsi="Book Antiqua"/>
          <w:lang w:val="es-ES"/>
        </w:rPr>
        <w:t>el</w:t>
      </w:r>
      <w:r w:rsidRPr="00B13F7B">
        <w:rPr>
          <w:rFonts w:ascii="Book Antiqua" w:hAnsi="Book Antiqua"/>
          <w:b/>
          <w:bCs/>
          <w:lang w:val="es-ES"/>
        </w:rPr>
        <w:t xml:space="preserve"> </w:t>
      </w:r>
      <w:r w:rsidR="00AE6BDA" w:rsidRPr="00B13F7B">
        <w:rPr>
          <w:rFonts w:ascii="Book Antiqua" w:hAnsi="Book Antiqua"/>
          <w:b/>
          <w:bCs/>
          <w:lang w:val="es-ES"/>
        </w:rPr>
        <w:t>Instituto de Ciencias Forense</w:t>
      </w:r>
      <w:r w:rsidR="000264CB">
        <w:rPr>
          <w:rFonts w:ascii="Book Antiqua" w:hAnsi="Book Antiqua"/>
          <w:b/>
          <w:bCs/>
          <w:lang w:val="es-ES"/>
        </w:rPr>
        <w:t>s</w:t>
      </w:r>
      <w:r w:rsidR="001D337A" w:rsidRPr="00B13F7B">
        <w:rPr>
          <w:rFonts w:ascii="Book Antiqua" w:hAnsi="Book Antiqua"/>
          <w:b/>
          <w:bCs/>
          <w:lang w:val="es-ES"/>
        </w:rPr>
        <w:t xml:space="preserve"> </w:t>
      </w:r>
      <w:r w:rsidRPr="00B13F7B">
        <w:rPr>
          <w:rFonts w:ascii="Book Antiqua" w:hAnsi="Book Antiqua"/>
          <w:lang w:val="es-ES"/>
        </w:rPr>
        <w:t xml:space="preserve">quien presentó su Memorial Explicativo por conducto de su </w:t>
      </w:r>
      <w:proofErr w:type="gramStart"/>
      <w:r w:rsidRPr="00B13F7B">
        <w:rPr>
          <w:rFonts w:ascii="Book Antiqua" w:hAnsi="Book Antiqua"/>
          <w:lang w:val="es-ES"/>
        </w:rPr>
        <w:t>Directora Ejecutiva</w:t>
      </w:r>
      <w:proofErr w:type="gramEnd"/>
      <w:r w:rsidRPr="00B13F7B">
        <w:rPr>
          <w:rFonts w:ascii="Book Antiqua" w:hAnsi="Book Antiqua"/>
          <w:lang w:val="es-ES"/>
        </w:rPr>
        <w:t xml:space="preserve">, </w:t>
      </w:r>
      <w:r w:rsidR="00AE6BDA" w:rsidRPr="00B13F7B">
        <w:rPr>
          <w:rFonts w:ascii="Book Antiqua" w:hAnsi="Book Antiqua"/>
          <w:lang w:val="es-ES"/>
        </w:rPr>
        <w:t>Dra. Maria S. Conte Miller</w:t>
      </w:r>
      <w:r w:rsidRPr="00B13F7B">
        <w:rPr>
          <w:rFonts w:ascii="Book Antiqua" w:hAnsi="Book Antiqua"/>
          <w:lang w:val="es-ES"/>
        </w:rPr>
        <w:t xml:space="preserve">, expresándose </w:t>
      </w:r>
      <w:r w:rsidR="00AE6BDA" w:rsidRPr="00B13F7B">
        <w:rPr>
          <w:rFonts w:ascii="Book Antiqua" w:hAnsi="Book Antiqua"/>
          <w:lang w:val="es-ES"/>
        </w:rPr>
        <w:t>a favor</w:t>
      </w:r>
      <w:r w:rsidRPr="00B13F7B">
        <w:rPr>
          <w:rFonts w:ascii="Book Antiqua" w:hAnsi="Book Antiqua"/>
          <w:lang w:val="es-ES"/>
        </w:rPr>
        <w:t xml:space="preserve"> de la aprobación de la medida. </w:t>
      </w:r>
    </w:p>
    <w:p w14:paraId="28BA0500" w14:textId="77777777" w:rsidR="006706B3" w:rsidRPr="00B13F7B" w:rsidRDefault="006706B3" w:rsidP="006706B3">
      <w:pPr>
        <w:pStyle w:val="NoSpacing"/>
        <w:spacing w:line="276" w:lineRule="auto"/>
        <w:jc w:val="both"/>
        <w:rPr>
          <w:rFonts w:ascii="Book Antiqua" w:hAnsi="Book Antiqua"/>
          <w:lang w:val="es-ES"/>
        </w:rPr>
      </w:pPr>
    </w:p>
    <w:p w14:paraId="2407E84C" w14:textId="362E63D8" w:rsidR="00C01C76" w:rsidRPr="00B13F7B" w:rsidRDefault="00360E99" w:rsidP="006706B3">
      <w:pPr>
        <w:pStyle w:val="NoSpacing"/>
        <w:spacing w:line="276" w:lineRule="auto"/>
        <w:jc w:val="both"/>
        <w:rPr>
          <w:rFonts w:ascii="Book Antiqua" w:hAnsi="Book Antiqua"/>
          <w:lang w:val="es-PR"/>
        </w:rPr>
      </w:pPr>
      <w:r w:rsidRPr="00B13F7B">
        <w:rPr>
          <w:rFonts w:ascii="Book Antiqua" w:hAnsi="Book Antiqua" w:cs="Helvetica"/>
          <w:color w:val="000000"/>
          <w:lang w:val="es-ES"/>
        </w:rPr>
        <w:t xml:space="preserve">Expuso, que </w:t>
      </w:r>
      <w:r w:rsidR="00C01C76" w:rsidRPr="00B13F7B">
        <w:rPr>
          <w:rFonts w:ascii="Book Antiqua" w:hAnsi="Book Antiqua" w:cs="Helvetica"/>
          <w:color w:val="000000"/>
          <w:lang w:val="es-PR"/>
        </w:rPr>
        <w:t xml:space="preserve">Puerto Rico enfrenta una escasez significativa de patólogos forenses, una situación que amenaza la estabilidad operativa del Instituto. </w:t>
      </w:r>
      <w:r w:rsidRPr="00B13F7B">
        <w:rPr>
          <w:rFonts w:ascii="Book Antiqua" w:hAnsi="Book Antiqua" w:cs="Helvetica"/>
          <w:color w:val="000000"/>
          <w:lang w:val="es-PR"/>
        </w:rPr>
        <w:t xml:space="preserve">Alegó, </w:t>
      </w:r>
      <w:proofErr w:type="gramStart"/>
      <w:r w:rsidRPr="00B13F7B">
        <w:rPr>
          <w:rFonts w:ascii="Book Antiqua" w:hAnsi="Book Antiqua" w:cs="Helvetica"/>
          <w:color w:val="000000"/>
          <w:lang w:val="es-PR"/>
        </w:rPr>
        <w:t>que</w:t>
      </w:r>
      <w:proofErr w:type="gramEnd"/>
      <w:r w:rsidRPr="00B13F7B">
        <w:rPr>
          <w:rFonts w:ascii="Book Antiqua" w:hAnsi="Book Antiqua" w:cs="Helvetica"/>
          <w:color w:val="000000"/>
          <w:lang w:val="es-PR"/>
        </w:rPr>
        <w:t xml:space="preserve"> a</w:t>
      </w:r>
      <w:r w:rsidR="00C01C76" w:rsidRPr="00B13F7B">
        <w:rPr>
          <w:rFonts w:ascii="Book Antiqua" w:hAnsi="Book Antiqua" w:cs="Helvetica"/>
          <w:color w:val="000000"/>
          <w:lang w:val="es-PR"/>
        </w:rPr>
        <w:t xml:space="preserve"> pesar de los esfuerzos realizados para fomentar el interés en esta especialidad, la falta de incentivos competitivos frente a otras jurisdicciones sigue siendo un desafío. De he</w:t>
      </w:r>
      <w:r w:rsidRPr="00B13F7B">
        <w:rPr>
          <w:rFonts w:ascii="Book Antiqua" w:hAnsi="Book Antiqua" w:cs="Helvetica"/>
          <w:color w:val="000000"/>
          <w:lang w:val="es-PR"/>
        </w:rPr>
        <w:t xml:space="preserve">cho, reveló, que </w:t>
      </w:r>
      <w:r w:rsidR="00C01C76" w:rsidRPr="00B13F7B">
        <w:rPr>
          <w:rFonts w:ascii="Book Antiqua" w:hAnsi="Book Antiqua" w:cs="Helvetica"/>
          <w:color w:val="000000"/>
          <w:lang w:val="es-PR"/>
        </w:rPr>
        <w:t>muchos patólogos forenses optan por relocalizarse a los Estados Unidos debido a los beneficios económicos disponibles en los diferentes estados.</w:t>
      </w:r>
    </w:p>
    <w:p w14:paraId="5E6765E7" w14:textId="77777777" w:rsidR="00C01C76" w:rsidRPr="00B13F7B" w:rsidRDefault="00C01C76" w:rsidP="006706B3">
      <w:pPr>
        <w:pStyle w:val="NoSpacing"/>
        <w:spacing w:line="276" w:lineRule="auto"/>
        <w:jc w:val="both"/>
        <w:rPr>
          <w:rFonts w:ascii="Book Antiqua" w:hAnsi="Book Antiqua"/>
          <w:lang w:val="es-PR"/>
        </w:rPr>
      </w:pPr>
    </w:p>
    <w:p w14:paraId="3FBD34E5" w14:textId="09B90F1A" w:rsidR="00C01C76" w:rsidRPr="00B13F7B" w:rsidRDefault="00360E99" w:rsidP="006706B3">
      <w:pPr>
        <w:pStyle w:val="NoSpacing"/>
        <w:spacing w:line="276" w:lineRule="auto"/>
        <w:jc w:val="both"/>
        <w:rPr>
          <w:rFonts w:ascii="Book Antiqua" w:hAnsi="Book Antiqua"/>
          <w:lang w:val="es-PR"/>
        </w:rPr>
      </w:pPr>
      <w:r w:rsidRPr="00B13F7B">
        <w:rPr>
          <w:rFonts w:ascii="Book Antiqua" w:hAnsi="Book Antiqua" w:cs="Helvetica"/>
          <w:color w:val="000000"/>
          <w:lang w:val="es-PR"/>
        </w:rPr>
        <w:t>Fundamentó, que e</w:t>
      </w:r>
      <w:r w:rsidR="00C01C76" w:rsidRPr="00B13F7B">
        <w:rPr>
          <w:rFonts w:ascii="Book Antiqua" w:hAnsi="Book Antiqua" w:cs="Helvetica"/>
          <w:color w:val="000000"/>
          <w:lang w:val="es-PR"/>
        </w:rPr>
        <w:t xml:space="preserve">l Instituto ha trabajado arduamente para atraer a estos profesionales, pero </w:t>
      </w:r>
      <w:r w:rsidRPr="00B13F7B">
        <w:rPr>
          <w:rFonts w:ascii="Book Antiqua" w:hAnsi="Book Antiqua" w:cs="Helvetica"/>
          <w:color w:val="000000"/>
          <w:lang w:val="es-PR"/>
        </w:rPr>
        <w:t xml:space="preserve">que </w:t>
      </w:r>
      <w:r w:rsidR="00C01C76" w:rsidRPr="00B13F7B">
        <w:rPr>
          <w:rFonts w:ascii="Book Antiqua" w:hAnsi="Book Antiqua" w:cs="Helvetica"/>
          <w:color w:val="000000"/>
          <w:lang w:val="es-PR"/>
        </w:rPr>
        <w:t xml:space="preserve">es necesario implementar medidas adicionales para retenerlos y atraerlos de nuevo. </w:t>
      </w:r>
      <w:r w:rsidRPr="00B13F7B">
        <w:rPr>
          <w:rFonts w:ascii="Book Antiqua" w:hAnsi="Book Antiqua" w:cs="Helvetica"/>
          <w:color w:val="000000"/>
          <w:lang w:val="es-PR"/>
        </w:rPr>
        <w:t>P</w:t>
      </w:r>
      <w:r w:rsidR="00F75159" w:rsidRPr="00B13F7B">
        <w:rPr>
          <w:rFonts w:ascii="Book Antiqua" w:hAnsi="Book Antiqua" w:cs="Helvetica"/>
          <w:color w:val="000000"/>
          <w:lang w:val="es-PR"/>
        </w:rPr>
        <w:t>untualizó</w:t>
      </w:r>
      <w:r w:rsidRPr="00B13F7B">
        <w:rPr>
          <w:rFonts w:ascii="Book Antiqua" w:hAnsi="Book Antiqua" w:cs="Helvetica"/>
          <w:color w:val="000000"/>
          <w:lang w:val="es-PR"/>
        </w:rPr>
        <w:t>, que</w:t>
      </w:r>
      <w:r w:rsidR="00C01C76" w:rsidRPr="00B13F7B">
        <w:rPr>
          <w:rFonts w:ascii="Book Antiqua" w:hAnsi="Book Antiqua" w:cs="Helvetica"/>
          <w:color w:val="000000"/>
          <w:lang w:val="es-PR"/>
        </w:rPr>
        <w:t xml:space="preserve"> los incentivos económicos, combinados con un ambiente laboral competitivo, son fundamentales para evitar que nuestros patólogos forenses busquen oportunidades en otras jurisdicciones, o para atraer a aquellos que han emigrado y quieran regresar a Puerto Rico.</w:t>
      </w:r>
    </w:p>
    <w:p w14:paraId="58A31732" w14:textId="77777777" w:rsidR="00C01C76" w:rsidRPr="00B13F7B" w:rsidRDefault="00C01C76" w:rsidP="006706B3">
      <w:pPr>
        <w:pStyle w:val="NoSpacing"/>
        <w:spacing w:line="276" w:lineRule="auto"/>
        <w:jc w:val="both"/>
        <w:rPr>
          <w:rFonts w:ascii="Book Antiqua" w:hAnsi="Book Antiqua"/>
          <w:lang w:val="es-PR"/>
        </w:rPr>
      </w:pPr>
    </w:p>
    <w:p w14:paraId="24A700EF" w14:textId="35DB893F" w:rsidR="008766C8" w:rsidRPr="00B13F7B" w:rsidRDefault="00C01C76" w:rsidP="006706B3">
      <w:pPr>
        <w:pStyle w:val="NoSpacing"/>
        <w:spacing w:line="276" w:lineRule="auto"/>
        <w:jc w:val="both"/>
        <w:rPr>
          <w:rFonts w:ascii="Book Antiqua" w:hAnsi="Book Antiqua" w:cs="Helvetica"/>
          <w:color w:val="000000"/>
          <w:lang w:val="es-PR"/>
        </w:rPr>
      </w:pPr>
      <w:r w:rsidRPr="00B13F7B">
        <w:rPr>
          <w:rFonts w:ascii="Book Antiqua" w:hAnsi="Book Antiqua" w:cs="Helvetica"/>
          <w:color w:val="000000"/>
          <w:lang w:val="es-PR"/>
        </w:rPr>
        <w:t>Así las cosas, el Instituto expres</w:t>
      </w:r>
      <w:r w:rsidR="00AD55FF" w:rsidRPr="00B13F7B">
        <w:rPr>
          <w:rFonts w:ascii="Book Antiqua" w:hAnsi="Book Antiqua" w:cs="Helvetica"/>
          <w:color w:val="000000"/>
          <w:lang w:val="es-PR"/>
        </w:rPr>
        <w:t>ó</w:t>
      </w:r>
      <w:r w:rsidRPr="00B13F7B">
        <w:rPr>
          <w:rFonts w:ascii="Book Antiqua" w:hAnsi="Book Antiqua" w:cs="Helvetica"/>
          <w:color w:val="000000"/>
          <w:lang w:val="es-PR"/>
        </w:rPr>
        <w:t xml:space="preserve"> su conformidad con el Proyecto del Senado 116.</w:t>
      </w:r>
    </w:p>
    <w:p w14:paraId="61EF7528" w14:textId="77777777" w:rsidR="001E4CCC" w:rsidRPr="00B13F7B" w:rsidRDefault="001E4CCC" w:rsidP="009828F0">
      <w:pPr>
        <w:pStyle w:val="NoSpacing"/>
        <w:spacing w:line="276" w:lineRule="auto"/>
        <w:rPr>
          <w:rFonts w:ascii="Book Antiqua" w:hAnsi="Book Antiqua"/>
          <w:szCs w:val="24"/>
          <w:lang w:val="es-ES"/>
        </w:rPr>
      </w:pPr>
    </w:p>
    <w:p w14:paraId="5A666B8F" w14:textId="77777777" w:rsidR="00F75159" w:rsidRPr="00B13F7B" w:rsidRDefault="00F75159" w:rsidP="009828F0">
      <w:pPr>
        <w:pStyle w:val="NoSpacing"/>
        <w:spacing w:line="276" w:lineRule="auto"/>
        <w:rPr>
          <w:rFonts w:ascii="Book Antiqua" w:hAnsi="Book Antiqua"/>
          <w:szCs w:val="24"/>
          <w:lang w:val="es-ES"/>
        </w:rPr>
      </w:pPr>
    </w:p>
    <w:p w14:paraId="7D29BBAB" w14:textId="77777777" w:rsidR="00F75159" w:rsidRPr="00B13F7B" w:rsidRDefault="00F75159" w:rsidP="009828F0">
      <w:pPr>
        <w:pStyle w:val="NoSpacing"/>
        <w:spacing w:line="276" w:lineRule="auto"/>
        <w:rPr>
          <w:rFonts w:ascii="Book Antiqua" w:hAnsi="Book Antiqua"/>
          <w:szCs w:val="24"/>
          <w:lang w:val="es-ES"/>
        </w:rPr>
      </w:pPr>
    </w:p>
    <w:p w14:paraId="38D1B0BD" w14:textId="77777777" w:rsidR="00F75159" w:rsidRPr="00B13F7B" w:rsidRDefault="00F75159" w:rsidP="009828F0">
      <w:pPr>
        <w:pStyle w:val="NoSpacing"/>
        <w:spacing w:line="276" w:lineRule="auto"/>
        <w:rPr>
          <w:rFonts w:ascii="Book Antiqua" w:hAnsi="Book Antiqua"/>
          <w:szCs w:val="24"/>
          <w:lang w:val="es-ES"/>
        </w:rPr>
      </w:pPr>
    </w:p>
    <w:p w14:paraId="288248D3" w14:textId="20831ABD" w:rsidR="00F8526E" w:rsidRPr="00B13F7B" w:rsidRDefault="00C01C76" w:rsidP="009828F0">
      <w:pPr>
        <w:spacing w:after="0" w:line="276" w:lineRule="auto"/>
        <w:jc w:val="center"/>
        <w:rPr>
          <w:rFonts w:ascii="Book Antiqua" w:eastAsia="Times New Roman" w:hAnsi="Book Antiqua" w:cs="Times New Roman"/>
          <w:b/>
          <w:sz w:val="24"/>
          <w:szCs w:val="24"/>
          <w:lang w:val="es-ES"/>
        </w:rPr>
      </w:pPr>
      <w:bookmarkStart w:id="1" w:name="_Hlk199413502"/>
      <w:r w:rsidRPr="00B13F7B">
        <w:rPr>
          <w:rFonts w:ascii="Book Antiqua" w:eastAsia="Times New Roman" w:hAnsi="Book Antiqua" w:cs="Times New Roman"/>
          <w:b/>
          <w:sz w:val="24"/>
          <w:szCs w:val="24"/>
          <w:lang w:val="es-ES"/>
        </w:rPr>
        <w:lastRenderedPageBreak/>
        <w:t>ASOCIACIÓN MÉDICA DE PUERTO RICO</w:t>
      </w:r>
    </w:p>
    <w:p w14:paraId="738A8A6F" w14:textId="77777777" w:rsidR="00F8526E" w:rsidRPr="00B13F7B" w:rsidRDefault="00F8526E" w:rsidP="009828F0">
      <w:pPr>
        <w:spacing w:after="0" w:line="276" w:lineRule="auto"/>
        <w:jc w:val="center"/>
        <w:rPr>
          <w:rFonts w:ascii="Book Antiqua" w:eastAsia="Times New Roman" w:hAnsi="Book Antiqua" w:cs="Times New Roman"/>
          <w:b/>
          <w:sz w:val="24"/>
          <w:szCs w:val="24"/>
          <w:lang w:val="es-ES"/>
        </w:rPr>
      </w:pPr>
    </w:p>
    <w:p w14:paraId="7FC5969C" w14:textId="70F31A53" w:rsidR="005101C7" w:rsidRPr="00B13F7B" w:rsidRDefault="00F8526E" w:rsidP="009828F0">
      <w:pPr>
        <w:spacing w:line="276" w:lineRule="auto"/>
        <w:jc w:val="both"/>
        <w:rPr>
          <w:rFonts w:ascii="Book Antiqua" w:eastAsia="Calibri" w:hAnsi="Book Antiqua" w:cs="Times New Roman"/>
          <w:kern w:val="2"/>
          <w:sz w:val="24"/>
          <w:szCs w:val="24"/>
          <w:lang w:val="es-ES"/>
          <w14:ligatures w14:val="standardContextual"/>
        </w:rPr>
      </w:pPr>
      <w:r w:rsidRPr="00B13F7B">
        <w:rPr>
          <w:rFonts w:ascii="Book Antiqua" w:eastAsia="Times New Roman" w:hAnsi="Book Antiqua"/>
          <w:bCs/>
          <w:sz w:val="24"/>
          <w:szCs w:val="24"/>
          <w:lang w:val="es-PR"/>
        </w:rPr>
        <w:t xml:space="preserve">Recibimos, de igual forma, la ponencia de </w:t>
      </w:r>
      <w:r w:rsidRPr="00B13F7B">
        <w:rPr>
          <w:rFonts w:ascii="Book Antiqua" w:eastAsia="Calibri" w:hAnsi="Book Antiqua" w:cs="Times New Roman"/>
          <w:kern w:val="2"/>
          <w:sz w:val="24"/>
          <w:szCs w:val="24"/>
          <w:lang w:val="es-PR"/>
          <w14:ligatures w14:val="standardContextual"/>
        </w:rPr>
        <w:t>l</w:t>
      </w:r>
      <w:r w:rsidRPr="00B13F7B">
        <w:rPr>
          <w:rFonts w:ascii="Book Antiqua" w:eastAsia="Calibri" w:hAnsi="Book Antiqua" w:cs="Times New Roman"/>
          <w:kern w:val="2"/>
          <w:sz w:val="24"/>
          <w:szCs w:val="24"/>
          <w:lang w:val="es-ES"/>
          <w14:ligatures w14:val="standardContextual"/>
        </w:rPr>
        <w:t xml:space="preserve">a </w:t>
      </w:r>
      <w:r w:rsidR="00C01C76" w:rsidRPr="00B13F7B">
        <w:rPr>
          <w:rFonts w:ascii="Book Antiqua" w:eastAsia="Calibri" w:hAnsi="Book Antiqua" w:cs="Times New Roman"/>
          <w:b/>
          <w:bCs/>
          <w:kern w:val="2"/>
          <w:sz w:val="24"/>
          <w:szCs w:val="24"/>
          <w:lang w:val="es-ES"/>
          <w14:ligatures w14:val="standardContextual"/>
        </w:rPr>
        <w:t>Asociación Médica de Puerto Rico</w:t>
      </w:r>
      <w:r w:rsidRPr="00B13F7B">
        <w:rPr>
          <w:rFonts w:ascii="Book Antiqua" w:eastAsia="Calibri" w:hAnsi="Book Antiqua" w:cs="Times New Roman"/>
          <w:kern w:val="2"/>
          <w:sz w:val="24"/>
          <w:szCs w:val="24"/>
          <w:lang w:val="es-ES"/>
          <w14:ligatures w14:val="standardContextual"/>
        </w:rPr>
        <w:t xml:space="preserve"> la cual presentó su memorial explicativo por conducto de </w:t>
      </w:r>
      <w:r w:rsidR="00C01C76" w:rsidRPr="00B13F7B">
        <w:rPr>
          <w:rFonts w:ascii="Book Antiqua" w:eastAsia="Calibri" w:hAnsi="Book Antiqua" w:cs="Times New Roman"/>
          <w:kern w:val="2"/>
          <w:sz w:val="24"/>
          <w:szCs w:val="24"/>
          <w:lang w:val="es-ES"/>
          <w14:ligatures w14:val="standardContextual"/>
        </w:rPr>
        <w:t xml:space="preserve">su </w:t>
      </w:r>
      <w:proofErr w:type="gramStart"/>
      <w:r w:rsidR="00C01C76" w:rsidRPr="00B13F7B">
        <w:rPr>
          <w:rFonts w:ascii="Book Antiqua" w:eastAsia="Calibri" w:hAnsi="Book Antiqua" w:cs="Times New Roman"/>
          <w:kern w:val="2"/>
          <w:sz w:val="24"/>
          <w:szCs w:val="24"/>
          <w:lang w:val="es-ES"/>
          <w14:ligatures w14:val="standardContextual"/>
        </w:rPr>
        <w:t>Presidente</w:t>
      </w:r>
      <w:proofErr w:type="gramEnd"/>
      <w:r w:rsidRPr="00B13F7B">
        <w:rPr>
          <w:rFonts w:ascii="Book Antiqua" w:eastAsia="Calibri" w:hAnsi="Book Antiqua" w:cs="Times New Roman"/>
          <w:kern w:val="2"/>
          <w:sz w:val="24"/>
          <w:szCs w:val="24"/>
          <w:lang w:val="es-ES"/>
          <w14:ligatures w14:val="standardContextual"/>
        </w:rPr>
        <w:t xml:space="preserve">, </w:t>
      </w:r>
      <w:r w:rsidR="00C01C76" w:rsidRPr="00B13F7B">
        <w:rPr>
          <w:rFonts w:ascii="Book Antiqua" w:eastAsia="Calibri" w:hAnsi="Book Antiqua" w:cs="Times New Roman"/>
          <w:kern w:val="2"/>
          <w:sz w:val="24"/>
          <w:szCs w:val="24"/>
          <w:lang w:val="es-ES"/>
          <w14:ligatures w14:val="standardContextual"/>
        </w:rPr>
        <w:t xml:space="preserve">Yussef </w:t>
      </w:r>
      <w:proofErr w:type="spellStart"/>
      <w:r w:rsidR="00C01C76" w:rsidRPr="00B13F7B">
        <w:rPr>
          <w:rFonts w:ascii="Book Antiqua" w:eastAsia="Calibri" w:hAnsi="Book Antiqua" w:cs="Times New Roman"/>
          <w:kern w:val="2"/>
          <w:sz w:val="24"/>
          <w:szCs w:val="24"/>
          <w:lang w:val="es-ES"/>
          <w14:ligatures w14:val="standardContextual"/>
        </w:rPr>
        <w:t>Galib-Frangie</w:t>
      </w:r>
      <w:proofErr w:type="spellEnd"/>
      <w:r w:rsidR="00C01C76" w:rsidRPr="00B13F7B">
        <w:rPr>
          <w:rFonts w:ascii="Book Antiqua" w:eastAsia="Calibri" w:hAnsi="Book Antiqua" w:cs="Times New Roman"/>
          <w:kern w:val="2"/>
          <w:sz w:val="24"/>
          <w:szCs w:val="24"/>
          <w:lang w:val="es-ES"/>
          <w14:ligatures w14:val="standardContextual"/>
        </w:rPr>
        <w:t xml:space="preserve"> Fiol</w:t>
      </w:r>
      <w:r w:rsidRPr="00B13F7B">
        <w:rPr>
          <w:rFonts w:ascii="Book Antiqua" w:eastAsia="Calibri" w:hAnsi="Book Antiqua" w:cs="Times New Roman"/>
          <w:kern w:val="2"/>
          <w:sz w:val="24"/>
          <w:szCs w:val="24"/>
          <w:lang w:val="es-ES"/>
          <w14:ligatures w14:val="standardContextual"/>
        </w:rPr>
        <w:t xml:space="preserve">, en el cual se expresó </w:t>
      </w:r>
      <w:r w:rsidR="00C01C76" w:rsidRPr="00B13F7B">
        <w:rPr>
          <w:rFonts w:ascii="Book Antiqua" w:eastAsia="Calibri" w:hAnsi="Book Antiqua" w:cs="Times New Roman"/>
          <w:kern w:val="2"/>
          <w:sz w:val="24"/>
          <w:szCs w:val="24"/>
          <w:lang w:val="es-ES"/>
          <w14:ligatures w14:val="standardContextual"/>
        </w:rPr>
        <w:t>en contra de la aprobación de la medida.</w:t>
      </w:r>
    </w:p>
    <w:p w14:paraId="3D3D8E8A" w14:textId="77777777" w:rsidR="00F75159" w:rsidRPr="00B13F7B" w:rsidRDefault="00F75159" w:rsidP="00F75159">
      <w:pPr>
        <w:pStyle w:val="NoSpacing"/>
        <w:rPr>
          <w:rFonts w:ascii="Book Antiqua" w:hAnsi="Book Antiqua"/>
          <w:lang w:val="es-ES"/>
        </w:rPr>
      </w:pPr>
    </w:p>
    <w:p w14:paraId="4DDD6C29" w14:textId="1B9A0681" w:rsidR="00CD1628" w:rsidRPr="00B13F7B" w:rsidRDefault="00360E99" w:rsidP="009828F0">
      <w:pPr>
        <w:spacing w:after="0" w:line="276" w:lineRule="auto"/>
        <w:jc w:val="both"/>
        <w:rPr>
          <w:rFonts w:ascii="Book Antiqua" w:hAnsi="Book Antiqua"/>
          <w:sz w:val="24"/>
          <w:szCs w:val="24"/>
          <w:lang w:val="es-PR"/>
        </w:rPr>
      </w:pPr>
      <w:r w:rsidRPr="00B13F7B">
        <w:rPr>
          <w:rFonts w:ascii="Book Antiqua" w:hAnsi="Book Antiqua"/>
          <w:sz w:val="24"/>
          <w:szCs w:val="24"/>
          <w:lang w:val="es-PR"/>
        </w:rPr>
        <w:t>Destacó, que e</w:t>
      </w:r>
      <w:r w:rsidR="00CD1628" w:rsidRPr="00B13F7B">
        <w:rPr>
          <w:rFonts w:ascii="Book Antiqua" w:hAnsi="Book Antiqua"/>
          <w:sz w:val="24"/>
          <w:szCs w:val="24"/>
          <w:lang w:val="es-PR"/>
        </w:rPr>
        <w:t xml:space="preserve">ste proyecto tiene la intención de ofrecer una exención contributiva total a todos los </w:t>
      </w:r>
      <w:r w:rsidR="006706B3" w:rsidRPr="00B13F7B">
        <w:rPr>
          <w:rFonts w:ascii="Book Antiqua" w:hAnsi="Book Antiqua"/>
          <w:sz w:val="24"/>
          <w:szCs w:val="24"/>
          <w:lang w:val="es-PR"/>
        </w:rPr>
        <w:t>p</w:t>
      </w:r>
      <w:r w:rsidR="00CD1628" w:rsidRPr="00B13F7B">
        <w:rPr>
          <w:rFonts w:ascii="Book Antiqua" w:hAnsi="Book Antiqua"/>
          <w:sz w:val="24"/>
          <w:szCs w:val="24"/>
          <w:lang w:val="es-PR"/>
        </w:rPr>
        <w:t xml:space="preserve">rofesionales de la </w:t>
      </w:r>
      <w:r w:rsidR="006706B3" w:rsidRPr="00B13F7B">
        <w:rPr>
          <w:rFonts w:ascii="Book Antiqua" w:hAnsi="Book Antiqua"/>
          <w:sz w:val="24"/>
          <w:szCs w:val="24"/>
          <w:lang w:val="es-PR"/>
        </w:rPr>
        <w:t>s</w:t>
      </w:r>
      <w:r w:rsidR="00CD1628" w:rsidRPr="00B13F7B">
        <w:rPr>
          <w:rFonts w:ascii="Book Antiqua" w:hAnsi="Book Antiqua"/>
          <w:sz w:val="24"/>
          <w:szCs w:val="24"/>
          <w:lang w:val="es-PR"/>
        </w:rPr>
        <w:t>alud</w:t>
      </w:r>
      <w:r w:rsidR="006706B3" w:rsidRPr="00B13F7B">
        <w:rPr>
          <w:rFonts w:ascii="Book Antiqua" w:hAnsi="Book Antiqua"/>
          <w:sz w:val="24"/>
          <w:szCs w:val="24"/>
          <w:lang w:val="es-PR"/>
        </w:rPr>
        <w:t>,</w:t>
      </w:r>
      <w:r w:rsidR="00CD1628" w:rsidRPr="00B13F7B">
        <w:rPr>
          <w:rFonts w:ascii="Book Antiqua" w:hAnsi="Book Antiqua"/>
          <w:sz w:val="24"/>
          <w:szCs w:val="24"/>
          <w:lang w:val="es-PR"/>
        </w:rPr>
        <w:t xml:space="preserve"> según la definición incluida en el </w:t>
      </w:r>
      <w:r w:rsidR="006706B3" w:rsidRPr="00B13F7B">
        <w:rPr>
          <w:rFonts w:ascii="Book Antiqua" w:hAnsi="Book Antiqua"/>
          <w:sz w:val="24"/>
          <w:szCs w:val="24"/>
          <w:lang w:val="es-PR"/>
        </w:rPr>
        <w:t>P. del S</w:t>
      </w:r>
      <w:r w:rsidR="00CD1628" w:rsidRPr="00B13F7B">
        <w:rPr>
          <w:rFonts w:ascii="Book Antiqua" w:hAnsi="Book Antiqua"/>
          <w:sz w:val="24"/>
          <w:szCs w:val="24"/>
          <w:lang w:val="es-PR"/>
        </w:rPr>
        <w:t xml:space="preserve"> 116 que incluye</w:t>
      </w:r>
      <w:r w:rsidR="006706B3" w:rsidRPr="00B13F7B">
        <w:rPr>
          <w:rFonts w:ascii="Book Antiqua" w:hAnsi="Book Antiqua"/>
          <w:sz w:val="24"/>
          <w:szCs w:val="24"/>
          <w:lang w:val="es-PR"/>
        </w:rPr>
        <w:t>:</w:t>
      </w:r>
      <w:r w:rsidR="00CD1628" w:rsidRPr="00B13F7B">
        <w:rPr>
          <w:rFonts w:ascii="Book Antiqua" w:hAnsi="Book Antiqua"/>
          <w:sz w:val="24"/>
          <w:szCs w:val="24"/>
          <w:lang w:val="es-PR"/>
        </w:rPr>
        <w:t xml:space="preserve"> médicos, odontólogos, farmacéuticos, administradores en servicios de salud, nutricionistas, enfermeros, fisioterapistas, tecnólogos médicos, terapistas ocupacionales, psicólogos,, trabajadores sociales, podiatra, terapistas del habla ,optómetras, educadores en salud, quiroprácticos, higienistas y asistentes dentales, y otras profesiones similares y establece que para todas ellas hay alta demanda y difícil retención. </w:t>
      </w:r>
      <w:r w:rsidR="001B224C" w:rsidRPr="00B13F7B">
        <w:rPr>
          <w:rFonts w:ascii="Book Antiqua" w:hAnsi="Book Antiqua"/>
          <w:sz w:val="24"/>
          <w:szCs w:val="24"/>
          <w:lang w:val="es-PR"/>
        </w:rPr>
        <w:t xml:space="preserve">La </w:t>
      </w:r>
      <w:r w:rsidR="00CD1628" w:rsidRPr="00B13F7B">
        <w:rPr>
          <w:rFonts w:ascii="Book Antiqua" w:hAnsi="Book Antiqua"/>
          <w:sz w:val="24"/>
          <w:szCs w:val="24"/>
          <w:lang w:val="es-PR"/>
        </w:rPr>
        <w:t xml:space="preserve">Asociación Médica de Puerto Rico </w:t>
      </w:r>
      <w:r w:rsidR="001B224C" w:rsidRPr="00B13F7B">
        <w:rPr>
          <w:rFonts w:ascii="Book Antiqua" w:hAnsi="Book Antiqua"/>
          <w:sz w:val="24"/>
          <w:szCs w:val="24"/>
          <w:lang w:val="es-PR"/>
        </w:rPr>
        <w:t>exp</w:t>
      </w:r>
      <w:r w:rsidR="006706B3" w:rsidRPr="00B13F7B">
        <w:rPr>
          <w:rFonts w:ascii="Book Antiqua" w:hAnsi="Book Antiqua"/>
          <w:sz w:val="24"/>
          <w:szCs w:val="24"/>
          <w:lang w:val="es-PR"/>
        </w:rPr>
        <w:t>uso</w:t>
      </w:r>
      <w:r w:rsidR="001B224C" w:rsidRPr="00B13F7B">
        <w:rPr>
          <w:rFonts w:ascii="Book Antiqua" w:hAnsi="Book Antiqua"/>
          <w:sz w:val="24"/>
          <w:szCs w:val="24"/>
          <w:lang w:val="es-PR"/>
        </w:rPr>
        <w:t xml:space="preserve"> que </w:t>
      </w:r>
      <w:r w:rsidR="00CD1628" w:rsidRPr="00B13F7B">
        <w:rPr>
          <w:rFonts w:ascii="Book Antiqua" w:hAnsi="Book Antiqua"/>
          <w:sz w:val="24"/>
          <w:szCs w:val="24"/>
          <w:lang w:val="es-PR"/>
        </w:rPr>
        <w:t>carece de datos que respalden tal aseveración en este momento.</w:t>
      </w:r>
      <w:r w:rsidR="007E6E1B" w:rsidRPr="00B13F7B">
        <w:rPr>
          <w:rFonts w:ascii="Book Antiqua" w:hAnsi="Book Antiqua"/>
          <w:sz w:val="24"/>
          <w:szCs w:val="24"/>
          <w:lang w:val="es-PR"/>
        </w:rPr>
        <w:t xml:space="preserve"> </w:t>
      </w:r>
    </w:p>
    <w:p w14:paraId="7817A8F7" w14:textId="77777777" w:rsidR="00CD1628" w:rsidRPr="00B13F7B" w:rsidRDefault="00CD1628" w:rsidP="006706B3">
      <w:pPr>
        <w:pStyle w:val="NoSpacing"/>
        <w:rPr>
          <w:rFonts w:ascii="Book Antiqua" w:hAnsi="Book Antiqua"/>
          <w:lang w:val="es-PR"/>
        </w:rPr>
      </w:pPr>
    </w:p>
    <w:p w14:paraId="64387F8B" w14:textId="5717F5EB" w:rsidR="00CD1628" w:rsidRPr="00B13F7B" w:rsidRDefault="0079647C" w:rsidP="009828F0">
      <w:pPr>
        <w:spacing w:after="0" w:line="276" w:lineRule="auto"/>
        <w:jc w:val="both"/>
        <w:rPr>
          <w:rFonts w:ascii="Book Antiqua" w:hAnsi="Book Antiqua"/>
          <w:sz w:val="24"/>
          <w:szCs w:val="24"/>
          <w:lang w:val="es-PR"/>
        </w:rPr>
      </w:pPr>
      <w:r w:rsidRPr="00B13F7B">
        <w:rPr>
          <w:rFonts w:ascii="Book Antiqua" w:hAnsi="Book Antiqua"/>
          <w:sz w:val="24"/>
          <w:szCs w:val="24"/>
          <w:lang w:val="es-PR"/>
        </w:rPr>
        <w:t xml:space="preserve">Señaló, </w:t>
      </w:r>
      <w:proofErr w:type="gramStart"/>
      <w:r w:rsidRPr="00B13F7B">
        <w:rPr>
          <w:rFonts w:ascii="Book Antiqua" w:hAnsi="Book Antiqua"/>
          <w:sz w:val="24"/>
          <w:szCs w:val="24"/>
          <w:lang w:val="es-PR"/>
        </w:rPr>
        <w:t>que</w:t>
      </w:r>
      <w:proofErr w:type="gramEnd"/>
      <w:r w:rsidRPr="00B13F7B">
        <w:rPr>
          <w:rFonts w:ascii="Book Antiqua" w:hAnsi="Book Antiqua"/>
          <w:sz w:val="24"/>
          <w:szCs w:val="24"/>
          <w:lang w:val="es-PR"/>
        </w:rPr>
        <w:t xml:space="preserve"> e</w:t>
      </w:r>
      <w:r w:rsidR="00CD1628" w:rsidRPr="00B13F7B">
        <w:rPr>
          <w:rFonts w:ascii="Book Antiqua" w:hAnsi="Book Antiqua"/>
          <w:sz w:val="24"/>
          <w:szCs w:val="24"/>
          <w:lang w:val="es-PR"/>
        </w:rPr>
        <w:t>n intentos anteriores</w:t>
      </w:r>
      <w:r w:rsidR="005E4842">
        <w:rPr>
          <w:rFonts w:ascii="Book Antiqua" w:hAnsi="Book Antiqua"/>
          <w:sz w:val="24"/>
          <w:szCs w:val="24"/>
          <w:lang w:val="es-PR"/>
        </w:rPr>
        <w:t>,</w:t>
      </w:r>
      <w:r w:rsidR="00CD1628" w:rsidRPr="00B13F7B">
        <w:rPr>
          <w:rFonts w:ascii="Book Antiqua" w:hAnsi="Book Antiqua"/>
          <w:sz w:val="24"/>
          <w:szCs w:val="24"/>
          <w:lang w:val="es-PR"/>
        </w:rPr>
        <w:t xml:space="preserve"> las iniciativas para incentivar a los médicos a permanecer en </w:t>
      </w:r>
      <w:r w:rsidR="000264CB">
        <w:rPr>
          <w:rFonts w:ascii="Book Antiqua" w:hAnsi="Book Antiqua"/>
          <w:sz w:val="24"/>
          <w:szCs w:val="24"/>
          <w:lang w:val="es-PR"/>
        </w:rPr>
        <w:t>Puerto Rico</w:t>
      </w:r>
      <w:r w:rsidR="00CD1628" w:rsidRPr="00B13F7B">
        <w:rPr>
          <w:rFonts w:ascii="Book Antiqua" w:hAnsi="Book Antiqua"/>
          <w:sz w:val="24"/>
          <w:szCs w:val="24"/>
          <w:lang w:val="es-PR"/>
        </w:rPr>
        <w:t xml:space="preserve"> mediante este tipo de iniciativa fueron vetadas por la </w:t>
      </w:r>
      <w:r w:rsidRPr="00B13F7B">
        <w:rPr>
          <w:rFonts w:ascii="Book Antiqua" w:hAnsi="Book Antiqua"/>
          <w:sz w:val="24"/>
          <w:szCs w:val="24"/>
          <w:lang w:val="es-PR"/>
        </w:rPr>
        <w:t>J</w:t>
      </w:r>
      <w:r w:rsidR="00CD1628" w:rsidRPr="00B13F7B">
        <w:rPr>
          <w:rFonts w:ascii="Book Antiqua" w:hAnsi="Book Antiqua"/>
          <w:sz w:val="24"/>
          <w:szCs w:val="24"/>
          <w:lang w:val="es-PR"/>
        </w:rPr>
        <w:t xml:space="preserve">unta de </w:t>
      </w:r>
      <w:r w:rsidRPr="00B13F7B">
        <w:rPr>
          <w:rFonts w:ascii="Book Antiqua" w:hAnsi="Book Antiqua"/>
          <w:sz w:val="24"/>
          <w:szCs w:val="24"/>
          <w:lang w:val="es-PR"/>
        </w:rPr>
        <w:t>C</w:t>
      </w:r>
      <w:r w:rsidR="00CD1628" w:rsidRPr="00B13F7B">
        <w:rPr>
          <w:rFonts w:ascii="Book Antiqua" w:hAnsi="Book Antiqua"/>
          <w:sz w:val="24"/>
          <w:szCs w:val="24"/>
          <w:lang w:val="es-PR"/>
        </w:rPr>
        <w:t xml:space="preserve">ontrol </w:t>
      </w:r>
      <w:r w:rsidRPr="00B13F7B">
        <w:rPr>
          <w:rFonts w:ascii="Book Antiqua" w:hAnsi="Book Antiqua"/>
          <w:sz w:val="24"/>
          <w:szCs w:val="24"/>
          <w:lang w:val="es-PR"/>
        </w:rPr>
        <w:t>F</w:t>
      </w:r>
      <w:r w:rsidR="00CD1628" w:rsidRPr="00B13F7B">
        <w:rPr>
          <w:rFonts w:ascii="Book Antiqua" w:hAnsi="Book Antiqua"/>
          <w:sz w:val="24"/>
          <w:szCs w:val="24"/>
          <w:lang w:val="es-PR"/>
        </w:rPr>
        <w:t xml:space="preserve">iscal dado el impacto de un 4% para algunos médicos en áreas distantes y ciertas especialidades. </w:t>
      </w:r>
      <w:r w:rsidR="006706B3" w:rsidRPr="00B13F7B">
        <w:rPr>
          <w:rFonts w:ascii="Book Antiqua" w:hAnsi="Book Antiqua"/>
          <w:sz w:val="24"/>
          <w:szCs w:val="24"/>
          <w:lang w:val="es-PR"/>
        </w:rPr>
        <w:t>Recordó, que l</w:t>
      </w:r>
      <w:r w:rsidRPr="00B13F7B">
        <w:rPr>
          <w:rFonts w:ascii="Book Antiqua" w:hAnsi="Book Antiqua"/>
          <w:sz w:val="24"/>
          <w:szCs w:val="24"/>
          <w:lang w:val="es-PR"/>
        </w:rPr>
        <w:t xml:space="preserve">a Junta estableció, </w:t>
      </w:r>
      <w:r w:rsidR="00CD1628" w:rsidRPr="00B13F7B">
        <w:rPr>
          <w:rFonts w:ascii="Book Antiqua" w:hAnsi="Book Antiqua"/>
          <w:sz w:val="24"/>
          <w:szCs w:val="24"/>
          <w:lang w:val="es-PR"/>
        </w:rPr>
        <w:t>que el impacto se salía de sus proyecciones presupuestarias aun con unos pocos médicos beneficiados.</w:t>
      </w:r>
      <w:r w:rsidR="007E6E1B" w:rsidRPr="00B13F7B">
        <w:rPr>
          <w:rFonts w:ascii="Book Antiqua" w:hAnsi="Book Antiqua"/>
          <w:sz w:val="24"/>
          <w:szCs w:val="24"/>
          <w:lang w:val="es-PR"/>
        </w:rPr>
        <w:t xml:space="preserve"> </w:t>
      </w:r>
      <w:r w:rsidRPr="00B13F7B">
        <w:rPr>
          <w:rFonts w:ascii="Book Antiqua" w:hAnsi="Book Antiqua"/>
          <w:sz w:val="24"/>
          <w:szCs w:val="24"/>
          <w:lang w:val="es-PR"/>
        </w:rPr>
        <w:t xml:space="preserve">Por lo antes mencionado, la Asociación Médica </w:t>
      </w:r>
      <w:r w:rsidR="006706B3" w:rsidRPr="00B13F7B">
        <w:rPr>
          <w:rFonts w:ascii="Book Antiqua" w:hAnsi="Book Antiqua"/>
          <w:sz w:val="24"/>
          <w:szCs w:val="24"/>
          <w:lang w:val="es-PR"/>
        </w:rPr>
        <w:t xml:space="preserve">reiteró, que </w:t>
      </w:r>
      <w:r w:rsidRPr="00B13F7B">
        <w:rPr>
          <w:rFonts w:ascii="Book Antiqua" w:hAnsi="Book Antiqua"/>
          <w:sz w:val="24"/>
          <w:szCs w:val="24"/>
          <w:lang w:val="es-PR"/>
        </w:rPr>
        <w:t>no cuenta con la</w:t>
      </w:r>
      <w:r w:rsidR="00CD1628" w:rsidRPr="00B13F7B">
        <w:rPr>
          <w:rFonts w:ascii="Book Antiqua" w:hAnsi="Book Antiqua"/>
          <w:sz w:val="24"/>
          <w:szCs w:val="24"/>
          <w:lang w:val="es-PR"/>
        </w:rPr>
        <w:t xml:space="preserve"> información sobre el impacto que tendría sumar a esta iniciativa a todos los profesionales de la salud en esta reducción contributiva.</w:t>
      </w:r>
    </w:p>
    <w:p w14:paraId="3C94EDDB" w14:textId="77777777" w:rsidR="007E6E1B" w:rsidRPr="00B13F7B" w:rsidRDefault="007E6E1B" w:rsidP="009828F0">
      <w:pPr>
        <w:spacing w:after="0" w:line="276" w:lineRule="auto"/>
        <w:jc w:val="both"/>
        <w:rPr>
          <w:rFonts w:ascii="Book Antiqua" w:hAnsi="Book Antiqua"/>
          <w:sz w:val="24"/>
          <w:szCs w:val="24"/>
          <w:lang w:val="es-PR"/>
        </w:rPr>
      </w:pPr>
    </w:p>
    <w:p w14:paraId="76D1485C" w14:textId="1B9F5C19" w:rsidR="005101C7" w:rsidRPr="00B13F7B" w:rsidRDefault="007E6E1B" w:rsidP="009828F0">
      <w:pPr>
        <w:spacing w:after="0" w:line="276" w:lineRule="auto"/>
        <w:jc w:val="both"/>
        <w:rPr>
          <w:rFonts w:ascii="Book Antiqua" w:hAnsi="Book Antiqua"/>
          <w:sz w:val="24"/>
          <w:szCs w:val="24"/>
          <w:lang w:val="es-PR"/>
        </w:rPr>
      </w:pPr>
      <w:r w:rsidRPr="00B13F7B">
        <w:rPr>
          <w:rFonts w:ascii="Book Antiqua" w:hAnsi="Book Antiqua"/>
          <w:sz w:val="24"/>
          <w:szCs w:val="24"/>
          <w:lang w:val="es-PR"/>
        </w:rPr>
        <w:t>Concluyó, que r</w:t>
      </w:r>
      <w:r w:rsidR="00CD1628" w:rsidRPr="00B13F7B">
        <w:rPr>
          <w:rFonts w:ascii="Book Antiqua" w:hAnsi="Book Antiqua"/>
          <w:sz w:val="24"/>
          <w:szCs w:val="24"/>
          <w:lang w:val="es-PR"/>
        </w:rPr>
        <w:t xml:space="preserve">esponsablemente no </w:t>
      </w:r>
      <w:r w:rsidRPr="00B13F7B">
        <w:rPr>
          <w:rFonts w:ascii="Book Antiqua" w:hAnsi="Book Antiqua"/>
          <w:sz w:val="24"/>
          <w:szCs w:val="24"/>
          <w:lang w:val="es-PR"/>
        </w:rPr>
        <w:t>pueden</w:t>
      </w:r>
      <w:r w:rsidR="00CD1628" w:rsidRPr="00B13F7B">
        <w:rPr>
          <w:rFonts w:ascii="Book Antiqua" w:hAnsi="Book Antiqua"/>
          <w:sz w:val="24"/>
          <w:szCs w:val="24"/>
          <w:lang w:val="es-PR"/>
        </w:rPr>
        <w:t xml:space="preserve"> respaldar esta iniciativa que</w:t>
      </w:r>
      <w:r w:rsidR="006706B3" w:rsidRPr="00B13F7B">
        <w:rPr>
          <w:rFonts w:ascii="Book Antiqua" w:hAnsi="Book Antiqua"/>
          <w:sz w:val="24"/>
          <w:szCs w:val="24"/>
          <w:lang w:val="es-PR"/>
        </w:rPr>
        <w:t>,</w:t>
      </w:r>
      <w:r w:rsidR="00CD1628" w:rsidRPr="00B13F7B">
        <w:rPr>
          <w:rFonts w:ascii="Book Antiqua" w:hAnsi="Book Antiqua"/>
          <w:sz w:val="24"/>
          <w:szCs w:val="24"/>
          <w:lang w:val="es-PR"/>
        </w:rPr>
        <w:t xml:space="preserve"> lejos de ayudar a la crisis de servicios médicos, dificultaría el que una legislación para atender la crisis de los servicios médicos en todas sus especialidades</w:t>
      </w:r>
      <w:r w:rsidRPr="00B13F7B">
        <w:rPr>
          <w:rFonts w:ascii="Book Antiqua" w:hAnsi="Book Antiqua"/>
          <w:sz w:val="24"/>
          <w:szCs w:val="24"/>
          <w:lang w:val="es-PR"/>
        </w:rPr>
        <w:t xml:space="preserve"> </w:t>
      </w:r>
      <w:r w:rsidR="00CD1628" w:rsidRPr="00B13F7B">
        <w:rPr>
          <w:rFonts w:ascii="Book Antiqua" w:hAnsi="Book Antiqua"/>
          <w:sz w:val="24"/>
          <w:szCs w:val="24"/>
          <w:lang w:val="es-PR"/>
        </w:rPr>
        <w:t xml:space="preserve">pudiera llegar a ser un consenso aceptable para la </w:t>
      </w:r>
      <w:r w:rsidR="006706B3" w:rsidRPr="00B13F7B">
        <w:rPr>
          <w:rFonts w:ascii="Book Antiqua" w:hAnsi="Book Antiqua"/>
          <w:sz w:val="24"/>
          <w:szCs w:val="24"/>
          <w:lang w:val="es-PR"/>
        </w:rPr>
        <w:t>J</w:t>
      </w:r>
      <w:r w:rsidR="00CD1628" w:rsidRPr="00B13F7B">
        <w:rPr>
          <w:rFonts w:ascii="Book Antiqua" w:hAnsi="Book Antiqua"/>
          <w:sz w:val="24"/>
          <w:szCs w:val="24"/>
          <w:lang w:val="es-PR"/>
        </w:rPr>
        <w:t xml:space="preserve">unta de </w:t>
      </w:r>
      <w:r w:rsidR="006706B3" w:rsidRPr="00B13F7B">
        <w:rPr>
          <w:rFonts w:ascii="Book Antiqua" w:hAnsi="Book Antiqua"/>
          <w:sz w:val="24"/>
          <w:szCs w:val="24"/>
          <w:lang w:val="es-PR"/>
        </w:rPr>
        <w:t>C</w:t>
      </w:r>
      <w:r w:rsidR="00CD1628" w:rsidRPr="00B13F7B">
        <w:rPr>
          <w:rFonts w:ascii="Book Antiqua" w:hAnsi="Book Antiqua"/>
          <w:sz w:val="24"/>
          <w:szCs w:val="24"/>
          <w:lang w:val="es-PR"/>
        </w:rPr>
        <w:t xml:space="preserve">ontrol </w:t>
      </w:r>
      <w:r w:rsidR="006706B3" w:rsidRPr="00B13F7B">
        <w:rPr>
          <w:rFonts w:ascii="Book Antiqua" w:hAnsi="Book Antiqua"/>
          <w:sz w:val="24"/>
          <w:szCs w:val="24"/>
          <w:lang w:val="es-PR"/>
        </w:rPr>
        <w:t>F</w:t>
      </w:r>
      <w:r w:rsidR="00CD1628" w:rsidRPr="00B13F7B">
        <w:rPr>
          <w:rFonts w:ascii="Book Antiqua" w:hAnsi="Book Antiqua"/>
          <w:sz w:val="24"/>
          <w:szCs w:val="24"/>
          <w:lang w:val="es-PR"/>
        </w:rPr>
        <w:t>iscal y su eventual aprobación.</w:t>
      </w:r>
      <w:r w:rsidRPr="00B13F7B">
        <w:rPr>
          <w:rFonts w:ascii="Book Antiqua" w:hAnsi="Book Antiqua"/>
          <w:sz w:val="24"/>
          <w:szCs w:val="24"/>
          <w:lang w:val="es-PR"/>
        </w:rPr>
        <w:t xml:space="preserve"> Apuntó, que </w:t>
      </w:r>
      <w:r w:rsidR="00CD1628" w:rsidRPr="00B13F7B">
        <w:rPr>
          <w:rFonts w:ascii="Book Antiqua" w:hAnsi="Book Antiqua"/>
          <w:sz w:val="24"/>
          <w:szCs w:val="24"/>
          <w:lang w:val="es-PR"/>
        </w:rPr>
        <w:t>cada profesión debe validar su necesidad respectiva de este tipo de proyecto y todos entender el impacto que tendría en cada caso presupuestariamente.</w:t>
      </w:r>
    </w:p>
    <w:p w14:paraId="5476931D" w14:textId="77777777" w:rsidR="008766C8" w:rsidRPr="00B13F7B" w:rsidRDefault="008766C8" w:rsidP="009828F0">
      <w:pPr>
        <w:spacing w:after="0" w:line="276" w:lineRule="auto"/>
        <w:jc w:val="both"/>
        <w:rPr>
          <w:rFonts w:ascii="Book Antiqua" w:hAnsi="Book Antiqua"/>
          <w:sz w:val="24"/>
          <w:szCs w:val="24"/>
          <w:lang w:val="es-PR"/>
        </w:rPr>
      </w:pPr>
    </w:p>
    <w:p w14:paraId="6326E198" w14:textId="77777777" w:rsidR="00841538" w:rsidRPr="00B13F7B" w:rsidRDefault="00841538" w:rsidP="009828F0">
      <w:pPr>
        <w:spacing w:after="0" w:line="276" w:lineRule="auto"/>
        <w:jc w:val="center"/>
        <w:rPr>
          <w:rFonts w:ascii="Book Antiqua" w:eastAsia="Times New Roman" w:hAnsi="Book Antiqua"/>
          <w:b/>
          <w:sz w:val="24"/>
          <w:szCs w:val="24"/>
          <w:lang w:val="es-ES_tradnl"/>
        </w:rPr>
      </w:pPr>
      <w:r w:rsidRPr="00B13F7B">
        <w:rPr>
          <w:rFonts w:ascii="Book Antiqua" w:eastAsia="Times New Roman" w:hAnsi="Book Antiqua"/>
          <w:b/>
          <w:sz w:val="24"/>
          <w:szCs w:val="24"/>
          <w:lang w:val="es-ES_tradnl"/>
        </w:rPr>
        <w:t>HALLAZGOS Y RECOMENDACIONES</w:t>
      </w:r>
    </w:p>
    <w:p w14:paraId="20EE4A49" w14:textId="77777777" w:rsidR="009828F0" w:rsidRPr="00B13F7B" w:rsidRDefault="009828F0" w:rsidP="000A42FB">
      <w:pPr>
        <w:spacing w:after="0" w:line="276" w:lineRule="auto"/>
        <w:jc w:val="both"/>
        <w:rPr>
          <w:rFonts w:ascii="Book Antiqua" w:eastAsia="Times New Roman" w:hAnsi="Book Antiqua"/>
          <w:b/>
          <w:sz w:val="24"/>
          <w:szCs w:val="24"/>
          <w:lang w:val="es-ES_tradnl"/>
        </w:rPr>
      </w:pPr>
    </w:p>
    <w:p w14:paraId="0F923724" w14:textId="32FA0FF4" w:rsidR="00B13F7B" w:rsidRPr="00B13F7B" w:rsidRDefault="009828F0" w:rsidP="00B13F7B">
      <w:pPr>
        <w:spacing w:after="0" w:line="276" w:lineRule="auto"/>
        <w:jc w:val="both"/>
        <w:rPr>
          <w:rFonts w:ascii="Book Antiqua" w:eastAsia="Times New Roman" w:hAnsi="Book Antiqua" w:cs="Times New Roman"/>
          <w:color w:val="000000"/>
          <w:sz w:val="24"/>
          <w:szCs w:val="24"/>
          <w:lang w:val="es-PR" w:eastAsia="es-MX"/>
        </w:rPr>
      </w:pPr>
      <w:r w:rsidRPr="00B13F7B">
        <w:rPr>
          <w:rFonts w:ascii="Book Antiqua" w:eastAsia="Times New Roman" w:hAnsi="Book Antiqua"/>
          <w:bCs/>
          <w:sz w:val="24"/>
          <w:szCs w:val="24"/>
          <w:lang w:val="es-ES_tradnl"/>
        </w:rPr>
        <w:t xml:space="preserve">A la luz del análisis efectuado sobre el </w:t>
      </w:r>
      <w:r w:rsidRPr="00B13F7B">
        <w:rPr>
          <w:rFonts w:ascii="Book Antiqua" w:eastAsia="Times New Roman" w:hAnsi="Book Antiqua"/>
          <w:b/>
          <w:sz w:val="24"/>
          <w:szCs w:val="24"/>
          <w:lang w:val="es-ES_tradnl"/>
        </w:rPr>
        <w:t>P. del S. 116</w:t>
      </w:r>
      <w:r w:rsidRPr="00B13F7B">
        <w:rPr>
          <w:rFonts w:ascii="Book Antiqua" w:eastAsia="Times New Roman" w:hAnsi="Book Antiqua"/>
          <w:bCs/>
          <w:sz w:val="24"/>
          <w:szCs w:val="24"/>
          <w:lang w:val="es-ES_tradnl"/>
        </w:rPr>
        <w:t xml:space="preserve">, y tras considerar las </w:t>
      </w:r>
      <w:r w:rsidR="00C83937" w:rsidRPr="00B13F7B">
        <w:rPr>
          <w:rFonts w:ascii="Book Antiqua" w:eastAsia="Times New Roman" w:hAnsi="Book Antiqua"/>
          <w:bCs/>
          <w:sz w:val="24"/>
          <w:szCs w:val="24"/>
          <w:lang w:val="es-ES_tradnl"/>
        </w:rPr>
        <w:t>ponencias</w:t>
      </w:r>
      <w:r w:rsidRPr="00B13F7B">
        <w:rPr>
          <w:rFonts w:ascii="Book Antiqua" w:eastAsia="Times New Roman" w:hAnsi="Book Antiqua"/>
          <w:bCs/>
          <w:sz w:val="24"/>
          <w:szCs w:val="24"/>
          <w:lang w:val="es-ES_tradnl"/>
        </w:rPr>
        <w:t xml:space="preserve"> presentadas por los </w:t>
      </w:r>
      <w:r w:rsidRPr="00B13F7B">
        <w:rPr>
          <w:rFonts w:ascii="Book Antiqua" w:hAnsi="Book Antiqua"/>
          <w:bCs/>
          <w:sz w:val="24"/>
          <w:szCs w:val="24"/>
          <w:lang w:val="es-ES"/>
        </w:rPr>
        <w:t>diversos componentes gubernamentales y no gubernamentales</w:t>
      </w:r>
      <w:r w:rsidR="000A42FB" w:rsidRPr="00B13F7B">
        <w:rPr>
          <w:rFonts w:ascii="Book Antiqua" w:hAnsi="Book Antiqua"/>
          <w:bCs/>
          <w:sz w:val="24"/>
          <w:szCs w:val="24"/>
          <w:lang w:val="es-ES"/>
        </w:rPr>
        <w:t xml:space="preserve"> con </w:t>
      </w:r>
      <w:r w:rsidR="000A42FB" w:rsidRPr="00B13F7B">
        <w:rPr>
          <w:rFonts w:ascii="Book Antiqua" w:hAnsi="Book Antiqua"/>
          <w:bCs/>
          <w:sz w:val="24"/>
          <w:szCs w:val="24"/>
          <w:lang w:val="es-ES"/>
        </w:rPr>
        <w:lastRenderedPageBreak/>
        <w:t xml:space="preserve">competencia directa en el ámbito de la salud, esta Ilustre Comisión </w:t>
      </w:r>
      <w:r w:rsidR="00F12740" w:rsidRPr="00B13F7B">
        <w:rPr>
          <w:rFonts w:ascii="Book Antiqua" w:hAnsi="Book Antiqua"/>
          <w:bCs/>
          <w:sz w:val="24"/>
          <w:szCs w:val="24"/>
          <w:lang w:val="es-ES"/>
        </w:rPr>
        <w:t xml:space="preserve">considera que su implementación podría </w:t>
      </w:r>
      <w:r w:rsidR="00B13F7B" w:rsidRPr="00B13F7B">
        <w:rPr>
          <w:rFonts w:ascii="Book Antiqua" w:hAnsi="Book Antiqua"/>
          <w:bCs/>
          <w:sz w:val="24"/>
          <w:szCs w:val="24"/>
          <w:lang w:val="es-ES"/>
        </w:rPr>
        <w:t>no tener los resultados deseados</w:t>
      </w:r>
      <w:r w:rsidR="00D423C6" w:rsidRPr="00B13F7B">
        <w:rPr>
          <w:rFonts w:ascii="Book Antiqua" w:hAnsi="Book Antiqua"/>
          <w:bCs/>
          <w:sz w:val="24"/>
          <w:szCs w:val="24"/>
          <w:lang w:val="es-ES"/>
        </w:rPr>
        <w:t>.</w:t>
      </w:r>
      <w:r w:rsidR="00B13F7B" w:rsidRPr="00B13F7B">
        <w:rPr>
          <w:rFonts w:ascii="Book Antiqua" w:hAnsi="Book Antiqua"/>
          <w:bCs/>
          <w:sz w:val="24"/>
          <w:szCs w:val="24"/>
          <w:lang w:val="es-ES"/>
        </w:rPr>
        <w:t xml:space="preserve"> Debemos recordar que, e</w:t>
      </w:r>
      <w:r w:rsidR="00D423C6" w:rsidRPr="00B13F7B">
        <w:rPr>
          <w:rFonts w:ascii="Book Antiqua" w:hAnsi="Book Antiqua"/>
          <w:bCs/>
          <w:sz w:val="24"/>
          <w:szCs w:val="24"/>
          <w:lang w:val="es-ES"/>
        </w:rPr>
        <w:t>n</w:t>
      </w:r>
      <w:r w:rsidR="00095D8A" w:rsidRPr="00B13F7B">
        <w:rPr>
          <w:rFonts w:ascii="Book Antiqua" w:eastAsia="Times New Roman" w:hAnsi="Book Antiqua" w:cs="Times New Roman"/>
          <w:color w:val="222222"/>
          <w:sz w:val="24"/>
          <w:szCs w:val="24"/>
          <w:lang w:val="es-PR" w:eastAsia="es-MX"/>
        </w:rPr>
        <w:t xml:space="preserve"> el año 2017, el Gobierno de Puerto Rico aprobó la “Ley de Incentivos para la Retención y Retorno de Profesionales Médicos” (Ley 14-2017), con el objetivo de frenar la emigración de médicos y atraer </w:t>
      </w:r>
      <w:r w:rsidR="009C07B5" w:rsidRPr="00B13F7B">
        <w:rPr>
          <w:rFonts w:ascii="Book Antiqua" w:hAnsi="Book Antiqua"/>
          <w:sz w:val="24"/>
          <w:szCs w:val="24"/>
          <w:lang w:val="es-PR"/>
        </w:rPr>
        <w:t xml:space="preserve">profesionales de salud </w:t>
      </w:r>
      <w:r w:rsidR="00B13F7B" w:rsidRPr="00B13F7B">
        <w:rPr>
          <w:rFonts w:ascii="Book Antiqua" w:hAnsi="Book Antiqua"/>
          <w:sz w:val="24"/>
          <w:szCs w:val="24"/>
          <w:lang w:val="es-PR"/>
        </w:rPr>
        <w:t>a la Isla</w:t>
      </w:r>
      <w:r w:rsidR="00095D8A" w:rsidRPr="00B13F7B">
        <w:rPr>
          <w:rFonts w:ascii="Book Antiqua" w:eastAsia="Times New Roman" w:hAnsi="Book Antiqua" w:cs="Times New Roman"/>
          <w:color w:val="222222"/>
          <w:sz w:val="24"/>
          <w:szCs w:val="24"/>
          <w:lang w:val="es-PR" w:eastAsia="es-MX"/>
        </w:rPr>
        <w:t xml:space="preserve">. Sin embargo, a pesar de estos incentivos la crisis médica </w:t>
      </w:r>
      <w:r w:rsidR="009C07B5" w:rsidRPr="00B13F7B">
        <w:rPr>
          <w:rFonts w:ascii="Book Antiqua" w:eastAsia="Times New Roman" w:hAnsi="Book Antiqua" w:cs="Times New Roman"/>
          <w:color w:val="222222"/>
          <w:sz w:val="24"/>
          <w:szCs w:val="24"/>
          <w:lang w:val="es-PR" w:eastAsia="es-MX"/>
        </w:rPr>
        <w:t xml:space="preserve">ha </w:t>
      </w:r>
      <w:r w:rsidR="00095D8A" w:rsidRPr="00B13F7B">
        <w:rPr>
          <w:rFonts w:ascii="Book Antiqua" w:eastAsia="Times New Roman" w:hAnsi="Book Antiqua" w:cs="Times New Roman"/>
          <w:color w:val="222222"/>
          <w:sz w:val="24"/>
          <w:szCs w:val="24"/>
          <w:lang w:val="es-PR" w:eastAsia="es-MX"/>
        </w:rPr>
        <w:t>persist</w:t>
      </w:r>
      <w:r w:rsidR="009C07B5" w:rsidRPr="00B13F7B">
        <w:rPr>
          <w:rFonts w:ascii="Book Antiqua" w:eastAsia="Times New Roman" w:hAnsi="Book Antiqua" w:cs="Times New Roman"/>
          <w:color w:val="222222"/>
          <w:sz w:val="24"/>
          <w:szCs w:val="24"/>
          <w:lang w:val="es-PR" w:eastAsia="es-MX"/>
        </w:rPr>
        <w:t>ido</w:t>
      </w:r>
      <w:r w:rsidR="00D423C6" w:rsidRPr="00B13F7B">
        <w:rPr>
          <w:rFonts w:ascii="Book Antiqua" w:eastAsia="Times New Roman" w:hAnsi="Book Antiqua" w:cs="Times New Roman"/>
          <w:color w:val="222222"/>
          <w:sz w:val="24"/>
          <w:szCs w:val="24"/>
          <w:lang w:val="es-PR" w:eastAsia="es-MX"/>
        </w:rPr>
        <w:t xml:space="preserve">, lo que genera </w:t>
      </w:r>
      <w:r w:rsidR="00095D8A" w:rsidRPr="00B13F7B">
        <w:rPr>
          <w:rFonts w:ascii="Book Antiqua" w:eastAsia="Times New Roman" w:hAnsi="Book Antiqua" w:cs="Times New Roman"/>
          <w:color w:val="222222"/>
          <w:sz w:val="24"/>
          <w:szCs w:val="24"/>
          <w:lang w:val="es-PR" w:eastAsia="es-MX"/>
        </w:rPr>
        <w:t xml:space="preserve">interrogantes sobre la efectividad de </w:t>
      </w:r>
      <w:r w:rsidR="005E4842">
        <w:rPr>
          <w:rFonts w:ascii="Book Antiqua" w:eastAsia="Times New Roman" w:hAnsi="Book Antiqua" w:cs="Times New Roman"/>
          <w:color w:val="222222"/>
          <w:sz w:val="24"/>
          <w:szCs w:val="24"/>
          <w:lang w:val="es-PR" w:eastAsia="es-MX"/>
        </w:rPr>
        <w:t>dicha</w:t>
      </w:r>
      <w:r w:rsidR="00095D8A" w:rsidRPr="00B13F7B">
        <w:rPr>
          <w:rFonts w:ascii="Book Antiqua" w:eastAsia="Times New Roman" w:hAnsi="Book Antiqua" w:cs="Times New Roman"/>
          <w:color w:val="222222"/>
          <w:sz w:val="24"/>
          <w:szCs w:val="24"/>
          <w:lang w:val="es-PR" w:eastAsia="es-MX"/>
        </w:rPr>
        <w:t xml:space="preserve"> medida.</w:t>
      </w:r>
      <w:r w:rsidR="00CC3119" w:rsidRPr="00B13F7B">
        <w:rPr>
          <w:rFonts w:ascii="Book Antiqua" w:eastAsia="Times New Roman" w:hAnsi="Book Antiqua" w:cs="Times New Roman"/>
          <w:color w:val="000000"/>
          <w:sz w:val="24"/>
          <w:szCs w:val="24"/>
          <w:lang w:val="es-PR" w:eastAsia="es-MX"/>
        </w:rPr>
        <w:t xml:space="preserve"> </w:t>
      </w:r>
    </w:p>
    <w:p w14:paraId="5400B387" w14:textId="77777777" w:rsidR="00B13F7B" w:rsidRPr="00B13F7B" w:rsidRDefault="00B13F7B" w:rsidP="00B13F7B">
      <w:pPr>
        <w:spacing w:after="0" w:line="276" w:lineRule="auto"/>
        <w:jc w:val="both"/>
        <w:rPr>
          <w:rFonts w:ascii="Book Antiqua" w:eastAsia="Times New Roman" w:hAnsi="Book Antiqua" w:cs="Times New Roman"/>
          <w:color w:val="000000"/>
          <w:sz w:val="24"/>
          <w:szCs w:val="24"/>
          <w:lang w:val="es-PR" w:eastAsia="es-MX"/>
        </w:rPr>
      </w:pPr>
    </w:p>
    <w:p w14:paraId="5F52D0D1" w14:textId="2326CCAA" w:rsidR="00177502" w:rsidRPr="00B13F7B" w:rsidRDefault="00CC3119" w:rsidP="00B13F7B">
      <w:pPr>
        <w:spacing w:after="0" w:line="276" w:lineRule="auto"/>
        <w:jc w:val="both"/>
        <w:rPr>
          <w:rFonts w:ascii="Book Antiqua" w:eastAsia="Calibri" w:hAnsi="Book Antiqua" w:cs="Times New Roman"/>
          <w:color w:val="000000"/>
          <w:sz w:val="24"/>
          <w:szCs w:val="24"/>
          <w:lang w:val="es-PR"/>
        </w:rPr>
      </w:pPr>
      <w:r w:rsidRPr="00B13F7B">
        <w:rPr>
          <w:rFonts w:ascii="Book Antiqua" w:eastAsia="Times New Roman" w:hAnsi="Book Antiqua" w:cs="Times New Roman"/>
          <w:color w:val="000000"/>
          <w:sz w:val="24"/>
          <w:szCs w:val="24"/>
          <w:lang w:val="es-PR" w:eastAsia="es-MX"/>
        </w:rPr>
        <w:t xml:space="preserve">El proyecto </w:t>
      </w:r>
      <w:r w:rsidR="00B13F7B" w:rsidRPr="00B13F7B">
        <w:rPr>
          <w:rFonts w:ascii="Book Antiqua" w:eastAsia="Times New Roman" w:hAnsi="Book Antiqua" w:cs="Times New Roman"/>
          <w:color w:val="000000"/>
          <w:sz w:val="24"/>
          <w:szCs w:val="24"/>
          <w:lang w:val="es-PR" w:eastAsia="es-MX"/>
        </w:rPr>
        <w:t xml:space="preserve">de Ley objeto de evaluación, </w:t>
      </w:r>
      <w:r w:rsidRPr="00B13F7B">
        <w:rPr>
          <w:rFonts w:ascii="Book Antiqua" w:eastAsia="Times New Roman" w:hAnsi="Book Antiqua" w:cs="Times New Roman"/>
          <w:color w:val="000000"/>
          <w:sz w:val="24"/>
          <w:szCs w:val="24"/>
          <w:lang w:val="es-PR" w:eastAsia="es-MX"/>
        </w:rPr>
        <w:t>no prioriza especialidades médicas con escasez crítica</w:t>
      </w:r>
      <w:r w:rsidR="00195C3E" w:rsidRPr="00B13F7B">
        <w:rPr>
          <w:rFonts w:ascii="Book Antiqua" w:eastAsia="Times New Roman" w:hAnsi="Book Antiqua" w:cs="Times New Roman"/>
          <w:color w:val="000000"/>
          <w:sz w:val="24"/>
          <w:szCs w:val="24"/>
          <w:lang w:val="es-PR" w:eastAsia="es-MX"/>
        </w:rPr>
        <w:t xml:space="preserve">. </w:t>
      </w:r>
      <w:r w:rsidR="00B13F7B" w:rsidRPr="00B13F7B">
        <w:rPr>
          <w:rFonts w:ascii="Book Antiqua" w:hAnsi="Book Antiqua"/>
          <w:bCs/>
          <w:sz w:val="24"/>
          <w:szCs w:val="24"/>
          <w:lang w:val="es-PR"/>
        </w:rPr>
        <w:t xml:space="preserve"> </w:t>
      </w:r>
      <w:r w:rsidR="001B224C" w:rsidRPr="00B13F7B">
        <w:rPr>
          <w:rFonts w:ascii="Book Antiqua" w:eastAsia="Calibri" w:hAnsi="Book Antiqua" w:cs="Times New Roman"/>
          <w:color w:val="000000"/>
          <w:sz w:val="24"/>
          <w:szCs w:val="24"/>
          <w:lang w:val="es-PR"/>
        </w:rPr>
        <w:t xml:space="preserve">De igual forma, el proyecto no detalla si los beneficios contributivos propuestos se aplicarán exclusivamente a aquellos profesionales que regresen a la isla o si también se extienden a quienes decidan permanecer y ejercer en Puerto </w:t>
      </w:r>
      <w:r w:rsidR="006827AB" w:rsidRPr="00B13F7B">
        <w:rPr>
          <w:rFonts w:ascii="Book Antiqua" w:eastAsia="Calibri" w:hAnsi="Book Antiqua" w:cs="Times New Roman"/>
          <w:color w:val="000000"/>
          <w:sz w:val="24"/>
          <w:szCs w:val="24"/>
          <w:lang w:val="es-PR"/>
        </w:rPr>
        <w:t>Rico</w:t>
      </w:r>
      <w:r w:rsidR="00B13F7B" w:rsidRPr="00B13F7B">
        <w:rPr>
          <w:rFonts w:ascii="Book Antiqua" w:eastAsia="Calibri" w:hAnsi="Book Antiqua" w:cs="Times New Roman"/>
          <w:color w:val="000000"/>
          <w:sz w:val="24"/>
          <w:szCs w:val="24"/>
          <w:lang w:val="es-PR"/>
        </w:rPr>
        <w:t xml:space="preserve">. </w:t>
      </w:r>
      <w:r w:rsidR="00177502" w:rsidRPr="00B13F7B">
        <w:rPr>
          <w:rFonts w:ascii="Book Antiqua" w:eastAsia="Calibri" w:hAnsi="Book Antiqua" w:cs="Times New Roman"/>
          <w:color w:val="000000"/>
          <w:sz w:val="24"/>
          <w:szCs w:val="24"/>
          <w:lang w:val="es-PR"/>
        </w:rPr>
        <w:t>En cuanto a promover a Puerto Rico como destino de turismo médico, aunque se menciona someramente en la Exposición de Motivos de la medida, no se aborda con la profundidad necesaria la relación del turismo médico con la retención y retorno de profesionales de la salud, así como sus implicaciones en nuestro sistema de salud actual.</w:t>
      </w:r>
    </w:p>
    <w:p w14:paraId="06873F29" w14:textId="77777777" w:rsidR="006827AB" w:rsidRPr="00B13F7B" w:rsidRDefault="006827AB" w:rsidP="004E45CC">
      <w:pPr>
        <w:spacing w:after="0" w:line="276" w:lineRule="auto"/>
        <w:jc w:val="both"/>
        <w:rPr>
          <w:rFonts w:ascii="Book Antiqua" w:hAnsi="Book Antiqua"/>
          <w:sz w:val="24"/>
          <w:szCs w:val="24"/>
          <w:lang w:val="es-PR"/>
        </w:rPr>
      </w:pPr>
    </w:p>
    <w:p w14:paraId="5BA6B785" w14:textId="7E97B859" w:rsidR="00B102D8" w:rsidRPr="00B13F7B" w:rsidRDefault="00B13F7B" w:rsidP="004E45CC">
      <w:pPr>
        <w:spacing w:after="0" w:line="276" w:lineRule="auto"/>
        <w:jc w:val="both"/>
        <w:rPr>
          <w:rFonts w:ascii="Book Antiqua" w:hAnsi="Book Antiqua"/>
          <w:sz w:val="24"/>
          <w:szCs w:val="24"/>
          <w:lang w:val="es-PR"/>
        </w:rPr>
      </w:pPr>
      <w:r w:rsidRPr="00B13F7B">
        <w:rPr>
          <w:rFonts w:ascii="Book Antiqua" w:hAnsi="Book Antiqua"/>
          <w:sz w:val="24"/>
          <w:szCs w:val="24"/>
          <w:lang w:val="es-PR"/>
        </w:rPr>
        <w:t>No podemos perder de perspectiva que, e</w:t>
      </w:r>
      <w:r w:rsidR="006827AB" w:rsidRPr="00B13F7B">
        <w:rPr>
          <w:rFonts w:ascii="Book Antiqua" w:hAnsi="Book Antiqua"/>
          <w:sz w:val="24"/>
          <w:szCs w:val="24"/>
          <w:lang w:val="es-PR"/>
        </w:rPr>
        <w:t xml:space="preserve">n cumplimiento con los parámetros establecidos en el Plan Fiscal certificado, el Gobierno de Puerto Rico está obligado a garantizar que toda iniciativa legislativa o propuesta de política pública </w:t>
      </w:r>
      <w:r w:rsidR="00B102D8" w:rsidRPr="00B13F7B">
        <w:rPr>
          <w:rFonts w:ascii="Book Antiqua" w:hAnsi="Book Antiqua"/>
          <w:sz w:val="24"/>
          <w:szCs w:val="24"/>
          <w:lang w:val="es-PR"/>
        </w:rPr>
        <w:t xml:space="preserve">sea evaluada bajo el principio de neutralidad fiscal. Cualquier propuesta con efecto fiscal directo </w:t>
      </w:r>
      <w:r w:rsidR="005E4842">
        <w:rPr>
          <w:rFonts w:ascii="Book Antiqua" w:hAnsi="Book Antiqua"/>
          <w:sz w:val="24"/>
          <w:szCs w:val="24"/>
          <w:lang w:val="es-PR"/>
        </w:rPr>
        <w:t>debe ser</w:t>
      </w:r>
      <w:r w:rsidR="00B102D8" w:rsidRPr="00B13F7B">
        <w:rPr>
          <w:rFonts w:ascii="Book Antiqua" w:hAnsi="Book Antiqua"/>
          <w:sz w:val="24"/>
          <w:szCs w:val="24"/>
          <w:lang w:val="es-PR"/>
        </w:rPr>
        <w:t xml:space="preserve"> acompañada por mecanismos compensatorios o por la identificación clara de fuentes alternas de recaudo, esto responde a las disposiciones legales que rigen el proceso de reorganización financiera de Puerto Rico bajo el Titulo III de PROMESA. </w:t>
      </w:r>
    </w:p>
    <w:p w14:paraId="1A3CB66F" w14:textId="77777777" w:rsidR="00B102D8" w:rsidRPr="00B13F7B" w:rsidRDefault="00B102D8" w:rsidP="004E45CC">
      <w:pPr>
        <w:spacing w:after="0" w:line="276" w:lineRule="auto"/>
        <w:jc w:val="both"/>
        <w:rPr>
          <w:rFonts w:ascii="Book Antiqua" w:hAnsi="Book Antiqua"/>
          <w:sz w:val="24"/>
          <w:szCs w:val="24"/>
          <w:lang w:val="es-PR"/>
        </w:rPr>
      </w:pPr>
    </w:p>
    <w:p w14:paraId="54092EE5" w14:textId="4E6C4DF0" w:rsidR="00B102D8" w:rsidRPr="00B13F7B" w:rsidRDefault="00B13F7B" w:rsidP="004E45CC">
      <w:pPr>
        <w:spacing w:after="0" w:line="276" w:lineRule="auto"/>
        <w:jc w:val="both"/>
        <w:rPr>
          <w:rFonts w:ascii="Book Antiqua" w:hAnsi="Book Antiqua"/>
          <w:sz w:val="24"/>
          <w:szCs w:val="24"/>
          <w:lang w:val="es-PR"/>
        </w:rPr>
      </w:pPr>
      <w:r w:rsidRPr="00B13F7B">
        <w:rPr>
          <w:rFonts w:ascii="Book Antiqua" w:hAnsi="Book Antiqua"/>
          <w:sz w:val="24"/>
          <w:szCs w:val="24"/>
          <w:lang w:val="es-PR"/>
        </w:rPr>
        <w:t>También debemos tener presente que, e</w:t>
      </w:r>
      <w:r w:rsidR="00B102D8" w:rsidRPr="00B13F7B">
        <w:rPr>
          <w:rFonts w:ascii="Book Antiqua" w:hAnsi="Book Antiqua"/>
          <w:sz w:val="24"/>
          <w:szCs w:val="24"/>
          <w:lang w:val="es-PR"/>
        </w:rPr>
        <w:t xml:space="preserve">n </w:t>
      </w:r>
      <w:r w:rsidR="0048435F" w:rsidRPr="00B13F7B">
        <w:rPr>
          <w:rFonts w:ascii="Book Antiqua" w:hAnsi="Book Antiqua"/>
          <w:sz w:val="24"/>
          <w:szCs w:val="24"/>
          <w:lang w:val="es-PR"/>
        </w:rPr>
        <w:t>ocasiones previas</w:t>
      </w:r>
      <w:r w:rsidR="00B102D8" w:rsidRPr="00B13F7B">
        <w:rPr>
          <w:rFonts w:ascii="Book Antiqua" w:hAnsi="Book Antiqua"/>
          <w:sz w:val="24"/>
          <w:szCs w:val="24"/>
          <w:lang w:val="es-PR"/>
        </w:rPr>
        <w:t xml:space="preserve">, las iniciativas para incentivar a los médicos a permanecer en </w:t>
      </w:r>
      <w:r w:rsidRPr="00B13F7B">
        <w:rPr>
          <w:rFonts w:ascii="Book Antiqua" w:hAnsi="Book Antiqua"/>
          <w:sz w:val="24"/>
          <w:szCs w:val="24"/>
          <w:lang w:val="es-PR"/>
        </w:rPr>
        <w:t>Puerto Rico</w:t>
      </w:r>
      <w:r w:rsidR="00B102D8" w:rsidRPr="00B13F7B">
        <w:rPr>
          <w:rFonts w:ascii="Book Antiqua" w:hAnsi="Book Antiqua"/>
          <w:sz w:val="24"/>
          <w:szCs w:val="24"/>
          <w:lang w:val="es-PR"/>
        </w:rPr>
        <w:t xml:space="preserve"> mediante este tipo de iniciativa fueron vetadas por la Junta de Control Fiscal dado el impacto</w:t>
      </w:r>
      <w:r w:rsidRPr="00B13F7B">
        <w:rPr>
          <w:rFonts w:ascii="Book Antiqua" w:hAnsi="Book Antiqua"/>
          <w:sz w:val="24"/>
          <w:szCs w:val="24"/>
          <w:lang w:val="es-PR"/>
        </w:rPr>
        <w:t>. Incluso, l</w:t>
      </w:r>
      <w:r w:rsidR="00B102D8" w:rsidRPr="00B13F7B">
        <w:rPr>
          <w:rFonts w:ascii="Book Antiqua" w:hAnsi="Book Antiqua"/>
          <w:sz w:val="24"/>
          <w:szCs w:val="24"/>
          <w:lang w:val="es-PR"/>
        </w:rPr>
        <w:t>a</w:t>
      </w:r>
      <w:r w:rsidR="00A83C70" w:rsidRPr="00B13F7B">
        <w:rPr>
          <w:rFonts w:ascii="Book Antiqua" w:hAnsi="Book Antiqua"/>
          <w:sz w:val="24"/>
          <w:szCs w:val="24"/>
          <w:lang w:val="es-PR"/>
        </w:rPr>
        <w:t xml:space="preserve"> </w:t>
      </w:r>
      <w:r w:rsidR="00B102D8" w:rsidRPr="00B13F7B">
        <w:rPr>
          <w:rFonts w:ascii="Book Antiqua" w:hAnsi="Book Antiqua"/>
          <w:sz w:val="24"/>
          <w:szCs w:val="24"/>
          <w:lang w:val="es-PR"/>
        </w:rPr>
        <w:t xml:space="preserve">Junta estableció, que el impacto se salía de sus proyecciones presupuestarias aun </w:t>
      </w:r>
      <w:r w:rsidR="00CE71FC">
        <w:rPr>
          <w:rFonts w:ascii="Book Antiqua" w:hAnsi="Book Antiqua"/>
          <w:sz w:val="24"/>
          <w:szCs w:val="24"/>
          <w:lang w:val="es-PR"/>
        </w:rPr>
        <w:t>con una cantidad menor de</w:t>
      </w:r>
      <w:r w:rsidR="00B102D8" w:rsidRPr="00B13F7B">
        <w:rPr>
          <w:rFonts w:ascii="Book Antiqua" w:hAnsi="Book Antiqua"/>
          <w:sz w:val="24"/>
          <w:szCs w:val="24"/>
          <w:lang w:val="es-PR"/>
        </w:rPr>
        <w:t xml:space="preserve"> médicos beneficiados.</w:t>
      </w:r>
    </w:p>
    <w:p w14:paraId="2857FBA8" w14:textId="77777777" w:rsidR="00535C8F" w:rsidRPr="00B13F7B" w:rsidRDefault="00535C8F" w:rsidP="009828F0">
      <w:pPr>
        <w:pStyle w:val="NoSpacing"/>
        <w:spacing w:line="276" w:lineRule="auto"/>
        <w:rPr>
          <w:rFonts w:ascii="Book Antiqua" w:hAnsi="Book Antiqua"/>
          <w:szCs w:val="24"/>
          <w:lang w:val="es-ES_tradnl"/>
        </w:rPr>
      </w:pPr>
    </w:p>
    <w:p w14:paraId="214CCF6F" w14:textId="4AA26E8F" w:rsidR="00B13F7B" w:rsidRPr="00B13F7B" w:rsidRDefault="00B13F7B" w:rsidP="00B13F7B">
      <w:pPr>
        <w:pStyle w:val="NoSpacing"/>
        <w:spacing w:line="276" w:lineRule="auto"/>
        <w:jc w:val="both"/>
        <w:rPr>
          <w:rFonts w:ascii="Book Antiqua" w:hAnsi="Book Antiqua"/>
          <w:szCs w:val="24"/>
          <w:lang w:val="es-ES_tradnl"/>
        </w:rPr>
      </w:pPr>
      <w:r w:rsidRPr="00B13F7B">
        <w:rPr>
          <w:rFonts w:ascii="Book Antiqua" w:hAnsi="Book Antiqua"/>
          <w:szCs w:val="24"/>
          <w:lang w:val="es-ES_tradnl"/>
        </w:rPr>
        <w:t xml:space="preserve">De otra parte, es meritorio </w:t>
      </w:r>
      <w:r w:rsidR="005E4842">
        <w:rPr>
          <w:rFonts w:ascii="Book Antiqua" w:hAnsi="Book Antiqua"/>
          <w:szCs w:val="24"/>
          <w:lang w:val="es-ES_tradnl"/>
        </w:rPr>
        <w:t>mencion</w:t>
      </w:r>
      <w:r w:rsidRPr="00B13F7B">
        <w:rPr>
          <w:rFonts w:ascii="Book Antiqua" w:hAnsi="Book Antiqua"/>
          <w:szCs w:val="24"/>
          <w:lang w:val="es-ES_tradnl"/>
        </w:rPr>
        <w:t xml:space="preserve">ar, que esta misma pieza legislativa fue previamente radicada por </w:t>
      </w:r>
      <w:r w:rsidR="005E4842">
        <w:rPr>
          <w:rFonts w:ascii="Book Antiqua" w:hAnsi="Book Antiqua"/>
          <w:szCs w:val="24"/>
          <w:lang w:val="es-ES_tradnl"/>
        </w:rPr>
        <w:t xml:space="preserve">su </w:t>
      </w:r>
      <w:r w:rsidRPr="00B13F7B">
        <w:rPr>
          <w:rFonts w:ascii="Book Antiqua" w:hAnsi="Book Antiqua"/>
          <w:szCs w:val="24"/>
          <w:lang w:val="es-ES_tradnl"/>
        </w:rPr>
        <w:t>autor (P. del S. 16) a principios del pasado cuatrienio (2 de enero de 2021), no obstante, la misma no tuvo ningún trámite ulterior y no fue atendida.</w:t>
      </w:r>
    </w:p>
    <w:p w14:paraId="1DF14B59" w14:textId="77777777" w:rsidR="00B13F7B" w:rsidRDefault="00B13F7B" w:rsidP="009828F0">
      <w:pPr>
        <w:pStyle w:val="NoSpacing"/>
        <w:spacing w:line="276" w:lineRule="auto"/>
        <w:rPr>
          <w:rFonts w:ascii="Book Antiqua" w:hAnsi="Book Antiqua"/>
          <w:szCs w:val="24"/>
          <w:lang w:val="es-ES_tradnl"/>
        </w:rPr>
      </w:pPr>
    </w:p>
    <w:p w14:paraId="24AAB743" w14:textId="77777777" w:rsidR="005E4842" w:rsidRDefault="005E4842" w:rsidP="009828F0">
      <w:pPr>
        <w:pStyle w:val="NoSpacing"/>
        <w:spacing w:line="276" w:lineRule="auto"/>
        <w:rPr>
          <w:rFonts w:ascii="Book Antiqua" w:hAnsi="Book Antiqua"/>
          <w:szCs w:val="24"/>
          <w:lang w:val="es-ES_tradnl"/>
        </w:rPr>
      </w:pPr>
    </w:p>
    <w:p w14:paraId="2304453E" w14:textId="52C83CE9" w:rsidR="00044471" w:rsidRPr="00B13F7B" w:rsidRDefault="00426A07" w:rsidP="009828F0">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lastRenderedPageBreak/>
        <w:t>CONCLUSIÓN</w:t>
      </w:r>
    </w:p>
    <w:bookmarkEnd w:id="1"/>
    <w:p w14:paraId="7B6999A3" w14:textId="77777777" w:rsidR="00044471" w:rsidRPr="00B13F7B" w:rsidRDefault="00044471" w:rsidP="009828F0">
      <w:pPr>
        <w:spacing w:after="0" w:line="276" w:lineRule="auto"/>
        <w:jc w:val="center"/>
        <w:rPr>
          <w:rFonts w:ascii="Book Antiqua" w:eastAsia="Times New Roman" w:hAnsi="Book Antiqua" w:cs="Times New Roman"/>
          <w:b/>
          <w:sz w:val="24"/>
          <w:szCs w:val="24"/>
          <w:lang w:val="es-ES"/>
        </w:rPr>
      </w:pPr>
    </w:p>
    <w:p w14:paraId="3F5D92D6" w14:textId="7EF5940D" w:rsidR="00AC628E" w:rsidRPr="00B13F7B" w:rsidRDefault="00AC628E" w:rsidP="009828F0">
      <w:pPr>
        <w:spacing w:after="0" w:line="276" w:lineRule="auto"/>
        <w:jc w:val="both"/>
        <w:rPr>
          <w:rFonts w:ascii="Book Antiqua" w:eastAsia="Times New Roman" w:hAnsi="Book Antiqua"/>
          <w:sz w:val="24"/>
          <w:szCs w:val="24"/>
          <w:lang w:val="es-ES_tradnl"/>
        </w:rPr>
      </w:pPr>
      <w:r w:rsidRPr="00B13F7B">
        <w:rPr>
          <w:rFonts w:ascii="Book Antiqua" w:eastAsia="Times New Roman" w:hAnsi="Book Antiqua"/>
          <w:b/>
          <w:sz w:val="24"/>
          <w:szCs w:val="24"/>
          <w:lang w:val="es-PR"/>
        </w:rPr>
        <w:t>POR TODO LO ANTES EXPUESTO</w:t>
      </w:r>
      <w:r w:rsidRPr="00B13F7B">
        <w:rPr>
          <w:rFonts w:ascii="Book Antiqua" w:eastAsia="Times New Roman" w:hAnsi="Book Antiqua"/>
          <w:sz w:val="24"/>
          <w:szCs w:val="24"/>
          <w:lang w:val="es-PR"/>
        </w:rPr>
        <w:t xml:space="preserve">, </w:t>
      </w:r>
      <w:r w:rsidRPr="00B13F7B">
        <w:rPr>
          <w:rFonts w:ascii="Book Antiqua" w:eastAsia="Times New Roman" w:hAnsi="Book Antiqua"/>
          <w:sz w:val="24"/>
          <w:szCs w:val="24"/>
          <w:lang w:val="es-ES_tradnl"/>
        </w:rPr>
        <w:t>la Comisión de Salud del Senado de Puerto Rico</w:t>
      </w:r>
      <w:r w:rsidRPr="00B13F7B">
        <w:rPr>
          <w:rFonts w:ascii="Book Antiqua" w:eastAsia="Times New Roman" w:hAnsi="Book Antiqua"/>
          <w:sz w:val="24"/>
          <w:szCs w:val="24"/>
          <w:lang w:val="es-PR"/>
        </w:rPr>
        <w:t xml:space="preserve">, </w:t>
      </w:r>
      <w:r w:rsidR="003C0D98" w:rsidRPr="00B13F7B">
        <w:rPr>
          <w:rFonts w:ascii="Book Antiqua" w:eastAsia="Times New Roman" w:hAnsi="Book Antiqua"/>
          <w:sz w:val="24"/>
          <w:szCs w:val="24"/>
          <w:lang w:val="es-PR"/>
        </w:rPr>
        <w:t xml:space="preserve">luego de la consideración correspondiente, tiene a bien someter a este Alto Cuerpo su </w:t>
      </w:r>
      <w:r w:rsidR="003C0D98" w:rsidRPr="00B13F7B">
        <w:rPr>
          <w:rFonts w:ascii="Book Antiqua" w:eastAsia="Times New Roman" w:hAnsi="Book Antiqua"/>
          <w:b/>
          <w:bCs/>
          <w:sz w:val="24"/>
          <w:szCs w:val="24"/>
          <w:lang w:val="es-PR"/>
        </w:rPr>
        <w:t>Informe Negativo</w:t>
      </w:r>
      <w:r w:rsidR="003C0D98" w:rsidRPr="00B13F7B">
        <w:rPr>
          <w:rFonts w:ascii="Book Antiqua" w:eastAsia="Times New Roman" w:hAnsi="Book Antiqua"/>
          <w:sz w:val="24"/>
          <w:szCs w:val="24"/>
          <w:lang w:val="es-PR"/>
        </w:rPr>
        <w:t xml:space="preserve"> sobre el </w:t>
      </w:r>
      <w:r w:rsidR="003C0D98" w:rsidRPr="00B13F7B">
        <w:rPr>
          <w:rFonts w:ascii="Book Antiqua" w:eastAsia="Times New Roman" w:hAnsi="Book Antiqua"/>
          <w:b/>
          <w:bCs/>
          <w:sz w:val="24"/>
          <w:szCs w:val="24"/>
          <w:lang w:val="es-PR"/>
        </w:rPr>
        <w:t xml:space="preserve">P. del S. </w:t>
      </w:r>
      <w:r w:rsidR="00C01C76" w:rsidRPr="00B13F7B">
        <w:rPr>
          <w:rFonts w:ascii="Book Antiqua" w:eastAsia="Times New Roman" w:hAnsi="Book Antiqua"/>
          <w:b/>
          <w:bCs/>
          <w:sz w:val="24"/>
          <w:szCs w:val="24"/>
          <w:lang w:val="es-PR"/>
        </w:rPr>
        <w:t>116</w:t>
      </w:r>
      <w:r w:rsidR="003C0D98" w:rsidRPr="00B13F7B">
        <w:rPr>
          <w:rFonts w:ascii="Book Antiqua" w:eastAsia="Times New Roman" w:hAnsi="Book Antiqua"/>
          <w:sz w:val="24"/>
          <w:szCs w:val="24"/>
          <w:lang w:val="es-PR"/>
        </w:rPr>
        <w:t>, No Recomendando su aprobación</w:t>
      </w:r>
      <w:r w:rsidR="00A66397" w:rsidRPr="00B13F7B">
        <w:rPr>
          <w:rFonts w:ascii="Book Antiqua" w:eastAsia="Times New Roman" w:hAnsi="Book Antiqua"/>
          <w:b/>
          <w:sz w:val="24"/>
          <w:szCs w:val="24"/>
          <w:lang w:val="es-PR"/>
        </w:rPr>
        <w:t xml:space="preserve">. </w:t>
      </w:r>
    </w:p>
    <w:p w14:paraId="31D6ADD0" w14:textId="77777777" w:rsidR="00044471" w:rsidRPr="00B13F7B" w:rsidRDefault="00044471" w:rsidP="00FC6C67">
      <w:pPr>
        <w:pStyle w:val="NoSpacing"/>
        <w:rPr>
          <w:rFonts w:ascii="Book Antiqua" w:hAnsi="Book Antiqua"/>
          <w:szCs w:val="24"/>
          <w:lang w:val="es-ES_tradnl"/>
        </w:rPr>
      </w:pPr>
    </w:p>
    <w:p w14:paraId="1914FB0A" w14:textId="7A8CD043" w:rsidR="00E22516" w:rsidRPr="00B13F7B" w:rsidRDefault="00E22516" w:rsidP="00E616CD">
      <w:pPr>
        <w:spacing w:after="0" w:line="276" w:lineRule="auto"/>
        <w:jc w:val="both"/>
        <w:rPr>
          <w:rFonts w:ascii="Book Antiqua" w:eastAsia="Batang" w:hAnsi="Book Antiqua" w:cs="Times New Roman"/>
          <w:sz w:val="24"/>
          <w:szCs w:val="24"/>
          <w:lang w:val="es-ES"/>
        </w:rPr>
      </w:pPr>
      <w:r w:rsidRPr="00B13F7B">
        <w:rPr>
          <w:rFonts w:ascii="Book Antiqua" w:eastAsia="Batang" w:hAnsi="Book Antiqua" w:cs="Times New Roman"/>
          <w:sz w:val="24"/>
          <w:szCs w:val="24"/>
          <w:lang w:val="es-ES"/>
        </w:rPr>
        <w:t>Respetuosamente sometido,</w:t>
      </w:r>
    </w:p>
    <w:p w14:paraId="4D291429" w14:textId="77777777" w:rsidR="00A37E22" w:rsidRPr="00B13F7B" w:rsidRDefault="00A37E22" w:rsidP="00E616CD">
      <w:pPr>
        <w:spacing w:after="0" w:line="276" w:lineRule="auto"/>
        <w:jc w:val="both"/>
        <w:rPr>
          <w:rFonts w:ascii="Book Antiqua" w:eastAsia="Batang" w:hAnsi="Book Antiqua" w:cs="Times New Roman"/>
          <w:sz w:val="24"/>
          <w:szCs w:val="24"/>
          <w:lang w:val="es-ES"/>
        </w:rPr>
      </w:pPr>
    </w:p>
    <w:p w14:paraId="3BC51C77" w14:textId="77777777" w:rsidR="0063072A" w:rsidRPr="00B13F7B" w:rsidRDefault="0063072A" w:rsidP="00E616CD">
      <w:pPr>
        <w:spacing w:after="0" w:line="276" w:lineRule="auto"/>
        <w:jc w:val="both"/>
        <w:rPr>
          <w:rFonts w:ascii="Book Antiqua" w:eastAsia="Batang" w:hAnsi="Book Antiqua" w:cs="Times New Roman"/>
          <w:sz w:val="24"/>
          <w:szCs w:val="24"/>
          <w:lang w:val="es-ES"/>
        </w:rPr>
      </w:pPr>
    </w:p>
    <w:p w14:paraId="31524E0F" w14:textId="77777777" w:rsidR="009244DB" w:rsidRPr="00B13F7B" w:rsidRDefault="009244DB" w:rsidP="00E616CD">
      <w:pPr>
        <w:spacing w:after="0" w:line="276" w:lineRule="auto"/>
        <w:jc w:val="both"/>
        <w:rPr>
          <w:rFonts w:ascii="Book Antiqua" w:eastAsia="Batang" w:hAnsi="Book Antiqua" w:cs="Times New Roman"/>
          <w:sz w:val="24"/>
          <w:szCs w:val="24"/>
          <w:lang w:val="es-ES"/>
        </w:rPr>
      </w:pPr>
    </w:p>
    <w:p w14:paraId="54EF6A93" w14:textId="149E1B37" w:rsidR="00E22516" w:rsidRPr="00B13F7B" w:rsidRDefault="00AC628E" w:rsidP="00E616CD">
      <w:pPr>
        <w:spacing w:after="0" w:line="276" w:lineRule="auto"/>
        <w:jc w:val="both"/>
        <w:outlineLvl w:val="0"/>
        <w:rPr>
          <w:rFonts w:ascii="Book Antiqua" w:eastAsia="Batang" w:hAnsi="Book Antiqua" w:cs="Times New Roman"/>
          <w:b/>
          <w:sz w:val="24"/>
          <w:szCs w:val="24"/>
          <w:lang w:val="es-ES"/>
        </w:rPr>
      </w:pPr>
      <w:r w:rsidRPr="00B13F7B">
        <w:rPr>
          <w:rFonts w:ascii="Book Antiqua" w:eastAsia="Batang" w:hAnsi="Book Antiqua" w:cs="Times New Roman"/>
          <w:b/>
          <w:sz w:val="24"/>
          <w:szCs w:val="24"/>
          <w:lang w:val="es-ES"/>
        </w:rPr>
        <w:t>Juan Oscar Morales</w:t>
      </w:r>
      <w:r w:rsidR="008E2C15" w:rsidRPr="00B13F7B">
        <w:rPr>
          <w:rFonts w:ascii="Book Antiqua" w:eastAsia="Batang" w:hAnsi="Book Antiqua" w:cs="Times New Roman"/>
          <w:b/>
          <w:sz w:val="24"/>
          <w:szCs w:val="24"/>
          <w:lang w:val="es-ES"/>
        </w:rPr>
        <w:t xml:space="preserve"> Rodríguez</w:t>
      </w:r>
    </w:p>
    <w:p w14:paraId="7FD86F3A" w14:textId="77777777" w:rsidR="00E22516" w:rsidRPr="00B13F7B" w:rsidRDefault="00E22516" w:rsidP="00E616CD">
      <w:pPr>
        <w:spacing w:after="0" w:line="276" w:lineRule="auto"/>
        <w:jc w:val="both"/>
        <w:rPr>
          <w:rFonts w:ascii="Book Antiqua" w:eastAsia="Batang" w:hAnsi="Book Antiqua" w:cs="Times New Roman"/>
          <w:sz w:val="24"/>
          <w:szCs w:val="24"/>
          <w:lang w:val="es-ES"/>
        </w:rPr>
      </w:pPr>
      <w:r w:rsidRPr="00B13F7B">
        <w:rPr>
          <w:rFonts w:ascii="Book Antiqua" w:eastAsia="Batang" w:hAnsi="Book Antiqua" w:cs="Times New Roman"/>
          <w:sz w:val="24"/>
          <w:szCs w:val="24"/>
          <w:lang w:val="es-ES"/>
        </w:rPr>
        <w:t>Presidente</w:t>
      </w:r>
    </w:p>
    <w:p w14:paraId="4CA30EE5" w14:textId="57FAFAB7" w:rsidR="00A2416A" w:rsidRPr="004D37D8" w:rsidRDefault="00E22516" w:rsidP="00FC6C67">
      <w:pPr>
        <w:spacing w:after="0" w:line="276" w:lineRule="auto"/>
        <w:jc w:val="both"/>
        <w:rPr>
          <w:rFonts w:ascii="Book Antiqua" w:eastAsia="Batang" w:hAnsi="Book Antiqua" w:cs="Times New Roman"/>
          <w:sz w:val="24"/>
          <w:szCs w:val="24"/>
          <w:lang w:val="es-ES_tradnl"/>
        </w:rPr>
      </w:pPr>
      <w:r w:rsidRPr="004D37D8">
        <w:rPr>
          <w:rFonts w:ascii="Book Antiqua" w:eastAsia="Batang" w:hAnsi="Book Antiqua" w:cs="Times New Roman"/>
          <w:sz w:val="24"/>
          <w:szCs w:val="24"/>
          <w:lang w:val="es-ES"/>
        </w:rPr>
        <w:t xml:space="preserve">Comisión de </w:t>
      </w:r>
      <w:r w:rsidR="00AC628E" w:rsidRPr="004D37D8">
        <w:rPr>
          <w:rFonts w:ascii="Book Antiqua" w:eastAsia="Batang" w:hAnsi="Book Antiqua" w:cs="Times New Roman"/>
          <w:sz w:val="24"/>
          <w:szCs w:val="24"/>
          <w:lang w:val="es-ES"/>
        </w:rPr>
        <w:t>Salud</w:t>
      </w:r>
    </w:p>
    <w:sectPr w:rsidR="00A2416A" w:rsidRPr="004D37D8"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27583" w14:textId="77777777" w:rsidR="00970F19" w:rsidRDefault="00970F19" w:rsidP="00426A07">
      <w:pPr>
        <w:spacing w:after="0" w:line="240" w:lineRule="auto"/>
      </w:pPr>
      <w:r>
        <w:separator/>
      </w:r>
    </w:p>
  </w:endnote>
  <w:endnote w:type="continuationSeparator" w:id="0">
    <w:p w14:paraId="451B51C3" w14:textId="77777777" w:rsidR="00970F19" w:rsidRDefault="00970F19"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E9F2B" w14:textId="77777777" w:rsidR="00970F19" w:rsidRDefault="00970F19" w:rsidP="00426A07">
      <w:pPr>
        <w:spacing w:after="0" w:line="240" w:lineRule="auto"/>
      </w:pPr>
      <w:r>
        <w:separator/>
      </w:r>
    </w:p>
  </w:footnote>
  <w:footnote w:type="continuationSeparator" w:id="0">
    <w:p w14:paraId="27547FB9" w14:textId="77777777" w:rsidR="00970F19" w:rsidRDefault="00970F19"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51D099A8"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4F4F4859" w14:textId="5C4D952C" w:rsidR="00CA7267" w:rsidRPr="00CA7267" w:rsidRDefault="00EA3604" w:rsidP="001C5429">
    <w:pPr>
      <w:pStyle w:val="Header"/>
      <w:pBdr>
        <w:bottom w:val="single" w:sz="12" w:space="1" w:color="auto"/>
      </w:pBdr>
      <w:tabs>
        <w:tab w:val="clear" w:pos="4680"/>
      </w:tabs>
      <w:rPr>
        <w:rFonts w:ascii="Book Antiqua" w:hAnsi="Book Antiqua" w:cs="Arial"/>
        <w:b/>
        <w:bCs/>
        <w:sz w:val="10"/>
        <w:szCs w:val="1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C01C76">
      <w:rPr>
        <w:rFonts w:ascii="Book Antiqua" w:hAnsi="Book Antiqua" w:cs="Arial"/>
        <w:b/>
        <w:bCs/>
        <w:sz w:val="20"/>
        <w:szCs w:val="20"/>
        <w:lang w:val="es-419"/>
      </w:rPr>
      <w:t>116</w:t>
    </w:r>
    <w:r w:rsidR="001C5429">
      <w:rPr>
        <w:rFonts w:ascii="Book Antiqua" w:hAnsi="Book Antiqua" w:cs="Arial"/>
        <w:b/>
        <w:bCs/>
        <w:sz w:val="20"/>
        <w:szCs w:val="20"/>
        <w:lang w:val="es-419"/>
      </w:rPr>
      <w:tab/>
    </w:r>
  </w:p>
  <w:p w14:paraId="66636821" w14:textId="77777777" w:rsidR="001C5429" w:rsidRPr="000F613F" w:rsidRDefault="001C5429">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900FB3"/>
    <w:multiLevelType w:val="hybridMultilevel"/>
    <w:tmpl w:val="F4C0F2B2"/>
    <w:lvl w:ilvl="0" w:tplc="04090001">
      <w:start w:val="1"/>
      <w:numFmt w:val="bullet"/>
      <w:lvlText w:val=""/>
      <w:lvlJc w:val="left"/>
      <w:pPr>
        <w:ind w:left="720" w:hanging="360"/>
      </w:pPr>
      <w:rPr>
        <w:rFonts w:ascii="Symbol" w:hAnsi="Symbol"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61FA6FF2"/>
    <w:multiLevelType w:val="hybridMultilevel"/>
    <w:tmpl w:val="B9441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17019B"/>
    <w:multiLevelType w:val="hybridMultilevel"/>
    <w:tmpl w:val="70500A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9"/>
  </w:num>
  <w:num w:numId="2" w16cid:durableId="2020693400">
    <w:abstractNumId w:val="1"/>
  </w:num>
  <w:num w:numId="3" w16cid:durableId="587807769">
    <w:abstractNumId w:val="4"/>
  </w:num>
  <w:num w:numId="4" w16cid:durableId="965046320">
    <w:abstractNumId w:val="2"/>
  </w:num>
  <w:num w:numId="5" w16cid:durableId="96758950">
    <w:abstractNumId w:val="14"/>
  </w:num>
  <w:num w:numId="6" w16cid:durableId="1647588523">
    <w:abstractNumId w:val="15"/>
  </w:num>
  <w:num w:numId="7" w16cid:durableId="1210799447">
    <w:abstractNumId w:val="8"/>
  </w:num>
  <w:num w:numId="8" w16cid:durableId="1791895634">
    <w:abstractNumId w:val="0"/>
  </w:num>
  <w:num w:numId="9" w16cid:durableId="1404450626">
    <w:abstractNumId w:val="3"/>
  </w:num>
  <w:num w:numId="10" w16cid:durableId="935551925">
    <w:abstractNumId w:val="10"/>
  </w:num>
  <w:num w:numId="11" w16cid:durableId="424886447">
    <w:abstractNumId w:val="6"/>
  </w:num>
  <w:num w:numId="12" w16cid:durableId="554779046">
    <w:abstractNumId w:val="5"/>
  </w:num>
  <w:num w:numId="13" w16cid:durableId="455175204">
    <w:abstractNumId w:val="12"/>
  </w:num>
  <w:num w:numId="14" w16cid:durableId="698238369">
    <w:abstractNumId w:val="11"/>
  </w:num>
  <w:num w:numId="15" w16cid:durableId="1964340858">
    <w:abstractNumId w:val="7"/>
  </w:num>
  <w:num w:numId="16" w16cid:durableId="1564628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A81"/>
    <w:rsid w:val="00014B9B"/>
    <w:rsid w:val="000220F0"/>
    <w:rsid w:val="0002358E"/>
    <w:rsid w:val="000254E4"/>
    <w:rsid w:val="000264CB"/>
    <w:rsid w:val="0002692C"/>
    <w:rsid w:val="00027F4E"/>
    <w:rsid w:val="00042970"/>
    <w:rsid w:val="00044471"/>
    <w:rsid w:val="00050C02"/>
    <w:rsid w:val="00052747"/>
    <w:rsid w:val="00064CB7"/>
    <w:rsid w:val="00066964"/>
    <w:rsid w:val="00067918"/>
    <w:rsid w:val="000713DF"/>
    <w:rsid w:val="00082D3F"/>
    <w:rsid w:val="0008359E"/>
    <w:rsid w:val="0008420D"/>
    <w:rsid w:val="0009185C"/>
    <w:rsid w:val="00095D8A"/>
    <w:rsid w:val="000A42FB"/>
    <w:rsid w:val="000B7421"/>
    <w:rsid w:val="000C64E8"/>
    <w:rsid w:val="000C6862"/>
    <w:rsid w:val="000D5FCC"/>
    <w:rsid w:val="000D6D51"/>
    <w:rsid w:val="000E0067"/>
    <w:rsid w:val="000E3382"/>
    <w:rsid w:val="000E360A"/>
    <w:rsid w:val="000F067D"/>
    <w:rsid w:val="000F613F"/>
    <w:rsid w:val="00101BCE"/>
    <w:rsid w:val="00102103"/>
    <w:rsid w:val="00107E83"/>
    <w:rsid w:val="001138DC"/>
    <w:rsid w:val="00114466"/>
    <w:rsid w:val="00115431"/>
    <w:rsid w:val="00115B27"/>
    <w:rsid w:val="00121C66"/>
    <w:rsid w:val="001242A1"/>
    <w:rsid w:val="00131CEE"/>
    <w:rsid w:val="00136FCB"/>
    <w:rsid w:val="00143F4A"/>
    <w:rsid w:val="00144741"/>
    <w:rsid w:val="0016187F"/>
    <w:rsid w:val="00163B7A"/>
    <w:rsid w:val="001665C8"/>
    <w:rsid w:val="00171190"/>
    <w:rsid w:val="00173401"/>
    <w:rsid w:val="00173FD3"/>
    <w:rsid w:val="001746A0"/>
    <w:rsid w:val="001752C0"/>
    <w:rsid w:val="00177502"/>
    <w:rsid w:val="00182681"/>
    <w:rsid w:val="001826A5"/>
    <w:rsid w:val="00187045"/>
    <w:rsid w:val="00193492"/>
    <w:rsid w:val="00195C3E"/>
    <w:rsid w:val="001A2329"/>
    <w:rsid w:val="001B018E"/>
    <w:rsid w:val="001B224C"/>
    <w:rsid w:val="001B7A9B"/>
    <w:rsid w:val="001C09CB"/>
    <w:rsid w:val="001C3557"/>
    <w:rsid w:val="001C5429"/>
    <w:rsid w:val="001D046A"/>
    <w:rsid w:val="001D337A"/>
    <w:rsid w:val="001D5432"/>
    <w:rsid w:val="001D7531"/>
    <w:rsid w:val="001E28D8"/>
    <w:rsid w:val="001E3806"/>
    <w:rsid w:val="001E3DA7"/>
    <w:rsid w:val="001E4CCC"/>
    <w:rsid w:val="001E6943"/>
    <w:rsid w:val="001E723F"/>
    <w:rsid w:val="00202B89"/>
    <w:rsid w:val="00205268"/>
    <w:rsid w:val="00211C12"/>
    <w:rsid w:val="002129CF"/>
    <w:rsid w:val="002249B2"/>
    <w:rsid w:val="0023195A"/>
    <w:rsid w:val="002339D2"/>
    <w:rsid w:val="00243BBA"/>
    <w:rsid w:val="0024506B"/>
    <w:rsid w:val="0024559D"/>
    <w:rsid w:val="00245CF4"/>
    <w:rsid w:val="0024719A"/>
    <w:rsid w:val="00250158"/>
    <w:rsid w:val="002667B9"/>
    <w:rsid w:val="00271566"/>
    <w:rsid w:val="00282A21"/>
    <w:rsid w:val="0028500A"/>
    <w:rsid w:val="002A68F3"/>
    <w:rsid w:val="002B0ADE"/>
    <w:rsid w:val="002B58BF"/>
    <w:rsid w:val="002B7C37"/>
    <w:rsid w:val="002C5AE0"/>
    <w:rsid w:val="002D01D3"/>
    <w:rsid w:val="002D2EE2"/>
    <w:rsid w:val="002D53C6"/>
    <w:rsid w:val="002D68FE"/>
    <w:rsid w:val="002F1FE5"/>
    <w:rsid w:val="002F4D4C"/>
    <w:rsid w:val="0030144D"/>
    <w:rsid w:val="00303724"/>
    <w:rsid w:val="00304053"/>
    <w:rsid w:val="00305FAE"/>
    <w:rsid w:val="00307357"/>
    <w:rsid w:val="00311229"/>
    <w:rsid w:val="003144C1"/>
    <w:rsid w:val="003164F9"/>
    <w:rsid w:val="00316BD1"/>
    <w:rsid w:val="00340BB5"/>
    <w:rsid w:val="00344ADE"/>
    <w:rsid w:val="0035063B"/>
    <w:rsid w:val="00352A4E"/>
    <w:rsid w:val="00354DC8"/>
    <w:rsid w:val="00360E99"/>
    <w:rsid w:val="00361147"/>
    <w:rsid w:val="00364E2E"/>
    <w:rsid w:val="0036586B"/>
    <w:rsid w:val="0036586D"/>
    <w:rsid w:val="003778A1"/>
    <w:rsid w:val="003806A7"/>
    <w:rsid w:val="003825FF"/>
    <w:rsid w:val="0038402F"/>
    <w:rsid w:val="00384EF3"/>
    <w:rsid w:val="00385D57"/>
    <w:rsid w:val="0038786D"/>
    <w:rsid w:val="00393A60"/>
    <w:rsid w:val="003A065C"/>
    <w:rsid w:val="003A6B27"/>
    <w:rsid w:val="003C0A9E"/>
    <w:rsid w:val="003C0D98"/>
    <w:rsid w:val="003C2347"/>
    <w:rsid w:val="003D1330"/>
    <w:rsid w:val="003D176A"/>
    <w:rsid w:val="003E0AB6"/>
    <w:rsid w:val="003E49DB"/>
    <w:rsid w:val="003F10FC"/>
    <w:rsid w:val="003F47A7"/>
    <w:rsid w:val="004023BD"/>
    <w:rsid w:val="00405240"/>
    <w:rsid w:val="004171FC"/>
    <w:rsid w:val="00425F64"/>
    <w:rsid w:val="00426A07"/>
    <w:rsid w:val="004335F5"/>
    <w:rsid w:val="00441E2B"/>
    <w:rsid w:val="004423FD"/>
    <w:rsid w:val="00443B96"/>
    <w:rsid w:val="00445C3E"/>
    <w:rsid w:val="00447817"/>
    <w:rsid w:val="00461A11"/>
    <w:rsid w:val="004653DB"/>
    <w:rsid w:val="0047020E"/>
    <w:rsid w:val="00470E06"/>
    <w:rsid w:val="00473585"/>
    <w:rsid w:val="0047762C"/>
    <w:rsid w:val="00481672"/>
    <w:rsid w:val="0048435F"/>
    <w:rsid w:val="004864ED"/>
    <w:rsid w:val="004878C3"/>
    <w:rsid w:val="004A0375"/>
    <w:rsid w:val="004A749E"/>
    <w:rsid w:val="004B2DB0"/>
    <w:rsid w:val="004B3D9A"/>
    <w:rsid w:val="004B5789"/>
    <w:rsid w:val="004B6507"/>
    <w:rsid w:val="004B6CAC"/>
    <w:rsid w:val="004C1C8A"/>
    <w:rsid w:val="004C1F0F"/>
    <w:rsid w:val="004C2432"/>
    <w:rsid w:val="004C3223"/>
    <w:rsid w:val="004C32B1"/>
    <w:rsid w:val="004D0464"/>
    <w:rsid w:val="004D1DB2"/>
    <w:rsid w:val="004D37D8"/>
    <w:rsid w:val="004D4887"/>
    <w:rsid w:val="004D57DE"/>
    <w:rsid w:val="004D7782"/>
    <w:rsid w:val="004D798B"/>
    <w:rsid w:val="004E45CC"/>
    <w:rsid w:val="004F08A2"/>
    <w:rsid w:val="004F3F95"/>
    <w:rsid w:val="0050125E"/>
    <w:rsid w:val="00501E8E"/>
    <w:rsid w:val="00505311"/>
    <w:rsid w:val="005101C7"/>
    <w:rsid w:val="005252E1"/>
    <w:rsid w:val="00535C8F"/>
    <w:rsid w:val="00546410"/>
    <w:rsid w:val="00555766"/>
    <w:rsid w:val="00560C4D"/>
    <w:rsid w:val="0056266F"/>
    <w:rsid w:val="0056602E"/>
    <w:rsid w:val="00573C7B"/>
    <w:rsid w:val="00581A62"/>
    <w:rsid w:val="00584443"/>
    <w:rsid w:val="00585856"/>
    <w:rsid w:val="00586F42"/>
    <w:rsid w:val="00594FC0"/>
    <w:rsid w:val="00596B42"/>
    <w:rsid w:val="005A3907"/>
    <w:rsid w:val="005A3E2E"/>
    <w:rsid w:val="005B1BED"/>
    <w:rsid w:val="005B2E7F"/>
    <w:rsid w:val="005B661A"/>
    <w:rsid w:val="005C2919"/>
    <w:rsid w:val="005C4D8E"/>
    <w:rsid w:val="005D2E68"/>
    <w:rsid w:val="005E189C"/>
    <w:rsid w:val="005E243D"/>
    <w:rsid w:val="005E4842"/>
    <w:rsid w:val="005E5101"/>
    <w:rsid w:val="005F429A"/>
    <w:rsid w:val="00605A09"/>
    <w:rsid w:val="00607F19"/>
    <w:rsid w:val="006302E5"/>
    <w:rsid w:val="0063072A"/>
    <w:rsid w:val="0064220C"/>
    <w:rsid w:val="006423B9"/>
    <w:rsid w:val="006706B3"/>
    <w:rsid w:val="00673C97"/>
    <w:rsid w:val="0068118A"/>
    <w:rsid w:val="006827AB"/>
    <w:rsid w:val="00686D95"/>
    <w:rsid w:val="006911A8"/>
    <w:rsid w:val="00692C4E"/>
    <w:rsid w:val="00693271"/>
    <w:rsid w:val="006942F3"/>
    <w:rsid w:val="00696626"/>
    <w:rsid w:val="006A3614"/>
    <w:rsid w:val="006A7D45"/>
    <w:rsid w:val="006B1A89"/>
    <w:rsid w:val="006B1D8B"/>
    <w:rsid w:val="006B50BF"/>
    <w:rsid w:val="006D172A"/>
    <w:rsid w:val="006F7C1D"/>
    <w:rsid w:val="007136A5"/>
    <w:rsid w:val="00714352"/>
    <w:rsid w:val="00715E89"/>
    <w:rsid w:val="00724E9C"/>
    <w:rsid w:val="00735BAE"/>
    <w:rsid w:val="00737B58"/>
    <w:rsid w:val="00740F0D"/>
    <w:rsid w:val="00754CB9"/>
    <w:rsid w:val="0076193A"/>
    <w:rsid w:val="0076253D"/>
    <w:rsid w:val="007730A6"/>
    <w:rsid w:val="00777037"/>
    <w:rsid w:val="00784CC2"/>
    <w:rsid w:val="00790B2F"/>
    <w:rsid w:val="00790FEB"/>
    <w:rsid w:val="0079647C"/>
    <w:rsid w:val="0079710A"/>
    <w:rsid w:val="0079725F"/>
    <w:rsid w:val="007A07E0"/>
    <w:rsid w:val="007C709B"/>
    <w:rsid w:val="007D1CC9"/>
    <w:rsid w:val="007D3B61"/>
    <w:rsid w:val="007E656E"/>
    <w:rsid w:val="007E6E1B"/>
    <w:rsid w:val="007F67FB"/>
    <w:rsid w:val="00811351"/>
    <w:rsid w:val="00812A4F"/>
    <w:rsid w:val="00822F46"/>
    <w:rsid w:val="0082413F"/>
    <w:rsid w:val="008259CC"/>
    <w:rsid w:val="00830915"/>
    <w:rsid w:val="00837BDD"/>
    <w:rsid w:val="00840906"/>
    <w:rsid w:val="00841538"/>
    <w:rsid w:val="00846EA6"/>
    <w:rsid w:val="00847104"/>
    <w:rsid w:val="00852AD8"/>
    <w:rsid w:val="00853AB1"/>
    <w:rsid w:val="00856F89"/>
    <w:rsid w:val="00857B6A"/>
    <w:rsid w:val="00857E10"/>
    <w:rsid w:val="00857E9E"/>
    <w:rsid w:val="00863829"/>
    <w:rsid w:val="00873A58"/>
    <w:rsid w:val="008766C8"/>
    <w:rsid w:val="00883F50"/>
    <w:rsid w:val="00891A1E"/>
    <w:rsid w:val="0089459D"/>
    <w:rsid w:val="0089597A"/>
    <w:rsid w:val="0089666B"/>
    <w:rsid w:val="008A02D7"/>
    <w:rsid w:val="008A0D47"/>
    <w:rsid w:val="008A0F91"/>
    <w:rsid w:val="008B0B4A"/>
    <w:rsid w:val="008B65A9"/>
    <w:rsid w:val="008B6B59"/>
    <w:rsid w:val="008C4012"/>
    <w:rsid w:val="008C4CF4"/>
    <w:rsid w:val="008C63DB"/>
    <w:rsid w:val="008C670B"/>
    <w:rsid w:val="008E1B99"/>
    <w:rsid w:val="008E2C15"/>
    <w:rsid w:val="008E6E0F"/>
    <w:rsid w:val="00903165"/>
    <w:rsid w:val="00903BC2"/>
    <w:rsid w:val="0090642F"/>
    <w:rsid w:val="009070B9"/>
    <w:rsid w:val="0091125D"/>
    <w:rsid w:val="00913256"/>
    <w:rsid w:val="009140E5"/>
    <w:rsid w:val="009176F8"/>
    <w:rsid w:val="0091794C"/>
    <w:rsid w:val="009244DB"/>
    <w:rsid w:val="00932C0E"/>
    <w:rsid w:val="009333EE"/>
    <w:rsid w:val="00935BF5"/>
    <w:rsid w:val="00945AE9"/>
    <w:rsid w:val="00946428"/>
    <w:rsid w:val="009559B5"/>
    <w:rsid w:val="00960C5A"/>
    <w:rsid w:val="00970A7F"/>
    <w:rsid w:val="00970C8D"/>
    <w:rsid w:val="00970F19"/>
    <w:rsid w:val="00972390"/>
    <w:rsid w:val="00976808"/>
    <w:rsid w:val="00981A85"/>
    <w:rsid w:val="00982738"/>
    <w:rsid w:val="009828F0"/>
    <w:rsid w:val="0099019D"/>
    <w:rsid w:val="00991038"/>
    <w:rsid w:val="009B12D6"/>
    <w:rsid w:val="009B15B9"/>
    <w:rsid w:val="009C07B5"/>
    <w:rsid w:val="009C0F58"/>
    <w:rsid w:val="009C303A"/>
    <w:rsid w:val="009C4659"/>
    <w:rsid w:val="009C7756"/>
    <w:rsid w:val="009E6BD2"/>
    <w:rsid w:val="009F1CA2"/>
    <w:rsid w:val="009F2C59"/>
    <w:rsid w:val="009F6FA3"/>
    <w:rsid w:val="009F7B8D"/>
    <w:rsid w:val="00A03E13"/>
    <w:rsid w:val="00A06A16"/>
    <w:rsid w:val="00A10509"/>
    <w:rsid w:val="00A12D6F"/>
    <w:rsid w:val="00A146AF"/>
    <w:rsid w:val="00A14818"/>
    <w:rsid w:val="00A23202"/>
    <w:rsid w:val="00A2392F"/>
    <w:rsid w:val="00A2416A"/>
    <w:rsid w:val="00A24D12"/>
    <w:rsid w:val="00A37E22"/>
    <w:rsid w:val="00A4052E"/>
    <w:rsid w:val="00A40B7E"/>
    <w:rsid w:val="00A41642"/>
    <w:rsid w:val="00A50CF5"/>
    <w:rsid w:val="00A52183"/>
    <w:rsid w:val="00A56384"/>
    <w:rsid w:val="00A66208"/>
    <w:rsid w:val="00A66397"/>
    <w:rsid w:val="00A72CAB"/>
    <w:rsid w:val="00A73D5D"/>
    <w:rsid w:val="00A7513C"/>
    <w:rsid w:val="00A75BED"/>
    <w:rsid w:val="00A76CC0"/>
    <w:rsid w:val="00A83C70"/>
    <w:rsid w:val="00A854E8"/>
    <w:rsid w:val="00A87A70"/>
    <w:rsid w:val="00A92BB8"/>
    <w:rsid w:val="00A965FB"/>
    <w:rsid w:val="00AA5383"/>
    <w:rsid w:val="00AB275A"/>
    <w:rsid w:val="00AB43F3"/>
    <w:rsid w:val="00AC628E"/>
    <w:rsid w:val="00AD1510"/>
    <w:rsid w:val="00AD55FF"/>
    <w:rsid w:val="00AE3133"/>
    <w:rsid w:val="00AE5AA3"/>
    <w:rsid w:val="00AE6BDA"/>
    <w:rsid w:val="00AF0C48"/>
    <w:rsid w:val="00AF772B"/>
    <w:rsid w:val="00B102D8"/>
    <w:rsid w:val="00B13F7B"/>
    <w:rsid w:val="00B1528E"/>
    <w:rsid w:val="00B41848"/>
    <w:rsid w:val="00B5667B"/>
    <w:rsid w:val="00B62321"/>
    <w:rsid w:val="00B7072B"/>
    <w:rsid w:val="00B727F9"/>
    <w:rsid w:val="00B73162"/>
    <w:rsid w:val="00B73770"/>
    <w:rsid w:val="00B822E7"/>
    <w:rsid w:val="00B829FB"/>
    <w:rsid w:val="00B920DA"/>
    <w:rsid w:val="00B93805"/>
    <w:rsid w:val="00B93902"/>
    <w:rsid w:val="00B9492A"/>
    <w:rsid w:val="00B9626F"/>
    <w:rsid w:val="00B97BCB"/>
    <w:rsid w:val="00BA1C54"/>
    <w:rsid w:val="00BA5086"/>
    <w:rsid w:val="00BB1912"/>
    <w:rsid w:val="00BB28D2"/>
    <w:rsid w:val="00BB2E81"/>
    <w:rsid w:val="00BB4341"/>
    <w:rsid w:val="00BC74A8"/>
    <w:rsid w:val="00BE0D51"/>
    <w:rsid w:val="00BE1115"/>
    <w:rsid w:val="00BE154F"/>
    <w:rsid w:val="00BF27E3"/>
    <w:rsid w:val="00BF7F51"/>
    <w:rsid w:val="00C0137F"/>
    <w:rsid w:val="00C01C4E"/>
    <w:rsid w:val="00C01C76"/>
    <w:rsid w:val="00C04C96"/>
    <w:rsid w:val="00C12DB2"/>
    <w:rsid w:val="00C15669"/>
    <w:rsid w:val="00C23F43"/>
    <w:rsid w:val="00C3020F"/>
    <w:rsid w:val="00C34095"/>
    <w:rsid w:val="00C41B7E"/>
    <w:rsid w:val="00C41DC3"/>
    <w:rsid w:val="00C50AF5"/>
    <w:rsid w:val="00C54133"/>
    <w:rsid w:val="00C54EE1"/>
    <w:rsid w:val="00C67313"/>
    <w:rsid w:val="00C766B6"/>
    <w:rsid w:val="00C83937"/>
    <w:rsid w:val="00C87595"/>
    <w:rsid w:val="00C93958"/>
    <w:rsid w:val="00C965B5"/>
    <w:rsid w:val="00C97D63"/>
    <w:rsid w:val="00CA352E"/>
    <w:rsid w:val="00CA62E8"/>
    <w:rsid w:val="00CA7267"/>
    <w:rsid w:val="00CB1613"/>
    <w:rsid w:val="00CB64C1"/>
    <w:rsid w:val="00CC19B5"/>
    <w:rsid w:val="00CC3119"/>
    <w:rsid w:val="00CD02BC"/>
    <w:rsid w:val="00CD1628"/>
    <w:rsid w:val="00CE4112"/>
    <w:rsid w:val="00CE71FC"/>
    <w:rsid w:val="00CF0661"/>
    <w:rsid w:val="00D12C50"/>
    <w:rsid w:val="00D12D7A"/>
    <w:rsid w:val="00D14E06"/>
    <w:rsid w:val="00D21F65"/>
    <w:rsid w:val="00D23D1A"/>
    <w:rsid w:val="00D360F4"/>
    <w:rsid w:val="00D423C6"/>
    <w:rsid w:val="00D45D3F"/>
    <w:rsid w:val="00D566A9"/>
    <w:rsid w:val="00D56CC0"/>
    <w:rsid w:val="00D63C27"/>
    <w:rsid w:val="00D70E1F"/>
    <w:rsid w:val="00D74622"/>
    <w:rsid w:val="00D77CA1"/>
    <w:rsid w:val="00D80200"/>
    <w:rsid w:val="00D8627E"/>
    <w:rsid w:val="00D86994"/>
    <w:rsid w:val="00D92E85"/>
    <w:rsid w:val="00D931FF"/>
    <w:rsid w:val="00D9432E"/>
    <w:rsid w:val="00DA0B1E"/>
    <w:rsid w:val="00DA2BD2"/>
    <w:rsid w:val="00DA51E3"/>
    <w:rsid w:val="00DB1880"/>
    <w:rsid w:val="00DC23D9"/>
    <w:rsid w:val="00DC4633"/>
    <w:rsid w:val="00DC7879"/>
    <w:rsid w:val="00DD40B2"/>
    <w:rsid w:val="00DD6197"/>
    <w:rsid w:val="00DE4337"/>
    <w:rsid w:val="00DE7E51"/>
    <w:rsid w:val="00DF4A9B"/>
    <w:rsid w:val="00E06128"/>
    <w:rsid w:val="00E15F05"/>
    <w:rsid w:val="00E206E7"/>
    <w:rsid w:val="00E22516"/>
    <w:rsid w:val="00E27B29"/>
    <w:rsid w:val="00E377B6"/>
    <w:rsid w:val="00E429B2"/>
    <w:rsid w:val="00E43A42"/>
    <w:rsid w:val="00E51B20"/>
    <w:rsid w:val="00E525BA"/>
    <w:rsid w:val="00E56CD7"/>
    <w:rsid w:val="00E616CD"/>
    <w:rsid w:val="00E6485B"/>
    <w:rsid w:val="00E70BAA"/>
    <w:rsid w:val="00E72848"/>
    <w:rsid w:val="00E738FA"/>
    <w:rsid w:val="00E80D4F"/>
    <w:rsid w:val="00E831CB"/>
    <w:rsid w:val="00E84CA7"/>
    <w:rsid w:val="00E858A5"/>
    <w:rsid w:val="00E85D49"/>
    <w:rsid w:val="00EA20BB"/>
    <w:rsid w:val="00EA3604"/>
    <w:rsid w:val="00EA7611"/>
    <w:rsid w:val="00EB1BBF"/>
    <w:rsid w:val="00EC291A"/>
    <w:rsid w:val="00EC57C5"/>
    <w:rsid w:val="00EC675A"/>
    <w:rsid w:val="00EC75AE"/>
    <w:rsid w:val="00ED5B64"/>
    <w:rsid w:val="00EE428D"/>
    <w:rsid w:val="00EE5266"/>
    <w:rsid w:val="00EE5CE6"/>
    <w:rsid w:val="00EF687A"/>
    <w:rsid w:val="00EF7045"/>
    <w:rsid w:val="00F02250"/>
    <w:rsid w:val="00F10F0E"/>
    <w:rsid w:val="00F12740"/>
    <w:rsid w:val="00F14ACA"/>
    <w:rsid w:val="00F15EC5"/>
    <w:rsid w:val="00F17096"/>
    <w:rsid w:val="00F23B9B"/>
    <w:rsid w:val="00F335F6"/>
    <w:rsid w:val="00F35D3D"/>
    <w:rsid w:val="00F41EC0"/>
    <w:rsid w:val="00F45900"/>
    <w:rsid w:val="00F50386"/>
    <w:rsid w:val="00F6728B"/>
    <w:rsid w:val="00F73F27"/>
    <w:rsid w:val="00F75159"/>
    <w:rsid w:val="00F7790D"/>
    <w:rsid w:val="00F8526E"/>
    <w:rsid w:val="00F92F5A"/>
    <w:rsid w:val="00FA5EAD"/>
    <w:rsid w:val="00FB1365"/>
    <w:rsid w:val="00FB18BB"/>
    <w:rsid w:val="00FB2671"/>
    <w:rsid w:val="00FB2BB6"/>
    <w:rsid w:val="00FC6C67"/>
    <w:rsid w:val="00FE2680"/>
    <w:rsid w:val="00FE470B"/>
    <w:rsid w:val="00FE6F36"/>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paragraph" w:styleId="NormalWeb">
    <w:name w:val="Normal (Web)"/>
    <w:basedOn w:val="Normal"/>
    <w:uiPriority w:val="99"/>
    <w:unhideWhenUsed/>
    <w:rsid w:val="00C01C76"/>
    <w:pPr>
      <w:spacing w:before="100" w:beforeAutospacing="1" w:after="100" w:afterAutospacing="1" w:line="240" w:lineRule="auto"/>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12919">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4SQX5P7U7WPY-958212181-816050</_dlc_DocId>
    <_dlc_DocIdUrl xmlns="c890fddd-4e87-4e08-8b51-545f2a3f7b06">
      <Url>https://senpr.sharepoint.com/sites/obralegislativa/_layouts/15/DocIdRedir.aspx?ID=4SQX5P7U7WPY-958212181-816050</Url>
      <Description>4SQX5P7U7WPY-958212181-816050</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2025-06-18T16:25:00Z</cp:lastPrinted>
  <dcterms:created xsi:type="dcterms:W3CDTF">2025-06-24T00:49:00Z</dcterms:created>
  <dcterms:modified xsi:type="dcterms:W3CDTF">2025-06-24T00:49:00Z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ba04aa86-41c9-4ae2-a2fb-11f8c8aeeaef</vt:lpwstr>
  </property>
  <property fmtid="{D5CDD505-2E9C-101B-9397-08002B2CF9AE}" pid="4" name="MediaServiceImageTags">
    <vt:lpwstr/>
  </property>
</Properties>
</file>