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388C627D"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FB7228">
        <w:rPr>
          <w:rFonts w:ascii="Book Antiqua" w:hAnsi="Book Antiqua"/>
          <w:lang w:val="es-ES_tradnl"/>
        </w:rPr>
        <w:t>3</w:t>
      </w:r>
      <w:r w:rsidR="001A4A89" w:rsidRPr="0049600B">
        <w:rPr>
          <w:rFonts w:ascii="Book Antiqua" w:hAnsi="Book Antiqua"/>
          <w:lang w:val="es-ES_tradnl"/>
        </w:rPr>
        <w:t xml:space="preserve"> </w:t>
      </w:r>
      <w:proofErr w:type="spellStart"/>
      <w:r>
        <w:rPr>
          <w:rFonts w:ascii="Book Antiqua" w:hAnsi="Book Antiqua"/>
          <w:vertAlign w:val="superscript"/>
          <w:lang w:val="es-ES_tradnl"/>
        </w:rPr>
        <w:t>r</w:t>
      </w:r>
      <w:r w:rsidR="001A4A89"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72E955CA" w:rsidR="001A4A89" w:rsidRPr="0049600B" w:rsidRDefault="001A4A89" w:rsidP="00F14A41">
      <w:pPr>
        <w:jc w:val="center"/>
        <w:rPr>
          <w:rFonts w:ascii="Book Antiqua" w:hAnsi="Book Antiqua"/>
          <w:b/>
          <w:sz w:val="52"/>
        </w:rPr>
      </w:pPr>
      <w:r w:rsidRPr="0049600B">
        <w:rPr>
          <w:rFonts w:ascii="Book Antiqua" w:hAnsi="Book Antiqua"/>
          <w:b/>
          <w:sz w:val="52"/>
          <w:lang w:val="es-ES_tradnl"/>
        </w:rPr>
        <w:t>P.</w:t>
      </w:r>
      <w:r w:rsidR="00A10113">
        <w:rPr>
          <w:rFonts w:ascii="Book Antiqua" w:hAnsi="Book Antiqua"/>
          <w:b/>
          <w:sz w:val="52"/>
          <w:lang w:val="es-ES_tradnl"/>
        </w:rPr>
        <w:t xml:space="preserve"> de</w:t>
      </w:r>
      <w:r w:rsidR="00EB7CA4">
        <w:rPr>
          <w:rFonts w:ascii="Book Antiqua" w:hAnsi="Book Antiqua"/>
          <w:b/>
          <w:sz w:val="52"/>
          <w:lang w:val="es-ES_tradnl"/>
        </w:rPr>
        <w:t xml:space="preserve">l S. </w:t>
      </w:r>
      <w:r w:rsidR="00D46C59">
        <w:rPr>
          <w:rFonts w:ascii="Book Antiqua" w:hAnsi="Book Antiqua"/>
          <w:b/>
          <w:sz w:val="52"/>
          <w:lang w:val="es-ES_tradnl"/>
        </w:rPr>
        <w:t>135</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INFORME POSITIVO</w:t>
      </w:r>
    </w:p>
    <w:p w14:paraId="7E659FF4" w14:textId="2E9431A8" w:rsidR="00D71003" w:rsidRPr="00160853" w:rsidRDefault="00375A2B" w:rsidP="00091A87">
      <w:pPr>
        <w:spacing w:before="100" w:beforeAutospacing="1" w:after="100" w:afterAutospacing="1" w:line="360" w:lineRule="auto"/>
        <w:jc w:val="center"/>
        <w:rPr>
          <w:rFonts w:ascii="Book Antiqua" w:hAnsi="Book Antiqua"/>
          <w:color w:val="000000" w:themeColor="text1"/>
          <w:sz w:val="22"/>
          <w:szCs w:val="18"/>
        </w:rPr>
      </w:pPr>
      <w:proofErr w:type="gramStart"/>
      <w:r>
        <w:rPr>
          <w:rFonts w:ascii="Book Antiqua" w:hAnsi="Book Antiqua"/>
          <w:color w:val="000000" w:themeColor="text1"/>
        </w:rPr>
        <w:t xml:space="preserve">26 </w:t>
      </w:r>
      <w:r w:rsidR="00D71003" w:rsidRPr="00160853">
        <w:rPr>
          <w:rFonts w:ascii="Book Antiqua" w:hAnsi="Book Antiqua"/>
          <w:color w:val="000000" w:themeColor="text1"/>
          <w:sz w:val="22"/>
          <w:szCs w:val="18"/>
        </w:rPr>
        <w:t xml:space="preserve"> DE</w:t>
      </w:r>
      <w:proofErr w:type="gramEnd"/>
      <w:r w:rsidR="00D71003" w:rsidRPr="00160853">
        <w:rPr>
          <w:rFonts w:ascii="Book Antiqua" w:hAnsi="Book Antiqua"/>
          <w:color w:val="000000" w:themeColor="text1"/>
          <w:sz w:val="22"/>
          <w:szCs w:val="18"/>
        </w:rPr>
        <w:t xml:space="preserve"> </w:t>
      </w:r>
      <w:r w:rsidR="008C3EAA">
        <w:rPr>
          <w:rFonts w:ascii="Book Antiqua" w:hAnsi="Book Antiqua"/>
          <w:color w:val="000000" w:themeColor="text1"/>
          <w:sz w:val="22"/>
          <w:szCs w:val="18"/>
        </w:rPr>
        <w:t>FEBRERO</w:t>
      </w:r>
      <w:r w:rsidR="00D71003" w:rsidRPr="00160853">
        <w:rPr>
          <w:rFonts w:ascii="Book Antiqua" w:hAnsi="Book Antiqua"/>
          <w:color w:val="000000" w:themeColor="text1"/>
          <w:sz w:val="22"/>
          <w:szCs w:val="18"/>
        </w:rPr>
        <w:t xml:space="preserve"> DE 202</w:t>
      </w:r>
      <w:r w:rsidR="008C3EAA">
        <w:rPr>
          <w:rFonts w:ascii="Book Antiqua" w:hAnsi="Book Antiqua"/>
          <w:color w:val="000000" w:themeColor="text1"/>
          <w:sz w:val="22"/>
          <w:szCs w:val="18"/>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421485C8" w14:textId="4F2BCD3B" w:rsidR="00FD6CB7" w:rsidRDefault="00091A87" w:rsidP="005947A2">
      <w:pPr>
        <w:ind w:firstLine="720"/>
        <w:jc w:val="both"/>
        <w:rPr>
          <w:rFonts w:ascii="Book Antiqua" w:hAnsi="Book Antiqua"/>
        </w:rPr>
      </w:pPr>
      <w:r w:rsidRPr="00FD6CB7">
        <w:rPr>
          <w:rFonts w:ascii="Book Antiqua" w:hAnsi="Book Antiqua"/>
        </w:rPr>
        <w:t>La Comisión de Educación</w:t>
      </w:r>
      <w:r w:rsidR="003013E6">
        <w:rPr>
          <w:rFonts w:ascii="Book Antiqua" w:hAnsi="Book Antiqua"/>
        </w:rPr>
        <w:t xml:space="preserve"> de la Cámara de Representantes</w:t>
      </w:r>
      <w:r w:rsidRPr="00FD6CB7">
        <w:rPr>
          <w:rFonts w:ascii="Book Antiqua" w:hAnsi="Book Antiqua"/>
        </w:rPr>
        <w:t xml:space="preserve">, </w:t>
      </w:r>
      <w:r w:rsidRPr="00060087">
        <w:rPr>
          <w:rFonts w:ascii="Book Antiqua" w:hAnsi="Book Antiqua"/>
        </w:rPr>
        <w:t>tras</w:t>
      </w:r>
      <w:r w:rsidR="00C94767">
        <w:rPr>
          <w:rFonts w:ascii="Book Antiqua" w:hAnsi="Book Antiqua"/>
        </w:rPr>
        <w:t xml:space="preserve"> el correspondiente</w:t>
      </w:r>
      <w:r>
        <w:rPr>
          <w:rFonts w:ascii="Book Antiqua" w:hAnsi="Book Antiqua"/>
        </w:rPr>
        <w:t xml:space="preserve"> </w:t>
      </w:r>
      <w:r w:rsidRPr="00FD6CB7">
        <w:rPr>
          <w:rFonts w:ascii="Book Antiqua" w:hAnsi="Book Antiqua"/>
        </w:rPr>
        <w:t>análisis y evaluación, recomienda respetuosamente</w:t>
      </w:r>
      <w:r w:rsidR="00C94767">
        <w:rPr>
          <w:rFonts w:ascii="Book Antiqua" w:hAnsi="Book Antiqua"/>
        </w:rPr>
        <w:t xml:space="preserve"> </w:t>
      </w:r>
      <w:r w:rsidRPr="00FD6CB7">
        <w:rPr>
          <w:rFonts w:ascii="Book Antiqua" w:hAnsi="Book Antiqua"/>
        </w:rPr>
        <w:t xml:space="preserve">a este Honorable Cuerpo Legislativo </w:t>
      </w:r>
      <w:r w:rsidR="00FD6CB7" w:rsidRPr="00FD6CB7">
        <w:rPr>
          <w:rFonts w:ascii="Book Antiqua" w:hAnsi="Book Antiqua"/>
        </w:rPr>
        <w:t>la aprobación del P</w:t>
      </w:r>
      <w:r w:rsidR="001443EA">
        <w:rPr>
          <w:rFonts w:ascii="Book Antiqua" w:hAnsi="Book Antiqua"/>
        </w:rPr>
        <w:t xml:space="preserve">. del S </w:t>
      </w:r>
      <w:r w:rsidR="00423D18">
        <w:rPr>
          <w:rFonts w:ascii="Book Antiqua" w:hAnsi="Book Antiqua"/>
        </w:rPr>
        <w:t>135</w:t>
      </w:r>
      <w:r w:rsidR="00074D2C">
        <w:rPr>
          <w:rFonts w:ascii="Book Antiqua" w:hAnsi="Book Antiqua"/>
        </w:rPr>
        <w:t xml:space="preserve"> </w:t>
      </w:r>
      <w:r w:rsidR="004E4E62">
        <w:rPr>
          <w:rFonts w:ascii="Book Antiqua" w:hAnsi="Book Antiqua"/>
        </w:rPr>
        <w:t>(en adelante, P. de</w:t>
      </w:r>
      <w:r w:rsidR="00EB7CA4">
        <w:rPr>
          <w:rFonts w:ascii="Book Antiqua" w:hAnsi="Book Antiqua"/>
        </w:rPr>
        <w:t>l S</w:t>
      </w:r>
      <w:r w:rsidR="004E4E62">
        <w:rPr>
          <w:rFonts w:ascii="Book Antiqua" w:hAnsi="Book Antiqua"/>
        </w:rPr>
        <w:t xml:space="preserve">. </w:t>
      </w:r>
      <w:r w:rsidR="00423D18">
        <w:rPr>
          <w:rFonts w:ascii="Book Antiqua" w:hAnsi="Book Antiqua"/>
        </w:rPr>
        <w:t>135</w:t>
      </w:r>
      <w:r w:rsidR="007C5056">
        <w:rPr>
          <w:rFonts w:ascii="Book Antiqua" w:hAnsi="Book Antiqua"/>
        </w:rPr>
        <w:t>)</w:t>
      </w:r>
      <w:r w:rsidR="004E4E62">
        <w:rPr>
          <w:rFonts w:ascii="Book Antiqua" w:hAnsi="Book Antiqua"/>
        </w:rPr>
        <w:t>,</w:t>
      </w:r>
      <w:r w:rsidR="00FD6CB7" w:rsidRPr="00FD6CB7">
        <w:rPr>
          <w:rFonts w:ascii="Book Antiqua" w:hAnsi="Book Antiqua"/>
        </w:rPr>
        <w:t xml:space="preserve"> </w:t>
      </w:r>
      <w:r w:rsidR="00427486">
        <w:rPr>
          <w:rFonts w:ascii="Book Antiqua" w:hAnsi="Book Antiqua"/>
        </w:rPr>
        <w:t>mediante</w:t>
      </w:r>
      <w:r w:rsidR="00427486" w:rsidRPr="00FD6CB7">
        <w:rPr>
          <w:rFonts w:ascii="Book Antiqua" w:hAnsi="Book Antiqua"/>
        </w:rPr>
        <w:t xml:space="preserve"> </w:t>
      </w:r>
      <w:r w:rsidR="00427486">
        <w:rPr>
          <w:rFonts w:ascii="Book Antiqua" w:hAnsi="Book Antiqua"/>
        </w:rPr>
        <w:t>e</w:t>
      </w:r>
      <w:r w:rsidR="003013E6">
        <w:rPr>
          <w:rFonts w:ascii="Book Antiqua" w:hAnsi="Book Antiqua"/>
        </w:rPr>
        <w:t>l presente</w:t>
      </w:r>
      <w:r w:rsidR="00427486">
        <w:rPr>
          <w:rFonts w:ascii="Book Antiqua" w:hAnsi="Book Antiqua"/>
        </w:rPr>
        <w:t xml:space="preserve"> Informe Positivo </w:t>
      </w:r>
      <w:r w:rsidR="00FD6CB7" w:rsidRPr="00FD6CB7">
        <w:rPr>
          <w:rFonts w:ascii="Book Antiqua" w:hAnsi="Book Antiqua"/>
        </w:rPr>
        <w:t xml:space="preserve">incorporando las enmiendas sugeridas </w:t>
      </w:r>
      <w:r w:rsidR="003013E6">
        <w:rPr>
          <w:rFonts w:ascii="Book Antiqua" w:hAnsi="Book Antiqua"/>
        </w:rPr>
        <w:t xml:space="preserve">al </w:t>
      </w:r>
      <w:r w:rsidR="00227E52">
        <w:rPr>
          <w:rFonts w:ascii="Book Antiqua" w:hAnsi="Book Antiqua"/>
        </w:rPr>
        <w:t xml:space="preserve">título y </w:t>
      </w:r>
      <w:r w:rsidR="003013E6">
        <w:rPr>
          <w:rFonts w:ascii="Book Antiqua" w:hAnsi="Book Antiqua"/>
        </w:rPr>
        <w:t xml:space="preserve">contenido, </w:t>
      </w:r>
      <w:r w:rsidR="00FD6CB7" w:rsidRPr="00FD6CB7">
        <w:rPr>
          <w:rFonts w:ascii="Book Antiqua" w:hAnsi="Book Antiqua"/>
        </w:rPr>
        <w:t>que se detallan en el</w:t>
      </w:r>
      <w:r w:rsidR="00FD6CB7">
        <w:rPr>
          <w:rFonts w:ascii="Book Antiqua" w:hAnsi="Book Antiqua"/>
          <w:lang w:val="es-ES_tradnl"/>
        </w:rPr>
        <w:t xml:space="preserve"> </w:t>
      </w:r>
      <w:r w:rsidR="003963BE">
        <w:rPr>
          <w:rFonts w:ascii="Book Antiqua" w:hAnsi="Book Antiqua"/>
          <w:lang w:val="es-ES_tradnl"/>
        </w:rPr>
        <w:t>entrillado</w:t>
      </w:r>
      <w:r w:rsidR="00FD6CB7">
        <w:rPr>
          <w:rFonts w:ascii="Book Antiqua" w:hAnsi="Book Antiqua"/>
          <w:lang w:val="es-ES_tradnl"/>
        </w:rPr>
        <w:t xml:space="preserve"> electrónico que</w:t>
      </w:r>
      <w:r w:rsidR="00F357D8">
        <w:rPr>
          <w:rFonts w:ascii="Book Antiqua" w:hAnsi="Book Antiqua"/>
          <w:lang w:val="es-ES_tradnl"/>
        </w:rPr>
        <w:t xml:space="preserve"> </w:t>
      </w:r>
      <w:r w:rsidR="00FD6CB7">
        <w:rPr>
          <w:rFonts w:ascii="Book Antiqua" w:hAnsi="Book Antiqua"/>
          <w:lang w:val="es-ES_tradnl"/>
        </w:rPr>
        <w:t>se acompaña</w:t>
      </w:r>
      <w:r w:rsidR="00FD6CB7">
        <w:rPr>
          <w:rFonts w:ascii="Book Antiqua" w:hAnsi="Book Antiqua"/>
        </w:rPr>
        <w:t>.</w:t>
      </w:r>
    </w:p>
    <w:p w14:paraId="45D43A43" w14:textId="77777777" w:rsidR="00A54BF4" w:rsidRDefault="00A54BF4" w:rsidP="005947A2">
      <w:pPr>
        <w:jc w:val="center"/>
        <w:rPr>
          <w:rFonts w:ascii="Book Antiqua" w:hAnsi="Book Antiqua"/>
          <w:b/>
          <w:bCs/>
          <w:lang w:val="es-ES_tradnl"/>
        </w:rPr>
      </w:pPr>
      <w:bookmarkStart w:id="0" w:name="_Hlk191047724"/>
    </w:p>
    <w:p w14:paraId="0D99FD5A" w14:textId="4C7529DF" w:rsidR="00A54BF4" w:rsidRDefault="001A4A89" w:rsidP="005947A2">
      <w:pPr>
        <w:jc w:val="center"/>
        <w:rPr>
          <w:rFonts w:ascii="Book Antiqua" w:hAnsi="Book Antiqua"/>
          <w:b/>
          <w:bCs/>
          <w:lang w:val="es-ES_tradnl"/>
        </w:rPr>
      </w:pPr>
      <w:r w:rsidRPr="00817DB9">
        <w:rPr>
          <w:rFonts w:ascii="Book Antiqua" w:hAnsi="Book Antiqua"/>
          <w:b/>
          <w:bCs/>
          <w:lang w:val="es-ES_tradnl"/>
        </w:rPr>
        <w:t>ALCANCE DE LA MEDIDA</w:t>
      </w:r>
    </w:p>
    <w:bookmarkEnd w:id="0"/>
    <w:p w14:paraId="339CE724" w14:textId="77777777" w:rsidR="005947A2" w:rsidRDefault="005947A2" w:rsidP="005947A2">
      <w:pPr>
        <w:suppressLineNumbers/>
        <w:rPr>
          <w:rFonts w:ascii="Book Antiqua" w:hAnsi="Book Antiqua"/>
          <w:szCs w:val="24"/>
        </w:rPr>
      </w:pPr>
    </w:p>
    <w:p w14:paraId="2FBACDC2" w14:textId="103A9CC5" w:rsidR="00423D18" w:rsidRDefault="007E5ABF" w:rsidP="0074509A">
      <w:pPr>
        <w:suppressLineNumbers/>
        <w:ind w:firstLine="720"/>
        <w:rPr>
          <w:rFonts w:ascii="Book Antiqua" w:hAnsi="Book Antiqua"/>
          <w:szCs w:val="24"/>
        </w:rPr>
      </w:pPr>
      <w:r w:rsidRPr="007E5ABF">
        <w:rPr>
          <w:rFonts w:ascii="Book Antiqua" w:hAnsi="Book Antiqua"/>
          <w:szCs w:val="24"/>
        </w:rPr>
        <w:t>El P. de</w:t>
      </w:r>
      <w:r>
        <w:rPr>
          <w:rFonts w:ascii="Book Antiqua" w:hAnsi="Book Antiqua"/>
          <w:szCs w:val="24"/>
        </w:rPr>
        <w:t>l</w:t>
      </w:r>
      <w:r w:rsidRPr="007E5ABF">
        <w:rPr>
          <w:rFonts w:ascii="Book Antiqua" w:hAnsi="Book Antiqua"/>
          <w:szCs w:val="24"/>
        </w:rPr>
        <w:t xml:space="preserve"> </w:t>
      </w:r>
      <w:r>
        <w:rPr>
          <w:rFonts w:ascii="Book Antiqua" w:hAnsi="Book Antiqua"/>
          <w:szCs w:val="24"/>
        </w:rPr>
        <w:t>S</w:t>
      </w:r>
      <w:r w:rsidRPr="007E5ABF">
        <w:rPr>
          <w:rFonts w:ascii="Book Antiqua" w:hAnsi="Book Antiqua"/>
          <w:szCs w:val="24"/>
        </w:rPr>
        <w:t xml:space="preserve">. </w:t>
      </w:r>
      <w:r>
        <w:rPr>
          <w:rFonts w:ascii="Book Antiqua" w:hAnsi="Book Antiqua"/>
          <w:szCs w:val="24"/>
        </w:rPr>
        <w:t>135</w:t>
      </w:r>
      <w:r w:rsidRPr="007E5ABF">
        <w:rPr>
          <w:rFonts w:ascii="Book Antiqua" w:hAnsi="Book Antiqua"/>
          <w:szCs w:val="24"/>
        </w:rPr>
        <w:t xml:space="preserve"> presentado por </w:t>
      </w:r>
      <w:r w:rsidR="00F64614">
        <w:rPr>
          <w:rFonts w:ascii="Book Antiqua" w:hAnsi="Book Antiqua"/>
          <w:szCs w:val="24"/>
        </w:rPr>
        <w:t>el senador</w:t>
      </w:r>
      <w:r w:rsidR="00F64614" w:rsidRPr="000312A6">
        <w:rPr>
          <w:rFonts w:ascii="Book Antiqua" w:hAnsi="Book Antiqua"/>
          <w:lang w:val="es-ES_tradnl"/>
        </w:rPr>
        <w:t xml:space="preserve"> </w:t>
      </w:r>
      <w:r w:rsidR="00F64614" w:rsidRPr="00F64614">
        <w:rPr>
          <w:rFonts w:ascii="Book Antiqua" w:hAnsi="Book Antiqua"/>
          <w:iCs/>
          <w:lang w:val="es-ES_tradnl"/>
        </w:rPr>
        <w:t xml:space="preserve">Matías Rosario, y </w:t>
      </w:r>
      <w:r w:rsidR="00F64614">
        <w:rPr>
          <w:rFonts w:ascii="Book Antiqua" w:hAnsi="Book Antiqua"/>
          <w:iCs/>
          <w:lang w:val="es-ES_tradnl"/>
        </w:rPr>
        <w:t xml:space="preserve">los </w:t>
      </w:r>
      <w:r w:rsidR="00F64614" w:rsidRPr="00F64614">
        <w:rPr>
          <w:rFonts w:ascii="Book Antiqua" w:hAnsi="Book Antiqua"/>
          <w:iCs/>
          <w:lang w:val="es-ES_tradnl"/>
        </w:rPr>
        <w:t>coautores</w:t>
      </w:r>
      <w:r w:rsidR="00F64614">
        <w:rPr>
          <w:rFonts w:ascii="Book Antiqua" w:hAnsi="Book Antiqua"/>
          <w:iCs/>
          <w:lang w:val="es-ES_tradnl"/>
        </w:rPr>
        <w:t>:</w:t>
      </w:r>
      <w:r w:rsidR="00F64614" w:rsidRPr="00F64614">
        <w:rPr>
          <w:rFonts w:ascii="Book Antiqua" w:hAnsi="Book Antiqua"/>
          <w:iCs/>
          <w:lang w:val="es-ES_tradnl"/>
        </w:rPr>
        <w:t xml:space="preserve"> las senadoras</w:t>
      </w:r>
      <w:r w:rsidR="00F64614">
        <w:rPr>
          <w:rFonts w:ascii="Book Antiqua" w:hAnsi="Book Antiqua"/>
          <w:iCs/>
          <w:lang w:val="es-ES_tradnl"/>
        </w:rPr>
        <w:t xml:space="preserve"> </w:t>
      </w:r>
      <w:r w:rsidR="00F64614" w:rsidRPr="00F64614">
        <w:rPr>
          <w:rFonts w:ascii="Book Antiqua" w:hAnsi="Book Antiqua"/>
          <w:szCs w:val="24"/>
          <w:lang w:val="es-ES_tradnl"/>
        </w:rPr>
        <w:t>Álvarez Conde, Rodríguez Veve y el se</w:t>
      </w:r>
      <w:r w:rsidR="00F64614">
        <w:rPr>
          <w:rFonts w:ascii="Book Antiqua" w:hAnsi="Book Antiqua"/>
          <w:szCs w:val="24"/>
          <w:lang w:val="es-ES_tradnl"/>
        </w:rPr>
        <w:t>nador</w:t>
      </w:r>
      <w:r w:rsidR="00F64614" w:rsidRPr="00F64614">
        <w:rPr>
          <w:rFonts w:ascii="Book Antiqua" w:hAnsi="Book Antiqua"/>
          <w:szCs w:val="24"/>
          <w:lang w:val="es-ES_tradnl"/>
        </w:rPr>
        <w:t xml:space="preserve"> Santos Ortiz</w:t>
      </w:r>
      <w:r w:rsidRPr="007E5ABF">
        <w:rPr>
          <w:rFonts w:ascii="Book Antiqua" w:hAnsi="Book Antiqua"/>
          <w:szCs w:val="24"/>
        </w:rPr>
        <w:t xml:space="preserve">, tiene como prop6sito </w:t>
      </w:r>
      <w:r w:rsidR="00423D18" w:rsidRPr="00300DE5">
        <w:rPr>
          <w:rFonts w:ascii="Book Antiqua" w:hAnsi="Book Antiqua"/>
          <w:szCs w:val="24"/>
        </w:rPr>
        <w:t>enmendar los Artículos 14.02 y 14.08 de la Ley 85-2018, según enmendada, conocida</w:t>
      </w:r>
      <w:r w:rsidR="00423D18">
        <w:rPr>
          <w:rFonts w:ascii="Book Antiqua" w:hAnsi="Book Antiqua"/>
          <w:szCs w:val="24"/>
        </w:rPr>
        <w:t xml:space="preserve"> </w:t>
      </w:r>
      <w:r w:rsidR="00423D18" w:rsidRPr="00300DE5">
        <w:rPr>
          <w:rFonts w:ascii="Book Antiqua" w:hAnsi="Book Antiqua"/>
          <w:szCs w:val="24"/>
        </w:rPr>
        <w:t xml:space="preserve">como “Ley de Reforma Educativa de Puerto Rico”, a fin de añadir una nueva modalidad al Programa de Libre Selección de Escuelas para que las víctimas de violencia doméstica puedan matricular a sus dependientes en escuelas más cercanas </w:t>
      </w:r>
      <w:r w:rsidR="00423D18" w:rsidRPr="0023768C">
        <w:rPr>
          <w:rFonts w:ascii="Book Antiqua" w:hAnsi="Book Antiqua"/>
          <w:szCs w:val="24"/>
        </w:rPr>
        <w:t>al lugar donde sus residencias están sitas</w:t>
      </w:r>
      <w:r w:rsidR="00423D18">
        <w:rPr>
          <w:rFonts w:ascii="Book Antiqua" w:hAnsi="Book Antiqua"/>
          <w:szCs w:val="24"/>
        </w:rPr>
        <w:t xml:space="preserve"> </w:t>
      </w:r>
      <w:r w:rsidR="00423D18" w:rsidRPr="008837B0">
        <w:rPr>
          <w:rFonts w:ascii="Book Antiqua" w:hAnsi="Book Antiqua"/>
          <w:szCs w:val="24"/>
        </w:rPr>
        <w:t xml:space="preserve"> </w:t>
      </w:r>
      <w:r w:rsidR="00423D18" w:rsidRPr="00300DE5">
        <w:rPr>
          <w:rFonts w:ascii="Book Antiqua" w:hAnsi="Book Antiqua"/>
          <w:szCs w:val="24"/>
        </w:rPr>
        <w:t xml:space="preserve">o transferirlos a escuelas de su preferencia; y otorgar a los dependientes de éstas prioridad para la concesión de un Certificado bajo el referido Programa. </w:t>
      </w:r>
    </w:p>
    <w:p w14:paraId="3F26885B" w14:textId="77777777" w:rsidR="00A54BF4" w:rsidRPr="000E7F87" w:rsidRDefault="00A54BF4" w:rsidP="0074509A">
      <w:pPr>
        <w:pStyle w:val="BodyTextIndent"/>
        <w:spacing w:after="0"/>
        <w:ind w:left="0"/>
        <w:jc w:val="both"/>
        <w:rPr>
          <w:rFonts w:ascii="Book Antiqua" w:hAnsi="Book Antiqua"/>
          <w:szCs w:val="24"/>
        </w:rPr>
      </w:pPr>
    </w:p>
    <w:p w14:paraId="26C62843" w14:textId="62E04710" w:rsidR="00364902" w:rsidRDefault="00364902" w:rsidP="0074509A">
      <w:pPr>
        <w:jc w:val="center"/>
        <w:rPr>
          <w:rFonts w:ascii="Book Antiqua" w:hAnsi="Book Antiqua"/>
          <w:b/>
          <w:bCs/>
          <w:lang w:val="es-ES_tradnl"/>
        </w:rPr>
      </w:pPr>
      <w:r>
        <w:rPr>
          <w:rFonts w:ascii="Book Antiqua" w:hAnsi="Book Antiqua"/>
          <w:b/>
          <w:bCs/>
          <w:lang w:val="es-ES_tradnl"/>
        </w:rPr>
        <w:t>INTRODUCCIÓN</w:t>
      </w:r>
    </w:p>
    <w:p w14:paraId="1E31F118" w14:textId="77777777" w:rsidR="00A54BF4" w:rsidRDefault="00A54BF4" w:rsidP="0074509A">
      <w:pPr>
        <w:jc w:val="center"/>
        <w:rPr>
          <w:rFonts w:ascii="Book Antiqua" w:hAnsi="Book Antiqua"/>
          <w:szCs w:val="24"/>
        </w:rPr>
      </w:pPr>
    </w:p>
    <w:p w14:paraId="15CC57FE" w14:textId="0E6DBCC0" w:rsidR="0074509A" w:rsidRDefault="00364902" w:rsidP="0074509A">
      <w:pPr>
        <w:ind w:firstLine="720"/>
        <w:jc w:val="both"/>
        <w:rPr>
          <w:rFonts w:ascii="Book Antiqua" w:hAnsi="Book Antiqua"/>
        </w:rPr>
      </w:pPr>
      <w:r w:rsidRPr="00364902">
        <w:rPr>
          <w:rFonts w:ascii="Book Antiqua" w:hAnsi="Book Antiqua"/>
          <w:szCs w:val="24"/>
        </w:rPr>
        <w:t>La Exposición de Motivos de la pieza legislativa</w:t>
      </w:r>
      <w:r w:rsidR="00EB7CA4" w:rsidRPr="00EB7CA4">
        <w:rPr>
          <w:rFonts w:ascii="Book Antiqua" w:hAnsi="Book Antiqua"/>
        </w:rPr>
        <w:t xml:space="preserve"> </w:t>
      </w:r>
      <w:r w:rsidR="0074509A" w:rsidRPr="0074509A">
        <w:rPr>
          <w:rFonts w:ascii="Book Antiqua" w:hAnsi="Book Antiqua"/>
        </w:rPr>
        <w:t xml:space="preserve">propone enmendar los Artículos 14.02 y 14.08 de la Ley 85-2018, según enmendada, conocida como “Ley de Reforma </w:t>
      </w:r>
      <w:r w:rsidR="0074509A" w:rsidRPr="0074509A">
        <w:rPr>
          <w:rFonts w:ascii="Book Antiqua" w:hAnsi="Book Antiqua"/>
        </w:rPr>
        <w:lastRenderedPageBreak/>
        <w:t>Educativa de Puerto Rico”, con el propósito de fortalecer el Programa de Libre Selección de Escuelas del Departamento de Educación. Dicho Programa, creado para garantizar la igualdad de acceso a la educación y ampliar las oportunidades para los sectores más vulnerables, permite que padres, madres, tutores o encargados elijan la escuela pública o privada de su preferencia mediante la concesión de certificados equivalentes al tres por ciento (3%) del total de estudiantes matriculados en el sistema público.</w:t>
      </w:r>
    </w:p>
    <w:p w14:paraId="3DA0CD47" w14:textId="77777777" w:rsidR="0074509A" w:rsidRPr="003C0E1A" w:rsidRDefault="0074509A" w:rsidP="0074509A">
      <w:pPr>
        <w:ind w:firstLine="720"/>
        <w:jc w:val="both"/>
        <w:rPr>
          <w:rFonts w:ascii="Book Antiqua" w:hAnsi="Book Antiqua"/>
        </w:rPr>
      </w:pPr>
    </w:p>
    <w:p w14:paraId="0DDB1D1C" w14:textId="77777777" w:rsidR="0074509A" w:rsidRDefault="0074509A" w:rsidP="0074509A">
      <w:pPr>
        <w:ind w:firstLine="720"/>
        <w:jc w:val="both"/>
        <w:rPr>
          <w:rFonts w:ascii="Book Antiqua" w:hAnsi="Book Antiqua"/>
        </w:rPr>
      </w:pPr>
      <w:r w:rsidRPr="0074509A">
        <w:rPr>
          <w:rFonts w:ascii="Book Antiqua" w:hAnsi="Book Antiqua"/>
        </w:rPr>
        <w:t xml:space="preserve">Actualmente, el Programa contempla cinco modalidades que atienden diversas necesidades educativas, incluyendo la libre </w:t>
      </w:r>
      <w:proofErr w:type="spellStart"/>
      <w:r w:rsidRPr="0074509A">
        <w:rPr>
          <w:rFonts w:ascii="Book Antiqua" w:hAnsi="Book Antiqua"/>
        </w:rPr>
        <w:t>selección</w:t>
      </w:r>
      <w:proofErr w:type="spellEnd"/>
      <w:r w:rsidRPr="0074509A">
        <w:rPr>
          <w:rFonts w:ascii="Book Antiqua" w:hAnsi="Book Antiqua"/>
        </w:rPr>
        <w:t xml:space="preserve"> entre escuelas públicas y privadas, adelanto académico para estudiantes talentosos y acomodos razonables para estudiantes de educación especial. Asimismo, la Ley establece criterios de prioridad para la asignación de certificados, tales como bajos ingresos, discapacidades severas, adopción, situaciones de albergue, </w:t>
      </w:r>
      <w:proofErr w:type="spellStart"/>
      <w:proofErr w:type="gramStart"/>
      <w:r w:rsidRPr="0074509A">
        <w:rPr>
          <w:rFonts w:ascii="Book Antiqua" w:hAnsi="Book Antiqua"/>
        </w:rPr>
        <w:t>bullying</w:t>
      </w:r>
      <w:proofErr w:type="spellEnd"/>
      <w:proofErr w:type="gramEnd"/>
      <w:r w:rsidRPr="0074509A">
        <w:rPr>
          <w:rFonts w:ascii="Book Antiqua" w:hAnsi="Book Antiqua"/>
        </w:rPr>
        <w:t>, acoso sexual y rezago académico.</w:t>
      </w:r>
    </w:p>
    <w:p w14:paraId="0BEBE9FE" w14:textId="77777777" w:rsidR="0074509A" w:rsidRPr="0074509A" w:rsidRDefault="0074509A" w:rsidP="0074509A">
      <w:pPr>
        <w:ind w:firstLine="720"/>
        <w:jc w:val="both"/>
        <w:rPr>
          <w:rFonts w:ascii="Book Antiqua" w:hAnsi="Book Antiqua"/>
        </w:rPr>
      </w:pPr>
    </w:p>
    <w:p w14:paraId="29F86BF4" w14:textId="51BE671D" w:rsidR="0074509A" w:rsidRDefault="0074509A" w:rsidP="0074509A">
      <w:pPr>
        <w:ind w:firstLine="720"/>
        <w:jc w:val="both"/>
        <w:rPr>
          <w:rFonts w:ascii="Book Antiqua" w:hAnsi="Book Antiqua"/>
        </w:rPr>
      </w:pPr>
      <w:r w:rsidRPr="0074509A">
        <w:rPr>
          <w:rFonts w:ascii="Book Antiqua" w:hAnsi="Book Antiqua"/>
        </w:rPr>
        <w:t xml:space="preserve">No obstante, ante el incremento significativo de casos de violencia doméstica en Puerto Rico, se reconoce la necesidad de proveer herramientas que faciliten la estabilidad y seguridad de las víctimas y sus familias. Por ello, el P. del S. 135 propone añadir una sexta modalidad al Programa, que permita a las víctimas de violencia doméstica matricular a sus dependientes en escuelas más cercanas a sus residencias o transferirlos a instituciones de su preferencia. Además, se </w:t>
      </w:r>
      <w:r w:rsidR="00A91145" w:rsidRPr="0074509A">
        <w:rPr>
          <w:rFonts w:ascii="Book Antiqua" w:hAnsi="Book Antiqua"/>
        </w:rPr>
        <w:t>dispone a</w:t>
      </w:r>
      <w:r w:rsidRPr="0074509A">
        <w:rPr>
          <w:rFonts w:ascii="Book Antiqua" w:hAnsi="Book Antiqua"/>
        </w:rPr>
        <w:t xml:space="preserve"> otorgar prioridad a estos dependientes en la concesión de certificados, sujeto a la presentación de documentación acreditativa del proceso de violencia doméstica.</w:t>
      </w:r>
    </w:p>
    <w:p w14:paraId="0C901476" w14:textId="77777777" w:rsidR="0074509A" w:rsidRPr="0074509A" w:rsidRDefault="0074509A" w:rsidP="0074509A">
      <w:pPr>
        <w:ind w:firstLine="720"/>
        <w:jc w:val="both"/>
        <w:rPr>
          <w:rFonts w:ascii="Book Antiqua" w:hAnsi="Book Antiqua"/>
        </w:rPr>
      </w:pPr>
    </w:p>
    <w:p w14:paraId="3A522CA2" w14:textId="77777777" w:rsidR="0074509A" w:rsidRPr="0074509A" w:rsidRDefault="0074509A" w:rsidP="0074509A">
      <w:pPr>
        <w:ind w:firstLine="720"/>
        <w:jc w:val="both"/>
        <w:rPr>
          <w:rFonts w:ascii="Book Antiqua" w:hAnsi="Book Antiqua"/>
        </w:rPr>
      </w:pPr>
      <w:r w:rsidRPr="0074509A">
        <w:rPr>
          <w:rFonts w:ascii="Book Antiqua" w:hAnsi="Book Antiqua"/>
        </w:rPr>
        <w:t>Esta medida responde a un interés apremiante de justicia social y protección de los derechos fundamentales, asegurando que las víctimas de violencia doméstica cuenten con alternativas educativas que contribuyan a su bienestar y el de sus hijos.</w:t>
      </w:r>
    </w:p>
    <w:p w14:paraId="197C776A" w14:textId="77777777" w:rsidR="003C0E1A" w:rsidRDefault="003C0E1A" w:rsidP="003C0E1A">
      <w:pPr>
        <w:ind w:firstLine="720"/>
        <w:jc w:val="both"/>
        <w:rPr>
          <w:rFonts w:ascii="Book Antiqua" w:hAnsi="Book Antiqua"/>
          <w:b/>
          <w:bCs/>
          <w:szCs w:val="24"/>
        </w:rPr>
      </w:pPr>
    </w:p>
    <w:p w14:paraId="6D6403C5" w14:textId="70CA3C69" w:rsidR="004E4E62" w:rsidRDefault="00B7320F" w:rsidP="003C0E1A">
      <w:pPr>
        <w:ind w:firstLine="720"/>
        <w:jc w:val="center"/>
        <w:rPr>
          <w:rFonts w:ascii="Book Antiqua" w:hAnsi="Book Antiqua"/>
          <w:b/>
          <w:bCs/>
          <w:szCs w:val="24"/>
        </w:rPr>
      </w:pPr>
      <w:r w:rsidRPr="00A10113">
        <w:rPr>
          <w:rFonts w:ascii="Book Antiqua" w:hAnsi="Book Antiqua"/>
          <w:b/>
          <w:bCs/>
          <w:szCs w:val="24"/>
        </w:rPr>
        <w:t>ANÁLISIS DE LA MEDIDA</w:t>
      </w:r>
    </w:p>
    <w:p w14:paraId="07212BD3" w14:textId="4E921739" w:rsidR="00970FFD" w:rsidRDefault="004E4E62" w:rsidP="000871B0">
      <w:pPr>
        <w:spacing w:before="100" w:beforeAutospacing="1" w:after="100" w:afterAutospacing="1"/>
        <w:jc w:val="both"/>
        <w:rPr>
          <w:rFonts w:ascii="Book Antiqua" w:hAnsi="Book Antiqua"/>
          <w:szCs w:val="24"/>
        </w:rPr>
      </w:pPr>
      <w:r>
        <w:rPr>
          <w:rFonts w:ascii="Book Antiqua" w:hAnsi="Book Antiqua"/>
          <w:szCs w:val="24"/>
        </w:rPr>
        <w:t xml:space="preserve">         </w:t>
      </w:r>
      <w:r w:rsidR="00A54BF4">
        <w:rPr>
          <w:rFonts w:ascii="Book Antiqua" w:hAnsi="Book Antiqua"/>
          <w:szCs w:val="24"/>
        </w:rPr>
        <w:tab/>
      </w:r>
      <w:r w:rsidR="00B7320F" w:rsidRPr="00EC473E">
        <w:rPr>
          <w:rFonts w:ascii="Book Antiqua" w:hAnsi="Book Antiqua"/>
          <w:szCs w:val="24"/>
        </w:rPr>
        <w:t>El</w:t>
      </w:r>
      <w:r>
        <w:rPr>
          <w:rFonts w:ascii="Book Antiqua" w:hAnsi="Book Antiqua"/>
          <w:szCs w:val="24"/>
        </w:rPr>
        <w:t xml:space="preserve"> P. de</w:t>
      </w:r>
      <w:r w:rsidR="00EB7CA4">
        <w:rPr>
          <w:rFonts w:ascii="Book Antiqua" w:hAnsi="Book Antiqua"/>
          <w:szCs w:val="24"/>
        </w:rPr>
        <w:t xml:space="preserve">l S. </w:t>
      </w:r>
      <w:r w:rsidR="003C0E1A">
        <w:rPr>
          <w:rFonts w:ascii="Book Antiqua" w:hAnsi="Book Antiqua"/>
          <w:szCs w:val="24"/>
        </w:rPr>
        <w:t>135</w:t>
      </w:r>
      <w:r w:rsidR="00B7320F" w:rsidRPr="00EC473E">
        <w:rPr>
          <w:rFonts w:ascii="Book Antiqua" w:hAnsi="Book Antiqua"/>
          <w:szCs w:val="24"/>
        </w:rPr>
        <w:t xml:space="preserve"> fue radicado el </w:t>
      </w:r>
      <w:r w:rsidR="00EB7CA4">
        <w:rPr>
          <w:rFonts w:ascii="Book Antiqua" w:hAnsi="Book Antiqua"/>
          <w:szCs w:val="24"/>
        </w:rPr>
        <w:t>2 de enero</w:t>
      </w:r>
      <w:r w:rsidR="00074D2C">
        <w:rPr>
          <w:rFonts w:ascii="Book Antiqua" w:hAnsi="Book Antiqua"/>
          <w:szCs w:val="24"/>
        </w:rPr>
        <w:t xml:space="preserve"> </w:t>
      </w:r>
      <w:r w:rsidR="00A12741">
        <w:rPr>
          <w:rFonts w:ascii="Book Antiqua" w:hAnsi="Book Antiqua"/>
          <w:szCs w:val="24"/>
        </w:rPr>
        <w:t>d</w:t>
      </w:r>
      <w:r w:rsidR="00B7320F" w:rsidRPr="00EC473E">
        <w:rPr>
          <w:rFonts w:ascii="Book Antiqua" w:hAnsi="Book Antiqua"/>
          <w:szCs w:val="24"/>
        </w:rPr>
        <w:t>e 202</w:t>
      </w:r>
      <w:r w:rsidR="00E8764A" w:rsidRPr="00EC473E">
        <w:rPr>
          <w:rFonts w:ascii="Book Antiqua" w:hAnsi="Book Antiqua"/>
          <w:szCs w:val="24"/>
        </w:rPr>
        <w:t xml:space="preserve">5 y referido a la Comisión de Educación el </w:t>
      </w:r>
      <w:r w:rsidR="00EB7CA4">
        <w:rPr>
          <w:rFonts w:ascii="Book Antiqua" w:hAnsi="Book Antiqua"/>
          <w:szCs w:val="24"/>
        </w:rPr>
        <w:t>2</w:t>
      </w:r>
      <w:r w:rsidR="003C0E1A">
        <w:rPr>
          <w:rFonts w:ascii="Book Antiqua" w:hAnsi="Book Antiqua"/>
          <w:szCs w:val="24"/>
        </w:rPr>
        <w:t>8 de abril</w:t>
      </w:r>
      <w:r w:rsidR="00E8764A" w:rsidRPr="00EC473E">
        <w:rPr>
          <w:rFonts w:ascii="Book Antiqua" w:hAnsi="Book Antiqua"/>
          <w:szCs w:val="24"/>
        </w:rPr>
        <w:t xml:space="preserve"> </w:t>
      </w:r>
      <w:r w:rsidR="00E8764A" w:rsidRPr="0001561B">
        <w:rPr>
          <w:rFonts w:ascii="Book Antiqua" w:hAnsi="Book Antiqua"/>
          <w:szCs w:val="24"/>
        </w:rPr>
        <w:t>de 2025</w:t>
      </w:r>
      <w:r w:rsidR="00B7320F" w:rsidRPr="0001561B">
        <w:rPr>
          <w:rFonts w:ascii="Book Antiqua" w:hAnsi="Book Antiqua"/>
          <w:szCs w:val="24"/>
        </w:rPr>
        <w:t>.</w:t>
      </w:r>
      <w:r w:rsidR="00E8764A" w:rsidRPr="0001561B">
        <w:rPr>
          <w:rFonts w:ascii="Book Antiqua" w:hAnsi="Book Antiqua"/>
          <w:szCs w:val="24"/>
        </w:rPr>
        <w:t xml:space="preserve"> </w:t>
      </w:r>
      <w:r w:rsidR="0001561B" w:rsidRPr="0001561B">
        <w:rPr>
          <w:rFonts w:ascii="Book Antiqua" w:hAnsi="Book Antiqua"/>
          <w:szCs w:val="24"/>
        </w:rPr>
        <w:t xml:space="preserve"> </w:t>
      </w:r>
      <w:r w:rsidR="0029726D" w:rsidRPr="0001561B">
        <w:rPr>
          <w:rFonts w:ascii="Book Antiqua" w:hAnsi="Book Antiqua"/>
          <w:szCs w:val="24"/>
        </w:rPr>
        <w:t>Para la evaluación y análisis de la referida medida</w:t>
      </w:r>
      <w:r w:rsidR="0001561B" w:rsidRPr="0001561B">
        <w:rPr>
          <w:rFonts w:ascii="Book Antiqua" w:hAnsi="Book Antiqua"/>
          <w:szCs w:val="24"/>
        </w:rPr>
        <w:t xml:space="preserve"> fueron </w:t>
      </w:r>
      <w:r w:rsidR="00B42703">
        <w:rPr>
          <w:rFonts w:ascii="Book Antiqua" w:hAnsi="Book Antiqua"/>
          <w:szCs w:val="24"/>
        </w:rPr>
        <w:t>solicitados</w:t>
      </w:r>
      <w:r w:rsidR="0029726D" w:rsidRPr="0001561B">
        <w:rPr>
          <w:rFonts w:ascii="Book Antiqua" w:hAnsi="Book Antiqua"/>
          <w:szCs w:val="24"/>
        </w:rPr>
        <w:t xml:space="preserve"> Memoriales Explicativos</w:t>
      </w:r>
      <w:r w:rsidR="00A842A0">
        <w:rPr>
          <w:rFonts w:ascii="Book Antiqua" w:hAnsi="Book Antiqua"/>
          <w:szCs w:val="24"/>
        </w:rPr>
        <w:t xml:space="preserve"> y Vistas Públicas</w:t>
      </w:r>
      <w:r w:rsidR="0029726D" w:rsidRPr="0001561B">
        <w:rPr>
          <w:rFonts w:ascii="Book Antiqua" w:hAnsi="Book Antiqua"/>
          <w:szCs w:val="24"/>
        </w:rPr>
        <w:t xml:space="preserve"> </w:t>
      </w:r>
      <w:r w:rsidR="00EC473E" w:rsidRPr="0001561B">
        <w:rPr>
          <w:rFonts w:ascii="Book Antiqua" w:hAnsi="Book Antiqua"/>
          <w:szCs w:val="24"/>
        </w:rPr>
        <w:t>de</w:t>
      </w:r>
      <w:r w:rsidR="007C5056">
        <w:rPr>
          <w:rFonts w:ascii="Book Antiqua" w:hAnsi="Book Antiqua"/>
          <w:szCs w:val="24"/>
        </w:rPr>
        <w:t>:</w:t>
      </w:r>
      <w:r w:rsidR="00970FFD">
        <w:rPr>
          <w:rFonts w:ascii="Book Antiqua" w:hAnsi="Book Antiqua"/>
          <w:szCs w:val="24"/>
        </w:rPr>
        <w:t xml:space="preserve"> </w:t>
      </w:r>
      <w:r w:rsidR="00074D2C" w:rsidRPr="00074D2C">
        <w:rPr>
          <w:rFonts w:ascii="Book Antiqua" w:hAnsi="Book Antiqua"/>
          <w:szCs w:val="24"/>
        </w:rPr>
        <w:t>Departamento De Educación</w:t>
      </w:r>
      <w:r w:rsidR="00074D2C">
        <w:rPr>
          <w:rFonts w:ascii="Book Antiqua" w:hAnsi="Book Antiqua"/>
          <w:szCs w:val="24"/>
        </w:rPr>
        <w:t xml:space="preserve"> de Puerto Rico</w:t>
      </w:r>
      <w:r w:rsidR="00EC6426">
        <w:rPr>
          <w:rFonts w:ascii="Book Antiqua" w:hAnsi="Book Antiqua"/>
          <w:szCs w:val="24"/>
        </w:rPr>
        <w:t xml:space="preserve"> (DEPR)</w:t>
      </w:r>
      <w:r w:rsidR="00074D2C" w:rsidRPr="00074D2C">
        <w:rPr>
          <w:rFonts w:ascii="Book Antiqua" w:hAnsi="Book Antiqua"/>
          <w:szCs w:val="24"/>
        </w:rPr>
        <w:t xml:space="preserve">, </w:t>
      </w:r>
      <w:r w:rsidR="003C0E1A">
        <w:rPr>
          <w:rFonts w:ascii="Book Antiqua" w:hAnsi="Book Antiqua"/>
          <w:szCs w:val="24"/>
        </w:rPr>
        <w:t>Departamento de la Familia, y Coordinadora Paz para las Mujeres, Inc. (CPM).</w:t>
      </w:r>
    </w:p>
    <w:p w14:paraId="2A6C6969" w14:textId="15CC0679" w:rsidR="00B7320F" w:rsidRPr="000871B0" w:rsidRDefault="000871B0" w:rsidP="000871B0">
      <w:pPr>
        <w:spacing w:before="100" w:beforeAutospacing="1" w:after="100" w:afterAutospacing="1"/>
        <w:jc w:val="both"/>
        <w:rPr>
          <w:rFonts w:ascii="Book Antiqua" w:hAnsi="Book Antiqua"/>
          <w:b/>
          <w:bCs/>
          <w:szCs w:val="24"/>
        </w:rPr>
      </w:pPr>
      <w:r>
        <w:rPr>
          <w:rFonts w:ascii="Book Antiqua" w:hAnsi="Book Antiqua"/>
          <w:szCs w:val="24"/>
        </w:rPr>
        <w:t xml:space="preserve">    </w:t>
      </w:r>
      <w:r w:rsidR="00A54BF4">
        <w:rPr>
          <w:rFonts w:ascii="Book Antiqua" w:hAnsi="Book Antiqua"/>
          <w:szCs w:val="24"/>
        </w:rPr>
        <w:tab/>
      </w:r>
      <w:r w:rsidR="00EC473E" w:rsidRPr="0001561B">
        <w:rPr>
          <w:rFonts w:ascii="Book Antiqua" w:hAnsi="Book Antiqua"/>
          <w:szCs w:val="24"/>
        </w:rPr>
        <w:t>E</w:t>
      </w:r>
      <w:r w:rsidR="00B7320F" w:rsidRPr="0001561B">
        <w:rPr>
          <w:rFonts w:ascii="Book Antiqua" w:hAnsi="Book Antiqua"/>
          <w:szCs w:val="24"/>
        </w:rPr>
        <w:t xml:space="preserve">n cumplimiento con nuestra responsabilidad legislativa y con el propósito de obtener el aporte necesario </w:t>
      </w:r>
      <w:r w:rsidR="00EC473E" w:rsidRPr="0001561B">
        <w:rPr>
          <w:rFonts w:ascii="Book Antiqua" w:hAnsi="Book Antiqua"/>
          <w:szCs w:val="24"/>
        </w:rPr>
        <w:t>dichos memoriales fueron evaluados y analizados para propósitos de la redacción de este informe bajo nuestra consideración.</w:t>
      </w:r>
    </w:p>
    <w:p w14:paraId="6D954468" w14:textId="416C3C74" w:rsidR="000E3D6D" w:rsidRDefault="00B7320F" w:rsidP="00A54BF4">
      <w:pPr>
        <w:spacing w:before="100" w:beforeAutospacing="1" w:after="100" w:afterAutospacing="1"/>
        <w:ind w:firstLine="720"/>
        <w:jc w:val="both"/>
        <w:rPr>
          <w:rFonts w:ascii="Book Antiqua" w:hAnsi="Book Antiqua"/>
          <w:szCs w:val="24"/>
        </w:rPr>
      </w:pPr>
      <w:r w:rsidRPr="0001561B">
        <w:rPr>
          <w:rFonts w:ascii="Book Antiqua" w:hAnsi="Book Antiqua"/>
          <w:szCs w:val="24"/>
        </w:rPr>
        <w:t xml:space="preserve">A continuación, se presenta un resumen detallado de los comentarios proporcionados por </w:t>
      </w:r>
      <w:r w:rsidR="000871B0" w:rsidRPr="0001561B">
        <w:rPr>
          <w:rFonts w:ascii="Book Antiqua" w:hAnsi="Book Antiqua"/>
          <w:szCs w:val="24"/>
        </w:rPr>
        <w:t>la</w:t>
      </w:r>
      <w:r w:rsidR="00776955">
        <w:rPr>
          <w:rFonts w:ascii="Book Antiqua" w:hAnsi="Book Antiqua"/>
          <w:szCs w:val="24"/>
        </w:rPr>
        <w:t xml:space="preserve">s </w:t>
      </w:r>
      <w:r w:rsidR="000871B0" w:rsidRPr="0001561B">
        <w:rPr>
          <w:rFonts w:ascii="Book Antiqua" w:hAnsi="Book Antiqua"/>
          <w:szCs w:val="24"/>
        </w:rPr>
        <w:t>entidad</w:t>
      </w:r>
      <w:r w:rsidR="00776955">
        <w:rPr>
          <w:rFonts w:ascii="Book Antiqua" w:hAnsi="Book Antiqua"/>
          <w:szCs w:val="24"/>
        </w:rPr>
        <w:t xml:space="preserve">es </w:t>
      </w:r>
      <w:r w:rsidR="000871B0" w:rsidRPr="0001561B">
        <w:rPr>
          <w:rFonts w:ascii="Book Antiqua" w:hAnsi="Book Antiqua"/>
          <w:szCs w:val="24"/>
        </w:rPr>
        <w:t>gubernamental</w:t>
      </w:r>
      <w:r w:rsidR="00776955">
        <w:rPr>
          <w:rFonts w:ascii="Book Antiqua" w:hAnsi="Book Antiqua"/>
          <w:szCs w:val="24"/>
        </w:rPr>
        <w:t xml:space="preserve">es </w:t>
      </w:r>
      <w:r w:rsidR="000871B0" w:rsidRPr="0001561B">
        <w:rPr>
          <w:rFonts w:ascii="Book Antiqua" w:hAnsi="Book Antiqua"/>
          <w:szCs w:val="24"/>
        </w:rPr>
        <w:t>antes mencionada</w:t>
      </w:r>
      <w:r w:rsidR="00776955">
        <w:rPr>
          <w:rFonts w:ascii="Book Antiqua" w:hAnsi="Book Antiqua"/>
          <w:szCs w:val="24"/>
        </w:rPr>
        <w:t>s</w:t>
      </w:r>
      <w:r w:rsidR="000E3D6D">
        <w:rPr>
          <w:rFonts w:ascii="Book Antiqua" w:hAnsi="Book Antiqua"/>
          <w:szCs w:val="24"/>
        </w:rPr>
        <w:t>:</w:t>
      </w:r>
    </w:p>
    <w:p w14:paraId="1A471B68" w14:textId="77777777" w:rsidR="00A91145" w:rsidRDefault="00A91145" w:rsidP="002B7A0D">
      <w:pPr>
        <w:spacing w:before="100" w:beforeAutospacing="1" w:after="100" w:afterAutospacing="1"/>
        <w:jc w:val="center"/>
        <w:rPr>
          <w:rFonts w:ascii="Book Antiqua" w:hAnsi="Book Antiqua"/>
          <w:b/>
          <w:bCs/>
          <w:szCs w:val="24"/>
        </w:rPr>
      </w:pPr>
    </w:p>
    <w:p w14:paraId="70940401" w14:textId="77777777" w:rsidR="00A91145" w:rsidRDefault="00A91145" w:rsidP="002B7A0D">
      <w:pPr>
        <w:spacing w:before="100" w:beforeAutospacing="1" w:after="100" w:afterAutospacing="1"/>
        <w:jc w:val="center"/>
        <w:rPr>
          <w:rFonts w:ascii="Book Antiqua" w:hAnsi="Book Antiqua"/>
          <w:b/>
          <w:bCs/>
          <w:szCs w:val="24"/>
        </w:rPr>
      </w:pPr>
    </w:p>
    <w:p w14:paraId="212A672D" w14:textId="34F33063" w:rsidR="00AD7CD5" w:rsidRDefault="00970FFD" w:rsidP="002B7A0D">
      <w:pPr>
        <w:spacing w:before="100" w:beforeAutospacing="1" w:after="100" w:afterAutospacing="1"/>
        <w:jc w:val="center"/>
        <w:rPr>
          <w:rFonts w:ascii="Book Antiqua" w:hAnsi="Book Antiqua"/>
          <w:b/>
          <w:bCs/>
          <w:szCs w:val="24"/>
        </w:rPr>
      </w:pPr>
      <w:r>
        <w:rPr>
          <w:rFonts w:ascii="Book Antiqua" w:hAnsi="Book Antiqua"/>
          <w:b/>
          <w:bCs/>
          <w:szCs w:val="24"/>
        </w:rPr>
        <w:lastRenderedPageBreak/>
        <w:t>DEPARTAMENTO DE EDUCACIÓN DE PUERTO RICO</w:t>
      </w:r>
    </w:p>
    <w:p w14:paraId="1B57944E" w14:textId="153F4A5C" w:rsidR="007B1F47" w:rsidRPr="007B1F47" w:rsidRDefault="007B1F47" w:rsidP="007B1F47">
      <w:pPr>
        <w:spacing w:before="100" w:beforeAutospacing="1" w:after="100" w:afterAutospacing="1"/>
        <w:ind w:firstLine="720"/>
        <w:jc w:val="both"/>
        <w:rPr>
          <w:rFonts w:ascii="Book Antiqua" w:hAnsi="Book Antiqua"/>
          <w:szCs w:val="24"/>
        </w:rPr>
      </w:pPr>
      <w:r w:rsidRPr="007B1F47">
        <w:rPr>
          <w:rFonts w:ascii="Book Antiqua" w:hAnsi="Book Antiqua"/>
          <w:szCs w:val="24"/>
        </w:rPr>
        <w:t>El Departamento de Educación de Puerto Rico (</w:t>
      </w:r>
      <w:r>
        <w:rPr>
          <w:rFonts w:ascii="Book Antiqua" w:hAnsi="Book Antiqua"/>
          <w:szCs w:val="24"/>
        </w:rPr>
        <w:t>en adelante</w:t>
      </w:r>
      <w:r w:rsidR="00D73210">
        <w:rPr>
          <w:rFonts w:ascii="Book Antiqua" w:hAnsi="Book Antiqua"/>
          <w:szCs w:val="24"/>
        </w:rPr>
        <w:t>,</w:t>
      </w:r>
      <w:r>
        <w:rPr>
          <w:rFonts w:ascii="Book Antiqua" w:hAnsi="Book Antiqua"/>
          <w:szCs w:val="24"/>
        </w:rPr>
        <w:t xml:space="preserve"> </w:t>
      </w:r>
      <w:r w:rsidRPr="007B1F47">
        <w:rPr>
          <w:rFonts w:ascii="Book Antiqua" w:hAnsi="Book Antiqua"/>
          <w:szCs w:val="24"/>
        </w:rPr>
        <w:t>DEPR), representado por su secretario, Lcdo. Eliezer Ramos</w:t>
      </w:r>
      <w:r>
        <w:rPr>
          <w:rFonts w:ascii="Book Antiqua" w:hAnsi="Book Antiqua"/>
          <w:szCs w:val="24"/>
        </w:rPr>
        <w:t xml:space="preserve"> Parés</w:t>
      </w:r>
      <w:r w:rsidRPr="007B1F47">
        <w:rPr>
          <w:rFonts w:ascii="Book Antiqua" w:hAnsi="Book Antiqua"/>
          <w:szCs w:val="24"/>
        </w:rPr>
        <w:t xml:space="preserve">, indicó que, en cumplimiento con el mandato constitucional y legal, ha desarrollado múltiples iniciativas de prevención y concienciación sobre la violencia de género. Estas incluyen actividades educativas, campañas y talleres que han impactado a más de 52,500 estudiantes y 11,300 padres, madres y encargados. Asimismo, la agencia colabora con el Centro para el Control y Prevención de Enfermedades (CDC) mediante la administración del </w:t>
      </w:r>
      <w:proofErr w:type="spellStart"/>
      <w:r w:rsidRPr="007B1F47">
        <w:rPr>
          <w:rFonts w:ascii="Book Antiqua" w:hAnsi="Book Antiqua"/>
          <w:i/>
          <w:iCs/>
          <w:szCs w:val="24"/>
        </w:rPr>
        <w:t>Youth</w:t>
      </w:r>
      <w:proofErr w:type="spellEnd"/>
      <w:r w:rsidRPr="007B1F47">
        <w:rPr>
          <w:rFonts w:ascii="Book Antiqua" w:hAnsi="Book Antiqua"/>
          <w:i/>
          <w:iCs/>
          <w:szCs w:val="24"/>
        </w:rPr>
        <w:t xml:space="preserve"> Risk </w:t>
      </w:r>
      <w:proofErr w:type="spellStart"/>
      <w:r w:rsidRPr="007B1F47">
        <w:rPr>
          <w:rFonts w:ascii="Book Antiqua" w:hAnsi="Book Antiqua"/>
          <w:i/>
          <w:iCs/>
          <w:szCs w:val="24"/>
        </w:rPr>
        <w:t>Behavior</w:t>
      </w:r>
      <w:proofErr w:type="spellEnd"/>
      <w:r w:rsidRPr="007B1F47">
        <w:rPr>
          <w:rFonts w:ascii="Book Antiqua" w:hAnsi="Book Antiqua"/>
          <w:i/>
          <w:iCs/>
          <w:szCs w:val="24"/>
        </w:rPr>
        <w:t xml:space="preserve"> </w:t>
      </w:r>
      <w:proofErr w:type="spellStart"/>
      <w:r w:rsidRPr="007B1F47">
        <w:rPr>
          <w:rFonts w:ascii="Book Antiqua" w:hAnsi="Book Antiqua"/>
          <w:i/>
          <w:iCs/>
          <w:szCs w:val="24"/>
        </w:rPr>
        <w:t>Survey</w:t>
      </w:r>
      <w:proofErr w:type="spellEnd"/>
      <w:r w:rsidRPr="007B1F47">
        <w:rPr>
          <w:rFonts w:ascii="Book Antiqua" w:hAnsi="Book Antiqua"/>
          <w:i/>
          <w:iCs/>
          <w:szCs w:val="24"/>
        </w:rPr>
        <w:t xml:space="preserve"> (YRBS)</w:t>
      </w:r>
      <w:r w:rsidRPr="007B1F47">
        <w:rPr>
          <w:rFonts w:ascii="Book Antiqua" w:hAnsi="Book Antiqua"/>
          <w:szCs w:val="24"/>
        </w:rPr>
        <w:t>, cuyos datos reflejan la persistencia de la violencia sexual y física entre jóvenes en edad escolar.</w:t>
      </w:r>
    </w:p>
    <w:p w14:paraId="09E123FE" w14:textId="77777777" w:rsidR="007B1F47" w:rsidRPr="007B1F47" w:rsidRDefault="007B1F47" w:rsidP="007B1F47">
      <w:pPr>
        <w:spacing w:before="100" w:beforeAutospacing="1" w:after="100" w:afterAutospacing="1"/>
        <w:ind w:firstLine="720"/>
        <w:jc w:val="both"/>
        <w:rPr>
          <w:rFonts w:ascii="Book Antiqua" w:hAnsi="Book Antiqua"/>
          <w:szCs w:val="24"/>
        </w:rPr>
      </w:pPr>
      <w:r w:rsidRPr="007B1F47">
        <w:rPr>
          <w:rFonts w:ascii="Book Antiqua" w:hAnsi="Book Antiqua"/>
          <w:szCs w:val="24"/>
        </w:rPr>
        <w:t>A la luz de esta realidad, el DEPR reconoce la relevancia y pertinencia del P. del S. 135, que propone enmendar la Ley de Reforma Educativa para añadir una modalidad al Programa de Libre Selección de Escuelas. Esta enmienda permitirá que las víctimas de violencia doméstica matriculen a sus hijos e hijas en escuelas públicas o privadas más cercanas a su lugar de residencia o en aquellas de su preferencia. La medida resulta cónsona con la política pública de protección a la niñez y prevención de la violencia, así como con los esfuerzos institucionales que la agencia ya ha puesto en marcha.</w:t>
      </w:r>
    </w:p>
    <w:p w14:paraId="1D2E8ED5" w14:textId="77777777" w:rsidR="007B1F47" w:rsidRPr="007B1F47" w:rsidRDefault="007B1F47" w:rsidP="007B1F47">
      <w:pPr>
        <w:spacing w:before="100" w:beforeAutospacing="1" w:after="100" w:afterAutospacing="1"/>
        <w:ind w:firstLine="720"/>
        <w:jc w:val="both"/>
        <w:rPr>
          <w:rFonts w:ascii="Book Antiqua" w:hAnsi="Book Antiqua"/>
          <w:szCs w:val="24"/>
        </w:rPr>
      </w:pPr>
      <w:r w:rsidRPr="007B1F47">
        <w:rPr>
          <w:rFonts w:ascii="Book Antiqua" w:hAnsi="Book Antiqua"/>
          <w:szCs w:val="24"/>
        </w:rPr>
        <w:t>Finalmente, el DEPR expresó que la implantación del proyecto no tendría un impacto presupuestario adverso para la agencia, por lo que no presenta objeción a su aprobación.</w:t>
      </w:r>
    </w:p>
    <w:p w14:paraId="348C2561" w14:textId="5FB27124" w:rsidR="00970FFD" w:rsidRDefault="00260360" w:rsidP="002B7A0D">
      <w:pPr>
        <w:spacing w:before="100" w:beforeAutospacing="1" w:after="100" w:afterAutospacing="1"/>
        <w:jc w:val="center"/>
        <w:rPr>
          <w:rFonts w:ascii="Book Antiqua" w:hAnsi="Book Antiqua"/>
          <w:b/>
          <w:bCs/>
          <w:szCs w:val="24"/>
        </w:rPr>
      </w:pPr>
      <w:r>
        <w:rPr>
          <w:rFonts w:ascii="Book Antiqua" w:hAnsi="Book Antiqua"/>
          <w:b/>
          <w:bCs/>
          <w:szCs w:val="24"/>
        </w:rPr>
        <w:t>DEPARTAMENTO DE LA FAMILIA</w:t>
      </w:r>
    </w:p>
    <w:p w14:paraId="1EBE8F40" w14:textId="77777777" w:rsidR="007B1F47" w:rsidRPr="007B1F47" w:rsidRDefault="007B1F47" w:rsidP="007B1F47">
      <w:pPr>
        <w:spacing w:before="100" w:beforeAutospacing="1" w:after="100" w:afterAutospacing="1"/>
        <w:ind w:firstLine="720"/>
        <w:jc w:val="both"/>
        <w:rPr>
          <w:rFonts w:ascii="Book Antiqua" w:hAnsi="Book Antiqua"/>
          <w:szCs w:val="24"/>
        </w:rPr>
      </w:pPr>
      <w:r w:rsidRPr="007B1F47">
        <w:rPr>
          <w:rFonts w:ascii="Book Antiqua" w:hAnsi="Book Antiqua"/>
          <w:szCs w:val="24"/>
        </w:rPr>
        <w:t>El Departamento de la Familia, representado por su secretaria, Suzanne Roig Fuentes, conforme a su ley habilitadora, Ley Núm. 171-1968, según enmendada, tiene como misión desarrollar e implementar programas que atiendan integralmente los problemas sociales de Puerto Rico, promoviendo la justicia social y protegiendo a las poblaciones más vulnerables: menores de edad, adultos mayores y personas con impedimentos. Su estructura está compuesta por varias administraciones clave, entre ellas ADFAN, ADSEF, ASUME y ACUDEN.</w:t>
      </w:r>
    </w:p>
    <w:p w14:paraId="0F8A4346" w14:textId="77777777" w:rsidR="007B1F47" w:rsidRPr="007B1F47" w:rsidRDefault="007B1F47" w:rsidP="007B1F47">
      <w:pPr>
        <w:spacing w:before="100" w:beforeAutospacing="1" w:after="100" w:afterAutospacing="1"/>
        <w:ind w:firstLine="720"/>
        <w:jc w:val="both"/>
        <w:rPr>
          <w:rFonts w:ascii="Book Antiqua" w:hAnsi="Book Antiqua"/>
          <w:szCs w:val="24"/>
        </w:rPr>
      </w:pPr>
      <w:r w:rsidRPr="007B1F47">
        <w:rPr>
          <w:rFonts w:ascii="Book Antiqua" w:hAnsi="Book Antiqua"/>
          <w:szCs w:val="24"/>
        </w:rPr>
        <w:t>Desde esta perspectiva, el Departamento evaluó el P. del S. 135 y expresó su respaldo a la medida. Esta propone enmendar la Ley Núm. 85-2018, conocida como la Ley de Reforma Educativa de Puerto Rico, para añadir una nueva modalidad al Programa de Libre Selección de Escuelas. Dicha modalidad permitirá a las víctimas de violencia doméstica matricular a sus hijos e hijas en escuelas públicas o privadas cercanas a su nuevo lugar de residencia, o transferirlos a instituciones de su preferencia. Además, otorga prioridad a estos dependientes al momento de conceder los certificados correspondientes.</w:t>
      </w:r>
    </w:p>
    <w:p w14:paraId="464390AC" w14:textId="77777777" w:rsidR="007B1F47" w:rsidRPr="007B1F47" w:rsidRDefault="007B1F47" w:rsidP="007B1F47">
      <w:pPr>
        <w:spacing w:before="100" w:beforeAutospacing="1" w:after="100" w:afterAutospacing="1"/>
        <w:ind w:firstLine="720"/>
        <w:jc w:val="both"/>
        <w:rPr>
          <w:rFonts w:ascii="Book Antiqua" w:hAnsi="Book Antiqua"/>
          <w:szCs w:val="24"/>
        </w:rPr>
      </w:pPr>
      <w:r w:rsidRPr="007B1F47">
        <w:rPr>
          <w:rFonts w:ascii="Book Antiqua" w:hAnsi="Book Antiqua"/>
          <w:szCs w:val="24"/>
        </w:rPr>
        <w:t xml:space="preserve">El Departamento de la Familia señaló que esta iniciativa es cónsona con las prioridades de política pública del Gobierno de Puerto Rico, particularmente en lo que </w:t>
      </w:r>
      <w:r w:rsidRPr="007B1F47">
        <w:rPr>
          <w:rFonts w:ascii="Book Antiqua" w:hAnsi="Book Antiqua"/>
          <w:szCs w:val="24"/>
        </w:rPr>
        <w:lastRenderedPageBreak/>
        <w:t>respecta al apoyo y protección integral de las víctimas de violencia doméstica. La agencia colabora activamente con otras entidades gubernamentales, como la Policía de Puerto Rico, el Departamento de Justicia y la Oficina de la Procuradora de la Mujer, así como con el sistema judicial, para asegurar que las víctimas y sus familias sean protegidas de forma efectiva y digna.</w:t>
      </w:r>
    </w:p>
    <w:p w14:paraId="2911F1D3" w14:textId="77777777" w:rsidR="007B1F47" w:rsidRPr="007B1F47" w:rsidRDefault="007B1F47" w:rsidP="007B1F47">
      <w:pPr>
        <w:spacing w:before="100" w:beforeAutospacing="1" w:after="100" w:afterAutospacing="1"/>
        <w:ind w:firstLine="720"/>
        <w:jc w:val="both"/>
        <w:rPr>
          <w:rFonts w:ascii="Book Antiqua" w:hAnsi="Book Antiqua"/>
          <w:szCs w:val="24"/>
        </w:rPr>
      </w:pPr>
      <w:r w:rsidRPr="007B1F47">
        <w:rPr>
          <w:rFonts w:ascii="Book Antiqua" w:hAnsi="Book Antiqua"/>
          <w:szCs w:val="24"/>
        </w:rPr>
        <w:t>En conclusión, el Departamento sostuvo que el P. del S. 135 representa un paso afirmativo hacia la construcción de entornos escolares seguros, estables y emocionalmente saludables para los hijos e hijas de sobrevivientes de violencia doméstica, y reiteró su apoyo a la aprobación de esta legislación.</w:t>
      </w:r>
    </w:p>
    <w:p w14:paraId="57B7095E" w14:textId="7061E615" w:rsidR="00B164F0" w:rsidRDefault="000D03EC" w:rsidP="000D03EC">
      <w:pPr>
        <w:spacing w:before="100" w:beforeAutospacing="1" w:after="100" w:afterAutospacing="1"/>
        <w:ind w:firstLine="720"/>
        <w:jc w:val="center"/>
        <w:rPr>
          <w:rFonts w:ascii="Book Antiqua" w:hAnsi="Book Antiqua"/>
          <w:b/>
          <w:bCs/>
          <w:szCs w:val="24"/>
        </w:rPr>
      </w:pPr>
      <w:r>
        <w:rPr>
          <w:rFonts w:ascii="Book Antiqua" w:hAnsi="Book Antiqua"/>
          <w:b/>
          <w:bCs/>
          <w:szCs w:val="24"/>
        </w:rPr>
        <w:t>COORDINADORA PAZ PARA LAS MUJERES, INC (CPM)</w:t>
      </w:r>
    </w:p>
    <w:p w14:paraId="544A0384" w14:textId="4AB4CD93" w:rsidR="00D73210" w:rsidRPr="00D73210" w:rsidRDefault="00D73210" w:rsidP="00D73210">
      <w:pPr>
        <w:spacing w:before="100" w:beforeAutospacing="1" w:after="100" w:afterAutospacing="1"/>
        <w:ind w:firstLine="720"/>
        <w:jc w:val="both"/>
        <w:rPr>
          <w:rFonts w:ascii="Book Antiqua" w:hAnsi="Book Antiqua"/>
          <w:szCs w:val="24"/>
        </w:rPr>
      </w:pPr>
      <w:r w:rsidRPr="00D73210">
        <w:rPr>
          <w:rFonts w:ascii="Book Antiqua" w:hAnsi="Book Antiqua"/>
          <w:szCs w:val="24"/>
        </w:rPr>
        <w:t>La Coordinadora Paz para las Mujeres, Inc. (</w:t>
      </w:r>
      <w:r>
        <w:rPr>
          <w:rFonts w:ascii="Book Antiqua" w:hAnsi="Book Antiqua"/>
          <w:szCs w:val="24"/>
        </w:rPr>
        <w:t xml:space="preserve">en adelante, </w:t>
      </w:r>
      <w:r w:rsidRPr="00D73210">
        <w:rPr>
          <w:rFonts w:ascii="Book Antiqua" w:hAnsi="Book Antiqua"/>
          <w:szCs w:val="24"/>
        </w:rPr>
        <w:t>CPM), representada por su directora ejecutiva, Vilma González Castro, reconocida por los Centros para el Control y la Prevención de Enfermedades (CDC, por sus siglas en inglés) como la Coalición Puertorriqueña contra la Violencia Doméstica y la Agresión Sexual, expresó su respaldo al P. del S. 135. CPM es una organización sin fines de lucro que articula a 38 entidades en Puerto Rico, incluyendo albergues de emergencia, programas de servicios no residenciales, iniciativas universitarias de equidad de género, organizaciones feministas y de derechos humanos, así como proyectos gubernamentales relacionados con la protección de derechos.</w:t>
      </w:r>
    </w:p>
    <w:p w14:paraId="3675BEF0" w14:textId="77777777" w:rsidR="00D73210" w:rsidRPr="00D73210" w:rsidRDefault="00D73210" w:rsidP="00D73210">
      <w:pPr>
        <w:spacing w:before="100" w:beforeAutospacing="1" w:after="100" w:afterAutospacing="1"/>
        <w:jc w:val="both"/>
        <w:rPr>
          <w:rFonts w:ascii="Book Antiqua" w:hAnsi="Book Antiqua"/>
          <w:szCs w:val="24"/>
        </w:rPr>
      </w:pPr>
      <w:r w:rsidRPr="00D73210">
        <w:rPr>
          <w:rFonts w:ascii="Book Antiqua" w:hAnsi="Book Antiqua"/>
          <w:szCs w:val="24"/>
        </w:rPr>
        <w:t>La CPM avala la inclusión de una sexta modalidad en el Programa de Libre Selección de Escuelas, que permita a las víctimas de violencia doméstica matricular o transferir a sus hijos e hijas a escuelas públicas o privadas cercanas a su nuevo entorno de residencia o a instituciones de su preferencia. Reconoce que esta medida puede facilitar el proceso de reorganización y seguridad de estas familias, contribuyendo a su estabilidad emocional, social y educativa.</w:t>
      </w:r>
    </w:p>
    <w:p w14:paraId="5E2ACAD0" w14:textId="77777777" w:rsidR="00D73210" w:rsidRPr="00D73210" w:rsidRDefault="00D73210" w:rsidP="00D73210">
      <w:pPr>
        <w:spacing w:before="100" w:beforeAutospacing="1" w:after="100" w:afterAutospacing="1"/>
        <w:jc w:val="both"/>
        <w:rPr>
          <w:rFonts w:ascii="Book Antiqua" w:hAnsi="Book Antiqua"/>
          <w:szCs w:val="24"/>
        </w:rPr>
      </w:pPr>
      <w:r w:rsidRPr="00D73210">
        <w:rPr>
          <w:rFonts w:ascii="Book Antiqua" w:hAnsi="Book Antiqua"/>
          <w:szCs w:val="24"/>
        </w:rPr>
        <w:t>No obstante, la organización plantea preocupaciones específicas respecto al lenguaje propuesto en el inciso (f) del Artículo 14.08, relacionado con los documentos requeridos para acreditar la condición de víctima. CPM señala que muchas sobrevivientes no cuentan con documentación policial o judicial debido a diversos factores. Por ello, recomienda ampliar las evidencias aceptables, incluyendo certificaciones de albergues, programas de servicios a víctimas o profesionales de apoyo, como parte del plan de seguridad familiar.</w:t>
      </w:r>
    </w:p>
    <w:p w14:paraId="2AB36E4C" w14:textId="77777777" w:rsidR="00D73210" w:rsidRPr="00D73210" w:rsidRDefault="00D73210" w:rsidP="00D73210">
      <w:pPr>
        <w:spacing w:before="100" w:beforeAutospacing="1" w:after="100" w:afterAutospacing="1"/>
        <w:jc w:val="both"/>
        <w:rPr>
          <w:rFonts w:ascii="Book Antiqua" w:hAnsi="Book Antiqua"/>
          <w:szCs w:val="24"/>
        </w:rPr>
      </w:pPr>
      <w:r w:rsidRPr="00D73210">
        <w:rPr>
          <w:rFonts w:ascii="Book Antiqua" w:hAnsi="Book Antiqua"/>
          <w:szCs w:val="24"/>
        </w:rPr>
        <w:t>Asimismo, plantea reservas sobre el requisito del inciso (g), que condiciona la permanencia en el Programa al cumplimiento con un progreso académico “satisfactorio o con mejoría considerable”. CPM destaca que muchas víctimas y sus hijos e hijas atraviesan procesos emocionales complejos que requieren atención terapéutica especializada y tiempo. Por ello, sugiere añadir lenguaje que permita considerar las circunstancias individuales del caso y las recomendaciones de profesionales de la salud mental y personal docente.</w:t>
      </w:r>
    </w:p>
    <w:p w14:paraId="409B2031" w14:textId="77777777" w:rsidR="00D73210" w:rsidRPr="00D73210" w:rsidRDefault="00D73210" w:rsidP="00D73210">
      <w:pPr>
        <w:spacing w:before="100" w:beforeAutospacing="1" w:after="100" w:afterAutospacing="1"/>
        <w:jc w:val="both"/>
        <w:rPr>
          <w:rFonts w:ascii="Book Antiqua" w:hAnsi="Book Antiqua"/>
          <w:szCs w:val="24"/>
        </w:rPr>
      </w:pPr>
      <w:r w:rsidRPr="00D73210">
        <w:rPr>
          <w:rFonts w:ascii="Book Antiqua" w:hAnsi="Book Antiqua"/>
          <w:szCs w:val="24"/>
        </w:rPr>
        <w:lastRenderedPageBreak/>
        <w:t>En conclusión, la CPM apoya firmemente el P. del S. 135 como una herramienta que fortalece la protección de derechos de las sobrevivientes de violencia doméstica, al tiempo que aboga por ajustes al lenguaje del proyecto que aseguren un enfoque más inclusivo, sensible y práctico a las realidades que enfrentan estas familias.</w:t>
      </w:r>
    </w:p>
    <w:p w14:paraId="08C63446" w14:textId="77777777" w:rsidR="000871B0" w:rsidRPr="000871B0" w:rsidRDefault="000871B0" w:rsidP="000871B0">
      <w:pPr>
        <w:spacing w:before="100" w:beforeAutospacing="1" w:after="100" w:afterAutospacing="1"/>
        <w:jc w:val="center"/>
        <w:rPr>
          <w:rFonts w:ascii="Book Antiqua" w:hAnsi="Book Antiqua"/>
          <w:b/>
          <w:bCs/>
          <w:szCs w:val="24"/>
        </w:rPr>
      </w:pPr>
      <w:r w:rsidRPr="000871B0">
        <w:rPr>
          <w:rFonts w:ascii="Book Antiqua" w:hAnsi="Book Antiqua"/>
          <w:b/>
          <w:bCs/>
          <w:szCs w:val="24"/>
        </w:rPr>
        <w:t>DETERMINACIÓN DE IMPACTO ECONÓMICO</w:t>
      </w:r>
    </w:p>
    <w:p w14:paraId="59400C23" w14:textId="2A64C112" w:rsidR="00561060" w:rsidRDefault="000871B0" w:rsidP="000871B0">
      <w:pPr>
        <w:spacing w:before="100" w:beforeAutospacing="1" w:after="100" w:afterAutospacing="1"/>
        <w:jc w:val="both"/>
        <w:rPr>
          <w:rFonts w:ascii="Book Antiqua" w:hAnsi="Book Antiqua"/>
          <w:szCs w:val="24"/>
        </w:rPr>
      </w:pPr>
      <w:r>
        <w:rPr>
          <w:rFonts w:ascii="Book Antiqua" w:hAnsi="Book Antiqua"/>
          <w:szCs w:val="24"/>
        </w:rPr>
        <w:t xml:space="preserve">      </w:t>
      </w:r>
      <w:r w:rsidRPr="000871B0">
        <w:rPr>
          <w:rFonts w:ascii="Book Antiqua" w:hAnsi="Book Antiqua"/>
          <w:szCs w:val="24"/>
        </w:rPr>
        <w:t>Conforme al análisis y los hallazgos de la medida, la Comisión de Educación considera que su aprobación no tendrá un impacto fiscal significativo en los presupuestos de las agencias, departamentos, organismos, instrumentalidades o corporaciones públicas que requiera certificación de la Oficina de Gerencia y Presupuesto.</w:t>
      </w:r>
    </w:p>
    <w:p w14:paraId="5A7F1EA8" w14:textId="77777777" w:rsidR="0053167D" w:rsidRDefault="0076334C" w:rsidP="0053167D">
      <w:pPr>
        <w:spacing w:before="100" w:beforeAutospacing="1" w:after="100" w:afterAutospacing="1"/>
        <w:jc w:val="center"/>
        <w:rPr>
          <w:rFonts w:ascii="Book Antiqua" w:hAnsi="Book Antiqua"/>
          <w:b/>
          <w:bCs/>
        </w:rPr>
      </w:pPr>
      <w:r w:rsidRPr="0053167D">
        <w:rPr>
          <w:rFonts w:ascii="Book Antiqua" w:hAnsi="Book Antiqua"/>
          <w:b/>
          <w:bCs/>
        </w:rPr>
        <w:t>CONCLUSIÓN Y RECOMENDACIÓN</w:t>
      </w:r>
    </w:p>
    <w:p w14:paraId="44783DD8" w14:textId="77777777" w:rsidR="0041257C" w:rsidRPr="0041257C" w:rsidRDefault="0041257C" w:rsidP="0041257C">
      <w:pPr>
        <w:spacing w:before="100" w:beforeAutospacing="1" w:after="100" w:afterAutospacing="1"/>
        <w:ind w:firstLine="720"/>
        <w:jc w:val="both"/>
        <w:rPr>
          <w:rFonts w:ascii="Book Antiqua" w:hAnsi="Book Antiqua"/>
        </w:rPr>
      </w:pPr>
      <w:r w:rsidRPr="0041257C">
        <w:rPr>
          <w:rFonts w:ascii="Book Antiqua" w:hAnsi="Book Antiqua"/>
        </w:rPr>
        <w:t>La Comisión de Educación de la Cámara de Representantes ha analizado las comunicaciones recibidas sobre el P. del S. 135, que propone enmendar los Artículos 14.02 y 14.08 de la Ley Núm. 85-2018, conocida como la “Ley de Reforma Educativa de Puerto Rico”, con el fin de añadir una sexta modalidad al Programa de Libre Selección de Escuelas y otorgar prioridad en la concesión de certificados a los dependientes de víctimas de violencia doméstica. Esta medida busca garantizar que estas familias puedan reubicarse en entornos seguros sin comprometer la continuidad educativa de los menores, brindándoles estabilidad y protección en momentos críticos.</w:t>
      </w:r>
    </w:p>
    <w:p w14:paraId="53E95AA3" w14:textId="77777777" w:rsidR="0041257C" w:rsidRPr="0041257C" w:rsidRDefault="0041257C" w:rsidP="0041257C">
      <w:pPr>
        <w:spacing w:before="100" w:beforeAutospacing="1" w:after="100" w:afterAutospacing="1"/>
        <w:ind w:firstLine="720"/>
        <w:jc w:val="both"/>
        <w:rPr>
          <w:rFonts w:ascii="Book Antiqua" w:hAnsi="Book Antiqua"/>
        </w:rPr>
      </w:pPr>
      <w:r w:rsidRPr="0041257C">
        <w:rPr>
          <w:rFonts w:ascii="Book Antiqua" w:hAnsi="Book Antiqua"/>
        </w:rPr>
        <w:t>Diversas entidades, entre ellas el Departamento de Educación, el Departamento de la Familia y la Coordinadora Paz para las Mujeres, han expresado su respaldo a esta legislación, reconociendo que atiende una necesidad apremiante y se alinea con la política pública vigente en materia de equidad, seguridad y bienestar familiar. Además, se ha señalado que la implementación de esta medida no representa un impacto fiscal significativo para el Departamento de Educación, lo que facilita su ejecución de manera eficiente.</w:t>
      </w:r>
    </w:p>
    <w:p w14:paraId="49904F73" w14:textId="3019D6C6" w:rsidR="00EC6426" w:rsidRPr="0041257C" w:rsidRDefault="0041257C" w:rsidP="0041257C">
      <w:pPr>
        <w:spacing w:before="100" w:beforeAutospacing="1" w:after="100" w:afterAutospacing="1"/>
        <w:ind w:firstLine="720"/>
        <w:jc w:val="both"/>
        <w:rPr>
          <w:rFonts w:ascii="Book Antiqua" w:hAnsi="Book Antiqua"/>
        </w:rPr>
      </w:pPr>
      <w:r w:rsidRPr="0041257C">
        <w:rPr>
          <w:rFonts w:ascii="Book Antiqua" w:hAnsi="Book Antiqua"/>
        </w:rPr>
        <w:t>Por lo tanto, esta Comisión concluye que el P. del S. 135 constituye una herramienta legislativa necesaria para reforzar las garantías de seguridad, acceso educativo y justicia social para las víctimas de violencia doméstica y sus hijos e hijas.</w:t>
      </w:r>
      <w:r w:rsidR="00EC6426" w:rsidRPr="00227E52">
        <w:rPr>
          <w:rFonts w:ascii="Book Antiqua" w:hAnsi="Book Antiqua"/>
          <w:b/>
          <w:bCs/>
          <w:vanish/>
          <w:color w:val="000000" w:themeColor="text1"/>
        </w:rPr>
        <w:t>Top of Form</w:t>
      </w:r>
    </w:p>
    <w:p w14:paraId="29586C81" w14:textId="77777777" w:rsidR="00EC6426" w:rsidRPr="0041257C" w:rsidRDefault="00EC6426" w:rsidP="00EC6426">
      <w:pPr>
        <w:spacing w:before="100" w:beforeAutospacing="1" w:after="100" w:afterAutospacing="1"/>
        <w:ind w:firstLine="720"/>
        <w:jc w:val="both"/>
        <w:rPr>
          <w:rFonts w:ascii="Book Antiqua" w:hAnsi="Book Antiqua"/>
          <w:b/>
          <w:bCs/>
          <w:vanish/>
          <w:color w:val="000000" w:themeColor="text1"/>
          <w:lang w:val="en-US"/>
        </w:rPr>
      </w:pPr>
      <w:r w:rsidRPr="0041257C">
        <w:rPr>
          <w:rFonts w:ascii="Book Antiqua" w:hAnsi="Book Antiqua"/>
          <w:b/>
          <w:bCs/>
          <w:vanish/>
          <w:color w:val="000000" w:themeColor="text1"/>
          <w:lang w:val="en-US"/>
        </w:rPr>
        <w:t>Bottom of Form</w:t>
      </w:r>
    </w:p>
    <w:p w14:paraId="4E8FEE96" w14:textId="5B9C0AC3" w:rsidR="00A03BDA" w:rsidRPr="0001561B" w:rsidRDefault="0041257C" w:rsidP="00EC6426">
      <w:pPr>
        <w:spacing w:before="100" w:beforeAutospacing="1" w:after="100" w:afterAutospacing="1"/>
        <w:ind w:firstLine="720"/>
        <w:jc w:val="both"/>
        <w:rPr>
          <w:rFonts w:ascii="Book Antiqua" w:hAnsi="Book Antiqua"/>
        </w:rPr>
      </w:pPr>
      <w:r w:rsidRPr="0041257C">
        <w:rPr>
          <w:rFonts w:ascii="Book Antiqua" w:hAnsi="Book Antiqua"/>
          <w:b/>
          <w:bCs/>
        </w:rPr>
        <w:t>POR LO ANTES EXPUESTO</w:t>
      </w:r>
      <w:r w:rsidR="00716972" w:rsidRPr="0041257C">
        <w:rPr>
          <w:rFonts w:ascii="Book Antiqua" w:hAnsi="Book Antiqua"/>
          <w:b/>
          <w:bCs/>
        </w:rPr>
        <w:t>,</w:t>
      </w:r>
      <w:r w:rsidR="00716972" w:rsidRPr="00716972">
        <w:rPr>
          <w:rFonts w:ascii="Book Antiqua" w:hAnsi="Book Antiqua"/>
        </w:rPr>
        <w:t xml:space="preserve"> </w:t>
      </w:r>
      <w:r w:rsidR="005C4A62" w:rsidRPr="005C4A62">
        <w:rPr>
          <w:rFonts w:ascii="Book Antiqua" w:hAnsi="Book Antiqua"/>
        </w:rPr>
        <w:t>a la luz del análisis realizado y del insumo recibido, se recomienda la aprobación</w:t>
      </w:r>
      <w:r w:rsidR="00716972" w:rsidRPr="00716972">
        <w:rPr>
          <w:rFonts w:ascii="Book Antiqua" w:hAnsi="Book Antiqua"/>
        </w:rPr>
        <w:t xml:space="preserve"> del P. de</w:t>
      </w:r>
      <w:r w:rsidR="00BA473C">
        <w:rPr>
          <w:rFonts w:ascii="Book Antiqua" w:hAnsi="Book Antiqua"/>
        </w:rPr>
        <w:t xml:space="preserve">l S. </w:t>
      </w:r>
      <w:r w:rsidR="00667F84">
        <w:rPr>
          <w:rFonts w:ascii="Book Antiqua" w:hAnsi="Book Antiqua"/>
        </w:rPr>
        <w:t>135</w:t>
      </w:r>
      <w:r w:rsidR="00716972" w:rsidRPr="00716972">
        <w:rPr>
          <w:rFonts w:ascii="Book Antiqua" w:hAnsi="Book Antiqua"/>
        </w:rPr>
        <w:t>, incorporando las enmiendas sugeridas que se detallan en el</w:t>
      </w:r>
      <w:r w:rsidR="009573AB">
        <w:rPr>
          <w:rFonts w:ascii="Book Antiqua" w:hAnsi="Book Antiqua"/>
        </w:rPr>
        <w:t xml:space="preserve"> </w:t>
      </w:r>
      <w:r w:rsidR="00EE2848">
        <w:rPr>
          <w:rFonts w:ascii="Book Antiqua" w:hAnsi="Book Antiqua"/>
        </w:rPr>
        <w:t xml:space="preserve">titulo y el </w:t>
      </w:r>
      <w:r>
        <w:rPr>
          <w:rFonts w:ascii="Book Antiqua" w:hAnsi="Book Antiqua"/>
        </w:rPr>
        <w:t xml:space="preserve">contenido del </w:t>
      </w:r>
      <w:proofErr w:type="spellStart"/>
      <w:r w:rsidR="00716972" w:rsidRPr="00716972">
        <w:rPr>
          <w:rFonts w:ascii="Book Antiqua" w:hAnsi="Book Antiqua"/>
        </w:rPr>
        <w:t>entirillado</w:t>
      </w:r>
      <w:proofErr w:type="spellEnd"/>
      <w:r w:rsidR="00716972" w:rsidRPr="00716972">
        <w:rPr>
          <w:rFonts w:ascii="Book Antiqua" w:hAnsi="Book Antiqua"/>
        </w:rPr>
        <w:t xml:space="preserve"> electrónico que se acompaña</w:t>
      </w:r>
      <w:r w:rsidR="005C4A62">
        <w:rPr>
          <w:rFonts w:ascii="Book Antiqua" w:hAnsi="Book Antiqua"/>
        </w:rPr>
        <w:t>.</w:t>
      </w:r>
    </w:p>
    <w:p w14:paraId="2ADB10AB" w14:textId="0784BA8A" w:rsidR="0076334C" w:rsidRPr="0001561B" w:rsidRDefault="0076334C" w:rsidP="001F5064">
      <w:pPr>
        <w:spacing w:before="100" w:beforeAutospacing="1" w:after="100" w:afterAutospacing="1" w:line="360" w:lineRule="auto"/>
        <w:jc w:val="both"/>
        <w:rPr>
          <w:rFonts w:ascii="Book Antiqua" w:hAnsi="Book Antiqua"/>
        </w:rPr>
      </w:pPr>
      <w:r w:rsidRPr="0001561B">
        <w:rPr>
          <w:rFonts w:ascii="Book Antiqua" w:hAnsi="Book Antiqua"/>
        </w:rPr>
        <w:t xml:space="preserve">Respetuosamente sometido, </w:t>
      </w:r>
    </w:p>
    <w:p w14:paraId="176528C1" w14:textId="77777777" w:rsidR="001F5064" w:rsidRPr="0001561B" w:rsidRDefault="001F5064" w:rsidP="0076334C">
      <w:pPr>
        <w:spacing w:line="360" w:lineRule="auto"/>
        <w:jc w:val="both"/>
        <w:rPr>
          <w:rFonts w:ascii="Book Antiqua" w:hAnsi="Book Antiqua"/>
        </w:rPr>
      </w:pPr>
    </w:p>
    <w:p w14:paraId="122F8FC2" w14:textId="5A18695C" w:rsidR="0076334C" w:rsidRPr="0001561B" w:rsidRDefault="0076334C" w:rsidP="0076334C">
      <w:pPr>
        <w:jc w:val="both"/>
        <w:rPr>
          <w:rFonts w:ascii="Book Antiqua" w:hAnsi="Book Antiqua"/>
          <w:b/>
          <w:bCs/>
        </w:rPr>
      </w:pPr>
      <w:r w:rsidRPr="0001561B">
        <w:rPr>
          <w:rFonts w:ascii="Book Antiqua" w:hAnsi="Book Antiqua"/>
          <w:b/>
          <w:bCs/>
        </w:rPr>
        <w:t xml:space="preserve">Hon. </w:t>
      </w:r>
      <w:r w:rsidR="00846BDD" w:rsidRPr="0001561B">
        <w:rPr>
          <w:rFonts w:ascii="Book Antiqua" w:hAnsi="Book Antiqua"/>
          <w:b/>
          <w:bCs/>
        </w:rPr>
        <w:t>Tatiana Pérez Ramírez</w:t>
      </w:r>
      <w:r w:rsidR="00815082" w:rsidRPr="0001561B">
        <w:rPr>
          <w:rFonts w:ascii="Book Antiqua" w:hAnsi="Book Antiqua"/>
          <w:b/>
          <w:bCs/>
        </w:rPr>
        <w:t xml:space="preserve">                                                  </w:t>
      </w:r>
    </w:p>
    <w:p w14:paraId="22C9AB09" w14:textId="236D8613" w:rsidR="0076334C" w:rsidRPr="0001561B" w:rsidRDefault="0076334C" w:rsidP="0076334C">
      <w:pPr>
        <w:jc w:val="both"/>
        <w:rPr>
          <w:rFonts w:ascii="Book Antiqua" w:hAnsi="Book Antiqua"/>
        </w:rPr>
      </w:pPr>
      <w:r w:rsidRPr="0001561B">
        <w:rPr>
          <w:rFonts w:ascii="Book Antiqua" w:hAnsi="Book Antiqua"/>
        </w:rPr>
        <w:t>Presidenta</w:t>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t xml:space="preserve">  </w:t>
      </w:r>
    </w:p>
    <w:p w14:paraId="7B0C9774" w14:textId="0EFB3910" w:rsidR="000C2CBF" w:rsidRPr="0071440D" w:rsidRDefault="0076334C" w:rsidP="001F5064">
      <w:pPr>
        <w:jc w:val="both"/>
        <w:rPr>
          <w:rFonts w:ascii="Book Antiqua" w:hAnsi="Book Antiqua"/>
        </w:rPr>
      </w:pPr>
      <w:r w:rsidRPr="0001561B">
        <w:rPr>
          <w:rFonts w:ascii="Book Antiqua" w:hAnsi="Book Antiqua"/>
        </w:rPr>
        <w:t>Comisión de Educación</w:t>
      </w:r>
    </w:p>
    <w:sectPr w:rsidR="000C2CBF" w:rsidRPr="0071440D">
      <w:headerReference w:type="default" r:id="rId8"/>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00110" w14:textId="77777777" w:rsidR="00141C25" w:rsidRDefault="00141C25">
      <w:r>
        <w:separator/>
      </w:r>
    </w:p>
  </w:endnote>
  <w:endnote w:type="continuationSeparator" w:id="0">
    <w:p w14:paraId="2524C594" w14:textId="77777777" w:rsidR="00141C25" w:rsidRDefault="00141C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52872" w14:textId="77777777" w:rsidR="00141C25" w:rsidRDefault="00141C25">
      <w:r>
        <w:separator/>
      </w:r>
    </w:p>
  </w:footnote>
  <w:footnote w:type="continuationSeparator" w:id="0">
    <w:p w14:paraId="541BCD93" w14:textId="77777777" w:rsidR="00141C25" w:rsidRDefault="00141C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BDAA5" w14:textId="77777777" w:rsidR="008C3EAA" w:rsidRPr="00C1650E" w:rsidRDefault="008C3EAA" w:rsidP="008C3EAA">
    <w:pPr>
      <w:pStyle w:val="Header"/>
      <w:rPr>
        <w:rStyle w:val="PageNumber"/>
      </w:rPr>
    </w:pPr>
    <w:r w:rsidRPr="00C1650E">
      <w:rPr>
        <w:rStyle w:val="PageNumber"/>
      </w:rPr>
      <w:t>Comisión de Educación</w:t>
    </w:r>
  </w:p>
  <w:p w14:paraId="36D58B22" w14:textId="296238D0" w:rsidR="00F042CB" w:rsidRDefault="008C3EAA" w:rsidP="008C3EAA">
    <w:pPr>
      <w:pStyle w:val="Header"/>
    </w:pPr>
    <w:r w:rsidRPr="00C1650E">
      <w:rPr>
        <w:rStyle w:val="PageNumber"/>
      </w:rPr>
      <w:t xml:space="preserve">Informe Positivo sobre </w:t>
    </w:r>
    <w:r>
      <w:rPr>
        <w:rStyle w:val="PageNumber"/>
      </w:rPr>
      <w:t>el P. del S. 135</w:t>
    </w:r>
    <w:r>
      <w:rPr>
        <w:rStyle w:val="PageNumber"/>
      </w:rPr>
      <w:tab/>
    </w:r>
    <w:r>
      <w:rPr>
        <w:rStyle w:val="PageNumber"/>
      </w:rPr>
      <w:tab/>
    </w:r>
    <w:r w:rsidRPr="00C1650E">
      <w:rPr>
        <w:rStyle w:val="PageNumber"/>
      </w:rPr>
      <w:t xml:space="preserve">Página | </w:t>
    </w:r>
    <w:r w:rsidRPr="00C1650E">
      <w:rPr>
        <w:rStyle w:val="PageNumber"/>
      </w:rPr>
      <w:fldChar w:fldCharType="begin"/>
    </w:r>
    <w:r w:rsidRPr="00C1650E">
      <w:rPr>
        <w:rStyle w:val="PageNumber"/>
      </w:rPr>
      <w:instrText xml:space="preserve"> PAGE </w:instrText>
    </w:r>
    <w:r w:rsidRPr="00C1650E">
      <w:rPr>
        <w:rStyle w:val="PageNumber"/>
      </w:rPr>
      <w:fldChar w:fldCharType="separate"/>
    </w:r>
    <w:r>
      <w:rPr>
        <w:rStyle w:val="PageNumber"/>
      </w:rPr>
      <w:t>2</w:t>
    </w:r>
    <w:r w:rsidRPr="00C1650E">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1D23703C"/>
    <w:multiLevelType w:val="multilevel"/>
    <w:tmpl w:val="ECCE53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2"/>
  </w:num>
  <w:num w:numId="2" w16cid:durableId="1647583042">
    <w:abstractNumId w:val="3"/>
  </w:num>
  <w:num w:numId="3" w16cid:durableId="31856016">
    <w:abstractNumId w:val="4"/>
  </w:num>
  <w:num w:numId="4" w16cid:durableId="1489134421">
    <w:abstractNumId w:val="0"/>
  </w:num>
  <w:num w:numId="5" w16cid:durableId="19665465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133D7"/>
    <w:rsid w:val="0001561B"/>
    <w:rsid w:val="00015DFB"/>
    <w:rsid w:val="00020BBB"/>
    <w:rsid w:val="0002580B"/>
    <w:rsid w:val="00027C86"/>
    <w:rsid w:val="00032078"/>
    <w:rsid w:val="000402DC"/>
    <w:rsid w:val="00043DD0"/>
    <w:rsid w:val="0004510C"/>
    <w:rsid w:val="000518F3"/>
    <w:rsid w:val="00056024"/>
    <w:rsid w:val="00063D87"/>
    <w:rsid w:val="00071DB0"/>
    <w:rsid w:val="00073275"/>
    <w:rsid w:val="00074D2C"/>
    <w:rsid w:val="00075BAB"/>
    <w:rsid w:val="00077C16"/>
    <w:rsid w:val="000871B0"/>
    <w:rsid w:val="00091A87"/>
    <w:rsid w:val="00091F2F"/>
    <w:rsid w:val="000941BA"/>
    <w:rsid w:val="00095AE1"/>
    <w:rsid w:val="000A6B6C"/>
    <w:rsid w:val="000B0DBB"/>
    <w:rsid w:val="000C2850"/>
    <w:rsid w:val="000C2CBF"/>
    <w:rsid w:val="000D03EC"/>
    <w:rsid w:val="000D60DB"/>
    <w:rsid w:val="000E2586"/>
    <w:rsid w:val="000E3D6D"/>
    <w:rsid w:val="000E7F87"/>
    <w:rsid w:val="00105888"/>
    <w:rsid w:val="00111E71"/>
    <w:rsid w:val="00114602"/>
    <w:rsid w:val="00122285"/>
    <w:rsid w:val="00127C6A"/>
    <w:rsid w:val="001363FE"/>
    <w:rsid w:val="00141C25"/>
    <w:rsid w:val="001443EA"/>
    <w:rsid w:val="001606CA"/>
    <w:rsid w:val="00166098"/>
    <w:rsid w:val="0017132B"/>
    <w:rsid w:val="00173F45"/>
    <w:rsid w:val="00187B2B"/>
    <w:rsid w:val="001911C9"/>
    <w:rsid w:val="001A062F"/>
    <w:rsid w:val="001A2E09"/>
    <w:rsid w:val="001A36DC"/>
    <w:rsid w:val="001A4A89"/>
    <w:rsid w:val="001A4DCF"/>
    <w:rsid w:val="001B2195"/>
    <w:rsid w:val="001B28F4"/>
    <w:rsid w:val="001B47B0"/>
    <w:rsid w:val="001D15CB"/>
    <w:rsid w:val="001E15C2"/>
    <w:rsid w:val="001E211C"/>
    <w:rsid w:val="001F1140"/>
    <w:rsid w:val="001F1883"/>
    <w:rsid w:val="001F4CA3"/>
    <w:rsid w:val="001F5064"/>
    <w:rsid w:val="001F612A"/>
    <w:rsid w:val="00211396"/>
    <w:rsid w:val="00220B05"/>
    <w:rsid w:val="00222320"/>
    <w:rsid w:val="00226AE6"/>
    <w:rsid w:val="00227E52"/>
    <w:rsid w:val="00245B34"/>
    <w:rsid w:val="00260360"/>
    <w:rsid w:val="0026318A"/>
    <w:rsid w:val="00263355"/>
    <w:rsid w:val="00265787"/>
    <w:rsid w:val="00273792"/>
    <w:rsid w:val="00284E77"/>
    <w:rsid w:val="00286CDA"/>
    <w:rsid w:val="0029726D"/>
    <w:rsid w:val="002A73D5"/>
    <w:rsid w:val="002B4F94"/>
    <w:rsid w:val="002B7A0D"/>
    <w:rsid w:val="002C1204"/>
    <w:rsid w:val="002C6295"/>
    <w:rsid w:val="002D4AC8"/>
    <w:rsid w:val="002E161E"/>
    <w:rsid w:val="002E4019"/>
    <w:rsid w:val="003013E6"/>
    <w:rsid w:val="00307183"/>
    <w:rsid w:val="00320BDF"/>
    <w:rsid w:val="00320D78"/>
    <w:rsid w:val="00340499"/>
    <w:rsid w:val="0034124E"/>
    <w:rsid w:val="00364902"/>
    <w:rsid w:val="00375A2B"/>
    <w:rsid w:val="00380FE5"/>
    <w:rsid w:val="00384455"/>
    <w:rsid w:val="003924DD"/>
    <w:rsid w:val="00394FCB"/>
    <w:rsid w:val="003963BE"/>
    <w:rsid w:val="003963F4"/>
    <w:rsid w:val="003B0F0D"/>
    <w:rsid w:val="003B5254"/>
    <w:rsid w:val="003B75A6"/>
    <w:rsid w:val="003C0DEF"/>
    <w:rsid w:val="003C0E1A"/>
    <w:rsid w:val="003C7E14"/>
    <w:rsid w:val="003D2C21"/>
    <w:rsid w:val="003F05CE"/>
    <w:rsid w:val="003F0BE6"/>
    <w:rsid w:val="003F55E6"/>
    <w:rsid w:val="003F76A8"/>
    <w:rsid w:val="004061CA"/>
    <w:rsid w:val="0041257C"/>
    <w:rsid w:val="00413299"/>
    <w:rsid w:val="00415689"/>
    <w:rsid w:val="00423D18"/>
    <w:rsid w:val="00424D08"/>
    <w:rsid w:val="00427486"/>
    <w:rsid w:val="00434228"/>
    <w:rsid w:val="004440CB"/>
    <w:rsid w:val="004613C2"/>
    <w:rsid w:val="004713D2"/>
    <w:rsid w:val="004731D3"/>
    <w:rsid w:val="00491D4B"/>
    <w:rsid w:val="0049600B"/>
    <w:rsid w:val="004A3B09"/>
    <w:rsid w:val="004B6E28"/>
    <w:rsid w:val="004B7486"/>
    <w:rsid w:val="004D7000"/>
    <w:rsid w:val="004E4E62"/>
    <w:rsid w:val="004F5525"/>
    <w:rsid w:val="00502819"/>
    <w:rsid w:val="00516766"/>
    <w:rsid w:val="00521639"/>
    <w:rsid w:val="0053167D"/>
    <w:rsid w:val="00532BB7"/>
    <w:rsid w:val="005332E4"/>
    <w:rsid w:val="0053550C"/>
    <w:rsid w:val="00536D92"/>
    <w:rsid w:val="00537AB4"/>
    <w:rsid w:val="00551919"/>
    <w:rsid w:val="00555018"/>
    <w:rsid w:val="00561060"/>
    <w:rsid w:val="005723DC"/>
    <w:rsid w:val="00574A8A"/>
    <w:rsid w:val="00580214"/>
    <w:rsid w:val="00584305"/>
    <w:rsid w:val="005947A2"/>
    <w:rsid w:val="005B00A9"/>
    <w:rsid w:val="005C4A62"/>
    <w:rsid w:val="005C4E38"/>
    <w:rsid w:val="005D64AD"/>
    <w:rsid w:val="005F0B0E"/>
    <w:rsid w:val="005F3881"/>
    <w:rsid w:val="006149B6"/>
    <w:rsid w:val="006210DC"/>
    <w:rsid w:val="006263AB"/>
    <w:rsid w:val="00631D0C"/>
    <w:rsid w:val="0064349D"/>
    <w:rsid w:val="0064355F"/>
    <w:rsid w:val="00645825"/>
    <w:rsid w:val="00646973"/>
    <w:rsid w:val="00653EED"/>
    <w:rsid w:val="00667F84"/>
    <w:rsid w:val="00672DCF"/>
    <w:rsid w:val="00677B4B"/>
    <w:rsid w:val="006832CB"/>
    <w:rsid w:val="00685549"/>
    <w:rsid w:val="00693449"/>
    <w:rsid w:val="006A1FD5"/>
    <w:rsid w:val="006A397E"/>
    <w:rsid w:val="006B0196"/>
    <w:rsid w:val="006B183E"/>
    <w:rsid w:val="006B2451"/>
    <w:rsid w:val="006B7365"/>
    <w:rsid w:val="006C1C9E"/>
    <w:rsid w:val="006C2D81"/>
    <w:rsid w:val="006C7DF8"/>
    <w:rsid w:val="006D0164"/>
    <w:rsid w:val="006D6856"/>
    <w:rsid w:val="006E67CA"/>
    <w:rsid w:val="006F3E81"/>
    <w:rsid w:val="006F40B9"/>
    <w:rsid w:val="0070273C"/>
    <w:rsid w:val="0071440D"/>
    <w:rsid w:val="007154DC"/>
    <w:rsid w:val="00716972"/>
    <w:rsid w:val="00736244"/>
    <w:rsid w:val="0074509A"/>
    <w:rsid w:val="00750FC8"/>
    <w:rsid w:val="007533D0"/>
    <w:rsid w:val="00753911"/>
    <w:rsid w:val="00755069"/>
    <w:rsid w:val="00762554"/>
    <w:rsid w:val="0076334C"/>
    <w:rsid w:val="0076543D"/>
    <w:rsid w:val="007670F9"/>
    <w:rsid w:val="007713B6"/>
    <w:rsid w:val="00776955"/>
    <w:rsid w:val="007B0660"/>
    <w:rsid w:val="007B1F47"/>
    <w:rsid w:val="007C2BB1"/>
    <w:rsid w:val="007C4411"/>
    <w:rsid w:val="007C5056"/>
    <w:rsid w:val="007D4194"/>
    <w:rsid w:val="007E3868"/>
    <w:rsid w:val="007E5ABF"/>
    <w:rsid w:val="00815082"/>
    <w:rsid w:val="00817DB9"/>
    <w:rsid w:val="00817EEB"/>
    <w:rsid w:val="00820C41"/>
    <w:rsid w:val="0082209E"/>
    <w:rsid w:val="00837443"/>
    <w:rsid w:val="00846BDD"/>
    <w:rsid w:val="00850256"/>
    <w:rsid w:val="00850D89"/>
    <w:rsid w:val="00855CE1"/>
    <w:rsid w:val="00860B5A"/>
    <w:rsid w:val="00867C71"/>
    <w:rsid w:val="00875D08"/>
    <w:rsid w:val="00883E61"/>
    <w:rsid w:val="0089630F"/>
    <w:rsid w:val="008A27E1"/>
    <w:rsid w:val="008C0763"/>
    <w:rsid w:val="008C3EAA"/>
    <w:rsid w:val="008D2C0D"/>
    <w:rsid w:val="008E186E"/>
    <w:rsid w:val="00902E09"/>
    <w:rsid w:val="0092163A"/>
    <w:rsid w:val="00922DEA"/>
    <w:rsid w:val="00926AB4"/>
    <w:rsid w:val="0093686F"/>
    <w:rsid w:val="00942FD4"/>
    <w:rsid w:val="00951997"/>
    <w:rsid w:val="009573AB"/>
    <w:rsid w:val="00970FFD"/>
    <w:rsid w:val="009750D1"/>
    <w:rsid w:val="00990352"/>
    <w:rsid w:val="009B5F1F"/>
    <w:rsid w:val="009B76AC"/>
    <w:rsid w:val="009C5DAB"/>
    <w:rsid w:val="009D09D7"/>
    <w:rsid w:val="009D12CD"/>
    <w:rsid w:val="009E798F"/>
    <w:rsid w:val="009F49A6"/>
    <w:rsid w:val="00A03405"/>
    <w:rsid w:val="00A03BDA"/>
    <w:rsid w:val="00A05430"/>
    <w:rsid w:val="00A10113"/>
    <w:rsid w:val="00A12741"/>
    <w:rsid w:val="00A1528A"/>
    <w:rsid w:val="00A1595B"/>
    <w:rsid w:val="00A16CF7"/>
    <w:rsid w:val="00A33918"/>
    <w:rsid w:val="00A367D6"/>
    <w:rsid w:val="00A37E34"/>
    <w:rsid w:val="00A40714"/>
    <w:rsid w:val="00A54BF4"/>
    <w:rsid w:val="00A61046"/>
    <w:rsid w:val="00A62E93"/>
    <w:rsid w:val="00A673DD"/>
    <w:rsid w:val="00A7014B"/>
    <w:rsid w:val="00A7629F"/>
    <w:rsid w:val="00A842A0"/>
    <w:rsid w:val="00A91145"/>
    <w:rsid w:val="00A97113"/>
    <w:rsid w:val="00AA2C8E"/>
    <w:rsid w:val="00AA73E7"/>
    <w:rsid w:val="00AB2538"/>
    <w:rsid w:val="00AB3BB4"/>
    <w:rsid w:val="00AC171B"/>
    <w:rsid w:val="00AD7CD5"/>
    <w:rsid w:val="00AE193F"/>
    <w:rsid w:val="00AE26CF"/>
    <w:rsid w:val="00AF0CEE"/>
    <w:rsid w:val="00AF6E13"/>
    <w:rsid w:val="00B02DB9"/>
    <w:rsid w:val="00B15D49"/>
    <w:rsid w:val="00B164F0"/>
    <w:rsid w:val="00B23E2A"/>
    <w:rsid w:val="00B31B02"/>
    <w:rsid w:val="00B42703"/>
    <w:rsid w:val="00B64321"/>
    <w:rsid w:val="00B667AD"/>
    <w:rsid w:val="00B7320F"/>
    <w:rsid w:val="00B83277"/>
    <w:rsid w:val="00B84C38"/>
    <w:rsid w:val="00B858B5"/>
    <w:rsid w:val="00B86C00"/>
    <w:rsid w:val="00B91B73"/>
    <w:rsid w:val="00B91D6A"/>
    <w:rsid w:val="00B947F6"/>
    <w:rsid w:val="00BA473C"/>
    <w:rsid w:val="00BB13AD"/>
    <w:rsid w:val="00BB71A6"/>
    <w:rsid w:val="00BC15CD"/>
    <w:rsid w:val="00BC1C4E"/>
    <w:rsid w:val="00BD4378"/>
    <w:rsid w:val="00BF16AA"/>
    <w:rsid w:val="00BF526C"/>
    <w:rsid w:val="00C0414C"/>
    <w:rsid w:val="00C136D7"/>
    <w:rsid w:val="00C15F04"/>
    <w:rsid w:val="00C354B8"/>
    <w:rsid w:val="00C46101"/>
    <w:rsid w:val="00C52517"/>
    <w:rsid w:val="00C5595F"/>
    <w:rsid w:val="00C60921"/>
    <w:rsid w:val="00C60F6E"/>
    <w:rsid w:val="00C62936"/>
    <w:rsid w:val="00C653F2"/>
    <w:rsid w:val="00C65D58"/>
    <w:rsid w:val="00C679E6"/>
    <w:rsid w:val="00C816DC"/>
    <w:rsid w:val="00C82C0E"/>
    <w:rsid w:val="00C83212"/>
    <w:rsid w:val="00C908F9"/>
    <w:rsid w:val="00C94767"/>
    <w:rsid w:val="00CA0917"/>
    <w:rsid w:val="00CA1099"/>
    <w:rsid w:val="00CA70B3"/>
    <w:rsid w:val="00CA7D69"/>
    <w:rsid w:val="00CB434E"/>
    <w:rsid w:val="00CB4FC8"/>
    <w:rsid w:val="00CD338B"/>
    <w:rsid w:val="00CD4519"/>
    <w:rsid w:val="00CD61C0"/>
    <w:rsid w:val="00CF3EBC"/>
    <w:rsid w:val="00CF797F"/>
    <w:rsid w:val="00D00DD0"/>
    <w:rsid w:val="00D133AC"/>
    <w:rsid w:val="00D32E1A"/>
    <w:rsid w:val="00D417C2"/>
    <w:rsid w:val="00D422EF"/>
    <w:rsid w:val="00D46C59"/>
    <w:rsid w:val="00D54562"/>
    <w:rsid w:val="00D60936"/>
    <w:rsid w:val="00D709EB"/>
    <w:rsid w:val="00D71003"/>
    <w:rsid w:val="00D73210"/>
    <w:rsid w:val="00D74714"/>
    <w:rsid w:val="00D82F3F"/>
    <w:rsid w:val="00D921C6"/>
    <w:rsid w:val="00D92384"/>
    <w:rsid w:val="00D958C2"/>
    <w:rsid w:val="00D95C3F"/>
    <w:rsid w:val="00DD2FD5"/>
    <w:rsid w:val="00E04AB5"/>
    <w:rsid w:val="00E11E75"/>
    <w:rsid w:val="00E12523"/>
    <w:rsid w:val="00E13E13"/>
    <w:rsid w:val="00E23ABC"/>
    <w:rsid w:val="00E50EEA"/>
    <w:rsid w:val="00E52F58"/>
    <w:rsid w:val="00E53469"/>
    <w:rsid w:val="00E54233"/>
    <w:rsid w:val="00E61403"/>
    <w:rsid w:val="00E65805"/>
    <w:rsid w:val="00E7187D"/>
    <w:rsid w:val="00E77E19"/>
    <w:rsid w:val="00E8764A"/>
    <w:rsid w:val="00EA21D5"/>
    <w:rsid w:val="00EB46BB"/>
    <w:rsid w:val="00EB7CA4"/>
    <w:rsid w:val="00EC1CEA"/>
    <w:rsid w:val="00EC26AA"/>
    <w:rsid w:val="00EC473E"/>
    <w:rsid w:val="00EC6018"/>
    <w:rsid w:val="00EC6426"/>
    <w:rsid w:val="00EC7826"/>
    <w:rsid w:val="00ED7A53"/>
    <w:rsid w:val="00EE2848"/>
    <w:rsid w:val="00EE4273"/>
    <w:rsid w:val="00F01013"/>
    <w:rsid w:val="00F02004"/>
    <w:rsid w:val="00F042CB"/>
    <w:rsid w:val="00F14A41"/>
    <w:rsid w:val="00F15564"/>
    <w:rsid w:val="00F21BB4"/>
    <w:rsid w:val="00F357D8"/>
    <w:rsid w:val="00F371BF"/>
    <w:rsid w:val="00F60A20"/>
    <w:rsid w:val="00F64614"/>
    <w:rsid w:val="00F65075"/>
    <w:rsid w:val="00F6633A"/>
    <w:rsid w:val="00F938A1"/>
    <w:rsid w:val="00F96885"/>
    <w:rsid w:val="00FB7228"/>
    <w:rsid w:val="00FC0A95"/>
    <w:rsid w:val="00FC2AE0"/>
    <w:rsid w:val="00FC319B"/>
    <w:rsid w:val="00FC3D9C"/>
    <w:rsid w:val="00FC579D"/>
    <w:rsid w:val="00FD3130"/>
    <w:rsid w:val="00FD3D12"/>
    <w:rsid w:val="00FD68A3"/>
    <w:rsid w:val="00FD6CB7"/>
    <w:rsid w:val="00FE0A81"/>
    <w:rsid w:val="00FE14B5"/>
    <w:rsid w:val="00FF0153"/>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paragraph" w:styleId="BodyTextIndent">
    <w:name w:val="Body Text Indent"/>
    <w:basedOn w:val="Normal"/>
    <w:link w:val="BodyTextIndentChar"/>
    <w:uiPriority w:val="99"/>
    <w:unhideWhenUsed/>
    <w:rsid w:val="00EB7CA4"/>
    <w:pPr>
      <w:spacing w:after="120"/>
      <w:ind w:left="360"/>
    </w:pPr>
  </w:style>
  <w:style w:type="character" w:customStyle="1" w:styleId="BodyTextIndentChar">
    <w:name w:val="Body Text Indent Char"/>
    <w:basedOn w:val="DefaultParagraphFont"/>
    <w:link w:val="BodyTextIndent"/>
    <w:uiPriority w:val="99"/>
    <w:rsid w:val="00EB7CA4"/>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20355">
      <w:bodyDiv w:val="1"/>
      <w:marLeft w:val="0"/>
      <w:marRight w:val="0"/>
      <w:marTop w:val="0"/>
      <w:marBottom w:val="0"/>
      <w:divBdr>
        <w:top w:val="none" w:sz="0" w:space="0" w:color="auto"/>
        <w:left w:val="none" w:sz="0" w:space="0" w:color="auto"/>
        <w:bottom w:val="none" w:sz="0" w:space="0" w:color="auto"/>
        <w:right w:val="none" w:sz="0" w:space="0" w:color="auto"/>
      </w:divBdr>
    </w:div>
    <w:div w:id="79304004">
      <w:bodyDiv w:val="1"/>
      <w:marLeft w:val="0"/>
      <w:marRight w:val="0"/>
      <w:marTop w:val="0"/>
      <w:marBottom w:val="0"/>
      <w:divBdr>
        <w:top w:val="none" w:sz="0" w:space="0" w:color="auto"/>
        <w:left w:val="none" w:sz="0" w:space="0" w:color="auto"/>
        <w:bottom w:val="none" w:sz="0" w:space="0" w:color="auto"/>
        <w:right w:val="none" w:sz="0" w:space="0" w:color="auto"/>
      </w:divBdr>
    </w:div>
    <w:div w:id="109666898">
      <w:bodyDiv w:val="1"/>
      <w:marLeft w:val="0"/>
      <w:marRight w:val="0"/>
      <w:marTop w:val="0"/>
      <w:marBottom w:val="0"/>
      <w:divBdr>
        <w:top w:val="none" w:sz="0" w:space="0" w:color="auto"/>
        <w:left w:val="none" w:sz="0" w:space="0" w:color="auto"/>
        <w:bottom w:val="none" w:sz="0" w:space="0" w:color="auto"/>
        <w:right w:val="none" w:sz="0" w:space="0" w:color="auto"/>
      </w:divBdr>
    </w:div>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5896331">
      <w:bodyDiv w:val="1"/>
      <w:marLeft w:val="0"/>
      <w:marRight w:val="0"/>
      <w:marTop w:val="0"/>
      <w:marBottom w:val="0"/>
      <w:divBdr>
        <w:top w:val="none" w:sz="0" w:space="0" w:color="auto"/>
        <w:left w:val="none" w:sz="0" w:space="0" w:color="auto"/>
        <w:bottom w:val="none" w:sz="0" w:space="0" w:color="auto"/>
        <w:right w:val="none" w:sz="0" w:space="0" w:color="auto"/>
      </w:divBdr>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931783">
      <w:bodyDiv w:val="1"/>
      <w:marLeft w:val="0"/>
      <w:marRight w:val="0"/>
      <w:marTop w:val="0"/>
      <w:marBottom w:val="0"/>
      <w:divBdr>
        <w:top w:val="none" w:sz="0" w:space="0" w:color="auto"/>
        <w:left w:val="none" w:sz="0" w:space="0" w:color="auto"/>
        <w:bottom w:val="none" w:sz="0" w:space="0" w:color="auto"/>
        <w:right w:val="none" w:sz="0" w:space="0" w:color="auto"/>
      </w:divBdr>
      <w:divsChild>
        <w:div w:id="2048984892">
          <w:marLeft w:val="0"/>
          <w:marRight w:val="0"/>
          <w:marTop w:val="0"/>
          <w:marBottom w:val="0"/>
          <w:divBdr>
            <w:top w:val="none" w:sz="0" w:space="0" w:color="auto"/>
            <w:left w:val="none" w:sz="0" w:space="0" w:color="auto"/>
            <w:bottom w:val="none" w:sz="0" w:space="0" w:color="auto"/>
            <w:right w:val="none" w:sz="0" w:space="0" w:color="auto"/>
          </w:divBdr>
          <w:divsChild>
            <w:div w:id="59138622">
              <w:marLeft w:val="0"/>
              <w:marRight w:val="0"/>
              <w:marTop w:val="0"/>
              <w:marBottom w:val="0"/>
              <w:divBdr>
                <w:top w:val="none" w:sz="0" w:space="0" w:color="auto"/>
                <w:left w:val="none" w:sz="0" w:space="0" w:color="auto"/>
                <w:bottom w:val="none" w:sz="0" w:space="0" w:color="auto"/>
                <w:right w:val="none" w:sz="0" w:space="0" w:color="auto"/>
              </w:divBdr>
              <w:divsChild>
                <w:div w:id="629286354">
                  <w:marLeft w:val="0"/>
                  <w:marRight w:val="0"/>
                  <w:marTop w:val="0"/>
                  <w:marBottom w:val="0"/>
                  <w:divBdr>
                    <w:top w:val="none" w:sz="0" w:space="0" w:color="auto"/>
                    <w:left w:val="none" w:sz="0" w:space="0" w:color="auto"/>
                    <w:bottom w:val="none" w:sz="0" w:space="0" w:color="auto"/>
                    <w:right w:val="none" w:sz="0" w:space="0" w:color="auto"/>
                  </w:divBdr>
                  <w:divsChild>
                    <w:div w:id="1898665203">
                      <w:marLeft w:val="0"/>
                      <w:marRight w:val="0"/>
                      <w:marTop w:val="0"/>
                      <w:marBottom w:val="0"/>
                      <w:divBdr>
                        <w:top w:val="none" w:sz="0" w:space="0" w:color="auto"/>
                        <w:left w:val="none" w:sz="0" w:space="0" w:color="auto"/>
                        <w:bottom w:val="none" w:sz="0" w:space="0" w:color="auto"/>
                        <w:right w:val="none" w:sz="0" w:space="0" w:color="auto"/>
                      </w:divBdr>
                      <w:divsChild>
                        <w:div w:id="2017998261">
                          <w:marLeft w:val="0"/>
                          <w:marRight w:val="0"/>
                          <w:marTop w:val="0"/>
                          <w:marBottom w:val="0"/>
                          <w:divBdr>
                            <w:top w:val="none" w:sz="0" w:space="0" w:color="auto"/>
                            <w:left w:val="none" w:sz="0" w:space="0" w:color="auto"/>
                            <w:bottom w:val="none" w:sz="0" w:space="0" w:color="auto"/>
                            <w:right w:val="none" w:sz="0" w:space="0" w:color="auto"/>
                          </w:divBdr>
                          <w:divsChild>
                            <w:div w:id="1773434441">
                              <w:marLeft w:val="0"/>
                              <w:marRight w:val="0"/>
                              <w:marTop w:val="0"/>
                              <w:marBottom w:val="0"/>
                              <w:divBdr>
                                <w:top w:val="none" w:sz="0" w:space="0" w:color="auto"/>
                                <w:left w:val="none" w:sz="0" w:space="0" w:color="auto"/>
                                <w:bottom w:val="none" w:sz="0" w:space="0" w:color="auto"/>
                                <w:right w:val="none" w:sz="0" w:space="0" w:color="auto"/>
                              </w:divBdr>
                              <w:divsChild>
                                <w:div w:id="1989698877">
                                  <w:marLeft w:val="0"/>
                                  <w:marRight w:val="0"/>
                                  <w:marTop w:val="0"/>
                                  <w:marBottom w:val="0"/>
                                  <w:divBdr>
                                    <w:top w:val="none" w:sz="0" w:space="0" w:color="auto"/>
                                    <w:left w:val="none" w:sz="0" w:space="0" w:color="auto"/>
                                    <w:bottom w:val="none" w:sz="0" w:space="0" w:color="auto"/>
                                    <w:right w:val="none" w:sz="0" w:space="0" w:color="auto"/>
                                  </w:divBdr>
                                  <w:divsChild>
                                    <w:div w:id="495733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580013">
                      <w:marLeft w:val="0"/>
                      <w:marRight w:val="0"/>
                      <w:marTop w:val="0"/>
                      <w:marBottom w:val="0"/>
                      <w:divBdr>
                        <w:top w:val="none" w:sz="0" w:space="0" w:color="auto"/>
                        <w:left w:val="none" w:sz="0" w:space="0" w:color="auto"/>
                        <w:bottom w:val="none" w:sz="0" w:space="0" w:color="auto"/>
                        <w:right w:val="none" w:sz="0" w:space="0" w:color="auto"/>
                      </w:divBdr>
                      <w:divsChild>
                        <w:div w:id="530461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44715">
      <w:bodyDiv w:val="1"/>
      <w:marLeft w:val="0"/>
      <w:marRight w:val="0"/>
      <w:marTop w:val="0"/>
      <w:marBottom w:val="0"/>
      <w:divBdr>
        <w:top w:val="none" w:sz="0" w:space="0" w:color="auto"/>
        <w:left w:val="none" w:sz="0" w:space="0" w:color="auto"/>
        <w:bottom w:val="none" w:sz="0" w:space="0" w:color="auto"/>
        <w:right w:val="none" w:sz="0" w:space="0" w:color="auto"/>
      </w:divBdr>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290675442">
      <w:bodyDiv w:val="1"/>
      <w:marLeft w:val="0"/>
      <w:marRight w:val="0"/>
      <w:marTop w:val="0"/>
      <w:marBottom w:val="0"/>
      <w:divBdr>
        <w:top w:val="none" w:sz="0" w:space="0" w:color="auto"/>
        <w:left w:val="none" w:sz="0" w:space="0" w:color="auto"/>
        <w:bottom w:val="none" w:sz="0" w:space="0" w:color="auto"/>
        <w:right w:val="none" w:sz="0" w:space="0" w:color="auto"/>
      </w:divBdr>
    </w:div>
    <w:div w:id="357967673">
      <w:bodyDiv w:val="1"/>
      <w:marLeft w:val="0"/>
      <w:marRight w:val="0"/>
      <w:marTop w:val="0"/>
      <w:marBottom w:val="0"/>
      <w:divBdr>
        <w:top w:val="none" w:sz="0" w:space="0" w:color="auto"/>
        <w:left w:val="none" w:sz="0" w:space="0" w:color="auto"/>
        <w:bottom w:val="none" w:sz="0" w:space="0" w:color="auto"/>
        <w:right w:val="none" w:sz="0" w:space="0" w:color="auto"/>
      </w:divBdr>
    </w:div>
    <w:div w:id="386338401">
      <w:bodyDiv w:val="1"/>
      <w:marLeft w:val="0"/>
      <w:marRight w:val="0"/>
      <w:marTop w:val="0"/>
      <w:marBottom w:val="0"/>
      <w:divBdr>
        <w:top w:val="none" w:sz="0" w:space="0" w:color="auto"/>
        <w:left w:val="none" w:sz="0" w:space="0" w:color="auto"/>
        <w:bottom w:val="none" w:sz="0" w:space="0" w:color="auto"/>
        <w:right w:val="none" w:sz="0" w:space="0" w:color="auto"/>
      </w:divBdr>
    </w:div>
    <w:div w:id="392118314">
      <w:bodyDiv w:val="1"/>
      <w:marLeft w:val="0"/>
      <w:marRight w:val="0"/>
      <w:marTop w:val="0"/>
      <w:marBottom w:val="0"/>
      <w:divBdr>
        <w:top w:val="none" w:sz="0" w:space="0" w:color="auto"/>
        <w:left w:val="none" w:sz="0" w:space="0" w:color="auto"/>
        <w:bottom w:val="none" w:sz="0" w:space="0" w:color="auto"/>
        <w:right w:val="none" w:sz="0" w:space="0" w:color="auto"/>
      </w:divBdr>
    </w:div>
    <w:div w:id="441845342">
      <w:bodyDiv w:val="1"/>
      <w:marLeft w:val="0"/>
      <w:marRight w:val="0"/>
      <w:marTop w:val="0"/>
      <w:marBottom w:val="0"/>
      <w:divBdr>
        <w:top w:val="none" w:sz="0" w:space="0" w:color="auto"/>
        <w:left w:val="none" w:sz="0" w:space="0" w:color="auto"/>
        <w:bottom w:val="none" w:sz="0" w:space="0" w:color="auto"/>
        <w:right w:val="none" w:sz="0" w:space="0" w:color="auto"/>
      </w:divBdr>
    </w:div>
    <w:div w:id="453402426">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132393">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76982609">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01374243">
      <w:bodyDiv w:val="1"/>
      <w:marLeft w:val="0"/>
      <w:marRight w:val="0"/>
      <w:marTop w:val="0"/>
      <w:marBottom w:val="0"/>
      <w:divBdr>
        <w:top w:val="none" w:sz="0" w:space="0" w:color="auto"/>
        <w:left w:val="none" w:sz="0" w:space="0" w:color="auto"/>
        <w:bottom w:val="none" w:sz="0" w:space="0" w:color="auto"/>
        <w:right w:val="none" w:sz="0" w:space="0" w:color="auto"/>
      </w:divBdr>
    </w:div>
    <w:div w:id="603420507">
      <w:bodyDiv w:val="1"/>
      <w:marLeft w:val="0"/>
      <w:marRight w:val="0"/>
      <w:marTop w:val="0"/>
      <w:marBottom w:val="0"/>
      <w:divBdr>
        <w:top w:val="none" w:sz="0" w:space="0" w:color="auto"/>
        <w:left w:val="none" w:sz="0" w:space="0" w:color="auto"/>
        <w:bottom w:val="none" w:sz="0" w:space="0" w:color="auto"/>
        <w:right w:val="none" w:sz="0" w:space="0" w:color="auto"/>
      </w:divBdr>
    </w:div>
    <w:div w:id="708988687">
      <w:bodyDiv w:val="1"/>
      <w:marLeft w:val="0"/>
      <w:marRight w:val="0"/>
      <w:marTop w:val="0"/>
      <w:marBottom w:val="0"/>
      <w:divBdr>
        <w:top w:val="none" w:sz="0" w:space="0" w:color="auto"/>
        <w:left w:val="none" w:sz="0" w:space="0" w:color="auto"/>
        <w:bottom w:val="none" w:sz="0" w:space="0" w:color="auto"/>
        <w:right w:val="none" w:sz="0" w:space="0" w:color="auto"/>
      </w:divBdr>
    </w:div>
    <w:div w:id="784619358">
      <w:bodyDiv w:val="1"/>
      <w:marLeft w:val="0"/>
      <w:marRight w:val="0"/>
      <w:marTop w:val="0"/>
      <w:marBottom w:val="0"/>
      <w:divBdr>
        <w:top w:val="none" w:sz="0" w:space="0" w:color="auto"/>
        <w:left w:val="none" w:sz="0" w:space="0" w:color="auto"/>
        <w:bottom w:val="none" w:sz="0" w:space="0" w:color="auto"/>
        <w:right w:val="none" w:sz="0" w:space="0" w:color="auto"/>
      </w:divBdr>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17570657">
      <w:bodyDiv w:val="1"/>
      <w:marLeft w:val="0"/>
      <w:marRight w:val="0"/>
      <w:marTop w:val="0"/>
      <w:marBottom w:val="0"/>
      <w:divBdr>
        <w:top w:val="none" w:sz="0" w:space="0" w:color="auto"/>
        <w:left w:val="none" w:sz="0" w:space="0" w:color="auto"/>
        <w:bottom w:val="none" w:sz="0" w:space="0" w:color="auto"/>
        <w:right w:val="none" w:sz="0" w:space="0" w:color="auto"/>
      </w:divBdr>
    </w:div>
    <w:div w:id="829752464">
      <w:bodyDiv w:val="1"/>
      <w:marLeft w:val="0"/>
      <w:marRight w:val="0"/>
      <w:marTop w:val="0"/>
      <w:marBottom w:val="0"/>
      <w:divBdr>
        <w:top w:val="none" w:sz="0" w:space="0" w:color="auto"/>
        <w:left w:val="none" w:sz="0" w:space="0" w:color="auto"/>
        <w:bottom w:val="none" w:sz="0" w:space="0" w:color="auto"/>
        <w:right w:val="none" w:sz="0" w:space="0" w:color="auto"/>
      </w:divBdr>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30117423">
      <w:bodyDiv w:val="1"/>
      <w:marLeft w:val="0"/>
      <w:marRight w:val="0"/>
      <w:marTop w:val="0"/>
      <w:marBottom w:val="0"/>
      <w:divBdr>
        <w:top w:val="none" w:sz="0" w:space="0" w:color="auto"/>
        <w:left w:val="none" w:sz="0" w:space="0" w:color="auto"/>
        <w:bottom w:val="none" w:sz="0" w:space="0" w:color="auto"/>
        <w:right w:val="none" w:sz="0" w:space="0" w:color="auto"/>
      </w:divBdr>
    </w:div>
    <w:div w:id="93213300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026492349">
      <w:bodyDiv w:val="1"/>
      <w:marLeft w:val="0"/>
      <w:marRight w:val="0"/>
      <w:marTop w:val="0"/>
      <w:marBottom w:val="0"/>
      <w:divBdr>
        <w:top w:val="none" w:sz="0" w:space="0" w:color="auto"/>
        <w:left w:val="none" w:sz="0" w:space="0" w:color="auto"/>
        <w:bottom w:val="none" w:sz="0" w:space="0" w:color="auto"/>
        <w:right w:val="none" w:sz="0" w:space="0" w:color="auto"/>
      </w:divBdr>
    </w:div>
    <w:div w:id="1082527271">
      <w:bodyDiv w:val="1"/>
      <w:marLeft w:val="0"/>
      <w:marRight w:val="0"/>
      <w:marTop w:val="0"/>
      <w:marBottom w:val="0"/>
      <w:divBdr>
        <w:top w:val="none" w:sz="0" w:space="0" w:color="auto"/>
        <w:left w:val="none" w:sz="0" w:space="0" w:color="auto"/>
        <w:bottom w:val="none" w:sz="0" w:space="0" w:color="auto"/>
        <w:right w:val="none" w:sz="0" w:space="0" w:color="auto"/>
      </w:divBdr>
    </w:div>
    <w:div w:id="1152605338">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278412223">
      <w:bodyDiv w:val="1"/>
      <w:marLeft w:val="0"/>
      <w:marRight w:val="0"/>
      <w:marTop w:val="0"/>
      <w:marBottom w:val="0"/>
      <w:divBdr>
        <w:top w:val="none" w:sz="0" w:space="0" w:color="auto"/>
        <w:left w:val="none" w:sz="0" w:space="0" w:color="auto"/>
        <w:bottom w:val="none" w:sz="0" w:space="0" w:color="auto"/>
        <w:right w:val="none" w:sz="0" w:space="0" w:color="auto"/>
      </w:divBdr>
    </w:div>
    <w:div w:id="1284582663">
      <w:bodyDiv w:val="1"/>
      <w:marLeft w:val="0"/>
      <w:marRight w:val="0"/>
      <w:marTop w:val="0"/>
      <w:marBottom w:val="0"/>
      <w:divBdr>
        <w:top w:val="none" w:sz="0" w:space="0" w:color="auto"/>
        <w:left w:val="none" w:sz="0" w:space="0" w:color="auto"/>
        <w:bottom w:val="none" w:sz="0" w:space="0" w:color="auto"/>
        <w:right w:val="none" w:sz="0" w:space="0" w:color="auto"/>
      </w:divBdr>
    </w:div>
    <w:div w:id="1302426124">
      <w:bodyDiv w:val="1"/>
      <w:marLeft w:val="0"/>
      <w:marRight w:val="0"/>
      <w:marTop w:val="0"/>
      <w:marBottom w:val="0"/>
      <w:divBdr>
        <w:top w:val="none" w:sz="0" w:space="0" w:color="auto"/>
        <w:left w:val="none" w:sz="0" w:space="0" w:color="auto"/>
        <w:bottom w:val="none" w:sz="0" w:space="0" w:color="auto"/>
        <w:right w:val="none" w:sz="0" w:space="0" w:color="auto"/>
      </w:divBdr>
      <w:divsChild>
        <w:div w:id="1344895764">
          <w:marLeft w:val="0"/>
          <w:marRight w:val="0"/>
          <w:marTop w:val="0"/>
          <w:marBottom w:val="0"/>
          <w:divBdr>
            <w:top w:val="none" w:sz="0" w:space="0" w:color="auto"/>
            <w:left w:val="none" w:sz="0" w:space="0" w:color="auto"/>
            <w:bottom w:val="none" w:sz="0" w:space="0" w:color="auto"/>
            <w:right w:val="none" w:sz="0" w:space="0" w:color="auto"/>
          </w:divBdr>
          <w:divsChild>
            <w:div w:id="218445720">
              <w:marLeft w:val="0"/>
              <w:marRight w:val="0"/>
              <w:marTop w:val="0"/>
              <w:marBottom w:val="0"/>
              <w:divBdr>
                <w:top w:val="none" w:sz="0" w:space="0" w:color="auto"/>
                <w:left w:val="none" w:sz="0" w:space="0" w:color="auto"/>
                <w:bottom w:val="none" w:sz="0" w:space="0" w:color="auto"/>
                <w:right w:val="none" w:sz="0" w:space="0" w:color="auto"/>
              </w:divBdr>
              <w:divsChild>
                <w:div w:id="1533490920">
                  <w:marLeft w:val="0"/>
                  <w:marRight w:val="0"/>
                  <w:marTop w:val="0"/>
                  <w:marBottom w:val="0"/>
                  <w:divBdr>
                    <w:top w:val="none" w:sz="0" w:space="0" w:color="auto"/>
                    <w:left w:val="none" w:sz="0" w:space="0" w:color="auto"/>
                    <w:bottom w:val="none" w:sz="0" w:space="0" w:color="auto"/>
                    <w:right w:val="none" w:sz="0" w:space="0" w:color="auto"/>
                  </w:divBdr>
                  <w:divsChild>
                    <w:div w:id="1849447552">
                      <w:marLeft w:val="0"/>
                      <w:marRight w:val="0"/>
                      <w:marTop w:val="0"/>
                      <w:marBottom w:val="0"/>
                      <w:divBdr>
                        <w:top w:val="none" w:sz="0" w:space="0" w:color="auto"/>
                        <w:left w:val="none" w:sz="0" w:space="0" w:color="auto"/>
                        <w:bottom w:val="none" w:sz="0" w:space="0" w:color="auto"/>
                        <w:right w:val="none" w:sz="0" w:space="0" w:color="auto"/>
                      </w:divBdr>
                      <w:divsChild>
                        <w:div w:id="1212841198">
                          <w:marLeft w:val="0"/>
                          <w:marRight w:val="0"/>
                          <w:marTop w:val="0"/>
                          <w:marBottom w:val="0"/>
                          <w:divBdr>
                            <w:top w:val="none" w:sz="0" w:space="0" w:color="auto"/>
                            <w:left w:val="none" w:sz="0" w:space="0" w:color="auto"/>
                            <w:bottom w:val="none" w:sz="0" w:space="0" w:color="auto"/>
                            <w:right w:val="none" w:sz="0" w:space="0" w:color="auto"/>
                          </w:divBdr>
                          <w:divsChild>
                            <w:div w:id="13966553">
                              <w:marLeft w:val="0"/>
                              <w:marRight w:val="0"/>
                              <w:marTop w:val="0"/>
                              <w:marBottom w:val="0"/>
                              <w:divBdr>
                                <w:top w:val="none" w:sz="0" w:space="0" w:color="auto"/>
                                <w:left w:val="none" w:sz="0" w:space="0" w:color="auto"/>
                                <w:bottom w:val="none" w:sz="0" w:space="0" w:color="auto"/>
                                <w:right w:val="none" w:sz="0" w:space="0" w:color="auto"/>
                              </w:divBdr>
                              <w:divsChild>
                                <w:div w:id="2102486974">
                                  <w:marLeft w:val="0"/>
                                  <w:marRight w:val="0"/>
                                  <w:marTop w:val="0"/>
                                  <w:marBottom w:val="0"/>
                                  <w:divBdr>
                                    <w:top w:val="none" w:sz="0" w:space="0" w:color="auto"/>
                                    <w:left w:val="none" w:sz="0" w:space="0" w:color="auto"/>
                                    <w:bottom w:val="none" w:sz="0" w:space="0" w:color="auto"/>
                                    <w:right w:val="none" w:sz="0" w:space="0" w:color="auto"/>
                                  </w:divBdr>
                                  <w:divsChild>
                                    <w:div w:id="176772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6424487">
      <w:bodyDiv w:val="1"/>
      <w:marLeft w:val="0"/>
      <w:marRight w:val="0"/>
      <w:marTop w:val="0"/>
      <w:marBottom w:val="0"/>
      <w:divBdr>
        <w:top w:val="none" w:sz="0" w:space="0" w:color="auto"/>
        <w:left w:val="none" w:sz="0" w:space="0" w:color="auto"/>
        <w:bottom w:val="none" w:sz="0" w:space="0" w:color="auto"/>
        <w:right w:val="none" w:sz="0" w:space="0" w:color="auto"/>
      </w:divBdr>
      <w:divsChild>
        <w:div w:id="852763676">
          <w:marLeft w:val="0"/>
          <w:marRight w:val="0"/>
          <w:marTop w:val="0"/>
          <w:marBottom w:val="0"/>
          <w:divBdr>
            <w:top w:val="none" w:sz="0" w:space="0" w:color="auto"/>
            <w:left w:val="none" w:sz="0" w:space="0" w:color="auto"/>
            <w:bottom w:val="none" w:sz="0" w:space="0" w:color="auto"/>
            <w:right w:val="none" w:sz="0" w:space="0" w:color="auto"/>
          </w:divBdr>
          <w:divsChild>
            <w:div w:id="384258769">
              <w:marLeft w:val="0"/>
              <w:marRight w:val="0"/>
              <w:marTop w:val="0"/>
              <w:marBottom w:val="0"/>
              <w:divBdr>
                <w:top w:val="none" w:sz="0" w:space="0" w:color="auto"/>
                <w:left w:val="none" w:sz="0" w:space="0" w:color="auto"/>
                <w:bottom w:val="none" w:sz="0" w:space="0" w:color="auto"/>
                <w:right w:val="none" w:sz="0" w:space="0" w:color="auto"/>
              </w:divBdr>
              <w:divsChild>
                <w:div w:id="1713115418">
                  <w:marLeft w:val="0"/>
                  <w:marRight w:val="0"/>
                  <w:marTop w:val="0"/>
                  <w:marBottom w:val="0"/>
                  <w:divBdr>
                    <w:top w:val="none" w:sz="0" w:space="0" w:color="auto"/>
                    <w:left w:val="none" w:sz="0" w:space="0" w:color="auto"/>
                    <w:bottom w:val="none" w:sz="0" w:space="0" w:color="auto"/>
                    <w:right w:val="none" w:sz="0" w:space="0" w:color="auto"/>
                  </w:divBdr>
                  <w:divsChild>
                    <w:div w:id="1121607119">
                      <w:marLeft w:val="0"/>
                      <w:marRight w:val="0"/>
                      <w:marTop w:val="0"/>
                      <w:marBottom w:val="0"/>
                      <w:divBdr>
                        <w:top w:val="none" w:sz="0" w:space="0" w:color="auto"/>
                        <w:left w:val="none" w:sz="0" w:space="0" w:color="auto"/>
                        <w:bottom w:val="none" w:sz="0" w:space="0" w:color="auto"/>
                        <w:right w:val="none" w:sz="0" w:space="0" w:color="auto"/>
                      </w:divBdr>
                      <w:divsChild>
                        <w:div w:id="161822308">
                          <w:marLeft w:val="0"/>
                          <w:marRight w:val="0"/>
                          <w:marTop w:val="0"/>
                          <w:marBottom w:val="0"/>
                          <w:divBdr>
                            <w:top w:val="none" w:sz="0" w:space="0" w:color="auto"/>
                            <w:left w:val="none" w:sz="0" w:space="0" w:color="auto"/>
                            <w:bottom w:val="none" w:sz="0" w:space="0" w:color="auto"/>
                            <w:right w:val="none" w:sz="0" w:space="0" w:color="auto"/>
                          </w:divBdr>
                          <w:divsChild>
                            <w:div w:id="1177698015">
                              <w:marLeft w:val="0"/>
                              <w:marRight w:val="0"/>
                              <w:marTop w:val="0"/>
                              <w:marBottom w:val="0"/>
                              <w:divBdr>
                                <w:top w:val="none" w:sz="0" w:space="0" w:color="auto"/>
                                <w:left w:val="none" w:sz="0" w:space="0" w:color="auto"/>
                                <w:bottom w:val="none" w:sz="0" w:space="0" w:color="auto"/>
                                <w:right w:val="none" w:sz="0" w:space="0" w:color="auto"/>
                              </w:divBdr>
                              <w:divsChild>
                                <w:div w:id="274556967">
                                  <w:marLeft w:val="0"/>
                                  <w:marRight w:val="0"/>
                                  <w:marTop w:val="0"/>
                                  <w:marBottom w:val="0"/>
                                  <w:divBdr>
                                    <w:top w:val="none" w:sz="0" w:space="0" w:color="auto"/>
                                    <w:left w:val="none" w:sz="0" w:space="0" w:color="auto"/>
                                    <w:bottom w:val="none" w:sz="0" w:space="0" w:color="auto"/>
                                    <w:right w:val="none" w:sz="0" w:space="0" w:color="auto"/>
                                  </w:divBdr>
                                  <w:divsChild>
                                    <w:div w:id="1282492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995962">
                      <w:marLeft w:val="0"/>
                      <w:marRight w:val="0"/>
                      <w:marTop w:val="0"/>
                      <w:marBottom w:val="0"/>
                      <w:divBdr>
                        <w:top w:val="none" w:sz="0" w:space="0" w:color="auto"/>
                        <w:left w:val="none" w:sz="0" w:space="0" w:color="auto"/>
                        <w:bottom w:val="none" w:sz="0" w:space="0" w:color="auto"/>
                        <w:right w:val="none" w:sz="0" w:space="0" w:color="auto"/>
                      </w:divBdr>
                      <w:divsChild>
                        <w:div w:id="68772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1372486">
      <w:bodyDiv w:val="1"/>
      <w:marLeft w:val="0"/>
      <w:marRight w:val="0"/>
      <w:marTop w:val="0"/>
      <w:marBottom w:val="0"/>
      <w:divBdr>
        <w:top w:val="none" w:sz="0" w:space="0" w:color="auto"/>
        <w:left w:val="none" w:sz="0" w:space="0" w:color="auto"/>
        <w:bottom w:val="none" w:sz="0" w:space="0" w:color="auto"/>
        <w:right w:val="none" w:sz="0" w:space="0" w:color="auto"/>
      </w:divBdr>
      <w:divsChild>
        <w:div w:id="1546216981">
          <w:marLeft w:val="0"/>
          <w:marRight w:val="0"/>
          <w:marTop w:val="0"/>
          <w:marBottom w:val="0"/>
          <w:divBdr>
            <w:top w:val="none" w:sz="0" w:space="0" w:color="auto"/>
            <w:left w:val="none" w:sz="0" w:space="0" w:color="auto"/>
            <w:bottom w:val="none" w:sz="0" w:space="0" w:color="auto"/>
            <w:right w:val="none" w:sz="0" w:space="0" w:color="auto"/>
          </w:divBdr>
          <w:divsChild>
            <w:div w:id="28796350">
              <w:marLeft w:val="0"/>
              <w:marRight w:val="0"/>
              <w:marTop w:val="0"/>
              <w:marBottom w:val="0"/>
              <w:divBdr>
                <w:top w:val="none" w:sz="0" w:space="0" w:color="auto"/>
                <w:left w:val="none" w:sz="0" w:space="0" w:color="auto"/>
                <w:bottom w:val="none" w:sz="0" w:space="0" w:color="auto"/>
                <w:right w:val="none" w:sz="0" w:space="0" w:color="auto"/>
              </w:divBdr>
              <w:divsChild>
                <w:div w:id="559831223">
                  <w:marLeft w:val="0"/>
                  <w:marRight w:val="0"/>
                  <w:marTop w:val="0"/>
                  <w:marBottom w:val="0"/>
                  <w:divBdr>
                    <w:top w:val="none" w:sz="0" w:space="0" w:color="auto"/>
                    <w:left w:val="none" w:sz="0" w:space="0" w:color="auto"/>
                    <w:bottom w:val="none" w:sz="0" w:space="0" w:color="auto"/>
                    <w:right w:val="none" w:sz="0" w:space="0" w:color="auto"/>
                  </w:divBdr>
                  <w:divsChild>
                    <w:div w:id="1145581972">
                      <w:marLeft w:val="0"/>
                      <w:marRight w:val="0"/>
                      <w:marTop w:val="0"/>
                      <w:marBottom w:val="0"/>
                      <w:divBdr>
                        <w:top w:val="none" w:sz="0" w:space="0" w:color="auto"/>
                        <w:left w:val="none" w:sz="0" w:space="0" w:color="auto"/>
                        <w:bottom w:val="none" w:sz="0" w:space="0" w:color="auto"/>
                        <w:right w:val="none" w:sz="0" w:space="0" w:color="auto"/>
                      </w:divBdr>
                      <w:divsChild>
                        <w:div w:id="1286303500">
                          <w:marLeft w:val="0"/>
                          <w:marRight w:val="0"/>
                          <w:marTop w:val="0"/>
                          <w:marBottom w:val="0"/>
                          <w:divBdr>
                            <w:top w:val="none" w:sz="0" w:space="0" w:color="auto"/>
                            <w:left w:val="none" w:sz="0" w:space="0" w:color="auto"/>
                            <w:bottom w:val="none" w:sz="0" w:space="0" w:color="auto"/>
                            <w:right w:val="none" w:sz="0" w:space="0" w:color="auto"/>
                          </w:divBdr>
                          <w:divsChild>
                            <w:div w:id="1009403377">
                              <w:marLeft w:val="0"/>
                              <w:marRight w:val="0"/>
                              <w:marTop w:val="0"/>
                              <w:marBottom w:val="0"/>
                              <w:divBdr>
                                <w:top w:val="none" w:sz="0" w:space="0" w:color="auto"/>
                                <w:left w:val="none" w:sz="0" w:space="0" w:color="auto"/>
                                <w:bottom w:val="none" w:sz="0" w:space="0" w:color="auto"/>
                                <w:right w:val="none" w:sz="0" w:space="0" w:color="auto"/>
                              </w:divBdr>
                              <w:divsChild>
                                <w:div w:id="1381710623">
                                  <w:marLeft w:val="0"/>
                                  <w:marRight w:val="0"/>
                                  <w:marTop w:val="0"/>
                                  <w:marBottom w:val="0"/>
                                  <w:divBdr>
                                    <w:top w:val="none" w:sz="0" w:space="0" w:color="auto"/>
                                    <w:left w:val="none" w:sz="0" w:space="0" w:color="auto"/>
                                    <w:bottom w:val="none" w:sz="0" w:space="0" w:color="auto"/>
                                    <w:right w:val="none" w:sz="0" w:space="0" w:color="auto"/>
                                  </w:divBdr>
                                  <w:divsChild>
                                    <w:div w:id="36301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374378573">
      <w:bodyDiv w:val="1"/>
      <w:marLeft w:val="0"/>
      <w:marRight w:val="0"/>
      <w:marTop w:val="0"/>
      <w:marBottom w:val="0"/>
      <w:divBdr>
        <w:top w:val="none" w:sz="0" w:space="0" w:color="auto"/>
        <w:left w:val="none" w:sz="0" w:space="0" w:color="auto"/>
        <w:bottom w:val="none" w:sz="0" w:space="0" w:color="auto"/>
        <w:right w:val="none" w:sz="0" w:space="0" w:color="auto"/>
      </w:divBdr>
    </w:div>
    <w:div w:id="1445297926">
      <w:bodyDiv w:val="1"/>
      <w:marLeft w:val="0"/>
      <w:marRight w:val="0"/>
      <w:marTop w:val="0"/>
      <w:marBottom w:val="0"/>
      <w:divBdr>
        <w:top w:val="none" w:sz="0" w:space="0" w:color="auto"/>
        <w:left w:val="none" w:sz="0" w:space="0" w:color="auto"/>
        <w:bottom w:val="none" w:sz="0" w:space="0" w:color="auto"/>
        <w:right w:val="none" w:sz="0" w:space="0" w:color="auto"/>
      </w:divBdr>
    </w:div>
    <w:div w:id="1472795618">
      <w:bodyDiv w:val="1"/>
      <w:marLeft w:val="0"/>
      <w:marRight w:val="0"/>
      <w:marTop w:val="0"/>
      <w:marBottom w:val="0"/>
      <w:divBdr>
        <w:top w:val="none" w:sz="0" w:space="0" w:color="auto"/>
        <w:left w:val="none" w:sz="0" w:space="0" w:color="auto"/>
        <w:bottom w:val="none" w:sz="0" w:space="0" w:color="auto"/>
        <w:right w:val="none" w:sz="0" w:space="0" w:color="auto"/>
      </w:divBdr>
      <w:divsChild>
        <w:div w:id="359816363">
          <w:marLeft w:val="0"/>
          <w:marRight w:val="0"/>
          <w:marTop w:val="0"/>
          <w:marBottom w:val="0"/>
          <w:divBdr>
            <w:top w:val="none" w:sz="0" w:space="0" w:color="auto"/>
            <w:left w:val="none" w:sz="0" w:space="0" w:color="auto"/>
            <w:bottom w:val="none" w:sz="0" w:space="0" w:color="auto"/>
            <w:right w:val="none" w:sz="0" w:space="0" w:color="auto"/>
          </w:divBdr>
          <w:divsChild>
            <w:div w:id="1627854750">
              <w:marLeft w:val="0"/>
              <w:marRight w:val="0"/>
              <w:marTop w:val="0"/>
              <w:marBottom w:val="0"/>
              <w:divBdr>
                <w:top w:val="none" w:sz="0" w:space="0" w:color="auto"/>
                <w:left w:val="none" w:sz="0" w:space="0" w:color="auto"/>
                <w:bottom w:val="none" w:sz="0" w:space="0" w:color="auto"/>
                <w:right w:val="none" w:sz="0" w:space="0" w:color="auto"/>
              </w:divBdr>
              <w:divsChild>
                <w:div w:id="475493026">
                  <w:marLeft w:val="0"/>
                  <w:marRight w:val="0"/>
                  <w:marTop w:val="0"/>
                  <w:marBottom w:val="0"/>
                  <w:divBdr>
                    <w:top w:val="none" w:sz="0" w:space="0" w:color="auto"/>
                    <w:left w:val="none" w:sz="0" w:space="0" w:color="auto"/>
                    <w:bottom w:val="none" w:sz="0" w:space="0" w:color="auto"/>
                    <w:right w:val="none" w:sz="0" w:space="0" w:color="auto"/>
                  </w:divBdr>
                  <w:divsChild>
                    <w:div w:id="1424105899">
                      <w:marLeft w:val="0"/>
                      <w:marRight w:val="0"/>
                      <w:marTop w:val="0"/>
                      <w:marBottom w:val="0"/>
                      <w:divBdr>
                        <w:top w:val="none" w:sz="0" w:space="0" w:color="auto"/>
                        <w:left w:val="none" w:sz="0" w:space="0" w:color="auto"/>
                        <w:bottom w:val="none" w:sz="0" w:space="0" w:color="auto"/>
                        <w:right w:val="none" w:sz="0" w:space="0" w:color="auto"/>
                      </w:divBdr>
                      <w:divsChild>
                        <w:div w:id="1641954097">
                          <w:marLeft w:val="0"/>
                          <w:marRight w:val="0"/>
                          <w:marTop w:val="0"/>
                          <w:marBottom w:val="0"/>
                          <w:divBdr>
                            <w:top w:val="none" w:sz="0" w:space="0" w:color="auto"/>
                            <w:left w:val="none" w:sz="0" w:space="0" w:color="auto"/>
                            <w:bottom w:val="none" w:sz="0" w:space="0" w:color="auto"/>
                            <w:right w:val="none" w:sz="0" w:space="0" w:color="auto"/>
                          </w:divBdr>
                          <w:divsChild>
                            <w:div w:id="797452266">
                              <w:marLeft w:val="0"/>
                              <w:marRight w:val="0"/>
                              <w:marTop w:val="0"/>
                              <w:marBottom w:val="0"/>
                              <w:divBdr>
                                <w:top w:val="none" w:sz="0" w:space="0" w:color="auto"/>
                                <w:left w:val="none" w:sz="0" w:space="0" w:color="auto"/>
                                <w:bottom w:val="none" w:sz="0" w:space="0" w:color="auto"/>
                                <w:right w:val="none" w:sz="0" w:space="0" w:color="auto"/>
                              </w:divBdr>
                              <w:divsChild>
                                <w:div w:id="1997296630">
                                  <w:marLeft w:val="0"/>
                                  <w:marRight w:val="0"/>
                                  <w:marTop w:val="0"/>
                                  <w:marBottom w:val="0"/>
                                  <w:divBdr>
                                    <w:top w:val="none" w:sz="0" w:space="0" w:color="auto"/>
                                    <w:left w:val="none" w:sz="0" w:space="0" w:color="auto"/>
                                    <w:bottom w:val="none" w:sz="0" w:space="0" w:color="auto"/>
                                    <w:right w:val="none" w:sz="0" w:space="0" w:color="auto"/>
                                  </w:divBdr>
                                  <w:divsChild>
                                    <w:div w:id="730881814">
                                      <w:marLeft w:val="0"/>
                                      <w:marRight w:val="0"/>
                                      <w:marTop w:val="0"/>
                                      <w:marBottom w:val="0"/>
                                      <w:divBdr>
                                        <w:top w:val="none" w:sz="0" w:space="0" w:color="auto"/>
                                        <w:left w:val="none" w:sz="0" w:space="0" w:color="auto"/>
                                        <w:bottom w:val="none" w:sz="0" w:space="0" w:color="auto"/>
                                        <w:right w:val="none" w:sz="0" w:space="0" w:color="auto"/>
                                      </w:divBdr>
                                      <w:divsChild>
                                        <w:div w:id="99448695">
                                          <w:marLeft w:val="0"/>
                                          <w:marRight w:val="0"/>
                                          <w:marTop w:val="0"/>
                                          <w:marBottom w:val="0"/>
                                          <w:divBdr>
                                            <w:top w:val="none" w:sz="0" w:space="0" w:color="auto"/>
                                            <w:left w:val="none" w:sz="0" w:space="0" w:color="auto"/>
                                            <w:bottom w:val="none" w:sz="0" w:space="0" w:color="auto"/>
                                            <w:right w:val="none" w:sz="0" w:space="0" w:color="auto"/>
                                          </w:divBdr>
                                          <w:divsChild>
                                            <w:div w:id="244458669">
                                              <w:marLeft w:val="0"/>
                                              <w:marRight w:val="0"/>
                                              <w:marTop w:val="0"/>
                                              <w:marBottom w:val="0"/>
                                              <w:divBdr>
                                                <w:top w:val="none" w:sz="0" w:space="0" w:color="auto"/>
                                                <w:left w:val="none" w:sz="0" w:space="0" w:color="auto"/>
                                                <w:bottom w:val="none" w:sz="0" w:space="0" w:color="auto"/>
                                                <w:right w:val="none" w:sz="0" w:space="0" w:color="auto"/>
                                              </w:divBdr>
                                              <w:divsChild>
                                                <w:div w:id="792211750">
                                                  <w:marLeft w:val="0"/>
                                                  <w:marRight w:val="0"/>
                                                  <w:marTop w:val="0"/>
                                                  <w:marBottom w:val="0"/>
                                                  <w:divBdr>
                                                    <w:top w:val="none" w:sz="0" w:space="0" w:color="auto"/>
                                                    <w:left w:val="none" w:sz="0" w:space="0" w:color="auto"/>
                                                    <w:bottom w:val="none" w:sz="0" w:space="0" w:color="auto"/>
                                                    <w:right w:val="none" w:sz="0" w:space="0" w:color="auto"/>
                                                  </w:divBdr>
                                                  <w:divsChild>
                                                    <w:div w:id="100794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79472391">
          <w:marLeft w:val="0"/>
          <w:marRight w:val="0"/>
          <w:marTop w:val="0"/>
          <w:marBottom w:val="0"/>
          <w:divBdr>
            <w:top w:val="none" w:sz="0" w:space="0" w:color="auto"/>
            <w:left w:val="none" w:sz="0" w:space="0" w:color="auto"/>
            <w:bottom w:val="none" w:sz="0" w:space="0" w:color="auto"/>
            <w:right w:val="none" w:sz="0" w:space="0" w:color="auto"/>
          </w:divBdr>
          <w:divsChild>
            <w:div w:id="291402525">
              <w:marLeft w:val="0"/>
              <w:marRight w:val="0"/>
              <w:marTop w:val="0"/>
              <w:marBottom w:val="0"/>
              <w:divBdr>
                <w:top w:val="none" w:sz="0" w:space="0" w:color="auto"/>
                <w:left w:val="none" w:sz="0" w:space="0" w:color="auto"/>
                <w:bottom w:val="none" w:sz="0" w:space="0" w:color="auto"/>
                <w:right w:val="none" w:sz="0" w:space="0" w:color="auto"/>
              </w:divBdr>
              <w:divsChild>
                <w:div w:id="1505700664">
                  <w:marLeft w:val="0"/>
                  <w:marRight w:val="0"/>
                  <w:marTop w:val="0"/>
                  <w:marBottom w:val="0"/>
                  <w:divBdr>
                    <w:top w:val="none" w:sz="0" w:space="0" w:color="auto"/>
                    <w:left w:val="none" w:sz="0" w:space="0" w:color="auto"/>
                    <w:bottom w:val="none" w:sz="0" w:space="0" w:color="auto"/>
                    <w:right w:val="none" w:sz="0" w:space="0" w:color="auto"/>
                  </w:divBdr>
                  <w:divsChild>
                    <w:div w:id="1473595776">
                      <w:marLeft w:val="0"/>
                      <w:marRight w:val="0"/>
                      <w:marTop w:val="0"/>
                      <w:marBottom w:val="0"/>
                      <w:divBdr>
                        <w:top w:val="none" w:sz="0" w:space="0" w:color="auto"/>
                        <w:left w:val="none" w:sz="0" w:space="0" w:color="auto"/>
                        <w:bottom w:val="none" w:sz="0" w:space="0" w:color="auto"/>
                        <w:right w:val="none" w:sz="0" w:space="0" w:color="auto"/>
                      </w:divBdr>
                      <w:divsChild>
                        <w:div w:id="120266026">
                          <w:marLeft w:val="0"/>
                          <w:marRight w:val="0"/>
                          <w:marTop w:val="0"/>
                          <w:marBottom w:val="0"/>
                          <w:divBdr>
                            <w:top w:val="none" w:sz="0" w:space="0" w:color="auto"/>
                            <w:left w:val="none" w:sz="0" w:space="0" w:color="auto"/>
                            <w:bottom w:val="none" w:sz="0" w:space="0" w:color="auto"/>
                            <w:right w:val="none" w:sz="0" w:space="0" w:color="auto"/>
                          </w:divBdr>
                          <w:divsChild>
                            <w:div w:id="2081634535">
                              <w:marLeft w:val="0"/>
                              <w:marRight w:val="0"/>
                              <w:marTop w:val="0"/>
                              <w:marBottom w:val="0"/>
                              <w:divBdr>
                                <w:top w:val="none" w:sz="0" w:space="0" w:color="auto"/>
                                <w:left w:val="none" w:sz="0" w:space="0" w:color="auto"/>
                                <w:bottom w:val="none" w:sz="0" w:space="0" w:color="auto"/>
                                <w:right w:val="none" w:sz="0" w:space="0" w:color="auto"/>
                              </w:divBdr>
                              <w:divsChild>
                                <w:div w:id="1812667944">
                                  <w:marLeft w:val="0"/>
                                  <w:marRight w:val="0"/>
                                  <w:marTop w:val="0"/>
                                  <w:marBottom w:val="0"/>
                                  <w:divBdr>
                                    <w:top w:val="none" w:sz="0" w:space="0" w:color="auto"/>
                                    <w:left w:val="none" w:sz="0" w:space="0" w:color="auto"/>
                                    <w:bottom w:val="none" w:sz="0" w:space="0" w:color="auto"/>
                                    <w:right w:val="none" w:sz="0" w:space="0" w:color="auto"/>
                                  </w:divBdr>
                                  <w:divsChild>
                                    <w:div w:id="1177380841">
                                      <w:marLeft w:val="0"/>
                                      <w:marRight w:val="0"/>
                                      <w:marTop w:val="0"/>
                                      <w:marBottom w:val="0"/>
                                      <w:divBdr>
                                        <w:top w:val="none" w:sz="0" w:space="0" w:color="auto"/>
                                        <w:left w:val="none" w:sz="0" w:space="0" w:color="auto"/>
                                        <w:bottom w:val="none" w:sz="0" w:space="0" w:color="auto"/>
                                        <w:right w:val="none" w:sz="0" w:space="0" w:color="auto"/>
                                      </w:divBdr>
                                      <w:divsChild>
                                        <w:div w:id="249437154">
                                          <w:marLeft w:val="0"/>
                                          <w:marRight w:val="0"/>
                                          <w:marTop w:val="0"/>
                                          <w:marBottom w:val="0"/>
                                          <w:divBdr>
                                            <w:top w:val="none" w:sz="0" w:space="0" w:color="auto"/>
                                            <w:left w:val="none" w:sz="0" w:space="0" w:color="auto"/>
                                            <w:bottom w:val="none" w:sz="0" w:space="0" w:color="auto"/>
                                            <w:right w:val="none" w:sz="0" w:space="0" w:color="auto"/>
                                          </w:divBdr>
                                          <w:divsChild>
                                            <w:div w:id="1234466284">
                                              <w:marLeft w:val="0"/>
                                              <w:marRight w:val="0"/>
                                              <w:marTop w:val="0"/>
                                              <w:marBottom w:val="0"/>
                                              <w:divBdr>
                                                <w:top w:val="none" w:sz="0" w:space="0" w:color="auto"/>
                                                <w:left w:val="none" w:sz="0" w:space="0" w:color="auto"/>
                                                <w:bottom w:val="none" w:sz="0" w:space="0" w:color="auto"/>
                                                <w:right w:val="none" w:sz="0" w:space="0" w:color="auto"/>
                                              </w:divBdr>
                                              <w:divsChild>
                                                <w:div w:id="983630843">
                                                  <w:marLeft w:val="0"/>
                                                  <w:marRight w:val="0"/>
                                                  <w:marTop w:val="0"/>
                                                  <w:marBottom w:val="0"/>
                                                  <w:divBdr>
                                                    <w:top w:val="none" w:sz="0" w:space="0" w:color="auto"/>
                                                    <w:left w:val="none" w:sz="0" w:space="0" w:color="auto"/>
                                                    <w:bottom w:val="none" w:sz="0" w:space="0" w:color="auto"/>
                                                    <w:right w:val="none" w:sz="0" w:space="0" w:color="auto"/>
                                                  </w:divBdr>
                                                  <w:divsChild>
                                                    <w:div w:id="2064404157">
                                                      <w:marLeft w:val="0"/>
                                                      <w:marRight w:val="0"/>
                                                      <w:marTop w:val="0"/>
                                                      <w:marBottom w:val="0"/>
                                                      <w:divBdr>
                                                        <w:top w:val="none" w:sz="0" w:space="0" w:color="auto"/>
                                                        <w:left w:val="none" w:sz="0" w:space="0" w:color="auto"/>
                                                        <w:bottom w:val="none" w:sz="0" w:space="0" w:color="auto"/>
                                                        <w:right w:val="none" w:sz="0" w:space="0" w:color="auto"/>
                                                      </w:divBdr>
                                                      <w:divsChild>
                                                        <w:div w:id="45446712">
                                                          <w:marLeft w:val="0"/>
                                                          <w:marRight w:val="0"/>
                                                          <w:marTop w:val="0"/>
                                                          <w:marBottom w:val="0"/>
                                                          <w:divBdr>
                                                            <w:top w:val="none" w:sz="0" w:space="0" w:color="auto"/>
                                                            <w:left w:val="none" w:sz="0" w:space="0" w:color="auto"/>
                                                            <w:bottom w:val="none" w:sz="0" w:space="0" w:color="auto"/>
                                                            <w:right w:val="none" w:sz="0" w:space="0" w:color="auto"/>
                                                          </w:divBdr>
                                                          <w:divsChild>
                                                            <w:div w:id="1174764706">
                                                              <w:marLeft w:val="0"/>
                                                              <w:marRight w:val="0"/>
                                                              <w:marTop w:val="0"/>
                                                              <w:marBottom w:val="0"/>
                                                              <w:divBdr>
                                                                <w:top w:val="none" w:sz="0" w:space="0" w:color="auto"/>
                                                                <w:left w:val="none" w:sz="0" w:space="0" w:color="auto"/>
                                                                <w:bottom w:val="none" w:sz="0" w:space="0" w:color="auto"/>
                                                                <w:right w:val="none" w:sz="0" w:space="0" w:color="auto"/>
                                                              </w:divBdr>
                                                              <w:divsChild>
                                                                <w:div w:id="932006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91404602">
      <w:bodyDiv w:val="1"/>
      <w:marLeft w:val="0"/>
      <w:marRight w:val="0"/>
      <w:marTop w:val="0"/>
      <w:marBottom w:val="0"/>
      <w:divBdr>
        <w:top w:val="none" w:sz="0" w:space="0" w:color="auto"/>
        <w:left w:val="none" w:sz="0" w:space="0" w:color="auto"/>
        <w:bottom w:val="none" w:sz="0" w:space="0" w:color="auto"/>
        <w:right w:val="none" w:sz="0" w:space="0" w:color="auto"/>
      </w:divBdr>
    </w:div>
    <w:div w:id="1491674860">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610042357">
      <w:bodyDiv w:val="1"/>
      <w:marLeft w:val="0"/>
      <w:marRight w:val="0"/>
      <w:marTop w:val="0"/>
      <w:marBottom w:val="0"/>
      <w:divBdr>
        <w:top w:val="none" w:sz="0" w:space="0" w:color="auto"/>
        <w:left w:val="none" w:sz="0" w:space="0" w:color="auto"/>
        <w:bottom w:val="none" w:sz="0" w:space="0" w:color="auto"/>
        <w:right w:val="none" w:sz="0" w:space="0" w:color="auto"/>
      </w:divBdr>
    </w:div>
    <w:div w:id="1704667172">
      <w:bodyDiv w:val="1"/>
      <w:marLeft w:val="0"/>
      <w:marRight w:val="0"/>
      <w:marTop w:val="0"/>
      <w:marBottom w:val="0"/>
      <w:divBdr>
        <w:top w:val="none" w:sz="0" w:space="0" w:color="auto"/>
        <w:left w:val="none" w:sz="0" w:space="0" w:color="auto"/>
        <w:bottom w:val="none" w:sz="0" w:space="0" w:color="auto"/>
        <w:right w:val="none" w:sz="0" w:space="0" w:color="auto"/>
      </w:divBdr>
      <w:divsChild>
        <w:div w:id="1131706439">
          <w:marLeft w:val="0"/>
          <w:marRight w:val="0"/>
          <w:marTop w:val="0"/>
          <w:marBottom w:val="0"/>
          <w:divBdr>
            <w:top w:val="none" w:sz="0" w:space="0" w:color="auto"/>
            <w:left w:val="none" w:sz="0" w:space="0" w:color="auto"/>
            <w:bottom w:val="none" w:sz="0" w:space="0" w:color="auto"/>
            <w:right w:val="none" w:sz="0" w:space="0" w:color="auto"/>
          </w:divBdr>
          <w:divsChild>
            <w:div w:id="1559592574">
              <w:marLeft w:val="0"/>
              <w:marRight w:val="0"/>
              <w:marTop w:val="0"/>
              <w:marBottom w:val="0"/>
              <w:divBdr>
                <w:top w:val="none" w:sz="0" w:space="0" w:color="auto"/>
                <w:left w:val="none" w:sz="0" w:space="0" w:color="auto"/>
                <w:bottom w:val="none" w:sz="0" w:space="0" w:color="auto"/>
                <w:right w:val="none" w:sz="0" w:space="0" w:color="auto"/>
              </w:divBdr>
              <w:divsChild>
                <w:div w:id="317416047">
                  <w:marLeft w:val="0"/>
                  <w:marRight w:val="0"/>
                  <w:marTop w:val="0"/>
                  <w:marBottom w:val="0"/>
                  <w:divBdr>
                    <w:top w:val="none" w:sz="0" w:space="0" w:color="auto"/>
                    <w:left w:val="none" w:sz="0" w:space="0" w:color="auto"/>
                    <w:bottom w:val="none" w:sz="0" w:space="0" w:color="auto"/>
                    <w:right w:val="none" w:sz="0" w:space="0" w:color="auto"/>
                  </w:divBdr>
                  <w:divsChild>
                    <w:div w:id="489757311">
                      <w:marLeft w:val="0"/>
                      <w:marRight w:val="0"/>
                      <w:marTop w:val="0"/>
                      <w:marBottom w:val="0"/>
                      <w:divBdr>
                        <w:top w:val="none" w:sz="0" w:space="0" w:color="auto"/>
                        <w:left w:val="none" w:sz="0" w:space="0" w:color="auto"/>
                        <w:bottom w:val="none" w:sz="0" w:space="0" w:color="auto"/>
                        <w:right w:val="none" w:sz="0" w:space="0" w:color="auto"/>
                      </w:divBdr>
                      <w:divsChild>
                        <w:div w:id="1494687663">
                          <w:marLeft w:val="0"/>
                          <w:marRight w:val="0"/>
                          <w:marTop w:val="0"/>
                          <w:marBottom w:val="0"/>
                          <w:divBdr>
                            <w:top w:val="none" w:sz="0" w:space="0" w:color="auto"/>
                            <w:left w:val="none" w:sz="0" w:space="0" w:color="auto"/>
                            <w:bottom w:val="none" w:sz="0" w:space="0" w:color="auto"/>
                            <w:right w:val="none" w:sz="0" w:space="0" w:color="auto"/>
                          </w:divBdr>
                          <w:divsChild>
                            <w:div w:id="2107267284">
                              <w:marLeft w:val="0"/>
                              <w:marRight w:val="0"/>
                              <w:marTop w:val="0"/>
                              <w:marBottom w:val="0"/>
                              <w:divBdr>
                                <w:top w:val="none" w:sz="0" w:space="0" w:color="auto"/>
                                <w:left w:val="none" w:sz="0" w:space="0" w:color="auto"/>
                                <w:bottom w:val="none" w:sz="0" w:space="0" w:color="auto"/>
                                <w:right w:val="none" w:sz="0" w:space="0" w:color="auto"/>
                              </w:divBdr>
                              <w:divsChild>
                                <w:div w:id="2012558833">
                                  <w:marLeft w:val="0"/>
                                  <w:marRight w:val="0"/>
                                  <w:marTop w:val="0"/>
                                  <w:marBottom w:val="0"/>
                                  <w:divBdr>
                                    <w:top w:val="none" w:sz="0" w:space="0" w:color="auto"/>
                                    <w:left w:val="none" w:sz="0" w:space="0" w:color="auto"/>
                                    <w:bottom w:val="none" w:sz="0" w:space="0" w:color="auto"/>
                                    <w:right w:val="none" w:sz="0" w:space="0" w:color="auto"/>
                                  </w:divBdr>
                                  <w:divsChild>
                                    <w:div w:id="1788816824">
                                      <w:marLeft w:val="0"/>
                                      <w:marRight w:val="0"/>
                                      <w:marTop w:val="0"/>
                                      <w:marBottom w:val="0"/>
                                      <w:divBdr>
                                        <w:top w:val="none" w:sz="0" w:space="0" w:color="auto"/>
                                        <w:left w:val="none" w:sz="0" w:space="0" w:color="auto"/>
                                        <w:bottom w:val="none" w:sz="0" w:space="0" w:color="auto"/>
                                        <w:right w:val="none" w:sz="0" w:space="0" w:color="auto"/>
                                      </w:divBdr>
                                      <w:divsChild>
                                        <w:div w:id="204290952">
                                          <w:marLeft w:val="0"/>
                                          <w:marRight w:val="0"/>
                                          <w:marTop w:val="0"/>
                                          <w:marBottom w:val="0"/>
                                          <w:divBdr>
                                            <w:top w:val="none" w:sz="0" w:space="0" w:color="auto"/>
                                            <w:left w:val="none" w:sz="0" w:space="0" w:color="auto"/>
                                            <w:bottom w:val="none" w:sz="0" w:space="0" w:color="auto"/>
                                            <w:right w:val="none" w:sz="0" w:space="0" w:color="auto"/>
                                          </w:divBdr>
                                          <w:divsChild>
                                            <w:div w:id="853764167">
                                              <w:marLeft w:val="0"/>
                                              <w:marRight w:val="0"/>
                                              <w:marTop w:val="0"/>
                                              <w:marBottom w:val="0"/>
                                              <w:divBdr>
                                                <w:top w:val="none" w:sz="0" w:space="0" w:color="auto"/>
                                                <w:left w:val="none" w:sz="0" w:space="0" w:color="auto"/>
                                                <w:bottom w:val="none" w:sz="0" w:space="0" w:color="auto"/>
                                                <w:right w:val="none" w:sz="0" w:space="0" w:color="auto"/>
                                              </w:divBdr>
                                              <w:divsChild>
                                                <w:div w:id="346294647">
                                                  <w:marLeft w:val="0"/>
                                                  <w:marRight w:val="0"/>
                                                  <w:marTop w:val="0"/>
                                                  <w:marBottom w:val="0"/>
                                                  <w:divBdr>
                                                    <w:top w:val="none" w:sz="0" w:space="0" w:color="auto"/>
                                                    <w:left w:val="none" w:sz="0" w:space="0" w:color="auto"/>
                                                    <w:bottom w:val="none" w:sz="0" w:space="0" w:color="auto"/>
                                                    <w:right w:val="none" w:sz="0" w:space="0" w:color="auto"/>
                                                  </w:divBdr>
                                                  <w:divsChild>
                                                    <w:div w:id="978145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94089482">
          <w:marLeft w:val="0"/>
          <w:marRight w:val="0"/>
          <w:marTop w:val="0"/>
          <w:marBottom w:val="0"/>
          <w:divBdr>
            <w:top w:val="none" w:sz="0" w:space="0" w:color="auto"/>
            <w:left w:val="none" w:sz="0" w:space="0" w:color="auto"/>
            <w:bottom w:val="none" w:sz="0" w:space="0" w:color="auto"/>
            <w:right w:val="none" w:sz="0" w:space="0" w:color="auto"/>
          </w:divBdr>
          <w:divsChild>
            <w:div w:id="145437761">
              <w:marLeft w:val="0"/>
              <w:marRight w:val="0"/>
              <w:marTop w:val="0"/>
              <w:marBottom w:val="0"/>
              <w:divBdr>
                <w:top w:val="none" w:sz="0" w:space="0" w:color="auto"/>
                <w:left w:val="none" w:sz="0" w:space="0" w:color="auto"/>
                <w:bottom w:val="none" w:sz="0" w:space="0" w:color="auto"/>
                <w:right w:val="none" w:sz="0" w:space="0" w:color="auto"/>
              </w:divBdr>
              <w:divsChild>
                <w:div w:id="1776362525">
                  <w:marLeft w:val="0"/>
                  <w:marRight w:val="0"/>
                  <w:marTop w:val="0"/>
                  <w:marBottom w:val="0"/>
                  <w:divBdr>
                    <w:top w:val="none" w:sz="0" w:space="0" w:color="auto"/>
                    <w:left w:val="none" w:sz="0" w:space="0" w:color="auto"/>
                    <w:bottom w:val="none" w:sz="0" w:space="0" w:color="auto"/>
                    <w:right w:val="none" w:sz="0" w:space="0" w:color="auto"/>
                  </w:divBdr>
                  <w:divsChild>
                    <w:div w:id="1067454054">
                      <w:marLeft w:val="0"/>
                      <w:marRight w:val="0"/>
                      <w:marTop w:val="0"/>
                      <w:marBottom w:val="0"/>
                      <w:divBdr>
                        <w:top w:val="none" w:sz="0" w:space="0" w:color="auto"/>
                        <w:left w:val="none" w:sz="0" w:space="0" w:color="auto"/>
                        <w:bottom w:val="none" w:sz="0" w:space="0" w:color="auto"/>
                        <w:right w:val="none" w:sz="0" w:space="0" w:color="auto"/>
                      </w:divBdr>
                      <w:divsChild>
                        <w:div w:id="406075951">
                          <w:marLeft w:val="0"/>
                          <w:marRight w:val="0"/>
                          <w:marTop w:val="0"/>
                          <w:marBottom w:val="0"/>
                          <w:divBdr>
                            <w:top w:val="none" w:sz="0" w:space="0" w:color="auto"/>
                            <w:left w:val="none" w:sz="0" w:space="0" w:color="auto"/>
                            <w:bottom w:val="none" w:sz="0" w:space="0" w:color="auto"/>
                            <w:right w:val="none" w:sz="0" w:space="0" w:color="auto"/>
                          </w:divBdr>
                          <w:divsChild>
                            <w:div w:id="1526557794">
                              <w:marLeft w:val="0"/>
                              <w:marRight w:val="0"/>
                              <w:marTop w:val="0"/>
                              <w:marBottom w:val="0"/>
                              <w:divBdr>
                                <w:top w:val="none" w:sz="0" w:space="0" w:color="auto"/>
                                <w:left w:val="none" w:sz="0" w:space="0" w:color="auto"/>
                                <w:bottom w:val="none" w:sz="0" w:space="0" w:color="auto"/>
                                <w:right w:val="none" w:sz="0" w:space="0" w:color="auto"/>
                              </w:divBdr>
                              <w:divsChild>
                                <w:div w:id="382488701">
                                  <w:marLeft w:val="0"/>
                                  <w:marRight w:val="0"/>
                                  <w:marTop w:val="0"/>
                                  <w:marBottom w:val="0"/>
                                  <w:divBdr>
                                    <w:top w:val="none" w:sz="0" w:space="0" w:color="auto"/>
                                    <w:left w:val="none" w:sz="0" w:space="0" w:color="auto"/>
                                    <w:bottom w:val="none" w:sz="0" w:space="0" w:color="auto"/>
                                    <w:right w:val="none" w:sz="0" w:space="0" w:color="auto"/>
                                  </w:divBdr>
                                  <w:divsChild>
                                    <w:div w:id="1289705208">
                                      <w:marLeft w:val="0"/>
                                      <w:marRight w:val="0"/>
                                      <w:marTop w:val="0"/>
                                      <w:marBottom w:val="0"/>
                                      <w:divBdr>
                                        <w:top w:val="none" w:sz="0" w:space="0" w:color="auto"/>
                                        <w:left w:val="none" w:sz="0" w:space="0" w:color="auto"/>
                                        <w:bottom w:val="none" w:sz="0" w:space="0" w:color="auto"/>
                                        <w:right w:val="none" w:sz="0" w:space="0" w:color="auto"/>
                                      </w:divBdr>
                                      <w:divsChild>
                                        <w:div w:id="388959074">
                                          <w:marLeft w:val="0"/>
                                          <w:marRight w:val="0"/>
                                          <w:marTop w:val="0"/>
                                          <w:marBottom w:val="0"/>
                                          <w:divBdr>
                                            <w:top w:val="none" w:sz="0" w:space="0" w:color="auto"/>
                                            <w:left w:val="none" w:sz="0" w:space="0" w:color="auto"/>
                                            <w:bottom w:val="none" w:sz="0" w:space="0" w:color="auto"/>
                                            <w:right w:val="none" w:sz="0" w:space="0" w:color="auto"/>
                                          </w:divBdr>
                                          <w:divsChild>
                                            <w:div w:id="893347814">
                                              <w:marLeft w:val="0"/>
                                              <w:marRight w:val="0"/>
                                              <w:marTop w:val="0"/>
                                              <w:marBottom w:val="0"/>
                                              <w:divBdr>
                                                <w:top w:val="none" w:sz="0" w:space="0" w:color="auto"/>
                                                <w:left w:val="none" w:sz="0" w:space="0" w:color="auto"/>
                                                <w:bottom w:val="none" w:sz="0" w:space="0" w:color="auto"/>
                                                <w:right w:val="none" w:sz="0" w:space="0" w:color="auto"/>
                                              </w:divBdr>
                                              <w:divsChild>
                                                <w:div w:id="1783112361">
                                                  <w:marLeft w:val="0"/>
                                                  <w:marRight w:val="0"/>
                                                  <w:marTop w:val="0"/>
                                                  <w:marBottom w:val="0"/>
                                                  <w:divBdr>
                                                    <w:top w:val="none" w:sz="0" w:space="0" w:color="auto"/>
                                                    <w:left w:val="none" w:sz="0" w:space="0" w:color="auto"/>
                                                    <w:bottom w:val="none" w:sz="0" w:space="0" w:color="auto"/>
                                                    <w:right w:val="none" w:sz="0" w:space="0" w:color="auto"/>
                                                  </w:divBdr>
                                                  <w:divsChild>
                                                    <w:div w:id="1710758623">
                                                      <w:marLeft w:val="0"/>
                                                      <w:marRight w:val="0"/>
                                                      <w:marTop w:val="0"/>
                                                      <w:marBottom w:val="0"/>
                                                      <w:divBdr>
                                                        <w:top w:val="none" w:sz="0" w:space="0" w:color="auto"/>
                                                        <w:left w:val="none" w:sz="0" w:space="0" w:color="auto"/>
                                                        <w:bottom w:val="none" w:sz="0" w:space="0" w:color="auto"/>
                                                        <w:right w:val="none" w:sz="0" w:space="0" w:color="auto"/>
                                                      </w:divBdr>
                                                      <w:divsChild>
                                                        <w:div w:id="1181822675">
                                                          <w:marLeft w:val="0"/>
                                                          <w:marRight w:val="0"/>
                                                          <w:marTop w:val="0"/>
                                                          <w:marBottom w:val="0"/>
                                                          <w:divBdr>
                                                            <w:top w:val="none" w:sz="0" w:space="0" w:color="auto"/>
                                                            <w:left w:val="none" w:sz="0" w:space="0" w:color="auto"/>
                                                            <w:bottom w:val="none" w:sz="0" w:space="0" w:color="auto"/>
                                                            <w:right w:val="none" w:sz="0" w:space="0" w:color="auto"/>
                                                          </w:divBdr>
                                                          <w:divsChild>
                                                            <w:div w:id="339435348">
                                                              <w:marLeft w:val="0"/>
                                                              <w:marRight w:val="0"/>
                                                              <w:marTop w:val="0"/>
                                                              <w:marBottom w:val="0"/>
                                                              <w:divBdr>
                                                                <w:top w:val="none" w:sz="0" w:space="0" w:color="auto"/>
                                                                <w:left w:val="none" w:sz="0" w:space="0" w:color="auto"/>
                                                                <w:bottom w:val="none" w:sz="0" w:space="0" w:color="auto"/>
                                                                <w:right w:val="none" w:sz="0" w:space="0" w:color="auto"/>
                                                              </w:divBdr>
                                                              <w:divsChild>
                                                                <w:div w:id="184582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18045455">
      <w:bodyDiv w:val="1"/>
      <w:marLeft w:val="0"/>
      <w:marRight w:val="0"/>
      <w:marTop w:val="0"/>
      <w:marBottom w:val="0"/>
      <w:divBdr>
        <w:top w:val="none" w:sz="0" w:space="0" w:color="auto"/>
        <w:left w:val="none" w:sz="0" w:space="0" w:color="auto"/>
        <w:bottom w:val="none" w:sz="0" w:space="0" w:color="auto"/>
        <w:right w:val="none" w:sz="0" w:space="0" w:color="auto"/>
      </w:divBdr>
      <w:divsChild>
        <w:div w:id="2113623485">
          <w:marLeft w:val="0"/>
          <w:marRight w:val="0"/>
          <w:marTop w:val="0"/>
          <w:marBottom w:val="0"/>
          <w:divBdr>
            <w:top w:val="none" w:sz="0" w:space="0" w:color="auto"/>
            <w:left w:val="none" w:sz="0" w:space="0" w:color="auto"/>
            <w:bottom w:val="none" w:sz="0" w:space="0" w:color="auto"/>
            <w:right w:val="none" w:sz="0" w:space="0" w:color="auto"/>
          </w:divBdr>
          <w:divsChild>
            <w:div w:id="1201357268">
              <w:marLeft w:val="0"/>
              <w:marRight w:val="0"/>
              <w:marTop w:val="0"/>
              <w:marBottom w:val="0"/>
              <w:divBdr>
                <w:top w:val="none" w:sz="0" w:space="0" w:color="auto"/>
                <w:left w:val="none" w:sz="0" w:space="0" w:color="auto"/>
                <w:bottom w:val="none" w:sz="0" w:space="0" w:color="auto"/>
                <w:right w:val="none" w:sz="0" w:space="0" w:color="auto"/>
              </w:divBdr>
              <w:divsChild>
                <w:div w:id="2031486281">
                  <w:marLeft w:val="0"/>
                  <w:marRight w:val="0"/>
                  <w:marTop w:val="0"/>
                  <w:marBottom w:val="0"/>
                  <w:divBdr>
                    <w:top w:val="none" w:sz="0" w:space="0" w:color="auto"/>
                    <w:left w:val="none" w:sz="0" w:space="0" w:color="auto"/>
                    <w:bottom w:val="none" w:sz="0" w:space="0" w:color="auto"/>
                    <w:right w:val="none" w:sz="0" w:space="0" w:color="auto"/>
                  </w:divBdr>
                  <w:divsChild>
                    <w:div w:id="815143244">
                      <w:marLeft w:val="0"/>
                      <w:marRight w:val="0"/>
                      <w:marTop w:val="0"/>
                      <w:marBottom w:val="0"/>
                      <w:divBdr>
                        <w:top w:val="none" w:sz="0" w:space="0" w:color="auto"/>
                        <w:left w:val="none" w:sz="0" w:space="0" w:color="auto"/>
                        <w:bottom w:val="none" w:sz="0" w:space="0" w:color="auto"/>
                        <w:right w:val="none" w:sz="0" w:space="0" w:color="auto"/>
                      </w:divBdr>
                      <w:divsChild>
                        <w:div w:id="1387535180">
                          <w:marLeft w:val="0"/>
                          <w:marRight w:val="0"/>
                          <w:marTop w:val="0"/>
                          <w:marBottom w:val="0"/>
                          <w:divBdr>
                            <w:top w:val="none" w:sz="0" w:space="0" w:color="auto"/>
                            <w:left w:val="none" w:sz="0" w:space="0" w:color="auto"/>
                            <w:bottom w:val="none" w:sz="0" w:space="0" w:color="auto"/>
                            <w:right w:val="none" w:sz="0" w:space="0" w:color="auto"/>
                          </w:divBdr>
                          <w:divsChild>
                            <w:div w:id="807476371">
                              <w:marLeft w:val="0"/>
                              <w:marRight w:val="0"/>
                              <w:marTop w:val="0"/>
                              <w:marBottom w:val="0"/>
                              <w:divBdr>
                                <w:top w:val="none" w:sz="0" w:space="0" w:color="auto"/>
                                <w:left w:val="none" w:sz="0" w:space="0" w:color="auto"/>
                                <w:bottom w:val="none" w:sz="0" w:space="0" w:color="auto"/>
                                <w:right w:val="none" w:sz="0" w:space="0" w:color="auto"/>
                              </w:divBdr>
                              <w:divsChild>
                                <w:div w:id="269164467">
                                  <w:marLeft w:val="0"/>
                                  <w:marRight w:val="0"/>
                                  <w:marTop w:val="0"/>
                                  <w:marBottom w:val="0"/>
                                  <w:divBdr>
                                    <w:top w:val="none" w:sz="0" w:space="0" w:color="auto"/>
                                    <w:left w:val="none" w:sz="0" w:space="0" w:color="auto"/>
                                    <w:bottom w:val="none" w:sz="0" w:space="0" w:color="auto"/>
                                    <w:right w:val="none" w:sz="0" w:space="0" w:color="auto"/>
                                  </w:divBdr>
                                  <w:divsChild>
                                    <w:div w:id="187395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1811513044">
      <w:bodyDiv w:val="1"/>
      <w:marLeft w:val="0"/>
      <w:marRight w:val="0"/>
      <w:marTop w:val="0"/>
      <w:marBottom w:val="0"/>
      <w:divBdr>
        <w:top w:val="none" w:sz="0" w:space="0" w:color="auto"/>
        <w:left w:val="none" w:sz="0" w:space="0" w:color="auto"/>
        <w:bottom w:val="none" w:sz="0" w:space="0" w:color="auto"/>
        <w:right w:val="none" w:sz="0" w:space="0" w:color="auto"/>
      </w:divBdr>
    </w:div>
    <w:div w:id="1922593928">
      <w:bodyDiv w:val="1"/>
      <w:marLeft w:val="0"/>
      <w:marRight w:val="0"/>
      <w:marTop w:val="0"/>
      <w:marBottom w:val="0"/>
      <w:divBdr>
        <w:top w:val="none" w:sz="0" w:space="0" w:color="auto"/>
        <w:left w:val="none" w:sz="0" w:space="0" w:color="auto"/>
        <w:bottom w:val="none" w:sz="0" w:space="0" w:color="auto"/>
        <w:right w:val="none" w:sz="0" w:space="0" w:color="auto"/>
      </w:divBdr>
    </w:div>
    <w:div w:id="1984000018">
      <w:bodyDiv w:val="1"/>
      <w:marLeft w:val="0"/>
      <w:marRight w:val="0"/>
      <w:marTop w:val="0"/>
      <w:marBottom w:val="0"/>
      <w:divBdr>
        <w:top w:val="none" w:sz="0" w:space="0" w:color="auto"/>
        <w:left w:val="none" w:sz="0" w:space="0" w:color="auto"/>
        <w:bottom w:val="none" w:sz="0" w:space="0" w:color="auto"/>
        <w:right w:val="none" w:sz="0" w:space="0" w:color="auto"/>
      </w:divBdr>
    </w:div>
    <w:div w:id="2003121793">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1295515">
      <w:bodyDiv w:val="1"/>
      <w:marLeft w:val="0"/>
      <w:marRight w:val="0"/>
      <w:marTop w:val="0"/>
      <w:marBottom w:val="0"/>
      <w:divBdr>
        <w:top w:val="none" w:sz="0" w:space="0" w:color="auto"/>
        <w:left w:val="none" w:sz="0" w:space="0" w:color="auto"/>
        <w:bottom w:val="none" w:sz="0" w:space="0" w:color="auto"/>
        <w:right w:val="none" w:sz="0" w:space="0" w:color="auto"/>
      </w:divBdr>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961717">
      <w:bodyDiv w:val="1"/>
      <w:marLeft w:val="0"/>
      <w:marRight w:val="0"/>
      <w:marTop w:val="0"/>
      <w:marBottom w:val="0"/>
      <w:divBdr>
        <w:top w:val="none" w:sz="0" w:space="0" w:color="auto"/>
        <w:left w:val="none" w:sz="0" w:space="0" w:color="auto"/>
        <w:bottom w:val="none" w:sz="0" w:space="0" w:color="auto"/>
        <w:right w:val="none" w:sz="0" w:space="0" w:color="auto"/>
      </w:divBdr>
      <w:divsChild>
        <w:div w:id="833228464">
          <w:marLeft w:val="0"/>
          <w:marRight w:val="0"/>
          <w:marTop w:val="0"/>
          <w:marBottom w:val="0"/>
          <w:divBdr>
            <w:top w:val="none" w:sz="0" w:space="0" w:color="auto"/>
            <w:left w:val="none" w:sz="0" w:space="0" w:color="auto"/>
            <w:bottom w:val="none" w:sz="0" w:space="0" w:color="auto"/>
            <w:right w:val="none" w:sz="0" w:space="0" w:color="auto"/>
          </w:divBdr>
          <w:divsChild>
            <w:div w:id="1115173202">
              <w:marLeft w:val="0"/>
              <w:marRight w:val="0"/>
              <w:marTop w:val="0"/>
              <w:marBottom w:val="0"/>
              <w:divBdr>
                <w:top w:val="none" w:sz="0" w:space="0" w:color="auto"/>
                <w:left w:val="none" w:sz="0" w:space="0" w:color="auto"/>
                <w:bottom w:val="none" w:sz="0" w:space="0" w:color="auto"/>
                <w:right w:val="none" w:sz="0" w:space="0" w:color="auto"/>
              </w:divBdr>
              <w:divsChild>
                <w:div w:id="1211379076">
                  <w:marLeft w:val="0"/>
                  <w:marRight w:val="0"/>
                  <w:marTop w:val="0"/>
                  <w:marBottom w:val="0"/>
                  <w:divBdr>
                    <w:top w:val="none" w:sz="0" w:space="0" w:color="auto"/>
                    <w:left w:val="none" w:sz="0" w:space="0" w:color="auto"/>
                    <w:bottom w:val="none" w:sz="0" w:space="0" w:color="auto"/>
                    <w:right w:val="none" w:sz="0" w:space="0" w:color="auto"/>
                  </w:divBdr>
                  <w:divsChild>
                    <w:div w:id="1953856639">
                      <w:marLeft w:val="0"/>
                      <w:marRight w:val="0"/>
                      <w:marTop w:val="0"/>
                      <w:marBottom w:val="0"/>
                      <w:divBdr>
                        <w:top w:val="none" w:sz="0" w:space="0" w:color="auto"/>
                        <w:left w:val="none" w:sz="0" w:space="0" w:color="auto"/>
                        <w:bottom w:val="none" w:sz="0" w:space="0" w:color="auto"/>
                        <w:right w:val="none" w:sz="0" w:space="0" w:color="auto"/>
                      </w:divBdr>
                      <w:divsChild>
                        <w:div w:id="210581744">
                          <w:marLeft w:val="0"/>
                          <w:marRight w:val="0"/>
                          <w:marTop w:val="0"/>
                          <w:marBottom w:val="0"/>
                          <w:divBdr>
                            <w:top w:val="none" w:sz="0" w:space="0" w:color="auto"/>
                            <w:left w:val="none" w:sz="0" w:space="0" w:color="auto"/>
                            <w:bottom w:val="none" w:sz="0" w:space="0" w:color="auto"/>
                            <w:right w:val="none" w:sz="0" w:space="0" w:color="auto"/>
                          </w:divBdr>
                          <w:divsChild>
                            <w:div w:id="1581021449">
                              <w:marLeft w:val="0"/>
                              <w:marRight w:val="0"/>
                              <w:marTop w:val="0"/>
                              <w:marBottom w:val="0"/>
                              <w:divBdr>
                                <w:top w:val="none" w:sz="0" w:space="0" w:color="auto"/>
                                <w:left w:val="none" w:sz="0" w:space="0" w:color="auto"/>
                                <w:bottom w:val="none" w:sz="0" w:space="0" w:color="auto"/>
                                <w:right w:val="none" w:sz="0" w:space="0" w:color="auto"/>
                              </w:divBdr>
                              <w:divsChild>
                                <w:div w:id="714500453">
                                  <w:marLeft w:val="0"/>
                                  <w:marRight w:val="0"/>
                                  <w:marTop w:val="0"/>
                                  <w:marBottom w:val="0"/>
                                  <w:divBdr>
                                    <w:top w:val="none" w:sz="0" w:space="0" w:color="auto"/>
                                    <w:left w:val="none" w:sz="0" w:space="0" w:color="auto"/>
                                    <w:bottom w:val="none" w:sz="0" w:space="0" w:color="auto"/>
                                    <w:right w:val="none" w:sz="0" w:space="0" w:color="auto"/>
                                  </w:divBdr>
                                  <w:divsChild>
                                    <w:div w:id="170412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1866</Words>
  <Characters>10440</Characters>
  <Application>Microsoft Office Word</Application>
  <DocSecurity>4</DocSecurity>
  <Lines>188</Lines>
  <Paragraphs>47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12346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2</cp:revision>
  <cp:lastPrinted>2025-06-24T23:41:00Z</cp:lastPrinted>
  <dcterms:created xsi:type="dcterms:W3CDTF">2026-02-26T20:03:00Z</dcterms:created>
  <dcterms:modified xsi:type="dcterms:W3CDTF">2026-02-26T20:03:00Z</dcterms:modified>
</cp:coreProperties>
</file>