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EBE1F" w14:textId="77777777" w:rsidR="003457A1" w:rsidRDefault="000A70E4" w:rsidP="003457A1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3457A1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4E008BC5" w14:textId="77777777" w:rsidR="00DF50A9" w:rsidRPr="00DF3A66" w:rsidRDefault="00DF50A9" w:rsidP="003457A1">
      <w:pPr>
        <w:jc w:val="center"/>
        <w:rPr>
          <w:rFonts w:ascii="Book Antiqua" w:hAnsi="Book Antiqua"/>
          <w:lang w:val="es-PR"/>
        </w:rPr>
      </w:pPr>
    </w:p>
    <w:p w14:paraId="05FEDC9C" w14:textId="2FA83DE0" w:rsidR="003457A1" w:rsidRDefault="00DF3A66" w:rsidP="00B148C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</w:t>
      </w:r>
      <w:r w:rsidR="003457A1">
        <w:rPr>
          <w:rFonts w:ascii="Book Antiqua" w:hAnsi="Book Antiqua"/>
          <w:lang w:val="es-PR"/>
        </w:rPr>
        <w:t>a. Asambl</w:t>
      </w:r>
      <w:r w:rsidR="005515DA">
        <w:rPr>
          <w:rFonts w:ascii="Book Antiqua" w:hAnsi="Book Antiqua"/>
          <w:lang w:val="es-PR"/>
        </w:rPr>
        <w:t>ea</w:t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  <w:t xml:space="preserve">                     </w:t>
      </w:r>
      <w:r w:rsidR="00C875ED">
        <w:rPr>
          <w:rFonts w:ascii="Book Antiqua" w:hAnsi="Book Antiqua"/>
          <w:lang w:val="es-PR"/>
        </w:rPr>
        <w:t xml:space="preserve"> </w:t>
      </w:r>
      <w:r w:rsidR="00DD0F4A">
        <w:rPr>
          <w:rFonts w:ascii="Book Antiqua" w:hAnsi="Book Antiqua"/>
          <w:lang w:val="es-PR"/>
        </w:rPr>
        <w:t xml:space="preserve"> 1r</w:t>
      </w:r>
      <w:r w:rsidR="003457A1">
        <w:rPr>
          <w:rFonts w:ascii="Book Antiqua" w:hAnsi="Book Antiqua"/>
          <w:lang w:val="es-PR"/>
        </w:rPr>
        <w:t>a. Sesión</w:t>
      </w:r>
    </w:p>
    <w:p w14:paraId="1D62108F" w14:textId="77777777" w:rsidR="003457A1" w:rsidRDefault="003457A1" w:rsidP="00B148C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Legislativa                                                                         </w:t>
      </w:r>
      <w:r>
        <w:rPr>
          <w:rFonts w:ascii="Book Antiqua" w:hAnsi="Book Antiqua"/>
          <w:lang w:val="es-PR"/>
        </w:rPr>
        <w:tab/>
        <w:t xml:space="preserve">       </w:t>
      </w:r>
      <w:r w:rsidR="00B148C7">
        <w:rPr>
          <w:rFonts w:ascii="Book Antiqua" w:hAnsi="Book Antiqua"/>
          <w:lang w:val="es-PR"/>
        </w:rPr>
        <w:t xml:space="preserve">                       </w:t>
      </w:r>
      <w:r>
        <w:rPr>
          <w:rFonts w:ascii="Book Antiqua" w:hAnsi="Book Antiqua"/>
          <w:lang w:val="es-PR"/>
        </w:rPr>
        <w:t xml:space="preserve">Ordinaria         </w:t>
      </w:r>
    </w:p>
    <w:p w14:paraId="56220727" w14:textId="77777777" w:rsidR="003457A1" w:rsidRDefault="003457A1" w:rsidP="003457A1">
      <w:pPr>
        <w:jc w:val="center"/>
        <w:rPr>
          <w:rFonts w:ascii="Book Antiqua" w:hAnsi="Book Antiqua"/>
          <w:lang w:val="es-PR"/>
        </w:rPr>
      </w:pPr>
    </w:p>
    <w:p w14:paraId="72794EC3" w14:textId="77777777" w:rsidR="003457A1" w:rsidRDefault="003457A1" w:rsidP="003457A1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32CF88C0" w14:textId="77777777" w:rsidR="003457A1" w:rsidRDefault="003457A1" w:rsidP="003457A1">
      <w:pPr>
        <w:keepLines/>
        <w:jc w:val="center"/>
        <w:rPr>
          <w:rFonts w:ascii="Book Antiqua" w:hAnsi="Book Antiqua"/>
          <w:b/>
          <w:lang w:val="es-PR"/>
        </w:rPr>
      </w:pPr>
    </w:p>
    <w:p w14:paraId="5EBDF59B" w14:textId="3A51266F" w:rsidR="003457A1" w:rsidRDefault="003457A1" w:rsidP="003457A1">
      <w:pPr>
        <w:keepLines/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3657ED">
        <w:rPr>
          <w:rFonts w:ascii="Book Antiqua" w:hAnsi="Book Antiqua"/>
          <w:b/>
          <w:sz w:val="52"/>
          <w:szCs w:val="52"/>
          <w:lang w:val="es-ES_tradnl"/>
        </w:rPr>
        <w:t xml:space="preserve"> 88</w:t>
      </w:r>
    </w:p>
    <w:p w14:paraId="38841C91" w14:textId="77777777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</w:p>
    <w:p w14:paraId="3F48B7AC" w14:textId="1B8D129D" w:rsidR="003457A1" w:rsidRDefault="00352592" w:rsidP="003457A1">
      <w:pPr>
        <w:keepLine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 DE ENERO DE 2025</w:t>
      </w:r>
    </w:p>
    <w:p w14:paraId="63BB28E2" w14:textId="77777777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</w:p>
    <w:p w14:paraId="1E1C596B" w14:textId="312706E0" w:rsidR="003457A1" w:rsidRDefault="003457A1" w:rsidP="003457A1">
      <w:pPr>
        <w:keepLine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Presentado por</w:t>
      </w:r>
      <w:r w:rsidR="00DF3A66">
        <w:rPr>
          <w:rFonts w:ascii="Book Antiqua" w:hAnsi="Book Antiqua"/>
          <w:lang w:val="es-ES_tradnl"/>
        </w:rPr>
        <w:t xml:space="preserve"> el</w:t>
      </w:r>
      <w:r>
        <w:rPr>
          <w:rFonts w:ascii="Book Antiqua" w:hAnsi="Book Antiqua"/>
          <w:lang w:val="es-ES_tradnl"/>
        </w:rPr>
        <w:t xml:space="preserve"> representante</w:t>
      </w:r>
      <w:r>
        <w:rPr>
          <w:rFonts w:ascii="Book Antiqua" w:hAnsi="Book Antiqua"/>
          <w:i/>
          <w:lang w:val="es-ES_tradnl"/>
        </w:rPr>
        <w:t xml:space="preserve"> </w:t>
      </w:r>
      <w:r w:rsidR="00DD0F4A">
        <w:rPr>
          <w:rFonts w:ascii="Book Antiqua" w:hAnsi="Book Antiqua"/>
          <w:i/>
          <w:lang w:val="es-ES_tradnl"/>
        </w:rPr>
        <w:t>Varela Fernández</w:t>
      </w:r>
    </w:p>
    <w:p w14:paraId="409F2641" w14:textId="77777777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</w:p>
    <w:p w14:paraId="348B50EC" w14:textId="20BC63A5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C7523B">
        <w:rPr>
          <w:rFonts w:ascii="Book Antiqua" w:hAnsi="Book Antiqua"/>
          <w:lang w:val="es-ES_tradnl"/>
        </w:rPr>
        <w:t xml:space="preserve"> </w:t>
      </w:r>
      <w:r w:rsidR="00352592">
        <w:rPr>
          <w:rFonts w:ascii="Book Antiqua" w:hAnsi="Book Antiqua"/>
          <w:lang w:val="es-ES_tradnl"/>
        </w:rPr>
        <w:t>la Comisión de Salud</w:t>
      </w:r>
    </w:p>
    <w:p w14:paraId="5FAC483F" w14:textId="77777777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</w:p>
    <w:p w14:paraId="6F5C82E8" w14:textId="77777777" w:rsidR="003457A1" w:rsidRDefault="003457A1" w:rsidP="003457A1">
      <w:pPr>
        <w:keepLines/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4B16FF4F" w14:textId="77777777" w:rsidR="003457A1" w:rsidRDefault="003457A1" w:rsidP="003457A1">
      <w:pPr>
        <w:keepLines/>
        <w:jc w:val="center"/>
        <w:rPr>
          <w:rFonts w:ascii="Book Antiqua" w:hAnsi="Book Antiqua"/>
          <w:b/>
          <w:lang w:val="es-ES_tradnl"/>
        </w:rPr>
      </w:pPr>
    </w:p>
    <w:p w14:paraId="4C4D4B72" w14:textId="77777777" w:rsidR="003457A1" w:rsidRDefault="00470900" w:rsidP="006F7C04">
      <w:pPr>
        <w:pStyle w:val="BodyTextIndent3"/>
        <w:spacing w:after="0"/>
        <w:ind w:left="720" w:hanging="720"/>
        <w:jc w:val="both"/>
        <w:rPr>
          <w:rFonts w:ascii="Book Antiqua" w:hAnsi="Book Antiqua" w:cs="Arial"/>
          <w:sz w:val="24"/>
          <w:szCs w:val="24"/>
          <w:lang w:val="es-ES"/>
        </w:rPr>
      </w:pPr>
      <w:r w:rsidRPr="00470900">
        <w:rPr>
          <w:rFonts w:ascii="Book Antiqua" w:hAnsi="Book Antiqua" w:cs="Arial"/>
          <w:sz w:val="24"/>
          <w:szCs w:val="24"/>
          <w:lang w:val="es-ES"/>
        </w:rPr>
        <w:t xml:space="preserve">Para </w:t>
      </w:r>
      <w:r w:rsidR="005C0DA4">
        <w:rPr>
          <w:rFonts w:ascii="Book Antiqua" w:hAnsi="Book Antiqua" w:cs="Arial"/>
          <w:sz w:val="24"/>
          <w:szCs w:val="24"/>
          <w:lang w:val="es-ES"/>
        </w:rPr>
        <w:t>añadir un nuevo inciso (e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>), y reenumerar los actuales incisos (e), (f), (g), (h), (i), (j)</w:t>
      </w:r>
      <w:r w:rsidR="005C0DA4">
        <w:rPr>
          <w:rFonts w:ascii="Book Antiqua" w:hAnsi="Book Antiqua" w:cs="Arial"/>
          <w:sz w:val="24"/>
          <w:szCs w:val="24"/>
          <w:lang w:val="es-ES"/>
        </w:rPr>
        <w:t>, (k), (l), (m), (n), (o) y (p)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 xml:space="preserve"> como incisos </w:t>
      </w:r>
      <w:r w:rsidR="00B934A5">
        <w:rPr>
          <w:rFonts w:ascii="Book Antiqua" w:hAnsi="Book Antiqua" w:cs="Arial"/>
          <w:sz w:val="24"/>
          <w:szCs w:val="24"/>
          <w:lang w:val="es-ES"/>
        </w:rPr>
        <w:t>(f), (g), (h), (i), (j), (k)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 xml:space="preserve">, </w:t>
      </w:r>
      <w:r w:rsidR="005C0DA4">
        <w:rPr>
          <w:rFonts w:ascii="Book Antiqua" w:hAnsi="Book Antiqua" w:cs="Arial"/>
          <w:sz w:val="24"/>
          <w:szCs w:val="24"/>
          <w:lang w:val="es-ES"/>
        </w:rPr>
        <w:t>(l), (m), (n), (o), (p)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5C0DA4">
        <w:rPr>
          <w:rFonts w:ascii="Book Antiqua" w:hAnsi="Book Antiqua" w:cs="Arial"/>
          <w:sz w:val="24"/>
          <w:szCs w:val="24"/>
          <w:lang w:val="es-ES"/>
        </w:rPr>
        <w:t>y (q)</w:t>
      </w:r>
      <w:r w:rsidR="00AB5740">
        <w:rPr>
          <w:rFonts w:ascii="Book Antiqua" w:hAnsi="Book Antiqua" w:cs="Arial"/>
          <w:sz w:val="24"/>
          <w:szCs w:val="24"/>
          <w:lang w:val="es-ES"/>
        </w:rPr>
        <w:t>,</w:t>
      </w:r>
      <w:r w:rsidR="005C0DA4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>respectivamente</w:t>
      </w:r>
      <w:r w:rsidR="005C0DA4" w:rsidRPr="009E0807">
        <w:rPr>
          <w:rFonts w:ascii="Book Antiqua" w:hAnsi="Book Antiqua" w:cs="Arial"/>
          <w:sz w:val="24"/>
          <w:szCs w:val="24"/>
          <w:lang w:val="es-ES"/>
        </w:rPr>
        <w:t>,</w:t>
      </w:r>
      <w:r w:rsidR="007321F1" w:rsidRPr="009E0807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7321F1" w:rsidRPr="00DF3A66">
        <w:rPr>
          <w:rFonts w:ascii="Book Antiqua" w:hAnsi="Book Antiqua"/>
          <w:sz w:val="24"/>
          <w:lang w:val="es-ES"/>
        </w:rPr>
        <w:t>enmendar el inciso (m) reenumerado</w:t>
      </w:r>
      <w:r w:rsidR="005C0DA4" w:rsidRPr="009E0807">
        <w:rPr>
          <w:rFonts w:ascii="Book Antiqua" w:hAnsi="Book Antiqua" w:cs="Arial"/>
          <w:sz w:val="24"/>
          <w:szCs w:val="24"/>
          <w:lang w:val="es-ES"/>
        </w:rPr>
        <w:t xml:space="preserve"> del Artículo </w:t>
      </w:r>
      <w:r w:rsidR="00367B6D" w:rsidRPr="009E0807">
        <w:rPr>
          <w:rFonts w:ascii="Book Antiqua" w:hAnsi="Book Antiqua" w:cs="Arial"/>
          <w:sz w:val="24"/>
          <w:szCs w:val="24"/>
          <w:lang w:val="es-ES"/>
        </w:rPr>
        <w:t>5</w:t>
      </w:r>
      <w:r w:rsidR="00A934FB" w:rsidRPr="009E0807">
        <w:rPr>
          <w:rFonts w:ascii="Book Antiqua" w:hAnsi="Book Antiqua" w:cs="Arial"/>
          <w:sz w:val="24"/>
          <w:szCs w:val="24"/>
          <w:lang w:val="es-ES"/>
        </w:rPr>
        <w:t xml:space="preserve"> de la Ley 10-1999, conocida como “Ley </w:t>
      </w:r>
      <w:r w:rsidR="00C414EF" w:rsidRPr="009E0807">
        <w:rPr>
          <w:rFonts w:ascii="Book Antiqua" w:hAnsi="Book Antiqua" w:cs="Arial"/>
          <w:sz w:val="24"/>
          <w:szCs w:val="24"/>
          <w:lang w:val="es-ES"/>
        </w:rPr>
        <w:t xml:space="preserve">Orgánica </w:t>
      </w:r>
      <w:r w:rsidR="00A934FB" w:rsidRPr="009E0807">
        <w:rPr>
          <w:rFonts w:ascii="Book Antiqua" w:hAnsi="Book Antiqua" w:cs="Arial"/>
          <w:sz w:val="24"/>
          <w:szCs w:val="24"/>
          <w:lang w:val="es-ES"/>
        </w:rPr>
        <w:t>de la Comisión de Alimentación y Nutrición de</w:t>
      </w:r>
      <w:r w:rsidR="00C414EF" w:rsidRPr="009E0807">
        <w:rPr>
          <w:rFonts w:ascii="Book Antiqua" w:hAnsi="Book Antiqua" w:cs="Arial"/>
          <w:sz w:val="24"/>
          <w:szCs w:val="24"/>
          <w:lang w:val="es-ES"/>
        </w:rPr>
        <w:t>l Estado Libre Asociado de</w:t>
      </w:r>
      <w:r w:rsidR="00A934FB" w:rsidRPr="009E0807">
        <w:rPr>
          <w:rFonts w:ascii="Book Antiqua" w:hAnsi="Book Antiqua" w:cs="Arial"/>
          <w:sz w:val="24"/>
          <w:szCs w:val="24"/>
          <w:lang w:val="es-ES"/>
        </w:rPr>
        <w:t xml:space="preserve"> Puerto Rico”, a fin de</w:t>
      </w:r>
      <w:r w:rsidR="00367B6D" w:rsidRPr="009E0807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53160D" w:rsidRPr="009E0807">
        <w:rPr>
          <w:rFonts w:ascii="Book Antiqua" w:hAnsi="Book Antiqua" w:cs="Arial"/>
          <w:sz w:val="24"/>
          <w:szCs w:val="24"/>
          <w:lang w:val="es-ES"/>
        </w:rPr>
        <w:t>ampliar</w:t>
      </w:r>
      <w:r w:rsidR="00367B6D" w:rsidRPr="009E0807">
        <w:rPr>
          <w:rFonts w:ascii="Book Antiqua" w:hAnsi="Book Antiqua" w:cs="Arial"/>
          <w:sz w:val="24"/>
          <w:szCs w:val="24"/>
          <w:lang w:val="es-ES"/>
        </w:rPr>
        <w:t xml:space="preserve"> las facultades y deberes de la Comisión de Alimentación</w:t>
      </w:r>
      <w:r w:rsidR="00367B6D">
        <w:rPr>
          <w:rFonts w:ascii="Book Antiqua" w:hAnsi="Book Antiqua" w:cs="Arial"/>
          <w:sz w:val="24"/>
          <w:szCs w:val="24"/>
          <w:lang w:val="es-ES"/>
        </w:rPr>
        <w:t xml:space="preserve"> y Nutrición de Puerto Rico</w:t>
      </w:r>
      <w:r w:rsidR="005C0DA4">
        <w:rPr>
          <w:lang w:val="es-PR"/>
        </w:rPr>
        <w:t>,</w:t>
      </w:r>
      <w:r w:rsidR="005C0DA4" w:rsidRPr="005C0DA4">
        <w:rPr>
          <w:rFonts w:ascii="Book Antiqua" w:hAnsi="Book Antiqua"/>
          <w:sz w:val="24"/>
          <w:szCs w:val="24"/>
          <w:lang w:val="es-PR"/>
        </w:rPr>
        <w:t xml:space="preserve"> con el propósito de </w:t>
      </w:r>
      <w:r w:rsidR="005C0DA4">
        <w:rPr>
          <w:rFonts w:ascii="Book Antiqua" w:hAnsi="Book Antiqua"/>
          <w:sz w:val="24"/>
          <w:szCs w:val="24"/>
          <w:lang w:val="es-PR"/>
        </w:rPr>
        <w:t>mejorar la salud y</w:t>
      </w:r>
      <w:r w:rsidR="004A1272">
        <w:rPr>
          <w:rFonts w:ascii="Book Antiqua" w:hAnsi="Book Antiqua"/>
          <w:sz w:val="24"/>
          <w:szCs w:val="24"/>
          <w:lang w:val="es-PR"/>
        </w:rPr>
        <w:t xml:space="preserve"> </w:t>
      </w:r>
      <w:r w:rsidR="005C0DA4">
        <w:rPr>
          <w:rFonts w:ascii="Book Antiqua" w:hAnsi="Book Antiqua" w:cs="Arial"/>
          <w:sz w:val="24"/>
          <w:szCs w:val="24"/>
          <w:lang w:val="es-ES"/>
        </w:rPr>
        <w:t xml:space="preserve"> la calidad de vida de la población puertorriqueña</w:t>
      </w:r>
      <w:r w:rsidR="003457A1">
        <w:rPr>
          <w:rFonts w:ascii="Book Antiqua" w:hAnsi="Book Antiqua" w:cs="Arial"/>
          <w:sz w:val="24"/>
          <w:szCs w:val="24"/>
          <w:lang w:val="es-ES"/>
        </w:rPr>
        <w:t>; y para otros fines relacionados.</w:t>
      </w:r>
    </w:p>
    <w:p w14:paraId="4C5434C5" w14:textId="77777777" w:rsidR="003457A1" w:rsidRPr="007321F1" w:rsidRDefault="003457A1" w:rsidP="004A1272">
      <w:pPr>
        <w:keepLines/>
        <w:ind w:left="720" w:hanging="720"/>
        <w:jc w:val="both"/>
        <w:rPr>
          <w:rFonts w:ascii="Book Antiqua" w:hAnsi="Book Antiqua"/>
          <w:lang w:val="es-ES"/>
        </w:rPr>
      </w:pPr>
    </w:p>
    <w:p w14:paraId="55795A08" w14:textId="77777777" w:rsidR="003457A1" w:rsidRDefault="003457A1" w:rsidP="004A1272">
      <w:pPr>
        <w:keepLine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B7FD766" w14:textId="77777777" w:rsidR="003A1CFE" w:rsidRDefault="003A1CFE" w:rsidP="004A1272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Baskerville MT"/>
          <w:spacing w:val="-3"/>
          <w:lang w:val="es-ES_tradnl"/>
        </w:rPr>
      </w:pPr>
    </w:p>
    <w:p w14:paraId="62772C82" w14:textId="77777777" w:rsidR="00501CA0" w:rsidRDefault="00091A46" w:rsidP="00B148C7">
      <w:pPr>
        <w:tabs>
          <w:tab w:val="left" w:pos="-1440"/>
          <w:tab w:val="left" w:pos="-720"/>
        </w:tabs>
        <w:suppressAutoHyphens/>
        <w:ind w:firstLine="720"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>Originalmente, l</w:t>
      </w:r>
      <w:r w:rsidRPr="00091A46">
        <w:rPr>
          <w:rFonts w:ascii="Book Antiqua" w:hAnsi="Book Antiqua" w:cs="Baskerville MT"/>
          <w:spacing w:val="-3"/>
          <w:lang w:val="es-ES_tradnl"/>
        </w:rPr>
        <w:t xml:space="preserve">a Comisión de Alimentación y Nutrición de Puerto Rico fue creada </w:t>
      </w:r>
      <w:r>
        <w:rPr>
          <w:rFonts w:ascii="Book Antiqua" w:hAnsi="Book Antiqua" w:cs="Baskerville MT"/>
          <w:spacing w:val="-3"/>
          <w:lang w:val="es-ES_tradnl"/>
        </w:rPr>
        <w:t>mediante el Boletín Administrativo Núm. 1971 de 28 de diciembre de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1973.  Dicha Orden Ejecutiva establecía la necesidad de formular y ejecutar una política pública clara</w:t>
      </w:r>
      <w:r w:rsidR="004E5ECE">
        <w:rPr>
          <w:rFonts w:ascii="Book Antiqua" w:hAnsi="Book Antiqua" w:cs="Baskerville MT"/>
          <w:spacing w:val="-3"/>
          <w:lang w:val="es-ES_tradnl"/>
        </w:rPr>
        <w:t>,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en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</w:t>
      </w:r>
      <w:r w:rsidR="00501CA0">
        <w:rPr>
          <w:rFonts w:ascii="Book Antiqua" w:hAnsi="Book Antiqua" w:cs="Baskerville MT"/>
          <w:spacing w:val="-3"/>
          <w:lang w:val="es-ES_tradnl"/>
        </w:rPr>
        <w:t>torno a los hábitos aliment</w:t>
      </w:r>
      <w:r w:rsidR="004E5ECE">
        <w:rPr>
          <w:rFonts w:ascii="Book Antiqua" w:hAnsi="Book Antiqua" w:cs="Baskerville MT"/>
          <w:spacing w:val="-3"/>
          <w:lang w:val="es-ES_tradnl"/>
        </w:rPr>
        <w:t>arios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de la población puertorriqueña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.  Es menester considerar que en aquel momento, 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los estudios establecían </w:t>
      </w:r>
      <w:r w:rsidR="003C654D">
        <w:rPr>
          <w:rFonts w:ascii="Book Antiqua" w:hAnsi="Book Antiqua" w:cs="Baskerville MT"/>
          <w:spacing w:val="-3"/>
          <w:lang w:val="es-ES_tradnl"/>
        </w:rPr>
        <w:t>que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los patrones de alimentación de los boricuas resultaban deficientes, 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en parte, por problemas de excesos </w:t>
      </w:r>
      <w:r w:rsidR="004E5ECE">
        <w:rPr>
          <w:rFonts w:ascii="Book Antiqua" w:hAnsi="Book Antiqua" w:cs="Baskerville MT"/>
          <w:spacing w:val="-3"/>
          <w:lang w:val="es-ES_tradnl"/>
        </w:rPr>
        <w:t>en comidas no saludables</w:t>
      </w:r>
      <w:r w:rsidR="00501CA0">
        <w:rPr>
          <w:rFonts w:ascii="Book Antiqua" w:hAnsi="Book Antiqua" w:cs="Baskerville MT"/>
          <w:spacing w:val="-3"/>
          <w:lang w:val="es-ES_tradnl"/>
        </w:rPr>
        <w:t>.  De hecho, se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planteaba que dicho proceder se tradujo en incremento e</w:t>
      </w:r>
      <w:r w:rsidR="00501CA0">
        <w:rPr>
          <w:rFonts w:ascii="Book Antiqua" w:hAnsi="Book Antiqua" w:cs="Baskerville MT"/>
          <w:spacing w:val="-3"/>
          <w:lang w:val="es-ES_tradnl"/>
        </w:rPr>
        <w:t>n enfermedades cardiovasculares, diabetes y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diversas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condiciones de sobrepeso y obesidad.</w:t>
      </w:r>
    </w:p>
    <w:p w14:paraId="7FA3B0D8" w14:textId="77777777" w:rsidR="009E0807" w:rsidRDefault="009E0807" w:rsidP="004A1272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Baskerville MT"/>
          <w:spacing w:val="-3"/>
          <w:lang w:val="es-ES_tradnl"/>
        </w:rPr>
      </w:pPr>
    </w:p>
    <w:p w14:paraId="6531400A" w14:textId="77777777" w:rsidR="00091A46" w:rsidRDefault="00367B6D" w:rsidP="004A1272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780C8E">
        <w:rPr>
          <w:rFonts w:ascii="Book Antiqua" w:hAnsi="Book Antiqua" w:cs="Baskerville MT"/>
          <w:spacing w:val="-3"/>
          <w:lang w:val="es-ES_tradnl"/>
        </w:rPr>
        <w:t>Así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las cosas</w:t>
      </w:r>
      <w:r w:rsidR="00780C8E">
        <w:rPr>
          <w:rFonts w:ascii="Book Antiqua" w:hAnsi="Book Antiqua" w:cs="Baskerville MT"/>
          <w:spacing w:val="-3"/>
          <w:lang w:val="es-ES_tradnl"/>
        </w:rPr>
        <w:t xml:space="preserve">, 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al palio de la referida orden, se crea </w:t>
      </w:r>
      <w:r w:rsidR="00501CA0">
        <w:rPr>
          <w:rFonts w:ascii="Book Antiqua" w:hAnsi="Book Antiqua" w:cs="Baskerville MT"/>
          <w:spacing w:val="-3"/>
          <w:lang w:val="es-ES_tradnl"/>
        </w:rPr>
        <w:t>la Comisión de Alimentación y Nutrición de Puerto Rico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integrada </w:t>
      </w:r>
      <w:r w:rsidR="003C654D">
        <w:rPr>
          <w:rFonts w:ascii="Book Antiqua" w:hAnsi="Book Antiqua" w:cs="Baskerville MT"/>
          <w:spacing w:val="-3"/>
          <w:lang w:val="es-ES_tradnl"/>
        </w:rPr>
        <w:t xml:space="preserve">por </w:t>
      </w:r>
      <w:r w:rsidR="004E5ECE">
        <w:rPr>
          <w:rFonts w:ascii="Book Antiqua" w:hAnsi="Book Antiqua" w:cs="Baskerville MT"/>
          <w:spacing w:val="-3"/>
          <w:lang w:val="es-ES_tradnl"/>
        </w:rPr>
        <w:t>los jerarcas de los siguientes departamentos o agencias</w:t>
      </w:r>
      <w:r w:rsidR="00DF50A9">
        <w:rPr>
          <w:rFonts w:ascii="Book Antiqua" w:hAnsi="Book Antiqua" w:cs="Baskerville MT"/>
          <w:spacing w:val="-3"/>
          <w:lang w:val="es-ES_tradnl"/>
        </w:rPr>
        <w:t>: Salud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,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Agricu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ltura, </w:t>
      </w:r>
      <w:r w:rsidR="001B76B3">
        <w:rPr>
          <w:rFonts w:ascii="Book Antiqua" w:hAnsi="Book Antiqua" w:cs="Baskerville MT"/>
          <w:spacing w:val="-3"/>
          <w:lang w:val="es-ES_tradnl"/>
        </w:rPr>
        <w:t>Servicios Sociales,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Educación y </w:t>
      </w:r>
      <w:r w:rsidR="004E5ECE">
        <w:rPr>
          <w:rFonts w:ascii="Book Antiqua" w:hAnsi="Book Antiqua" w:cs="Baskerville MT"/>
          <w:spacing w:val="-3"/>
          <w:lang w:val="es-ES_tradnl"/>
        </w:rPr>
        <w:t>Asuntos del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C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onsumidor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.  A éstos se unieron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seis (6) </w:t>
      </w:r>
      <w:r w:rsidR="00501CA0">
        <w:rPr>
          <w:rFonts w:ascii="Book Antiqua" w:hAnsi="Book Antiqua" w:cs="Baskerville MT"/>
          <w:spacing w:val="-3"/>
          <w:lang w:val="es-ES_tradnl"/>
        </w:rPr>
        <w:t>ciudadanos, experto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s en distintos campos d</w:t>
      </w:r>
      <w:r w:rsidR="003C654D">
        <w:rPr>
          <w:rFonts w:ascii="Book Antiqua" w:hAnsi="Book Antiqua" w:cs="Baskerville MT"/>
          <w:spacing w:val="-3"/>
          <w:lang w:val="es-ES_tradnl"/>
        </w:rPr>
        <w:t xml:space="preserve">e la alimentación y 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la </w:t>
      </w:r>
      <w:r w:rsidR="003C654D">
        <w:rPr>
          <w:rFonts w:ascii="Book Antiqua" w:hAnsi="Book Antiqua" w:cs="Baskerville MT"/>
          <w:spacing w:val="-3"/>
          <w:lang w:val="es-ES_tradnl"/>
        </w:rPr>
        <w:lastRenderedPageBreak/>
        <w:t xml:space="preserve">nutrición. 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La Comisión se adscribió al </w:t>
      </w:r>
      <w:r w:rsidR="00203F3E">
        <w:rPr>
          <w:rFonts w:ascii="Book Antiqua" w:hAnsi="Book Antiqua" w:cs="Baskerville MT"/>
          <w:spacing w:val="-3"/>
          <w:lang w:val="es-ES_tradnl"/>
        </w:rPr>
        <w:t>Departa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mento de Asuntos del Consumidor.  A éste le correspondería </w:t>
      </w:r>
      <w:r w:rsidR="00203F3E" w:rsidRPr="00091A46">
        <w:rPr>
          <w:rFonts w:ascii="Book Antiqua" w:hAnsi="Book Antiqua" w:cs="Baskerville MT"/>
          <w:spacing w:val="-3"/>
          <w:lang w:val="es-ES_tradnl"/>
        </w:rPr>
        <w:t>proveer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</w:t>
      </w:r>
      <w:r w:rsidR="00203F3E" w:rsidRPr="00091A46">
        <w:rPr>
          <w:rFonts w:ascii="Book Antiqua" w:hAnsi="Book Antiqua" w:cs="Baskerville MT"/>
          <w:spacing w:val="-3"/>
          <w:lang w:val="es-ES_tradnl"/>
        </w:rPr>
        <w:t xml:space="preserve">personal, equipo y materiales de oficina para que iniciara su organización y comenzara </w:t>
      </w:r>
      <w:r w:rsidR="004E5ECE">
        <w:rPr>
          <w:rFonts w:ascii="Book Antiqua" w:hAnsi="Book Antiqua" w:cs="Baskerville MT"/>
          <w:spacing w:val="-3"/>
          <w:lang w:val="es-ES_tradnl"/>
        </w:rPr>
        <w:t>a desempeñar las funciones</w:t>
      </w:r>
      <w:r w:rsidR="00203F3E">
        <w:rPr>
          <w:rFonts w:ascii="Book Antiqua" w:hAnsi="Book Antiqua" w:cs="Baskerville MT"/>
          <w:spacing w:val="-3"/>
          <w:lang w:val="es-ES_tradnl"/>
        </w:rPr>
        <w:t xml:space="preserve"> encomendadas.  Entr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e las </w:t>
      </w:r>
      <w:r w:rsidR="00A27745">
        <w:rPr>
          <w:rFonts w:ascii="Book Antiqua" w:hAnsi="Book Antiqua" w:cs="Baskerville MT"/>
          <w:spacing w:val="-3"/>
          <w:lang w:val="es-ES_tradnl"/>
        </w:rPr>
        <w:t>más importantes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, figuraba articular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la política pública sobre alimentación y nutrición para Puerto Rico.</w:t>
      </w:r>
    </w:p>
    <w:p w14:paraId="2D72AA08" w14:textId="77777777" w:rsidR="00884F70" w:rsidRPr="00091A46" w:rsidRDefault="00884F70" w:rsidP="00091A46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</w:p>
    <w:p w14:paraId="22F1CC0D" w14:textId="77777777" w:rsidR="00091A46" w:rsidRDefault="00367B6D" w:rsidP="00203F3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203F3E">
        <w:rPr>
          <w:rFonts w:ascii="Book Antiqua" w:hAnsi="Book Antiqua" w:cs="Baskerville MT"/>
          <w:spacing w:val="-3"/>
          <w:lang w:val="es-ES_tradnl"/>
        </w:rPr>
        <w:t xml:space="preserve">Posteriormente, la </w:t>
      </w:r>
      <w:r w:rsidR="004E5ECE">
        <w:rPr>
          <w:rFonts w:ascii="Book Antiqua" w:hAnsi="Book Antiqua" w:cs="Baskerville MT"/>
          <w:spacing w:val="-3"/>
          <w:lang w:val="es-ES_tradnl"/>
        </w:rPr>
        <w:t>o</w:t>
      </w:r>
      <w:r w:rsidR="00203F3E">
        <w:rPr>
          <w:rFonts w:ascii="Book Antiqua" w:hAnsi="Book Antiqua" w:cs="Baskerville MT"/>
          <w:spacing w:val="-3"/>
          <w:lang w:val="es-ES_tradnl"/>
        </w:rPr>
        <w:t xml:space="preserve">rden </w:t>
      </w:r>
      <w:r w:rsidR="004E5ECE">
        <w:rPr>
          <w:rFonts w:ascii="Book Antiqua" w:hAnsi="Book Antiqua" w:cs="Baskerville MT"/>
          <w:spacing w:val="-3"/>
          <w:lang w:val="es-ES_tradnl"/>
        </w:rPr>
        <w:t>e</w:t>
      </w:r>
      <w:r w:rsidR="00203F3E">
        <w:rPr>
          <w:rFonts w:ascii="Book Antiqua" w:hAnsi="Book Antiqua" w:cs="Baskerville MT"/>
          <w:spacing w:val="-3"/>
          <w:lang w:val="es-ES_tradnl"/>
        </w:rPr>
        <w:t xml:space="preserve">jecutiva fue elevada a rango de </w:t>
      </w:r>
      <w:r w:rsidR="004E5ECE">
        <w:rPr>
          <w:rFonts w:ascii="Book Antiqua" w:hAnsi="Book Antiqua" w:cs="Baskerville MT"/>
          <w:spacing w:val="-3"/>
          <w:lang w:val="es-ES_tradnl"/>
        </w:rPr>
        <w:t>l</w:t>
      </w:r>
      <w:r w:rsidR="00203F3E">
        <w:rPr>
          <w:rFonts w:ascii="Book Antiqua" w:hAnsi="Book Antiqua" w:cs="Baskerville MT"/>
          <w:spacing w:val="-3"/>
          <w:lang w:val="es-ES_tradnl"/>
        </w:rPr>
        <w:t>ey,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</w:t>
      </w:r>
      <w:r w:rsidR="00B00732">
        <w:rPr>
          <w:rFonts w:ascii="Book Antiqua" w:hAnsi="Book Antiqua" w:cs="Baskerville MT"/>
          <w:spacing w:val="-3"/>
          <w:lang w:val="es-ES_tradnl"/>
        </w:rPr>
        <w:t>con el fin de desarrollar</w:t>
      </w:r>
      <w:r w:rsidR="00B00732" w:rsidRPr="00B00732">
        <w:rPr>
          <w:rFonts w:ascii="Book Antiqua" w:hAnsi="Book Antiqua" w:cs="Baskerville MT"/>
          <w:spacing w:val="-3"/>
          <w:lang w:val="es-ES_tradnl"/>
        </w:rPr>
        <w:t xml:space="preserve"> una infraestructura administrativa, con recursos fiscales suficientes y recurrentes.  </w:t>
      </w:r>
      <w:r w:rsidR="004E5ECE">
        <w:rPr>
          <w:rFonts w:ascii="Book Antiqua" w:hAnsi="Book Antiqua" w:cs="Baskerville MT"/>
          <w:spacing w:val="-3"/>
          <w:lang w:val="es-ES_tradnl"/>
        </w:rPr>
        <w:t>De este modo y s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egún </w:t>
      </w:r>
      <w:r w:rsidR="00DD7A54">
        <w:rPr>
          <w:rFonts w:ascii="Book Antiqua" w:hAnsi="Book Antiqua" w:cs="Baskerville MT"/>
          <w:spacing w:val="-3"/>
          <w:lang w:val="es-ES_tradnl"/>
        </w:rPr>
        <w:t>dicta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la Ley</w:t>
      </w:r>
      <w:r w:rsidR="00A27745" w:rsidRPr="00A27745">
        <w:rPr>
          <w:lang w:val="es-PR"/>
        </w:rPr>
        <w:t xml:space="preserve"> </w:t>
      </w:r>
      <w:r w:rsidR="00A27745">
        <w:rPr>
          <w:rFonts w:ascii="Book Antiqua" w:hAnsi="Book Antiqua" w:cs="Baskerville MT"/>
          <w:spacing w:val="-3"/>
          <w:lang w:val="es-ES_tradnl"/>
        </w:rPr>
        <w:t>10-1999</w:t>
      </w:r>
      <w:r w:rsidR="009257E8">
        <w:rPr>
          <w:rFonts w:ascii="Book Antiqua" w:hAnsi="Book Antiqua" w:cs="Baskerville MT"/>
          <w:spacing w:val="-3"/>
          <w:lang w:val="es-ES_tradnl"/>
        </w:rPr>
        <w:t>,</w:t>
      </w:r>
      <w:r w:rsidR="009257E8" w:rsidRPr="009257E8">
        <w:rPr>
          <w:lang w:val="es-PR"/>
        </w:rPr>
        <w:t xml:space="preserve"> </w:t>
      </w:r>
      <w:r w:rsidR="00882243">
        <w:rPr>
          <w:rFonts w:ascii="Book Antiqua" w:hAnsi="Book Antiqua" w:cs="Arial"/>
          <w:lang w:val="es-ES"/>
        </w:rPr>
        <w:t xml:space="preserve">conocida como “Ley Orgánica de la Comisión de Alimentación y Nutrición del Estado Libre Asociado de Puerto Rico”, 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se establece un 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>organismo asesor de política pública sobre alimentación y nutrici</w:t>
      </w:r>
      <w:r w:rsidR="000F26F4">
        <w:rPr>
          <w:rFonts w:ascii="Book Antiqua" w:hAnsi="Book Antiqua" w:cs="Baskerville MT"/>
          <w:spacing w:val="-3"/>
          <w:lang w:val="es-ES_tradnl"/>
        </w:rPr>
        <w:t>ón</w:t>
      </w:r>
      <w:r w:rsidR="001B76B3">
        <w:rPr>
          <w:rFonts w:ascii="Book Antiqua" w:hAnsi="Book Antiqua" w:cs="Baskerville MT"/>
          <w:spacing w:val="-3"/>
          <w:lang w:val="es-ES_tradnl"/>
        </w:rPr>
        <w:t xml:space="preserve"> que, al</w:t>
      </w:r>
      <w:r w:rsidR="00DD7A54">
        <w:rPr>
          <w:rFonts w:ascii="Book Antiqua" w:hAnsi="Book Antiqua" w:cs="Baskerville MT"/>
          <w:spacing w:val="-3"/>
          <w:lang w:val="es-ES_tradnl"/>
        </w:rPr>
        <w:t xml:space="preserve"> mismo tiempo, realiza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trabajos de coordinación con las distintas agencias públicas y</w:t>
      </w:r>
      <w:r w:rsidR="000F26F4">
        <w:rPr>
          <w:rFonts w:ascii="Book Antiqua" w:hAnsi="Book Antiqua" w:cs="Baskerville MT"/>
          <w:spacing w:val="-3"/>
          <w:lang w:val="es-ES_tradnl"/>
        </w:rPr>
        <w:t xml:space="preserve"> e</w:t>
      </w:r>
      <w:r w:rsidR="00DD7A54">
        <w:rPr>
          <w:rFonts w:ascii="Book Antiqua" w:hAnsi="Book Antiqua" w:cs="Baskerville MT"/>
          <w:spacing w:val="-3"/>
          <w:lang w:val="es-ES_tradnl"/>
        </w:rPr>
        <w:t>ntidades privadas dedicadas a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>l campo alimentario y nutricional</w:t>
      </w:r>
      <w:r w:rsidR="000F26F4">
        <w:rPr>
          <w:rFonts w:ascii="Book Antiqua" w:hAnsi="Book Antiqua" w:cs="Baskerville MT"/>
          <w:spacing w:val="-3"/>
          <w:lang w:val="es-ES_tradnl"/>
        </w:rPr>
        <w:t>.  Ello,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para conseguir el mejoramiento del estado nutricional, la salud y consecuentemente, la calidad de vida de la población puertorriqueña.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 </w:t>
      </w:r>
    </w:p>
    <w:p w14:paraId="312DCBB7" w14:textId="77777777" w:rsidR="009257E8" w:rsidRDefault="009257E8" w:rsidP="00203F3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</w:p>
    <w:p w14:paraId="44ECFFC6" w14:textId="7F7006C8" w:rsidR="009257E8" w:rsidRPr="00091A46" w:rsidRDefault="00367B6D" w:rsidP="009257E8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A7458C">
        <w:rPr>
          <w:rFonts w:ascii="Book Antiqua" w:hAnsi="Book Antiqua" w:cs="Baskerville MT"/>
          <w:spacing w:val="-3"/>
          <w:lang w:val="es-ES_tradnl"/>
        </w:rPr>
        <w:t>A tenor con la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</w:t>
      </w:r>
      <w:r w:rsidR="001B76B3">
        <w:rPr>
          <w:rFonts w:ascii="Book Antiqua" w:hAnsi="Book Antiqua" w:cs="Baskerville MT"/>
          <w:spacing w:val="-3"/>
          <w:lang w:val="es-ES_tradnl"/>
        </w:rPr>
        <w:t>Ley 10</w:t>
      </w:r>
      <w:r w:rsidR="001B76B3" w:rsidRPr="000F26F4">
        <w:rPr>
          <w:rFonts w:ascii="Book Antiqua" w:hAnsi="Book Antiqua" w:cs="Baskerville MT"/>
          <w:spacing w:val="-3"/>
          <w:lang w:val="es-ES_tradnl"/>
        </w:rPr>
        <w:t>,</w:t>
      </w:r>
      <w:r w:rsidR="001B76B3" w:rsidRPr="00A27745">
        <w:rPr>
          <w:rFonts w:ascii="Book Antiqua" w:hAnsi="Book Antiqua" w:cs="Baskerville MT"/>
          <w:i/>
          <w:spacing w:val="-3"/>
          <w:lang w:val="es-ES_tradnl"/>
        </w:rPr>
        <w:t xml:space="preserve"> supra</w:t>
      </w:r>
      <w:r w:rsidR="001B76B3">
        <w:rPr>
          <w:rFonts w:ascii="Book Antiqua" w:hAnsi="Book Antiqua" w:cs="Baskerville MT"/>
          <w:spacing w:val="-3"/>
          <w:lang w:val="es-ES_tradnl"/>
        </w:rPr>
        <w:t xml:space="preserve">, 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adscribe la Comisión al </w:t>
      </w:r>
      <w:r w:rsidR="009257E8">
        <w:rPr>
          <w:rFonts w:ascii="Book Antiqua" w:hAnsi="Book Antiqua" w:cs="Baskerville MT"/>
          <w:spacing w:val="-3"/>
          <w:lang w:val="es-ES_tradnl"/>
        </w:rPr>
        <w:t>Dep</w:t>
      </w:r>
      <w:r w:rsidR="001B76B3">
        <w:rPr>
          <w:rFonts w:ascii="Book Antiqua" w:hAnsi="Book Antiqua" w:cs="Baskerville MT"/>
          <w:spacing w:val="-3"/>
          <w:lang w:val="es-ES_tradnl"/>
        </w:rPr>
        <w:t xml:space="preserve">artamento de Salud </w:t>
      </w:r>
      <w:r w:rsidR="00DF3A66">
        <w:rPr>
          <w:rFonts w:ascii="Book Antiqua" w:hAnsi="Book Antiqua" w:cs="Baskerville MT"/>
          <w:spacing w:val="-3"/>
          <w:lang w:val="es-ES_tradnl"/>
        </w:rPr>
        <w:t>y aumenta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</w:t>
      </w:r>
      <w:r w:rsidR="001B76B3">
        <w:rPr>
          <w:rFonts w:ascii="Book Antiqua" w:hAnsi="Book Antiqua" w:cs="Baskerville MT"/>
          <w:spacing w:val="-3"/>
          <w:lang w:val="es-ES_tradnl"/>
        </w:rPr>
        <w:t>sus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miembros.  Así, en la actualidad, dicha Comisión está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integrada por los Secretarios de los Departamentos de Salud, de Educación, de Agricultura, de la </w:t>
      </w:r>
      <w:r w:rsidR="00DF3A66" w:rsidRPr="009257E8">
        <w:rPr>
          <w:rFonts w:ascii="Book Antiqua" w:hAnsi="Book Antiqua" w:cs="Baskerville MT"/>
          <w:spacing w:val="-3"/>
          <w:lang w:val="es-ES_tradnl"/>
        </w:rPr>
        <w:t>Familia</w:t>
      </w:r>
      <w:r w:rsidR="00DF3A66">
        <w:rPr>
          <w:rFonts w:ascii="Book Antiqua" w:hAnsi="Book Antiqua" w:cs="Baskerville MT"/>
          <w:spacing w:val="-3"/>
          <w:lang w:val="es-ES_tradnl"/>
        </w:rPr>
        <w:t>, y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 el de Asuntos del Consumidor. Asimismo, entre sus miembros figuran</w:t>
      </w:r>
      <w:r w:rsidR="00D73553">
        <w:rPr>
          <w:rFonts w:ascii="Book Antiqua" w:hAnsi="Book Antiqua" w:cs="Baskerville MT"/>
          <w:spacing w:val="-3"/>
          <w:lang w:val="es-ES_tradnl"/>
        </w:rPr>
        <w:t>: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 el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Presidente de la Universidad de Puerto Rico, el del Colegio de Nutricionistas y Dietistas de Puerto Rico y cuatro (4)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 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>ciudadanos particulares de reputada y reconocida capacidad y conoci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miento en alimentos y nutrición.  Una de éstas provendrá del 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área de distribución, importación y mercadeo de alimentos y otro </w:t>
      </w:r>
      <w:r w:rsidR="001B53BE">
        <w:rPr>
          <w:rFonts w:ascii="Book Antiqua" w:hAnsi="Book Antiqua" w:cs="Baskerville MT"/>
          <w:spacing w:val="-3"/>
          <w:lang w:val="es-ES_tradnl"/>
        </w:rPr>
        <w:t>debe conocer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el campo de la tecnología de alimentos. 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Se establece</w:t>
      </w:r>
      <w:r w:rsidR="001B53BE">
        <w:rPr>
          <w:rFonts w:ascii="Book Antiqua" w:hAnsi="Book Antiqua" w:cs="Baskerville MT"/>
          <w:spacing w:val="-3"/>
          <w:lang w:val="es-ES_tradnl"/>
        </w:rPr>
        <w:t xml:space="preserve"> también que estos integrantes 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serán nombrados por el </w:t>
      </w:r>
      <w:r w:rsidR="001B53BE">
        <w:rPr>
          <w:rFonts w:ascii="Book Antiqua" w:hAnsi="Book Antiqua" w:cs="Baskerville MT"/>
          <w:spacing w:val="-3"/>
          <w:lang w:val="es-ES_tradnl"/>
        </w:rPr>
        <w:t>g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>obernador de Puerto Rico</w:t>
      </w:r>
      <w:r w:rsidR="001B53BE">
        <w:rPr>
          <w:rFonts w:ascii="Book Antiqua" w:hAnsi="Book Antiqua" w:cs="Baskerville MT"/>
          <w:spacing w:val="-3"/>
          <w:lang w:val="es-ES_tradnl"/>
        </w:rPr>
        <w:t>,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con el consejo y consentimiento del Senado.  </w:t>
      </w:r>
    </w:p>
    <w:p w14:paraId="531D3608" w14:textId="77777777" w:rsidR="00091A46" w:rsidRPr="00091A46" w:rsidRDefault="00091A46" w:rsidP="00091A46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</w:p>
    <w:p w14:paraId="22AEA85A" w14:textId="77777777" w:rsidR="00091A46" w:rsidRPr="00091A46" w:rsidRDefault="00367B6D" w:rsidP="00B00732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B00732">
        <w:rPr>
          <w:rFonts w:ascii="Book Antiqua" w:hAnsi="Book Antiqua" w:cs="Baskerville MT"/>
          <w:spacing w:val="-3"/>
          <w:lang w:val="es-ES_tradnl"/>
        </w:rPr>
        <w:t xml:space="preserve">Además, la Ley 10, </w:t>
      </w:r>
      <w:r w:rsidR="00B00732" w:rsidRPr="00B00732">
        <w:rPr>
          <w:rFonts w:ascii="Book Antiqua" w:hAnsi="Book Antiqua" w:cs="Baskerville MT"/>
          <w:i/>
          <w:spacing w:val="-3"/>
          <w:lang w:val="es-ES_tradnl"/>
        </w:rPr>
        <w:t>supra</w:t>
      </w:r>
      <w:r w:rsidR="00B00732">
        <w:rPr>
          <w:rFonts w:ascii="Book Antiqua" w:hAnsi="Book Antiqua" w:cs="Baskerville MT"/>
          <w:spacing w:val="-3"/>
          <w:lang w:val="es-ES_tradnl"/>
        </w:rPr>
        <w:t>, dispone para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el establecimiento de un si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stema de vigilancia nutricional.  Este mecanismo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propicia el diagnóstico y monitoreo continuo del estado</w:t>
      </w:r>
      <w:r w:rsidR="00AC21B6">
        <w:rPr>
          <w:rFonts w:ascii="Book Antiqua" w:hAnsi="Book Antiqua" w:cs="Baskerville MT"/>
          <w:spacing w:val="-3"/>
          <w:lang w:val="es-ES_tradnl"/>
        </w:rPr>
        <w:t xml:space="preserve"> alimentario y nutricional del P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aís.  A través de éste, 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se </w:t>
      </w:r>
      <w:r w:rsidR="00127E1D">
        <w:rPr>
          <w:rFonts w:ascii="Book Antiqua" w:hAnsi="Book Antiqua" w:cs="Baskerville MT"/>
          <w:spacing w:val="-3"/>
          <w:lang w:val="es-ES_tradnl"/>
        </w:rPr>
        <w:t>origina</w:t>
      </w:r>
      <w:r w:rsidR="00AC21B6">
        <w:rPr>
          <w:rFonts w:ascii="Book Antiqua" w:hAnsi="Book Antiqua" w:cs="Baskerville MT"/>
          <w:spacing w:val="-3"/>
          <w:lang w:val="es-ES_tradnl"/>
        </w:rPr>
        <w:t xml:space="preserve"> un banco de datos nutrido por </w:t>
      </w:r>
      <w:r w:rsidR="00953215">
        <w:rPr>
          <w:rFonts w:ascii="Book Antiqua" w:hAnsi="Book Antiqua" w:cs="Baskerville MT"/>
          <w:spacing w:val="-3"/>
          <w:lang w:val="es-ES_tradnl"/>
        </w:rPr>
        <w:t>los hallazgos de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in</w:t>
      </w:r>
      <w:r w:rsidR="00AC21B6">
        <w:rPr>
          <w:rFonts w:ascii="Book Antiqua" w:hAnsi="Book Antiqua" w:cs="Baskerville MT"/>
          <w:spacing w:val="-3"/>
          <w:lang w:val="es-ES_tradnl"/>
        </w:rPr>
        <w:t>vestigaciones relacionadas con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lo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 siguiente:  </w:t>
      </w:r>
      <w:r w:rsidR="00227797">
        <w:rPr>
          <w:rFonts w:ascii="Book Antiqua" w:hAnsi="Book Antiqua" w:cs="Baskerville MT"/>
          <w:spacing w:val="-3"/>
          <w:lang w:val="es-ES_tradnl"/>
        </w:rPr>
        <w:t>diferentes programas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 federales y estatales sobre nutrición</w:t>
      </w:r>
      <w:r w:rsidR="00AC21B6">
        <w:rPr>
          <w:rFonts w:ascii="Book Antiqua" w:hAnsi="Book Antiqua" w:cs="Baskerville MT"/>
          <w:spacing w:val="-3"/>
          <w:lang w:val="es-ES_tradnl"/>
        </w:rPr>
        <w:t xml:space="preserve">;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cond</w:t>
      </w:r>
      <w:r w:rsidR="00AC21B6">
        <w:rPr>
          <w:rFonts w:ascii="Book Antiqua" w:hAnsi="Book Antiqua" w:cs="Baskerville MT"/>
          <w:spacing w:val="-3"/>
          <w:lang w:val="es-ES_tradnl"/>
        </w:rPr>
        <w:t>iciones prevalecientes y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su 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relación con la ingesta diaria y los efectos en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el estado nutricional y la salud de la población.  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Finalmente, </w:t>
      </w:r>
      <w:r w:rsidR="00AC21B6">
        <w:rPr>
          <w:rFonts w:ascii="Book Antiqua" w:hAnsi="Book Antiqua" w:cs="Baskerville MT"/>
          <w:spacing w:val="-3"/>
          <w:lang w:val="es-ES_tradnl"/>
        </w:rPr>
        <w:t>el estatuto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dispone que los gastos </w:t>
      </w:r>
      <w:r w:rsidR="00127E1D">
        <w:rPr>
          <w:rFonts w:ascii="Book Antiqua" w:hAnsi="Book Antiqua" w:cs="Baskerville MT"/>
          <w:spacing w:val="-3"/>
          <w:lang w:val="es-ES_tradnl"/>
        </w:rPr>
        <w:t>para el funcionamiento de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dicha Comisión</w:t>
      </w:r>
      <w:r w:rsidR="00127E1D">
        <w:rPr>
          <w:rFonts w:ascii="Book Antiqua" w:hAnsi="Book Antiqua" w:cs="Baskerville MT"/>
          <w:spacing w:val="-3"/>
          <w:lang w:val="es-ES_tradnl"/>
        </w:rPr>
        <w:t xml:space="preserve"> se consignen en el presupuesto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</w:t>
      </w:r>
      <w:r w:rsidR="00127E1D">
        <w:rPr>
          <w:rFonts w:ascii="Book Antiqua" w:hAnsi="Book Antiqua" w:cs="Baskerville MT"/>
          <w:spacing w:val="-3"/>
          <w:lang w:val="es-ES_tradnl"/>
        </w:rPr>
        <w:t xml:space="preserve">general del </w:t>
      </w:r>
      <w:r w:rsidR="00AC21B6">
        <w:rPr>
          <w:rFonts w:ascii="Book Antiqua" w:hAnsi="Book Antiqua" w:cs="Baskerville MT"/>
          <w:spacing w:val="-3"/>
          <w:lang w:val="es-ES_tradnl"/>
        </w:rPr>
        <w:t>g</w:t>
      </w:r>
      <w:r w:rsidR="00127E1D">
        <w:rPr>
          <w:rFonts w:ascii="Book Antiqua" w:hAnsi="Book Antiqua" w:cs="Baskerville MT"/>
          <w:spacing w:val="-3"/>
          <w:lang w:val="es-ES_tradnl"/>
        </w:rPr>
        <w:t>obierno del Estado Libre Asociado de Puerto Rico.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 </w:t>
      </w:r>
    </w:p>
    <w:p w14:paraId="217D3733" w14:textId="77777777" w:rsidR="00091A46" w:rsidRPr="00091A46" w:rsidRDefault="00091A46" w:rsidP="00091A46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</w:p>
    <w:p w14:paraId="5BBB6356" w14:textId="77777777" w:rsidR="00882243" w:rsidRDefault="00367B6D" w:rsidP="00737795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780C8E">
        <w:rPr>
          <w:rFonts w:ascii="Book Antiqua" w:hAnsi="Book Antiqua" w:cs="Baskerville MT"/>
          <w:spacing w:val="-3"/>
          <w:lang w:val="es-ES_tradnl"/>
        </w:rPr>
        <w:t>Sin embargo, a</w:t>
      </w:r>
      <w:r w:rsidR="00676927" w:rsidRPr="00737795">
        <w:rPr>
          <w:rFonts w:ascii="Book Antiqua" w:hAnsi="Book Antiqua" w:cs="Baskerville MT"/>
          <w:spacing w:val="-3"/>
          <w:lang w:val="es-ES_tradnl"/>
        </w:rPr>
        <w:t xml:space="preserve"> pesar de ésta y otras iniciativas legis</w:t>
      </w:r>
      <w:r w:rsidR="00284099">
        <w:rPr>
          <w:rFonts w:ascii="Book Antiqua" w:hAnsi="Book Antiqua" w:cs="Baskerville MT"/>
          <w:spacing w:val="-3"/>
          <w:lang w:val="es-ES_tradnl"/>
        </w:rPr>
        <w:t>lativas dirigidas a concienciar a la población sobre los sanos hábitos alimenticios y de nutrición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, </w:t>
      </w:r>
      <w:r w:rsidR="00A363ED" w:rsidRPr="00737795">
        <w:rPr>
          <w:rFonts w:ascii="Book Antiqua" w:hAnsi="Book Antiqua" w:cs="Baskerville MT"/>
          <w:spacing w:val="-3"/>
          <w:lang w:val="es-ES_tradnl"/>
        </w:rPr>
        <w:t xml:space="preserve">dos terceras partes de 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nuestros habitantes </w:t>
      </w:r>
      <w:r w:rsidR="00252224" w:rsidRPr="00737795">
        <w:rPr>
          <w:rFonts w:ascii="Book Antiqua" w:hAnsi="Book Antiqua" w:cs="Baskerville MT"/>
          <w:spacing w:val="-3"/>
          <w:lang w:val="es-ES_tradnl"/>
        </w:rPr>
        <w:t>padecen obesidad y sobrepeso.</w:t>
      </w:r>
      <w:r w:rsidR="00737795">
        <w:rPr>
          <w:rFonts w:ascii="Book Antiqua" w:hAnsi="Book Antiqua" w:cs="Baskerville MT"/>
          <w:spacing w:val="-3"/>
          <w:lang w:val="es-ES_tradnl"/>
        </w:rPr>
        <w:t xml:space="preserve">  </w:t>
      </w:r>
      <w:r w:rsidR="005D7674">
        <w:rPr>
          <w:rFonts w:ascii="Book Antiqua" w:hAnsi="Book Antiqua" w:cs="Baskerville MT"/>
          <w:spacing w:val="-3"/>
          <w:lang w:val="es-ES_tradnl"/>
        </w:rPr>
        <w:t>En</w:t>
      </w:r>
      <w:r w:rsidR="00737795">
        <w:rPr>
          <w:rFonts w:ascii="Book Antiqua" w:hAnsi="Book Antiqua" w:cs="Baskerville MT"/>
          <w:spacing w:val="-3"/>
          <w:lang w:val="es-ES_tradnl"/>
        </w:rPr>
        <w:t xml:space="preserve"> cuanto a la población infantil se refiere, </w:t>
      </w:r>
      <w:r w:rsidR="00737795" w:rsidRPr="00737795">
        <w:rPr>
          <w:rFonts w:ascii="Book Antiqua" w:hAnsi="Book Antiqua"/>
          <w:lang w:val="es-PR"/>
        </w:rPr>
        <w:t xml:space="preserve">estadísticas </w:t>
      </w:r>
      <w:r w:rsidR="00953215">
        <w:rPr>
          <w:rFonts w:ascii="Book Antiqua" w:hAnsi="Book Antiqua"/>
          <w:lang w:val="es-PR"/>
        </w:rPr>
        <w:t xml:space="preserve">del año 2005, a cargo del </w:t>
      </w:r>
      <w:r w:rsidR="00737795" w:rsidRPr="00737795">
        <w:rPr>
          <w:rFonts w:ascii="Book Antiqua" w:hAnsi="Book Antiqua"/>
          <w:lang w:val="es-PR"/>
        </w:rPr>
        <w:t>Departamento de Salud de Puerto Rico</w:t>
      </w:r>
      <w:r w:rsidR="00953215">
        <w:rPr>
          <w:rFonts w:ascii="Book Antiqua" w:hAnsi="Book Antiqua"/>
          <w:lang w:val="es-PR"/>
        </w:rPr>
        <w:t xml:space="preserve">, revelaron que de </w:t>
      </w:r>
      <w:r w:rsidR="00737795" w:rsidRPr="00737795">
        <w:rPr>
          <w:rFonts w:ascii="Book Antiqua" w:hAnsi="Book Antiqua"/>
          <w:lang w:val="es-PR"/>
        </w:rPr>
        <w:t xml:space="preserve">cada 100 niños, 45 </w:t>
      </w:r>
      <w:r w:rsidR="00953215">
        <w:rPr>
          <w:rFonts w:ascii="Book Antiqua" w:hAnsi="Book Antiqua"/>
          <w:lang w:val="es-PR"/>
        </w:rPr>
        <w:t>poseían</w:t>
      </w:r>
      <w:r w:rsidR="00737795" w:rsidRPr="00737795">
        <w:rPr>
          <w:rFonts w:ascii="Book Antiqua" w:hAnsi="Book Antiqua"/>
          <w:lang w:val="es-PR"/>
        </w:rPr>
        <w:t xml:space="preserve"> </w:t>
      </w:r>
      <w:r w:rsidR="00127E1D">
        <w:rPr>
          <w:rFonts w:ascii="Book Antiqua" w:hAnsi="Book Antiqua"/>
          <w:lang w:val="es-PR"/>
        </w:rPr>
        <w:t>un peso inadecuado para su edad;</w:t>
      </w:r>
      <w:r w:rsidR="00737795" w:rsidRPr="00737795">
        <w:rPr>
          <w:rFonts w:ascii="Book Antiqua" w:hAnsi="Book Antiqua"/>
          <w:lang w:val="es-PR"/>
        </w:rPr>
        <w:t xml:space="preserve"> 25.7% eran obesos y 16.2% estaban en riesgo de </w:t>
      </w:r>
      <w:r w:rsidR="00953215">
        <w:rPr>
          <w:rFonts w:ascii="Book Antiqua" w:hAnsi="Book Antiqua"/>
          <w:lang w:val="es-PR"/>
        </w:rPr>
        <w:t>serlo</w:t>
      </w:r>
      <w:r w:rsidR="00737795" w:rsidRPr="00737795">
        <w:rPr>
          <w:rFonts w:ascii="Book Antiqua" w:hAnsi="Book Antiqua"/>
          <w:lang w:val="es-PR"/>
        </w:rPr>
        <w:t xml:space="preserve">. </w:t>
      </w:r>
      <w:r w:rsidR="00127E1D">
        <w:rPr>
          <w:rFonts w:ascii="Book Antiqua" w:hAnsi="Book Antiqua"/>
          <w:lang w:val="es-PR"/>
        </w:rPr>
        <w:t xml:space="preserve"> </w:t>
      </w:r>
      <w:r w:rsidR="00737795" w:rsidRPr="00737795">
        <w:rPr>
          <w:rFonts w:ascii="Book Antiqua" w:hAnsi="Book Antiqua"/>
          <w:lang w:val="es-PR"/>
        </w:rPr>
        <w:t>Los datos del 2007</w:t>
      </w:r>
      <w:r w:rsidR="001B76B3">
        <w:rPr>
          <w:rFonts w:ascii="Book Antiqua" w:hAnsi="Book Antiqua"/>
          <w:lang w:val="es-PR"/>
        </w:rPr>
        <w:t>,</w:t>
      </w:r>
      <w:r w:rsidR="00737795" w:rsidRPr="00737795">
        <w:rPr>
          <w:rFonts w:ascii="Book Antiqua" w:hAnsi="Book Antiqua"/>
          <w:lang w:val="es-PR"/>
        </w:rPr>
        <w:t xml:space="preserve"> acerca de niños entre 2 y 5 años de edad participantes del programa WIC</w:t>
      </w:r>
      <w:r w:rsidR="001B76B3">
        <w:rPr>
          <w:rFonts w:ascii="Book Antiqua" w:hAnsi="Book Antiqua"/>
          <w:lang w:val="es-PR"/>
        </w:rPr>
        <w:t xml:space="preserve">, </w:t>
      </w:r>
      <w:r w:rsidR="00953215">
        <w:rPr>
          <w:rFonts w:ascii="Book Antiqua" w:hAnsi="Book Antiqua"/>
          <w:lang w:val="es-PR"/>
        </w:rPr>
        <w:t>demostraron</w:t>
      </w:r>
      <w:r w:rsidR="00737795" w:rsidRPr="00737795">
        <w:rPr>
          <w:rFonts w:ascii="Book Antiqua" w:hAnsi="Book Antiqua"/>
          <w:lang w:val="es-PR"/>
        </w:rPr>
        <w:t xml:space="preserve"> que</w:t>
      </w:r>
      <w:r w:rsidR="00953215">
        <w:rPr>
          <w:rFonts w:ascii="Book Antiqua" w:hAnsi="Book Antiqua"/>
          <w:lang w:val="es-PR"/>
        </w:rPr>
        <w:t xml:space="preserve"> un </w:t>
      </w:r>
      <w:r w:rsidR="00737795" w:rsidRPr="00737795">
        <w:rPr>
          <w:rFonts w:ascii="Book Antiqua" w:hAnsi="Book Antiqua"/>
          <w:lang w:val="es-PR"/>
        </w:rPr>
        <w:t xml:space="preserve">39% son obesos </w:t>
      </w:r>
      <w:r w:rsidR="00737795" w:rsidRPr="00737795">
        <w:rPr>
          <w:rFonts w:ascii="Book Antiqua" w:hAnsi="Book Antiqua"/>
          <w:lang w:val="es-PR"/>
        </w:rPr>
        <w:lastRenderedPageBreak/>
        <w:t xml:space="preserve">o están </w:t>
      </w:r>
      <w:r w:rsidR="00953215">
        <w:rPr>
          <w:rFonts w:ascii="Book Antiqua" w:hAnsi="Book Antiqua"/>
          <w:lang w:val="es-PR"/>
        </w:rPr>
        <w:t>presentan factores de riesgo.</w:t>
      </w:r>
    </w:p>
    <w:p w14:paraId="3EDEC2D8" w14:textId="77777777" w:rsidR="00953215" w:rsidRDefault="00953215" w:rsidP="00737795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02E5A1D4" w14:textId="77777777" w:rsidR="00115286" w:rsidRPr="00115286" w:rsidRDefault="001409C9" w:rsidP="00115286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>Ciertamente, son múltiples las variables que inciden</w:t>
      </w:r>
      <w:r w:rsidR="00405CA3">
        <w:rPr>
          <w:rFonts w:ascii="Book Antiqua" w:hAnsi="Book Antiqua"/>
          <w:lang w:val="es-PR"/>
        </w:rPr>
        <w:t xml:space="preserve"> en </w:t>
      </w:r>
      <w:r w:rsidR="00A470D1">
        <w:rPr>
          <w:rFonts w:ascii="Book Antiqua" w:hAnsi="Book Antiqua"/>
          <w:lang w:val="es-PR"/>
        </w:rPr>
        <w:t xml:space="preserve">la alimentación.  </w:t>
      </w:r>
      <w:r w:rsidR="00266F1E">
        <w:rPr>
          <w:rFonts w:ascii="Book Antiqua" w:hAnsi="Book Antiqua"/>
          <w:lang w:val="es-PR"/>
        </w:rPr>
        <w:t xml:space="preserve">Y </w:t>
      </w:r>
      <w:r w:rsidR="002449F7">
        <w:rPr>
          <w:rFonts w:ascii="Book Antiqua" w:hAnsi="Book Antiqua"/>
          <w:lang w:val="es-PR"/>
        </w:rPr>
        <w:t>e</w:t>
      </w:r>
      <w:r w:rsidR="00266F1E">
        <w:rPr>
          <w:rFonts w:ascii="Book Antiqua" w:hAnsi="Book Antiqua"/>
          <w:lang w:val="es-PR"/>
        </w:rPr>
        <w:t xml:space="preserve">s que se trata de una </w:t>
      </w:r>
      <w:r w:rsidR="00405CA3">
        <w:rPr>
          <w:rFonts w:ascii="Book Antiqua" w:hAnsi="Book Antiqua"/>
          <w:lang w:val="es-PR"/>
        </w:rPr>
        <w:t>acción compleja</w:t>
      </w:r>
      <w:r w:rsidR="00266F1E">
        <w:rPr>
          <w:rFonts w:ascii="Book Antiqua" w:hAnsi="Book Antiqua"/>
          <w:lang w:val="es-PR"/>
        </w:rPr>
        <w:t>,</w:t>
      </w:r>
      <w:r w:rsidR="00405CA3">
        <w:rPr>
          <w:rFonts w:ascii="Book Antiqua" w:hAnsi="Book Antiqua"/>
          <w:lang w:val="es-PR"/>
        </w:rPr>
        <w:t xml:space="preserve"> regulada por mecanismos tanto fisiológicos como </w:t>
      </w:r>
      <w:r w:rsidR="00AD2D88">
        <w:rPr>
          <w:rFonts w:ascii="Book Antiqua" w:hAnsi="Book Antiqua"/>
          <w:lang w:val="es-PR"/>
        </w:rPr>
        <w:t xml:space="preserve">socioculturales y </w:t>
      </w:r>
      <w:r w:rsidR="00405CA3">
        <w:rPr>
          <w:rFonts w:ascii="Book Antiqua" w:hAnsi="Book Antiqua"/>
          <w:lang w:val="es-PR"/>
        </w:rPr>
        <w:t>psicológicos.</w:t>
      </w:r>
      <w:r w:rsidR="001C26A4">
        <w:rPr>
          <w:rFonts w:ascii="Book Antiqua" w:hAnsi="Book Antiqua"/>
          <w:lang w:val="es-PR"/>
        </w:rPr>
        <w:t xml:space="preserve"> </w:t>
      </w:r>
      <w:r w:rsidR="00A470D1">
        <w:rPr>
          <w:rFonts w:ascii="Book Antiqua" w:hAnsi="Book Antiqua"/>
          <w:lang w:val="es-PR"/>
        </w:rPr>
        <w:t xml:space="preserve"> </w:t>
      </w:r>
      <w:r w:rsidR="001C26A4">
        <w:rPr>
          <w:rFonts w:ascii="Book Antiqua" w:hAnsi="Book Antiqua"/>
          <w:lang w:val="es-PR"/>
        </w:rPr>
        <w:t xml:space="preserve">En el aspecto fisiológico, </w:t>
      </w:r>
      <w:r w:rsidR="00C277E2">
        <w:rPr>
          <w:rFonts w:ascii="Book Antiqua" w:hAnsi="Book Antiqua"/>
          <w:lang w:val="es-PR"/>
        </w:rPr>
        <w:t xml:space="preserve">no cabe duda que </w:t>
      </w:r>
      <w:r w:rsidR="001C26A4">
        <w:rPr>
          <w:rFonts w:ascii="Book Antiqua" w:hAnsi="Book Antiqua"/>
          <w:lang w:val="es-PR"/>
        </w:rPr>
        <w:t xml:space="preserve">los genes pueden aumentar </w:t>
      </w:r>
      <w:r w:rsidR="001C26A4" w:rsidRPr="001C26A4">
        <w:rPr>
          <w:rFonts w:ascii="Book Antiqua" w:hAnsi="Book Antiqua"/>
          <w:lang w:val="es-PR"/>
        </w:rPr>
        <w:t>la predispos</w:t>
      </w:r>
      <w:r w:rsidR="004542CF">
        <w:rPr>
          <w:rFonts w:ascii="Book Antiqua" w:hAnsi="Book Antiqua"/>
          <w:lang w:val="es-PR"/>
        </w:rPr>
        <w:t>ición de una persona a ser obesa.</w:t>
      </w:r>
      <w:r w:rsidR="00C277E2">
        <w:rPr>
          <w:rFonts w:ascii="Book Antiqua" w:hAnsi="Book Antiqua"/>
          <w:lang w:val="es-PR"/>
        </w:rPr>
        <w:t xml:space="preserve">  </w:t>
      </w:r>
      <w:r w:rsidR="00780C8E">
        <w:rPr>
          <w:rFonts w:ascii="Book Antiqua" w:hAnsi="Book Antiqua"/>
          <w:lang w:val="es-PR"/>
        </w:rPr>
        <w:t>No obstante</w:t>
      </w:r>
      <w:r w:rsidR="00C277E2">
        <w:rPr>
          <w:rFonts w:ascii="Book Antiqua" w:hAnsi="Book Antiqua"/>
          <w:lang w:val="es-PR"/>
        </w:rPr>
        <w:t xml:space="preserve">, </w:t>
      </w:r>
      <w:r w:rsidR="004542CF">
        <w:rPr>
          <w:rFonts w:ascii="Book Antiqua" w:hAnsi="Book Antiqua"/>
          <w:lang w:val="es-PR"/>
        </w:rPr>
        <w:t>los</w:t>
      </w:r>
      <w:r w:rsidR="004542CF" w:rsidRPr="004542CF">
        <w:rPr>
          <w:rFonts w:ascii="Book Antiqua" w:hAnsi="Book Antiqua"/>
          <w:lang w:val="es-PR"/>
        </w:rPr>
        <w:t xml:space="preserve"> </w:t>
      </w:r>
      <w:r w:rsidR="004542CF">
        <w:rPr>
          <w:rFonts w:ascii="Book Antiqua" w:hAnsi="Book Antiqua"/>
          <w:lang w:val="es-PR"/>
        </w:rPr>
        <w:t xml:space="preserve">aspectos socioculturales y psicológicos influyen en </w:t>
      </w:r>
      <w:r w:rsidR="00AD2D88">
        <w:rPr>
          <w:rFonts w:ascii="Book Antiqua" w:hAnsi="Book Antiqua"/>
          <w:lang w:val="es-PR"/>
        </w:rPr>
        <w:t>la conducta humana</w:t>
      </w:r>
      <w:r w:rsidR="004542CF">
        <w:rPr>
          <w:rFonts w:ascii="Book Antiqua" w:hAnsi="Book Antiqua"/>
          <w:lang w:val="es-PR"/>
        </w:rPr>
        <w:t xml:space="preserve"> y en la toma de decisiones alimentarias</w:t>
      </w:r>
      <w:r w:rsidR="00AD2D88">
        <w:rPr>
          <w:rFonts w:ascii="Book Antiqua" w:hAnsi="Book Antiqua"/>
          <w:lang w:val="es-PR"/>
        </w:rPr>
        <w:t>.  En este último aspecto, es incuestionable la capacidad de persuasión de la publicidad</w:t>
      </w:r>
      <w:r w:rsidR="00115286">
        <w:rPr>
          <w:rFonts w:ascii="Book Antiqua" w:hAnsi="Book Antiqua"/>
          <w:lang w:val="es-PR"/>
        </w:rPr>
        <w:t xml:space="preserve">, </w:t>
      </w:r>
      <w:r w:rsidR="00266F1E">
        <w:rPr>
          <w:rFonts w:ascii="Book Antiqua" w:hAnsi="Book Antiqua"/>
          <w:lang w:val="es-PR"/>
        </w:rPr>
        <w:t>porque incluye de</w:t>
      </w:r>
      <w:r w:rsidR="00115286" w:rsidRPr="00115286">
        <w:rPr>
          <w:rFonts w:ascii="Book Antiqua" w:hAnsi="Book Antiqua"/>
          <w:lang w:val="es-PR"/>
        </w:rPr>
        <w:t xml:space="preserve"> manera significativa en la sociedad</w:t>
      </w:r>
      <w:r w:rsidR="00115286">
        <w:rPr>
          <w:rFonts w:ascii="Book Antiqua" w:hAnsi="Book Antiqua"/>
          <w:lang w:val="es-PR"/>
        </w:rPr>
        <w:t xml:space="preserve"> y</w:t>
      </w:r>
      <w:r w:rsidR="00115286" w:rsidRPr="00115286">
        <w:rPr>
          <w:rFonts w:ascii="Book Antiqua" w:hAnsi="Book Antiqua"/>
          <w:lang w:val="es-PR"/>
        </w:rPr>
        <w:t xml:space="preserve"> en la preferencia de</w:t>
      </w:r>
      <w:r w:rsidR="00115286">
        <w:rPr>
          <w:rFonts w:ascii="Book Antiqua" w:hAnsi="Book Antiqua"/>
          <w:lang w:val="es-PR"/>
        </w:rPr>
        <w:t xml:space="preserve"> </w:t>
      </w:r>
      <w:r w:rsidR="00115286" w:rsidRPr="00115286">
        <w:rPr>
          <w:rFonts w:ascii="Book Antiqua" w:hAnsi="Book Antiqua"/>
          <w:lang w:val="es-PR"/>
        </w:rPr>
        <w:t>l</w:t>
      </w:r>
      <w:r w:rsidR="00115286">
        <w:rPr>
          <w:rFonts w:ascii="Book Antiqua" w:hAnsi="Book Antiqua"/>
          <w:lang w:val="es-PR"/>
        </w:rPr>
        <w:t>os consumidores</w:t>
      </w:r>
      <w:r w:rsidR="0043721D">
        <w:rPr>
          <w:rFonts w:ascii="Book Antiqua" w:hAnsi="Book Antiqua"/>
          <w:lang w:val="es-PR"/>
        </w:rPr>
        <w:t xml:space="preserve"> a la hora de decidir qué producto adquirir</w:t>
      </w:r>
      <w:r w:rsidR="00115286">
        <w:rPr>
          <w:rFonts w:ascii="Book Antiqua" w:hAnsi="Book Antiqua"/>
          <w:lang w:val="es-PR"/>
        </w:rPr>
        <w:t>.</w:t>
      </w:r>
    </w:p>
    <w:p w14:paraId="3E7DEED3" w14:textId="77777777" w:rsidR="001E6CA2" w:rsidRDefault="001E6CA2" w:rsidP="00737795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003FDFF6" w14:textId="21F2BA43" w:rsidR="008E55B4" w:rsidRDefault="00E31DDD" w:rsidP="008E55B4">
      <w:pPr>
        <w:ind w:firstLine="720"/>
        <w:jc w:val="both"/>
        <w:rPr>
          <w:rFonts w:ascii="Book Antiqua" w:hAnsi="Book Antiqua" w:cs="Helvetica"/>
          <w:lang w:val="es-PR"/>
        </w:rPr>
      </w:pPr>
      <w:r w:rsidRPr="002449F7">
        <w:rPr>
          <w:rFonts w:ascii="Book Antiqua" w:hAnsi="Book Antiqua" w:cs="Helvetica"/>
          <w:lang w:val="es-PR"/>
        </w:rPr>
        <w:t>Es innegable que</w:t>
      </w:r>
      <w:r>
        <w:rPr>
          <w:rFonts w:ascii="Book Antiqua" w:hAnsi="Book Antiqua" w:cs="Helvetica"/>
          <w:lang w:val="es-PR"/>
        </w:rPr>
        <w:t xml:space="preserve"> la razón de ser de</w:t>
      </w:r>
      <w:r w:rsidR="0043721D" w:rsidRPr="0043721D">
        <w:rPr>
          <w:rFonts w:ascii="Book Antiqua" w:hAnsi="Book Antiqua" w:cs="Helvetica"/>
          <w:lang w:val="es-PR"/>
        </w:rPr>
        <w:t xml:space="preserve"> la publicidad</w:t>
      </w:r>
      <w:r>
        <w:rPr>
          <w:rFonts w:ascii="Book Antiqua" w:hAnsi="Book Antiqua" w:cs="Helvetica"/>
          <w:lang w:val="es-PR"/>
        </w:rPr>
        <w:t xml:space="preserve"> es</w:t>
      </w:r>
      <w:r w:rsidR="0043721D" w:rsidRPr="0043721D">
        <w:rPr>
          <w:rFonts w:ascii="Book Antiqua" w:hAnsi="Book Antiqua" w:cs="Helvetica"/>
          <w:lang w:val="es-PR"/>
        </w:rPr>
        <w:t xml:space="preserve"> crear y consolidar </w:t>
      </w:r>
      <w:r w:rsidR="002449F7">
        <w:rPr>
          <w:rFonts w:ascii="Book Antiqua" w:hAnsi="Book Antiqua" w:cs="Helvetica"/>
          <w:lang w:val="es-PR"/>
        </w:rPr>
        <w:t>nuevos hábitos de consumo</w:t>
      </w:r>
      <w:r w:rsidR="002449F7" w:rsidRPr="0043721D">
        <w:rPr>
          <w:rFonts w:ascii="Book Antiqua" w:hAnsi="Book Antiqua" w:cs="Helvetica"/>
          <w:lang w:val="es-PR"/>
        </w:rPr>
        <w:t xml:space="preserve"> </w:t>
      </w:r>
      <w:r w:rsidR="0043721D" w:rsidRPr="0043721D">
        <w:rPr>
          <w:rFonts w:ascii="Book Antiqua" w:hAnsi="Book Antiqua" w:cs="Helvetica"/>
          <w:lang w:val="es-PR"/>
        </w:rPr>
        <w:t>en el</w:t>
      </w:r>
      <w:r>
        <w:rPr>
          <w:rFonts w:ascii="Book Antiqua" w:hAnsi="Book Antiqua" w:cs="Helvetica"/>
          <w:lang w:val="es-PR"/>
        </w:rPr>
        <w:t xml:space="preserve"> público</w:t>
      </w:r>
      <w:r w:rsidR="004542CF">
        <w:rPr>
          <w:rFonts w:ascii="Book Antiqua" w:hAnsi="Book Antiqua" w:cs="Helvetica"/>
          <w:lang w:val="es-PR"/>
        </w:rPr>
        <w:t xml:space="preserve">. </w:t>
      </w:r>
      <w:r w:rsidR="0043721D" w:rsidRPr="0043721D">
        <w:rPr>
          <w:rFonts w:ascii="Book Antiqua" w:hAnsi="Book Antiqua" w:cs="Helvetica"/>
          <w:lang w:val="es-PR"/>
        </w:rPr>
        <w:t xml:space="preserve"> </w:t>
      </w:r>
      <w:r w:rsidR="004542CF">
        <w:rPr>
          <w:rFonts w:ascii="Book Antiqua" w:hAnsi="Book Antiqua" w:cs="Helvetica"/>
          <w:lang w:val="es-PR"/>
        </w:rPr>
        <w:t xml:space="preserve">En la sociedad </w:t>
      </w:r>
      <w:r w:rsidR="002449F7">
        <w:rPr>
          <w:rFonts w:ascii="Book Antiqua" w:hAnsi="Book Antiqua" w:cs="Helvetica"/>
          <w:lang w:val="es-PR"/>
        </w:rPr>
        <w:t xml:space="preserve">en </w:t>
      </w:r>
      <w:r w:rsidR="004542CF">
        <w:rPr>
          <w:rFonts w:ascii="Book Antiqua" w:hAnsi="Book Antiqua" w:cs="Helvetica"/>
          <w:lang w:val="es-PR"/>
        </w:rPr>
        <w:t>que vivimos, la publicidad se ha convertido en</w:t>
      </w:r>
      <w:r w:rsidR="0043721D" w:rsidRPr="0043721D">
        <w:rPr>
          <w:rFonts w:ascii="Book Antiqua" w:hAnsi="Book Antiqua" w:cs="Helvetica"/>
          <w:lang w:val="es-PR"/>
        </w:rPr>
        <w:t xml:space="preserve"> la mejor garantía </w:t>
      </w:r>
      <w:r>
        <w:rPr>
          <w:rFonts w:ascii="Book Antiqua" w:hAnsi="Book Antiqua" w:cs="Helvetica"/>
          <w:lang w:val="es-PR"/>
        </w:rPr>
        <w:t>para llamar la atención de los</w:t>
      </w:r>
      <w:r w:rsidR="0043721D" w:rsidRPr="0043721D">
        <w:rPr>
          <w:rFonts w:ascii="Book Antiqua" w:hAnsi="Book Antiqua" w:cs="Helvetica"/>
          <w:lang w:val="es-PR"/>
        </w:rPr>
        <w:t xml:space="preserve"> consumidores </w:t>
      </w:r>
      <w:r>
        <w:rPr>
          <w:rFonts w:ascii="Book Antiqua" w:hAnsi="Book Antiqua" w:cs="Helvetica"/>
          <w:lang w:val="es-PR"/>
        </w:rPr>
        <w:t xml:space="preserve">sobre su </w:t>
      </w:r>
      <w:r w:rsidR="00D8649E">
        <w:rPr>
          <w:rFonts w:ascii="Book Antiqua" w:hAnsi="Book Antiqua" w:cs="Helvetica"/>
          <w:lang w:val="es-PR"/>
        </w:rPr>
        <w:t>predilección</w:t>
      </w:r>
      <w:r w:rsidR="002449F7">
        <w:rPr>
          <w:rFonts w:ascii="Book Antiqua" w:hAnsi="Book Antiqua" w:cs="Helvetica"/>
          <w:lang w:val="es-PR"/>
        </w:rPr>
        <w:t xml:space="preserve">, </w:t>
      </w:r>
      <w:r>
        <w:rPr>
          <w:rFonts w:ascii="Book Antiqua" w:hAnsi="Book Antiqua" w:cs="Helvetica"/>
          <w:lang w:val="es-PR"/>
        </w:rPr>
        <w:t xml:space="preserve">a la hora de escoger un producto en particular.  </w:t>
      </w:r>
      <w:r w:rsidR="002449F7">
        <w:rPr>
          <w:rFonts w:ascii="Book Antiqua" w:hAnsi="Book Antiqua" w:cs="Helvetica"/>
          <w:lang w:val="es-PR"/>
        </w:rPr>
        <w:t>Lo anterior se agudiza en los menores de edad, pues atraviesan una etapa de mayor susceptibilidad en términos de comportamiento social y su marcada</w:t>
      </w:r>
      <w:r w:rsidR="008E55B4" w:rsidRPr="008E55B4">
        <w:rPr>
          <w:rFonts w:ascii="Book Antiqua" w:hAnsi="Book Antiqua" w:cs="Helvetica"/>
          <w:lang w:val="es-PR"/>
        </w:rPr>
        <w:t xml:space="preserve"> tendencia </w:t>
      </w:r>
      <w:r w:rsidR="002449F7">
        <w:rPr>
          <w:rFonts w:ascii="Book Antiqua" w:hAnsi="Book Antiqua" w:cs="Helvetica"/>
          <w:lang w:val="es-PR"/>
        </w:rPr>
        <w:t>a</w:t>
      </w:r>
      <w:r w:rsidR="008E55B4" w:rsidRPr="008E55B4">
        <w:rPr>
          <w:rFonts w:ascii="Book Antiqua" w:hAnsi="Book Antiqua" w:cs="Helvetica"/>
          <w:lang w:val="es-PR"/>
        </w:rPr>
        <w:t xml:space="preserve"> imitar los modelos de conducta.</w:t>
      </w:r>
    </w:p>
    <w:p w14:paraId="2D7F998A" w14:textId="77777777" w:rsidR="008E55B4" w:rsidRPr="008E55B4" w:rsidRDefault="008E55B4" w:rsidP="008E55B4">
      <w:pPr>
        <w:ind w:firstLine="720"/>
        <w:jc w:val="both"/>
        <w:rPr>
          <w:rFonts w:ascii="Book Antiqua" w:hAnsi="Book Antiqua" w:cs="Helvetica"/>
          <w:lang w:val="es-PR"/>
        </w:rPr>
      </w:pPr>
    </w:p>
    <w:p w14:paraId="13320D51" w14:textId="333EAD45" w:rsidR="00737795" w:rsidRPr="004A38BD" w:rsidRDefault="00737795" w:rsidP="00367B6D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Helvetica"/>
          <w:sz w:val="24"/>
          <w:szCs w:val="24"/>
          <w:lang w:val="es-PR"/>
        </w:rPr>
      </w:pP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La plataforma </w:t>
      </w:r>
      <w:r w:rsidR="008E55B4" w:rsidRPr="004A38BD">
        <w:rPr>
          <w:rFonts w:ascii="Book Antiqua" w:hAnsi="Book Antiqua" w:cs="Helvetica"/>
          <w:sz w:val="24"/>
          <w:szCs w:val="24"/>
          <w:lang w:val="es-PR"/>
        </w:rPr>
        <w:t xml:space="preserve">más utilizada </w:t>
      </w: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para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hacer llegar a los niños</w:t>
      </w:r>
      <w:r w:rsidR="00E27719" w:rsidRPr="004A38BD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Pr="004A38BD">
        <w:rPr>
          <w:rFonts w:ascii="Book Antiqua" w:hAnsi="Book Antiqua" w:cs="Helvetica"/>
          <w:sz w:val="24"/>
          <w:szCs w:val="24"/>
          <w:lang w:val="es-PR"/>
        </w:rPr>
        <w:t>el mensaj</w:t>
      </w:r>
      <w:r w:rsidR="00E27719" w:rsidRPr="004A38BD">
        <w:rPr>
          <w:rFonts w:ascii="Book Antiqua" w:hAnsi="Book Antiqua" w:cs="Helvetica"/>
          <w:sz w:val="24"/>
          <w:szCs w:val="24"/>
          <w:lang w:val="es-PR"/>
        </w:rPr>
        <w:t xml:space="preserve">e publicitario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es </w:t>
      </w:r>
      <w:r w:rsidR="00E27719" w:rsidRPr="004A38BD">
        <w:rPr>
          <w:rFonts w:ascii="Book Antiqua" w:hAnsi="Book Antiqua" w:cs="Helvetica"/>
          <w:sz w:val="24"/>
          <w:szCs w:val="24"/>
          <w:lang w:val="es-PR"/>
        </w:rPr>
        <w:t>a través de</w:t>
      </w:r>
      <w:r w:rsidR="00780C8E" w:rsidRPr="004A38BD">
        <w:rPr>
          <w:rFonts w:ascii="Book Antiqua" w:hAnsi="Book Antiqua" w:cs="Helvetica"/>
          <w:sz w:val="24"/>
          <w:szCs w:val="24"/>
          <w:lang w:val="es-PR"/>
        </w:rPr>
        <w:t xml:space="preserve"> la televisión.  L</w:t>
      </w: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a mayoría de los niños ve la televisión a diario,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por lo que</w:t>
      </w:r>
      <w:r w:rsidR="00BF13EE" w:rsidRPr="004A38BD">
        <w:rPr>
          <w:rFonts w:ascii="Book Antiqua" w:hAnsi="Book Antiqua" w:cs="Helvetica"/>
          <w:sz w:val="24"/>
          <w:szCs w:val="24"/>
          <w:lang w:val="es-PR"/>
        </w:rPr>
        <w:t xml:space="preserve"> están expuestos a la influencia de la publicidad</w:t>
      </w:r>
      <w:r w:rsidR="002449F7">
        <w:rPr>
          <w:rFonts w:ascii="Book Antiqua" w:hAnsi="Book Antiqua" w:cs="Helvetica"/>
          <w:sz w:val="24"/>
          <w:szCs w:val="24"/>
          <w:lang w:val="es-PR"/>
        </w:rPr>
        <w:t xml:space="preserve">:  gran parte de ésta dedicada a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productos alimentarios. </w:t>
      </w:r>
      <w:r w:rsidR="002449F7">
        <w:rPr>
          <w:rFonts w:ascii="Book Antiqua" w:hAnsi="Book Antiqua" w:cs="Helvetica"/>
          <w:sz w:val="24"/>
          <w:szCs w:val="24"/>
          <w:lang w:val="es-PR"/>
        </w:rPr>
        <w:t>Forzosamente,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8E55B4" w:rsidRPr="004A38BD">
        <w:rPr>
          <w:rFonts w:ascii="Book Antiqua" w:hAnsi="Book Antiqua" w:cs="Helvetica"/>
          <w:sz w:val="24"/>
          <w:szCs w:val="24"/>
          <w:lang w:val="es-PR"/>
        </w:rPr>
        <w:t>lo</w:t>
      </w: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s anuncios </w:t>
      </w:r>
      <w:r w:rsidR="008E55B4" w:rsidRPr="004A38BD">
        <w:rPr>
          <w:rFonts w:ascii="Book Antiqua" w:hAnsi="Book Antiqua" w:cs="Helvetica"/>
          <w:sz w:val="24"/>
          <w:szCs w:val="24"/>
          <w:lang w:val="es-PR"/>
        </w:rPr>
        <w:t>televisivos</w:t>
      </w:r>
      <w:r w:rsidR="00BF13EE" w:rsidRPr="004A38BD">
        <w:rPr>
          <w:rFonts w:ascii="Book Antiqua" w:hAnsi="Book Antiqua" w:cs="Helvetica"/>
          <w:sz w:val="24"/>
          <w:szCs w:val="24"/>
          <w:lang w:val="es-PR"/>
        </w:rPr>
        <w:t xml:space="preserve"> condiciona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n</w:t>
      </w: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 los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hábitos alimentarios infantiles</w:t>
      </w:r>
      <w:r w:rsidR="00D75F85" w:rsidRPr="004A38BD">
        <w:rPr>
          <w:rFonts w:ascii="Book Antiqua" w:hAnsi="Book Antiqua" w:cs="Helvetica"/>
          <w:sz w:val="24"/>
          <w:szCs w:val="24"/>
          <w:lang w:val="es-PR"/>
        </w:rPr>
        <w:t>,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D75F85" w:rsidRPr="004A38BD">
        <w:rPr>
          <w:rFonts w:ascii="Book Antiqua" w:hAnsi="Book Antiqua" w:cs="Helvetica"/>
          <w:sz w:val="24"/>
          <w:szCs w:val="24"/>
          <w:lang w:val="es-PR"/>
        </w:rPr>
        <w:t>logrando que los productos que éstos promueven</w:t>
      </w:r>
      <w:r w:rsidR="00525B81">
        <w:rPr>
          <w:rFonts w:ascii="Book Antiqua" w:hAnsi="Book Antiqua" w:cs="Helvetica"/>
          <w:sz w:val="24"/>
          <w:szCs w:val="24"/>
          <w:lang w:val="es-PR"/>
        </w:rPr>
        <w:t xml:space="preserve">, </w:t>
      </w:r>
      <w:r w:rsidR="002449F7">
        <w:rPr>
          <w:rFonts w:ascii="Book Antiqua" w:hAnsi="Book Antiqua" w:cs="Helvetica"/>
          <w:sz w:val="24"/>
          <w:szCs w:val="24"/>
          <w:lang w:val="es-PR"/>
        </w:rPr>
        <w:t xml:space="preserve">frecuentemente </w:t>
      </w:r>
      <w:r w:rsidR="00525B81">
        <w:rPr>
          <w:rFonts w:ascii="Book Antiqua" w:hAnsi="Book Antiqua" w:cs="Helvetica"/>
          <w:sz w:val="24"/>
          <w:szCs w:val="24"/>
          <w:lang w:val="es-PR"/>
        </w:rPr>
        <w:t>de poco o ningún valor nutricional,</w:t>
      </w:r>
      <w:r w:rsidR="00D75F85" w:rsidRPr="004A38BD">
        <w:rPr>
          <w:rFonts w:ascii="Book Antiqua" w:hAnsi="Book Antiqua" w:cs="Helvetica"/>
          <w:sz w:val="24"/>
          <w:szCs w:val="24"/>
          <w:lang w:val="es-PR"/>
        </w:rPr>
        <w:t xml:space="preserve"> sean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 los preferidos </w:t>
      </w:r>
      <w:r w:rsidR="00D75F85" w:rsidRPr="004A38BD">
        <w:rPr>
          <w:rFonts w:ascii="Book Antiqua" w:hAnsi="Book Antiqua" w:cs="Helvetica"/>
          <w:sz w:val="24"/>
          <w:szCs w:val="24"/>
          <w:lang w:val="es-PR"/>
        </w:rPr>
        <w:t>por esta población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.</w:t>
      </w:r>
      <w:r w:rsidR="0097210C" w:rsidRPr="004A38BD">
        <w:rPr>
          <w:rFonts w:ascii="Book Antiqua" w:hAnsi="Book Antiqua" w:cs="Helvetica"/>
          <w:sz w:val="24"/>
          <w:szCs w:val="24"/>
          <w:lang w:val="es-PR"/>
        </w:rPr>
        <w:t xml:space="preserve">  </w:t>
      </w:r>
    </w:p>
    <w:p w14:paraId="0235978C" w14:textId="77777777" w:rsidR="00F36A53" w:rsidRPr="001F27F1" w:rsidRDefault="00F36A53" w:rsidP="00F36A53">
      <w:pPr>
        <w:pStyle w:val="NormalWeb"/>
        <w:spacing w:before="0" w:beforeAutospacing="0" w:after="0" w:afterAutospacing="0"/>
        <w:jc w:val="both"/>
        <w:rPr>
          <w:rFonts w:ascii="Book Antiqua" w:hAnsi="Book Antiqua" w:cs="Helvetica"/>
          <w:sz w:val="24"/>
          <w:szCs w:val="24"/>
          <w:lang w:val="es-PR"/>
        </w:rPr>
      </w:pPr>
    </w:p>
    <w:p w14:paraId="5D039566" w14:textId="77777777" w:rsidR="00625CD4" w:rsidRPr="001F27F1" w:rsidRDefault="00D75F85" w:rsidP="003F6ED0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Helvetica"/>
          <w:sz w:val="24"/>
          <w:szCs w:val="24"/>
          <w:lang w:val="es-PR"/>
        </w:rPr>
      </w:pPr>
      <w:r w:rsidRPr="001F27F1">
        <w:rPr>
          <w:rFonts w:ascii="Book Antiqua" w:hAnsi="Book Antiqua" w:cs="Helvetica"/>
          <w:sz w:val="24"/>
          <w:szCs w:val="24"/>
          <w:lang w:val="es-PR"/>
        </w:rPr>
        <w:t>Por su parte, l</w:t>
      </w:r>
      <w:r w:rsidR="00F9452C" w:rsidRPr="001F27F1">
        <w:rPr>
          <w:rFonts w:ascii="Book Antiqua" w:hAnsi="Book Antiqua" w:cs="Helvetica"/>
          <w:sz w:val="24"/>
          <w:szCs w:val="24"/>
          <w:lang w:val="es-PR"/>
        </w:rPr>
        <w:t>os comercios</w:t>
      </w:r>
      <w:r w:rsidR="00F36A53" w:rsidRPr="001F27F1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F9452C" w:rsidRPr="001F27F1">
        <w:rPr>
          <w:rFonts w:ascii="Book Antiqua" w:hAnsi="Book Antiqua" w:cs="Helvetica"/>
          <w:sz w:val="24"/>
          <w:szCs w:val="24"/>
          <w:lang w:val="es-PR"/>
        </w:rPr>
        <w:t>dedicado</w:t>
      </w:r>
      <w:r w:rsidR="00C26EC0" w:rsidRPr="001F27F1">
        <w:rPr>
          <w:rFonts w:ascii="Book Antiqua" w:hAnsi="Book Antiqua" w:cs="Helvetica"/>
          <w:sz w:val="24"/>
          <w:szCs w:val="24"/>
          <w:lang w:val="es-PR"/>
        </w:rPr>
        <w:t xml:space="preserve">s a vender </w:t>
      </w:r>
      <w:r w:rsidR="003F6ED0" w:rsidRPr="001F27F1">
        <w:rPr>
          <w:rFonts w:ascii="Book Antiqua" w:hAnsi="Book Antiqua" w:cs="Helvetica"/>
          <w:sz w:val="24"/>
          <w:szCs w:val="24"/>
          <w:lang w:val="es-PR"/>
        </w:rPr>
        <w:t>productos alimenticios</w:t>
      </w:r>
      <w:r w:rsidR="00942944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EB5E64" w:rsidRPr="001F27F1">
        <w:rPr>
          <w:rFonts w:ascii="Book Antiqua" w:hAnsi="Book Antiqua" w:cs="Helvetica"/>
          <w:sz w:val="24"/>
          <w:szCs w:val="24"/>
          <w:lang w:val="es-PR"/>
        </w:rPr>
        <w:t xml:space="preserve">llevan a cabo decisiones de mercadeo que </w:t>
      </w:r>
      <w:r w:rsidR="00F36A53" w:rsidRPr="001F27F1">
        <w:rPr>
          <w:rFonts w:ascii="Book Antiqua" w:hAnsi="Book Antiqua" w:cs="Helvetica"/>
          <w:sz w:val="24"/>
          <w:szCs w:val="24"/>
          <w:lang w:val="es-PR"/>
        </w:rPr>
        <w:t>van de la mano con la publicidad</w:t>
      </w:r>
      <w:r w:rsidR="003A1CFE" w:rsidRPr="001F27F1">
        <w:rPr>
          <w:rFonts w:ascii="Book Antiqua" w:hAnsi="Book Antiqua" w:cs="Helvetica"/>
          <w:sz w:val="24"/>
          <w:szCs w:val="24"/>
          <w:lang w:val="es-PR"/>
        </w:rPr>
        <w:t xml:space="preserve"> televisiva</w:t>
      </w:r>
      <w:r w:rsidR="00942944">
        <w:rPr>
          <w:rFonts w:ascii="Book Antiqua" w:hAnsi="Book Antiqua" w:cs="Helvetica"/>
          <w:sz w:val="24"/>
          <w:szCs w:val="24"/>
          <w:lang w:val="es-PR"/>
        </w:rPr>
        <w:t>.  Lo mismo sucede con su presencia en o</w:t>
      </w:r>
      <w:r w:rsidRPr="001F27F1">
        <w:rPr>
          <w:rFonts w:ascii="Book Antiqua" w:hAnsi="Book Antiqua" w:cs="Helvetica"/>
          <w:sz w:val="24"/>
          <w:szCs w:val="24"/>
          <w:lang w:val="es-PR"/>
        </w:rPr>
        <w:t>tros</w:t>
      </w:r>
      <w:r w:rsidR="006E3976" w:rsidRPr="001F27F1">
        <w:rPr>
          <w:rFonts w:ascii="Book Antiqua" w:hAnsi="Book Antiqua" w:cs="Helvetica"/>
          <w:sz w:val="24"/>
          <w:szCs w:val="24"/>
          <w:lang w:val="es-PR"/>
        </w:rPr>
        <w:t xml:space="preserve"> medios de comunicación masiva.  </w:t>
      </w:r>
      <w:r w:rsidR="001F27F1">
        <w:rPr>
          <w:rFonts w:ascii="Book Antiqua" w:hAnsi="Book Antiqua" w:cs="Helvetica"/>
          <w:sz w:val="24"/>
          <w:szCs w:val="24"/>
          <w:lang w:val="es-PR"/>
        </w:rPr>
        <w:t xml:space="preserve">Si bien </w:t>
      </w:r>
      <w:r w:rsidR="00942944">
        <w:rPr>
          <w:rFonts w:ascii="Book Antiqua" w:hAnsi="Book Antiqua" w:cs="Helvetica"/>
          <w:sz w:val="24"/>
          <w:szCs w:val="24"/>
          <w:lang w:val="es-PR"/>
        </w:rPr>
        <w:t xml:space="preserve">resultan variadas </w:t>
      </w:r>
      <w:r w:rsidR="001F27F1">
        <w:rPr>
          <w:rFonts w:ascii="Book Antiqua" w:hAnsi="Book Antiqua" w:cs="Helvetica"/>
          <w:sz w:val="24"/>
          <w:szCs w:val="24"/>
          <w:lang w:val="es-PR"/>
        </w:rPr>
        <w:t xml:space="preserve">las estrategias </w:t>
      </w:r>
      <w:r w:rsidR="002449F7">
        <w:rPr>
          <w:rFonts w:ascii="Book Antiqua" w:hAnsi="Book Antiqua" w:cs="Helvetica"/>
          <w:sz w:val="24"/>
          <w:szCs w:val="24"/>
          <w:lang w:val="es-PR"/>
        </w:rPr>
        <w:t xml:space="preserve">que los publicistas utilizan </w:t>
      </w:r>
      <w:r w:rsidR="001F27F1">
        <w:rPr>
          <w:rFonts w:ascii="Book Antiqua" w:hAnsi="Book Antiqua" w:cs="Helvetica"/>
          <w:sz w:val="24"/>
          <w:szCs w:val="24"/>
          <w:lang w:val="es-PR"/>
        </w:rPr>
        <w:t xml:space="preserve">para llamar la atención de los menores respecto a ciertos productos, </w:t>
      </w:r>
      <w:r w:rsidR="00942944">
        <w:rPr>
          <w:rFonts w:ascii="Book Antiqua" w:hAnsi="Book Antiqua" w:cs="Helvetica"/>
          <w:sz w:val="24"/>
          <w:szCs w:val="24"/>
          <w:lang w:val="es-PR"/>
        </w:rPr>
        <w:t xml:space="preserve">gran parte coincide en una táctica en particular:  colocar </w:t>
      </w:r>
      <w:r w:rsidR="001F27F1">
        <w:rPr>
          <w:rFonts w:ascii="Book Antiqua" w:hAnsi="Book Antiqua" w:cs="Helvetica"/>
          <w:sz w:val="24"/>
          <w:szCs w:val="24"/>
          <w:lang w:val="es-PR"/>
        </w:rPr>
        <w:t>los ali</w:t>
      </w:r>
      <w:r w:rsidR="00942944">
        <w:rPr>
          <w:rFonts w:ascii="Book Antiqua" w:hAnsi="Book Antiqua" w:cs="Helvetica"/>
          <w:sz w:val="24"/>
          <w:szCs w:val="24"/>
          <w:lang w:val="es-PR"/>
        </w:rPr>
        <w:t xml:space="preserve">mentos altamente publicitados </w:t>
      </w:r>
      <w:r w:rsidR="00D30F12" w:rsidRPr="00D30F12">
        <w:rPr>
          <w:rFonts w:ascii="Book Antiqua" w:hAnsi="Book Antiqua" w:cs="Helvetica"/>
          <w:sz w:val="24"/>
          <w:szCs w:val="24"/>
          <w:lang w:val="es-PR"/>
        </w:rPr>
        <w:t>en lugares de fácil acceso a los niños</w:t>
      </w:r>
      <w:r w:rsidR="00D30F12">
        <w:rPr>
          <w:rFonts w:ascii="Book Antiqua" w:hAnsi="Book Antiqua" w:cs="Helvetica"/>
          <w:sz w:val="24"/>
          <w:szCs w:val="24"/>
          <w:lang w:val="es-PR"/>
        </w:rPr>
        <w:t>.</w:t>
      </w:r>
      <w:r w:rsidR="00D30F12" w:rsidRPr="00D30F12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4D624C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1F27F1">
        <w:rPr>
          <w:rFonts w:ascii="Book Antiqua" w:hAnsi="Book Antiqua" w:cs="Helvetica"/>
          <w:sz w:val="24"/>
          <w:szCs w:val="24"/>
          <w:lang w:val="es-PR"/>
        </w:rPr>
        <w:t xml:space="preserve">Así, </w:t>
      </w:r>
      <w:r w:rsidR="001F27F1" w:rsidRPr="001F27F1">
        <w:rPr>
          <w:rFonts w:ascii="Book Antiqua" w:hAnsi="Book Antiqua" w:cs="Helvetica"/>
          <w:sz w:val="24"/>
          <w:szCs w:val="24"/>
          <w:lang w:val="es-PR"/>
        </w:rPr>
        <w:t>las</w:t>
      </w:r>
      <w:r w:rsidR="00A46CC0" w:rsidRPr="001F27F1">
        <w:rPr>
          <w:rFonts w:ascii="Book Antiqua" w:hAnsi="Book Antiqua" w:cs="Helvetica"/>
          <w:sz w:val="24"/>
          <w:szCs w:val="24"/>
          <w:lang w:val="es-PR"/>
        </w:rPr>
        <w:t xml:space="preserve"> zonas de pago o</w:t>
      </w:r>
      <w:r w:rsidR="009C2618">
        <w:rPr>
          <w:rFonts w:ascii="Book Antiqua" w:hAnsi="Book Antiqua" w:cs="Helvetica"/>
          <w:sz w:val="24"/>
          <w:szCs w:val="24"/>
          <w:lang w:val="es-PR"/>
        </w:rPr>
        <w:t xml:space="preserve"> “check</w:t>
      </w:r>
      <w:r w:rsidR="00F36A53" w:rsidRPr="001F27F1">
        <w:rPr>
          <w:rFonts w:ascii="Book Antiqua" w:hAnsi="Book Antiqua" w:cs="Helvetica"/>
          <w:sz w:val="24"/>
          <w:szCs w:val="24"/>
          <w:lang w:val="es-PR"/>
        </w:rPr>
        <w:t xml:space="preserve">outs” </w:t>
      </w:r>
      <w:r w:rsidRPr="001F27F1">
        <w:rPr>
          <w:rFonts w:ascii="Book Antiqua" w:hAnsi="Book Antiqua" w:cs="Helvetica"/>
          <w:sz w:val="24"/>
          <w:szCs w:val="24"/>
          <w:lang w:val="es-PR"/>
        </w:rPr>
        <w:t xml:space="preserve">de dichos comercios </w:t>
      </w:r>
      <w:r w:rsidR="00703D89">
        <w:rPr>
          <w:rFonts w:ascii="Book Antiqua" w:hAnsi="Book Antiqua" w:cs="Helvetica"/>
          <w:sz w:val="24"/>
          <w:szCs w:val="24"/>
          <w:lang w:val="es-PR"/>
        </w:rPr>
        <w:t>son los lugares de preferencia a la hora de</w:t>
      </w:r>
      <w:r w:rsidR="00780C8E" w:rsidRPr="001F27F1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CE383D">
        <w:rPr>
          <w:rFonts w:ascii="Book Antiqua" w:hAnsi="Book Antiqua" w:cs="Helvetica"/>
          <w:sz w:val="24"/>
          <w:szCs w:val="24"/>
          <w:lang w:val="es-PR"/>
        </w:rPr>
        <w:t xml:space="preserve">posicionar </w:t>
      </w:r>
      <w:r w:rsidR="00703D89">
        <w:rPr>
          <w:rFonts w:ascii="Book Antiqua" w:hAnsi="Book Antiqua" w:cs="Helvetica"/>
          <w:sz w:val="24"/>
          <w:szCs w:val="24"/>
          <w:lang w:val="es-PR"/>
        </w:rPr>
        <w:t>productos</w:t>
      </w:r>
      <w:r w:rsidR="00CE383D">
        <w:rPr>
          <w:rFonts w:ascii="Book Antiqua" w:hAnsi="Book Antiqua" w:cs="Helvetica"/>
          <w:sz w:val="24"/>
          <w:szCs w:val="24"/>
          <w:lang w:val="es-PR"/>
        </w:rPr>
        <w:t xml:space="preserve"> de valor nutricional escaso, apelando </w:t>
      </w:r>
      <w:r w:rsidR="00942944">
        <w:rPr>
          <w:rFonts w:ascii="Book Antiqua" w:hAnsi="Book Antiqua" w:cs="Helvetica"/>
          <w:sz w:val="24"/>
          <w:szCs w:val="24"/>
          <w:lang w:val="es-PR"/>
        </w:rPr>
        <w:t>su consumo</w:t>
      </w:r>
      <w:r w:rsidR="00CE383D">
        <w:rPr>
          <w:rFonts w:ascii="Book Antiqua" w:hAnsi="Book Antiqua" w:cs="Helvetica"/>
          <w:sz w:val="24"/>
          <w:szCs w:val="24"/>
          <w:lang w:val="es-PR"/>
        </w:rPr>
        <w:t>.</w:t>
      </w:r>
      <w:r w:rsidR="00703D89">
        <w:rPr>
          <w:rFonts w:ascii="Book Antiqua" w:hAnsi="Book Antiqua" w:cs="Helvetica"/>
          <w:sz w:val="24"/>
          <w:szCs w:val="24"/>
          <w:lang w:val="es-PR"/>
        </w:rPr>
        <w:t xml:space="preserve">  Ello,</w:t>
      </w:r>
      <w:r w:rsidR="003F6ED0" w:rsidRPr="001F27F1">
        <w:rPr>
          <w:rFonts w:ascii="Book Antiqua" w:hAnsi="Book Antiqua" w:cs="Helvetica"/>
          <w:sz w:val="24"/>
          <w:szCs w:val="24"/>
          <w:lang w:val="es-PR"/>
        </w:rPr>
        <w:t xml:space="preserve"> hace cada vez más difícil mejorar la calidad de la dieta de esta población</w:t>
      </w:r>
      <w:r w:rsidRPr="001F27F1">
        <w:rPr>
          <w:rFonts w:ascii="Book Antiqua" w:hAnsi="Book Antiqua" w:cs="Helvetica"/>
          <w:sz w:val="24"/>
          <w:szCs w:val="24"/>
          <w:lang w:val="es-PR"/>
        </w:rPr>
        <w:t xml:space="preserve"> y cumplir así con la política pública establecida en la Ley 10, </w:t>
      </w:r>
      <w:r w:rsidRPr="001F27F1">
        <w:rPr>
          <w:rFonts w:ascii="Book Antiqua" w:hAnsi="Book Antiqua" w:cs="Helvetica"/>
          <w:i/>
          <w:sz w:val="24"/>
          <w:szCs w:val="24"/>
          <w:lang w:val="es-PR"/>
        </w:rPr>
        <w:t>supra</w:t>
      </w:r>
      <w:r w:rsidR="003F6ED0" w:rsidRPr="001F27F1">
        <w:rPr>
          <w:rFonts w:ascii="Book Antiqua" w:hAnsi="Book Antiqua" w:cs="Helvetica"/>
          <w:sz w:val="24"/>
          <w:szCs w:val="24"/>
          <w:lang w:val="es-PR"/>
        </w:rPr>
        <w:t>.</w:t>
      </w:r>
    </w:p>
    <w:p w14:paraId="6D874518" w14:textId="77777777" w:rsidR="004D624C" w:rsidRDefault="004D624C" w:rsidP="001F27F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Helvetica"/>
          <w:sz w:val="24"/>
          <w:szCs w:val="24"/>
          <w:lang w:val="es-PR"/>
        </w:rPr>
      </w:pPr>
    </w:p>
    <w:p w14:paraId="79728ECB" w14:textId="0D10333E" w:rsidR="005165EC" w:rsidRDefault="00367B6D" w:rsidP="00EB5E6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Arial"/>
          <w:lang w:val="es-ES"/>
        </w:rPr>
      </w:pPr>
      <w:r w:rsidRPr="00587D4D">
        <w:rPr>
          <w:rFonts w:ascii="Book Antiqua" w:hAnsi="Book Antiqua" w:cstheme="minorBidi"/>
          <w:lang w:val="es-PR"/>
        </w:rPr>
        <w:tab/>
      </w:r>
      <w:r w:rsidR="00512196" w:rsidRPr="00587D4D">
        <w:rPr>
          <w:rFonts w:ascii="Book Antiqua" w:hAnsi="Book Antiqua" w:cstheme="minorBidi"/>
          <w:lang w:val="es-PR"/>
        </w:rPr>
        <w:t>Conforme a ello,</w:t>
      </w:r>
      <w:r w:rsidR="00F36A53" w:rsidRPr="00587D4D">
        <w:rPr>
          <w:rFonts w:ascii="Book Antiqua" w:hAnsi="Book Antiqua" w:cstheme="minorBidi"/>
          <w:lang w:val="es-PR"/>
        </w:rPr>
        <w:t xml:space="preserve"> esta Asamblea Legislativa propone</w:t>
      </w:r>
      <w:r w:rsidR="00802CD4" w:rsidRPr="00587D4D">
        <w:rPr>
          <w:rFonts w:ascii="Book Antiqua" w:hAnsi="Book Antiqua" w:cstheme="minorBidi"/>
          <w:lang w:val="es-PR"/>
        </w:rPr>
        <w:t xml:space="preserve"> </w:t>
      </w:r>
      <w:r w:rsidR="00802CD4" w:rsidRPr="00587D4D">
        <w:rPr>
          <w:rFonts w:ascii="Book Antiqua" w:hAnsi="Book Antiqua" w:cs="Arial"/>
          <w:lang w:val="es-ES"/>
        </w:rPr>
        <w:t xml:space="preserve">enmendar la Ley 10-1999, según enmendada, conocida como “Ley de la Comisión de Alimentación y Nutrición de Puerto Rico”, a fin de </w:t>
      </w:r>
      <w:r w:rsidR="0053160D">
        <w:rPr>
          <w:rFonts w:ascii="Book Antiqua" w:hAnsi="Book Antiqua" w:cs="Arial"/>
          <w:lang w:val="es-ES"/>
        </w:rPr>
        <w:t>ampliar</w:t>
      </w:r>
      <w:r w:rsidR="00802CD4" w:rsidRPr="00587D4D">
        <w:rPr>
          <w:rFonts w:ascii="Book Antiqua" w:hAnsi="Book Antiqua" w:cs="Arial"/>
          <w:lang w:val="es-ES"/>
        </w:rPr>
        <w:t xml:space="preserve"> las facultades y deberes de la Comisión de Alimenta</w:t>
      </w:r>
      <w:r w:rsidR="0014036F" w:rsidRPr="00587D4D">
        <w:rPr>
          <w:rFonts w:ascii="Book Antiqua" w:hAnsi="Book Antiqua" w:cs="Arial"/>
          <w:lang w:val="es-ES"/>
        </w:rPr>
        <w:t>ción y Nutrición de Puerto Rico</w:t>
      </w:r>
      <w:r w:rsidR="00CE383D">
        <w:rPr>
          <w:rFonts w:ascii="Book Antiqua" w:hAnsi="Book Antiqua" w:cs="Arial"/>
          <w:lang w:val="es-ES"/>
        </w:rPr>
        <w:t>.  En particular,</w:t>
      </w:r>
      <w:r w:rsidR="00587D4D">
        <w:rPr>
          <w:rFonts w:ascii="Book Antiqua" w:hAnsi="Book Antiqua" w:cs="Arial"/>
          <w:lang w:val="es-ES"/>
        </w:rPr>
        <w:t xml:space="preserve"> </w:t>
      </w:r>
      <w:r w:rsidR="005165EC">
        <w:rPr>
          <w:rFonts w:ascii="Book Antiqua" w:hAnsi="Book Antiqua" w:cs="Arial"/>
          <w:lang w:val="es-ES"/>
        </w:rPr>
        <w:t xml:space="preserve">esta </w:t>
      </w:r>
      <w:r w:rsidR="00942944">
        <w:rPr>
          <w:rFonts w:ascii="Book Antiqua" w:hAnsi="Book Antiqua" w:cs="Arial"/>
          <w:lang w:val="es-ES"/>
        </w:rPr>
        <w:t>l</w:t>
      </w:r>
      <w:r w:rsidR="005165EC">
        <w:rPr>
          <w:rFonts w:ascii="Book Antiqua" w:hAnsi="Book Antiqua" w:cs="Arial"/>
          <w:lang w:val="es-ES"/>
        </w:rPr>
        <w:t xml:space="preserve">ey otorga a la </w:t>
      </w:r>
      <w:r w:rsidR="00587D4D">
        <w:rPr>
          <w:rFonts w:ascii="Book Antiqua" w:hAnsi="Book Antiqua" w:cs="Arial"/>
          <w:lang w:val="es-ES"/>
        </w:rPr>
        <w:t xml:space="preserve">Comisión </w:t>
      </w:r>
      <w:r w:rsidR="005165EC">
        <w:rPr>
          <w:rFonts w:ascii="Book Antiqua" w:hAnsi="Book Antiqua" w:cs="Arial"/>
          <w:lang w:val="es-ES"/>
        </w:rPr>
        <w:t>l</w:t>
      </w:r>
      <w:r w:rsidR="00587D4D">
        <w:rPr>
          <w:rFonts w:ascii="Book Antiqua" w:hAnsi="Book Antiqua" w:cs="Arial"/>
          <w:lang w:val="es-ES"/>
        </w:rPr>
        <w:t xml:space="preserve">a </w:t>
      </w:r>
      <w:r w:rsidR="005165EC">
        <w:rPr>
          <w:rFonts w:ascii="Book Antiqua" w:hAnsi="Book Antiqua" w:cs="Arial"/>
          <w:lang w:val="es-ES"/>
        </w:rPr>
        <w:t>facultad para</w:t>
      </w:r>
      <w:r w:rsidR="00CE383D">
        <w:rPr>
          <w:rFonts w:ascii="Book Antiqua" w:hAnsi="Book Antiqua" w:cs="Arial"/>
          <w:lang w:val="es-ES"/>
        </w:rPr>
        <w:t xml:space="preserve"> </w:t>
      </w:r>
      <w:r w:rsidR="00587D4D">
        <w:rPr>
          <w:rFonts w:ascii="Book Antiqua" w:hAnsi="Book Antiqua" w:cs="Arial"/>
          <w:lang w:val="es-ES"/>
        </w:rPr>
        <w:t>a</w:t>
      </w:r>
      <w:r w:rsidR="00587D4D" w:rsidRPr="00587D4D">
        <w:rPr>
          <w:rFonts w:ascii="Book Antiqua" w:hAnsi="Book Antiqua" w:cs="Arial"/>
          <w:lang w:val="es-ES"/>
        </w:rPr>
        <w:t xml:space="preserve">sesorar, orientar y guiar a aquellos comercios dedicados a vender productos alimenticios, entre otros productos, sobre el desarrollo e implantación de un plan para </w:t>
      </w:r>
      <w:r w:rsidR="004B7162">
        <w:rPr>
          <w:rFonts w:ascii="Book Antiqua" w:hAnsi="Book Antiqua" w:cs="Arial"/>
          <w:lang w:val="es-ES"/>
        </w:rPr>
        <w:lastRenderedPageBreak/>
        <w:t>añadir en l</w:t>
      </w:r>
      <w:r w:rsidR="00587D4D" w:rsidRPr="00587D4D">
        <w:rPr>
          <w:rFonts w:ascii="Book Antiqua" w:hAnsi="Book Antiqua" w:cs="Arial"/>
          <w:lang w:val="es-ES"/>
        </w:rPr>
        <w:t xml:space="preserve">as zonas </w:t>
      </w:r>
      <w:r w:rsidR="009C2618">
        <w:rPr>
          <w:rFonts w:ascii="Book Antiqua" w:hAnsi="Book Antiqua" w:cs="Arial"/>
          <w:lang w:val="es-ES"/>
        </w:rPr>
        <w:t>de pago o “check</w:t>
      </w:r>
      <w:r w:rsidR="00587D4D" w:rsidRPr="00587D4D">
        <w:rPr>
          <w:rFonts w:ascii="Book Antiqua" w:hAnsi="Book Antiqua" w:cs="Arial"/>
          <w:lang w:val="es-ES"/>
        </w:rPr>
        <w:t xml:space="preserve">outs” </w:t>
      </w:r>
      <w:r w:rsidR="00AD32A3">
        <w:rPr>
          <w:rFonts w:ascii="Book Antiqua" w:hAnsi="Book Antiqua" w:cs="Arial"/>
          <w:lang w:val="es-ES"/>
        </w:rPr>
        <w:t>mayor variedad de alimentos con alto valor nutricional, así como el despliegue de carteles y material informativo que advierta sobre el riesgo de consumir</w:t>
      </w:r>
      <w:r w:rsidR="00587D4D" w:rsidRPr="00587D4D">
        <w:rPr>
          <w:rFonts w:ascii="Book Antiqua" w:hAnsi="Book Antiqua" w:cs="Arial"/>
          <w:lang w:val="es-ES"/>
        </w:rPr>
        <w:t xml:space="preserve"> alimentos con escaso valor nutricional</w:t>
      </w:r>
      <w:r w:rsidR="00AD32A3">
        <w:rPr>
          <w:rFonts w:ascii="Book Antiqua" w:hAnsi="Book Antiqua" w:cs="Arial"/>
          <w:lang w:val="es-ES"/>
        </w:rPr>
        <w:t>.</w:t>
      </w:r>
      <w:r w:rsidR="00942944">
        <w:rPr>
          <w:rFonts w:ascii="Book Antiqua" w:hAnsi="Book Antiqua" w:cs="Arial"/>
          <w:lang w:val="es-ES"/>
        </w:rPr>
        <w:t xml:space="preserve"> </w:t>
      </w:r>
      <w:r w:rsidR="00CE383D">
        <w:rPr>
          <w:rFonts w:ascii="Book Antiqua" w:hAnsi="Book Antiqua" w:cs="Arial"/>
          <w:lang w:val="es-ES"/>
        </w:rPr>
        <w:t>Ello</w:t>
      </w:r>
      <w:r w:rsidR="00587D4D" w:rsidRPr="00587D4D">
        <w:rPr>
          <w:rFonts w:ascii="Book Antiqua" w:hAnsi="Book Antiqua" w:cs="Arial"/>
          <w:lang w:val="es-ES"/>
        </w:rPr>
        <w:t>, como parte de las medidas dirigidas a mejorar el estado nutricional, la salud y, en última instancia, la calidad de vida de la población puertorriqueña.</w:t>
      </w:r>
      <w:r w:rsidR="00587D4D">
        <w:rPr>
          <w:rFonts w:ascii="Book Antiqua" w:hAnsi="Book Antiqua" w:cs="Arial"/>
          <w:lang w:val="es-ES"/>
        </w:rPr>
        <w:t xml:space="preserve">  </w:t>
      </w:r>
    </w:p>
    <w:p w14:paraId="3ADD034C" w14:textId="77777777" w:rsidR="005165EC" w:rsidRDefault="005165EC" w:rsidP="00EB5E6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Arial"/>
          <w:lang w:val="es-ES"/>
        </w:rPr>
      </w:pPr>
    </w:p>
    <w:p w14:paraId="4BD456B2" w14:textId="77777777" w:rsidR="00EB5E64" w:rsidRPr="00D75F85" w:rsidRDefault="005165EC" w:rsidP="00EB5E6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theme="minorBidi"/>
          <w:lang w:val="es-PR"/>
        </w:rPr>
      </w:pPr>
      <w:r>
        <w:rPr>
          <w:rFonts w:ascii="Book Antiqua" w:hAnsi="Book Antiqua" w:cs="Arial"/>
          <w:lang w:val="es-ES"/>
        </w:rPr>
        <w:tab/>
      </w:r>
      <w:r w:rsidR="00587D4D">
        <w:rPr>
          <w:rFonts w:ascii="Book Antiqua" w:hAnsi="Book Antiqua" w:cs="Arial"/>
          <w:lang w:val="es-ES"/>
        </w:rPr>
        <w:t>De esta manera, la Comisión puede</w:t>
      </w:r>
      <w:r w:rsidR="00CE383D">
        <w:rPr>
          <w:rFonts w:ascii="Book Antiqua" w:hAnsi="Book Antiqua" w:cs="Arial"/>
          <w:lang w:val="es-ES"/>
        </w:rPr>
        <w:t xml:space="preserve"> </w:t>
      </w:r>
      <w:r w:rsidR="004D4A29">
        <w:rPr>
          <w:rFonts w:ascii="Book Antiqua" w:hAnsi="Book Antiqua" w:cs="Arial"/>
          <w:lang w:val="es-ES"/>
        </w:rPr>
        <w:t xml:space="preserve">extender su </w:t>
      </w:r>
      <w:r w:rsidR="00666002">
        <w:rPr>
          <w:rFonts w:ascii="Book Antiqua" w:hAnsi="Book Antiqua" w:cs="Arial"/>
          <w:lang w:val="es-ES"/>
        </w:rPr>
        <w:t>función asesora, con</w:t>
      </w:r>
      <w:r w:rsidR="004D4A29">
        <w:rPr>
          <w:rFonts w:ascii="Book Antiqua" w:hAnsi="Book Antiqua" w:cstheme="minorBidi"/>
          <w:lang w:val="es-PR"/>
        </w:rPr>
        <w:t xml:space="preserve"> el objetivo de fomentar </w:t>
      </w:r>
      <w:r w:rsidR="0014036F" w:rsidRPr="00587D4D">
        <w:rPr>
          <w:rFonts w:ascii="Book Antiqua" w:hAnsi="Book Antiqua" w:cstheme="minorBidi"/>
          <w:lang w:val="es-PR"/>
        </w:rPr>
        <w:t xml:space="preserve">el consumo de </w:t>
      </w:r>
      <w:r w:rsidR="00443E3B" w:rsidRPr="00587D4D">
        <w:rPr>
          <w:rFonts w:ascii="Book Antiqua" w:hAnsi="Book Antiqua" w:cstheme="minorBidi"/>
          <w:lang w:val="es-PR"/>
        </w:rPr>
        <w:t xml:space="preserve">alimentos de </w:t>
      </w:r>
      <w:r w:rsidR="00371C49" w:rsidRPr="00587D4D">
        <w:rPr>
          <w:rFonts w:ascii="Book Antiqua" w:hAnsi="Book Antiqua" w:cstheme="minorBidi"/>
          <w:lang w:val="es-PR"/>
        </w:rPr>
        <w:t>alto</w:t>
      </w:r>
      <w:r w:rsidR="00443E3B" w:rsidRPr="00587D4D">
        <w:rPr>
          <w:rFonts w:ascii="Book Antiqua" w:hAnsi="Book Antiqua" w:cstheme="minorBidi"/>
          <w:lang w:val="es-PR"/>
        </w:rPr>
        <w:t xml:space="preserve"> valor nutricional</w:t>
      </w:r>
      <w:r w:rsidR="0014036F" w:rsidRPr="00587D4D">
        <w:rPr>
          <w:rFonts w:ascii="Book Antiqua" w:hAnsi="Book Antiqua" w:cstheme="minorBidi"/>
          <w:lang w:val="es-PR"/>
        </w:rPr>
        <w:t xml:space="preserve"> entre los </w:t>
      </w:r>
      <w:r w:rsidR="00443E3B" w:rsidRPr="00587D4D">
        <w:rPr>
          <w:rFonts w:ascii="Book Antiqua" w:hAnsi="Book Antiqua" w:cstheme="minorBidi"/>
          <w:lang w:val="es-PR"/>
        </w:rPr>
        <w:t>niño</w:t>
      </w:r>
      <w:r w:rsidR="0014036F" w:rsidRPr="00587D4D">
        <w:rPr>
          <w:rFonts w:ascii="Book Antiqua" w:hAnsi="Book Antiqua" w:cstheme="minorBidi"/>
          <w:lang w:val="es-PR"/>
        </w:rPr>
        <w:t xml:space="preserve">s puertorriqueños y </w:t>
      </w:r>
      <w:r w:rsidR="00443E3B" w:rsidRPr="00587D4D">
        <w:rPr>
          <w:rFonts w:ascii="Book Antiqua" w:hAnsi="Book Antiqua" w:cstheme="minorBidi"/>
          <w:lang w:val="es-PR"/>
        </w:rPr>
        <w:t>promover</w:t>
      </w:r>
      <w:r w:rsidR="0014036F" w:rsidRPr="00587D4D">
        <w:rPr>
          <w:rFonts w:ascii="Book Antiqua" w:hAnsi="Book Antiqua" w:cstheme="minorBidi"/>
          <w:lang w:val="es-PR"/>
        </w:rPr>
        <w:t xml:space="preserve"> en éstos </w:t>
      </w:r>
      <w:r w:rsidR="00882243">
        <w:rPr>
          <w:rFonts w:ascii="Book Antiqua" w:hAnsi="Book Antiqua" w:cstheme="minorBidi"/>
          <w:lang w:val="es-PR"/>
        </w:rPr>
        <w:t>y en sus familias</w:t>
      </w:r>
      <w:r w:rsidR="00942944">
        <w:rPr>
          <w:rFonts w:ascii="Book Antiqua" w:hAnsi="Book Antiqua" w:cstheme="minorBidi"/>
          <w:lang w:val="es-PR"/>
        </w:rPr>
        <w:t>,</w:t>
      </w:r>
      <w:r w:rsidR="00882243">
        <w:rPr>
          <w:rFonts w:ascii="Book Antiqua" w:hAnsi="Book Antiqua" w:cstheme="minorBidi"/>
          <w:lang w:val="es-PR"/>
        </w:rPr>
        <w:t xml:space="preserve"> </w:t>
      </w:r>
      <w:r w:rsidR="0014036F" w:rsidRPr="00587D4D">
        <w:rPr>
          <w:rFonts w:ascii="Book Antiqua" w:hAnsi="Book Antiqua" w:cstheme="minorBidi"/>
          <w:lang w:val="es-PR"/>
        </w:rPr>
        <w:t xml:space="preserve">un estilo de vida </w:t>
      </w:r>
      <w:r w:rsidR="00443E3B" w:rsidRPr="00587D4D">
        <w:rPr>
          <w:rFonts w:ascii="Book Antiqua" w:hAnsi="Book Antiqua" w:cstheme="minorBidi"/>
          <w:lang w:val="es-PR"/>
        </w:rPr>
        <w:t>más saludable</w:t>
      </w:r>
      <w:r w:rsidR="00666002">
        <w:rPr>
          <w:rFonts w:ascii="Book Antiqua" w:hAnsi="Book Antiqua" w:cstheme="minorBidi"/>
          <w:lang w:val="es-PR"/>
        </w:rPr>
        <w:t>.</w:t>
      </w:r>
      <w:r w:rsidR="004D4A29">
        <w:rPr>
          <w:rFonts w:ascii="Book Antiqua" w:hAnsi="Book Antiqua" w:cstheme="minorBidi"/>
          <w:lang w:val="es-PR"/>
        </w:rPr>
        <w:t xml:space="preserve">  De igual forma, </w:t>
      </w:r>
      <w:r w:rsidR="00942944">
        <w:rPr>
          <w:rFonts w:ascii="Book Antiqua" w:hAnsi="Book Antiqua" w:cstheme="minorBidi"/>
          <w:lang w:val="es-PR"/>
        </w:rPr>
        <w:t xml:space="preserve">se intenta </w:t>
      </w:r>
      <w:r w:rsidR="00371C49" w:rsidRPr="00587D4D">
        <w:rPr>
          <w:rFonts w:ascii="Book Antiqua" w:hAnsi="Book Antiqua" w:cstheme="minorBidi"/>
          <w:lang w:val="es-PR"/>
        </w:rPr>
        <w:t>combatir la obesidad</w:t>
      </w:r>
      <w:r w:rsidR="004D4A29">
        <w:rPr>
          <w:rFonts w:ascii="Book Antiqua" w:hAnsi="Book Antiqua" w:cstheme="minorBidi"/>
          <w:lang w:val="es-PR"/>
        </w:rPr>
        <w:t xml:space="preserve"> infantil que</w:t>
      </w:r>
      <w:r w:rsidR="00942944">
        <w:rPr>
          <w:rFonts w:ascii="Book Antiqua" w:hAnsi="Book Antiqua" w:cstheme="minorBidi"/>
          <w:lang w:val="es-PR"/>
        </w:rPr>
        <w:t xml:space="preserve"> se </w:t>
      </w:r>
      <w:r w:rsidR="004D4A29">
        <w:rPr>
          <w:rFonts w:ascii="Book Antiqua" w:hAnsi="Book Antiqua" w:cstheme="minorBidi"/>
          <w:lang w:val="es-PR"/>
        </w:rPr>
        <w:t>ha convertido en un mal social de grandes proporciones para nuestro País</w:t>
      </w:r>
      <w:r w:rsidR="0014036F" w:rsidRPr="00587D4D">
        <w:rPr>
          <w:rFonts w:ascii="Book Antiqua" w:hAnsi="Book Antiqua" w:cstheme="minorBidi"/>
          <w:lang w:val="es-PR"/>
        </w:rPr>
        <w:t>.</w:t>
      </w:r>
      <w:r w:rsidR="00EB5E64" w:rsidRPr="00587D4D">
        <w:rPr>
          <w:rFonts w:ascii="Book Antiqua" w:hAnsi="Book Antiqua" w:cstheme="minorBidi"/>
          <w:lang w:val="es-PR"/>
        </w:rPr>
        <w:t xml:space="preserve">  </w:t>
      </w:r>
    </w:p>
    <w:p w14:paraId="2C0ECD92" w14:textId="77777777" w:rsidR="008D177A" w:rsidRDefault="008D177A" w:rsidP="00EB5E64">
      <w:pPr>
        <w:keepLines/>
        <w:rPr>
          <w:rFonts w:ascii="Book Antiqua" w:hAnsi="Book Antiqua"/>
          <w:i/>
          <w:lang w:val="es-ES_tradnl"/>
        </w:rPr>
      </w:pPr>
    </w:p>
    <w:p w14:paraId="4EF12AE3" w14:textId="77777777" w:rsidR="008D177A" w:rsidRPr="00882243" w:rsidRDefault="003457A1" w:rsidP="008D177A">
      <w:pPr>
        <w:keepLines/>
        <w:spacing w:line="480" w:lineRule="auto"/>
        <w:rPr>
          <w:rFonts w:ascii="Book Antiqua" w:hAnsi="Book Antiqua"/>
          <w:i/>
          <w:lang w:val="es-ES_tradnl"/>
        </w:rPr>
        <w:sectPr w:rsidR="008D177A" w:rsidRPr="00882243" w:rsidSect="002B6BBF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882243">
        <w:rPr>
          <w:rFonts w:ascii="Book Antiqua" w:hAnsi="Book Antiqua"/>
          <w:i/>
          <w:lang w:val="es-ES_tradnl"/>
        </w:rPr>
        <w:t>DECRÉTASE POR LA ASAM</w:t>
      </w:r>
      <w:r w:rsidR="008D177A" w:rsidRPr="00882243">
        <w:rPr>
          <w:rFonts w:ascii="Book Antiqua" w:hAnsi="Book Antiqua"/>
          <w:i/>
          <w:lang w:val="es-ES_tradnl"/>
        </w:rPr>
        <w:t>BLEA LEGISLATIVA DE PUERTO RICO:</w:t>
      </w:r>
    </w:p>
    <w:p w14:paraId="15071FEF" w14:textId="77777777" w:rsidR="00D55ADB" w:rsidRPr="00882243" w:rsidRDefault="00DE0AD1" w:rsidP="008D177A">
      <w:pPr>
        <w:keepLines/>
        <w:spacing w:line="480" w:lineRule="auto"/>
        <w:ind w:firstLine="720"/>
        <w:jc w:val="both"/>
        <w:rPr>
          <w:rFonts w:ascii="Book Antiqua" w:hAnsi="Book Antiqua" w:cs="Arial"/>
          <w:lang w:val="es-ES"/>
        </w:rPr>
      </w:pPr>
      <w:r>
        <w:rPr>
          <w:rFonts w:ascii="Book Antiqua" w:hAnsi="Book Antiqua" w:cs="Baskerville MT"/>
          <w:spacing w:val="-3"/>
          <w:lang w:val="es-ES_tradnl"/>
        </w:rPr>
        <w:t>Artículo 1.-</w:t>
      </w:r>
      <w:r w:rsidR="00367B6D" w:rsidRPr="00882243">
        <w:rPr>
          <w:rFonts w:ascii="Book Antiqua" w:hAnsi="Book Antiqua" w:cs="Baskerville MT"/>
          <w:spacing w:val="-3"/>
          <w:lang w:val="es-ES_tradnl"/>
        </w:rPr>
        <w:t xml:space="preserve">Se </w:t>
      </w:r>
      <w:r w:rsidR="00884F70" w:rsidRPr="00882243">
        <w:rPr>
          <w:rFonts w:ascii="Book Antiqua" w:hAnsi="Book Antiqua" w:cs="Baskerville MT"/>
          <w:spacing w:val="-3"/>
          <w:lang w:val="es-ES_tradnl"/>
        </w:rPr>
        <w:t>añade un nuevo inciso (e), y se reenumeran los actuales incisos (e), (f), (g), (h), (i), (j), (k), (l), (m), (n), (o) y (p) como incisos (f), (g), (h), (i), (j), (k), (l), (l), (m), (n), (o), (p) y (q)</w:t>
      </w:r>
      <w:r w:rsidR="00AB5740">
        <w:rPr>
          <w:rFonts w:ascii="Book Antiqua" w:hAnsi="Book Antiqua" w:cs="Baskerville MT"/>
          <w:spacing w:val="-3"/>
          <w:lang w:val="es-ES_tradnl"/>
        </w:rPr>
        <w:t>,</w:t>
      </w:r>
      <w:r w:rsidR="00884F70" w:rsidRPr="00882243">
        <w:rPr>
          <w:rFonts w:ascii="Book Antiqua" w:hAnsi="Book Antiqua" w:cs="Baskerville MT"/>
          <w:spacing w:val="-3"/>
          <w:lang w:val="es-ES_tradnl"/>
        </w:rPr>
        <w:t xml:space="preserve"> respectivamente, del Artículo 5 de la Ley 10-1999, </w:t>
      </w:r>
      <w:r w:rsidR="00844F7B" w:rsidRPr="00844F7B">
        <w:rPr>
          <w:rFonts w:ascii="Book Antiqua" w:hAnsi="Book Antiqua" w:cs="Baskerville MT"/>
          <w:spacing w:val="-3"/>
          <w:lang w:val="es-ES_tradnl"/>
        </w:rPr>
        <w:t>conocida como “Ley Orgánica de la Comisión de Alimentación y Nutrición del Estado Libre Asociado de Puerto Rico”</w:t>
      </w:r>
      <w:r w:rsidR="00884F70" w:rsidRPr="00882243">
        <w:rPr>
          <w:rFonts w:ascii="Book Antiqua" w:hAnsi="Book Antiqua" w:cs="Baskerville MT"/>
          <w:spacing w:val="-3"/>
          <w:lang w:val="es-ES_tradnl"/>
        </w:rPr>
        <w:t xml:space="preserve">, </w:t>
      </w:r>
      <w:r w:rsidR="00367B6D" w:rsidRPr="00882243">
        <w:rPr>
          <w:rFonts w:ascii="Book Antiqua" w:hAnsi="Book Antiqua" w:cs="Arial"/>
          <w:lang w:val="es-ES"/>
        </w:rPr>
        <w:t>para que lea como sigue:</w:t>
      </w:r>
    </w:p>
    <w:p w14:paraId="4D60C2A7" w14:textId="77777777" w:rsidR="00367B6D" w:rsidRPr="00882243" w:rsidRDefault="00FF5C20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ab/>
        <w:t>“</w:t>
      </w:r>
      <w:r w:rsidR="00367B6D" w:rsidRPr="00882243">
        <w:rPr>
          <w:rFonts w:ascii="Book Antiqua" w:hAnsi="Book Antiqua" w:cs="Arial"/>
          <w:lang w:val="es-ES"/>
        </w:rPr>
        <w:t>Artículo 5.-Facultades y Deberes de la Comisión</w:t>
      </w:r>
    </w:p>
    <w:p w14:paraId="14186EAA" w14:textId="77777777" w:rsidR="00BD1A0F" w:rsidRPr="00882243" w:rsidRDefault="00FF5C20" w:rsidP="00FF5C20">
      <w:pPr>
        <w:tabs>
          <w:tab w:val="left" w:pos="-1440"/>
          <w:tab w:val="left" w:pos="-720"/>
        </w:tabs>
        <w:suppressAutoHyphens/>
        <w:spacing w:line="480" w:lineRule="auto"/>
        <w:ind w:left="1440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BD1A0F" w:rsidRPr="00882243">
        <w:rPr>
          <w:rFonts w:ascii="Book Antiqua" w:hAnsi="Book Antiqua" w:cs="Arial"/>
          <w:lang w:val="es-ES"/>
        </w:rPr>
        <w:t>La Comisión de Alimentación y Nutrición tendrá, sin que se entienda como una limitación, las siguientes funciones y deberes:</w:t>
      </w:r>
    </w:p>
    <w:p w14:paraId="085A3C1D" w14:textId="77777777" w:rsidR="00BD1A0F" w:rsidRPr="00882243" w:rsidRDefault="00BD1A0F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DE0AD1">
        <w:rPr>
          <w:rFonts w:ascii="Book Antiqua" w:hAnsi="Book Antiqua" w:cs="Arial"/>
          <w:lang w:val="es-ES"/>
        </w:rPr>
        <w:tab/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(a)</w:t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…</w:t>
      </w:r>
    </w:p>
    <w:p w14:paraId="08C0DB89" w14:textId="77777777" w:rsidR="00BD1A0F" w:rsidRPr="00882243" w:rsidRDefault="00BD1A0F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FF5C20" w:rsidRPr="00882243">
        <w:rPr>
          <w:rFonts w:ascii="Book Antiqua" w:hAnsi="Book Antiqua" w:cs="Arial"/>
          <w:lang w:val="es-ES"/>
        </w:rPr>
        <w:tab/>
      </w:r>
      <w:r w:rsidR="00143C07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(b)</w:t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…</w:t>
      </w:r>
    </w:p>
    <w:p w14:paraId="69B2D6AE" w14:textId="1DE64B3F" w:rsidR="00BD1A0F" w:rsidRPr="00882243" w:rsidRDefault="00BD1A0F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FF5C20" w:rsidRPr="00882243">
        <w:rPr>
          <w:rFonts w:ascii="Book Antiqua" w:hAnsi="Book Antiqua" w:cs="Arial"/>
          <w:lang w:val="es-ES"/>
        </w:rPr>
        <w:tab/>
      </w:r>
      <w:r w:rsidR="00143C07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(c</w:t>
      </w:r>
      <w:r w:rsidR="00D73553">
        <w:rPr>
          <w:rFonts w:ascii="Book Antiqua" w:hAnsi="Book Antiqua" w:cs="Arial"/>
          <w:lang w:val="es-ES"/>
        </w:rPr>
        <w:t>)</w:t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…</w:t>
      </w:r>
    </w:p>
    <w:p w14:paraId="0CE2CF18" w14:textId="77777777" w:rsidR="00E96637" w:rsidRPr="00882243" w:rsidRDefault="00884F70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FF5C20" w:rsidRPr="00882243">
        <w:rPr>
          <w:rFonts w:ascii="Book Antiqua" w:hAnsi="Book Antiqua" w:cs="Arial"/>
          <w:lang w:val="es-ES"/>
        </w:rPr>
        <w:tab/>
      </w:r>
      <w:r w:rsidR="00143C07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(d)</w:t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…</w:t>
      </w:r>
    </w:p>
    <w:p w14:paraId="742F8530" w14:textId="7D19D974" w:rsidR="00BD1A0F" w:rsidRPr="00D73553" w:rsidRDefault="00E96637" w:rsidP="00DE0AD1">
      <w:pPr>
        <w:tabs>
          <w:tab w:val="left" w:pos="-1440"/>
          <w:tab w:val="left" w:pos="-720"/>
        </w:tabs>
        <w:suppressAutoHyphens/>
        <w:spacing w:line="480" w:lineRule="auto"/>
        <w:ind w:left="2880" w:hanging="720"/>
        <w:jc w:val="both"/>
        <w:rPr>
          <w:rFonts w:ascii="Book Antiqua" w:hAnsi="Book Antiqua"/>
          <w:i/>
          <w:iCs/>
          <w:lang w:val="es-ES"/>
        </w:rPr>
      </w:pPr>
      <w:r w:rsidRPr="00D73553">
        <w:rPr>
          <w:rFonts w:ascii="Book Antiqua" w:hAnsi="Book Antiqua"/>
          <w:i/>
          <w:iCs/>
          <w:lang w:val="es-ES"/>
        </w:rPr>
        <w:t xml:space="preserve">(e) </w:t>
      </w:r>
      <w:r w:rsidR="00DE0AD1" w:rsidRPr="00D73553">
        <w:rPr>
          <w:rFonts w:ascii="Book Antiqua" w:hAnsi="Book Antiqua"/>
          <w:i/>
          <w:iCs/>
          <w:lang w:val="es-ES"/>
        </w:rPr>
        <w:tab/>
      </w:r>
      <w:r w:rsidR="006D4EF4" w:rsidRPr="00D73553">
        <w:rPr>
          <w:rFonts w:ascii="Book Antiqua" w:hAnsi="Book Antiqua"/>
          <w:i/>
          <w:iCs/>
          <w:lang w:val="es-ES"/>
        </w:rPr>
        <w:t xml:space="preserve">Asesorar, orientar y guiar a </w:t>
      </w:r>
      <w:r w:rsidR="00EB5E64" w:rsidRPr="00D73553">
        <w:rPr>
          <w:rFonts w:ascii="Book Antiqua" w:hAnsi="Book Antiqua"/>
          <w:i/>
          <w:iCs/>
          <w:lang w:val="es-ES"/>
        </w:rPr>
        <w:t xml:space="preserve">aquellos comercios dedicados a vender productos alimenticios, entre otros productos, </w:t>
      </w:r>
      <w:r w:rsidR="00E76485" w:rsidRPr="00D73553">
        <w:rPr>
          <w:rFonts w:ascii="Book Antiqua" w:hAnsi="Book Antiqua"/>
          <w:i/>
          <w:iCs/>
          <w:lang w:val="es-ES"/>
        </w:rPr>
        <w:t xml:space="preserve">sobre </w:t>
      </w:r>
      <w:r w:rsidR="007E438B" w:rsidRPr="00D73553">
        <w:rPr>
          <w:rFonts w:ascii="Book Antiqua" w:hAnsi="Book Antiqua"/>
          <w:i/>
          <w:iCs/>
          <w:lang w:val="es-ES"/>
        </w:rPr>
        <w:t xml:space="preserve">el desarrollo e implantación de un plan para </w:t>
      </w:r>
      <w:r w:rsidR="00AD32A3" w:rsidRPr="00D73553">
        <w:rPr>
          <w:rFonts w:ascii="Book Antiqua" w:hAnsi="Book Antiqua" w:cs="Arial"/>
          <w:i/>
          <w:iCs/>
          <w:lang w:val="es-ES"/>
        </w:rPr>
        <w:t>añadir en</w:t>
      </w:r>
      <w:r w:rsidR="00A46CC0" w:rsidRPr="00D73553">
        <w:rPr>
          <w:rFonts w:ascii="Book Antiqua" w:hAnsi="Book Antiqua"/>
          <w:i/>
          <w:iCs/>
          <w:lang w:val="es-PR"/>
        </w:rPr>
        <w:t xml:space="preserve"> </w:t>
      </w:r>
      <w:r w:rsidR="009C2618" w:rsidRPr="00D73553">
        <w:rPr>
          <w:rFonts w:ascii="Book Antiqua" w:hAnsi="Book Antiqua"/>
          <w:i/>
          <w:iCs/>
          <w:lang w:val="es-ES"/>
        </w:rPr>
        <w:t xml:space="preserve">las zonas de pago o </w:t>
      </w:r>
      <w:r w:rsidR="009C2618" w:rsidRPr="00D73553">
        <w:rPr>
          <w:rFonts w:ascii="Book Antiqua" w:hAnsi="Book Antiqua"/>
          <w:i/>
          <w:iCs/>
          <w:lang w:val="es-ES"/>
        </w:rPr>
        <w:lastRenderedPageBreak/>
        <w:t>“check</w:t>
      </w:r>
      <w:r w:rsidR="00A46CC0" w:rsidRPr="00D73553">
        <w:rPr>
          <w:rFonts w:ascii="Book Antiqua" w:hAnsi="Book Antiqua"/>
          <w:i/>
          <w:iCs/>
          <w:lang w:val="es-ES"/>
        </w:rPr>
        <w:t>outs”</w:t>
      </w:r>
      <w:r w:rsidR="00942944" w:rsidRPr="00D73553">
        <w:rPr>
          <w:rFonts w:ascii="Book Antiqua" w:hAnsi="Book Antiqua"/>
          <w:i/>
          <w:iCs/>
          <w:lang w:val="es-ES"/>
        </w:rPr>
        <w:t>,</w:t>
      </w:r>
      <w:r w:rsidR="00A46CC0" w:rsidRPr="00D73553">
        <w:rPr>
          <w:rFonts w:ascii="Book Antiqua" w:hAnsi="Book Antiqua"/>
          <w:i/>
          <w:iCs/>
          <w:lang w:val="es-ES"/>
        </w:rPr>
        <w:t xml:space="preserve"> </w:t>
      </w:r>
      <w:r w:rsidR="00AD32A3" w:rsidRPr="00D73553">
        <w:rPr>
          <w:rFonts w:ascii="Book Antiqua" w:hAnsi="Book Antiqua" w:cs="Arial"/>
          <w:i/>
          <w:iCs/>
          <w:lang w:val="es-ES"/>
        </w:rPr>
        <w:t>mayor variedad de alimentos con alto valor nutricional, así como el despliegue de carteles y material informativo que advierta sobre el riesgo de consumir</w:t>
      </w:r>
      <w:r w:rsidR="00A46CC0" w:rsidRPr="00D73553">
        <w:rPr>
          <w:rFonts w:ascii="Book Antiqua" w:hAnsi="Book Antiqua"/>
          <w:i/>
          <w:iCs/>
          <w:lang w:val="es-ES"/>
        </w:rPr>
        <w:t xml:space="preserve"> alimentos </w:t>
      </w:r>
      <w:r w:rsidR="006A78D3" w:rsidRPr="00D73553">
        <w:rPr>
          <w:rFonts w:ascii="Book Antiqua" w:hAnsi="Book Antiqua"/>
          <w:i/>
          <w:iCs/>
          <w:lang w:val="es-ES"/>
        </w:rPr>
        <w:t xml:space="preserve">con </w:t>
      </w:r>
      <w:r w:rsidR="00E53BCB" w:rsidRPr="00D73553">
        <w:rPr>
          <w:rFonts w:ascii="Book Antiqua" w:hAnsi="Book Antiqua"/>
          <w:i/>
          <w:iCs/>
          <w:lang w:val="es-ES"/>
        </w:rPr>
        <w:t>escaso valor nutriciona</w:t>
      </w:r>
      <w:r w:rsidR="00942944" w:rsidRPr="00D73553">
        <w:rPr>
          <w:rFonts w:ascii="Book Antiqua" w:hAnsi="Book Antiqua"/>
          <w:i/>
          <w:iCs/>
          <w:lang w:val="es-ES"/>
        </w:rPr>
        <w:t xml:space="preserve">l.  </w:t>
      </w:r>
      <w:r w:rsidR="00AD32A3" w:rsidRPr="00D73553">
        <w:rPr>
          <w:rFonts w:ascii="Book Antiqua" w:hAnsi="Book Antiqua"/>
          <w:i/>
          <w:iCs/>
          <w:lang w:val="es-ES"/>
        </w:rPr>
        <w:t xml:space="preserve">Se </w:t>
      </w:r>
      <w:r w:rsidR="00AD32A3" w:rsidRPr="00D73553">
        <w:rPr>
          <w:rFonts w:ascii="Book Antiqua" w:hAnsi="Book Antiqua" w:cs="Arial"/>
          <w:i/>
          <w:iCs/>
          <w:lang w:val="es-ES"/>
        </w:rPr>
        <w:t>propone promover en la población el aumento en el consumo de alimentos saludables</w:t>
      </w:r>
      <w:r w:rsidR="00EB5E64" w:rsidRPr="00D73553">
        <w:rPr>
          <w:rFonts w:ascii="Book Antiqua" w:hAnsi="Book Antiqua"/>
          <w:i/>
          <w:iCs/>
          <w:lang w:val="es-ES"/>
        </w:rPr>
        <w:t>,</w:t>
      </w:r>
      <w:r w:rsidR="007E438B" w:rsidRPr="00D73553">
        <w:rPr>
          <w:rFonts w:ascii="Book Antiqua" w:hAnsi="Book Antiqua"/>
          <w:i/>
          <w:iCs/>
          <w:lang w:val="es-ES"/>
        </w:rPr>
        <w:t xml:space="preserve"> como parte de las medidas dirigidas a </w:t>
      </w:r>
      <w:r w:rsidR="00371C49" w:rsidRPr="00D73553">
        <w:rPr>
          <w:rFonts w:ascii="Book Antiqua" w:hAnsi="Book Antiqua"/>
          <w:i/>
          <w:iCs/>
          <w:lang w:val="es-ES"/>
        </w:rPr>
        <w:t>mejorar el estado nutricional, la salud y, en última instancia, la calidad de vida de la población puertorriqueña.</w:t>
      </w:r>
    </w:p>
    <w:p w14:paraId="5E15687D" w14:textId="0A9BBA42" w:rsidR="005C33E6" w:rsidRPr="009E0807" w:rsidRDefault="00D73553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D73553">
        <w:rPr>
          <w:rFonts w:ascii="Book Antiqua" w:hAnsi="Book Antiqua"/>
          <w:b/>
          <w:bCs/>
          <w:lang w:val="es-PR"/>
        </w:rPr>
        <w:t>(e)</w:t>
      </w:r>
      <w:r>
        <w:rPr>
          <w:rFonts w:ascii="Book Antiqua" w:hAnsi="Book Antiqua"/>
          <w:lang w:val="es-PR"/>
        </w:rPr>
        <w:t>]</w:t>
      </w:r>
      <w:r w:rsidRPr="00D73553">
        <w:rPr>
          <w:rFonts w:ascii="Book Antiqua" w:hAnsi="Book Antiqua"/>
          <w:i/>
          <w:iCs/>
          <w:lang w:val="es-PR"/>
        </w:rPr>
        <w:t>(</w:t>
      </w:r>
      <w:r w:rsidR="00627D88" w:rsidRPr="00D73553">
        <w:rPr>
          <w:rFonts w:ascii="Book Antiqua" w:hAnsi="Book Antiqua"/>
          <w:i/>
          <w:iCs/>
          <w:lang w:val="es-PR"/>
        </w:rPr>
        <w:t>f</w:t>
      </w:r>
      <w:r w:rsidR="00FF5C20" w:rsidRPr="00D73553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lang w:val="es-PR"/>
        </w:rPr>
        <w:t xml:space="preserve"> </w:t>
      </w:r>
      <w:r w:rsidR="005C33E6" w:rsidRPr="009E0807">
        <w:rPr>
          <w:rFonts w:ascii="Book Antiqua" w:hAnsi="Book Antiqua"/>
          <w:lang w:val="es-PR"/>
        </w:rPr>
        <w:t xml:space="preserve">Estimular a las agencias públicas, instituciones y organizaciones privadas para que inicien investigaciones relacionadas con la situación alimentaria y nutricional del país. </w:t>
      </w:r>
    </w:p>
    <w:p w14:paraId="76566C88" w14:textId="229DBA73" w:rsidR="00627D88" w:rsidRPr="009E0807" w:rsidRDefault="00D73553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D73553">
        <w:rPr>
          <w:rFonts w:ascii="Book Antiqua" w:hAnsi="Book Antiqua"/>
          <w:b/>
          <w:bCs/>
          <w:lang w:val="es-PR"/>
        </w:rPr>
        <w:t>(f)</w:t>
      </w:r>
      <w:r>
        <w:rPr>
          <w:rFonts w:ascii="Book Antiqua" w:hAnsi="Book Antiqua"/>
          <w:lang w:val="es-PR"/>
        </w:rPr>
        <w:t>]</w:t>
      </w:r>
      <w:r w:rsidRPr="00D73553">
        <w:rPr>
          <w:rFonts w:ascii="Book Antiqua" w:hAnsi="Book Antiqua"/>
          <w:i/>
          <w:iCs/>
          <w:lang w:val="es-PR"/>
        </w:rPr>
        <w:t>(</w:t>
      </w:r>
      <w:r w:rsidR="00627D88" w:rsidRPr="00D73553">
        <w:rPr>
          <w:rFonts w:ascii="Book Antiqua" w:hAnsi="Book Antiqua"/>
          <w:i/>
          <w:iCs/>
          <w:lang w:val="es-PR"/>
        </w:rPr>
        <w:t>g</w:t>
      </w:r>
      <w:r w:rsidR="00FF5C20" w:rsidRPr="00D73553">
        <w:rPr>
          <w:rFonts w:ascii="Book Antiqua" w:hAnsi="Book Antiqua"/>
          <w:i/>
          <w:iCs/>
          <w:lang w:val="es-PR"/>
        </w:rPr>
        <w:t>)</w:t>
      </w:r>
      <w:r w:rsidR="00FF5C20" w:rsidRPr="009E0807">
        <w:rPr>
          <w:rFonts w:ascii="Book Antiqua" w:hAnsi="Book Antiqua"/>
          <w:lang w:val="es-PR"/>
        </w:rPr>
        <w:t xml:space="preserve"> </w:t>
      </w:r>
      <w:r w:rsidR="00627D88" w:rsidRPr="009E0807">
        <w:rPr>
          <w:rFonts w:ascii="Book Antiqua" w:hAnsi="Book Antiqua"/>
          <w:lang w:val="es-PR"/>
        </w:rPr>
        <w:t xml:space="preserve">Requerir información a las agencias sobre los recursos de personal profesional para atender el área de la alimentación y nutrición, y fomentar el desarrollo de iniciativas por otras agencias públicas y privadas, para actividades de educación y adiestramiento de dicho personal. </w:t>
      </w:r>
    </w:p>
    <w:p w14:paraId="6C8E9789" w14:textId="35073BBC" w:rsidR="00A1245E" w:rsidRPr="009E0807" w:rsidRDefault="00D73553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D73553">
        <w:rPr>
          <w:rFonts w:ascii="Book Antiqua" w:hAnsi="Book Antiqua"/>
          <w:b/>
          <w:bCs/>
          <w:lang w:val="es-PR"/>
        </w:rPr>
        <w:t>(g)</w:t>
      </w:r>
      <w:r>
        <w:rPr>
          <w:rFonts w:ascii="Book Antiqua" w:hAnsi="Book Antiqua"/>
          <w:lang w:val="es-PR"/>
        </w:rPr>
        <w:t>]</w:t>
      </w:r>
      <w:r w:rsidRPr="00D73553">
        <w:rPr>
          <w:rFonts w:ascii="Book Antiqua" w:hAnsi="Book Antiqua"/>
          <w:i/>
          <w:iCs/>
          <w:lang w:val="es-PR"/>
        </w:rPr>
        <w:t>(</w:t>
      </w:r>
      <w:r w:rsidR="00627D88" w:rsidRPr="00D73553">
        <w:rPr>
          <w:rFonts w:ascii="Book Antiqua" w:hAnsi="Book Antiqua"/>
          <w:i/>
          <w:iCs/>
          <w:lang w:val="es-PR"/>
        </w:rPr>
        <w:t>h</w:t>
      </w:r>
      <w:r w:rsidR="00FF5C20" w:rsidRPr="00D73553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lang w:val="es-PR"/>
        </w:rPr>
        <w:t xml:space="preserve"> </w:t>
      </w:r>
      <w:r w:rsidR="00627D88" w:rsidRPr="009E0807">
        <w:rPr>
          <w:rFonts w:ascii="Book Antiqua" w:hAnsi="Book Antiqua"/>
          <w:lang w:val="es-PR"/>
        </w:rPr>
        <w:t xml:space="preserve">Fomentar, organizar y celebrar congresos, conferencias, seminarios y talleres sobre alimentos y nutrición en coordinación con otras agencias públicas e instituciones privadas y con cualquier otra organización que lleve a cabo actividades afines con los propósitos de esta </w:t>
      </w:r>
      <w:r w:rsidR="00942944" w:rsidRPr="00DF3A66">
        <w:rPr>
          <w:rFonts w:ascii="Book Antiqua" w:hAnsi="Book Antiqua"/>
          <w:lang w:val="es-PR"/>
        </w:rPr>
        <w:t>ley</w:t>
      </w:r>
      <w:r w:rsidR="00627D88" w:rsidRPr="009E0807">
        <w:rPr>
          <w:rFonts w:ascii="Book Antiqua" w:hAnsi="Book Antiqua"/>
          <w:lang w:val="es-PR"/>
        </w:rPr>
        <w:t>.</w:t>
      </w:r>
    </w:p>
    <w:p w14:paraId="355865F8" w14:textId="0A015690" w:rsidR="00A1245E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(h)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 w:rsidR="00627D88" w:rsidRPr="004436E4">
        <w:rPr>
          <w:rFonts w:ascii="Book Antiqua" w:hAnsi="Book Antiqua"/>
          <w:i/>
          <w:iCs/>
          <w:lang w:val="es-PR"/>
        </w:rPr>
        <w:t>i</w:t>
      </w:r>
      <w:r w:rsidR="00FF5C20" w:rsidRPr="004436E4">
        <w:rPr>
          <w:rFonts w:ascii="Book Antiqua" w:hAnsi="Book Antiqua"/>
          <w:i/>
          <w:iCs/>
          <w:lang w:val="es-PR"/>
        </w:rPr>
        <w:t>)</w:t>
      </w:r>
      <w:r w:rsidR="00DE0AD1" w:rsidRPr="009E0807">
        <w:rPr>
          <w:rFonts w:ascii="Book Antiqua" w:hAnsi="Book Antiqua"/>
          <w:lang w:val="es-PR"/>
        </w:rPr>
        <w:tab/>
      </w:r>
      <w:r w:rsidR="00627D88" w:rsidRPr="009E0807">
        <w:rPr>
          <w:rFonts w:ascii="Book Antiqua" w:hAnsi="Book Antiqua"/>
          <w:lang w:val="es-PR"/>
        </w:rPr>
        <w:t xml:space="preserve">Propiciar el intercambio de información con agencias </w:t>
      </w:r>
      <w:r w:rsidR="00627D88" w:rsidRPr="009E0807">
        <w:rPr>
          <w:rFonts w:ascii="Book Antiqua" w:hAnsi="Book Antiqua"/>
          <w:lang w:val="es-PR"/>
        </w:rPr>
        <w:lastRenderedPageBreak/>
        <w:t>federales, estatales y locales y con organizaciones públicas y privadas de Puerto Rico o del exterior, dedicadas al desarrollo de programas para el mejoramiento del estado nutricional de la población.</w:t>
      </w:r>
    </w:p>
    <w:p w14:paraId="1B4CB709" w14:textId="69CA4ED2" w:rsidR="00627D88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(i)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 w:rsidR="00627D88" w:rsidRPr="004436E4">
        <w:rPr>
          <w:rFonts w:ascii="Book Antiqua" w:hAnsi="Book Antiqua"/>
          <w:i/>
          <w:iCs/>
          <w:lang w:val="es-PR"/>
        </w:rPr>
        <w:t>j</w:t>
      </w:r>
      <w:r w:rsidR="00FF5C20" w:rsidRPr="004436E4">
        <w:rPr>
          <w:rFonts w:ascii="Book Antiqua" w:hAnsi="Book Antiqua"/>
          <w:i/>
          <w:iCs/>
          <w:lang w:val="es-PR"/>
        </w:rPr>
        <w:t>)</w:t>
      </w:r>
      <w:r w:rsidR="00DE0AD1" w:rsidRPr="009E0807">
        <w:rPr>
          <w:rFonts w:ascii="Book Antiqua" w:hAnsi="Book Antiqua"/>
          <w:lang w:val="es-PR"/>
        </w:rPr>
        <w:tab/>
      </w:r>
      <w:r w:rsidR="00627D88" w:rsidRPr="009E0807">
        <w:rPr>
          <w:rFonts w:ascii="Book Antiqua" w:hAnsi="Book Antiqua"/>
          <w:lang w:val="es-PR"/>
        </w:rPr>
        <w:t xml:space="preserve">Aceptar donaciones a nombre o en bienes o dinero de cualquier agencia pública o entidad privada para llevar a cabo estudios e investigaciones y cumplir con los propósitos de esta </w:t>
      </w:r>
      <w:r w:rsidR="00942944" w:rsidRPr="00DF3A66">
        <w:rPr>
          <w:rFonts w:ascii="Book Antiqua" w:hAnsi="Book Antiqua"/>
          <w:lang w:val="es-PR"/>
        </w:rPr>
        <w:t>ley</w:t>
      </w:r>
      <w:r w:rsidR="00627D88" w:rsidRPr="009E0807">
        <w:rPr>
          <w:rFonts w:ascii="Book Antiqua" w:hAnsi="Book Antiqua"/>
          <w:lang w:val="es-PR"/>
        </w:rPr>
        <w:t xml:space="preserve">, y recibir fondos de cualesquiera fuentes y programas del Gobierno del Estado Libre Asociado de Puerto Rico y del Gobierno de los Estados Unidos de América para realizar estudios, investigaciones y cualquier otra actividad o propósito afín con esta Ley. </w:t>
      </w:r>
    </w:p>
    <w:p w14:paraId="691682DF" w14:textId="2CD25371" w:rsidR="00FF5C20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j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k</w:t>
      </w:r>
      <w:r w:rsidRPr="004436E4">
        <w:rPr>
          <w:rFonts w:ascii="Book Antiqua" w:hAnsi="Book Antiqua"/>
          <w:i/>
          <w:iCs/>
          <w:lang w:val="es-PR"/>
        </w:rPr>
        <w:t>)</w:t>
      </w:r>
      <w:r w:rsidR="00DE0AD1" w:rsidRPr="009E0807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 xml:space="preserve"> </w:t>
      </w:r>
      <w:r w:rsidR="00627D88" w:rsidRPr="009E0807">
        <w:rPr>
          <w:rFonts w:ascii="Book Antiqua" w:hAnsi="Book Antiqua"/>
          <w:lang w:val="es-PR"/>
        </w:rPr>
        <w:t>Solicitar de las agencias públicas pertinentes información del progreso y resultados de los esfuerzos llevados a cabo para la implantación de la política pública sobre alimentos y nutrición.</w:t>
      </w:r>
    </w:p>
    <w:p w14:paraId="1FA7A478" w14:textId="798386CB" w:rsidR="001A0213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k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l</w:t>
      </w:r>
      <w:r w:rsidRPr="004436E4">
        <w:rPr>
          <w:rFonts w:ascii="Book Antiqua" w:hAnsi="Book Antiqua"/>
          <w:i/>
          <w:iCs/>
          <w:lang w:val="es-PR"/>
        </w:rPr>
        <w:t>)</w:t>
      </w:r>
      <w:r w:rsidR="00DE0AD1" w:rsidRPr="009E0807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 xml:space="preserve"> </w:t>
      </w:r>
      <w:r w:rsidR="00627D88" w:rsidRPr="009E0807">
        <w:rPr>
          <w:rFonts w:ascii="Book Antiqua" w:hAnsi="Book Antiqua"/>
          <w:lang w:val="es-PR"/>
        </w:rPr>
        <w:t>Planificar y coordinar con las distintas agencias gubernamentales sobre el desarrollo de la política pública concernientes a alimentación y nutrición, para atender las necesidades de la población de Puerto Rico</w:t>
      </w:r>
      <w:r w:rsidR="001A0213" w:rsidRPr="009E0807">
        <w:rPr>
          <w:rFonts w:ascii="Book Antiqua" w:hAnsi="Book Antiqua"/>
          <w:lang w:val="es-PR"/>
        </w:rPr>
        <w:t>.</w:t>
      </w:r>
    </w:p>
    <w:p w14:paraId="7D5D41F1" w14:textId="75E0F019" w:rsidR="00627D88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l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m</w:t>
      </w:r>
      <w:r w:rsidRPr="004436E4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6C5B0F" w:rsidRPr="00372E99">
        <w:rPr>
          <w:rFonts w:ascii="Book Antiqua" w:hAnsi="Book Antiqua" w:cs="Arial"/>
          <w:lang w:val="es-PR"/>
        </w:rPr>
        <w:t xml:space="preserve">Revisar y mantener actualizada la Guía </w:t>
      </w:r>
      <w:r w:rsidR="006C5B0F">
        <w:rPr>
          <w:rFonts w:ascii="Book Antiqua" w:hAnsi="Book Antiqua" w:cs="Arial"/>
          <w:lang w:val="es-PR"/>
        </w:rPr>
        <w:t>[</w:t>
      </w:r>
      <w:r w:rsidR="006C5B0F" w:rsidRPr="001766EB">
        <w:rPr>
          <w:rFonts w:ascii="Book Antiqua" w:hAnsi="Book Antiqua" w:cs="Arial"/>
          <w:b/>
          <w:bCs/>
          <w:lang w:val="es-PR"/>
        </w:rPr>
        <w:t>Pirámide Alimentaria de Alimentos de</w:t>
      </w:r>
      <w:r w:rsidR="006C5B0F">
        <w:rPr>
          <w:rFonts w:ascii="Book Antiqua" w:hAnsi="Book Antiqua" w:cs="Arial"/>
          <w:lang w:val="es-PR"/>
        </w:rPr>
        <w:t xml:space="preserve">] </w:t>
      </w:r>
      <w:r w:rsidR="006C5B0F" w:rsidRPr="001766EB">
        <w:rPr>
          <w:rFonts w:ascii="Book Antiqua" w:hAnsi="Book Antiqua" w:cs="Arial"/>
          <w:i/>
          <w:lang w:val="es-PR"/>
        </w:rPr>
        <w:t xml:space="preserve">de Sana Alimentación y </w:t>
      </w:r>
      <w:r w:rsidR="006C5B0F" w:rsidRPr="001766EB">
        <w:rPr>
          <w:rFonts w:ascii="Book Antiqua" w:hAnsi="Book Antiqua" w:cs="Arial"/>
          <w:i/>
          <w:lang w:val="es-PR"/>
        </w:rPr>
        <w:lastRenderedPageBreak/>
        <w:t>Actividad Física para</w:t>
      </w:r>
      <w:r w:rsidR="006C5B0F" w:rsidRPr="00372E99">
        <w:rPr>
          <w:rFonts w:ascii="Book Antiqua" w:hAnsi="Book Antiqua" w:cs="Arial"/>
          <w:lang w:val="es-PR"/>
        </w:rPr>
        <w:t xml:space="preserve"> Puerto Rico.</w:t>
      </w:r>
      <w:r w:rsidR="00627D88" w:rsidRPr="009E0807">
        <w:rPr>
          <w:rFonts w:ascii="Book Antiqua" w:hAnsi="Book Antiqua" w:cs="Arial"/>
          <w:lang w:val="es-PR"/>
        </w:rPr>
        <w:t xml:space="preserve"> </w:t>
      </w:r>
    </w:p>
    <w:p w14:paraId="7DB7BD26" w14:textId="4AB790BB" w:rsidR="001A0213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m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n</w:t>
      </w:r>
      <w:r w:rsidRPr="004436E4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627D88" w:rsidRPr="009E0807">
        <w:rPr>
          <w:rFonts w:ascii="Book Antiqua" w:hAnsi="Book Antiqua" w:cs="Arial"/>
          <w:lang w:val="es-PR"/>
        </w:rPr>
        <w:t>Proponer e impulsar aquella legislación que estime pertinente para el logro de la política pública que se adopte.</w:t>
      </w:r>
    </w:p>
    <w:p w14:paraId="0CE04BBA" w14:textId="191842ED" w:rsidR="00627D88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n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o</w:t>
      </w:r>
      <w:r w:rsidRPr="004436E4">
        <w:rPr>
          <w:rFonts w:ascii="Book Antiqua" w:hAnsi="Book Antiqua"/>
          <w:i/>
          <w:iCs/>
          <w:lang w:val="es-PR"/>
        </w:rPr>
        <w:t>)</w:t>
      </w:r>
      <w:r w:rsidR="001A0213" w:rsidRPr="009E0807">
        <w:rPr>
          <w:rFonts w:ascii="Book Antiqua" w:hAnsi="Book Antiqua" w:cs="Arial"/>
          <w:lang w:val="es-PR"/>
        </w:rPr>
        <w:t xml:space="preserve"> </w:t>
      </w:r>
      <w:r w:rsidR="00627D88" w:rsidRPr="009E0807">
        <w:rPr>
          <w:rFonts w:ascii="Book Antiqua" w:hAnsi="Book Antiqua" w:cs="Arial"/>
          <w:lang w:val="es-PR"/>
        </w:rPr>
        <w:t xml:space="preserve">Designar los comités especiales que estime necesarios para llevar a cabo las funciones encomendadas a la Comisión. </w:t>
      </w:r>
    </w:p>
    <w:p w14:paraId="13C5C7DC" w14:textId="1775DD10" w:rsidR="001A0213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o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p</w:t>
      </w:r>
      <w:r w:rsidRPr="004436E4">
        <w:rPr>
          <w:rFonts w:ascii="Book Antiqua" w:hAnsi="Book Antiqua"/>
          <w:i/>
          <w:iCs/>
          <w:lang w:val="es-PR"/>
        </w:rPr>
        <w:t>)</w:t>
      </w:r>
      <w:r w:rsidR="001A0213" w:rsidRPr="009E0807">
        <w:rPr>
          <w:rFonts w:ascii="Book Antiqua" w:hAnsi="Book Antiqua" w:cs="Arial"/>
          <w:lang w:val="es-PR"/>
        </w:rPr>
        <w:t xml:space="preserve"> </w:t>
      </w:r>
      <w:r w:rsidR="00627D88" w:rsidRPr="009E0807">
        <w:rPr>
          <w:rFonts w:ascii="Book Antiqua" w:hAnsi="Book Antiqua" w:cs="Arial"/>
          <w:lang w:val="es-PR"/>
        </w:rPr>
        <w:t xml:space="preserve">Adoptar las reglas y reglamentos que fueren necesarios para el logro de los propósitos que persigue esta </w:t>
      </w:r>
      <w:r w:rsidR="00942944" w:rsidRPr="00DF3A66">
        <w:rPr>
          <w:rFonts w:ascii="Book Antiqua" w:hAnsi="Book Antiqua"/>
          <w:lang w:val="es-PR"/>
        </w:rPr>
        <w:t>ley</w:t>
      </w:r>
      <w:r w:rsidR="00627D88" w:rsidRPr="009E0807">
        <w:rPr>
          <w:rFonts w:ascii="Book Antiqua" w:hAnsi="Book Antiqua" w:cs="Arial"/>
          <w:lang w:val="es-PR"/>
        </w:rPr>
        <w:t>. Dichos reglamentos, excepto los de funcionamiento interno de la Comisión, se adoptarán y promulgarán de conformidad a la Ley Núm. 170 de 12 de agosto de 1988, según enmendada, conocida como "Ley de Procedimiento Administrativo Uniforme del Estado Libre Asociado de Puerto Rico".</w:t>
      </w:r>
    </w:p>
    <w:p w14:paraId="2590F99F" w14:textId="13ED8D11" w:rsidR="00627D88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b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p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q</w:t>
      </w:r>
      <w:r w:rsidRPr="004436E4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613AB9" w:rsidRPr="009E0807">
        <w:rPr>
          <w:rFonts w:ascii="Book Antiqua" w:hAnsi="Book Antiqua" w:cs="Arial"/>
          <w:lang w:val="es-PR"/>
        </w:rPr>
        <w:t>Presentar un informe anual al Gobernador y a la Asamblea Legislativa sobre sus actividades, no más tarde del último día del mes de enero de cada año, así como cualesquiera otros informes especiales que estime convenientes o que le sean requeridos por éste o por la Asamblea Legislativa de Puerto Rico.</w:t>
      </w:r>
    </w:p>
    <w:p w14:paraId="45C5132A" w14:textId="78FBD0F0" w:rsidR="00F64A94" w:rsidRPr="00DF3A66" w:rsidRDefault="00B64C39" w:rsidP="00BD1A0F">
      <w:pPr>
        <w:tabs>
          <w:tab w:val="left" w:pos="720"/>
          <w:tab w:val="left" w:pos="1080"/>
          <w:tab w:val="left" w:pos="1440"/>
          <w:tab w:val="left" w:pos="4765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9E0807">
        <w:rPr>
          <w:rFonts w:ascii="Book Antiqua" w:hAnsi="Book Antiqua"/>
          <w:lang w:val="es-ES_tradnl"/>
        </w:rPr>
        <w:tab/>
        <w:t>Artículo 2</w:t>
      </w:r>
      <w:r w:rsidR="00C875ED" w:rsidRPr="009E0807">
        <w:rPr>
          <w:rFonts w:ascii="Book Antiqua" w:hAnsi="Book Antiqua"/>
          <w:lang w:val="es-ES_tradnl"/>
        </w:rPr>
        <w:t>.-</w:t>
      </w:r>
      <w:r w:rsidR="00F64A94" w:rsidRPr="009E0807">
        <w:rPr>
          <w:rFonts w:ascii="Book Antiqua" w:hAnsi="Book Antiqua"/>
          <w:lang w:val="es-ES_tradnl"/>
        </w:rPr>
        <w:t xml:space="preserve">La Comisión de Alimentación y Nutrición </w:t>
      </w:r>
      <w:r w:rsidR="00142E32" w:rsidRPr="009E0807">
        <w:rPr>
          <w:rFonts w:ascii="Book Antiqua" w:hAnsi="Book Antiqua"/>
          <w:lang w:val="es-ES_tradnl"/>
        </w:rPr>
        <w:t>dará seguimiento</w:t>
      </w:r>
      <w:r w:rsidR="00F64A94" w:rsidRPr="009E0807">
        <w:rPr>
          <w:rFonts w:ascii="Book Antiqua" w:hAnsi="Book Antiqua"/>
          <w:lang w:val="es-ES_tradnl"/>
        </w:rPr>
        <w:t xml:space="preserve"> </w:t>
      </w:r>
      <w:r w:rsidR="00C928C9" w:rsidRPr="009E0807">
        <w:rPr>
          <w:rFonts w:ascii="Book Antiqua" w:hAnsi="Book Antiqua"/>
          <w:lang w:val="es-ES_tradnl"/>
        </w:rPr>
        <w:t>a</w:t>
      </w:r>
      <w:r w:rsidR="00087312" w:rsidRPr="009E0807">
        <w:rPr>
          <w:rFonts w:ascii="Book Antiqua" w:hAnsi="Book Antiqua"/>
          <w:lang w:val="es-ES_tradnl"/>
        </w:rPr>
        <w:t xml:space="preserve"> la implantación </w:t>
      </w:r>
      <w:r w:rsidR="00F64A94" w:rsidRPr="009E0807">
        <w:rPr>
          <w:rFonts w:ascii="Book Antiqua" w:hAnsi="Book Antiqua"/>
          <w:lang w:val="es-ES_tradnl"/>
        </w:rPr>
        <w:t>y resultados</w:t>
      </w:r>
      <w:r w:rsidR="002C52F6" w:rsidRPr="009E0807">
        <w:rPr>
          <w:rFonts w:ascii="Book Antiqua" w:hAnsi="Book Antiqua"/>
          <w:lang w:val="es-ES_tradnl"/>
        </w:rPr>
        <w:t xml:space="preserve"> del plan dirigido a</w:t>
      </w:r>
      <w:r w:rsidR="00AD32A3">
        <w:rPr>
          <w:rFonts w:ascii="Book Antiqua" w:hAnsi="Book Antiqua"/>
          <w:lang w:val="es-ES_tradnl"/>
        </w:rPr>
        <w:t xml:space="preserve"> añadir en la</w:t>
      </w:r>
      <w:r w:rsidR="006C5B0F">
        <w:rPr>
          <w:rFonts w:ascii="Book Antiqua" w:hAnsi="Book Antiqua"/>
          <w:lang w:val="es-ES_tradnl"/>
        </w:rPr>
        <w:t>s</w:t>
      </w:r>
      <w:r w:rsidR="00AD32A3">
        <w:rPr>
          <w:rFonts w:ascii="Book Antiqua" w:hAnsi="Book Antiqua"/>
          <w:lang w:val="es-ES_tradnl"/>
        </w:rPr>
        <w:t xml:space="preserve"> zonas de pago o “checkouts”</w:t>
      </w:r>
      <w:r w:rsidR="006C5B0F">
        <w:rPr>
          <w:rFonts w:ascii="Book Antiqua" w:hAnsi="Book Antiqua"/>
          <w:lang w:val="es-ES_tradnl"/>
        </w:rPr>
        <w:t xml:space="preserve"> </w:t>
      </w:r>
      <w:r w:rsidR="00AD32A3">
        <w:rPr>
          <w:rFonts w:ascii="Book Antiqua" w:hAnsi="Book Antiqua"/>
          <w:lang w:val="es-ES_tradnl"/>
        </w:rPr>
        <w:t xml:space="preserve">mayor variedad de alimentos con alto valor nutricional, así como el despliegue de carteles y material informativo que advierta sobre el riesgo de consumir aquellos alimentos con </w:t>
      </w:r>
      <w:r w:rsidR="00AD32A3">
        <w:rPr>
          <w:rFonts w:ascii="Book Antiqua" w:hAnsi="Book Antiqua"/>
          <w:lang w:val="es-ES_tradnl"/>
        </w:rPr>
        <w:lastRenderedPageBreak/>
        <w:t>escaso valor nutricional</w:t>
      </w:r>
      <w:r w:rsidR="00440697" w:rsidRPr="009E0807">
        <w:rPr>
          <w:rFonts w:ascii="Book Antiqua" w:hAnsi="Book Antiqua"/>
          <w:lang w:val="es-ES_tradnl"/>
        </w:rPr>
        <w:t>.  La información recopilada al respecto formará parte del informe anual que presenta la Comisión al Gobernador y a la Asamblea Legislativa sobre sus actividades.</w:t>
      </w:r>
      <w:r w:rsidR="00D21BB4" w:rsidRPr="009E0807">
        <w:rPr>
          <w:rFonts w:ascii="Book Antiqua" w:hAnsi="Book Antiqua"/>
          <w:lang w:val="es-ES_tradnl"/>
        </w:rPr>
        <w:t xml:space="preserve"> </w:t>
      </w:r>
      <w:r w:rsidR="001E39E4" w:rsidRPr="00DF3A66">
        <w:rPr>
          <w:rFonts w:ascii="Book Antiqua" w:hAnsi="Book Antiqua"/>
          <w:lang w:val="es-ES_tradnl"/>
        </w:rPr>
        <w:t>Será mandatorio, que el Departamento de Asuntos del Consumidor, promulgue la reglamentación correspondiente necesaria para hacer cumplir los propósitos de esta Ley.</w:t>
      </w:r>
    </w:p>
    <w:p w14:paraId="347D1A42" w14:textId="77777777" w:rsidR="00BD1A0F" w:rsidRPr="009E0807" w:rsidRDefault="00F64A94" w:rsidP="00BD1A0F">
      <w:pPr>
        <w:tabs>
          <w:tab w:val="left" w:pos="720"/>
          <w:tab w:val="left" w:pos="1080"/>
          <w:tab w:val="left" w:pos="1440"/>
          <w:tab w:val="left" w:pos="4765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9E0807">
        <w:rPr>
          <w:rFonts w:ascii="Book Antiqua" w:hAnsi="Book Antiqua"/>
          <w:lang w:val="es-ES_tradnl"/>
        </w:rPr>
        <w:tab/>
        <w:t>Artículo 3.-</w:t>
      </w:r>
      <w:r w:rsidR="00BD1A0F" w:rsidRPr="009E0807">
        <w:rPr>
          <w:rFonts w:ascii="Book Antiqua" w:hAnsi="Book Antiqua"/>
          <w:lang w:val="es-ES_tradnl"/>
        </w:rPr>
        <w:t>Vigencia</w:t>
      </w:r>
    </w:p>
    <w:p w14:paraId="3E653450" w14:textId="4E3465DA" w:rsidR="00BD1A0F" w:rsidRDefault="00BD1A0F" w:rsidP="003F0336">
      <w:pPr>
        <w:tabs>
          <w:tab w:val="left" w:pos="720"/>
          <w:tab w:val="left" w:pos="1080"/>
          <w:tab w:val="left" w:pos="1440"/>
          <w:tab w:val="left" w:pos="4765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9E0807">
        <w:rPr>
          <w:rFonts w:ascii="Book Antiqua" w:hAnsi="Book Antiqua"/>
          <w:lang w:val="es-ES_tradnl"/>
        </w:rPr>
        <w:tab/>
        <w:t xml:space="preserve">Esta </w:t>
      </w:r>
      <w:r w:rsidR="00942944" w:rsidRPr="009E0807">
        <w:rPr>
          <w:rFonts w:ascii="Book Antiqua" w:hAnsi="Book Antiqua"/>
          <w:lang w:val="es-ES_tradnl"/>
        </w:rPr>
        <w:t>l</w:t>
      </w:r>
      <w:r w:rsidRPr="009E0807">
        <w:rPr>
          <w:rFonts w:ascii="Book Antiqua" w:hAnsi="Book Antiqua"/>
          <w:lang w:val="es-ES_tradnl"/>
        </w:rPr>
        <w:t>ey entrará en vigor inmediat</w:t>
      </w:r>
      <w:r w:rsidR="003F0336" w:rsidRPr="009E0807">
        <w:rPr>
          <w:rFonts w:ascii="Book Antiqua" w:hAnsi="Book Antiqua"/>
          <w:lang w:val="es-ES_tradnl"/>
        </w:rPr>
        <w:t>amente después de su aprobación.</w:t>
      </w:r>
    </w:p>
    <w:p w14:paraId="4B343609" w14:textId="5D1EABF9" w:rsidR="00AD32A3" w:rsidRPr="00DF3A66" w:rsidRDefault="00AD32A3" w:rsidP="00DF3A66">
      <w:pPr>
        <w:suppressLineNumbers/>
        <w:ind w:left="2074" w:right="2434"/>
        <w:contextualSpacing/>
        <w:jc w:val="center"/>
        <w:rPr>
          <w:rFonts w:ascii="Book Antiqua" w:hAnsi="Book Antiqua"/>
          <w:b/>
          <w:lang w:val="es-PR"/>
        </w:rPr>
      </w:pPr>
    </w:p>
    <w:sectPr w:rsidR="00AD32A3" w:rsidRPr="00DF3A66" w:rsidSect="008D177A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C61F5" w14:textId="77777777" w:rsidR="00C661C3" w:rsidRDefault="00C661C3">
      <w:r>
        <w:separator/>
      </w:r>
    </w:p>
  </w:endnote>
  <w:endnote w:type="continuationSeparator" w:id="0">
    <w:p w14:paraId="1E100047" w14:textId="77777777" w:rsidR="00C661C3" w:rsidRDefault="00C661C3">
      <w:r>
        <w:continuationSeparator/>
      </w:r>
    </w:p>
  </w:endnote>
  <w:endnote w:type="continuationNotice" w:id="1">
    <w:p w14:paraId="274DCE5B" w14:textId="77777777" w:rsidR="00C661C3" w:rsidRDefault="00C661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MT">
    <w:altName w:val="Baskerville Old Face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C202D" w14:textId="77777777" w:rsidR="00C661C3" w:rsidRDefault="00C66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2BFCD" w14:textId="77777777" w:rsidR="00C661C3" w:rsidRDefault="00C661C3">
      <w:r>
        <w:separator/>
      </w:r>
    </w:p>
  </w:footnote>
  <w:footnote w:type="continuationSeparator" w:id="0">
    <w:p w14:paraId="26F73C8A" w14:textId="77777777" w:rsidR="00C661C3" w:rsidRDefault="00C661C3">
      <w:r>
        <w:continuationSeparator/>
      </w:r>
    </w:p>
  </w:footnote>
  <w:footnote w:type="continuationNotice" w:id="1">
    <w:p w14:paraId="0BEAF14D" w14:textId="77777777" w:rsidR="00C661C3" w:rsidRDefault="00C661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15668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701C25" w14:textId="2851B295" w:rsidR="00266F1E" w:rsidRDefault="00B9380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398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EF47720" w14:textId="77777777" w:rsidR="00266F1E" w:rsidRDefault="00266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454F18"/>
    <w:multiLevelType w:val="hybridMultilevel"/>
    <w:tmpl w:val="9BDA83CA"/>
    <w:lvl w:ilvl="0" w:tplc="8312CBD4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8568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A46"/>
    <w:rsid w:val="000418AE"/>
    <w:rsid w:val="00051E6E"/>
    <w:rsid w:val="00057DC6"/>
    <w:rsid w:val="0007156B"/>
    <w:rsid w:val="00087312"/>
    <w:rsid w:val="00091A46"/>
    <w:rsid w:val="000A70E4"/>
    <w:rsid w:val="000C5AF2"/>
    <w:rsid w:val="000D0C3E"/>
    <w:rsid w:val="000E4395"/>
    <w:rsid w:val="000F26F4"/>
    <w:rsid w:val="000F5B66"/>
    <w:rsid w:val="00115286"/>
    <w:rsid w:val="0012340C"/>
    <w:rsid w:val="00127E1D"/>
    <w:rsid w:val="0014036F"/>
    <w:rsid w:val="001409C9"/>
    <w:rsid w:val="00141AF6"/>
    <w:rsid w:val="00142E32"/>
    <w:rsid w:val="00143C07"/>
    <w:rsid w:val="00147539"/>
    <w:rsid w:val="0015373A"/>
    <w:rsid w:val="00160B3C"/>
    <w:rsid w:val="001648E6"/>
    <w:rsid w:val="001766EB"/>
    <w:rsid w:val="001A0213"/>
    <w:rsid w:val="001A17D4"/>
    <w:rsid w:val="001B53BE"/>
    <w:rsid w:val="001B76B3"/>
    <w:rsid w:val="001C26A4"/>
    <w:rsid w:val="001E39E4"/>
    <w:rsid w:val="001E6CA2"/>
    <w:rsid w:val="001F27F1"/>
    <w:rsid w:val="001F4AF5"/>
    <w:rsid w:val="00203F3E"/>
    <w:rsid w:val="00227797"/>
    <w:rsid w:val="00232B67"/>
    <w:rsid w:val="002405EE"/>
    <w:rsid w:val="00244525"/>
    <w:rsid w:val="0024466D"/>
    <w:rsid w:val="002449F7"/>
    <w:rsid w:val="002511D0"/>
    <w:rsid w:val="00252224"/>
    <w:rsid w:val="00264FFC"/>
    <w:rsid w:val="00266F1E"/>
    <w:rsid w:val="00284099"/>
    <w:rsid w:val="002962F8"/>
    <w:rsid w:val="002B6BBF"/>
    <w:rsid w:val="002C52F6"/>
    <w:rsid w:val="002C7E10"/>
    <w:rsid w:val="00316204"/>
    <w:rsid w:val="0033517F"/>
    <w:rsid w:val="003457A1"/>
    <w:rsid w:val="00352592"/>
    <w:rsid w:val="003657ED"/>
    <w:rsid w:val="00367B6D"/>
    <w:rsid w:val="00371C49"/>
    <w:rsid w:val="00372E99"/>
    <w:rsid w:val="00396FFD"/>
    <w:rsid w:val="003A1CFE"/>
    <w:rsid w:val="003A2F1F"/>
    <w:rsid w:val="003B17E7"/>
    <w:rsid w:val="003C654D"/>
    <w:rsid w:val="003D53DB"/>
    <w:rsid w:val="003E4E0E"/>
    <w:rsid w:val="003F0336"/>
    <w:rsid w:val="003F6ED0"/>
    <w:rsid w:val="00405CA3"/>
    <w:rsid w:val="00407FA1"/>
    <w:rsid w:val="0043721D"/>
    <w:rsid w:val="00440697"/>
    <w:rsid w:val="004436E4"/>
    <w:rsid w:val="00443E3B"/>
    <w:rsid w:val="004506E3"/>
    <w:rsid w:val="004542CF"/>
    <w:rsid w:val="00470900"/>
    <w:rsid w:val="004A1272"/>
    <w:rsid w:val="004A38BD"/>
    <w:rsid w:val="004B7162"/>
    <w:rsid w:val="004B7A9C"/>
    <w:rsid w:val="004C2B93"/>
    <w:rsid w:val="004D4A29"/>
    <w:rsid w:val="004D624C"/>
    <w:rsid w:val="004E17C8"/>
    <w:rsid w:val="004E45CD"/>
    <w:rsid w:val="004E5ECE"/>
    <w:rsid w:val="004F1EB6"/>
    <w:rsid w:val="00501CA0"/>
    <w:rsid w:val="00512196"/>
    <w:rsid w:val="0051390F"/>
    <w:rsid w:val="005165EC"/>
    <w:rsid w:val="00525B81"/>
    <w:rsid w:val="0053160D"/>
    <w:rsid w:val="005515DA"/>
    <w:rsid w:val="00587D4D"/>
    <w:rsid w:val="00594D0B"/>
    <w:rsid w:val="005C0DA4"/>
    <w:rsid w:val="005C33E6"/>
    <w:rsid w:val="005C4F72"/>
    <w:rsid w:val="005D7674"/>
    <w:rsid w:val="00613AB9"/>
    <w:rsid w:val="00625CD4"/>
    <w:rsid w:val="00627D88"/>
    <w:rsid w:val="00666002"/>
    <w:rsid w:val="006766A2"/>
    <w:rsid w:val="00676927"/>
    <w:rsid w:val="006A0D45"/>
    <w:rsid w:val="006A78D3"/>
    <w:rsid w:val="006C5B0F"/>
    <w:rsid w:val="006D4EF4"/>
    <w:rsid w:val="006E3976"/>
    <w:rsid w:val="006F5344"/>
    <w:rsid w:val="006F7C04"/>
    <w:rsid w:val="00700427"/>
    <w:rsid w:val="00703D89"/>
    <w:rsid w:val="00706FA4"/>
    <w:rsid w:val="007321F1"/>
    <w:rsid w:val="00737795"/>
    <w:rsid w:val="00742EE3"/>
    <w:rsid w:val="007803A3"/>
    <w:rsid w:val="00780C8E"/>
    <w:rsid w:val="00791604"/>
    <w:rsid w:val="007B7D2B"/>
    <w:rsid w:val="007C2DEC"/>
    <w:rsid w:val="007D2A51"/>
    <w:rsid w:val="007E438B"/>
    <w:rsid w:val="007F2A18"/>
    <w:rsid w:val="007F3D00"/>
    <w:rsid w:val="00802CD4"/>
    <w:rsid w:val="008040C9"/>
    <w:rsid w:val="00810975"/>
    <w:rsid w:val="008109C9"/>
    <w:rsid w:val="0081160C"/>
    <w:rsid w:val="008349D7"/>
    <w:rsid w:val="00844F7B"/>
    <w:rsid w:val="00846434"/>
    <w:rsid w:val="00882243"/>
    <w:rsid w:val="00884F70"/>
    <w:rsid w:val="008A5EC5"/>
    <w:rsid w:val="008D177A"/>
    <w:rsid w:val="008E1814"/>
    <w:rsid w:val="008E55B4"/>
    <w:rsid w:val="008F28D9"/>
    <w:rsid w:val="009035A8"/>
    <w:rsid w:val="009257E8"/>
    <w:rsid w:val="00942944"/>
    <w:rsid w:val="00942E7E"/>
    <w:rsid w:val="00953215"/>
    <w:rsid w:val="0097210C"/>
    <w:rsid w:val="00990E05"/>
    <w:rsid w:val="009C2618"/>
    <w:rsid w:val="009E0807"/>
    <w:rsid w:val="009F6CC8"/>
    <w:rsid w:val="00A1245E"/>
    <w:rsid w:val="00A27745"/>
    <w:rsid w:val="00A363ED"/>
    <w:rsid w:val="00A46CC0"/>
    <w:rsid w:val="00A470D1"/>
    <w:rsid w:val="00A735BE"/>
    <w:rsid w:val="00A7458C"/>
    <w:rsid w:val="00A934FB"/>
    <w:rsid w:val="00AB4F24"/>
    <w:rsid w:val="00AB5740"/>
    <w:rsid w:val="00AC21B6"/>
    <w:rsid w:val="00AD2D88"/>
    <w:rsid w:val="00AD32A3"/>
    <w:rsid w:val="00AD398C"/>
    <w:rsid w:val="00AD6CD4"/>
    <w:rsid w:val="00AE66BF"/>
    <w:rsid w:val="00B00732"/>
    <w:rsid w:val="00B02123"/>
    <w:rsid w:val="00B148C7"/>
    <w:rsid w:val="00B20540"/>
    <w:rsid w:val="00B53E7F"/>
    <w:rsid w:val="00B64C39"/>
    <w:rsid w:val="00B71BD0"/>
    <w:rsid w:val="00B84EAA"/>
    <w:rsid w:val="00B934A5"/>
    <w:rsid w:val="00B93807"/>
    <w:rsid w:val="00BD1A0F"/>
    <w:rsid w:val="00BF13EE"/>
    <w:rsid w:val="00C21676"/>
    <w:rsid w:val="00C26EC0"/>
    <w:rsid w:val="00C277E2"/>
    <w:rsid w:val="00C35949"/>
    <w:rsid w:val="00C35DFF"/>
    <w:rsid w:val="00C414EF"/>
    <w:rsid w:val="00C4448F"/>
    <w:rsid w:val="00C661C3"/>
    <w:rsid w:val="00C73258"/>
    <w:rsid w:val="00C7523B"/>
    <w:rsid w:val="00C875ED"/>
    <w:rsid w:val="00C928C9"/>
    <w:rsid w:val="00C933B6"/>
    <w:rsid w:val="00CB2001"/>
    <w:rsid w:val="00CE383D"/>
    <w:rsid w:val="00D169D8"/>
    <w:rsid w:val="00D21BB4"/>
    <w:rsid w:val="00D270AE"/>
    <w:rsid w:val="00D30F12"/>
    <w:rsid w:val="00D35DF7"/>
    <w:rsid w:val="00D55ADB"/>
    <w:rsid w:val="00D73553"/>
    <w:rsid w:val="00D75F85"/>
    <w:rsid w:val="00D8649E"/>
    <w:rsid w:val="00DC7969"/>
    <w:rsid w:val="00DD0F4A"/>
    <w:rsid w:val="00DD2149"/>
    <w:rsid w:val="00DD7A54"/>
    <w:rsid w:val="00DE0702"/>
    <w:rsid w:val="00DE0AD1"/>
    <w:rsid w:val="00DE2CF3"/>
    <w:rsid w:val="00DF3A66"/>
    <w:rsid w:val="00DF50A9"/>
    <w:rsid w:val="00DF5D40"/>
    <w:rsid w:val="00E27719"/>
    <w:rsid w:val="00E31DDD"/>
    <w:rsid w:val="00E53BCB"/>
    <w:rsid w:val="00E76485"/>
    <w:rsid w:val="00E96637"/>
    <w:rsid w:val="00EB5E64"/>
    <w:rsid w:val="00EC3D70"/>
    <w:rsid w:val="00EE41E5"/>
    <w:rsid w:val="00EF2FFB"/>
    <w:rsid w:val="00F25063"/>
    <w:rsid w:val="00F36A53"/>
    <w:rsid w:val="00F5249E"/>
    <w:rsid w:val="00F64A94"/>
    <w:rsid w:val="00F73B4B"/>
    <w:rsid w:val="00F867C3"/>
    <w:rsid w:val="00F9452C"/>
    <w:rsid w:val="00F97617"/>
    <w:rsid w:val="00FA3980"/>
    <w:rsid w:val="00FF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B098"/>
  <w15:docId w15:val="{84E73DF5-DEBA-480C-B0C8-46DC61DAB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6E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Cs w:val="20"/>
    </w:rPr>
  </w:style>
  <w:style w:type="paragraph" w:customStyle="1" w:styleId="Default">
    <w:name w:val="Default"/>
    <w:rsid w:val="00D55A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55AD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3"/>
      <w:szCs w:val="23"/>
    </w:rPr>
  </w:style>
  <w:style w:type="paragraph" w:customStyle="1" w:styleId="Title2">
    <w:name w:val="Title2"/>
    <w:basedOn w:val="Normal"/>
    <w:next w:val="Normal"/>
    <w:rsid w:val="003457A1"/>
    <w:pPr>
      <w:widowControl/>
      <w:tabs>
        <w:tab w:val="left" w:pos="648"/>
        <w:tab w:val="right" w:pos="7776"/>
        <w:tab w:val="left" w:pos="7848"/>
      </w:tabs>
      <w:suppressAutoHyphens/>
      <w:autoSpaceDE/>
      <w:autoSpaceDN/>
      <w:adjustRightInd/>
    </w:pPr>
    <w:rPr>
      <w:rFonts w:ascii="Times New Roman" w:hAnsi="Times New Roman" w:cs="Times New Roman"/>
      <w:szCs w:val="20"/>
      <w:lang w:eastAsia="ar-SA"/>
    </w:rPr>
  </w:style>
  <w:style w:type="paragraph" w:styleId="BodyTextIndent3">
    <w:name w:val="Body Text Indent 3"/>
    <w:basedOn w:val="Normal"/>
    <w:link w:val="BodyTextIndent3Char"/>
    <w:rsid w:val="003457A1"/>
    <w:pPr>
      <w:widowControl/>
      <w:suppressAutoHyphens/>
      <w:autoSpaceDE/>
      <w:autoSpaceDN/>
      <w:adjustRightInd/>
      <w:spacing w:after="120"/>
      <w:ind w:left="360"/>
    </w:pPr>
    <w:rPr>
      <w:rFonts w:ascii="Times New Roman" w:hAnsi="Times New Roman" w:cs="Times New Roman"/>
      <w:sz w:val="16"/>
      <w:szCs w:val="16"/>
      <w:lang w:eastAsia="ar-SA"/>
    </w:rPr>
  </w:style>
  <w:style w:type="character" w:customStyle="1" w:styleId="BodyTextIndent3Char">
    <w:name w:val="Body Text Indent 3 Char"/>
    <w:basedOn w:val="DefaultParagraphFont"/>
    <w:link w:val="BodyTextIndent3"/>
    <w:rsid w:val="003457A1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eader">
    <w:name w:val="header"/>
    <w:basedOn w:val="Normal"/>
    <w:link w:val="HeaderChar"/>
    <w:uiPriority w:val="99"/>
    <w:rsid w:val="003457A1"/>
    <w:pPr>
      <w:widowControl/>
      <w:tabs>
        <w:tab w:val="center" w:pos="4320"/>
        <w:tab w:val="right" w:pos="8640"/>
      </w:tabs>
      <w:suppressAutoHyphens/>
      <w:autoSpaceDE/>
      <w:autoSpaceDN/>
      <w:adjustRightInd/>
    </w:pPr>
    <w:rPr>
      <w:rFonts w:ascii="Times New Roman" w:hAnsi="Times New Roman" w:cs="Times New Roman"/>
      <w:szCs w:val="20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3457A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Footer">
    <w:name w:val="footer"/>
    <w:basedOn w:val="Normal"/>
    <w:link w:val="FooterChar"/>
    <w:rsid w:val="003457A1"/>
    <w:pPr>
      <w:widowControl/>
      <w:tabs>
        <w:tab w:val="center" w:pos="4320"/>
        <w:tab w:val="right" w:pos="8640"/>
      </w:tabs>
      <w:suppressAutoHyphens/>
      <w:autoSpaceDE/>
      <w:autoSpaceDN/>
      <w:adjustRightInd/>
    </w:pPr>
    <w:rPr>
      <w:rFonts w:ascii="Times New Roman" w:hAnsi="Times New Roman" w:cs="Times New Roman"/>
      <w:szCs w:val="20"/>
      <w:lang w:eastAsia="ar-SA"/>
    </w:rPr>
  </w:style>
  <w:style w:type="character" w:customStyle="1" w:styleId="FooterChar">
    <w:name w:val="Footer Char"/>
    <w:basedOn w:val="DefaultParagraphFont"/>
    <w:link w:val="Footer"/>
    <w:rsid w:val="003457A1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LineNumber">
    <w:name w:val="line number"/>
    <w:basedOn w:val="DefaultParagraphFont"/>
    <w:uiPriority w:val="99"/>
    <w:semiHidden/>
    <w:unhideWhenUsed/>
    <w:rsid w:val="00BD1A0F"/>
  </w:style>
  <w:style w:type="paragraph" w:customStyle="1" w:styleId="Style1">
    <w:name w:val="Style 1"/>
    <w:basedOn w:val="Normal"/>
    <w:rsid w:val="00FF5C20"/>
    <w:pPr>
      <w:suppressAutoHyphens/>
      <w:autoSpaceDN/>
      <w:adjustRightInd/>
      <w:ind w:left="648" w:hanging="360"/>
      <w:jc w:val="both"/>
    </w:pPr>
    <w:rPr>
      <w:rFonts w:ascii="Times New Roman" w:hAnsi="Times New Roman" w:cs="Times New Roman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26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618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661C3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3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D8D8D"/>
                <w:right w:val="none" w:sz="0" w:space="0" w:color="auto"/>
              </w:divBdr>
              <w:divsChild>
                <w:div w:id="13908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7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D8D8D"/>
                <w:right w:val="none" w:sz="0" w:space="0" w:color="auto"/>
              </w:divBdr>
              <w:divsChild>
                <w:div w:id="155484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9ADBC-BC8F-4245-9D4B-E23593BB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2125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J. Dabastos</dc:creator>
  <cp:lastModifiedBy>Gladys J. Burgos Torres</cp:lastModifiedBy>
  <cp:revision>3</cp:revision>
  <cp:lastPrinted>2021-06-28T22:31:00Z</cp:lastPrinted>
  <dcterms:created xsi:type="dcterms:W3CDTF">2025-01-02T16:22:00Z</dcterms:created>
  <dcterms:modified xsi:type="dcterms:W3CDTF">2025-01-08T21:10:00Z</dcterms:modified>
</cp:coreProperties>
</file>