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Pr="00671D0F" w:rsidRDefault="007029E2" w:rsidP="007029E2">
      <w:pPr>
        <w:jc w:val="center"/>
        <w:rPr>
          <w:rFonts w:ascii="Book Antiqua" w:eastAsia="Book Antiqua" w:hAnsi="Book Antiqua" w:cs="Book Antiqua"/>
          <w:sz w:val="28"/>
          <w:szCs w:val="28"/>
        </w:rPr>
      </w:pPr>
      <w:r w:rsidRPr="00671D0F">
        <w:rPr>
          <w:rFonts w:ascii="Book Antiqua" w:eastAsia="Book Antiqua" w:hAnsi="Book Antiqua" w:cs="Book Antiqua"/>
          <w:sz w:val="28"/>
          <w:szCs w:val="28"/>
        </w:rPr>
        <w:t>GOBIERNO DE PUERTO RICO</w:t>
      </w:r>
    </w:p>
    <w:p w14:paraId="18C2D44E" w14:textId="77777777" w:rsidR="007029E2" w:rsidRPr="00671D0F" w:rsidRDefault="007029E2" w:rsidP="007029E2">
      <w:pPr>
        <w:jc w:val="center"/>
        <w:rPr>
          <w:rFonts w:ascii="Book Antiqua" w:eastAsia="Book Antiqua" w:hAnsi="Book Antiqua" w:cs="Book Antiqua"/>
        </w:rPr>
      </w:pPr>
    </w:p>
    <w:p w14:paraId="05576BC9" w14:textId="77777777"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 xml:space="preserve">20 </w:t>
      </w:r>
      <w:proofErr w:type="spellStart"/>
      <w:r w:rsidRPr="00671D0F">
        <w:rPr>
          <w:rFonts w:ascii="Book Antiqua" w:eastAsia="Book Antiqua" w:hAnsi="Book Antiqua" w:cs="Book Antiqua"/>
          <w:color w:val="000000"/>
          <w:vertAlign w:val="superscript"/>
        </w:rPr>
        <w:t>ma</w:t>
      </w:r>
      <w:proofErr w:type="spellEnd"/>
      <w:r w:rsidRPr="00671D0F">
        <w:rPr>
          <w:rFonts w:ascii="Book Antiqua" w:eastAsia="Book Antiqua" w:hAnsi="Book Antiqua" w:cs="Book Antiqua"/>
          <w:color w:val="000000"/>
        </w:rPr>
        <w:tab/>
        <w:t>Asamblea</w:t>
      </w:r>
      <w:r w:rsidRPr="00671D0F">
        <w:rPr>
          <w:rFonts w:ascii="Book Antiqua" w:eastAsia="Book Antiqua" w:hAnsi="Book Antiqua" w:cs="Book Antiqua"/>
          <w:color w:val="000000"/>
        </w:rPr>
        <w:tab/>
      </w:r>
      <w:r w:rsidRPr="00671D0F">
        <w:rPr>
          <w:rFonts w:ascii="Book Antiqua" w:eastAsia="Book Antiqua" w:hAnsi="Book Antiqua" w:cs="Book Antiqua"/>
        </w:rPr>
        <w:t>1</w:t>
      </w:r>
      <w:r w:rsidRPr="00671D0F">
        <w:rPr>
          <w:rFonts w:ascii="Book Antiqua" w:eastAsia="Book Antiqua" w:hAnsi="Book Antiqua" w:cs="Book Antiqua"/>
          <w:color w:val="000000"/>
        </w:rPr>
        <w:t xml:space="preserve"> </w:t>
      </w:r>
      <w:proofErr w:type="spellStart"/>
      <w:r w:rsidRPr="00671D0F">
        <w:rPr>
          <w:rFonts w:ascii="Book Antiqua" w:eastAsia="Book Antiqua" w:hAnsi="Book Antiqua" w:cs="Book Antiqua"/>
          <w:vertAlign w:val="superscript"/>
        </w:rPr>
        <w:t>r</w:t>
      </w:r>
      <w:r w:rsidRPr="00671D0F">
        <w:rPr>
          <w:rFonts w:ascii="Book Antiqua" w:eastAsia="Book Antiqua" w:hAnsi="Book Antiqua" w:cs="Book Antiqua"/>
          <w:color w:val="000000"/>
          <w:vertAlign w:val="superscript"/>
        </w:rPr>
        <w:t>a</w:t>
      </w:r>
      <w:proofErr w:type="spellEnd"/>
      <w:r w:rsidRPr="00671D0F">
        <w:rPr>
          <w:rFonts w:ascii="Book Antiqua" w:eastAsia="Book Antiqua" w:hAnsi="Book Antiqua" w:cs="Book Antiqua"/>
          <w:color w:val="000000"/>
        </w:rPr>
        <w:tab/>
        <w:t>Sesión</w:t>
      </w:r>
    </w:p>
    <w:p w14:paraId="05CEC162" w14:textId="77777777"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ab/>
        <w:t>Legislativa</w:t>
      </w:r>
      <w:r w:rsidRPr="00671D0F">
        <w:rPr>
          <w:rFonts w:ascii="Book Antiqua" w:eastAsia="Book Antiqua" w:hAnsi="Book Antiqua" w:cs="Book Antiqua"/>
          <w:color w:val="000000"/>
        </w:rPr>
        <w:tab/>
      </w:r>
      <w:r w:rsidRPr="00671D0F">
        <w:rPr>
          <w:rFonts w:ascii="Book Antiqua" w:eastAsia="Book Antiqua" w:hAnsi="Book Antiqua" w:cs="Book Antiqua"/>
          <w:color w:val="000000"/>
        </w:rPr>
        <w:tab/>
        <w:t>Ordinaria</w:t>
      </w:r>
    </w:p>
    <w:p w14:paraId="67DD8B64" w14:textId="77777777" w:rsidR="007029E2" w:rsidRPr="00671D0F" w:rsidRDefault="007029E2" w:rsidP="007029E2">
      <w:pPr>
        <w:rPr>
          <w:rFonts w:ascii="Book Antiqua" w:eastAsia="Book Antiqua" w:hAnsi="Book Antiqua" w:cs="Book Antiqua"/>
        </w:rPr>
      </w:pPr>
    </w:p>
    <w:p w14:paraId="39395D69" w14:textId="77777777" w:rsidR="007029E2" w:rsidRPr="00671D0F" w:rsidRDefault="007029E2" w:rsidP="007029E2">
      <w:pPr>
        <w:jc w:val="center"/>
        <w:rPr>
          <w:rFonts w:ascii="Book Antiqua" w:eastAsia="Book Antiqua" w:hAnsi="Book Antiqua" w:cs="Book Antiqua"/>
          <w:b/>
          <w:sz w:val="36"/>
          <w:szCs w:val="36"/>
        </w:rPr>
      </w:pPr>
      <w:r w:rsidRPr="00671D0F">
        <w:rPr>
          <w:rFonts w:ascii="Book Antiqua" w:eastAsia="Book Antiqua" w:hAnsi="Book Antiqua" w:cs="Book Antiqua"/>
          <w:b/>
          <w:sz w:val="36"/>
          <w:szCs w:val="36"/>
        </w:rPr>
        <w:t>CÁMARA DE REPRESENTANTES</w:t>
      </w:r>
    </w:p>
    <w:p w14:paraId="7D689145" w14:textId="77777777" w:rsidR="00367A0F" w:rsidRPr="00671D0F" w:rsidRDefault="00367A0F" w:rsidP="00704639">
      <w:pPr>
        <w:jc w:val="center"/>
        <w:rPr>
          <w:rFonts w:ascii="Book Antiqua" w:hAnsi="Book Antiqua"/>
          <w:b/>
          <w:sz w:val="36"/>
          <w:szCs w:val="36"/>
        </w:rPr>
      </w:pPr>
    </w:p>
    <w:p w14:paraId="04833863" w14:textId="585C2175" w:rsidR="00D454DC" w:rsidRPr="00671D0F" w:rsidRDefault="00811D5C" w:rsidP="00704639">
      <w:pPr>
        <w:jc w:val="center"/>
        <w:rPr>
          <w:rFonts w:ascii="Book Antiqua" w:hAnsi="Book Antiqua"/>
          <w:b/>
          <w:sz w:val="52"/>
          <w:szCs w:val="52"/>
        </w:rPr>
      </w:pPr>
      <w:r w:rsidRPr="00671D0F">
        <w:rPr>
          <w:rFonts w:ascii="Book Antiqua" w:hAnsi="Book Antiqua"/>
          <w:b/>
          <w:sz w:val="52"/>
          <w:szCs w:val="52"/>
        </w:rPr>
        <w:t>P. de</w:t>
      </w:r>
      <w:r w:rsidR="00594892">
        <w:rPr>
          <w:rFonts w:ascii="Book Antiqua" w:hAnsi="Book Antiqua"/>
          <w:b/>
          <w:sz w:val="52"/>
          <w:szCs w:val="52"/>
        </w:rPr>
        <w:t xml:space="preserve"> </w:t>
      </w:r>
      <w:r w:rsidR="005256B5" w:rsidRPr="00671D0F">
        <w:rPr>
          <w:rFonts w:ascii="Book Antiqua" w:hAnsi="Book Antiqua"/>
          <w:b/>
          <w:sz w:val="52"/>
          <w:szCs w:val="52"/>
        </w:rPr>
        <w:t>l</w:t>
      </w:r>
      <w:r w:rsidR="00594892">
        <w:rPr>
          <w:rFonts w:ascii="Book Antiqua" w:hAnsi="Book Antiqua"/>
          <w:b/>
          <w:sz w:val="52"/>
          <w:szCs w:val="52"/>
        </w:rPr>
        <w:t>a</w:t>
      </w:r>
      <w:r w:rsidR="005256B5" w:rsidRPr="00671D0F">
        <w:rPr>
          <w:rFonts w:ascii="Book Antiqua" w:hAnsi="Book Antiqua"/>
          <w:b/>
          <w:sz w:val="52"/>
          <w:szCs w:val="52"/>
        </w:rPr>
        <w:t xml:space="preserve"> </w:t>
      </w:r>
      <w:r w:rsidR="00820E59" w:rsidRPr="00671D0F">
        <w:rPr>
          <w:rFonts w:ascii="Book Antiqua" w:hAnsi="Book Antiqua"/>
          <w:b/>
          <w:sz w:val="52"/>
          <w:szCs w:val="52"/>
        </w:rPr>
        <w:t>C</w:t>
      </w:r>
      <w:r w:rsidR="005256B5" w:rsidRPr="00671D0F">
        <w:rPr>
          <w:rFonts w:ascii="Book Antiqua" w:hAnsi="Book Antiqua"/>
          <w:b/>
          <w:sz w:val="52"/>
          <w:szCs w:val="52"/>
        </w:rPr>
        <w:t>.</w:t>
      </w:r>
      <w:r w:rsidRPr="00671D0F">
        <w:rPr>
          <w:rFonts w:ascii="Book Antiqua" w:hAnsi="Book Antiqua"/>
          <w:b/>
          <w:sz w:val="52"/>
          <w:szCs w:val="52"/>
        </w:rPr>
        <w:t xml:space="preserve"> </w:t>
      </w:r>
      <w:r w:rsidR="009D2298">
        <w:rPr>
          <w:rFonts w:ascii="Book Antiqua" w:hAnsi="Book Antiqua"/>
          <w:b/>
          <w:sz w:val="52"/>
          <w:szCs w:val="52"/>
        </w:rPr>
        <w:t>9</w:t>
      </w:r>
      <w:r w:rsidR="00C93663" w:rsidRPr="00671D0F">
        <w:rPr>
          <w:rFonts w:ascii="Book Antiqua" w:hAnsi="Book Antiqua"/>
          <w:b/>
          <w:sz w:val="52"/>
          <w:szCs w:val="52"/>
        </w:rPr>
        <w:t>3</w:t>
      </w:r>
    </w:p>
    <w:p w14:paraId="7B0D949E" w14:textId="77777777" w:rsidR="00704639" w:rsidRPr="00671D0F" w:rsidRDefault="00704639" w:rsidP="00704639">
      <w:pPr>
        <w:jc w:val="center"/>
        <w:rPr>
          <w:rFonts w:ascii="Book Antiqua" w:hAnsi="Book Antiqua"/>
          <w:b/>
          <w:sz w:val="52"/>
          <w:szCs w:val="52"/>
        </w:rPr>
      </w:pPr>
    </w:p>
    <w:p w14:paraId="3916ED0E" w14:textId="07F13476" w:rsidR="00D454DC" w:rsidRPr="00671D0F" w:rsidRDefault="00D454DC" w:rsidP="00704639">
      <w:pPr>
        <w:contextualSpacing/>
        <w:jc w:val="center"/>
        <w:rPr>
          <w:rFonts w:ascii="Book Antiqua" w:hAnsi="Book Antiqua"/>
          <w:b/>
          <w:sz w:val="28"/>
          <w:szCs w:val="28"/>
        </w:rPr>
      </w:pPr>
      <w:r w:rsidRPr="00671D0F">
        <w:rPr>
          <w:rFonts w:ascii="Book Antiqua" w:hAnsi="Book Antiqua"/>
          <w:b/>
          <w:sz w:val="28"/>
          <w:szCs w:val="28"/>
        </w:rPr>
        <w:t xml:space="preserve">INFORME </w:t>
      </w:r>
      <w:r w:rsidR="00EB57F5" w:rsidRPr="00671D0F">
        <w:rPr>
          <w:rFonts w:ascii="Book Antiqua" w:hAnsi="Book Antiqua"/>
          <w:b/>
          <w:sz w:val="28"/>
          <w:szCs w:val="28"/>
        </w:rPr>
        <w:t>POSITIVO</w:t>
      </w:r>
    </w:p>
    <w:p w14:paraId="016BC08D" w14:textId="77777777" w:rsidR="00145F62" w:rsidRPr="00671D0F" w:rsidRDefault="00145F62" w:rsidP="00704639">
      <w:pPr>
        <w:contextualSpacing/>
        <w:jc w:val="center"/>
        <w:rPr>
          <w:rFonts w:ascii="Book Antiqua" w:hAnsi="Book Antiqua"/>
          <w:szCs w:val="24"/>
        </w:rPr>
      </w:pPr>
    </w:p>
    <w:p w14:paraId="3A2D18A6" w14:textId="29AFE754" w:rsidR="00D454DC" w:rsidRPr="00671D0F" w:rsidRDefault="006436F7" w:rsidP="00704639">
      <w:pPr>
        <w:contextualSpacing/>
        <w:jc w:val="center"/>
        <w:rPr>
          <w:rFonts w:ascii="Book Antiqua" w:hAnsi="Book Antiqua"/>
          <w:szCs w:val="24"/>
        </w:rPr>
      </w:pPr>
      <w:r>
        <w:rPr>
          <w:rFonts w:ascii="Book Antiqua" w:hAnsi="Book Antiqua"/>
          <w:szCs w:val="24"/>
        </w:rPr>
        <w:t>10</w:t>
      </w:r>
      <w:r w:rsidR="009D2298">
        <w:rPr>
          <w:rFonts w:ascii="Book Antiqua" w:hAnsi="Book Antiqua"/>
          <w:szCs w:val="24"/>
        </w:rPr>
        <w:t xml:space="preserve"> </w:t>
      </w:r>
      <w:r w:rsidR="003F2060" w:rsidRPr="00671D0F">
        <w:rPr>
          <w:rFonts w:ascii="Book Antiqua" w:hAnsi="Book Antiqua"/>
          <w:szCs w:val="24"/>
        </w:rPr>
        <w:t xml:space="preserve">de </w:t>
      </w:r>
      <w:r>
        <w:rPr>
          <w:rFonts w:ascii="Book Antiqua" w:hAnsi="Book Antiqua"/>
          <w:szCs w:val="24"/>
        </w:rPr>
        <w:t>junio</w:t>
      </w:r>
      <w:r w:rsidR="009D2298">
        <w:rPr>
          <w:rFonts w:ascii="Book Antiqua" w:hAnsi="Book Antiqua"/>
          <w:szCs w:val="24"/>
        </w:rPr>
        <w:t xml:space="preserve"> </w:t>
      </w:r>
      <w:proofErr w:type="spellStart"/>
      <w:r w:rsidR="00D454DC" w:rsidRPr="00671D0F">
        <w:rPr>
          <w:rFonts w:ascii="Book Antiqua" w:hAnsi="Book Antiqua"/>
          <w:szCs w:val="24"/>
        </w:rPr>
        <w:t>de</w:t>
      </w:r>
      <w:proofErr w:type="spellEnd"/>
      <w:r w:rsidR="00D454DC" w:rsidRPr="00671D0F">
        <w:rPr>
          <w:rFonts w:ascii="Book Antiqua" w:hAnsi="Book Antiqua"/>
          <w:szCs w:val="24"/>
        </w:rPr>
        <w:t xml:space="preserve"> 202</w:t>
      </w:r>
      <w:r w:rsidR="00F90B3A" w:rsidRPr="00671D0F">
        <w:rPr>
          <w:rFonts w:ascii="Book Antiqua" w:hAnsi="Book Antiqua"/>
          <w:szCs w:val="24"/>
        </w:rPr>
        <w:t>5</w:t>
      </w:r>
    </w:p>
    <w:p w14:paraId="6F177A3C" w14:textId="77777777" w:rsidR="00D454DC" w:rsidRPr="00671D0F" w:rsidRDefault="00D454DC" w:rsidP="00704639">
      <w:pPr>
        <w:contextualSpacing/>
        <w:rPr>
          <w:rFonts w:ascii="Book Antiqua" w:hAnsi="Book Antiqua"/>
          <w:b/>
          <w:szCs w:val="24"/>
        </w:rPr>
      </w:pPr>
    </w:p>
    <w:p w14:paraId="66F5A0AE" w14:textId="77777777" w:rsidR="00145F62" w:rsidRPr="00671D0F" w:rsidRDefault="00145F62" w:rsidP="00704639">
      <w:pPr>
        <w:contextualSpacing/>
        <w:rPr>
          <w:rFonts w:ascii="Book Antiqua" w:hAnsi="Book Antiqua"/>
          <w:b/>
          <w:szCs w:val="24"/>
        </w:rPr>
      </w:pPr>
    </w:p>
    <w:p w14:paraId="72B93925" w14:textId="58EB6CC4" w:rsidR="00D454DC" w:rsidRPr="00671D0F" w:rsidRDefault="00D454DC" w:rsidP="005521D6">
      <w:pPr>
        <w:contextualSpacing/>
        <w:jc w:val="both"/>
        <w:rPr>
          <w:rFonts w:ascii="Book Antiqua" w:hAnsi="Book Antiqua"/>
          <w:b/>
          <w:szCs w:val="24"/>
        </w:rPr>
      </w:pPr>
      <w:r w:rsidRPr="00671D0F">
        <w:rPr>
          <w:rFonts w:ascii="Book Antiqua" w:hAnsi="Book Antiqua"/>
          <w:b/>
          <w:szCs w:val="24"/>
        </w:rPr>
        <w:t>A</w:t>
      </w:r>
      <w:r w:rsidR="003F2060" w:rsidRPr="00671D0F">
        <w:rPr>
          <w:rFonts w:ascii="Book Antiqua" w:hAnsi="Book Antiqua"/>
          <w:b/>
          <w:szCs w:val="24"/>
        </w:rPr>
        <w:t xml:space="preserve"> </w:t>
      </w:r>
      <w:r w:rsidRPr="00671D0F">
        <w:rPr>
          <w:rFonts w:ascii="Book Antiqua" w:hAnsi="Book Antiqua"/>
          <w:b/>
          <w:szCs w:val="24"/>
        </w:rPr>
        <w:t>L</w:t>
      </w:r>
      <w:r w:rsidR="003F2060" w:rsidRPr="00671D0F">
        <w:rPr>
          <w:rFonts w:ascii="Book Antiqua" w:hAnsi="Book Antiqua"/>
          <w:b/>
          <w:szCs w:val="24"/>
        </w:rPr>
        <w:t>A</w:t>
      </w:r>
      <w:r w:rsidRPr="00671D0F">
        <w:rPr>
          <w:rFonts w:ascii="Book Antiqua" w:hAnsi="Book Antiqua"/>
          <w:b/>
          <w:szCs w:val="24"/>
        </w:rPr>
        <w:t xml:space="preserve"> </w:t>
      </w:r>
      <w:r w:rsidR="003F2060" w:rsidRPr="00671D0F">
        <w:rPr>
          <w:rFonts w:ascii="Book Antiqua" w:hAnsi="Book Antiqua"/>
          <w:b/>
          <w:szCs w:val="24"/>
        </w:rPr>
        <w:t>CÁMARA DE REPRESENTANTES DE PUERTO RICO</w:t>
      </w:r>
      <w:r w:rsidRPr="00671D0F">
        <w:rPr>
          <w:rFonts w:ascii="Book Antiqua" w:hAnsi="Book Antiqua"/>
          <w:b/>
          <w:szCs w:val="24"/>
        </w:rPr>
        <w:t>:</w:t>
      </w:r>
    </w:p>
    <w:p w14:paraId="1F7D49A5" w14:textId="77777777" w:rsidR="00E2688A" w:rsidRPr="00671D0F" w:rsidRDefault="00E2688A" w:rsidP="005521D6">
      <w:pPr>
        <w:contextualSpacing/>
        <w:jc w:val="both"/>
        <w:rPr>
          <w:rFonts w:ascii="Book Antiqua" w:hAnsi="Book Antiqua"/>
          <w:szCs w:val="24"/>
        </w:rPr>
      </w:pPr>
    </w:p>
    <w:p w14:paraId="7675014C" w14:textId="4E6D306C" w:rsidR="00292799" w:rsidRPr="00671D0F" w:rsidRDefault="00834021" w:rsidP="00292799">
      <w:pPr>
        <w:contextualSpacing/>
        <w:jc w:val="both"/>
        <w:rPr>
          <w:rFonts w:ascii="Book Antiqua" w:hAnsi="Book Antiqua"/>
          <w:szCs w:val="24"/>
        </w:rPr>
      </w:pPr>
      <w:r w:rsidRPr="00671D0F">
        <w:rPr>
          <w:rFonts w:ascii="Book Antiqua" w:hAnsi="Book Antiqua"/>
          <w:szCs w:val="24"/>
        </w:rPr>
        <w:t>La</w:t>
      </w:r>
      <w:r w:rsidR="00D454DC" w:rsidRPr="00671D0F">
        <w:rPr>
          <w:rFonts w:ascii="Book Antiqua" w:hAnsi="Book Antiqua"/>
          <w:szCs w:val="24"/>
        </w:rPr>
        <w:t xml:space="preserve"> </w:t>
      </w:r>
      <w:r w:rsidR="00B93E7F" w:rsidRPr="00671D0F">
        <w:rPr>
          <w:rFonts w:ascii="Book Antiqua" w:hAnsi="Book Antiqua"/>
          <w:szCs w:val="24"/>
        </w:rPr>
        <w:t>Comisión</w:t>
      </w:r>
      <w:r w:rsidR="00D454DC" w:rsidRPr="00671D0F">
        <w:rPr>
          <w:rFonts w:ascii="Book Antiqua" w:hAnsi="Book Antiqua"/>
          <w:szCs w:val="24"/>
        </w:rPr>
        <w:t xml:space="preserve"> de</w:t>
      </w:r>
      <w:r w:rsidR="00F90B3A" w:rsidRPr="00671D0F">
        <w:rPr>
          <w:rFonts w:ascii="Book Antiqua" w:hAnsi="Book Antiqua"/>
          <w:szCs w:val="24"/>
        </w:rPr>
        <w:t xml:space="preserve"> Gobierno</w:t>
      </w:r>
      <w:r w:rsidR="003F2060" w:rsidRPr="00671D0F">
        <w:rPr>
          <w:rFonts w:ascii="Book Antiqua" w:hAnsi="Book Antiqua"/>
          <w:szCs w:val="24"/>
        </w:rPr>
        <w:t xml:space="preserve"> de la Cámara de Representantes de</w:t>
      </w:r>
      <w:r w:rsidR="00E1451C" w:rsidRPr="00671D0F">
        <w:rPr>
          <w:rFonts w:ascii="Book Antiqua" w:hAnsi="Book Antiqua"/>
          <w:szCs w:val="24"/>
        </w:rPr>
        <w:t xml:space="preserve"> </w:t>
      </w:r>
      <w:r w:rsidR="003F2060" w:rsidRPr="00671D0F">
        <w:rPr>
          <w:rFonts w:ascii="Book Antiqua" w:hAnsi="Book Antiqua"/>
          <w:szCs w:val="24"/>
        </w:rPr>
        <w:t>Puerto</w:t>
      </w:r>
      <w:r w:rsidR="00AA1368" w:rsidRPr="00671D0F">
        <w:rPr>
          <w:rFonts w:ascii="Book Antiqua" w:eastAsia="Times New Roman" w:hAnsi="Book Antiqua"/>
          <w:szCs w:val="24"/>
          <w:lang w:val="es-ES"/>
        </w:rPr>
        <w:t xml:space="preserve"> Rico, </w:t>
      </w:r>
      <w:r w:rsidR="00292799" w:rsidRPr="00671D0F">
        <w:rPr>
          <w:rFonts w:ascii="Book Antiqua" w:hAnsi="Book Antiqua"/>
          <w:szCs w:val="24"/>
        </w:rPr>
        <w:t xml:space="preserve">tiene a bien rendir este Informe </w:t>
      </w:r>
      <w:r w:rsidR="00292799">
        <w:rPr>
          <w:rFonts w:ascii="Book Antiqua" w:hAnsi="Book Antiqua"/>
          <w:szCs w:val="24"/>
        </w:rPr>
        <w:t xml:space="preserve">Positivo </w:t>
      </w:r>
      <w:r w:rsidR="00292799" w:rsidRPr="00671D0F">
        <w:rPr>
          <w:rFonts w:ascii="Book Antiqua" w:hAnsi="Book Antiqua"/>
          <w:szCs w:val="24"/>
        </w:rPr>
        <w:t xml:space="preserve">sobre el </w:t>
      </w:r>
      <w:r w:rsidR="00292799" w:rsidRPr="00292799">
        <w:rPr>
          <w:rFonts w:ascii="Book Antiqua" w:hAnsi="Book Antiqua"/>
          <w:bCs/>
          <w:szCs w:val="24"/>
        </w:rPr>
        <w:t xml:space="preserve">Proyecto de la Cámara </w:t>
      </w:r>
      <w:r w:rsidR="009D2298">
        <w:rPr>
          <w:rFonts w:ascii="Book Antiqua" w:hAnsi="Book Antiqua"/>
          <w:bCs/>
          <w:szCs w:val="24"/>
        </w:rPr>
        <w:t>93</w:t>
      </w:r>
      <w:r w:rsidR="00292799" w:rsidRPr="00594892">
        <w:rPr>
          <w:rFonts w:ascii="Book Antiqua" w:hAnsi="Book Antiqua"/>
          <w:bCs/>
          <w:szCs w:val="24"/>
        </w:rPr>
        <w:t>,</w:t>
      </w:r>
      <w:r w:rsidR="00292799" w:rsidRPr="00671D0F">
        <w:rPr>
          <w:rFonts w:ascii="Book Antiqua" w:hAnsi="Book Antiqua"/>
          <w:b/>
          <w:szCs w:val="24"/>
        </w:rPr>
        <w:t xml:space="preserve"> </w:t>
      </w:r>
      <w:r w:rsidR="00292799" w:rsidRPr="00671D0F">
        <w:rPr>
          <w:rFonts w:ascii="Book Antiqua" w:hAnsi="Book Antiqua"/>
          <w:szCs w:val="24"/>
        </w:rPr>
        <w:t xml:space="preserve">recomendando su aprobación </w:t>
      </w:r>
      <w:r w:rsidR="00292799">
        <w:rPr>
          <w:rFonts w:ascii="Book Antiqua" w:hAnsi="Book Antiqua"/>
          <w:szCs w:val="24"/>
        </w:rPr>
        <w:t xml:space="preserve">con las </w:t>
      </w:r>
      <w:r w:rsidR="00292799" w:rsidRPr="00671D0F">
        <w:rPr>
          <w:rFonts w:ascii="Book Antiqua" w:hAnsi="Book Antiqua"/>
          <w:szCs w:val="24"/>
        </w:rPr>
        <w:t>enmiendas</w:t>
      </w:r>
      <w:r w:rsidR="00292799">
        <w:rPr>
          <w:rFonts w:ascii="Book Antiqua" w:hAnsi="Book Antiqua"/>
          <w:szCs w:val="24"/>
        </w:rPr>
        <w:t xml:space="preserve"> incluidas en el </w:t>
      </w:r>
      <w:proofErr w:type="spellStart"/>
      <w:r w:rsidR="00292799">
        <w:rPr>
          <w:rFonts w:ascii="Book Antiqua" w:hAnsi="Book Antiqua"/>
          <w:szCs w:val="24"/>
        </w:rPr>
        <w:t>entirillado</w:t>
      </w:r>
      <w:proofErr w:type="spellEnd"/>
      <w:r w:rsidR="00292799">
        <w:rPr>
          <w:rFonts w:ascii="Book Antiqua" w:hAnsi="Book Antiqua"/>
          <w:szCs w:val="24"/>
        </w:rPr>
        <w:t xml:space="preserve"> electrónico</w:t>
      </w:r>
      <w:r w:rsidR="00292799" w:rsidRPr="00671D0F">
        <w:rPr>
          <w:rFonts w:ascii="Book Antiqua" w:hAnsi="Book Antiqua"/>
          <w:szCs w:val="24"/>
        </w:rPr>
        <w:t>.</w:t>
      </w:r>
    </w:p>
    <w:p w14:paraId="18D02B80" w14:textId="77777777" w:rsidR="00AA1368" w:rsidRPr="00671D0F" w:rsidRDefault="00AA1368" w:rsidP="005521D6">
      <w:pPr>
        <w:contextualSpacing/>
        <w:jc w:val="both"/>
        <w:rPr>
          <w:rFonts w:ascii="Book Antiqua" w:eastAsia="Times New Roman" w:hAnsi="Book Antiqua"/>
          <w:szCs w:val="24"/>
          <w:lang w:val="es-ES"/>
        </w:rPr>
      </w:pPr>
    </w:p>
    <w:p w14:paraId="05219C07" w14:textId="77777777" w:rsidR="00AA1368" w:rsidRPr="00671D0F" w:rsidRDefault="00AA1368" w:rsidP="005521D6">
      <w:pPr>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ALCANCE DE LA MEDIDA</w:t>
      </w:r>
    </w:p>
    <w:p w14:paraId="756B79CD" w14:textId="77777777" w:rsidR="00AA1368" w:rsidRPr="00671D0F" w:rsidRDefault="00AA1368" w:rsidP="005521D6">
      <w:pPr>
        <w:contextualSpacing/>
        <w:jc w:val="center"/>
        <w:rPr>
          <w:rFonts w:ascii="Book Antiqua" w:eastAsia="Times New Roman" w:hAnsi="Book Antiqua"/>
          <w:b/>
          <w:szCs w:val="24"/>
          <w:lang w:val="es-ES"/>
        </w:rPr>
      </w:pPr>
    </w:p>
    <w:p w14:paraId="372CB5B1" w14:textId="72E7B23E" w:rsidR="00AA1368" w:rsidRPr="00671D0F" w:rsidRDefault="00641A68" w:rsidP="005521D6">
      <w:pPr>
        <w:contextualSpacing/>
        <w:jc w:val="both"/>
        <w:rPr>
          <w:rFonts w:ascii="Book Antiqua" w:hAnsi="Book Antiqua"/>
          <w:lang w:val="es-ES"/>
        </w:rPr>
      </w:pPr>
      <w:r w:rsidRPr="00671D0F">
        <w:rPr>
          <w:rFonts w:ascii="Book Antiqua" w:hAnsi="Book Antiqua"/>
        </w:rPr>
        <w:t>El Proyecto de</w:t>
      </w:r>
      <w:r w:rsidR="00715FD2" w:rsidRPr="00671D0F">
        <w:rPr>
          <w:rFonts w:ascii="Book Antiqua" w:hAnsi="Book Antiqua"/>
        </w:rPr>
        <w:t xml:space="preserve"> </w:t>
      </w:r>
      <w:r w:rsidRPr="00671D0F">
        <w:rPr>
          <w:rFonts w:ascii="Book Antiqua" w:hAnsi="Book Antiqua"/>
        </w:rPr>
        <w:t>l</w:t>
      </w:r>
      <w:r w:rsidR="00715FD2" w:rsidRPr="00671D0F">
        <w:rPr>
          <w:rFonts w:ascii="Book Antiqua" w:hAnsi="Book Antiqua"/>
        </w:rPr>
        <w:t>a</w:t>
      </w:r>
      <w:r w:rsidRPr="00671D0F">
        <w:rPr>
          <w:rFonts w:ascii="Book Antiqua" w:hAnsi="Book Antiqua"/>
        </w:rPr>
        <w:t xml:space="preserve"> </w:t>
      </w:r>
      <w:r w:rsidR="00715FD2" w:rsidRPr="00671D0F">
        <w:rPr>
          <w:rFonts w:ascii="Book Antiqua" w:hAnsi="Book Antiqua"/>
        </w:rPr>
        <w:t xml:space="preserve">Cámara </w:t>
      </w:r>
      <w:r w:rsidR="009D2298">
        <w:rPr>
          <w:rFonts w:ascii="Book Antiqua" w:hAnsi="Book Antiqua"/>
        </w:rPr>
        <w:t>9</w:t>
      </w:r>
      <w:r w:rsidR="001A2B13">
        <w:rPr>
          <w:rFonts w:ascii="Book Antiqua" w:hAnsi="Book Antiqua"/>
        </w:rPr>
        <w:t>3</w:t>
      </w:r>
      <w:r w:rsidRPr="00671D0F">
        <w:rPr>
          <w:rFonts w:ascii="Book Antiqua" w:hAnsi="Book Antiqua"/>
        </w:rPr>
        <w:t xml:space="preserve"> </w:t>
      </w:r>
      <w:r w:rsidR="00A12552" w:rsidRPr="00671D0F">
        <w:rPr>
          <w:rFonts w:ascii="Book Antiqua" w:hAnsi="Book Antiqua"/>
        </w:rPr>
        <w:t>tiene como propósito</w:t>
      </w:r>
      <w:r w:rsidR="009D2298">
        <w:rPr>
          <w:rFonts w:ascii="Book Antiqua" w:hAnsi="Book Antiqua"/>
        </w:rPr>
        <w:t xml:space="preserve"> disponer que en todos los Departamentos, Agencias, Negociados, Oficinas y Corporaciones P</w:t>
      </w:r>
      <w:proofErr w:type="spellStart"/>
      <w:r w:rsidR="009D2298">
        <w:rPr>
          <w:rFonts w:ascii="Book Antiqua" w:hAnsi="Book Antiqua"/>
          <w:lang w:val="es-ES_tradnl"/>
        </w:rPr>
        <w:t>úblicas</w:t>
      </w:r>
      <w:proofErr w:type="spellEnd"/>
      <w:r w:rsidR="009D2298">
        <w:rPr>
          <w:rFonts w:ascii="Book Antiqua" w:hAnsi="Book Antiqua"/>
          <w:lang w:val="es-ES_tradnl"/>
        </w:rPr>
        <w:t xml:space="preserve"> del Gobierno de Puerto Rico se lleve a cabo diariamente un periodo de reflexión antes de comenzar el día de trabajo</w:t>
      </w:r>
      <w:r w:rsidR="00A12552" w:rsidRPr="00671D0F">
        <w:rPr>
          <w:rFonts w:ascii="Book Antiqua" w:hAnsi="Book Antiqua"/>
        </w:rPr>
        <w:t>; y para otros fines relacionados.</w:t>
      </w:r>
    </w:p>
    <w:p w14:paraId="494329D5" w14:textId="77777777" w:rsidR="00AA1368" w:rsidRPr="00671D0F" w:rsidRDefault="00AA1368" w:rsidP="005521D6">
      <w:pPr>
        <w:contextualSpacing/>
        <w:rPr>
          <w:rFonts w:ascii="Book Antiqua" w:eastAsia="Times New Roman" w:hAnsi="Book Antiqua"/>
          <w:bCs/>
          <w:szCs w:val="24"/>
          <w:lang w:val="es-ES"/>
        </w:rPr>
      </w:pPr>
    </w:p>
    <w:p w14:paraId="30A8A4C0" w14:textId="77777777" w:rsidR="00AA1368" w:rsidRPr="00671D0F" w:rsidRDefault="00AA1368" w:rsidP="005521D6">
      <w:pPr>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INTRODUCCIÓN</w:t>
      </w:r>
    </w:p>
    <w:p w14:paraId="50C52175" w14:textId="77777777" w:rsidR="00AA1368" w:rsidRPr="00671D0F" w:rsidRDefault="00AA1368" w:rsidP="005521D6">
      <w:pPr>
        <w:contextualSpacing/>
        <w:jc w:val="center"/>
        <w:rPr>
          <w:rFonts w:ascii="Book Antiqua" w:eastAsia="Times New Roman" w:hAnsi="Book Antiqua"/>
          <w:b/>
          <w:szCs w:val="24"/>
          <w:lang w:val="es-ES"/>
        </w:rPr>
      </w:pPr>
    </w:p>
    <w:p w14:paraId="20B12141" w14:textId="702DC20D" w:rsidR="005662E9" w:rsidRPr="00671D0F" w:rsidRDefault="00F977BC" w:rsidP="005521D6">
      <w:pPr>
        <w:contextualSpacing/>
        <w:jc w:val="both"/>
        <w:rPr>
          <w:rFonts w:ascii="Book Antiqua" w:hAnsi="Book Antiqua"/>
        </w:rPr>
      </w:pPr>
      <w:r w:rsidRPr="00671D0F">
        <w:rPr>
          <w:rFonts w:ascii="Book Antiqua" w:hAnsi="Book Antiqua"/>
        </w:rPr>
        <w:t xml:space="preserve">Esta medida surge de la preocupación </w:t>
      </w:r>
      <w:r>
        <w:rPr>
          <w:rFonts w:ascii="Book Antiqua" w:hAnsi="Book Antiqua"/>
        </w:rPr>
        <w:t xml:space="preserve">en velar por el bienestar emocional y la </w:t>
      </w:r>
      <w:proofErr w:type="spellStart"/>
      <w:r>
        <w:rPr>
          <w:rFonts w:ascii="Book Antiqua" w:hAnsi="Book Antiqua"/>
        </w:rPr>
        <w:t>introspecci</w:t>
      </w:r>
      <w:r>
        <w:rPr>
          <w:rFonts w:ascii="Book Antiqua" w:hAnsi="Book Antiqua"/>
          <w:lang w:val="es-ES_tradnl"/>
        </w:rPr>
        <w:t>ón</w:t>
      </w:r>
      <w:proofErr w:type="spellEnd"/>
      <w:r>
        <w:rPr>
          <w:rFonts w:ascii="Book Antiqua" w:hAnsi="Book Antiqua"/>
          <w:lang w:val="es-ES_tradnl"/>
        </w:rPr>
        <w:t xml:space="preserve"> personal de los empleados del Gobierno de Puerto Rico</w:t>
      </w:r>
      <w:r w:rsidRPr="00671D0F">
        <w:rPr>
          <w:rFonts w:ascii="Book Antiqua" w:hAnsi="Book Antiqua"/>
        </w:rPr>
        <w:t>.</w:t>
      </w:r>
      <w:r>
        <w:rPr>
          <w:rFonts w:ascii="Book Antiqua" w:hAnsi="Book Antiqua"/>
        </w:rPr>
        <w:t xml:space="preserve"> </w:t>
      </w:r>
      <w:r w:rsidR="009D2298">
        <w:rPr>
          <w:rFonts w:ascii="Book Antiqua" w:hAnsi="Book Antiqua"/>
        </w:rPr>
        <w:t xml:space="preserve">El periodo de reflexión estará bajo la dirección de la persona que designe la autoridad nominadora de la entidad gubernamental y será de cinco </w:t>
      </w:r>
      <w:r w:rsidR="009D2298" w:rsidRPr="009D2298">
        <w:rPr>
          <w:rFonts w:ascii="Book Antiqua" w:hAnsi="Book Antiqua"/>
          <w:lang w:val="es-ES"/>
        </w:rPr>
        <w:t>(5</w:t>
      </w:r>
      <w:r w:rsidR="009D2298">
        <w:rPr>
          <w:rFonts w:ascii="Book Antiqua" w:hAnsi="Book Antiqua"/>
          <w:lang w:val="es-ES"/>
        </w:rPr>
        <w:t xml:space="preserve">) minutos. </w:t>
      </w:r>
    </w:p>
    <w:p w14:paraId="7BC526DD" w14:textId="77777777" w:rsidR="005963A7" w:rsidRPr="00671D0F" w:rsidRDefault="005963A7" w:rsidP="005521D6">
      <w:pPr>
        <w:contextualSpacing/>
        <w:jc w:val="both"/>
        <w:rPr>
          <w:rFonts w:ascii="Book Antiqua" w:hAnsi="Book Antiqua"/>
          <w:szCs w:val="24"/>
          <w:lang w:val="es-ES"/>
        </w:rPr>
      </w:pPr>
    </w:p>
    <w:p w14:paraId="1548CAB2" w14:textId="77777777" w:rsidR="00AA1368" w:rsidRPr="00671D0F" w:rsidRDefault="00AA1368" w:rsidP="005521D6">
      <w:pPr>
        <w:keepNext/>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 xml:space="preserve">ANÁLISIS DE LA MEDIDA </w:t>
      </w:r>
    </w:p>
    <w:p w14:paraId="2494C7B0" w14:textId="77777777" w:rsidR="00AA1368" w:rsidRPr="00671D0F" w:rsidRDefault="00AA1368" w:rsidP="005521D6">
      <w:pPr>
        <w:keepNext/>
        <w:contextualSpacing/>
        <w:jc w:val="center"/>
        <w:rPr>
          <w:rFonts w:ascii="Book Antiqua" w:eastAsia="Times New Roman" w:hAnsi="Book Antiqua"/>
          <w:b/>
          <w:szCs w:val="24"/>
          <w:lang w:val="es-ES"/>
        </w:rPr>
      </w:pPr>
    </w:p>
    <w:p w14:paraId="3DE5ABD0" w14:textId="55ECFF64" w:rsidR="00EF53DB" w:rsidRDefault="00EF53DB" w:rsidP="00EF53DB">
      <w:pPr>
        <w:contextualSpacing/>
        <w:jc w:val="both"/>
        <w:rPr>
          <w:rFonts w:ascii="Book Antiqua" w:hAnsi="Book Antiqua"/>
          <w:lang w:val="es-ES_tradnl"/>
        </w:rPr>
      </w:pPr>
      <w:r w:rsidRPr="00671D0F">
        <w:rPr>
          <w:rFonts w:ascii="Book Antiqua" w:hAnsi="Book Antiqua"/>
        </w:rPr>
        <w:t>La Comisión de Gobierno de la Cámara de Representantes de Puerto Rico</w:t>
      </w:r>
      <w:r>
        <w:rPr>
          <w:rFonts w:ascii="Book Antiqua" w:hAnsi="Book Antiqua"/>
        </w:rPr>
        <w:t xml:space="preserve"> solicitó memoriales explicativos a varias agencias y miembros del sector religioso cuyas políticas y servicios pueden incidir sobre los aspectos que pretende atender el Proyecto de la C</w:t>
      </w:r>
      <w:r>
        <w:rPr>
          <w:rFonts w:ascii="Book Antiqua" w:hAnsi="Book Antiqua"/>
          <w:lang w:val="es-ES_tradnl"/>
        </w:rPr>
        <w:t>á</w:t>
      </w:r>
      <w:r>
        <w:rPr>
          <w:rFonts w:ascii="Book Antiqua" w:hAnsi="Book Antiqua"/>
        </w:rPr>
        <w:t>mara 93. Específicamente, se le solicitaron memoriales explicativos a</w:t>
      </w:r>
      <w:r w:rsidRPr="000C4F37">
        <w:rPr>
          <w:rFonts w:ascii="Book Antiqua" w:hAnsi="Book Antiqua"/>
          <w:lang w:val="es-ES"/>
        </w:rPr>
        <w:t xml:space="preserve">: </w:t>
      </w:r>
      <w:r>
        <w:rPr>
          <w:rFonts w:ascii="Book Antiqua" w:hAnsi="Book Antiqua"/>
          <w:lang w:val="es-ES"/>
        </w:rPr>
        <w:t xml:space="preserve">la Autoridad de </w:t>
      </w:r>
      <w:r>
        <w:rPr>
          <w:rFonts w:ascii="Book Antiqua" w:hAnsi="Book Antiqua"/>
          <w:lang w:val="es-ES"/>
        </w:rPr>
        <w:lastRenderedPageBreak/>
        <w:t>Asesor</w:t>
      </w:r>
      <w:proofErr w:type="spellStart"/>
      <w:r>
        <w:rPr>
          <w:rFonts w:ascii="Book Antiqua" w:hAnsi="Book Antiqua"/>
          <w:lang w:val="es-ES_tradnl"/>
        </w:rPr>
        <w:t>ía</w:t>
      </w:r>
      <w:proofErr w:type="spellEnd"/>
      <w:r>
        <w:rPr>
          <w:rFonts w:ascii="Book Antiqua" w:hAnsi="Book Antiqua"/>
          <w:lang w:val="es-ES_tradnl"/>
        </w:rPr>
        <w:t xml:space="preserve"> Financiera y Agencia Fiscal de Puerto Rico </w:t>
      </w:r>
      <w:r w:rsidRPr="00491A02">
        <w:rPr>
          <w:rFonts w:ascii="Book Antiqua" w:hAnsi="Book Antiqua"/>
          <w:lang w:val="es-ES"/>
        </w:rPr>
        <w:t>(A</w:t>
      </w:r>
      <w:r>
        <w:rPr>
          <w:rFonts w:ascii="Book Antiqua" w:hAnsi="Book Antiqua"/>
          <w:lang w:val="es-ES"/>
        </w:rPr>
        <w:t xml:space="preserve">AFAF); </w:t>
      </w:r>
      <w:r>
        <w:rPr>
          <w:rFonts w:ascii="Book Antiqua" w:hAnsi="Book Antiqua"/>
        </w:rPr>
        <w:t xml:space="preserve">al Departamento del Trabajo y Recursos Humanos (DT); a la </w:t>
      </w:r>
      <w:r w:rsidRPr="000C4F37">
        <w:rPr>
          <w:rFonts w:ascii="Book Antiqua" w:hAnsi="Book Antiqua"/>
        </w:rPr>
        <w:t xml:space="preserve">Oficina de </w:t>
      </w:r>
      <w:r w:rsidR="009935A0">
        <w:rPr>
          <w:rFonts w:ascii="Book Antiqua" w:hAnsi="Book Antiqua"/>
        </w:rPr>
        <w:t xml:space="preserve">Administración </w:t>
      </w:r>
      <w:r w:rsidRPr="000C4F37">
        <w:rPr>
          <w:rFonts w:ascii="Book Antiqua" w:hAnsi="Book Antiqua"/>
          <w:lang w:val="es-ES_tradnl"/>
        </w:rPr>
        <w:t xml:space="preserve">y Transformación de los Recursos Humanos </w:t>
      </w:r>
      <w:r w:rsidRPr="000C4F37">
        <w:rPr>
          <w:rFonts w:ascii="Book Antiqua" w:hAnsi="Book Antiqua"/>
          <w:lang w:val="es-ES"/>
        </w:rPr>
        <w:t>(OATRH)</w:t>
      </w:r>
      <w:r>
        <w:rPr>
          <w:rFonts w:ascii="Book Antiqua" w:hAnsi="Book Antiqua"/>
          <w:lang w:val="es-ES"/>
        </w:rPr>
        <w:t xml:space="preserve">; la Oficina de Gerencia y Presupuesto (OGP); la </w:t>
      </w:r>
      <w:r>
        <w:rPr>
          <w:rFonts w:ascii="Book Antiqua" w:hAnsi="Book Antiqua"/>
          <w:lang w:val="es-ES_tradnl"/>
        </w:rPr>
        <w:t xml:space="preserve">Oficina de Presupuesto de la Asamblea Legislativa de Puerto Rico </w:t>
      </w:r>
      <w:r w:rsidRPr="00491A02">
        <w:rPr>
          <w:rFonts w:ascii="Book Antiqua" w:hAnsi="Book Antiqua"/>
          <w:lang w:val="es-ES"/>
        </w:rPr>
        <w:t>(</w:t>
      </w:r>
      <w:r>
        <w:rPr>
          <w:rFonts w:ascii="Book Antiqua" w:hAnsi="Book Antiqua"/>
          <w:lang w:val="es-ES"/>
        </w:rPr>
        <w:t xml:space="preserve">OPAL); el Departamento de Justicia (DJ); </w:t>
      </w:r>
      <w:proofErr w:type="spellStart"/>
      <w:r>
        <w:rPr>
          <w:rFonts w:ascii="Book Antiqua" w:hAnsi="Book Antiqua"/>
          <w:lang w:val="es-ES"/>
        </w:rPr>
        <w:t>Fidelis</w:t>
      </w:r>
      <w:proofErr w:type="spellEnd"/>
      <w:r>
        <w:rPr>
          <w:rFonts w:ascii="Book Antiqua" w:hAnsi="Book Antiqua"/>
          <w:lang w:val="es-ES"/>
        </w:rPr>
        <w:t xml:space="preserve"> </w:t>
      </w:r>
      <w:proofErr w:type="spellStart"/>
      <w:r>
        <w:rPr>
          <w:rFonts w:ascii="Book Antiqua" w:hAnsi="Book Antiqua"/>
          <w:lang w:val="es-ES"/>
        </w:rPr>
        <w:t>Solutions</w:t>
      </w:r>
      <w:proofErr w:type="spellEnd"/>
      <w:r>
        <w:rPr>
          <w:rFonts w:ascii="Book Antiqua" w:hAnsi="Book Antiqua"/>
          <w:lang w:val="es-ES"/>
        </w:rPr>
        <w:t xml:space="preserve">; al Padre Carlos </w:t>
      </w:r>
      <w:r w:rsidR="009935A0">
        <w:rPr>
          <w:rFonts w:ascii="Book Antiqua" w:hAnsi="Book Antiqua"/>
          <w:lang w:val="es-ES_tradnl"/>
        </w:rPr>
        <w:t>Pérez</w:t>
      </w:r>
      <w:r>
        <w:rPr>
          <w:rFonts w:ascii="Book Antiqua" w:hAnsi="Book Antiqua"/>
          <w:lang w:val="es-ES_tradnl"/>
        </w:rPr>
        <w:t xml:space="preserve"> Toro</w:t>
      </w:r>
      <w:r w:rsidRPr="000C4F37">
        <w:rPr>
          <w:rFonts w:ascii="Book Antiqua" w:hAnsi="Book Antiqua"/>
          <w:lang w:val="es-ES"/>
        </w:rPr>
        <w:t xml:space="preserve">; </w:t>
      </w:r>
      <w:r>
        <w:rPr>
          <w:rFonts w:ascii="Book Antiqua" w:hAnsi="Book Antiqua"/>
          <w:lang w:val="es-ES"/>
        </w:rPr>
        <w:t>al Pastor Jos</w:t>
      </w:r>
      <w:r>
        <w:rPr>
          <w:rFonts w:ascii="Book Antiqua" w:hAnsi="Book Antiqua"/>
          <w:lang w:val="es-ES_tradnl"/>
        </w:rPr>
        <w:t xml:space="preserve">é </w:t>
      </w:r>
      <w:r w:rsidRPr="000C4F37">
        <w:rPr>
          <w:rFonts w:ascii="Book Antiqua" w:hAnsi="Book Antiqua"/>
          <w:lang w:val="es-ES"/>
        </w:rPr>
        <w:t>“</w:t>
      </w:r>
      <w:r>
        <w:rPr>
          <w:rFonts w:ascii="Book Antiqua" w:hAnsi="Book Antiqua"/>
          <w:lang w:val="es-ES"/>
        </w:rPr>
        <w:t xml:space="preserve">Tito” </w:t>
      </w:r>
      <w:r>
        <w:rPr>
          <w:rFonts w:ascii="Book Antiqua" w:hAnsi="Book Antiqua"/>
          <w:lang w:val="es-ES_tradnl"/>
        </w:rPr>
        <w:t>Cabán Avilés; al Pastor Ricky Rosado; y al Sr. Juan Carlos Matos.</w:t>
      </w:r>
      <w:r w:rsidR="00D755D8">
        <w:rPr>
          <w:rFonts w:ascii="Book Antiqua" w:hAnsi="Book Antiqua"/>
          <w:lang w:val="es-ES_tradnl"/>
        </w:rPr>
        <w:t xml:space="preserve">  </w:t>
      </w:r>
    </w:p>
    <w:p w14:paraId="3F2F0157" w14:textId="77777777" w:rsidR="009A76ED" w:rsidRDefault="009A76ED" w:rsidP="00EF53DB">
      <w:pPr>
        <w:contextualSpacing/>
        <w:jc w:val="both"/>
        <w:rPr>
          <w:rFonts w:ascii="Book Antiqua" w:hAnsi="Book Antiqua"/>
          <w:lang w:val="es-ES_tradnl"/>
        </w:rPr>
      </w:pPr>
    </w:p>
    <w:p w14:paraId="3F48E4A0" w14:textId="260DC069" w:rsidR="003B0FF9" w:rsidRPr="00F977BC" w:rsidRDefault="00D755D8" w:rsidP="009A76ED">
      <w:pPr>
        <w:contextualSpacing/>
        <w:jc w:val="both"/>
        <w:rPr>
          <w:rFonts w:ascii="Book Antiqua" w:hAnsi="Book Antiqua"/>
          <w:lang w:val="es-ES"/>
        </w:rPr>
      </w:pPr>
      <w:r>
        <w:rPr>
          <w:rFonts w:ascii="Book Antiqua" w:hAnsi="Book Antiqua"/>
          <w:lang w:val="es-ES_tradnl"/>
        </w:rPr>
        <w:t xml:space="preserve">Al momento de la redacción de este Informe Positivo, </w:t>
      </w:r>
      <w:r w:rsidR="00B10A8D" w:rsidRPr="00671D0F">
        <w:rPr>
          <w:rFonts w:ascii="Book Antiqua" w:hAnsi="Book Antiqua"/>
        </w:rPr>
        <w:t xml:space="preserve">la Comisión de Gobierno de la Cámara de Representantes </w:t>
      </w:r>
      <w:r w:rsidR="003B0FF9" w:rsidRPr="00671D0F">
        <w:rPr>
          <w:rFonts w:ascii="Book Antiqua" w:hAnsi="Book Antiqua"/>
        </w:rPr>
        <w:t xml:space="preserve">recibió los comentarios </w:t>
      </w:r>
      <w:r w:rsidR="00796787" w:rsidRPr="00671D0F">
        <w:rPr>
          <w:rFonts w:ascii="Book Antiqua" w:hAnsi="Book Antiqua"/>
        </w:rPr>
        <w:t>de</w:t>
      </w:r>
      <w:r w:rsidR="00B12516">
        <w:rPr>
          <w:rFonts w:ascii="Book Antiqua" w:hAnsi="Book Antiqua"/>
        </w:rPr>
        <w:t>l Departamento del Trabajo y Recursos Humanos (DT)</w:t>
      </w:r>
      <w:r w:rsidR="00F977BC">
        <w:rPr>
          <w:rFonts w:ascii="Book Antiqua" w:hAnsi="Book Antiqua"/>
        </w:rPr>
        <w:t>;</w:t>
      </w:r>
      <w:r w:rsidR="00B12516">
        <w:rPr>
          <w:rFonts w:ascii="Book Antiqua" w:hAnsi="Book Antiqua"/>
        </w:rPr>
        <w:t xml:space="preserve"> la Oficina </w:t>
      </w:r>
      <w:r w:rsidR="00D71FC6">
        <w:rPr>
          <w:rFonts w:ascii="Book Antiqua" w:hAnsi="Book Antiqua"/>
        </w:rPr>
        <w:t xml:space="preserve">de </w:t>
      </w:r>
      <w:proofErr w:type="spellStart"/>
      <w:r w:rsidR="00D71FC6">
        <w:rPr>
          <w:rFonts w:ascii="Book Antiqua" w:hAnsi="Book Antiqua"/>
        </w:rPr>
        <w:t>Administraci</w:t>
      </w:r>
      <w:r w:rsidR="00D71FC6">
        <w:rPr>
          <w:rFonts w:ascii="Book Antiqua" w:hAnsi="Book Antiqua"/>
          <w:lang w:val="es-ES_tradnl"/>
        </w:rPr>
        <w:t>ón</w:t>
      </w:r>
      <w:proofErr w:type="spellEnd"/>
      <w:r w:rsidR="00D71FC6">
        <w:rPr>
          <w:rFonts w:ascii="Book Antiqua" w:hAnsi="Book Antiqua"/>
          <w:lang w:val="es-ES_tradnl"/>
        </w:rPr>
        <w:t xml:space="preserve"> y Transformación de los Recursos Humanos </w:t>
      </w:r>
      <w:r w:rsidR="00D71FC6" w:rsidRPr="00D71FC6">
        <w:rPr>
          <w:rFonts w:ascii="Book Antiqua" w:hAnsi="Book Antiqua"/>
          <w:lang w:val="es-ES"/>
        </w:rPr>
        <w:t>(</w:t>
      </w:r>
      <w:r w:rsidR="00D71FC6">
        <w:rPr>
          <w:rFonts w:ascii="Book Antiqua" w:hAnsi="Book Antiqua"/>
          <w:lang w:val="es-ES"/>
        </w:rPr>
        <w:t>OATRH)</w:t>
      </w:r>
      <w:r w:rsidR="00F977BC">
        <w:rPr>
          <w:rFonts w:ascii="Book Antiqua" w:hAnsi="Book Antiqua"/>
          <w:lang w:val="es-ES"/>
        </w:rPr>
        <w:t>;</w:t>
      </w:r>
      <w:r w:rsidR="00D71FC6">
        <w:rPr>
          <w:rFonts w:ascii="Book Antiqua" w:hAnsi="Book Antiqua"/>
          <w:lang w:val="es-ES"/>
        </w:rPr>
        <w:t xml:space="preserve"> el Departamento de Justicia (DJ)</w:t>
      </w:r>
      <w:r w:rsidR="00F977BC">
        <w:rPr>
          <w:rFonts w:ascii="Book Antiqua" w:hAnsi="Book Antiqua"/>
          <w:lang w:val="es-ES"/>
        </w:rPr>
        <w:t>;</w:t>
      </w:r>
      <w:r w:rsidR="00D71FC6">
        <w:rPr>
          <w:rFonts w:ascii="Book Antiqua" w:hAnsi="Book Antiqua"/>
          <w:lang w:val="es-ES"/>
        </w:rPr>
        <w:t xml:space="preserve"> </w:t>
      </w:r>
      <w:r w:rsidR="00F977BC">
        <w:rPr>
          <w:rFonts w:ascii="Book Antiqua" w:hAnsi="Book Antiqua"/>
          <w:lang w:val="es-ES"/>
        </w:rPr>
        <w:t xml:space="preserve">la </w:t>
      </w:r>
      <w:r w:rsidR="00F977BC" w:rsidRPr="00F977BC">
        <w:rPr>
          <w:rFonts w:ascii="Book Antiqua" w:hAnsi="Book Antiqua"/>
          <w:lang w:val="es-ES"/>
        </w:rPr>
        <w:t>Autoridad de Asesor</w:t>
      </w:r>
      <w:proofErr w:type="spellStart"/>
      <w:r w:rsidR="00F977BC" w:rsidRPr="00F977BC">
        <w:rPr>
          <w:rFonts w:ascii="Book Antiqua" w:hAnsi="Book Antiqua"/>
          <w:lang w:val="es-ES_tradnl"/>
        </w:rPr>
        <w:t>ía</w:t>
      </w:r>
      <w:proofErr w:type="spellEnd"/>
      <w:r w:rsidR="00F977BC" w:rsidRPr="00F977BC">
        <w:rPr>
          <w:rFonts w:ascii="Book Antiqua" w:hAnsi="Book Antiqua"/>
          <w:lang w:val="es-ES_tradnl"/>
        </w:rPr>
        <w:t xml:space="preserve"> Financiera y Agencia Fiscal de Puerto Rico </w:t>
      </w:r>
      <w:r w:rsidR="00F977BC" w:rsidRPr="00F977BC">
        <w:rPr>
          <w:rFonts w:ascii="Book Antiqua" w:hAnsi="Book Antiqua"/>
          <w:lang w:val="es-ES"/>
        </w:rPr>
        <w:t>(A</w:t>
      </w:r>
      <w:r w:rsidR="00F977BC">
        <w:rPr>
          <w:rFonts w:ascii="Book Antiqua" w:hAnsi="Book Antiqua"/>
          <w:lang w:val="es-ES"/>
        </w:rPr>
        <w:t>AF</w:t>
      </w:r>
      <w:r w:rsidR="00F977BC" w:rsidRPr="00F977BC">
        <w:rPr>
          <w:rFonts w:ascii="Book Antiqua" w:hAnsi="Book Antiqua"/>
          <w:lang w:val="es-ES"/>
        </w:rPr>
        <w:t>AF)</w:t>
      </w:r>
      <w:r w:rsidR="00F977BC">
        <w:rPr>
          <w:rFonts w:ascii="Book Antiqua" w:hAnsi="Book Antiqua"/>
          <w:lang w:val="es-ES"/>
        </w:rPr>
        <w:t xml:space="preserve">; </w:t>
      </w:r>
      <w:r w:rsidR="00D71FC6">
        <w:rPr>
          <w:rFonts w:ascii="Book Antiqua" w:hAnsi="Book Antiqua"/>
          <w:lang w:val="es-ES"/>
        </w:rPr>
        <w:t>el Pastor Jos</w:t>
      </w:r>
      <w:r w:rsidR="00D71FC6">
        <w:rPr>
          <w:rFonts w:ascii="Book Antiqua" w:hAnsi="Book Antiqua"/>
          <w:lang w:val="es-ES_tradnl"/>
        </w:rPr>
        <w:t xml:space="preserve">é </w:t>
      </w:r>
      <w:r w:rsidR="00D71FC6" w:rsidRPr="00D71FC6">
        <w:rPr>
          <w:rFonts w:ascii="Book Antiqua" w:hAnsi="Book Antiqua"/>
          <w:lang w:val="es-ES"/>
        </w:rPr>
        <w:t>“T</w:t>
      </w:r>
      <w:r w:rsidR="00D71FC6">
        <w:rPr>
          <w:rFonts w:ascii="Book Antiqua" w:hAnsi="Book Antiqua"/>
          <w:lang w:val="es-ES"/>
        </w:rPr>
        <w:t xml:space="preserve">ito” </w:t>
      </w:r>
      <w:proofErr w:type="spellStart"/>
      <w:r w:rsidR="00D71FC6">
        <w:rPr>
          <w:rFonts w:ascii="Book Antiqua" w:hAnsi="Book Antiqua"/>
          <w:lang w:val="es-ES"/>
        </w:rPr>
        <w:t>Cab</w:t>
      </w:r>
      <w:r w:rsidR="00D71FC6">
        <w:rPr>
          <w:rFonts w:ascii="Book Antiqua" w:hAnsi="Book Antiqua"/>
          <w:lang w:val="es-ES_tradnl"/>
        </w:rPr>
        <w:t>án</w:t>
      </w:r>
      <w:proofErr w:type="spellEnd"/>
      <w:r w:rsidR="00D71FC6">
        <w:rPr>
          <w:rFonts w:ascii="Book Antiqua" w:hAnsi="Book Antiqua"/>
          <w:lang w:val="es-ES_tradnl"/>
        </w:rPr>
        <w:t xml:space="preserve"> de la Iglesia Avance Internacional</w:t>
      </w:r>
      <w:r w:rsidR="00F977BC">
        <w:rPr>
          <w:rFonts w:ascii="Book Antiqua" w:hAnsi="Book Antiqua"/>
          <w:lang w:val="es-ES_tradnl"/>
        </w:rPr>
        <w:t xml:space="preserve">; </w:t>
      </w:r>
      <w:r w:rsidR="00D71FC6">
        <w:rPr>
          <w:rFonts w:ascii="Book Antiqua" w:hAnsi="Book Antiqua"/>
          <w:lang w:val="es-ES_tradnl"/>
        </w:rPr>
        <w:t xml:space="preserve">y el Pastor Ricky Rosado Román. </w:t>
      </w:r>
      <w:r w:rsidR="00451C83" w:rsidRPr="00671D0F">
        <w:rPr>
          <w:rFonts w:ascii="Book Antiqua" w:hAnsi="Book Antiqua"/>
        </w:rPr>
        <w:t xml:space="preserve">  </w:t>
      </w:r>
    </w:p>
    <w:p w14:paraId="55EF7830" w14:textId="77777777" w:rsidR="00451C83" w:rsidRPr="00671D0F" w:rsidRDefault="00451C83" w:rsidP="005521D6">
      <w:pPr>
        <w:contextualSpacing/>
        <w:jc w:val="both"/>
        <w:rPr>
          <w:rFonts w:ascii="Book Antiqua" w:hAnsi="Book Antiqua"/>
        </w:rPr>
      </w:pPr>
    </w:p>
    <w:p w14:paraId="6BF24BC9" w14:textId="54918DE3" w:rsidR="001A27C2" w:rsidRPr="001A27C2" w:rsidRDefault="001A27C2" w:rsidP="005521D6">
      <w:pPr>
        <w:tabs>
          <w:tab w:val="num" w:pos="720"/>
        </w:tabs>
        <w:contextualSpacing/>
        <w:jc w:val="both"/>
        <w:rPr>
          <w:rFonts w:ascii="Book Antiqua" w:hAnsi="Book Antiqua"/>
          <w:b/>
          <w:bCs/>
          <w:szCs w:val="24"/>
          <w:lang w:val="es-ES"/>
        </w:rPr>
      </w:pPr>
      <w:r w:rsidRPr="001A27C2">
        <w:rPr>
          <w:rFonts w:ascii="Book Antiqua" w:hAnsi="Book Antiqua"/>
          <w:b/>
          <w:bCs/>
        </w:rPr>
        <w:t xml:space="preserve">Oficina de </w:t>
      </w:r>
      <w:r w:rsidR="009935A0" w:rsidRPr="001A27C2">
        <w:rPr>
          <w:rFonts w:ascii="Book Antiqua" w:hAnsi="Book Antiqua"/>
          <w:b/>
          <w:bCs/>
        </w:rPr>
        <w:t>Administración</w:t>
      </w:r>
      <w:r w:rsidRPr="001A27C2">
        <w:rPr>
          <w:rFonts w:ascii="Book Antiqua" w:hAnsi="Book Antiqua"/>
          <w:b/>
          <w:bCs/>
          <w:lang w:val="es-ES_tradnl"/>
        </w:rPr>
        <w:t xml:space="preserve"> y Transformación de los Recursos Humanos </w:t>
      </w:r>
      <w:r w:rsidRPr="001A27C2">
        <w:rPr>
          <w:rFonts w:ascii="Book Antiqua" w:hAnsi="Book Antiqua"/>
          <w:b/>
          <w:bCs/>
          <w:lang w:val="es-ES"/>
        </w:rPr>
        <w:t xml:space="preserve">(OATRH): </w:t>
      </w:r>
      <w:r>
        <w:rPr>
          <w:rFonts w:ascii="Book Antiqua" w:hAnsi="Book Antiqua"/>
          <w:b/>
          <w:bCs/>
          <w:lang w:val="es-ES"/>
        </w:rPr>
        <w:t xml:space="preserve">      A favor </w:t>
      </w:r>
      <w:r w:rsidR="008D5266">
        <w:rPr>
          <w:rFonts w:ascii="Book Antiqua" w:hAnsi="Book Antiqua"/>
          <w:b/>
          <w:bCs/>
          <w:lang w:val="es-ES"/>
        </w:rPr>
        <w:t>con sugerencias</w:t>
      </w:r>
    </w:p>
    <w:p w14:paraId="73D0D219" w14:textId="77777777" w:rsidR="001A27C2" w:rsidRPr="00CA1C57" w:rsidRDefault="001A27C2" w:rsidP="005521D6">
      <w:pPr>
        <w:tabs>
          <w:tab w:val="num" w:pos="720"/>
        </w:tabs>
        <w:contextualSpacing/>
        <w:jc w:val="both"/>
        <w:rPr>
          <w:rFonts w:ascii="Book Antiqua" w:hAnsi="Book Antiqua"/>
          <w:szCs w:val="24"/>
        </w:rPr>
      </w:pPr>
    </w:p>
    <w:p w14:paraId="3260FFE5" w14:textId="43CC06C4" w:rsidR="001A27C2" w:rsidRDefault="001A27C2" w:rsidP="005521D6">
      <w:pPr>
        <w:tabs>
          <w:tab w:val="num" w:pos="720"/>
        </w:tabs>
        <w:contextualSpacing/>
        <w:jc w:val="both"/>
        <w:rPr>
          <w:rFonts w:ascii="Book Antiqua" w:hAnsi="Book Antiqua"/>
          <w:szCs w:val="24"/>
          <w:lang w:val="es-ES_tradnl"/>
        </w:rPr>
      </w:pPr>
      <w:r w:rsidRPr="00CA1C57">
        <w:rPr>
          <w:rFonts w:ascii="Book Antiqua" w:hAnsi="Book Antiqua"/>
          <w:szCs w:val="24"/>
        </w:rPr>
        <w:t xml:space="preserve">La OATRH fue creada mediante la </w:t>
      </w:r>
      <w:r w:rsidRPr="00CA1C57">
        <w:rPr>
          <w:rFonts w:ascii="Book Antiqua" w:hAnsi="Book Antiqua"/>
          <w:i/>
          <w:iCs/>
          <w:szCs w:val="24"/>
        </w:rPr>
        <w:t xml:space="preserve">Ley para </w:t>
      </w:r>
      <w:r w:rsidR="00CA1C57" w:rsidRPr="00CA1C57">
        <w:rPr>
          <w:rFonts w:ascii="Book Antiqua" w:hAnsi="Book Antiqua"/>
          <w:i/>
          <w:iCs/>
          <w:szCs w:val="24"/>
        </w:rPr>
        <w:t xml:space="preserve">la </w:t>
      </w:r>
      <w:proofErr w:type="spellStart"/>
      <w:r w:rsidR="00CA1C57" w:rsidRPr="00CA1C57">
        <w:rPr>
          <w:rFonts w:ascii="Book Antiqua" w:hAnsi="Book Antiqua"/>
          <w:i/>
          <w:iCs/>
          <w:szCs w:val="24"/>
        </w:rPr>
        <w:t>Administraci</w:t>
      </w:r>
      <w:r w:rsidR="00CA1C57" w:rsidRPr="00CA1C57">
        <w:rPr>
          <w:rFonts w:ascii="Book Antiqua" w:hAnsi="Book Antiqua"/>
          <w:i/>
          <w:iCs/>
          <w:szCs w:val="24"/>
          <w:lang w:val="es-ES_tradnl"/>
        </w:rPr>
        <w:t>ón</w:t>
      </w:r>
      <w:proofErr w:type="spellEnd"/>
      <w:r w:rsidR="00CA1C57" w:rsidRPr="00CA1C57">
        <w:rPr>
          <w:rFonts w:ascii="Book Antiqua" w:hAnsi="Book Antiqua"/>
          <w:i/>
          <w:iCs/>
          <w:szCs w:val="24"/>
          <w:lang w:val="es-ES_tradnl"/>
        </w:rPr>
        <w:t xml:space="preserve"> y Transformación de los Recursos Humanos del Gobierno de Puerto Rico</w:t>
      </w:r>
      <w:r w:rsidR="00CA1C57" w:rsidRPr="00CA1C57">
        <w:rPr>
          <w:rFonts w:ascii="Book Antiqua" w:hAnsi="Book Antiqua"/>
          <w:szCs w:val="24"/>
          <w:lang w:val="es-ES_tradnl"/>
        </w:rPr>
        <w:t>,</w:t>
      </w:r>
      <w:r w:rsidR="00CA1C57">
        <w:rPr>
          <w:rFonts w:ascii="Book Antiqua" w:hAnsi="Book Antiqua"/>
          <w:i/>
          <w:iCs/>
          <w:szCs w:val="24"/>
          <w:lang w:val="es-ES_tradnl"/>
        </w:rPr>
        <w:t xml:space="preserve"> </w:t>
      </w:r>
      <w:r w:rsidR="00CA1C57">
        <w:rPr>
          <w:rFonts w:ascii="Book Antiqua" w:hAnsi="Book Antiqua"/>
          <w:szCs w:val="24"/>
          <w:lang w:val="es-ES_tradnl"/>
        </w:rPr>
        <w:t xml:space="preserve">Ley </w:t>
      </w:r>
      <w:r w:rsidR="00CA1C57">
        <w:rPr>
          <w:rFonts w:ascii="Book Antiqua" w:hAnsi="Book Antiqua"/>
          <w:szCs w:val="24"/>
          <w:lang w:val="es-ES"/>
        </w:rPr>
        <w:t xml:space="preserve">8-2017. Su </w:t>
      </w:r>
      <w:proofErr w:type="spellStart"/>
      <w:r w:rsidR="00CA1C57">
        <w:rPr>
          <w:rFonts w:ascii="Book Antiqua" w:hAnsi="Book Antiqua"/>
          <w:szCs w:val="24"/>
          <w:lang w:val="es-ES"/>
        </w:rPr>
        <w:t>funci</w:t>
      </w:r>
      <w:r w:rsidR="00CA1C57">
        <w:rPr>
          <w:rFonts w:ascii="Book Antiqua" w:hAnsi="Book Antiqua"/>
          <w:szCs w:val="24"/>
          <w:lang w:val="es-ES_tradnl"/>
        </w:rPr>
        <w:t>ón</w:t>
      </w:r>
      <w:proofErr w:type="spellEnd"/>
      <w:r w:rsidR="00CA1C57">
        <w:rPr>
          <w:rFonts w:ascii="Book Antiqua" w:hAnsi="Book Antiqua"/>
          <w:szCs w:val="24"/>
          <w:lang w:val="es-ES_tradnl"/>
        </w:rPr>
        <w:t xml:space="preserve"> es asesorar a la Gobernadora y a la Asamblea Legislativa en todo lo relativo a las relaciones laborales y a la administración de los recursos humanos en el servicio público.</w:t>
      </w:r>
    </w:p>
    <w:p w14:paraId="15656C8E" w14:textId="77777777" w:rsidR="00CA1C57" w:rsidRDefault="00CA1C57" w:rsidP="005521D6">
      <w:pPr>
        <w:tabs>
          <w:tab w:val="num" w:pos="720"/>
        </w:tabs>
        <w:contextualSpacing/>
        <w:jc w:val="both"/>
        <w:rPr>
          <w:rFonts w:ascii="Book Antiqua" w:hAnsi="Book Antiqua"/>
          <w:szCs w:val="24"/>
          <w:lang w:val="es-ES_tradnl"/>
        </w:rPr>
      </w:pPr>
    </w:p>
    <w:p w14:paraId="4696697D" w14:textId="72636991" w:rsidR="00CA1C57" w:rsidRDefault="00DE12A5" w:rsidP="005521D6">
      <w:pPr>
        <w:tabs>
          <w:tab w:val="num" w:pos="720"/>
        </w:tabs>
        <w:contextualSpacing/>
        <w:jc w:val="both"/>
        <w:rPr>
          <w:rFonts w:ascii="Book Antiqua" w:hAnsi="Book Antiqua"/>
          <w:szCs w:val="24"/>
        </w:rPr>
      </w:pPr>
      <w:r w:rsidRPr="00671D0F">
        <w:rPr>
          <w:rFonts w:ascii="Book Antiqua" w:hAnsi="Book Antiqua"/>
          <w:szCs w:val="24"/>
        </w:rPr>
        <w:t>Sobre lo propuesto en el P</w:t>
      </w:r>
      <w:r w:rsidR="00F977BC">
        <w:rPr>
          <w:rFonts w:ascii="Book Antiqua" w:hAnsi="Book Antiqua"/>
          <w:szCs w:val="24"/>
        </w:rPr>
        <w:t>royecto de la C</w:t>
      </w:r>
      <w:proofErr w:type="spellStart"/>
      <w:r w:rsidR="00F977BC">
        <w:rPr>
          <w:rFonts w:ascii="Book Antiqua" w:hAnsi="Book Antiqua"/>
          <w:szCs w:val="24"/>
          <w:lang w:val="es-ES_tradnl"/>
        </w:rPr>
        <w:t>ámara</w:t>
      </w:r>
      <w:proofErr w:type="spellEnd"/>
      <w:r w:rsidRPr="00671D0F">
        <w:rPr>
          <w:rFonts w:ascii="Book Antiqua" w:hAnsi="Book Antiqua"/>
          <w:szCs w:val="24"/>
        </w:rPr>
        <w:t xml:space="preserve"> </w:t>
      </w:r>
      <w:r>
        <w:rPr>
          <w:rFonts w:ascii="Book Antiqua" w:hAnsi="Book Antiqua"/>
          <w:szCs w:val="24"/>
        </w:rPr>
        <w:t>9</w:t>
      </w:r>
      <w:r w:rsidRPr="00671D0F">
        <w:rPr>
          <w:rFonts w:ascii="Book Antiqua" w:hAnsi="Book Antiqua"/>
          <w:szCs w:val="24"/>
        </w:rPr>
        <w:t>3, la</w:t>
      </w:r>
      <w:r>
        <w:rPr>
          <w:rFonts w:ascii="Book Antiqua" w:hAnsi="Book Antiqua"/>
          <w:szCs w:val="24"/>
        </w:rPr>
        <w:t xml:space="preserve"> OATRH</w:t>
      </w:r>
      <w:r w:rsidRPr="00671D0F">
        <w:rPr>
          <w:rFonts w:ascii="Book Antiqua" w:hAnsi="Book Antiqua"/>
          <w:szCs w:val="24"/>
        </w:rPr>
        <w:t xml:space="preserve"> entiende que la intención legislativa</w:t>
      </w:r>
      <w:r>
        <w:rPr>
          <w:rFonts w:ascii="Book Antiqua" w:hAnsi="Book Antiqua"/>
          <w:szCs w:val="24"/>
        </w:rPr>
        <w:t xml:space="preserve"> persigue fines positivos que redundan en la promoción del bienestar emocional y la introspección personal de los empleados del Gobierno de Puerto Rico.</w:t>
      </w:r>
      <w:r w:rsidR="00F977BC">
        <w:rPr>
          <w:rFonts w:ascii="Book Antiqua" w:hAnsi="Book Antiqua"/>
          <w:szCs w:val="24"/>
        </w:rPr>
        <w:t xml:space="preserve">    </w:t>
      </w:r>
      <w:r>
        <w:rPr>
          <w:rFonts w:ascii="Book Antiqua" w:hAnsi="Book Antiqua"/>
          <w:szCs w:val="24"/>
        </w:rPr>
        <w:t xml:space="preserve"> </w:t>
      </w:r>
      <w:r w:rsidR="002876E9">
        <w:rPr>
          <w:rFonts w:ascii="Book Antiqua" w:hAnsi="Book Antiqua"/>
          <w:szCs w:val="24"/>
        </w:rPr>
        <w:t xml:space="preserve">La OATRH no tiene reparos con la aprobación de la medida sujeto a que ciertos factores sean clarificados en torno al alcance de </w:t>
      </w:r>
      <w:proofErr w:type="gramStart"/>
      <w:r w:rsidR="002876E9">
        <w:rPr>
          <w:rFonts w:ascii="Book Antiqua" w:hAnsi="Book Antiqua"/>
          <w:szCs w:val="24"/>
        </w:rPr>
        <w:t>la misma</w:t>
      </w:r>
      <w:proofErr w:type="gramEnd"/>
      <w:r w:rsidR="002876E9">
        <w:rPr>
          <w:rFonts w:ascii="Book Antiqua" w:hAnsi="Book Antiqua"/>
          <w:szCs w:val="24"/>
        </w:rPr>
        <w:t xml:space="preserve">. </w:t>
      </w:r>
    </w:p>
    <w:p w14:paraId="49ECF401" w14:textId="77777777" w:rsidR="00355898" w:rsidRDefault="00355898" w:rsidP="005521D6">
      <w:pPr>
        <w:tabs>
          <w:tab w:val="num" w:pos="720"/>
        </w:tabs>
        <w:contextualSpacing/>
        <w:jc w:val="both"/>
        <w:rPr>
          <w:rFonts w:ascii="Book Antiqua" w:hAnsi="Book Antiqua"/>
          <w:szCs w:val="24"/>
        </w:rPr>
      </w:pPr>
    </w:p>
    <w:p w14:paraId="64844A7B" w14:textId="2DF493BC" w:rsidR="00355898" w:rsidRDefault="00355898" w:rsidP="005521D6">
      <w:pPr>
        <w:tabs>
          <w:tab w:val="num" w:pos="720"/>
        </w:tabs>
        <w:contextualSpacing/>
        <w:jc w:val="both"/>
        <w:rPr>
          <w:rFonts w:ascii="Book Antiqua" w:hAnsi="Book Antiqua"/>
          <w:szCs w:val="24"/>
        </w:rPr>
      </w:pPr>
      <w:r>
        <w:rPr>
          <w:rFonts w:ascii="Book Antiqua" w:hAnsi="Book Antiqua"/>
          <w:szCs w:val="24"/>
        </w:rPr>
        <w:t>En primer lugar, la medida debe aclarar si el periodo de reflexión formará parte de la jornada regular de trabajo, toda vez ello podría interrumpir las labores y servicios que se ofrecen en las agencias y dependencias gubernamentales</w:t>
      </w:r>
      <w:r w:rsidR="00C767F3">
        <w:rPr>
          <w:rFonts w:ascii="Book Antiqua" w:hAnsi="Book Antiqua"/>
          <w:szCs w:val="24"/>
        </w:rPr>
        <w:t xml:space="preserve"> incidiendo sobe la prestación de servicios</w:t>
      </w:r>
      <w:r>
        <w:rPr>
          <w:rFonts w:ascii="Book Antiqua" w:hAnsi="Book Antiqua"/>
          <w:szCs w:val="24"/>
        </w:rPr>
        <w:t>. Este asunto cobra mayor importancia cuando las funciones que ejercen los empleados son de atención direc</w:t>
      </w:r>
      <w:r w:rsidR="00E02082">
        <w:rPr>
          <w:rFonts w:ascii="Book Antiqua" w:hAnsi="Book Antiqua"/>
          <w:szCs w:val="24"/>
        </w:rPr>
        <w:t>t</w:t>
      </w:r>
      <w:r>
        <w:rPr>
          <w:rFonts w:ascii="Book Antiqua" w:hAnsi="Book Antiqua"/>
          <w:szCs w:val="24"/>
        </w:rPr>
        <w:t xml:space="preserve">a a la ciudadanía. </w:t>
      </w:r>
    </w:p>
    <w:p w14:paraId="3FC49552" w14:textId="77777777" w:rsidR="00355898" w:rsidRDefault="00355898" w:rsidP="005521D6">
      <w:pPr>
        <w:tabs>
          <w:tab w:val="num" w:pos="720"/>
        </w:tabs>
        <w:contextualSpacing/>
        <w:jc w:val="both"/>
        <w:rPr>
          <w:rFonts w:ascii="Book Antiqua" w:hAnsi="Book Antiqua"/>
          <w:szCs w:val="24"/>
        </w:rPr>
      </w:pPr>
    </w:p>
    <w:p w14:paraId="0B6B5654" w14:textId="1151B350" w:rsidR="00355898" w:rsidRDefault="00355898" w:rsidP="005521D6">
      <w:pPr>
        <w:tabs>
          <w:tab w:val="num" w:pos="720"/>
        </w:tabs>
        <w:contextualSpacing/>
        <w:jc w:val="both"/>
        <w:rPr>
          <w:rFonts w:ascii="Book Antiqua" w:hAnsi="Book Antiqua"/>
          <w:szCs w:val="24"/>
          <w:lang w:val="es-ES_tradnl"/>
        </w:rPr>
      </w:pPr>
      <w:r>
        <w:rPr>
          <w:rFonts w:ascii="Book Antiqua" w:hAnsi="Book Antiqua"/>
          <w:szCs w:val="24"/>
        </w:rPr>
        <w:t xml:space="preserve">En segundo lugar, la OATRH sugiere que la medida sea evaluada en conjunto con la </w:t>
      </w:r>
      <w:r w:rsidR="00E02082">
        <w:rPr>
          <w:rFonts w:ascii="Book Antiqua" w:hAnsi="Book Antiqua"/>
          <w:szCs w:val="24"/>
        </w:rPr>
        <w:t xml:space="preserve">      </w:t>
      </w:r>
      <w:r w:rsidRPr="00355898">
        <w:rPr>
          <w:rFonts w:ascii="Book Antiqua" w:hAnsi="Book Antiqua"/>
          <w:i/>
          <w:iCs/>
          <w:szCs w:val="24"/>
        </w:rPr>
        <w:t>Ley de Cumplimiento con el Plan Fiscal</w:t>
      </w:r>
      <w:r>
        <w:rPr>
          <w:rFonts w:ascii="Book Antiqua" w:hAnsi="Book Antiqua"/>
          <w:szCs w:val="24"/>
        </w:rPr>
        <w:t>, Ley 26</w:t>
      </w:r>
      <w:r w:rsidRPr="00355898">
        <w:rPr>
          <w:rFonts w:ascii="Book Antiqua" w:hAnsi="Book Antiqua"/>
          <w:szCs w:val="24"/>
          <w:lang w:val="es-ES"/>
        </w:rPr>
        <w:t>-20</w:t>
      </w:r>
      <w:r>
        <w:rPr>
          <w:rFonts w:ascii="Book Antiqua" w:hAnsi="Book Antiqua"/>
          <w:szCs w:val="24"/>
          <w:lang w:val="es-ES"/>
        </w:rPr>
        <w:t xml:space="preserve">17, </w:t>
      </w:r>
      <w:proofErr w:type="spellStart"/>
      <w:r>
        <w:rPr>
          <w:rFonts w:ascii="Book Antiqua" w:hAnsi="Book Antiqua"/>
          <w:szCs w:val="24"/>
          <w:lang w:val="es-ES"/>
        </w:rPr>
        <w:t>seg</w:t>
      </w:r>
      <w:r>
        <w:rPr>
          <w:rFonts w:ascii="Book Antiqua" w:hAnsi="Book Antiqua"/>
          <w:szCs w:val="24"/>
          <w:lang w:val="es-ES_tradnl"/>
        </w:rPr>
        <w:t>ún</w:t>
      </w:r>
      <w:proofErr w:type="spellEnd"/>
      <w:r>
        <w:rPr>
          <w:rFonts w:ascii="Book Antiqua" w:hAnsi="Book Antiqua"/>
          <w:szCs w:val="24"/>
          <w:lang w:val="es-ES_tradnl"/>
        </w:rPr>
        <w:t xml:space="preserve"> enmendada, </w:t>
      </w:r>
      <w:r w:rsidR="008F46B3">
        <w:rPr>
          <w:rFonts w:ascii="Book Antiqua" w:hAnsi="Book Antiqua"/>
          <w:szCs w:val="24"/>
          <w:lang w:val="es-ES_tradnl"/>
        </w:rPr>
        <w:t>toda vez que la misma requiere que el Gobierno de Puerto</w:t>
      </w:r>
      <w:r w:rsidR="00E02082">
        <w:rPr>
          <w:rFonts w:ascii="Book Antiqua" w:hAnsi="Book Antiqua"/>
          <w:szCs w:val="24"/>
          <w:lang w:val="es-ES_tradnl"/>
        </w:rPr>
        <w:t xml:space="preserve"> Rico</w:t>
      </w:r>
      <w:r w:rsidR="008F46B3">
        <w:rPr>
          <w:rFonts w:ascii="Book Antiqua" w:hAnsi="Book Antiqua"/>
          <w:szCs w:val="24"/>
          <w:lang w:val="es-ES_tradnl"/>
        </w:rPr>
        <w:t xml:space="preserve"> </w:t>
      </w:r>
      <w:r w:rsidR="008F46B3" w:rsidRPr="008F46B3">
        <w:rPr>
          <w:rFonts w:ascii="Book Antiqua" w:hAnsi="Book Antiqua"/>
          <w:szCs w:val="24"/>
          <w:lang w:val="es-ES"/>
        </w:rPr>
        <w:t>“</w:t>
      </w:r>
      <w:r w:rsidR="008F46B3">
        <w:rPr>
          <w:rFonts w:ascii="Book Antiqua" w:hAnsi="Book Antiqua"/>
          <w:szCs w:val="24"/>
          <w:lang w:val="es-ES_tradnl"/>
        </w:rPr>
        <w:t xml:space="preserve">opere de manera austera, responsable y eficiente, utilizando de manera óptima sus recursos humanos y fiscales para garantizar la continuidad de los servicios esenciales”. Por consiguiente, recomiendan que se evalúe el impacto de la concesión de un periodo de reflexión diario de cinco </w:t>
      </w:r>
      <w:r w:rsidR="008F46B3" w:rsidRPr="008F46B3">
        <w:rPr>
          <w:rFonts w:ascii="Book Antiqua" w:hAnsi="Book Antiqua"/>
          <w:szCs w:val="24"/>
          <w:lang w:val="es-ES"/>
        </w:rPr>
        <w:t>(</w:t>
      </w:r>
      <w:r w:rsidR="008F46B3">
        <w:rPr>
          <w:rFonts w:ascii="Book Antiqua" w:hAnsi="Book Antiqua"/>
          <w:szCs w:val="24"/>
          <w:lang w:val="es-ES"/>
        </w:rPr>
        <w:t xml:space="preserve">5) </w:t>
      </w:r>
      <w:r w:rsidR="008F46B3">
        <w:rPr>
          <w:rFonts w:ascii="Book Antiqua" w:hAnsi="Book Antiqua"/>
          <w:szCs w:val="24"/>
          <w:lang w:val="es-ES_tradnl"/>
        </w:rPr>
        <w:t>minutos para los empleados público</w:t>
      </w:r>
      <w:r w:rsidR="00E02082">
        <w:rPr>
          <w:rFonts w:ascii="Book Antiqua" w:hAnsi="Book Antiqua"/>
          <w:szCs w:val="24"/>
          <w:lang w:val="es-ES_tradnl"/>
        </w:rPr>
        <w:t>s</w:t>
      </w:r>
      <w:r w:rsidR="008F46B3">
        <w:rPr>
          <w:rFonts w:ascii="Book Antiqua" w:hAnsi="Book Antiqua"/>
          <w:szCs w:val="24"/>
          <w:lang w:val="es-ES_tradnl"/>
        </w:rPr>
        <w:t>.</w:t>
      </w:r>
    </w:p>
    <w:p w14:paraId="66F203C6" w14:textId="77777777" w:rsidR="008F46B3" w:rsidRDefault="008F46B3" w:rsidP="005521D6">
      <w:pPr>
        <w:tabs>
          <w:tab w:val="num" w:pos="720"/>
        </w:tabs>
        <w:contextualSpacing/>
        <w:jc w:val="both"/>
        <w:rPr>
          <w:rFonts w:ascii="Book Antiqua" w:hAnsi="Book Antiqua"/>
          <w:szCs w:val="24"/>
          <w:lang w:val="es-ES_tradnl"/>
        </w:rPr>
      </w:pPr>
    </w:p>
    <w:p w14:paraId="0A4A9890" w14:textId="43798C6E" w:rsidR="008F46B3" w:rsidRPr="008F46B3" w:rsidRDefault="008F46B3" w:rsidP="4E71F25A">
      <w:pPr>
        <w:tabs>
          <w:tab w:val="num" w:pos="720"/>
        </w:tabs>
        <w:contextualSpacing/>
        <w:jc w:val="both"/>
        <w:rPr>
          <w:rFonts w:ascii="Book Antiqua" w:hAnsi="Book Antiqua"/>
          <w:lang w:val="es-ES"/>
        </w:rPr>
      </w:pPr>
      <w:r w:rsidRPr="4E71F25A">
        <w:rPr>
          <w:rFonts w:ascii="Book Antiqua" w:hAnsi="Book Antiqua"/>
          <w:lang w:val="es-ES"/>
        </w:rPr>
        <w:lastRenderedPageBreak/>
        <w:t xml:space="preserve">En tercer lugar, la OATRH señala que la medida guarda silencio sobre </w:t>
      </w:r>
      <w:r w:rsidR="00F977BC" w:rsidRPr="4E71F25A">
        <w:rPr>
          <w:rFonts w:ascii="Book Antiqua" w:hAnsi="Book Antiqua"/>
          <w:lang w:val="es-ES"/>
        </w:rPr>
        <w:t xml:space="preserve">la </w:t>
      </w:r>
      <w:r w:rsidRPr="4E71F25A">
        <w:rPr>
          <w:rFonts w:ascii="Book Antiqua" w:hAnsi="Book Antiqua"/>
          <w:lang w:val="es-ES"/>
        </w:rPr>
        <w:t>obligatoriedad o no de participar en el periodo de reflexión</w:t>
      </w:r>
      <w:r w:rsidR="006F6AB9" w:rsidRPr="4E71F25A">
        <w:rPr>
          <w:rFonts w:ascii="Book Antiqua" w:hAnsi="Book Antiqua"/>
          <w:lang w:val="es-ES"/>
        </w:rPr>
        <w:t>. Tampoco se aclaran</w:t>
      </w:r>
      <w:r w:rsidRPr="4E71F25A">
        <w:rPr>
          <w:rFonts w:ascii="Book Antiqua" w:hAnsi="Book Antiqua"/>
          <w:lang w:val="es-ES"/>
        </w:rPr>
        <w:t xml:space="preserve"> </w:t>
      </w:r>
      <w:r w:rsidR="006F6AB9" w:rsidRPr="4E71F25A">
        <w:rPr>
          <w:rFonts w:ascii="Book Antiqua" w:hAnsi="Book Antiqua"/>
          <w:lang w:val="es-ES"/>
        </w:rPr>
        <w:t>los</w:t>
      </w:r>
      <w:r w:rsidRPr="4E71F25A">
        <w:rPr>
          <w:rFonts w:ascii="Book Antiqua" w:hAnsi="Book Antiqua"/>
          <w:lang w:val="es-ES"/>
        </w:rPr>
        <w:t xml:space="preserve"> derecho</w:t>
      </w:r>
      <w:r w:rsidR="006F6AB9" w:rsidRPr="4E71F25A">
        <w:rPr>
          <w:rFonts w:ascii="Book Antiqua" w:hAnsi="Book Antiqua"/>
          <w:lang w:val="es-ES"/>
        </w:rPr>
        <w:t>s</w:t>
      </w:r>
      <w:r w:rsidRPr="4E71F25A">
        <w:rPr>
          <w:rFonts w:ascii="Book Antiqua" w:hAnsi="Book Antiqua"/>
          <w:lang w:val="es-ES"/>
        </w:rPr>
        <w:t xml:space="preserve"> de </w:t>
      </w:r>
      <w:r w:rsidR="006F6AB9" w:rsidRPr="4E71F25A">
        <w:rPr>
          <w:rFonts w:ascii="Book Antiqua" w:hAnsi="Book Antiqua"/>
          <w:lang w:val="es-ES"/>
        </w:rPr>
        <w:t>los</w:t>
      </w:r>
      <w:r w:rsidRPr="4E71F25A">
        <w:rPr>
          <w:rFonts w:ascii="Book Antiqua" w:hAnsi="Book Antiqua"/>
          <w:lang w:val="es-ES"/>
        </w:rPr>
        <w:t xml:space="preserve"> em</w:t>
      </w:r>
      <w:r w:rsidR="006F6AB9" w:rsidRPr="4E71F25A">
        <w:rPr>
          <w:rFonts w:ascii="Book Antiqua" w:hAnsi="Book Antiqua"/>
          <w:lang w:val="es-ES"/>
        </w:rPr>
        <w:t>plea</w:t>
      </w:r>
      <w:r w:rsidRPr="4E71F25A">
        <w:rPr>
          <w:rFonts w:ascii="Book Antiqua" w:hAnsi="Book Antiqua"/>
          <w:lang w:val="es-ES"/>
        </w:rPr>
        <w:t>do</w:t>
      </w:r>
      <w:r w:rsidR="006F6AB9" w:rsidRPr="4E71F25A">
        <w:rPr>
          <w:rFonts w:ascii="Book Antiqua" w:hAnsi="Book Antiqua"/>
          <w:lang w:val="es-ES"/>
        </w:rPr>
        <w:t>s</w:t>
      </w:r>
      <w:r w:rsidRPr="4E71F25A">
        <w:rPr>
          <w:rFonts w:ascii="Book Antiqua" w:hAnsi="Book Antiqua"/>
          <w:lang w:val="es-ES"/>
        </w:rPr>
        <w:t xml:space="preserve"> que no desee</w:t>
      </w:r>
      <w:r w:rsidR="006F6AB9" w:rsidRPr="4E71F25A">
        <w:rPr>
          <w:rFonts w:ascii="Book Antiqua" w:hAnsi="Book Antiqua"/>
          <w:lang w:val="es-ES"/>
        </w:rPr>
        <w:t>n</w:t>
      </w:r>
      <w:r w:rsidRPr="4E71F25A">
        <w:rPr>
          <w:rFonts w:ascii="Book Antiqua" w:hAnsi="Book Antiqua"/>
          <w:lang w:val="es-ES"/>
        </w:rPr>
        <w:t xml:space="preserve"> formar parte </w:t>
      </w:r>
      <w:proofErr w:type="gramStart"/>
      <w:r w:rsidRPr="4E71F25A">
        <w:rPr>
          <w:rFonts w:ascii="Book Antiqua" w:hAnsi="Book Antiqua"/>
          <w:lang w:val="es-ES"/>
        </w:rPr>
        <w:t>del mismo</w:t>
      </w:r>
      <w:proofErr w:type="gramEnd"/>
      <w:r w:rsidRPr="4E71F25A">
        <w:rPr>
          <w:rFonts w:ascii="Book Antiqua" w:hAnsi="Book Antiqua"/>
          <w:lang w:val="es-ES"/>
        </w:rPr>
        <w:t xml:space="preserve">. </w:t>
      </w:r>
    </w:p>
    <w:p w14:paraId="1AFE9FEE" w14:textId="77777777" w:rsidR="002876E9" w:rsidRDefault="002876E9" w:rsidP="005521D6">
      <w:pPr>
        <w:tabs>
          <w:tab w:val="num" w:pos="720"/>
        </w:tabs>
        <w:contextualSpacing/>
        <w:jc w:val="both"/>
        <w:rPr>
          <w:rFonts w:ascii="Book Antiqua" w:hAnsi="Book Antiqua"/>
          <w:szCs w:val="24"/>
        </w:rPr>
      </w:pPr>
    </w:p>
    <w:p w14:paraId="7959E62C" w14:textId="12D50A87" w:rsidR="002876E9" w:rsidRDefault="006F6AB9" w:rsidP="4E71F25A">
      <w:pPr>
        <w:tabs>
          <w:tab w:val="num" w:pos="720"/>
        </w:tabs>
        <w:contextualSpacing/>
        <w:jc w:val="both"/>
        <w:rPr>
          <w:rFonts w:ascii="Book Antiqua" w:hAnsi="Book Antiqua"/>
          <w:lang w:val="es-ES"/>
        </w:rPr>
      </w:pPr>
      <w:r w:rsidRPr="4E71F25A">
        <w:rPr>
          <w:rFonts w:ascii="Book Antiqua" w:hAnsi="Book Antiqua"/>
          <w:lang w:val="es-ES"/>
        </w:rPr>
        <w:t xml:space="preserve">Por último, la OATRH recomienda que la parte </w:t>
      </w:r>
      <w:proofErr w:type="spellStart"/>
      <w:r w:rsidRPr="4E71F25A">
        <w:rPr>
          <w:rFonts w:ascii="Book Antiqua" w:hAnsi="Book Antiqua"/>
          <w:lang w:val="es-ES"/>
        </w:rPr>
        <w:t>decretativa</w:t>
      </w:r>
      <w:proofErr w:type="spellEnd"/>
      <w:r w:rsidRPr="4E71F25A">
        <w:rPr>
          <w:rFonts w:ascii="Book Antiqua" w:hAnsi="Book Antiqua"/>
          <w:lang w:val="es-ES"/>
        </w:rPr>
        <w:t xml:space="preserve"> de la medida sea enmendada cónsono con la exposición de motivos para establecer que el periodo de reflexión sea diario.</w:t>
      </w:r>
    </w:p>
    <w:p w14:paraId="7A977581" w14:textId="77777777" w:rsidR="00E53BAB" w:rsidRDefault="00E53BAB" w:rsidP="005521D6">
      <w:pPr>
        <w:tabs>
          <w:tab w:val="num" w:pos="720"/>
        </w:tabs>
        <w:contextualSpacing/>
        <w:jc w:val="both"/>
        <w:rPr>
          <w:rFonts w:ascii="Book Antiqua" w:hAnsi="Book Antiqua"/>
          <w:szCs w:val="24"/>
          <w:lang w:val="es-ES_tradnl"/>
        </w:rPr>
      </w:pPr>
    </w:p>
    <w:p w14:paraId="41D10EB3" w14:textId="77777777" w:rsidR="00E53BAB" w:rsidRDefault="00E53BAB" w:rsidP="00E53BAB">
      <w:pPr>
        <w:tabs>
          <w:tab w:val="num" w:pos="720"/>
        </w:tabs>
        <w:contextualSpacing/>
        <w:jc w:val="both"/>
        <w:rPr>
          <w:rFonts w:ascii="Book Antiqua" w:hAnsi="Book Antiqua"/>
          <w:b/>
          <w:bCs/>
          <w:lang w:val="es-ES"/>
        </w:rPr>
      </w:pPr>
      <w:r w:rsidRPr="00D71FC6">
        <w:rPr>
          <w:rFonts w:ascii="Book Antiqua" w:hAnsi="Book Antiqua"/>
          <w:b/>
          <w:bCs/>
        </w:rPr>
        <w:t>Departamento del Trabajo y Recursos Humanos (DT</w:t>
      </w:r>
      <w:r>
        <w:rPr>
          <w:rFonts w:ascii="Book Antiqua" w:hAnsi="Book Antiqua"/>
          <w:b/>
          <w:bCs/>
        </w:rPr>
        <w:t>RH</w:t>
      </w:r>
      <w:r w:rsidRPr="00D71FC6">
        <w:rPr>
          <w:rFonts w:ascii="Book Antiqua" w:hAnsi="Book Antiqua"/>
          <w:b/>
          <w:bCs/>
        </w:rPr>
        <w:t>)</w:t>
      </w:r>
      <w:r>
        <w:rPr>
          <w:rFonts w:ascii="Book Antiqua" w:hAnsi="Book Antiqua"/>
          <w:b/>
          <w:bCs/>
        </w:rPr>
        <w:t>: Se abstuvo de opinar</w:t>
      </w:r>
    </w:p>
    <w:p w14:paraId="0C2DBDA0" w14:textId="77777777" w:rsidR="00E53BAB" w:rsidRDefault="00E53BAB" w:rsidP="00E53BAB">
      <w:pPr>
        <w:tabs>
          <w:tab w:val="num" w:pos="720"/>
        </w:tabs>
        <w:contextualSpacing/>
        <w:jc w:val="both"/>
        <w:rPr>
          <w:rFonts w:ascii="Book Antiqua" w:hAnsi="Book Antiqua"/>
          <w:b/>
          <w:bCs/>
          <w:lang w:val="es-ES"/>
        </w:rPr>
      </w:pPr>
    </w:p>
    <w:p w14:paraId="51D0595F" w14:textId="77777777" w:rsidR="00E53BAB" w:rsidRDefault="00E53BAB" w:rsidP="00E53BAB">
      <w:pPr>
        <w:tabs>
          <w:tab w:val="num" w:pos="720"/>
        </w:tabs>
        <w:contextualSpacing/>
        <w:jc w:val="both"/>
        <w:rPr>
          <w:rFonts w:ascii="Book Antiqua" w:hAnsi="Book Antiqua"/>
          <w:szCs w:val="24"/>
          <w:lang w:val="es-ES"/>
        </w:rPr>
      </w:pPr>
      <w:r>
        <w:rPr>
          <w:rFonts w:ascii="Book Antiqua" w:hAnsi="Book Antiqua"/>
          <w:lang w:val="es-ES"/>
        </w:rPr>
        <w:t xml:space="preserve">El DTRH señala que la </w:t>
      </w:r>
      <w:r w:rsidRPr="00270B77">
        <w:rPr>
          <w:rFonts w:ascii="Book Antiqua" w:hAnsi="Book Antiqua"/>
          <w:i/>
          <w:iCs/>
          <w:lang w:val="es-ES"/>
        </w:rPr>
        <w:t xml:space="preserve">Ley Orgánica del Departamento del Trabajo y Recursos </w:t>
      </w:r>
      <w:proofErr w:type="gramStart"/>
      <w:r w:rsidRPr="00270B77">
        <w:rPr>
          <w:rFonts w:ascii="Book Antiqua" w:hAnsi="Book Antiqua"/>
          <w:i/>
          <w:iCs/>
          <w:lang w:val="es-ES"/>
        </w:rPr>
        <w:t>Humanos</w:t>
      </w:r>
      <w:r>
        <w:rPr>
          <w:rFonts w:ascii="Book Antiqua" w:hAnsi="Book Antiqua"/>
          <w:lang w:val="es-ES"/>
        </w:rPr>
        <w:t xml:space="preserve">,   </w:t>
      </w:r>
      <w:proofErr w:type="gramEnd"/>
      <w:r>
        <w:rPr>
          <w:rFonts w:ascii="Book Antiqua" w:hAnsi="Book Antiqua"/>
          <w:lang w:val="es-ES"/>
        </w:rPr>
        <w:t xml:space="preserve">      Ley N</w:t>
      </w:r>
      <w:proofErr w:type="spellStart"/>
      <w:r>
        <w:rPr>
          <w:rFonts w:ascii="Book Antiqua" w:hAnsi="Book Antiqua"/>
          <w:lang w:val="es-ES_tradnl"/>
        </w:rPr>
        <w:t>úm</w:t>
      </w:r>
      <w:proofErr w:type="spellEnd"/>
      <w:r>
        <w:rPr>
          <w:rFonts w:ascii="Book Antiqua" w:hAnsi="Book Antiqua"/>
          <w:lang w:val="es-ES_tradnl"/>
        </w:rPr>
        <w:t>. 15 de 14 de abril de 1931, según enmendada, establece que su función como organismo público es crear un balance en la relación entre trabajadores y patronos, velar por el cumplimiento de las leyes del trabajo, así como fomentar la creación de oportunidades de empleo. Como tal, la intervención del DTRH es en el sector laboral privado y corporaciones públicas que hacen negocios como entidades privadas.</w:t>
      </w:r>
      <w:r>
        <w:rPr>
          <w:rFonts w:ascii="Book Antiqua" w:hAnsi="Book Antiqua"/>
          <w:szCs w:val="24"/>
          <w:lang w:val="es-ES_tradnl"/>
        </w:rPr>
        <w:t xml:space="preserve">         </w:t>
      </w:r>
      <w:r w:rsidRPr="00EF7430">
        <w:rPr>
          <w:rFonts w:ascii="Book Antiqua" w:hAnsi="Book Antiqua"/>
          <w:szCs w:val="24"/>
        </w:rPr>
        <w:t xml:space="preserve">Añade que la </w:t>
      </w:r>
      <w:r w:rsidRPr="00EF7430">
        <w:rPr>
          <w:rFonts w:ascii="Book Antiqua" w:hAnsi="Book Antiqua"/>
          <w:i/>
          <w:iCs/>
          <w:szCs w:val="24"/>
        </w:rPr>
        <w:t>Ley para la Administración y Transformación de los Recursos Humanos en el Gobierno de Puerto Rico</w:t>
      </w:r>
      <w:r w:rsidRPr="00EF7430">
        <w:rPr>
          <w:rFonts w:ascii="Book Antiqua" w:hAnsi="Book Antiqua"/>
          <w:szCs w:val="24"/>
        </w:rPr>
        <w:t>, Ley Núm. 8</w:t>
      </w:r>
      <w:r w:rsidRPr="00EF7430">
        <w:rPr>
          <w:rFonts w:ascii="Book Antiqua" w:hAnsi="Book Antiqua"/>
          <w:szCs w:val="24"/>
          <w:lang w:val="es-ES"/>
        </w:rPr>
        <w:t xml:space="preserve">-2017, le confiere a la Oficina de </w:t>
      </w:r>
      <w:proofErr w:type="spellStart"/>
      <w:r w:rsidRPr="00EF7430">
        <w:rPr>
          <w:rFonts w:ascii="Book Antiqua" w:hAnsi="Book Antiqua"/>
          <w:szCs w:val="24"/>
          <w:lang w:val="es-ES"/>
        </w:rPr>
        <w:t>Administraci</w:t>
      </w:r>
      <w:r w:rsidRPr="00EF7430">
        <w:rPr>
          <w:rFonts w:ascii="Book Antiqua" w:hAnsi="Book Antiqua"/>
          <w:szCs w:val="24"/>
          <w:lang w:val="es-ES_tradnl"/>
        </w:rPr>
        <w:t>ón</w:t>
      </w:r>
      <w:proofErr w:type="spellEnd"/>
      <w:r w:rsidRPr="00EF7430">
        <w:rPr>
          <w:rFonts w:ascii="Book Antiqua" w:hAnsi="Book Antiqua"/>
          <w:szCs w:val="24"/>
          <w:lang w:val="es-ES_tradnl"/>
        </w:rPr>
        <w:t xml:space="preserve"> y Transformación de los Recursos Humanos del Gobierno de Puerto Rico </w:t>
      </w:r>
      <w:r w:rsidRPr="00EF7430">
        <w:rPr>
          <w:rFonts w:ascii="Book Antiqua" w:hAnsi="Book Antiqua"/>
          <w:szCs w:val="24"/>
          <w:lang w:val="es-ES"/>
        </w:rPr>
        <w:t xml:space="preserve">(“OATRH”) </w:t>
      </w:r>
      <w:r>
        <w:rPr>
          <w:rFonts w:ascii="Book Antiqua" w:hAnsi="Book Antiqua"/>
          <w:szCs w:val="24"/>
          <w:lang w:val="es-ES"/>
        </w:rPr>
        <w:t xml:space="preserve">la facultad para administrar los recursos humanos en el sector público. </w:t>
      </w:r>
    </w:p>
    <w:p w14:paraId="41017ED5" w14:textId="77777777" w:rsidR="00E53BAB" w:rsidRDefault="00E53BAB" w:rsidP="00E53BAB">
      <w:pPr>
        <w:tabs>
          <w:tab w:val="num" w:pos="720"/>
        </w:tabs>
        <w:contextualSpacing/>
        <w:jc w:val="both"/>
        <w:rPr>
          <w:rFonts w:ascii="Book Antiqua" w:hAnsi="Book Antiqua"/>
          <w:szCs w:val="24"/>
          <w:lang w:val="es-ES"/>
        </w:rPr>
      </w:pPr>
    </w:p>
    <w:p w14:paraId="716B8BBD" w14:textId="77777777" w:rsidR="00E53BAB" w:rsidRPr="00EF7430" w:rsidRDefault="00E53BAB" w:rsidP="00E53BAB">
      <w:pPr>
        <w:tabs>
          <w:tab w:val="num" w:pos="720"/>
        </w:tabs>
        <w:contextualSpacing/>
        <w:jc w:val="both"/>
        <w:rPr>
          <w:rFonts w:ascii="Book Antiqua" w:hAnsi="Book Antiqua"/>
          <w:szCs w:val="24"/>
          <w:lang w:val="es-ES_tradnl"/>
        </w:rPr>
      </w:pPr>
      <w:r>
        <w:rPr>
          <w:rFonts w:ascii="Book Antiqua" w:hAnsi="Book Antiqua"/>
          <w:szCs w:val="24"/>
          <w:lang w:val="es-ES"/>
        </w:rPr>
        <w:t xml:space="preserve">A tenor con dicho marco legal, el DTRH entiende que este proyecto no recae dentro de su jurisdicción ni área de peritaje. Por tal razón, le otorga total deferencia a la OATRH para asesorar a la Gobernadora y a la Asamblea Legislativa en cuanto a su postura y recomendaciones sobre la medida. </w:t>
      </w:r>
    </w:p>
    <w:p w14:paraId="45DCD41C" w14:textId="77777777" w:rsidR="00E53BAB" w:rsidRDefault="00E53BAB" w:rsidP="00E53BAB">
      <w:pPr>
        <w:tabs>
          <w:tab w:val="num" w:pos="720"/>
        </w:tabs>
        <w:contextualSpacing/>
        <w:jc w:val="both"/>
        <w:rPr>
          <w:rFonts w:ascii="Book Antiqua" w:hAnsi="Book Antiqua"/>
          <w:b/>
          <w:bCs/>
          <w:szCs w:val="24"/>
        </w:rPr>
      </w:pPr>
    </w:p>
    <w:p w14:paraId="54AD3E75" w14:textId="54DA8BFE" w:rsidR="001A27C2" w:rsidRPr="00DB6894" w:rsidRDefault="00DB6894" w:rsidP="005521D6">
      <w:pPr>
        <w:tabs>
          <w:tab w:val="num" w:pos="720"/>
        </w:tabs>
        <w:contextualSpacing/>
        <w:jc w:val="both"/>
        <w:rPr>
          <w:rFonts w:ascii="Book Antiqua" w:hAnsi="Book Antiqua"/>
          <w:b/>
          <w:bCs/>
          <w:szCs w:val="24"/>
          <w:lang w:val="es-ES"/>
        </w:rPr>
      </w:pPr>
      <w:r>
        <w:rPr>
          <w:rFonts w:ascii="Book Antiqua" w:hAnsi="Book Antiqua"/>
          <w:b/>
          <w:bCs/>
          <w:szCs w:val="24"/>
        </w:rPr>
        <w:t xml:space="preserve">Departamento de Justicia </w:t>
      </w:r>
      <w:r w:rsidRPr="00DB6894">
        <w:rPr>
          <w:rFonts w:ascii="Book Antiqua" w:hAnsi="Book Antiqua"/>
          <w:b/>
          <w:bCs/>
          <w:szCs w:val="24"/>
          <w:lang w:val="es-ES"/>
        </w:rPr>
        <w:t>(DJ): A fav</w:t>
      </w:r>
      <w:r>
        <w:rPr>
          <w:rFonts w:ascii="Book Antiqua" w:hAnsi="Book Antiqua"/>
          <w:b/>
          <w:bCs/>
          <w:szCs w:val="24"/>
          <w:lang w:val="es-ES"/>
        </w:rPr>
        <w:t>or</w:t>
      </w:r>
    </w:p>
    <w:p w14:paraId="28D4D052" w14:textId="77777777" w:rsidR="00DB6894" w:rsidRPr="00DB6894" w:rsidRDefault="00DB6894" w:rsidP="005521D6">
      <w:pPr>
        <w:tabs>
          <w:tab w:val="num" w:pos="720"/>
        </w:tabs>
        <w:contextualSpacing/>
        <w:jc w:val="both"/>
        <w:rPr>
          <w:rFonts w:ascii="Book Antiqua" w:hAnsi="Book Antiqua"/>
          <w:b/>
          <w:bCs/>
          <w:szCs w:val="24"/>
          <w:lang w:val="es-ES"/>
        </w:rPr>
      </w:pPr>
    </w:p>
    <w:p w14:paraId="08BBB4B6" w14:textId="635C6334" w:rsidR="00DB6894" w:rsidRDefault="00DB6894" w:rsidP="005521D6">
      <w:pPr>
        <w:tabs>
          <w:tab w:val="num" w:pos="720"/>
        </w:tabs>
        <w:contextualSpacing/>
        <w:jc w:val="both"/>
        <w:rPr>
          <w:rFonts w:ascii="Book Antiqua" w:hAnsi="Book Antiqua"/>
          <w:szCs w:val="24"/>
          <w:lang w:val="es-ES"/>
        </w:rPr>
      </w:pPr>
      <w:r w:rsidRPr="00DB6894">
        <w:rPr>
          <w:rFonts w:ascii="Book Antiqua" w:hAnsi="Book Antiqua"/>
          <w:szCs w:val="24"/>
          <w:lang w:val="es-ES"/>
        </w:rPr>
        <w:t xml:space="preserve">El DJ </w:t>
      </w:r>
      <w:r>
        <w:rPr>
          <w:rFonts w:ascii="Book Antiqua" w:hAnsi="Book Antiqua"/>
          <w:szCs w:val="24"/>
          <w:lang w:val="es-ES"/>
        </w:rPr>
        <w:t xml:space="preserve">no se opone a la medida, toda vez que la misma no contraviene el principio de separación de iglesia y estado recogido en la Sección 3 del Artículo II de la Constitución de Puerto Rico. Es decir, la misma expresamente </w:t>
      </w:r>
      <w:proofErr w:type="spellStart"/>
      <w:r>
        <w:rPr>
          <w:rFonts w:ascii="Book Antiqua" w:hAnsi="Book Antiqua"/>
          <w:szCs w:val="24"/>
          <w:lang w:val="es-ES"/>
        </w:rPr>
        <w:t>proh</w:t>
      </w:r>
      <w:r w:rsidR="00E02082">
        <w:rPr>
          <w:rFonts w:ascii="Book Antiqua" w:hAnsi="Book Antiqua"/>
          <w:szCs w:val="24"/>
          <w:lang w:val="es-ES_tradnl"/>
        </w:rPr>
        <w:t>íbe</w:t>
      </w:r>
      <w:proofErr w:type="spellEnd"/>
      <w:r>
        <w:rPr>
          <w:rFonts w:ascii="Book Antiqua" w:hAnsi="Book Antiqua"/>
          <w:szCs w:val="24"/>
          <w:lang w:val="es-ES"/>
        </w:rPr>
        <w:t xml:space="preserve"> utilizar el periodo de reflexión para adelantar o fomentar ideas religiosas o políticas. En cambio, </w:t>
      </w:r>
      <w:r w:rsidR="00E02082">
        <w:rPr>
          <w:rFonts w:ascii="Book Antiqua" w:hAnsi="Book Antiqua"/>
          <w:szCs w:val="24"/>
          <w:lang w:val="es-ES"/>
        </w:rPr>
        <w:t>se trata de</w:t>
      </w:r>
      <w:r>
        <w:rPr>
          <w:rFonts w:ascii="Book Antiqua" w:hAnsi="Book Antiqua"/>
          <w:szCs w:val="24"/>
          <w:lang w:val="es-ES"/>
        </w:rPr>
        <w:t xml:space="preserve"> un periodo de meditación cuyo fin es la introspección de cada participante</w:t>
      </w:r>
      <w:r w:rsidR="00E02082">
        <w:rPr>
          <w:rFonts w:ascii="Book Antiqua" w:hAnsi="Book Antiqua"/>
          <w:szCs w:val="24"/>
          <w:lang w:val="es-ES"/>
        </w:rPr>
        <w:t>.</w:t>
      </w:r>
      <w:r>
        <w:rPr>
          <w:rFonts w:ascii="Book Antiqua" w:hAnsi="Book Antiqua"/>
          <w:szCs w:val="24"/>
          <w:lang w:val="es-ES"/>
        </w:rPr>
        <w:t xml:space="preserve"> Por consiguiente, al no infringir principios constitucionales, el DJ no </w:t>
      </w:r>
      <w:r w:rsidR="008D5266">
        <w:rPr>
          <w:rFonts w:ascii="Book Antiqua" w:hAnsi="Book Antiqua"/>
          <w:szCs w:val="24"/>
          <w:lang w:val="es-ES"/>
        </w:rPr>
        <w:t xml:space="preserve">tiene oposición a la medida. </w:t>
      </w:r>
    </w:p>
    <w:p w14:paraId="3FE21D26" w14:textId="77777777" w:rsidR="000C4F37" w:rsidRDefault="000C4F37" w:rsidP="005521D6">
      <w:pPr>
        <w:tabs>
          <w:tab w:val="num" w:pos="720"/>
        </w:tabs>
        <w:contextualSpacing/>
        <w:jc w:val="both"/>
        <w:rPr>
          <w:rFonts w:ascii="Book Antiqua" w:hAnsi="Book Antiqua"/>
          <w:szCs w:val="24"/>
          <w:lang w:val="es-ES"/>
        </w:rPr>
      </w:pPr>
    </w:p>
    <w:p w14:paraId="6CD78B37" w14:textId="0F167584" w:rsidR="000C4F37" w:rsidRDefault="000C4F37" w:rsidP="005521D6">
      <w:pPr>
        <w:tabs>
          <w:tab w:val="num" w:pos="720"/>
        </w:tabs>
        <w:contextualSpacing/>
        <w:jc w:val="both"/>
        <w:rPr>
          <w:rFonts w:ascii="Book Antiqua" w:hAnsi="Book Antiqua"/>
          <w:b/>
          <w:bCs/>
          <w:lang w:val="es-ES"/>
        </w:rPr>
      </w:pPr>
      <w:r w:rsidRPr="000C4F37">
        <w:rPr>
          <w:rFonts w:ascii="Book Antiqua" w:hAnsi="Book Antiqua"/>
          <w:b/>
          <w:bCs/>
          <w:lang w:val="es-ES"/>
        </w:rPr>
        <w:t>Autoridad de Asesor</w:t>
      </w:r>
      <w:proofErr w:type="spellStart"/>
      <w:r w:rsidRPr="000C4F37">
        <w:rPr>
          <w:rFonts w:ascii="Book Antiqua" w:hAnsi="Book Antiqua"/>
          <w:b/>
          <w:bCs/>
          <w:lang w:val="es-ES_tradnl"/>
        </w:rPr>
        <w:t>ía</w:t>
      </w:r>
      <w:proofErr w:type="spellEnd"/>
      <w:r w:rsidRPr="000C4F37">
        <w:rPr>
          <w:rFonts w:ascii="Book Antiqua" w:hAnsi="Book Antiqua"/>
          <w:b/>
          <w:bCs/>
          <w:lang w:val="es-ES_tradnl"/>
        </w:rPr>
        <w:t xml:space="preserve"> Financiera y Agencia Fiscal de Puerto Rico </w:t>
      </w:r>
      <w:r w:rsidRPr="000C4F37">
        <w:rPr>
          <w:rFonts w:ascii="Book Antiqua" w:hAnsi="Book Antiqua"/>
          <w:b/>
          <w:bCs/>
          <w:lang w:val="es-ES"/>
        </w:rPr>
        <w:t>(AAFAF)</w:t>
      </w:r>
      <w:r w:rsidR="00F977BC">
        <w:rPr>
          <w:rFonts w:ascii="Book Antiqua" w:hAnsi="Book Antiqua"/>
          <w:b/>
          <w:bCs/>
          <w:lang w:val="es-ES"/>
        </w:rPr>
        <w:t>: A favor</w:t>
      </w:r>
    </w:p>
    <w:p w14:paraId="6CBA8A77" w14:textId="77777777" w:rsidR="000C4F37" w:rsidRDefault="000C4F37" w:rsidP="005521D6">
      <w:pPr>
        <w:tabs>
          <w:tab w:val="num" w:pos="720"/>
        </w:tabs>
        <w:contextualSpacing/>
        <w:jc w:val="both"/>
        <w:rPr>
          <w:rFonts w:ascii="Book Antiqua" w:hAnsi="Book Antiqua"/>
          <w:b/>
          <w:bCs/>
          <w:lang w:val="es-ES"/>
        </w:rPr>
      </w:pPr>
    </w:p>
    <w:p w14:paraId="0DCD9E33" w14:textId="784B0D84" w:rsidR="0083771C" w:rsidRPr="006B019F" w:rsidRDefault="0083771C" w:rsidP="006B019F">
      <w:pPr>
        <w:tabs>
          <w:tab w:val="num" w:pos="720"/>
        </w:tabs>
        <w:contextualSpacing/>
        <w:jc w:val="both"/>
        <w:rPr>
          <w:rFonts w:ascii="Book Antiqua" w:hAnsi="Book Antiqua"/>
          <w:lang w:val="es-ES"/>
        </w:rPr>
      </w:pPr>
      <w:r>
        <w:rPr>
          <w:rFonts w:ascii="Book Antiqua" w:hAnsi="Book Antiqua"/>
          <w:lang w:val="es-ES"/>
        </w:rPr>
        <w:t>AAFAF fue cread</w:t>
      </w:r>
      <w:r w:rsidR="00F977BC">
        <w:rPr>
          <w:rFonts w:ascii="Book Antiqua" w:hAnsi="Book Antiqua"/>
          <w:lang w:val="es-ES"/>
        </w:rPr>
        <w:t>a</w:t>
      </w:r>
      <w:r>
        <w:rPr>
          <w:rFonts w:ascii="Book Antiqua" w:hAnsi="Book Antiqua"/>
          <w:lang w:val="es-ES"/>
        </w:rPr>
        <w:t xml:space="preserve"> mediante la </w:t>
      </w:r>
      <w:r w:rsidRPr="0083771C">
        <w:rPr>
          <w:rFonts w:ascii="Book Antiqua" w:hAnsi="Book Antiqua"/>
          <w:i/>
          <w:iCs/>
          <w:lang w:val="es-ES"/>
        </w:rPr>
        <w:t>Ley de la Autoridad de Asesoría Financiera y Fiscal</w:t>
      </w:r>
      <w:r>
        <w:rPr>
          <w:rFonts w:ascii="Book Antiqua" w:hAnsi="Book Antiqua"/>
          <w:lang w:val="es-ES"/>
        </w:rPr>
        <w:t>, Ley 2</w:t>
      </w:r>
      <w:r w:rsidRPr="0083771C">
        <w:rPr>
          <w:rFonts w:ascii="Book Antiqua" w:hAnsi="Book Antiqua"/>
          <w:lang w:val="es-ES"/>
        </w:rPr>
        <w:t>-201</w:t>
      </w:r>
      <w:r>
        <w:rPr>
          <w:rFonts w:ascii="Book Antiqua" w:hAnsi="Book Antiqua"/>
          <w:lang w:val="es-ES"/>
        </w:rPr>
        <w:t xml:space="preserve">7. </w:t>
      </w:r>
      <w:r w:rsidR="006B019F">
        <w:rPr>
          <w:rFonts w:ascii="Book Antiqua" w:hAnsi="Book Antiqua"/>
          <w:lang w:val="es-ES"/>
        </w:rPr>
        <w:t xml:space="preserve">Su rol es actuar como agente fiscal, asesor financiero y agente informativo del Gobierno de Puerto Rico, sus agencias, instrumentalidades, subdivisiones, corporaciones </w:t>
      </w:r>
      <w:r w:rsidR="006B019F">
        <w:rPr>
          <w:rFonts w:ascii="Book Antiqua" w:hAnsi="Book Antiqua"/>
          <w:lang w:val="es-ES_tradnl"/>
        </w:rPr>
        <w:t xml:space="preserve">públicas y municipios, asumiendo así las responsabilidades de agencia fiscal y asesoría anteriormente ejercidas por el Banco Gubernamental de Fomento para Puerto Rico </w:t>
      </w:r>
      <w:r w:rsidR="006B019F" w:rsidRPr="006B019F">
        <w:rPr>
          <w:rFonts w:ascii="Book Antiqua" w:hAnsi="Book Antiqua"/>
          <w:lang w:val="es-ES"/>
        </w:rPr>
        <w:t>(</w:t>
      </w:r>
      <w:r w:rsidR="006B019F">
        <w:rPr>
          <w:rFonts w:ascii="Book Antiqua" w:hAnsi="Book Antiqua"/>
          <w:lang w:val="es-ES"/>
        </w:rPr>
        <w:t>BGF).</w:t>
      </w:r>
    </w:p>
    <w:p w14:paraId="146F98B3" w14:textId="77777777" w:rsidR="000C4F37" w:rsidRDefault="000C4F37" w:rsidP="006B019F">
      <w:pPr>
        <w:tabs>
          <w:tab w:val="num" w:pos="720"/>
        </w:tabs>
        <w:contextualSpacing/>
        <w:jc w:val="both"/>
        <w:rPr>
          <w:rFonts w:ascii="Book Antiqua" w:hAnsi="Book Antiqua"/>
          <w:b/>
          <w:bCs/>
          <w:szCs w:val="24"/>
          <w:lang w:val="es-ES"/>
        </w:rPr>
      </w:pPr>
    </w:p>
    <w:p w14:paraId="62597C2D" w14:textId="7E287F07" w:rsidR="006B019F" w:rsidRDefault="006B019F" w:rsidP="006B019F">
      <w:pPr>
        <w:tabs>
          <w:tab w:val="num" w:pos="720"/>
        </w:tabs>
        <w:contextualSpacing/>
        <w:jc w:val="both"/>
        <w:rPr>
          <w:rFonts w:ascii="Book Antiqua" w:hAnsi="Book Antiqua"/>
          <w:szCs w:val="24"/>
          <w:lang w:val="es-ES"/>
        </w:rPr>
      </w:pPr>
      <w:r>
        <w:rPr>
          <w:rFonts w:ascii="Book Antiqua" w:hAnsi="Book Antiqua"/>
          <w:szCs w:val="24"/>
          <w:lang w:val="es-ES"/>
        </w:rPr>
        <w:lastRenderedPageBreak/>
        <w:t xml:space="preserve">Una de las funciones medulares de AAFAF es evaluar toda medida legislativa “conforme a los principios de eficiencia gubernamental, sostenibilidad y disciplina fiscal y cumplimiento con las disposiciones de la Ley PROMESA, el Plan Fiscal y presupuesto certificado y el Plan de Ajuste de la Deuda (PAD). En este caso, la implementación del periodo de reflexión no requiere una </w:t>
      </w:r>
      <w:r w:rsidR="007C4CBB">
        <w:rPr>
          <w:rFonts w:ascii="Book Antiqua" w:hAnsi="Book Antiqua"/>
          <w:szCs w:val="24"/>
          <w:lang w:val="es-ES"/>
        </w:rPr>
        <w:t>asignación</w:t>
      </w:r>
      <w:r>
        <w:rPr>
          <w:rFonts w:ascii="Book Antiqua" w:hAnsi="Book Antiqua"/>
          <w:szCs w:val="24"/>
          <w:lang w:val="es-ES_tradnl"/>
        </w:rPr>
        <w:t xml:space="preserve"> presupuestaria adicional, no implica el desembolso de fondos público</w:t>
      </w:r>
      <w:r w:rsidR="007C4CBB">
        <w:rPr>
          <w:rFonts w:ascii="Book Antiqua" w:hAnsi="Book Antiqua"/>
          <w:szCs w:val="24"/>
          <w:lang w:val="es-ES_tradnl"/>
        </w:rPr>
        <w:t>s</w:t>
      </w:r>
      <w:r>
        <w:rPr>
          <w:rFonts w:ascii="Book Antiqua" w:hAnsi="Book Antiqua"/>
          <w:szCs w:val="24"/>
          <w:lang w:val="es-ES_tradnl"/>
        </w:rPr>
        <w:t xml:space="preserve"> nuevos ni la contratación de personal, y se realizará durante el horario ordinario de trabajo, sin afectar la jornada laboral de los empleados públicos.</w:t>
      </w:r>
      <w:r w:rsidRPr="006B019F">
        <w:rPr>
          <w:rFonts w:ascii="Book Antiqua" w:hAnsi="Book Antiqua"/>
          <w:szCs w:val="24"/>
          <w:lang w:val="es-ES"/>
        </w:rPr>
        <w:t>”</w:t>
      </w:r>
    </w:p>
    <w:p w14:paraId="5FBC2986" w14:textId="77777777" w:rsidR="00F977BC" w:rsidRDefault="00F977BC" w:rsidP="006B019F">
      <w:pPr>
        <w:tabs>
          <w:tab w:val="num" w:pos="720"/>
        </w:tabs>
        <w:contextualSpacing/>
        <w:jc w:val="both"/>
        <w:rPr>
          <w:rFonts w:ascii="Book Antiqua" w:hAnsi="Book Antiqua"/>
          <w:szCs w:val="24"/>
          <w:lang w:val="es-ES"/>
        </w:rPr>
      </w:pPr>
    </w:p>
    <w:p w14:paraId="4BAB1A9B" w14:textId="6DD6E603" w:rsidR="007C4CBB" w:rsidRPr="00F977BC" w:rsidRDefault="007C4CBB" w:rsidP="006B019F">
      <w:pPr>
        <w:tabs>
          <w:tab w:val="num" w:pos="720"/>
        </w:tabs>
        <w:contextualSpacing/>
        <w:jc w:val="both"/>
        <w:rPr>
          <w:rFonts w:ascii="Book Antiqua" w:hAnsi="Book Antiqua"/>
          <w:szCs w:val="24"/>
          <w:lang w:val="es-ES"/>
        </w:rPr>
      </w:pPr>
      <w:r>
        <w:rPr>
          <w:rFonts w:ascii="Book Antiqua" w:hAnsi="Book Antiqua"/>
          <w:szCs w:val="24"/>
          <w:lang w:val="es-ES"/>
        </w:rPr>
        <w:t xml:space="preserve">A tenor con el </w:t>
      </w:r>
      <w:r>
        <w:rPr>
          <w:rFonts w:ascii="Book Antiqua" w:hAnsi="Book Antiqua"/>
          <w:szCs w:val="24"/>
          <w:lang w:val="es-ES_tradnl"/>
        </w:rPr>
        <w:t>área de peritaje y competencia de la AAFAF, esta entiende que</w:t>
      </w:r>
      <w:r w:rsidR="00C87AB2">
        <w:rPr>
          <w:rFonts w:ascii="Book Antiqua" w:hAnsi="Book Antiqua"/>
          <w:szCs w:val="24"/>
          <w:lang w:val="es-ES_tradnl"/>
        </w:rPr>
        <w:t xml:space="preserve"> la medida no representa un impacto fiscal directo significativamente inconsistente con el Plan Fiscal y el presupuesto certificado. Por último, considera que la misma es consistente con el Programa de Gobierno de la Gobernadora de Puerto Rico </w:t>
      </w:r>
      <w:r w:rsidR="00C87AB2" w:rsidRPr="00C87AB2">
        <w:rPr>
          <w:rFonts w:ascii="Book Antiqua" w:hAnsi="Book Antiqua"/>
          <w:szCs w:val="24"/>
          <w:lang w:val="es-ES"/>
        </w:rPr>
        <w:t xml:space="preserve">“al </w:t>
      </w:r>
      <w:r w:rsidR="00C87AB2">
        <w:rPr>
          <w:rFonts w:ascii="Book Antiqua" w:hAnsi="Book Antiqua"/>
          <w:szCs w:val="24"/>
          <w:lang w:val="es-ES"/>
        </w:rPr>
        <w:t xml:space="preserve">promover </w:t>
      </w:r>
      <w:proofErr w:type="spellStart"/>
      <w:r w:rsidR="00C87AB2">
        <w:rPr>
          <w:rFonts w:ascii="Book Antiqua" w:hAnsi="Book Antiqua"/>
          <w:szCs w:val="24"/>
          <w:lang w:val="es-ES"/>
        </w:rPr>
        <w:t>pr</w:t>
      </w:r>
      <w:r w:rsidR="00C87AB2">
        <w:rPr>
          <w:rFonts w:ascii="Book Antiqua" w:hAnsi="Book Antiqua"/>
          <w:szCs w:val="24"/>
          <w:lang w:val="es-ES_tradnl"/>
        </w:rPr>
        <w:t>ácticas</w:t>
      </w:r>
      <w:proofErr w:type="spellEnd"/>
      <w:r w:rsidR="00C87AB2">
        <w:rPr>
          <w:rFonts w:ascii="Book Antiqua" w:hAnsi="Book Antiqua"/>
          <w:szCs w:val="24"/>
          <w:lang w:val="es-ES_tradnl"/>
        </w:rPr>
        <w:t xml:space="preserve"> institucionales que fomenten un entorno de trabajo saludable, fortaleciendo así la moral laboral de los empleados públicos y, en consecuencia, la calidad de los servicios que prestan al pueblo de Puerto Rico.</w:t>
      </w:r>
      <w:r w:rsidR="00F977BC" w:rsidRPr="00F977BC">
        <w:rPr>
          <w:rFonts w:ascii="Book Antiqua" w:hAnsi="Book Antiqua"/>
          <w:szCs w:val="24"/>
          <w:lang w:val="es-ES"/>
        </w:rPr>
        <w:t>”</w:t>
      </w:r>
    </w:p>
    <w:p w14:paraId="6D0A9BDC" w14:textId="77777777" w:rsidR="008D5266" w:rsidRDefault="008D5266" w:rsidP="005521D6">
      <w:pPr>
        <w:tabs>
          <w:tab w:val="num" w:pos="720"/>
        </w:tabs>
        <w:contextualSpacing/>
        <w:jc w:val="both"/>
        <w:rPr>
          <w:rFonts w:ascii="Book Antiqua" w:hAnsi="Book Antiqua"/>
          <w:szCs w:val="24"/>
          <w:lang w:val="es-ES"/>
        </w:rPr>
      </w:pPr>
    </w:p>
    <w:p w14:paraId="61B3E6B0" w14:textId="096FD619" w:rsidR="008D5266" w:rsidRPr="008D5266" w:rsidRDefault="008D5266" w:rsidP="005521D6">
      <w:pPr>
        <w:tabs>
          <w:tab w:val="num" w:pos="720"/>
        </w:tabs>
        <w:contextualSpacing/>
        <w:jc w:val="both"/>
        <w:rPr>
          <w:rFonts w:ascii="Book Antiqua" w:hAnsi="Book Antiqua"/>
          <w:b/>
          <w:bCs/>
          <w:szCs w:val="24"/>
          <w:lang w:val="es-ES_tradnl"/>
        </w:rPr>
      </w:pPr>
      <w:r w:rsidRPr="008D5266">
        <w:rPr>
          <w:rFonts w:ascii="Book Antiqua" w:hAnsi="Book Antiqua"/>
          <w:b/>
          <w:bCs/>
          <w:szCs w:val="24"/>
          <w:lang w:val="es-ES"/>
        </w:rPr>
        <w:t>Pastor José “Tito” Cabán (Iglesia Avance Internacional): A favor</w:t>
      </w:r>
    </w:p>
    <w:p w14:paraId="1BA97315" w14:textId="77777777" w:rsidR="001A27C2" w:rsidRDefault="001A27C2" w:rsidP="005521D6">
      <w:pPr>
        <w:tabs>
          <w:tab w:val="num" w:pos="720"/>
        </w:tabs>
        <w:contextualSpacing/>
        <w:jc w:val="both"/>
        <w:rPr>
          <w:rFonts w:ascii="Book Antiqua" w:hAnsi="Book Antiqua"/>
          <w:b/>
          <w:bCs/>
          <w:szCs w:val="24"/>
        </w:rPr>
      </w:pPr>
    </w:p>
    <w:p w14:paraId="6DC0A684" w14:textId="320E4F64" w:rsidR="001A27C2" w:rsidRDefault="00FF784F" w:rsidP="005521D6">
      <w:pPr>
        <w:tabs>
          <w:tab w:val="num" w:pos="720"/>
        </w:tabs>
        <w:contextualSpacing/>
        <w:jc w:val="both"/>
        <w:rPr>
          <w:rFonts w:ascii="Book Antiqua" w:hAnsi="Book Antiqua"/>
          <w:szCs w:val="24"/>
          <w:lang w:val="es-ES"/>
        </w:rPr>
      </w:pPr>
      <w:r>
        <w:rPr>
          <w:rFonts w:ascii="Book Antiqua" w:hAnsi="Book Antiqua"/>
          <w:szCs w:val="24"/>
        </w:rPr>
        <w:t xml:space="preserve">El Pastor </w:t>
      </w:r>
      <w:proofErr w:type="spellStart"/>
      <w:r>
        <w:rPr>
          <w:rFonts w:ascii="Book Antiqua" w:hAnsi="Book Antiqua"/>
          <w:szCs w:val="24"/>
        </w:rPr>
        <w:t>Cab</w:t>
      </w:r>
      <w:r>
        <w:rPr>
          <w:rFonts w:ascii="Book Antiqua" w:hAnsi="Book Antiqua"/>
          <w:szCs w:val="24"/>
          <w:lang w:val="es-ES_tradnl"/>
        </w:rPr>
        <w:t>án</w:t>
      </w:r>
      <w:proofErr w:type="spellEnd"/>
      <w:r>
        <w:rPr>
          <w:rFonts w:ascii="Book Antiqua" w:hAnsi="Book Antiqua"/>
          <w:szCs w:val="24"/>
          <w:lang w:val="es-ES_tradnl"/>
        </w:rPr>
        <w:t xml:space="preserve"> apoya la medida en su totalidad. Ante un panorama alarmante de salud mental en Puerto Rico entiende que un espacio de reflexión diaria sería una herramienta útil para</w:t>
      </w:r>
      <w:r w:rsidRPr="00FF784F">
        <w:rPr>
          <w:rFonts w:ascii="Book Antiqua" w:hAnsi="Book Antiqua"/>
          <w:szCs w:val="24"/>
          <w:lang w:val="es-ES"/>
        </w:rPr>
        <w:t>:</w:t>
      </w:r>
      <w:r>
        <w:rPr>
          <w:rFonts w:ascii="Book Antiqua" w:hAnsi="Book Antiqua"/>
          <w:szCs w:val="24"/>
          <w:lang w:val="es-ES"/>
        </w:rPr>
        <w:t xml:space="preserve"> 1) Promover el enfoque la claridad mental; 2) Reducir el estrés y mejorar el estado de ánimo; 3) Fortalecer la empatía y el sentido de propósito; y 4</w:t>
      </w:r>
      <w:r w:rsidRPr="00FF784F">
        <w:rPr>
          <w:rFonts w:ascii="Book Antiqua" w:hAnsi="Book Antiqua"/>
          <w:szCs w:val="24"/>
          <w:lang w:val="es-ES"/>
        </w:rPr>
        <w:t>)</w:t>
      </w:r>
      <w:r>
        <w:rPr>
          <w:rFonts w:ascii="Book Antiqua" w:hAnsi="Book Antiqua"/>
          <w:szCs w:val="24"/>
          <w:lang w:val="es-ES"/>
        </w:rPr>
        <w:t xml:space="preserve"> Prevenir el agotamiento emocional.</w:t>
      </w:r>
    </w:p>
    <w:p w14:paraId="61752B78" w14:textId="77777777" w:rsidR="00FF784F" w:rsidRDefault="00FF784F" w:rsidP="005521D6">
      <w:pPr>
        <w:tabs>
          <w:tab w:val="num" w:pos="720"/>
        </w:tabs>
        <w:contextualSpacing/>
        <w:jc w:val="both"/>
        <w:rPr>
          <w:rFonts w:ascii="Book Antiqua" w:hAnsi="Book Antiqua"/>
          <w:szCs w:val="24"/>
          <w:lang w:val="es-ES"/>
        </w:rPr>
      </w:pPr>
    </w:p>
    <w:p w14:paraId="24DD4A4A" w14:textId="4715E174" w:rsidR="00FF784F" w:rsidRPr="00FF784F" w:rsidRDefault="00FF784F" w:rsidP="005521D6">
      <w:pPr>
        <w:tabs>
          <w:tab w:val="num" w:pos="720"/>
        </w:tabs>
        <w:contextualSpacing/>
        <w:jc w:val="both"/>
        <w:rPr>
          <w:rFonts w:ascii="Book Antiqua" w:hAnsi="Book Antiqua"/>
          <w:b/>
          <w:bCs/>
          <w:szCs w:val="24"/>
          <w:lang w:val="es-ES"/>
        </w:rPr>
      </w:pPr>
      <w:r w:rsidRPr="00FF784F">
        <w:rPr>
          <w:rFonts w:ascii="Book Antiqua" w:hAnsi="Book Antiqua"/>
          <w:b/>
          <w:bCs/>
          <w:szCs w:val="24"/>
          <w:lang w:val="es-ES"/>
        </w:rPr>
        <w:t>Pastor Ricky Rosado Rom</w:t>
      </w:r>
      <w:proofErr w:type="spellStart"/>
      <w:r w:rsidRPr="00FF784F">
        <w:rPr>
          <w:rFonts w:ascii="Book Antiqua" w:hAnsi="Book Antiqua"/>
          <w:b/>
          <w:bCs/>
          <w:szCs w:val="24"/>
          <w:lang w:val="es-ES_tradnl"/>
        </w:rPr>
        <w:t>án</w:t>
      </w:r>
      <w:proofErr w:type="spellEnd"/>
      <w:r w:rsidRPr="00FF784F">
        <w:rPr>
          <w:rFonts w:ascii="Book Antiqua" w:hAnsi="Book Antiqua"/>
          <w:b/>
          <w:bCs/>
          <w:szCs w:val="24"/>
          <w:lang w:val="es-ES"/>
        </w:rPr>
        <w:t>: A favor</w:t>
      </w:r>
    </w:p>
    <w:p w14:paraId="02C8F6F0" w14:textId="77777777" w:rsidR="00FF784F" w:rsidRDefault="00FF784F" w:rsidP="00FF784F">
      <w:pPr>
        <w:contextualSpacing/>
        <w:rPr>
          <w:rFonts w:ascii="Book Antiqua" w:hAnsi="Book Antiqua"/>
          <w:szCs w:val="24"/>
        </w:rPr>
      </w:pPr>
    </w:p>
    <w:p w14:paraId="4F0F358F" w14:textId="6A569D9A" w:rsidR="00FF784F" w:rsidRDefault="00904663" w:rsidP="00F977BC">
      <w:pPr>
        <w:contextualSpacing/>
        <w:jc w:val="both"/>
        <w:rPr>
          <w:rFonts w:ascii="Book Antiqua" w:hAnsi="Book Antiqua"/>
          <w:szCs w:val="24"/>
          <w:lang w:val="es-ES"/>
        </w:rPr>
      </w:pPr>
      <w:r>
        <w:rPr>
          <w:rFonts w:ascii="Book Antiqua" w:hAnsi="Book Antiqua"/>
          <w:szCs w:val="24"/>
        </w:rPr>
        <w:t>El Pastor Ricky Rosado Rom</w:t>
      </w:r>
      <w:proofErr w:type="spellStart"/>
      <w:r>
        <w:rPr>
          <w:rFonts w:ascii="Book Antiqua" w:hAnsi="Book Antiqua"/>
          <w:szCs w:val="24"/>
          <w:lang w:val="es-ES_tradnl"/>
        </w:rPr>
        <w:t>án</w:t>
      </w:r>
      <w:proofErr w:type="spellEnd"/>
      <w:r>
        <w:rPr>
          <w:rFonts w:ascii="Book Antiqua" w:hAnsi="Book Antiqua"/>
          <w:szCs w:val="24"/>
          <w:lang w:val="es-ES_tradnl"/>
        </w:rPr>
        <w:t xml:space="preserve"> apoya la medida, toda vez que </w:t>
      </w:r>
      <w:r w:rsidRPr="00904663">
        <w:rPr>
          <w:rFonts w:ascii="Book Antiqua" w:hAnsi="Book Antiqua"/>
          <w:szCs w:val="24"/>
          <w:lang w:val="es-ES"/>
        </w:rPr>
        <w:t>“</w:t>
      </w:r>
      <w:r>
        <w:rPr>
          <w:rFonts w:ascii="Book Antiqua" w:hAnsi="Book Antiqua"/>
          <w:szCs w:val="24"/>
          <w:lang w:val="es-ES"/>
        </w:rPr>
        <w:t xml:space="preserve">no solo representa un acto de buena voluntad institucional, sino una herramienta poderosa para el bienestar emocional, </w:t>
      </w:r>
      <w:proofErr w:type="spellStart"/>
      <w:r>
        <w:rPr>
          <w:rFonts w:ascii="Book Antiqua" w:hAnsi="Book Antiqua"/>
          <w:szCs w:val="24"/>
          <w:lang w:val="es-ES"/>
        </w:rPr>
        <w:t>psicol</w:t>
      </w:r>
      <w:r>
        <w:rPr>
          <w:rFonts w:ascii="Book Antiqua" w:hAnsi="Book Antiqua"/>
          <w:szCs w:val="24"/>
          <w:lang w:val="es-ES_tradnl"/>
        </w:rPr>
        <w:t>ógico</w:t>
      </w:r>
      <w:proofErr w:type="spellEnd"/>
      <w:r>
        <w:rPr>
          <w:rFonts w:ascii="Book Antiqua" w:hAnsi="Book Antiqua"/>
          <w:szCs w:val="24"/>
          <w:lang w:val="es-ES_tradnl"/>
        </w:rPr>
        <w:t xml:space="preserve"> y social de nuestros empleados público</w:t>
      </w:r>
      <w:r w:rsidR="00E02082">
        <w:rPr>
          <w:rFonts w:ascii="Book Antiqua" w:hAnsi="Book Antiqua"/>
          <w:szCs w:val="24"/>
          <w:lang w:val="es-ES_tradnl"/>
        </w:rPr>
        <w:t>s</w:t>
      </w:r>
      <w:r>
        <w:rPr>
          <w:rFonts w:ascii="Book Antiqua" w:hAnsi="Book Antiqua"/>
          <w:szCs w:val="24"/>
          <w:lang w:val="es-ES_tradnl"/>
        </w:rPr>
        <w:t>, y por extensión, de la nuestra sociedad en general.</w:t>
      </w:r>
      <w:r w:rsidRPr="00904663">
        <w:rPr>
          <w:rFonts w:ascii="Book Antiqua" w:hAnsi="Book Antiqua"/>
          <w:szCs w:val="24"/>
          <w:lang w:val="es-ES"/>
        </w:rPr>
        <w:t>”</w:t>
      </w:r>
    </w:p>
    <w:p w14:paraId="01F4D5B0" w14:textId="77777777" w:rsidR="00904663" w:rsidRDefault="00904663" w:rsidP="00FF784F">
      <w:pPr>
        <w:contextualSpacing/>
        <w:rPr>
          <w:rFonts w:ascii="Book Antiqua" w:hAnsi="Book Antiqua"/>
          <w:szCs w:val="24"/>
          <w:lang w:val="es-ES"/>
        </w:rPr>
      </w:pPr>
    </w:p>
    <w:p w14:paraId="7ACAD61C" w14:textId="0BFDEDFB" w:rsidR="00904663" w:rsidRDefault="00904663" w:rsidP="00904663">
      <w:pPr>
        <w:contextualSpacing/>
        <w:jc w:val="both"/>
        <w:rPr>
          <w:rFonts w:ascii="Book Antiqua" w:hAnsi="Book Antiqua"/>
          <w:szCs w:val="24"/>
          <w:lang w:val="es-ES"/>
        </w:rPr>
      </w:pPr>
      <w:r>
        <w:rPr>
          <w:rFonts w:ascii="Book Antiqua" w:hAnsi="Book Antiqua"/>
          <w:szCs w:val="24"/>
          <w:lang w:val="es-ES"/>
        </w:rPr>
        <w:t>Se</w:t>
      </w:r>
      <w:proofErr w:type="spellStart"/>
      <w:r>
        <w:rPr>
          <w:rFonts w:ascii="Book Antiqua" w:hAnsi="Book Antiqua"/>
          <w:szCs w:val="24"/>
          <w:lang w:val="es-ES_tradnl"/>
        </w:rPr>
        <w:t>ñala</w:t>
      </w:r>
      <w:proofErr w:type="spellEnd"/>
      <w:r>
        <w:rPr>
          <w:rFonts w:ascii="Book Antiqua" w:hAnsi="Book Antiqua"/>
          <w:szCs w:val="24"/>
          <w:lang w:val="es-ES_tradnl"/>
        </w:rPr>
        <w:t xml:space="preserve">, además, que cinco </w:t>
      </w:r>
      <w:r w:rsidRPr="00904663">
        <w:rPr>
          <w:rFonts w:ascii="Book Antiqua" w:hAnsi="Book Antiqua"/>
          <w:szCs w:val="24"/>
          <w:lang w:val="es-ES"/>
        </w:rPr>
        <w:t xml:space="preserve">(5) </w:t>
      </w:r>
      <w:r>
        <w:rPr>
          <w:rFonts w:ascii="Book Antiqua" w:hAnsi="Book Antiqua"/>
          <w:szCs w:val="24"/>
          <w:lang w:val="es-ES_tradnl"/>
        </w:rPr>
        <w:t>minutos de reflexión son una inversión que promueve</w:t>
      </w:r>
      <w:r w:rsidRPr="00904663">
        <w:rPr>
          <w:rFonts w:ascii="Book Antiqua" w:hAnsi="Book Antiqua"/>
          <w:szCs w:val="24"/>
          <w:lang w:val="es-ES"/>
        </w:rPr>
        <w:t xml:space="preserve">: </w:t>
      </w:r>
      <w:r w:rsidR="00E02082">
        <w:rPr>
          <w:rFonts w:ascii="Book Antiqua" w:hAnsi="Book Antiqua"/>
          <w:szCs w:val="24"/>
          <w:lang w:val="es-ES"/>
        </w:rPr>
        <w:t xml:space="preserve">        </w:t>
      </w:r>
      <w:r>
        <w:rPr>
          <w:rFonts w:ascii="Book Antiqua" w:hAnsi="Book Antiqua"/>
          <w:szCs w:val="24"/>
          <w:lang w:val="es-ES"/>
        </w:rPr>
        <w:t xml:space="preserve">1) Mayor enfoque y productividad; 2) </w:t>
      </w:r>
      <w:proofErr w:type="spellStart"/>
      <w:r>
        <w:rPr>
          <w:rFonts w:ascii="Book Antiqua" w:hAnsi="Book Antiqua"/>
          <w:szCs w:val="24"/>
          <w:lang w:val="es-ES"/>
        </w:rPr>
        <w:t>Reducci</w:t>
      </w:r>
      <w:r>
        <w:rPr>
          <w:rFonts w:ascii="Book Antiqua" w:hAnsi="Book Antiqua"/>
          <w:szCs w:val="24"/>
          <w:lang w:val="es-ES_tradnl"/>
        </w:rPr>
        <w:t>ón</w:t>
      </w:r>
      <w:proofErr w:type="spellEnd"/>
      <w:r>
        <w:rPr>
          <w:rFonts w:ascii="Book Antiqua" w:hAnsi="Book Antiqua"/>
          <w:szCs w:val="24"/>
          <w:lang w:val="es-ES_tradnl"/>
        </w:rPr>
        <w:t xml:space="preserve"> del estrés y la ansiedad</w:t>
      </w:r>
      <w:r>
        <w:rPr>
          <w:rFonts w:ascii="Book Antiqua" w:hAnsi="Book Antiqua"/>
          <w:szCs w:val="24"/>
          <w:lang w:val="es-ES"/>
        </w:rPr>
        <w:t>; 3) Mejora el ambiente laboral y las relaciones entre compañeros; y 4) Un sentido renovado de propósito y conexión con la tarea pública.</w:t>
      </w:r>
    </w:p>
    <w:p w14:paraId="4C7F15E7" w14:textId="77777777" w:rsidR="00904663" w:rsidRDefault="00904663" w:rsidP="00904663">
      <w:pPr>
        <w:contextualSpacing/>
        <w:jc w:val="both"/>
        <w:rPr>
          <w:rFonts w:ascii="Book Antiqua" w:hAnsi="Book Antiqua"/>
          <w:szCs w:val="24"/>
          <w:lang w:val="es-ES"/>
        </w:rPr>
      </w:pPr>
    </w:p>
    <w:p w14:paraId="132FA99A" w14:textId="375D986D" w:rsidR="00904663" w:rsidRDefault="003233C7" w:rsidP="00904663">
      <w:pPr>
        <w:contextualSpacing/>
        <w:jc w:val="both"/>
        <w:rPr>
          <w:rFonts w:ascii="Book Antiqua" w:hAnsi="Book Antiqua"/>
          <w:szCs w:val="24"/>
          <w:lang w:val="es-ES_tradnl"/>
        </w:rPr>
      </w:pPr>
      <w:r>
        <w:rPr>
          <w:rFonts w:ascii="Book Antiqua" w:hAnsi="Book Antiqua"/>
          <w:szCs w:val="24"/>
          <w:lang w:val="es-ES"/>
        </w:rPr>
        <w:t>Además</w:t>
      </w:r>
      <w:r w:rsidR="00904663">
        <w:rPr>
          <w:rFonts w:ascii="Book Antiqua" w:hAnsi="Book Antiqua"/>
          <w:szCs w:val="24"/>
          <w:lang w:val="es-ES"/>
        </w:rPr>
        <w:t xml:space="preserve">, </w:t>
      </w:r>
      <w:r w:rsidR="00E02082">
        <w:rPr>
          <w:rFonts w:ascii="Book Antiqua" w:hAnsi="Book Antiqua"/>
          <w:szCs w:val="24"/>
          <w:lang w:val="es-ES"/>
        </w:rPr>
        <w:t>menciona</w:t>
      </w:r>
      <w:r>
        <w:rPr>
          <w:rFonts w:ascii="Book Antiqua" w:hAnsi="Book Antiqua"/>
          <w:szCs w:val="24"/>
          <w:lang w:val="es-ES"/>
        </w:rPr>
        <w:t xml:space="preserve"> </w:t>
      </w:r>
      <w:r w:rsidR="00904663">
        <w:rPr>
          <w:rFonts w:ascii="Book Antiqua" w:hAnsi="Book Antiqua"/>
          <w:szCs w:val="24"/>
          <w:lang w:val="es-ES"/>
        </w:rPr>
        <w:t>precedentes exitosos de medidas similares</w:t>
      </w:r>
      <w:r w:rsidR="00E02082">
        <w:rPr>
          <w:rFonts w:ascii="Book Antiqua" w:hAnsi="Book Antiqua"/>
          <w:szCs w:val="24"/>
          <w:lang w:val="es-ES"/>
        </w:rPr>
        <w:t xml:space="preserve"> que se han aprobado en Puerto Rico</w:t>
      </w:r>
      <w:r w:rsidR="00904663">
        <w:rPr>
          <w:rFonts w:ascii="Book Antiqua" w:hAnsi="Book Antiqua"/>
          <w:szCs w:val="24"/>
          <w:lang w:val="es-ES"/>
        </w:rPr>
        <w:t xml:space="preserve">. </w:t>
      </w:r>
      <w:r>
        <w:rPr>
          <w:rFonts w:ascii="Book Antiqua" w:hAnsi="Book Antiqua"/>
          <w:szCs w:val="24"/>
          <w:lang w:val="es-ES"/>
        </w:rPr>
        <w:t>Específicamente, la</w:t>
      </w:r>
      <w:r w:rsidR="00904663">
        <w:rPr>
          <w:rFonts w:ascii="Book Antiqua" w:hAnsi="Book Antiqua"/>
          <w:szCs w:val="24"/>
          <w:lang w:val="es-ES"/>
        </w:rPr>
        <w:t xml:space="preserve"> implementación en 1995 de la política de cinco </w:t>
      </w:r>
      <w:r w:rsidR="00904663" w:rsidRPr="00904663">
        <w:rPr>
          <w:rFonts w:ascii="Book Antiqua" w:hAnsi="Book Antiqua"/>
          <w:szCs w:val="24"/>
          <w:lang w:val="es-ES"/>
        </w:rPr>
        <w:t>(</w:t>
      </w:r>
      <w:r w:rsidR="00904663">
        <w:rPr>
          <w:rFonts w:ascii="Book Antiqua" w:hAnsi="Book Antiqua"/>
          <w:szCs w:val="24"/>
          <w:lang w:val="es-ES"/>
        </w:rPr>
        <w:t xml:space="preserve">5) minutos de meditación y </w:t>
      </w:r>
      <w:proofErr w:type="spellStart"/>
      <w:r w:rsidR="00904663">
        <w:rPr>
          <w:rFonts w:ascii="Book Antiqua" w:hAnsi="Book Antiqua"/>
          <w:szCs w:val="24"/>
          <w:lang w:val="es-ES"/>
        </w:rPr>
        <w:t>reflexi</w:t>
      </w:r>
      <w:r w:rsidR="00904663">
        <w:rPr>
          <w:rFonts w:ascii="Book Antiqua" w:hAnsi="Book Antiqua"/>
          <w:szCs w:val="24"/>
          <w:lang w:val="es-ES_tradnl"/>
        </w:rPr>
        <w:t>ón</w:t>
      </w:r>
      <w:proofErr w:type="spellEnd"/>
      <w:r w:rsidR="00904663">
        <w:rPr>
          <w:rFonts w:ascii="Book Antiqua" w:hAnsi="Book Antiqua"/>
          <w:szCs w:val="24"/>
          <w:lang w:val="es-ES_tradnl"/>
        </w:rPr>
        <w:t xml:space="preserve"> al inicio de la jornada escolar.  </w:t>
      </w:r>
    </w:p>
    <w:p w14:paraId="7FB1AFC9" w14:textId="77777777" w:rsidR="003233C7" w:rsidRDefault="003233C7" w:rsidP="00904663">
      <w:pPr>
        <w:contextualSpacing/>
        <w:jc w:val="both"/>
        <w:rPr>
          <w:rFonts w:ascii="Book Antiqua" w:hAnsi="Book Antiqua"/>
          <w:szCs w:val="24"/>
          <w:lang w:val="es-ES_tradnl"/>
        </w:rPr>
      </w:pPr>
    </w:p>
    <w:p w14:paraId="625F82D5" w14:textId="53B787A5" w:rsidR="003233C7" w:rsidRPr="00904663" w:rsidRDefault="003233C7" w:rsidP="00904663">
      <w:pPr>
        <w:contextualSpacing/>
        <w:jc w:val="both"/>
        <w:rPr>
          <w:rFonts w:ascii="Book Antiqua" w:hAnsi="Book Antiqua"/>
          <w:szCs w:val="24"/>
          <w:lang w:val="es-ES_tradnl"/>
        </w:rPr>
      </w:pPr>
      <w:r>
        <w:rPr>
          <w:rFonts w:ascii="Book Antiqua" w:hAnsi="Book Antiqua"/>
          <w:szCs w:val="24"/>
          <w:lang w:val="es-ES_tradnl"/>
        </w:rPr>
        <w:t xml:space="preserve">Por último, identifica varias jurisdicciones que han adoptado medidas similares con resultados exitosos y concluye que la medida en cuestión no promueve ninguna religión </w:t>
      </w:r>
      <w:r>
        <w:rPr>
          <w:rFonts w:ascii="Book Antiqua" w:hAnsi="Book Antiqua"/>
          <w:szCs w:val="24"/>
          <w:lang w:val="es-ES_tradnl"/>
        </w:rPr>
        <w:lastRenderedPageBreak/>
        <w:t xml:space="preserve">específica, es de carácter universal y neutral y garantiza el respeto a la diversidad de creencias y convicciones personales de los empleados públicos. Ello a su vez, mejora el ambiente interno de las agencias gubernamentales y la calidad del servicio que se le ofrece al pueblo de Puerto Rico. </w:t>
      </w:r>
    </w:p>
    <w:p w14:paraId="11561414" w14:textId="77777777" w:rsidR="008D5266" w:rsidRDefault="008D5266" w:rsidP="005621F7">
      <w:pPr>
        <w:contextualSpacing/>
        <w:rPr>
          <w:rFonts w:ascii="Book Antiqua" w:hAnsi="Book Antiqua"/>
          <w:szCs w:val="24"/>
        </w:rPr>
      </w:pPr>
    </w:p>
    <w:p w14:paraId="08445BDC" w14:textId="1C88D2BA" w:rsidR="00AA1368" w:rsidRDefault="00CC5C53" w:rsidP="005521D6">
      <w:pPr>
        <w:contextualSpacing/>
        <w:jc w:val="center"/>
        <w:rPr>
          <w:rFonts w:ascii="Book Antiqua" w:eastAsia="Times New Roman" w:hAnsi="Book Antiqua"/>
          <w:b/>
          <w:szCs w:val="24"/>
          <w:lang w:val="es-ES"/>
        </w:rPr>
      </w:pPr>
      <w:r>
        <w:rPr>
          <w:rFonts w:ascii="Book Antiqua" w:eastAsia="Times New Roman" w:hAnsi="Book Antiqua"/>
          <w:b/>
          <w:szCs w:val="24"/>
          <w:lang w:val="es-ES"/>
        </w:rPr>
        <w:t>ANÁLISIS DE LA MEDIDA POR LA COMISIÓN</w:t>
      </w:r>
    </w:p>
    <w:p w14:paraId="753C6E2C" w14:textId="77777777" w:rsidR="00CC7753" w:rsidRDefault="00CC7753" w:rsidP="005521D6">
      <w:pPr>
        <w:contextualSpacing/>
        <w:jc w:val="both"/>
        <w:rPr>
          <w:rFonts w:ascii="Book Antiqua" w:hAnsi="Book Antiqua"/>
        </w:rPr>
      </w:pPr>
    </w:p>
    <w:p w14:paraId="4BA35043" w14:textId="2064E022" w:rsidR="006D3538" w:rsidRPr="00594892" w:rsidRDefault="00CC7753" w:rsidP="4E71F25A">
      <w:pPr>
        <w:contextualSpacing/>
        <w:jc w:val="both"/>
        <w:rPr>
          <w:rFonts w:ascii="Book Antiqua" w:eastAsia="Times New Roman" w:hAnsi="Book Antiqua"/>
          <w:b/>
          <w:bCs/>
          <w:lang w:val="es-ES"/>
        </w:rPr>
      </w:pPr>
      <w:r w:rsidRPr="4E71F25A">
        <w:rPr>
          <w:rFonts w:ascii="Book Antiqua" w:hAnsi="Book Antiqua"/>
        </w:rPr>
        <w:t xml:space="preserve">La Comisión de Gobierno de la Cámara de Representantes de Puerto Rico revisó detenidamente los planteamientos presentados por las </w:t>
      </w:r>
      <w:r w:rsidR="00F977BC" w:rsidRPr="4E71F25A">
        <w:rPr>
          <w:rFonts w:ascii="Book Antiqua" w:hAnsi="Book Antiqua"/>
        </w:rPr>
        <w:t>agencia</w:t>
      </w:r>
      <w:r w:rsidR="00594892" w:rsidRPr="4E71F25A">
        <w:rPr>
          <w:rFonts w:ascii="Book Antiqua" w:hAnsi="Book Antiqua"/>
        </w:rPr>
        <w:t>s</w:t>
      </w:r>
      <w:r w:rsidR="00F977BC" w:rsidRPr="4E71F25A">
        <w:rPr>
          <w:rFonts w:ascii="Book Antiqua" w:hAnsi="Book Antiqua"/>
        </w:rPr>
        <w:t xml:space="preserve"> </w:t>
      </w:r>
      <w:r w:rsidR="00594892" w:rsidRPr="4E71F25A">
        <w:rPr>
          <w:rFonts w:ascii="Book Antiqua" w:hAnsi="Book Antiqua"/>
        </w:rPr>
        <w:t xml:space="preserve">y miembros del sector religioso </w:t>
      </w:r>
      <w:r w:rsidRPr="4E71F25A">
        <w:rPr>
          <w:rFonts w:ascii="Book Antiqua" w:hAnsi="Book Antiqua"/>
        </w:rPr>
        <w:t xml:space="preserve">que presentaron sus comentarios.  </w:t>
      </w:r>
      <w:r w:rsidR="00A263BF" w:rsidRPr="4E71F25A">
        <w:rPr>
          <w:rFonts w:ascii="Book Antiqua" w:hAnsi="Book Antiqua"/>
        </w:rPr>
        <w:t>Luego de un análisis</w:t>
      </w:r>
      <w:r w:rsidR="003D3996" w:rsidRPr="4E71F25A">
        <w:rPr>
          <w:rFonts w:ascii="Book Antiqua" w:hAnsi="Book Antiqua"/>
        </w:rPr>
        <w:t xml:space="preserve"> con detenimiento hemos acogido </w:t>
      </w:r>
      <w:r w:rsidR="00932C8B" w:rsidRPr="4E71F25A">
        <w:rPr>
          <w:rFonts w:ascii="Book Antiqua" w:hAnsi="Book Antiqua"/>
        </w:rPr>
        <w:t>la sugerencia</w:t>
      </w:r>
      <w:r w:rsidR="003D3996" w:rsidRPr="4E71F25A">
        <w:rPr>
          <w:rFonts w:ascii="Book Antiqua" w:hAnsi="Book Antiqua"/>
        </w:rPr>
        <w:t xml:space="preserve"> de la </w:t>
      </w:r>
      <w:r w:rsidR="002D4DB6" w:rsidRPr="4E71F25A">
        <w:rPr>
          <w:rFonts w:ascii="Book Antiqua" w:hAnsi="Book Antiqua"/>
        </w:rPr>
        <w:t>OATRH</w:t>
      </w:r>
      <w:r w:rsidR="003D3996" w:rsidRPr="4E71F25A">
        <w:rPr>
          <w:rFonts w:ascii="Book Antiqua" w:hAnsi="Book Antiqua"/>
        </w:rPr>
        <w:t xml:space="preserve"> a los efectos de</w:t>
      </w:r>
      <w:r w:rsidR="00F8675F" w:rsidRPr="4E71F25A">
        <w:rPr>
          <w:rFonts w:ascii="Book Antiqua" w:hAnsi="Book Antiqua"/>
        </w:rPr>
        <w:t xml:space="preserve"> aclarar que el periodo de reflexión diaria de cinco </w:t>
      </w:r>
      <w:r w:rsidR="00F8675F" w:rsidRPr="4E71F25A">
        <w:rPr>
          <w:rFonts w:ascii="Book Antiqua" w:hAnsi="Book Antiqua"/>
          <w:lang w:val="es-ES"/>
        </w:rPr>
        <w:t xml:space="preserve">(5) minutos formará parte de la jornada regular de trabajo. De igual forma, </w:t>
      </w:r>
      <w:r w:rsidR="006D3538" w:rsidRPr="4E71F25A">
        <w:rPr>
          <w:rFonts w:ascii="Book Antiqua" w:hAnsi="Book Antiqua"/>
          <w:lang w:val="es-ES"/>
        </w:rPr>
        <w:t>la</w:t>
      </w:r>
      <w:r w:rsidR="00F8675F" w:rsidRPr="4E71F25A">
        <w:rPr>
          <w:rFonts w:ascii="Book Antiqua" w:hAnsi="Book Antiqua"/>
          <w:lang w:val="es-ES"/>
        </w:rPr>
        <w:t xml:space="preserve"> medida </w:t>
      </w:r>
      <w:r w:rsidR="006D3538" w:rsidRPr="4E71F25A">
        <w:rPr>
          <w:rFonts w:ascii="Book Antiqua" w:hAnsi="Book Antiqua"/>
          <w:lang w:val="es-ES"/>
        </w:rPr>
        <w:t>establecerá que la participación en el periodo de reflexión es totalmente voluntaria y que no se penalizará o alterarán las condiciones de empleo de aquellos empleados que rehúsen participar. Por último, cónsono con la Exposición de Motivos del Proyecto, se añadió la palabra “diariamente” en el Artículo 1 del Proyecto para disponer que el periodo de reflexión es diario.</w:t>
      </w:r>
    </w:p>
    <w:p w14:paraId="6AC86229" w14:textId="77777777" w:rsidR="00CC7753" w:rsidRDefault="00CC7753" w:rsidP="005521D6">
      <w:pPr>
        <w:contextualSpacing/>
        <w:jc w:val="both"/>
        <w:rPr>
          <w:rFonts w:ascii="Book Antiqua" w:hAnsi="Book Antiqua"/>
          <w:lang w:val="es-ES_tradnl"/>
        </w:rPr>
      </w:pPr>
    </w:p>
    <w:p w14:paraId="06472F6D" w14:textId="77777777" w:rsidR="00CC7753" w:rsidRPr="001D6754" w:rsidRDefault="00CC7753" w:rsidP="00CC7753">
      <w:pPr>
        <w:shd w:val="clear" w:color="auto" w:fill="FFFFFF"/>
        <w:jc w:val="center"/>
        <w:rPr>
          <w:rFonts w:ascii="Book Antiqua" w:hAnsi="Book Antiqua"/>
          <w:b/>
        </w:rPr>
      </w:pPr>
      <w:r w:rsidRPr="001D6754">
        <w:rPr>
          <w:rFonts w:ascii="Book Antiqua" w:hAnsi="Book Antiqua"/>
          <w:b/>
        </w:rPr>
        <w:t>DETERMINACIÓN DE IMPACTO ECONÓMICO</w:t>
      </w:r>
    </w:p>
    <w:p w14:paraId="2CEBB773" w14:textId="77777777" w:rsidR="005B063F" w:rsidRDefault="005B063F" w:rsidP="005B063F">
      <w:pPr>
        <w:jc w:val="both"/>
        <w:rPr>
          <w:rFonts w:ascii="Book Antiqua" w:hAnsi="Book Antiqua"/>
          <w:b/>
        </w:rPr>
      </w:pPr>
    </w:p>
    <w:p w14:paraId="59EB4079" w14:textId="0BDC6D40" w:rsidR="00CC7753" w:rsidRDefault="00CC7753" w:rsidP="005B063F">
      <w:pPr>
        <w:jc w:val="both"/>
        <w:rPr>
          <w:rFonts w:ascii="Book Antiqua" w:hAnsi="Book Antiqua"/>
        </w:rPr>
      </w:pPr>
      <w:r w:rsidRPr="001D6754">
        <w:rPr>
          <w:rFonts w:ascii="Book Antiqua" w:hAnsi="Book Antiqua"/>
        </w:rPr>
        <w:t xml:space="preserve">Conforme el análisis y los hallazgos de la medida, </w:t>
      </w:r>
      <w:r>
        <w:rPr>
          <w:rFonts w:ascii="Book Antiqua" w:hAnsi="Book Antiqua"/>
        </w:rPr>
        <w:t>AAFAF</w:t>
      </w:r>
      <w:r w:rsidRPr="001D6754">
        <w:rPr>
          <w:rFonts w:ascii="Book Antiqua" w:hAnsi="Book Antiqua"/>
        </w:rPr>
        <w:t xml:space="preserve"> entiende que la aprobación de esta medida no tendrá impacto fiscal sobre los presupuestos de las agencias, departamentos, organismos, instrumentalidades, o corporaciones públicas, que amerite certificación de la Oficina de Gerencia y Presupuesto</w:t>
      </w:r>
      <w:r w:rsidR="00594892">
        <w:rPr>
          <w:rFonts w:ascii="Book Antiqua" w:hAnsi="Book Antiqua"/>
        </w:rPr>
        <w:t xml:space="preserve"> </w:t>
      </w:r>
      <w:r w:rsidR="00594892" w:rsidRPr="00594892">
        <w:rPr>
          <w:rFonts w:ascii="Book Antiqua" w:hAnsi="Book Antiqua"/>
          <w:lang w:val="es-ES"/>
        </w:rPr>
        <w:t>(O</w:t>
      </w:r>
      <w:r w:rsidR="00594892">
        <w:rPr>
          <w:rFonts w:ascii="Book Antiqua" w:hAnsi="Book Antiqua"/>
          <w:lang w:val="es-ES"/>
        </w:rPr>
        <w:t>GP)</w:t>
      </w:r>
      <w:r w:rsidRPr="001D6754">
        <w:rPr>
          <w:rFonts w:ascii="Book Antiqua" w:hAnsi="Book Antiqua"/>
        </w:rPr>
        <w:t>.</w:t>
      </w:r>
    </w:p>
    <w:p w14:paraId="46B91CB4" w14:textId="77777777" w:rsidR="005B063F" w:rsidRPr="001D6754" w:rsidRDefault="005B063F" w:rsidP="005B063F">
      <w:pPr>
        <w:jc w:val="center"/>
        <w:rPr>
          <w:rFonts w:ascii="Book Antiqua" w:hAnsi="Book Antiqua"/>
          <w:b/>
          <w:bCs/>
        </w:rPr>
      </w:pPr>
    </w:p>
    <w:p w14:paraId="468F0227" w14:textId="77777777" w:rsidR="005B063F" w:rsidRPr="001D6754" w:rsidRDefault="005B063F" w:rsidP="005B063F">
      <w:pPr>
        <w:jc w:val="center"/>
        <w:rPr>
          <w:rFonts w:ascii="Book Antiqua" w:hAnsi="Book Antiqua"/>
          <w:b/>
          <w:bCs/>
        </w:rPr>
      </w:pPr>
      <w:r w:rsidRPr="001D6754">
        <w:rPr>
          <w:rFonts w:ascii="Book Antiqua" w:hAnsi="Book Antiqua"/>
          <w:b/>
          <w:bCs/>
        </w:rPr>
        <w:t>CONCLUSIÓN Y RECOMENDACIÓN</w:t>
      </w:r>
    </w:p>
    <w:p w14:paraId="5DF3F53A" w14:textId="77777777" w:rsidR="005B063F" w:rsidRDefault="005B063F" w:rsidP="005B063F">
      <w:pPr>
        <w:shd w:val="clear" w:color="auto" w:fill="FFFFFF"/>
        <w:jc w:val="both"/>
        <w:rPr>
          <w:rFonts w:ascii="Book Antiqua" w:hAnsi="Book Antiqua"/>
          <w:b/>
          <w:bCs/>
        </w:rPr>
      </w:pPr>
    </w:p>
    <w:p w14:paraId="12B9AD7F" w14:textId="06D0491A" w:rsidR="005B063F" w:rsidRPr="00671D0F" w:rsidRDefault="005B063F" w:rsidP="005B063F">
      <w:pPr>
        <w:contextualSpacing/>
        <w:jc w:val="both"/>
        <w:rPr>
          <w:rFonts w:ascii="Book Antiqua" w:hAnsi="Book Antiqua"/>
        </w:rPr>
      </w:pPr>
      <w:r w:rsidRPr="001D6754">
        <w:rPr>
          <w:rFonts w:ascii="Book Antiqua" w:hAnsi="Book Antiqua"/>
        </w:rPr>
        <w:t xml:space="preserve">La Comisión de </w:t>
      </w:r>
      <w:r>
        <w:rPr>
          <w:rFonts w:ascii="Book Antiqua" w:hAnsi="Book Antiqua"/>
        </w:rPr>
        <w:t xml:space="preserve">Gobierno </w:t>
      </w:r>
      <w:r w:rsidRPr="001D6754">
        <w:rPr>
          <w:rFonts w:ascii="Book Antiqua" w:hAnsi="Book Antiqua"/>
        </w:rPr>
        <w:t xml:space="preserve">concluye, que esta medida </w:t>
      </w:r>
      <w:r w:rsidRPr="00671D0F">
        <w:rPr>
          <w:rFonts w:ascii="Book Antiqua" w:hAnsi="Book Antiqua"/>
        </w:rPr>
        <w:t>está</w:t>
      </w:r>
      <w:r>
        <w:rPr>
          <w:rFonts w:ascii="Book Antiqua" w:hAnsi="Book Antiqua"/>
        </w:rPr>
        <w:t xml:space="preserve"> alineada con el Plan de Gobierno de la </w:t>
      </w:r>
      <w:proofErr w:type="spellStart"/>
      <w:r>
        <w:rPr>
          <w:rFonts w:ascii="Book Antiqua" w:hAnsi="Book Antiqua"/>
        </w:rPr>
        <w:t>Goberadora</w:t>
      </w:r>
      <w:proofErr w:type="spellEnd"/>
      <w:r>
        <w:rPr>
          <w:rFonts w:ascii="Book Antiqua" w:hAnsi="Book Antiqua"/>
        </w:rPr>
        <w:t xml:space="preserve"> </w:t>
      </w:r>
      <w:proofErr w:type="spellStart"/>
      <w:r>
        <w:rPr>
          <w:rFonts w:ascii="Book Antiqua" w:hAnsi="Book Antiqua"/>
        </w:rPr>
        <w:t>Jenniffer</w:t>
      </w:r>
      <w:proofErr w:type="spellEnd"/>
      <w:r>
        <w:rPr>
          <w:rFonts w:ascii="Book Antiqua" w:hAnsi="Book Antiqua"/>
        </w:rPr>
        <w:t xml:space="preserve"> A. González Colón. Reconoce los retos que enfrenta la sociedad actual </w:t>
      </w:r>
      <w:r w:rsidR="00594892">
        <w:rPr>
          <w:rFonts w:ascii="Book Antiqua" w:hAnsi="Book Antiqua"/>
        </w:rPr>
        <w:t xml:space="preserve">y atiende los mismos </w:t>
      </w:r>
      <w:r>
        <w:rPr>
          <w:rFonts w:ascii="Book Antiqua" w:hAnsi="Book Antiqua"/>
        </w:rPr>
        <w:t>al</w:t>
      </w:r>
      <w:r>
        <w:rPr>
          <w:rFonts w:ascii="Book Antiqua" w:hAnsi="Book Antiqua"/>
          <w:szCs w:val="24"/>
        </w:rPr>
        <w:t xml:space="preserve"> f</w:t>
      </w:r>
      <w:r w:rsidRPr="00E11893">
        <w:rPr>
          <w:rFonts w:ascii="Book Antiqua" w:hAnsi="Book Antiqua"/>
          <w:szCs w:val="24"/>
        </w:rPr>
        <w:t xml:space="preserve">omentar </w:t>
      </w:r>
      <w:r>
        <w:rPr>
          <w:rFonts w:ascii="Book Antiqua" w:hAnsi="Book Antiqua"/>
          <w:szCs w:val="24"/>
        </w:rPr>
        <w:t>medidas que promuevan un entorno de trabajo saludable para los empleados p</w:t>
      </w:r>
      <w:proofErr w:type="spellStart"/>
      <w:r>
        <w:rPr>
          <w:rFonts w:ascii="Book Antiqua" w:hAnsi="Book Antiqua"/>
          <w:szCs w:val="24"/>
          <w:lang w:val="es-ES_tradnl"/>
        </w:rPr>
        <w:t>úblicos</w:t>
      </w:r>
      <w:proofErr w:type="spellEnd"/>
      <w:r>
        <w:rPr>
          <w:rFonts w:ascii="Book Antiqua" w:hAnsi="Book Antiqua"/>
          <w:szCs w:val="24"/>
          <w:lang w:val="es-ES_tradnl"/>
        </w:rPr>
        <w:t xml:space="preserve"> y, en consecuencia, </w:t>
      </w:r>
      <w:r>
        <w:rPr>
          <w:rFonts w:ascii="Book Antiqua" w:hAnsi="Book Antiqua"/>
          <w:szCs w:val="24"/>
        </w:rPr>
        <w:t>servicios de excelencia para la ciudadanía</w:t>
      </w:r>
      <w:r w:rsidRPr="00671D0F">
        <w:rPr>
          <w:rFonts w:ascii="Book Antiqua" w:hAnsi="Book Antiqua"/>
        </w:rPr>
        <w:t>.</w:t>
      </w:r>
    </w:p>
    <w:p w14:paraId="2F48A2EF" w14:textId="784196A2" w:rsidR="005B063F" w:rsidRDefault="005B063F" w:rsidP="005B063F">
      <w:pPr>
        <w:shd w:val="clear" w:color="auto" w:fill="FFFFFF"/>
        <w:jc w:val="both"/>
        <w:rPr>
          <w:rFonts w:ascii="Book Antiqua" w:hAnsi="Book Antiqua"/>
        </w:rPr>
      </w:pPr>
    </w:p>
    <w:p w14:paraId="109F87AA" w14:textId="04B78B1A" w:rsidR="005B063F" w:rsidRDefault="005B063F" w:rsidP="005B063F">
      <w:pPr>
        <w:shd w:val="clear" w:color="auto" w:fill="FFFFFF"/>
        <w:jc w:val="both"/>
        <w:rPr>
          <w:rFonts w:ascii="Book Antiqua" w:hAnsi="Book Antiqua"/>
        </w:rPr>
      </w:pPr>
      <w:r w:rsidRPr="00AA1D74">
        <w:rPr>
          <w:rFonts w:ascii="Book Antiqua" w:hAnsi="Book Antiqua"/>
        </w:rPr>
        <w:t xml:space="preserve">La medida ha recibido </w:t>
      </w:r>
      <w:r>
        <w:rPr>
          <w:rFonts w:ascii="Book Antiqua" w:hAnsi="Book Antiqua"/>
        </w:rPr>
        <w:t xml:space="preserve">el </w:t>
      </w:r>
      <w:r w:rsidRPr="00AA1D74">
        <w:rPr>
          <w:rFonts w:ascii="Book Antiqua" w:hAnsi="Book Antiqua"/>
        </w:rPr>
        <w:t>respaldo d</w:t>
      </w:r>
      <w:r>
        <w:rPr>
          <w:rFonts w:ascii="Book Antiqua" w:hAnsi="Book Antiqua"/>
        </w:rPr>
        <w:t xml:space="preserve">e la Oficina de Administración y Transformación de los </w:t>
      </w:r>
      <w:proofErr w:type="spellStart"/>
      <w:r>
        <w:rPr>
          <w:rFonts w:ascii="Book Antiqua" w:hAnsi="Book Antiqua"/>
        </w:rPr>
        <w:t>Recuros</w:t>
      </w:r>
      <w:proofErr w:type="spellEnd"/>
      <w:r>
        <w:rPr>
          <w:rFonts w:ascii="Book Antiqua" w:hAnsi="Book Antiqua"/>
        </w:rPr>
        <w:t xml:space="preserve"> Humanos (OATRH)</w:t>
      </w:r>
      <w:r w:rsidR="00594892">
        <w:rPr>
          <w:rFonts w:ascii="Book Antiqua" w:hAnsi="Book Antiqua"/>
        </w:rPr>
        <w:t xml:space="preserve">, el Departamento de Justicia </w:t>
      </w:r>
      <w:r w:rsidR="00594892" w:rsidRPr="00594892">
        <w:rPr>
          <w:rFonts w:ascii="Book Antiqua" w:hAnsi="Book Antiqua"/>
          <w:lang w:val="es-ES"/>
        </w:rPr>
        <w:t>(D</w:t>
      </w:r>
      <w:r w:rsidR="00594892">
        <w:rPr>
          <w:rFonts w:ascii="Book Antiqua" w:hAnsi="Book Antiqua"/>
          <w:lang w:val="es-ES"/>
        </w:rPr>
        <w:t xml:space="preserve">J), </w:t>
      </w:r>
      <w:r w:rsidR="00594892">
        <w:rPr>
          <w:rFonts w:ascii="Book Antiqua" w:hAnsi="Book Antiqua"/>
        </w:rPr>
        <w:t xml:space="preserve">la </w:t>
      </w:r>
      <w:r w:rsidR="00594892">
        <w:rPr>
          <w:rFonts w:ascii="Book Antiqua" w:hAnsi="Book Antiqua"/>
          <w:lang w:val="es-ES"/>
        </w:rPr>
        <w:t>Autoridad de Asesor</w:t>
      </w:r>
      <w:proofErr w:type="spellStart"/>
      <w:r w:rsidR="00594892">
        <w:rPr>
          <w:rFonts w:ascii="Book Antiqua" w:hAnsi="Book Antiqua"/>
          <w:lang w:val="es-ES_tradnl"/>
        </w:rPr>
        <w:t>ía</w:t>
      </w:r>
      <w:proofErr w:type="spellEnd"/>
      <w:r w:rsidR="00594892">
        <w:rPr>
          <w:rFonts w:ascii="Book Antiqua" w:hAnsi="Book Antiqua"/>
          <w:lang w:val="es-ES_tradnl"/>
        </w:rPr>
        <w:t xml:space="preserve"> Financiera y Agencia Fiscal de Puerto Rico </w:t>
      </w:r>
      <w:r w:rsidR="00594892" w:rsidRPr="00491A02">
        <w:rPr>
          <w:rFonts w:ascii="Book Antiqua" w:hAnsi="Book Antiqua"/>
          <w:lang w:val="es-ES"/>
        </w:rPr>
        <w:t>(A</w:t>
      </w:r>
      <w:r w:rsidR="00594892">
        <w:rPr>
          <w:rFonts w:ascii="Book Antiqua" w:hAnsi="Book Antiqua"/>
          <w:lang w:val="es-ES"/>
        </w:rPr>
        <w:t xml:space="preserve">AFAF) </w:t>
      </w:r>
      <w:r w:rsidRPr="00AA1D74">
        <w:rPr>
          <w:rFonts w:ascii="Book Antiqua" w:hAnsi="Book Antiqua"/>
        </w:rPr>
        <w:t xml:space="preserve">y </w:t>
      </w:r>
      <w:r>
        <w:rPr>
          <w:rFonts w:ascii="Book Antiqua" w:hAnsi="Book Antiqua"/>
        </w:rPr>
        <w:t>entidades religiosas</w:t>
      </w:r>
      <w:r w:rsidRPr="00AA1D74">
        <w:rPr>
          <w:rFonts w:ascii="Book Antiqua" w:hAnsi="Book Antiqua"/>
        </w:rPr>
        <w:t>, quienes coinciden en que esta legislación</w:t>
      </w:r>
      <w:r>
        <w:rPr>
          <w:rFonts w:ascii="Book Antiqua" w:hAnsi="Book Antiqua"/>
        </w:rPr>
        <w:t xml:space="preserve"> es un paso firme hacia un modelo de </w:t>
      </w:r>
      <w:proofErr w:type="spellStart"/>
      <w:r>
        <w:rPr>
          <w:rFonts w:ascii="Book Antiqua" w:hAnsi="Book Antiqua"/>
        </w:rPr>
        <w:t>gesti</w:t>
      </w:r>
      <w:r>
        <w:rPr>
          <w:rFonts w:ascii="Book Antiqua" w:hAnsi="Book Antiqua"/>
          <w:lang w:val="es-ES_tradnl"/>
        </w:rPr>
        <w:t>ón</w:t>
      </w:r>
      <w:proofErr w:type="spellEnd"/>
      <w:r>
        <w:rPr>
          <w:rFonts w:ascii="Book Antiqua" w:hAnsi="Book Antiqua"/>
          <w:lang w:val="es-ES_tradnl"/>
        </w:rPr>
        <w:t xml:space="preserve"> pública que persiga el bienestar de la fuerza laboral enfocada en las necesidades emocionales de sus empleados</w:t>
      </w:r>
      <w:r w:rsidRPr="00AA1D74">
        <w:rPr>
          <w:rFonts w:ascii="Book Antiqua" w:hAnsi="Book Antiqua"/>
        </w:rPr>
        <w:t>.</w:t>
      </w:r>
      <w:r>
        <w:rPr>
          <w:rFonts w:ascii="Book Antiqua" w:hAnsi="Book Antiqua"/>
        </w:rPr>
        <w:t xml:space="preserve"> </w:t>
      </w:r>
      <w:r w:rsidRPr="00AA1D74">
        <w:rPr>
          <w:rFonts w:ascii="Book Antiqua" w:hAnsi="Book Antiqua"/>
        </w:rPr>
        <w:t xml:space="preserve">Además, </w:t>
      </w:r>
      <w:r>
        <w:rPr>
          <w:rFonts w:ascii="Book Antiqua" w:hAnsi="Book Antiqua"/>
        </w:rPr>
        <w:t xml:space="preserve">esta medida </w:t>
      </w:r>
      <w:r w:rsidRPr="00AA1D74">
        <w:rPr>
          <w:rFonts w:ascii="Book Antiqua" w:hAnsi="Book Antiqua"/>
        </w:rPr>
        <w:t xml:space="preserve">no </w:t>
      </w:r>
      <w:r>
        <w:rPr>
          <w:rFonts w:ascii="Book Antiqua" w:hAnsi="Book Antiqua"/>
        </w:rPr>
        <w:t>representa</w:t>
      </w:r>
      <w:r w:rsidRPr="00AA1D74">
        <w:rPr>
          <w:rFonts w:ascii="Book Antiqua" w:hAnsi="Book Antiqua"/>
        </w:rPr>
        <w:t xml:space="preserve"> un impacto fiscal. </w:t>
      </w:r>
    </w:p>
    <w:p w14:paraId="1B959FED" w14:textId="77777777" w:rsidR="005B063F" w:rsidRDefault="005B063F" w:rsidP="005B063F">
      <w:pPr>
        <w:shd w:val="clear" w:color="auto" w:fill="FFFFFF"/>
        <w:jc w:val="both"/>
        <w:rPr>
          <w:rFonts w:ascii="Book Antiqua" w:hAnsi="Book Antiqua"/>
        </w:rPr>
      </w:pPr>
    </w:p>
    <w:p w14:paraId="53243A41" w14:textId="7802D92D" w:rsidR="005B063F" w:rsidRDefault="005B063F" w:rsidP="005B063F">
      <w:pPr>
        <w:shd w:val="clear" w:color="auto" w:fill="FFFFFF"/>
        <w:jc w:val="both"/>
        <w:rPr>
          <w:rFonts w:ascii="Book Antiqua" w:hAnsi="Book Antiqua"/>
        </w:rPr>
      </w:pPr>
      <w:r w:rsidRPr="00A44349">
        <w:rPr>
          <w:rFonts w:ascii="Book Antiqua" w:hAnsi="Book Antiqua"/>
        </w:rPr>
        <w:t xml:space="preserve">Por lo tanto, </w:t>
      </w:r>
      <w:r>
        <w:rPr>
          <w:rFonts w:ascii="Book Antiqua" w:hAnsi="Book Antiqua"/>
        </w:rPr>
        <w:t>la</w:t>
      </w:r>
      <w:r w:rsidRPr="00A44349">
        <w:rPr>
          <w:rFonts w:ascii="Book Antiqua" w:hAnsi="Book Antiqua"/>
        </w:rPr>
        <w:t xml:space="preserve"> Comisión </w:t>
      </w:r>
      <w:r>
        <w:rPr>
          <w:rFonts w:ascii="Book Antiqua" w:hAnsi="Book Antiqua"/>
        </w:rPr>
        <w:t xml:space="preserve">de Gobierno de la Cámara de Representantes de Puerto Rico, </w:t>
      </w:r>
      <w:r w:rsidRPr="00A44349">
        <w:rPr>
          <w:rFonts w:ascii="Book Antiqua" w:hAnsi="Book Antiqua"/>
        </w:rPr>
        <w:t>recomienda la aprobación del P</w:t>
      </w:r>
      <w:r w:rsidR="00594892">
        <w:rPr>
          <w:rFonts w:ascii="Book Antiqua" w:hAnsi="Book Antiqua"/>
        </w:rPr>
        <w:t>royecto de la C</w:t>
      </w:r>
      <w:proofErr w:type="spellStart"/>
      <w:r w:rsidR="00594892">
        <w:rPr>
          <w:rFonts w:ascii="Book Antiqua" w:hAnsi="Book Antiqua"/>
          <w:lang w:val="es-ES_tradnl"/>
        </w:rPr>
        <w:t>ámara</w:t>
      </w:r>
      <w:proofErr w:type="spellEnd"/>
      <w:r>
        <w:rPr>
          <w:rFonts w:ascii="Book Antiqua" w:hAnsi="Book Antiqua"/>
        </w:rPr>
        <w:t xml:space="preserve"> 93</w:t>
      </w:r>
      <w:r w:rsidRPr="00A44349">
        <w:rPr>
          <w:rFonts w:ascii="Book Antiqua" w:hAnsi="Book Antiqua"/>
        </w:rPr>
        <w:t xml:space="preserve">, con las enmiendas sugeridas en el </w:t>
      </w:r>
      <w:proofErr w:type="spellStart"/>
      <w:r w:rsidRPr="00A44349">
        <w:rPr>
          <w:rFonts w:ascii="Book Antiqua" w:hAnsi="Book Antiqua"/>
        </w:rPr>
        <w:t>entirillado</w:t>
      </w:r>
      <w:proofErr w:type="spellEnd"/>
      <w:r w:rsidRPr="00A44349">
        <w:rPr>
          <w:rFonts w:ascii="Book Antiqua" w:hAnsi="Book Antiqua"/>
        </w:rPr>
        <w:t xml:space="preserve"> electrónico que se acompaña.</w:t>
      </w:r>
    </w:p>
    <w:p w14:paraId="4B32FF58" w14:textId="41C64BA5" w:rsidR="00D454DC" w:rsidRPr="00671D0F" w:rsidRDefault="0031125F" w:rsidP="005521D6">
      <w:pPr>
        <w:contextualSpacing/>
        <w:jc w:val="both"/>
        <w:rPr>
          <w:rFonts w:ascii="Book Antiqua" w:hAnsi="Book Antiqua"/>
          <w:szCs w:val="24"/>
        </w:rPr>
      </w:pPr>
      <w:r w:rsidRPr="00671D0F">
        <w:rPr>
          <w:rFonts w:ascii="Book Antiqua" w:hAnsi="Book Antiqua"/>
          <w:b/>
          <w:szCs w:val="24"/>
        </w:rPr>
        <w:lastRenderedPageBreak/>
        <w:t>P</w:t>
      </w:r>
      <w:r w:rsidR="00D454DC" w:rsidRPr="00671D0F">
        <w:rPr>
          <w:rFonts w:ascii="Book Antiqua" w:hAnsi="Book Antiqua"/>
          <w:b/>
          <w:szCs w:val="24"/>
        </w:rPr>
        <w:t xml:space="preserve">OR TODO LO ANTES EXPUESTO, </w:t>
      </w:r>
      <w:r w:rsidR="00D454DC" w:rsidRPr="00671D0F">
        <w:rPr>
          <w:rFonts w:ascii="Book Antiqua" w:hAnsi="Book Antiqua"/>
          <w:szCs w:val="24"/>
        </w:rPr>
        <w:t xml:space="preserve">la </w:t>
      </w:r>
      <w:r w:rsidR="00180A23" w:rsidRPr="00671D0F">
        <w:rPr>
          <w:rFonts w:ascii="Book Antiqua" w:hAnsi="Book Antiqua"/>
          <w:szCs w:val="24"/>
        </w:rPr>
        <w:t>Comisión</w:t>
      </w:r>
      <w:r w:rsidR="00D454DC" w:rsidRPr="00671D0F">
        <w:rPr>
          <w:rFonts w:ascii="Book Antiqua" w:hAnsi="Book Antiqua"/>
          <w:spacing w:val="-3"/>
          <w:szCs w:val="24"/>
        </w:rPr>
        <w:t xml:space="preserve"> de</w:t>
      </w:r>
      <w:r w:rsidR="003F767B" w:rsidRPr="00671D0F">
        <w:rPr>
          <w:rFonts w:ascii="Book Antiqua" w:hAnsi="Book Antiqua"/>
          <w:spacing w:val="-3"/>
          <w:szCs w:val="24"/>
        </w:rPr>
        <w:t xml:space="preserve"> Gobierno</w:t>
      </w:r>
      <w:r w:rsidR="00B5056C" w:rsidRPr="00671D0F">
        <w:rPr>
          <w:rFonts w:ascii="Book Antiqua" w:hAnsi="Book Antiqua"/>
          <w:spacing w:val="-3"/>
          <w:szCs w:val="24"/>
        </w:rPr>
        <w:t xml:space="preserve"> de</w:t>
      </w:r>
      <w:r w:rsidR="004F6375" w:rsidRPr="00671D0F">
        <w:rPr>
          <w:rFonts w:ascii="Book Antiqua" w:hAnsi="Book Antiqua"/>
          <w:spacing w:val="-3"/>
          <w:szCs w:val="24"/>
        </w:rPr>
        <w:t xml:space="preserve"> </w:t>
      </w:r>
      <w:r w:rsidR="00B5056C" w:rsidRPr="00671D0F">
        <w:rPr>
          <w:rFonts w:ascii="Book Antiqua" w:hAnsi="Book Antiqua"/>
          <w:spacing w:val="-3"/>
          <w:szCs w:val="24"/>
        </w:rPr>
        <w:t>l</w:t>
      </w:r>
      <w:r w:rsidR="004F6375" w:rsidRPr="00671D0F">
        <w:rPr>
          <w:rFonts w:ascii="Book Antiqua" w:hAnsi="Book Antiqua"/>
          <w:spacing w:val="-3"/>
          <w:szCs w:val="24"/>
        </w:rPr>
        <w:t xml:space="preserve">a Cámara de Representantes </w:t>
      </w:r>
      <w:r w:rsidR="008D5266">
        <w:rPr>
          <w:rFonts w:ascii="Book Antiqua" w:hAnsi="Book Antiqua"/>
          <w:spacing w:val="-3"/>
          <w:szCs w:val="24"/>
        </w:rPr>
        <w:t>d</w:t>
      </w:r>
      <w:r w:rsidR="00B5056C" w:rsidRPr="00671D0F">
        <w:rPr>
          <w:rFonts w:ascii="Book Antiqua" w:hAnsi="Book Antiqua"/>
          <w:spacing w:val="-3"/>
          <w:szCs w:val="24"/>
        </w:rPr>
        <w:t xml:space="preserve">e Puerto Rico </w:t>
      </w:r>
      <w:r w:rsidR="00D454DC" w:rsidRPr="00671D0F">
        <w:rPr>
          <w:rFonts w:ascii="Book Antiqua" w:hAnsi="Book Antiqua"/>
          <w:szCs w:val="24"/>
        </w:rPr>
        <w:t xml:space="preserve">previo estudio y consideración, tiene a bien </w:t>
      </w:r>
      <w:r w:rsidR="00B0065F" w:rsidRPr="00671D0F">
        <w:rPr>
          <w:rFonts w:ascii="Book Antiqua" w:hAnsi="Book Antiqua"/>
          <w:szCs w:val="24"/>
        </w:rPr>
        <w:t>rendir e</w:t>
      </w:r>
      <w:r w:rsidR="005B205B" w:rsidRPr="00671D0F">
        <w:rPr>
          <w:rFonts w:ascii="Book Antiqua" w:hAnsi="Book Antiqua"/>
          <w:szCs w:val="24"/>
        </w:rPr>
        <w:t>ste</w:t>
      </w:r>
      <w:r w:rsidR="00B0065F" w:rsidRPr="00671D0F">
        <w:rPr>
          <w:rFonts w:ascii="Book Antiqua" w:hAnsi="Book Antiqua"/>
          <w:szCs w:val="24"/>
        </w:rPr>
        <w:t xml:space="preserve"> Informe </w:t>
      </w:r>
      <w:r w:rsidR="00292799">
        <w:rPr>
          <w:rFonts w:ascii="Book Antiqua" w:hAnsi="Book Antiqua"/>
          <w:szCs w:val="24"/>
        </w:rPr>
        <w:t xml:space="preserve">Positivo </w:t>
      </w:r>
      <w:r w:rsidR="00D454DC" w:rsidRPr="00671D0F">
        <w:rPr>
          <w:rFonts w:ascii="Book Antiqua" w:hAnsi="Book Antiqua"/>
          <w:szCs w:val="24"/>
        </w:rPr>
        <w:t xml:space="preserve">sobre el </w:t>
      </w:r>
      <w:r w:rsidR="00D454DC" w:rsidRPr="00671D0F">
        <w:rPr>
          <w:rFonts w:ascii="Book Antiqua" w:hAnsi="Book Antiqua"/>
          <w:b/>
          <w:szCs w:val="24"/>
        </w:rPr>
        <w:t>Proyecto de</w:t>
      </w:r>
      <w:r w:rsidR="00893185">
        <w:rPr>
          <w:rFonts w:ascii="Book Antiqua" w:hAnsi="Book Antiqua"/>
          <w:b/>
          <w:szCs w:val="24"/>
        </w:rPr>
        <w:t xml:space="preserve"> </w:t>
      </w:r>
      <w:r w:rsidR="00305A38" w:rsidRPr="00671D0F">
        <w:rPr>
          <w:rFonts w:ascii="Book Antiqua" w:hAnsi="Book Antiqua"/>
          <w:b/>
          <w:szCs w:val="24"/>
        </w:rPr>
        <w:t>l</w:t>
      </w:r>
      <w:r w:rsidR="00893185">
        <w:rPr>
          <w:rFonts w:ascii="Book Antiqua" w:hAnsi="Book Antiqua"/>
          <w:b/>
          <w:szCs w:val="24"/>
        </w:rPr>
        <w:t>a</w:t>
      </w:r>
      <w:r w:rsidR="00305A38" w:rsidRPr="00671D0F">
        <w:rPr>
          <w:rFonts w:ascii="Book Antiqua" w:hAnsi="Book Antiqua"/>
          <w:b/>
          <w:szCs w:val="24"/>
        </w:rPr>
        <w:t xml:space="preserve"> </w:t>
      </w:r>
      <w:r w:rsidR="00893185">
        <w:rPr>
          <w:rFonts w:ascii="Book Antiqua" w:hAnsi="Book Antiqua"/>
          <w:b/>
          <w:szCs w:val="24"/>
        </w:rPr>
        <w:t xml:space="preserve">Cámara </w:t>
      </w:r>
      <w:r w:rsidR="008D5266">
        <w:rPr>
          <w:rFonts w:ascii="Book Antiqua" w:hAnsi="Book Antiqua"/>
          <w:b/>
          <w:szCs w:val="24"/>
        </w:rPr>
        <w:t>9</w:t>
      </w:r>
      <w:r w:rsidR="00893185">
        <w:rPr>
          <w:rFonts w:ascii="Book Antiqua" w:hAnsi="Book Antiqua"/>
          <w:b/>
          <w:szCs w:val="24"/>
        </w:rPr>
        <w:t>3</w:t>
      </w:r>
      <w:r w:rsidR="00305A38" w:rsidRPr="00671D0F">
        <w:rPr>
          <w:rFonts w:ascii="Book Antiqua" w:hAnsi="Book Antiqua"/>
          <w:b/>
          <w:szCs w:val="24"/>
        </w:rPr>
        <w:t xml:space="preserve">, </w:t>
      </w:r>
      <w:r w:rsidR="00D454DC" w:rsidRPr="00671D0F">
        <w:rPr>
          <w:rFonts w:ascii="Book Antiqua" w:hAnsi="Book Antiqua"/>
          <w:szCs w:val="24"/>
        </w:rPr>
        <w:t>recomendando s</w:t>
      </w:r>
      <w:r w:rsidR="005B205B" w:rsidRPr="00671D0F">
        <w:rPr>
          <w:rFonts w:ascii="Book Antiqua" w:hAnsi="Book Antiqua"/>
          <w:szCs w:val="24"/>
        </w:rPr>
        <w:t xml:space="preserve">u aprobación </w:t>
      </w:r>
      <w:r w:rsidR="00893185">
        <w:rPr>
          <w:rFonts w:ascii="Book Antiqua" w:hAnsi="Book Antiqua"/>
          <w:szCs w:val="24"/>
        </w:rPr>
        <w:t xml:space="preserve">con </w:t>
      </w:r>
      <w:r w:rsidR="00990697">
        <w:rPr>
          <w:rFonts w:ascii="Book Antiqua" w:hAnsi="Book Antiqua"/>
          <w:szCs w:val="24"/>
        </w:rPr>
        <w:t xml:space="preserve">las </w:t>
      </w:r>
      <w:r w:rsidR="00990697" w:rsidRPr="00671D0F">
        <w:rPr>
          <w:rFonts w:ascii="Book Antiqua" w:hAnsi="Book Antiqua"/>
          <w:szCs w:val="24"/>
        </w:rPr>
        <w:t>enmiendas</w:t>
      </w:r>
      <w:r w:rsidR="00105336">
        <w:rPr>
          <w:rFonts w:ascii="Book Antiqua" w:hAnsi="Book Antiqua"/>
          <w:szCs w:val="24"/>
        </w:rPr>
        <w:t xml:space="preserve"> incluidas en el </w:t>
      </w:r>
      <w:proofErr w:type="spellStart"/>
      <w:r w:rsidR="00105336">
        <w:rPr>
          <w:rFonts w:ascii="Book Antiqua" w:hAnsi="Book Antiqua"/>
          <w:szCs w:val="24"/>
        </w:rPr>
        <w:t>entirillado</w:t>
      </w:r>
      <w:proofErr w:type="spellEnd"/>
      <w:r w:rsidR="00105336">
        <w:rPr>
          <w:rFonts w:ascii="Book Antiqua" w:hAnsi="Book Antiqua"/>
          <w:szCs w:val="24"/>
        </w:rPr>
        <w:t xml:space="preserve"> electrónico</w:t>
      </w:r>
      <w:r w:rsidR="00FE5AB5" w:rsidRPr="00671D0F">
        <w:rPr>
          <w:rFonts w:ascii="Book Antiqua" w:hAnsi="Book Antiqua"/>
          <w:szCs w:val="24"/>
        </w:rPr>
        <w:t>.</w:t>
      </w:r>
    </w:p>
    <w:p w14:paraId="74C2751E" w14:textId="77777777" w:rsidR="00057686" w:rsidRPr="00671D0F" w:rsidRDefault="00057686" w:rsidP="005521D6">
      <w:pPr>
        <w:contextualSpacing/>
        <w:jc w:val="both"/>
        <w:rPr>
          <w:rFonts w:ascii="Book Antiqua" w:hAnsi="Book Antiqua"/>
          <w:szCs w:val="24"/>
        </w:rPr>
      </w:pPr>
    </w:p>
    <w:p w14:paraId="44F09F9A" w14:textId="77777777" w:rsidR="00D454DC" w:rsidRPr="00671D0F" w:rsidRDefault="00D454DC" w:rsidP="005521D6">
      <w:pPr>
        <w:contextualSpacing/>
        <w:jc w:val="both"/>
        <w:rPr>
          <w:rFonts w:ascii="Book Antiqua" w:hAnsi="Book Antiqua"/>
          <w:szCs w:val="24"/>
        </w:rPr>
      </w:pPr>
      <w:r w:rsidRPr="00671D0F">
        <w:rPr>
          <w:rFonts w:ascii="Book Antiqua" w:hAnsi="Book Antiqua"/>
          <w:szCs w:val="24"/>
        </w:rPr>
        <w:t>Respetuosamente sometido,</w:t>
      </w:r>
    </w:p>
    <w:p w14:paraId="5E27B02F" w14:textId="77777777" w:rsidR="007954BD" w:rsidRPr="00671D0F" w:rsidRDefault="007954BD" w:rsidP="005521D6">
      <w:pPr>
        <w:contextualSpacing/>
        <w:jc w:val="both"/>
        <w:rPr>
          <w:rFonts w:ascii="Book Antiqua" w:hAnsi="Book Antiqua"/>
          <w:szCs w:val="24"/>
        </w:rPr>
      </w:pPr>
    </w:p>
    <w:p w14:paraId="339EE1BA" w14:textId="77777777" w:rsidR="00946C49" w:rsidRPr="00671D0F" w:rsidRDefault="00946C49" w:rsidP="005521D6">
      <w:pPr>
        <w:contextualSpacing/>
        <w:jc w:val="both"/>
        <w:rPr>
          <w:rFonts w:ascii="Book Antiqua" w:hAnsi="Book Antiqua"/>
          <w:szCs w:val="24"/>
        </w:rPr>
      </w:pPr>
    </w:p>
    <w:p w14:paraId="365935E8" w14:textId="77777777" w:rsidR="000922D5" w:rsidRPr="00671D0F" w:rsidRDefault="000922D5" w:rsidP="005521D6">
      <w:pPr>
        <w:contextualSpacing/>
        <w:jc w:val="both"/>
        <w:rPr>
          <w:rFonts w:ascii="Book Antiqua" w:hAnsi="Book Antiqua"/>
          <w:szCs w:val="24"/>
        </w:rPr>
      </w:pPr>
    </w:p>
    <w:p w14:paraId="1775C6D9" w14:textId="6FA65B9D" w:rsidR="007954BD" w:rsidRPr="00671D0F" w:rsidRDefault="004F6375" w:rsidP="005521D6">
      <w:pPr>
        <w:contextualSpacing/>
        <w:jc w:val="both"/>
        <w:outlineLvl w:val="0"/>
        <w:rPr>
          <w:rFonts w:ascii="Book Antiqua" w:hAnsi="Book Antiqua"/>
          <w:b/>
          <w:szCs w:val="24"/>
        </w:rPr>
      </w:pPr>
      <w:proofErr w:type="spellStart"/>
      <w:r w:rsidRPr="00671D0F">
        <w:rPr>
          <w:rFonts w:ascii="Book Antiqua" w:hAnsi="Book Antiqua"/>
          <w:b/>
          <w:szCs w:val="24"/>
        </w:rPr>
        <w:t>Hon</w:t>
      </w:r>
      <w:proofErr w:type="spellEnd"/>
      <w:r w:rsidR="00CC72F5" w:rsidRPr="00671D0F">
        <w:rPr>
          <w:rFonts w:ascii="Book Antiqua" w:hAnsi="Book Antiqua"/>
          <w:b/>
          <w:szCs w:val="24"/>
        </w:rPr>
        <w:t>.</w:t>
      </w:r>
      <w:r w:rsidRPr="00671D0F">
        <w:rPr>
          <w:rFonts w:ascii="Book Antiqua" w:hAnsi="Book Antiqua"/>
          <w:b/>
          <w:szCs w:val="24"/>
        </w:rPr>
        <w:t xml:space="preserve"> Víctor L. Parés-Otero</w:t>
      </w:r>
    </w:p>
    <w:p w14:paraId="1C5A23D6" w14:textId="77777777" w:rsidR="007954BD" w:rsidRPr="00671D0F" w:rsidRDefault="007954BD" w:rsidP="005521D6">
      <w:pPr>
        <w:contextualSpacing/>
        <w:jc w:val="both"/>
        <w:rPr>
          <w:rFonts w:ascii="Book Antiqua" w:hAnsi="Book Antiqua"/>
          <w:szCs w:val="24"/>
        </w:rPr>
      </w:pPr>
      <w:r w:rsidRPr="00671D0F">
        <w:rPr>
          <w:rFonts w:ascii="Book Antiqua" w:hAnsi="Book Antiqua"/>
          <w:szCs w:val="24"/>
        </w:rPr>
        <w:t>Presidente</w:t>
      </w:r>
    </w:p>
    <w:p w14:paraId="76F32BD2" w14:textId="77777777" w:rsidR="004F6375" w:rsidRPr="00671D0F" w:rsidRDefault="007954BD" w:rsidP="005521D6">
      <w:pPr>
        <w:contextualSpacing/>
        <w:jc w:val="both"/>
        <w:rPr>
          <w:rFonts w:ascii="Book Antiqua" w:hAnsi="Book Antiqua"/>
          <w:szCs w:val="24"/>
        </w:rPr>
      </w:pPr>
      <w:r w:rsidRPr="00671D0F">
        <w:rPr>
          <w:rFonts w:ascii="Book Antiqua" w:hAnsi="Book Antiqua"/>
          <w:szCs w:val="24"/>
        </w:rPr>
        <w:t xml:space="preserve">Comisión de </w:t>
      </w:r>
      <w:r w:rsidR="00B5056C" w:rsidRPr="00671D0F">
        <w:rPr>
          <w:rFonts w:ascii="Book Antiqua" w:hAnsi="Book Antiqua"/>
          <w:szCs w:val="24"/>
        </w:rPr>
        <w:t>Gobierno</w:t>
      </w:r>
    </w:p>
    <w:p w14:paraId="0FC24D83" w14:textId="4CC7174E" w:rsidR="00B5056C" w:rsidRPr="00671D0F" w:rsidRDefault="004F6375" w:rsidP="005521D6">
      <w:pPr>
        <w:contextualSpacing/>
        <w:jc w:val="both"/>
        <w:rPr>
          <w:rFonts w:ascii="Book Antiqua" w:hAnsi="Book Antiqua"/>
          <w:szCs w:val="24"/>
        </w:rPr>
      </w:pPr>
      <w:r w:rsidRPr="00671D0F">
        <w:rPr>
          <w:rFonts w:ascii="Book Antiqua" w:hAnsi="Book Antiqua"/>
          <w:szCs w:val="24"/>
        </w:rPr>
        <w:t>Cámara de Representantes de Puer</w:t>
      </w:r>
      <w:r w:rsidR="00B5056C" w:rsidRPr="00671D0F">
        <w:rPr>
          <w:rFonts w:ascii="Book Antiqua" w:hAnsi="Book Antiqua"/>
          <w:szCs w:val="24"/>
        </w:rPr>
        <w:t xml:space="preserve">to Rico </w:t>
      </w:r>
    </w:p>
    <w:p w14:paraId="2C245C74" w14:textId="77777777" w:rsidR="00D454DC" w:rsidRPr="00671D0F" w:rsidRDefault="00D454DC" w:rsidP="005521D6">
      <w:pPr>
        <w:contextualSpacing/>
        <w:jc w:val="both"/>
        <w:rPr>
          <w:rFonts w:ascii="Book Antiqua" w:hAnsi="Book Antiqua"/>
          <w:szCs w:val="24"/>
        </w:rPr>
      </w:pPr>
    </w:p>
    <w:p w14:paraId="09FB9B05" w14:textId="77777777" w:rsidR="003F73D6" w:rsidRPr="00671D0F" w:rsidRDefault="003F73D6" w:rsidP="005521D6">
      <w:pPr>
        <w:contextualSpacing/>
        <w:jc w:val="both"/>
        <w:rPr>
          <w:rFonts w:ascii="Book Antiqua" w:hAnsi="Book Antiqua"/>
          <w:szCs w:val="24"/>
        </w:rPr>
      </w:pPr>
    </w:p>
    <w:sectPr w:rsidR="003F73D6" w:rsidRPr="00671D0F" w:rsidSect="003F73D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76A7D" w14:textId="77777777" w:rsidR="00C039C5" w:rsidRPr="009200F4" w:rsidRDefault="00C039C5" w:rsidP="00F46986">
      <w:r w:rsidRPr="009200F4">
        <w:separator/>
      </w:r>
    </w:p>
  </w:endnote>
  <w:endnote w:type="continuationSeparator" w:id="0">
    <w:p w14:paraId="50CCCD2D" w14:textId="77777777" w:rsidR="00C039C5" w:rsidRPr="009200F4" w:rsidRDefault="00C039C5"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D5D69" w14:textId="77777777" w:rsidR="00C039C5" w:rsidRPr="009200F4" w:rsidRDefault="00C039C5" w:rsidP="00F46986">
      <w:r w:rsidRPr="009200F4">
        <w:separator/>
      </w:r>
    </w:p>
  </w:footnote>
  <w:footnote w:type="continuationSeparator" w:id="0">
    <w:p w14:paraId="4B22DB76" w14:textId="77777777" w:rsidR="00C039C5" w:rsidRPr="009200F4" w:rsidRDefault="00C039C5"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67E2049C"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594892">
      <w:rPr>
        <w:rFonts w:ascii="Book Antiqua" w:hAnsi="Book Antiqua"/>
        <w:b/>
        <w:sz w:val="20"/>
      </w:rPr>
      <w:t xml:space="preserve"> la</w:t>
    </w:r>
    <w:r w:rsidR="009B4099" w:rsidRPr="009200F4">
      <w:rPr>
        <w:rFonts w:ascii="Book Antiqua" w:hAnsi="Book Antiqua"/>
        <w:b/>
        <w:sz w:val="20"/>
      </w:rPr>
      <w:t xml:space="preserve"> </w:t>
    </w:r>
    <w:r w:rsidR="00F768EB">
      <w:rPr>
        <w:rFonts w:ascii="Book Antiqua" w:hAnsi="Book Antiqua"/>
        <w:b/>
        <w:sz w:val="20"/>
      </w:rPr>
      <w:t>C</w:t>
    </w:r>
    <w:r w:rsidR="000150A3" w:rsidRPr="009200F4">
      <w:rPr>
        <w:rFonts w:ascii="Book Antiqua" w:hAnsi="Book Antiqua"/>
        <w:b/>
        <w:sz w:val="20"/>
      </w:rPr>
      <w:t xml:space="preserve">. </w:t>
    </w:r>
    <w:r w:rsidR="00B12516">
      <w:rPr>
        <w:rFonts w:ascii="Book Antiqua" w:hAnsi="Book Antiqua"/>
        <w:b/>
        <w:sz w:val="20"/>
      </w:rPr>
      <w:t>9</w:t>
    </w:r>
    <w:r w:rsidR="00F768EB">
      <w:rPr>
        <w:rFonts w:ascii="Book Antiqua" w:hAnsi="Book Antiqua"/>
        <w:b/>
        <w:sz w:val="20"/>
      </w:rPr>
      <w:t>3</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8"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1"/>
  </w:num>
  <w:num w:numId="2" w16cid:durableId="2012635016">
    <w:abstractNumId w:val="0"/>
  </w:num>
  <w:num w:numId="3" w16cid:durableId="581766300">
    <w:abstractNumId w:val="7"/>
  </w:num>
  <w:num w:numId="4" w16cid:durableId="1708211575">
    <w:abstractNumId w:val="8"/>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9"/>
  </w:num>
  <w:num w:numId="11" w16cid:durableId="923563098">
    <w:abstractNumId w:val="26"/>
  </w:num>
  <w:num w:numId="12" w16cid:durableId="1810897511">
    <w:abstractNumId w:val="13"/>
  </w:num>
  <w:num w:numId="13" w16cid:durableId="202668800">
    <w:abstractNumId w:val="4"/>
  </w:num>
  <w:num w:numId="14" w16cid:durableId="108354848">
    <w:abstractNumId w:val="27"/>
  </w:num>
  <w:num w:numId="15" w16cid:durableId="1637029844">
    <w:abstractNumId w:val="28"/>
  </w:num>
  <w:num w:numId="16" w16cid:durableId="1208026340">
    <w:abstractNumId w:val="25"/>
  </w:num>
  <w:num w:numId="17" w16cid:durableId="1456951496">
    <w:abstractNumId w:val="17"/>
  </w:num>
  <w:num w:numId="18" w16cid:durableId="1143500739">
    <w:abstractNumId w:val="10"/>
  </w:num>
  <w:num w:numId="19" w16cid:durableId="1686588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0"/>
  </w:num>
  <w:num w:numId="21" w16cid:durableId="1081869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2"/>
  </w:num>
  <w:num w:numId="23" w16cid:durableId="532499087">
    <w:abstractNumId w:val="19"/>
  </w:num>
  <w:num w:numId="24" w16cid:durableId="301353424">
    <w:abstractNumId w:val="21"/>
  </w:num>
  <w:num w:numId="25" w16cid:durableId="101268151">
    <w:abstractNumId w:val="14"/>
  </w:num>
  <w:num w:numId="26" w16cid:durableId="1010329262">
    <w:abstractNumId w:val="12"/>
  </w:num>
  <w:num w:numId="27" w16cid:durableId="2086805390">
    <w:abstractNumId w:val="24"/>
  </w:num>
  <w:num w:numId="28" w16cid:durableId="1779106939">
    <w:abstractNumId w:val="16"/>
  </w:num>
  <w:num w:numId="29" w16cid:durableId="4500562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0501"/>
    <w:rsid w:val="000131DC"/>
    <w:rsid w:val="000150A3"/>
    <w:rsid w:val="00020C9A"/>
    <w:rsid w:val="0002292A"/>
    <w:rsid w:val="00023025"/>
    <w:rsid w:val="00024824"/>
    <w:rsid w:val="00027C52"/>
    <w:rsid w:val="0003073B"/>
    <w:rsid w:val="00030C65"/>
    <w:rsid w:val="00031789"/>
    <w:rsid w:val="00031F4B"/>
    <w:rsid w:val="000330B9"/>
    <w:rsid w:val="0003587A"/>
    <w:rsid w:val="00037177"/>
    <w:rsid w:val="00042268"/>
    <w:rsid w:val="000437F5"/>
    <w:rsid w:val="00046557"/>
    <w:rsid w:val="00046AD4"/>
    <w:rsid w:val="00057686"/>
    <w:rsid w:val="00057F05"/>
    <w:rsid w:val="000604A6"/>
    <w:rsid w:val="000624DB"/>
    <w:rsid w:val="0006276C"/>
    <w:rsid w:val="00065B86"/>
    <w:rsid w:val="000667E8"/>
    <w:rsid w:val="00066D03"/>
    <w:rsid w:val="00070475"/>
    <w:rsid w:val="000706A4"/>
    <w:rsid w:val="000712FD"/>
    <w:rsid w:val="0007576D"/>
    <w:rsid w:val="00081D93"/>
    <w:rsid w:val="00082F9D"/>
    <w:rsid w:val="00083C0F"/>
    <w:rsid w:val="000867FB"/>
    <w:rsid w:val="00090307"/>
    <w:rsid w:val="000922D5"/>
    <w:rsid w:val="00094DE0"/>
    <w:rsid w:val="00096BCB"/>
    <w:rsid w:val="000A1058"/>
    <w:rsid w:val="000A1EAF"/>
    <w:rsid w:val="000A4992"/>
    <w:rsid w:val="000A77DF"/>
    <w:rsid w:val="000B1FA2"/>
    <w:rsid w:val="000B4F8E"/>
    <w:rsid w:val="000B6639"/>
    <w:rsid w:val="000B6FE4"/>
    <w:rsid w:val="000B7C3F"/>
    <w:rsid w:val="000B7ED5"/>
    <w:rsid w:val="000C26B0"/>
    <w:rsid w:val="000C3043"/>
    <w:rsid w:val="000C42AC"/>
    <w:rsid w:val="000C4F37"/>
    <w:rsid w:val="000C797B"/>
    <w:rsid w:val="000D0EC9"/>
    <w:rsid w:val="000D23D9"/>
    <w:rsid w:val="000D4B54"/>
    <w:rsid w:val="000D4D47"/>
    <w:rsid w:val="000D5506"/>
    <w:rsid w:val="000E3505"/>
    <w:rsid w:val="000E413F"/>
    <w:rsid w:val="000E4777"/>
    <w:rsid w:val="000E5080"/>
    <w:rsid w:val="000E628C"/>
    <w:rsid w:val="000F17C8"/>
    <w:rsid w:val="000F4D65"/>
    <w:rsid w:val="000F5C1D"/>
    <w:rsid w:val="000F7034"/>
    <w:rsid w:val="00102098"/>
    <w:rsid w:val="0010229F"/>
    <w:rsid w:val="00105336"/>
    <w:rsid w:val="001055CC"/>
    <w:rsid w:val="001067B2"/>
    <w:rsid w:val="00111E1C"/>
    <w:rsid w:val="0011240B"/>
    <w:rsid w:val="00112AC5"/>
    <w:rsid w:val="001133F4"/>
    <w:rsid w:val="0011446A"/>
    <w:rsid w:val="001150E4"/>
    <w:rsid w:val="00116410"/>
    <w:rsid w:val="001238BE"/>
    <w:rsid w:val="001249BB"/>
    <w:rsid w:val="001265AF"/>
    <w:rsid w:val="00126FD0"/>
    <w:rsid w:val="001270CA"/>
    <w:rsid w:val="00127119"/>
    <w:rsid w:val="00127391"/>
    <w:rsid w:val="001302FF"/>
    <w:rsid w:val="00130A4D"/>
    <w:rsid w:val="00130D76"/>
    <w:rsid w:val="0013333D"/>
    <w:rsid w:val="001337C9"/>
    <w:rsid w:val="00133808"/>
    <w:rsid w:val="00134C43"/>
    <w:rsid w:val="00134FE3"/>
    <w:rsid w:val="0014232D"/>
    <w:rsid w:val="00144AFF"/>
    <w:rsid w:val="00145F62"/>
    <w:rsid w:val="00146F7C"/>
    <w:rsid w:val="001479AC"/>
    <w:rsid w:val="00151FFC"/>
    <w:rsid w:val="00152C87"/>
    <w:rsid w:val="001532FA"/>
    <w:rsid w:val="001539E7"/>
    <w:rsid w:val="00153B7E"/>
    <w:rsid w:val="00153E6A"/>
    <w:rsid w:val="0015414D"/>
    <w:rsid w:val="00156BB0"/>
    <w:rsid w:val="00157F26"/>
    <w:rsid w:val="0016493C"/>
    <w:rsid w:val="00164D5E"/>
    <w:rsid w:val="00165CFA"/>
    <w:rsid w:val="001663B1"/>
    <w:rsid w:val="0017455E"/>
    <w:rsid w:val="0017465E"/>
    <w:rsid w:val="00175FF3"/>
    <w:rsid w:val="00177B13"/>
    <w:rsid w:val="00177C68"/>
    <w:rsid w:val="00180A23"/>
    <w:rsid w:val="00180F29"/>
    <w:rsid w:val="00182406"/>
    <w:rsid w:val="00183E4F"/>
    <w:rsid w:val="00186483"/>
    <w:rsid w:val="00186C00"/>
    <w:rsid w:val="00186E17"/>
    <w:rsid w:val="001870CF"/>
    <w:rsid w:val="001941D7"/>
    <w:rsid w:val="001946AD"/>
    <w:rsid w:val="001A006E"/>
    <w:rsid w:val="001A0AB4"/>
    <w:rsid w:val="001A0AFA"/>
    <w:rsid w:val="001A135D"/>
    <w:rsid w:val="001A204C"/>
    <w:rsid w:val="001A229D"/>
    <w:rsid w:val="001A27C2"/>
    <w:rsid w:val="001A291E"/>
    <w:rsid w:val="001A2B13"/>
    <w:rsid w:val="001A52C5"/>
    <w:rsid w:val="001B0930"/>
    <w:rsid w:val="001B1C4F"/>
    <w:rsid w:val="001B28C5"/>
    <w:rsid w:val="001B2986"/>
    <w:rsid w:val="001B7116"/>
    <w:rsid w:val="001B74E6"/>
    <w:rsid w:val="001C10FD"/>
    <w:rsid w:val="001C33F0"/>
    <w:rsid w:val="001C37BA"/>
    <w:rsid w:val="001C3980"/>
    <w:rsid w:val="001C615E"/>
    <w:rsid w:val="001C6680"/>
    <w:rsid w:val="001C7331"/>
    <w:rsid w:val="001D0D46"/>
    <w:rsid w:val="001D2238"/>
    <w:rsid w:val="001D353A"/>
    <w:rsid w:val="001D4C21"/>
    <w:rsid w:val="001E04D8"/>
    <w:rsid w:val="001E2755"/>
    <w:rsid w:val="001E4811"/>
    <w:rsid w:val="001E50B7"/>
    <w:rsid w:val="001E557F"/>
    <w:rsid w:val="001E6339"/>
    <w:rsid w:val="001F0F4F"/>
    <w:rsid w:val="001F20F0"/>
    <w:rsid w:val="001F369E"/>
    <w:rsid w:val="001F4DB9"/>
    <w:rsid w:val="001F7006"/>
    <w:rsid w:val="0020071A"/>
    <w:rsid w:val="00202DBE"/>
    <w:rsid w:val="002051A7"/>
    <w:rsid w:val="00210DDC"/>
    <w:rsid w:val="00212838"/>
    <w:rsid w:val="00212E98"/>
    <w:rsid w:val="0021350C"/>
    <w:rsid w:val="00213FE2"/>
    <w:rsid w:val="0021508C"/>
    <w:rsid w:val="002150D1"/>
    <w:rsid w:val="002157E2"/>
    <w:rsid w:val="00215940"/>
    <w:rsid w:val="00220EB1"/>
    <w:rsid w:val="00224FC1"/>
    <w:rsid w:val="0022583D"/>
    <w:rsid w:val="00233267"/>
    <w:rsid w:val="0023328D"/>
    <w:rsid w:val="0023663E"/>
    <w:rsid w:val="00237832"/>
    <w:rsid w:val="00243DA6"/>
    <w:rsid w:val="00244CB9"/>
    <w:rsid w:val="002452EA"/>
    <w:rsid w:val="0024799E"/>
    <w:rsid w:val="00256F5B"/>
    <w:rsid w:val="0026068F"/>
    <w:rsid w:val="002615DE"/>
    <w:rsid w:val="00262141"/>
    <w:rsid w:val="002630AC"/>
    <w:rsid w:val="00264FDA"/>
    <w:rsid w:val="0026613D"/>
    <w:rsid w:val="002701DF"/>
    <w:rsid w:val="0027028B"/>
    <w:rsid w:val="00270B77"/>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6E9"/>
    <w:rsid w:val="00287C4D"/>
    <w:rsid w:val="00287DD0"/>
    <w:rsid w:val="00287EF7"/>
    <w:rsid w:val="00292799"/>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0A21"/>
    <w:rsid w:val="002C1444"/>
    <w:rsid w:val="002C1B45"/>
    <w:rsid w:val="002C4D0A"/>
    <w:rsid w:val="002C52CA"/>
    <w:rsid w:val="002C6DD2"/>
    <w:rsid w:val="002C6E35"/>
    <w:rsid w:val="002D210F"/>
    <w:rsid w:val="002D3A7E"/>
    <w:rsid w:val="002D4465"/>
    <w:rsid w:val="002D4DB6"/>
    <w:rsid w:val="002D67B7"/>
    <w:rsid w:val="002E1CF0"/>
    <w:rsid w:val="002E2EBE"/>
    <w:rsid w:val="002E30AC"/>
    <w:rsid w:val="002E5054"/>
    <w:rsid w:val="002E5B82"/>
    <w:rsid w:val="002E60F2"/>
    <w:rsid w:val="002F0755"/>
    <w:rsid w:val="002F07A7"/>
    <w:rsid w:val="002F1710"/>
    <w:rsid w:val="002F2E9C"/>
    <w:rsid w:val="002F5CCC"/>
    <w:rsid w:val="002F7799"/>
    <w:rsid w:val="0030054C"/>
    <w:rsid w:val="00301556"/>
    <w:rsid w:val="00301D31"/>
    <w:rsid w:val="00303C25"/>
    <w:rsid w:val="0030448B"/>
    <w:rsid w:val="00305A38"/>
    <w:rsid w:val="003068B0"/>
    <w:rsid w:val="00306FA9"/>
    <w:rsid w:val="003101E2"/>
    <w:rsid w:val="0031060D"/>
    <w:rsid w:val="0031079D"/>
    <w:rsid w:val="0031125F"/>
    <w:rsid w:val="003113FE"/>
    <w:rsid w:val="003122A7"/>
    <w:rsid w:val="0031449C"/>
    <w:rsid w:val="0031744A"/>
    <w:rsid w:val="00320C63"/>
    <w:rsid w:val="003233C7"/>
    <w:rsid w:val="0032469D"/>
    <w:rsid w:val="00324708"/>
    <w:rsid w:val="003251AE"/>
    <w:rsid w:val="0032534C"/>
    <w:rsid w:val="0032644C"/>
    <w:rsid w:val="00327C02"/>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4B36"/>
    <w:rsid w:val="003557E9"/>
    <w:rsid w:val="00355898"/>
    <w:rsid w:val="003573A2"/>
    <w:rsid w:val="00357D71"/>
    <w:rsid w:val="00363CF1"/>
    <w:rsid w:val="00364D0A"/>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74D"/>
    <w:rsid w:val="003A281D"/>
    <w:rsid w:val="003A35FC"/>
    <w:rsid w:val="003A4B2F"/>
    <w:rsid w:val="003A5291"/>
    <w:rsid w:val="003A6817"/>
    <w:rsid w:val="003A68EB"/>
    <w:rsid w:val="003A7D43"/>
    <w:rsid w:val="003B0FF9"/>
    <w:rsid w:val="003B10AC"/>
    <w:rsid w:val="003B2429"/>
    <w:rsid w:val="003B4213"/>
    <w:rsid w:val="003B496F"/>
    <w:rsid w:val="003B6376"/>
    <w:rsid w:val="003B677E"/>
    <w:rsid w:val="003C0D20"/>
    <w:rsid w:val="003C198F"/>
    <w:rsid w:val="003C2DB7"/>
    <w:rsid w:val="003C3787"/>
    <w:rsid w:val="003C3817"/>
    <w:rsid w:val="003C476D"/>
    <w:rsid w:val="003C742D"/>
    <w:rsid w:val="003D3996"/>
    <w:rsid w:val="003D445B"/>
    <w:rsid w:val="003D5CCD"/>
    <w:rsid w:val="003E01DE"/>
    <w:rsid w:val="003E05C9"/>
    <w:rsid w:val="003E3C39"/>
    <w:rsid w:val="003E3D12"/>
    <w:rsid w:val="003E40B1"/>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756D"/>
    <w:rsid w:val="00411192"/>
    <w:rsid w:val="004112E5"/>
    <w:rsid w:val="004144F5"/>
    <w:rsid w:val="004166D4"/>
    <w:rsid w:val="00425CDC"/>
    <w:rsid w:val="00430D5E"/>
    <w:rsid w:val="004340B0"/>
    <w:rsid w:val="00436840"/>
    <w:rsid w:val="00436958"/>
    <w:rsid w:val="004438B3"/>
    <w:rsid w:val="00444352"/>
    <w:rsid w:val="00444768"/>
    <w:rsid w:val="004448B3"/>
    <w:rsid w:val="004476C4"/>
    <w:rsid w:val="004500A4"/>
    <w:rsid w:val="00451930"/>
    <w:rsid w:val="00451C83"/>
    <w:rsid w:val="00460589"/>
    <w:rsid w:val="00463FE5"/>
    <w:rsid w:val="004672B6"/>
    <w:rsid w:val="00473209"/>
    <w:rsid w:val="00473CAE"/>
    <w:rsid w:val="00474FA0"/>
    <w:rsid w:val="00477EDA"/>
    <w:rsid w:val="004833B0"/>
    <w:rsid w:val="00484DE7"/>
    <w:rsid w:val="0048581A"/>
    <w:rsid w:val="00485A85"/>
    <w:rsid w:val="00491A02"/>
    <w:rsid w:val="0049249E"/>
    <w:rsid w:val="00492BFA"/>
    <w:rsid w:val="004940D7"/>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67D1"/>
    <w:rsid w:val="004B6879"/>
    <w:rsid w:val="004B6F8A"/>
    <w:rsid w:val="004C0CEC"/>
    <w:rsid w:val="004C22B7"/>
    <w:rsid w:val="004C27E9"/>
    <w:rsid w:val="004C47EC"/>
    <w:rsid w:val="004C6A3F"/>
    <w:rsid w:val="004D0578"/>
    <w:rsid w:val="004D2057"/>
    <w:rsid w:val="004D215E"/>
    <w:rsid w:val="004D2E0B"/>
    <w:rsid w:val="004D3C85"/>
    <w:rsid w:val="004D4259"/>
    <w:rsid w:val="004D4EE7"/>
    <w:rsid w:val="004D52D1"/>
    <w:rsid w:val="004D6345"/>
    <w:rsid w:val="004E05BD"/>
    <w:rsid w:val="004E0A0D"/>
    <w:rsid w:val="004E0FD0"/>
    <w:rsid w:val="004E2EA6"/>
    <w:rsid w:val="004E327B"/>
    <w:rsid w:val="004E3781"/>
    <w:rsid w:val="004E3CBC"/>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06AE9"/>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064"/>
    <w:rsid w:val="00535941"/>
    <w:rsid w:val="00535FAD"/>
    <w:rsid w:val="00536DB6"/>
    <w:rsid w:val="00537945"/>
    <w:rsid w:val="005416B6"/>
    <w:rsid w:val="0054428D"/>
    <w:rsid w:val="005457D2"/>
    <w:rsid w:val="005521D6"/>
    <w:rsid w:val="00554CBF"/>
    <w:rsid w:val="00555C54"/>
    <w:rsid w:val="005621F7"/>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87532"/>
    <w:rsid w:val="00594892"/>
    <w:rsid w:val="00594D63"/>
    <w:rsid w:val="005963A7"/>
    <w:rsid w:val="005A01BB"/>
    <w:rsid w:val="005A2D4E"/>
    <w:rsid w:val="005A3A00"/>
    <w:rsid w:val="005A3A16"/>
    <w:rsid w:val="005A4CF8"/>
    <w:rsid w:val="005A5350"/>
    <w:rsid w:val="005A55B1"/>
    <w:rsid w:val="005A5E70"/>
    <w:rsid w:val="005A659E"/>
    <w:rsid w:val="005A6BD3"/>
    <w:rsid w:val="005A6E34"/>
    <w:rsid w:val="005B063F"/>
    <w:rsid w:val="005B0687"/>
    <w:rsid w:val="005B11EA"/>
    <w:rsid w:val="005B1FC3"/>
    <w:rsid w:val="005B205B"/>
    <w:rsid w:val="005B2259"/>
    <w:rsid w:val="005B2A54"/>
    <w:rsid w:val="005B30C4"/>
    <w:rsid w:val="005B3A7B"/>
    <w:rsid w:val="005B4FC5"/>
    <w:rsid w:val="005B7D6D"/>
    <w:rsid w:val="005C009E"/>
    <w:rsid w:val="005C47F3"/>
    <w:rsid w:val="005C7A9B"/>
    <w:rsid w:val="005D1F7B"/>
    <w:rsid w:val="005D3EED"/>
    <w:rsid w:val="005D44D8"/>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EE5"/>
    <w:rsid w:val="00610C87"/>
    <w:rsid w:val="00612AE0"/>
    <w:rsid w:val="00614B6F"/>
    <w:rsid w:val="00615599"/>
    <w:rsid w:val="00615B0B"/>
    <w:rsid w:val="00617244"/>
    <w:rsid w:val="00621570"/>
    <w:rsid w:val="00622C01"/>
    <w:rsid w:val="00623531"/>
    <w:rsid w:val="00624423"/>
    <w:rsid w:val="00626203"/>
    <w:rsid w:val="00627CE2"/>
    <w:rsid w:val="00632B2F"/>
    <w:rsid w:val="00634408"/>
    <w:rsid w:val="00634E47"/>
    <w:rsid w:val="00637F63"/>
    <w:rsid w:val="00640FB9"/>
    <w:rsid w:val="00641A68"/>
    <w:rsid w:val="00641BDD"/>
    <w:rsid w:val="0064227F"/>
    <w:rsid w:val="006429CE"/>
    <w:rsid w:val="006436F7"/>
    <w:rsid w:val="00645032"/>
    <w:rsid w:val="00646626"/>
    <w:rsid w:val="00647488"/>
    <w:rsid w:val="00647CD3"/>
    <w:rsid w:val="00651721"/>
    <w:rsid w:val="00651899"/>
    <w:rsid w:val="00655795"/>
    <w:rsid w:val="00655DF3"/>
    <w:rsid w:val="00655FF9"/>
    <w:rsid w:val="006565FC"/>
    <w:rsid w:val="006569FF"/>
    <w:rsid w:val="0065707C"/>
    <w:rsid w:val="00663ED2"/>
    <w:rsid w:val="006647B3"/>
    <w:rsid w:val="00664E81"/>
    <w:rsid w:val="00666531"/>
    <w:rsid w:val="00671D0F"/>
    <w:rsid w:val="0067381A"/>
    <w:rsid w:val="006777B4"/>
    <w:rsid w:val="00677F0E"/>
    <w:rsid w:val="00681120"/>
    <w:rsid w:val="00683A2D"/>
    <w:rsid w:val="0068598E"/>
    <w:rsid w:val="00686C92"/>
    <w:rsid w:val="006875D4"/>
    <w:rsid w:val="00687CE2"/>
    <w:rsid w:val="00691151"/>
    <w:rsid w:val="0069177C"/>
    <w:rsid w:val="00691FC3"/>
    <w:rsid w:val="00692DA8"/>
    <w:rsid w:val="006934DF"/>
    <w:rsid w:val="006938F4"/>
    <w:rsid w:val="00694166"/>
    <w:rsid w:val="006970ED"/>
    <w:rsid w:val="00697ABB"/>
    <w:rsid w:val="006A0A04"/>
    <w:rsid w:val="006A11C5"/>
    <w:rsid w:val="006A154B"/>
    <w:rsid w:val="006A214D"/>
    <w:rsid w:val="006A4F81"/>
    <w:rsid w:val="006A5544"/>
    <w:rsid w:val="006A569A"/>
    <w:rsid w:val="006A641C"/>
    <w:rsid w:val="006A7C89"/>
    <w:rsid w:val="006B019F"/>
    <w:rsid w:val="006B3078"/>
    <w:rsid w:val="006B51C1"/>
    <w:rsid w:val="006B5292"/>
    <w:rsid w:val="006B5DE6"/>
    <w:rsid w:val="006C0A4A"/>
    <w:rsid w:val="006C1E50"/>
    <w:rsid w:val="006C5887"/>
    <w:rsid w:val="006C663C"/>
    <w:rsid w:val="006D0170"/>
    <w:rsid w:val="006D0732"/>
    <w:rsid w:val="006D3538"/>
    <w:rsid w:val="006D3C11"/>
    <w:rsid w:val="006D47F1"/>
    <w:rsid w:val="006D4D2D"/>
    <w:rsid w:val="006D5ABD"/>
    <w:rsid w:val="006D7C8C"/>
    <w:rsid w:val="006E3F1F"/>
    <w:rsid w:val="006E43FE"/>
    <w:rsid w:val="006E6DE1"/>
    <w:rsid w:val="006F1939"/>
    <w:rsid w:val="006F1B6A"/>
    <w:rsid w:val="006F23F0"/>
    <w:rsid w:val="006F2F98"/>
    <w:rsid w:val="006F6AB9"/>
    <w:rsid w:val="00701191"/>
    <w:rsid w:val="00701793"/>
    <w:rsid w:val="007029E2"/>
    <w:rsid w:val="00704639"/>
    <w:rsid w:val="007076F4"/>
    <w:rsid w:val="007126D1"/>
    <w:rsid w:val="00715FD2"/>
    <w:rsid w:val="0071737C"/>
    <w:rsid w:val="00720FA1"/>
    <w:rsid w:val="00722E8A"/>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A04"/>
    <w:rsid w:val="00774B30"/>
    <w:rsid w:val="007772C0"/>
    <w:rsid w:val="00781B38"/>
    <w:rsid w:val="00783B26"/>
    <w:rsid w:val="007845E9"/>
    <w:rsid w:val="00785B40"/>
    <w:rsid w:val="0079068D"/>
    <w:rsid w:val="00793D92"/>
    <w:rsid w:val="00794C0D"/>
    <w:rsid w:val="007954BD"/>
    <w:rsid w:val="0079590F"/>
    <w:rsid w:val="00796787"/>
    <w:rsid w:val="007A108B"/>
    <w:rsid w:val="007A1B5A"/>
    <w:rsid w:val="007A210E"/>
    <w:rsid w:val="007A4112"/>
    <w:rsid w:val="007A5022"/>
    <w:rsid w:val="007A5F13"/>
    <w:rsid w:val="007A66CA"/>
    <w:rsid w:val="007A6D20"/>
    <w:rsid w:val="007B04E6"/>
    <w:rsid w:val="007B2038"/>
    <w:rsid w:val="007B43F2"/>
    <w:rsid w:val="007B54F9"/>
    <w:rsid w:val="007B6F4C"/>
    <w:rsid w:val="007B7C20"/>
    <w:rsid w:val="007B7CCB"/>
    <w:rsid w:val="007C02D1"/>
    <w:rsid w:val="007C1C3E"/>
    <w:rsid w:val="007C1FBB"/>
    <w:rsid w:val="007C22B5"/>
    <w:rsid w:val="007C3549"/>
    <w:rsid w:val="007C4CBB"/>
    <w:rsid w:val="007C5988"/>
    <w:rsid w:val="007D0802"/>
    <w:rsid w:val="007D0ABF"/>
    <w:rsid w:val="007D1416"/>
    <w:rsid w:val="007D6BED"/>
    <w:rsid w:val="007D76C2"/>
    <w:rsid w:val="007D774E"/>
    <w:rsid w:val="007E0679"/>
    <w:rsid w:val="007E28AC"/>
    <w:rsid w:val="007E4DF6"/>
    <w:rsid w:val="007E65A7"/>
    <w:rsid w:val="007F01F7"/>
    <w:rsid w:val="007F0A22"/>
    <w:rsid w:val="007F2EF3"/>
    <w:rsid w:val="007F3600"/>
    <w:rsid w:val="007F52F5"/>
    <w:rsid w:val="00801B3A"/>
    <w:rsid w:val="00801CC3"/>
    <w:rsid w:val="00803450"/>
    <w:rsid w:val="00804D7A"/>
    <w:rsid w:val="00805E8D"/>
    <w:rsid w:val="0080715D"/>
    <w:rsid w:val="00810E2E"/>
    <w:rsid w:val="00811446"/>
    <w:rsid w:val="00811BA4"/>
    <w:rsid w:val="00811D5C"/>
    <w:rsid w:val="008125EF"/>
    <w:rsid w:val="008141FE"/>
    <w:rsid w:val="0081445B"/>
    <w:rsid w:val="0081660B"/>
    <w:rsid w:val="00816924"/>
    <w:rsid w:val="00820E59"/>
    <w:rsid w:val="00821341"/>
    <w:rsid w:val="00822142"/>
    <w:rsid w:val="00822207"/>
    <w:rsid w:val="008228E1"/>
    <w:rsid w:val="00822D6D"/>
    <w:rsid w:val="008232F5"/>
    <w:rsid w:val="00824A50"/>
    <w:rsid w:val="0082578A"/>
    <w:rsid w:val="00825E84"/>
    <w:rsid w:val="0083027F"/>
    <w:rsid w:val="00831347"/>
    <w:rsid w:val="00831A39"/>
    <w:rsid w:val="00834021"/>
    <w:rsid w:val="0083434C"/>
    <w:rsid w:val="00834746"/>
    <w:rsid w:val="0083537E"/>
    <w:rsid w:val="00836497"/>
    <w:rsid w:val="008364DD"/>
    <w:rsid w:val="0083771C"/>
    <w:rsid w:val="00837AAE"/>
    <w:rsid w:val="00837FA7"/>
    <w:rsid w:val="0084091D"/>
    <w:rsid w:val="00840E2C"/>
    <w:rsid w:val="00840FB8"/>
    <w:rsid w:val="008423C3"/>
    <w:rsid w:val="00847577"/>
    <w:rsid w:val="00853F1D"/>
    <w:rsid w:val="008544A4"/>
    <w:rsid w:val="0085552D"/>
    <w:rsid w:val="00856252"/>
    <w:rsid w:val="0085691E"/>
    <w:rsid w:val="00861B8F"/>
    <w:rsid w:val="0086236B"/>
    <w:rsid w:val="0086238C"/>
    <w:rsid w:val="008633B9"/>
    <w:rsid w:val="0086359E"/>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3185"/>
    <w:rsid w:val="00896925"/>
    <w:rsid w:val="008A0149"/>
    <w:rsid w:val="008A015B"/>
    <w:rsid w:val="008A11F9"/>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77C"/>
    <w:rsid w:val="008D3522"/>
    <w:rsid w:val="008D409B"/>
    <w:rsid w:val="008D5266"/>
    <w:rsid w:val="008D5632"/>
    <w:rsid w:val="008D5FBB"/>
    <w:rsid w:val="008D662D"/>
    <w:rsid w:val="008D6EE5"/>
    <w:rsid w:val="008D772D"/>
    <w:rsid w:val="008E00E6"/>
    <w:rsid w:val="008E1463"/>
    <w:rsid w:val="008E2D98"/>
    <w:rsid w:val="008E4DDC"/>
    <w:rsid w:val="008E532B"/>
    <w:rsid w:val="008E540C"/>
    <w:rsid w:val="008E57FB"/>
    <w:rsid w:val="008E6A4C"/>
    <w:rsid w:val="008F19CD"/>
    <w:rsid w:val="008F384A"/>
    <w:rsid w:val="008F46B3"/>
    <w:rsid w:val="008F522B"/>
    <w:rsid w:val="008F59A1"/>
    <w:rsid w:val="008F5BC6"/>
    <w:rsid w:val="008F65E6"/>
    <w:rsid w:val="008F7A75"/>
    <w:rsid w:val="00900E49"/>
    <w:rsid w:val="00900EF4"/>
    <w:rsid w:val="009011B6"/>
    <w:rsid w:val="00902F31"/>
    <w:rsid w:val="009033E2"/>
    <w:rsid w:val="0090354F"/>
    <w:rsid w:val="0090376F"/>
    <w:rsid w:val="0090419C"/>
    <w:rsid w:val="0090428B"/>
    <w:rsid w:val="00904663"/>
    <w:rsid w:val="00907E31"/>
    <w:rsid w:val="009122EE"/>
    <w:rsid w:val="00913018"/>
    <w:rsid w:val="009142D6"/>
    <w:rsid w:val="00914967"/>
    <w:rsid w:val="009156DB"/>
    <w:rsid w:val="009200F4"/>
    <w:rsid w:val="009214F2"/>
    <w:rsid w:val="00924B70"/>
    <w:rsid w:val="00924EA5"/>
    <w:rsid w:val="00925295"/>
    <w:rsid w:val="0092566B"/>
    <w:rsid w:val="00927FE0"/>
    <w:rsid w:val="0093029E"/>
    <w:rsid w:val="009307AE"/>
    <w:rsid w:val="00930885"/>
    <w:rsid w:val="00931DBF"/>
    <w:rsid w:val="00932C8B"/>
    <w:rsid w:val="00934BC9"/>
    <w:rsid w:val="00937E45"/>
    <w:rsid w:val="00940D74"/>
    <w:rsid w:val="00942CA5"/>
    <w:rsid w:val="0094419D"/>
    <w:rsid w:val="00946C49"/>
    <w:rsid w:val="00950A01"/>
    <w:rsid w:val="00954BCB"/>
    <w:rsid w:val="009554F3"/>
    <w:rsid w:val="00955BFA"/>
    <w:rsid w:val="009626EE"/>
    <w:rsid w:val="009641ED"/>
    <w:rsid w:val="00966CAD"/>
    <w:rsid w:val="00967712"/>
    <w:rsid w:val="00970489"/>
    <w:rsid w:val="009714D9"/>
    <w:rsid w:val="00971EB4"/>
    <w:rsid w:val="00975D4E"/>
    <w:rsid w:val="00975F8C"/>
    <w:rsid w:val="00981039"/>
    <w:rsid w:val="00982D44"/>
    <w:rsid w:val="00982DD1"/>
    <w:rsid w:val="0098370E"/>
    <w:rsid w:val="00983C9B"/>
    <w:rsid w:val="00983D5B"/>
    <w:rsid w:val="00985895"/>
    <w:rsid w:val="0098681A"/>
    <w:rsid w:val="0098728A"/>
    <w:rsid w:val="00990697"/>
    <w:rsid w:val="009917A1"/>
    <w:rsid w:val="00992B82"/>
    <w:rsid w:val="009935A0"/>
    <w:rsid w:val="0099460E"/>
    <w:rsid w:val="00996DDA"/>
    <w:rsid w:val="009A2891"/>
    <w:rsid w:val="009A310E"/>
    <w:rsid w:val="009A368A"/>
    <w:rsid w:val="009A4D83"/>
    <w:rsid w:val="009A6CF5"/>
    <w:rsid w:val="009A76ED"/>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D4"/>
    <w:rsid w:val="009C6BE0"/>
    <w:rsid w:val="009C6D7B"/>
    <w:rsid w:val="009D0BA7"/>
    <w:rsid w:val="009D2298"/>
    <w:rsid w:val="009D4393"/>
    <w:rsid w:val="009D4B0B"/>
    <w:rsid w:val="009D58F7"/>
    <w:rsid w:val="009D6621"/>
    <w:rsid w:val="009E64B5"/>
    <w:rsid w:val="009E7376"/>
    <w:rsid w:val="009F0098"/>
    <w:rsid w:val="009F0C3D"/>
    <w:rsid w:val="009F1485"/>
    <w:rsid w:val="009F2D2C"/>
    <w:rsid w:val="009F3ED2"/>
    <w:rsid w:val="009F46DB"/>
    <w:rsid w:val="009F5B7D"/>
    <w:rsid w:val="009F6680"/>
    <w:rsid w:val="009F6EC5"/>
    <w:rsid w:val="00A00956"/>
    <w:rsid w:val="00A070E2"/>
    <w:rsid w:val="00A0773D"/>
    <w:rsid w:val="00A078DF"/>
    <w:rsid w:val="00A12552"/>
    <w:rsid w:val="00A13272"/>
    <w:rsid w:val="00A17BAB"/>
    <w:rsid w:val="00A17D6E"/>
    <w:rsid w:val="00A208D7"/>
    <w:rsid w:val="00A20ADD"/>
    <w:rsid w:val="00A20FFA"/>
    <w:rsid w:val="00A22F7B"/>
    <w:rsid w:val="00A25065"/>
    <w:rsid w:val="00A2596B"/>
    <w:rsid w:val="00A263BF"/>
    <w:rsid w:val="00A30805"/>
    <w:rsid w:val="00A31A00"/>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1CF"/>
    <w:rsid w:val="00A57881"/>
    <w:rsid w:val="00A5788C"/>
    <w:rsid w:val="00A57DD1"/>
    <w:rsid w:val="00A61128"/>
    <w:rsid w:val="00A63767"/>
    <w:rsid w:val="00A650F7"/>
    <w:rsid w:val="00A66819"/>
    <w:rsid w:val="00A710C3"/>
    <w:rsid w:val="00A7207F"/>
    <w:rsid w:val="00A74F1E"/>
    <w:rsid w:val="00A760C5"/>
    <w:rsid w:val="00A769AE"/>
    <w:rsid w:val="00A811AB"/>
    <w:rsid w:val="00A856CD"/>
    <w:rsid w:val="00A87883"/>
    <w:rsid w:val="00A902AD"/>
    <w:rsid w:val="00A90938"/>
    <w:rsid w:val="00A9115B"/>
    <w:rsid w:val="00A92EA2"/>
    <w:rsid w:val="00A93364"/>
    <w:rsid w:val="00A93A35"/>
    <w:rsid w:val="00A977D1"/>
    <w:rsid w:val="00AA0187"/>
    <w:rsid w:val="00AA1368"/>
    <w:rsid w:val="00AA334F"/>
    <w:rsid w:val="00AA356F"/>
    <w:rsid w:val="00AA58E9"/>
    <w:rsid w:val="00AA5C4F"/>
    <w:rsid w:val="00AA618A"/>
    <w:rsid w:val="00AA6221"/>
    <w:rsid w:val="00AA703C"/>
    <w:rsid w:val="00AA777A"/>
    <w:rsid w:val="00AB11D9"/>
    <w:rsid w:val="00AB24D4"/>
    <w:rsid w:val="00AC0A41"/>
    <w:rsid w:val="00AC4D4E"/>
    <w:rsid w:val="00AC5CBD"/>
    <w:rsid w:val="00AC613C"/>
    <w:rsid w:val="00AC63DB"/>
    <w:rsid w:val="00AC68AB"/>
    <w:rsid w:val="00AD08F9"/>
    <w:rsid w:val="00AD0F3F"/>
    <w:rsid w:val="00AD19E4"/>
    <w:rsid w:val="00AD231F"/>
    <w:rsid w:val="00AD3154"/>
    <w:rsid w:val="00AD5AB1"/>
    <w:rsid w:val="00AD6437"/>
    <w:rsid w:val="00AE1478"/>
    <w:rsid w:val="00AE5324"/>
    <w:rsid w:val="00AF0837"/>
    <w:rsid w:val="00AF1F69"/>
    <w:rsid w:val="00AF5357"/>
    <w:rsid w:val="00AF5DA6"/>
    <w:rsid w:val="00AF7A57"/>
    <w:rsid w:val="00B0065F"/>
    <w:rsid w:val="00B00893"/>
    <w:rsid w:val="00B022E5"/>
    <w:rsid w:val="00B022F3"/>
    <w:rsid w:val="00B06B0C"/>
    <w:rsid w:val="00B07899"/>
    <w:rsid w:val="00B10A8D"/>
    <w:rsid w:val="00B10F02"/>
    <w:rsid w:val="00B12516"/>
    <w:rsid w:val="00B13F20"/>
    <w:rsid w:val="00B14015"/>
    <w:rsid w:val="00B1708A"/>
    <w:rsid w:val="00B172E4"/>
    <w:rsid w:val="00B224E6"/>
    <w:rsid w:val="00B22DCC"/>
    <w:rsid w:val="00B24154"/>
    <w:rsid w:val="00B25D31"/>
    <w:rsid w:val="00B272BF"/>
    <w:rsid w:val="00B32F6B"/>
    <w:rsid w:val="00B33B37"/>
    <w:rsid w:val="00B3712F"/>
    <w:rsid w:val="00B409BB"/>
    <w:rsid w:val="00B422E9"/>
    <w:rsid w:val="00B4296D"/>
    <w:rsid w:val="00B44FAC"/>
    <w:rsid w:val="00B5056C"/>
    <w:rsid w:val="00B54B39"/>
    <w:rsid w:val="00B57870"/>
    <w:rsid w:val="00B60AF1"/>
    <w:rsid w:val="00B60FBC"/>
    <w:rsid w:val="00B65282"/>
    <w:rsid w:val="00B65439"/>
    <w:rsid w:val="00B67362"/>
    <w:rsid w:val="00B71216"/>
    <w:rsid w:val="00B7173A"/>
    <w:rsid w:val="00B73999"/>
    <w:rsid w:val="00B74A40"/>
    <w:rsid w:val="00B75371"/>
    <w:rsid w:val="00B7611D"/>
    <w:rsid w:val="00B8096F"/>
    <w:rsid w:val="00B85804"/>
    <w:rsid w:val="00B8584A"/>
    <w:rsid w:val="00B85F07"/>
    <w:rsid w:val="00B874AF"/>
    <w:rsid w:val="00B90C3C"/>
    <w:rsid w:val="00B90FEB"/>
    <w:rsid w:val="00B92321"/>
    <w:rsid w:val="00B938D1"/>
    <w:rsid w:val="00B93BBC"/>
    <w:rsid w:val="00B93D31"/>
    <w:rsid w:val="00B93E7F"/>
    <w:rsid w:val="00B94D31"/>
    <w:rsid w:val="00B9564C"/>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D65"/>
    <w:rsid w:val="00BC6F66"/>
    <w:rsid w:val="00BC72AB"/>
    <w:rsid w:val="00BC7338"/>
    <w:rsid w:val="00BD1C9D"/>
    <w:rsid w:val="00BD753E"/>
    <w:rsid w:val="00BD7E7A"/>
    <w:rsid w:val="00BE0CFC"/>
    <w:rsid w:val="00BE1541"/>
    <w:rsid w:val="00BE1D7E"/>
    <w:rsid w:val="00BE370F"/>
    <w:rsid w:val="00BF04D5"/>
    <w:rsid w:val="00BF11E8"/>
    <w:rsid w:val="00BF3448"/>
    <w:rsid w:val="00BF4F2F"/>
    <w:rsid w:val="00BF6AC0"/>
    <w:rsid w:val="00BF6C0A"/>
    <w:rsid w:val="00BF7B87"/>
    <w:rsid w:val="00C00464"/>
    <w:rsid w:val="00C0302C"/>
    <w:rsid w:val="00C039C5"/>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45576"/>
    <w:rsid w:val="00C501BF"/>
    <w:rsid w:val="00C5270E"/>
    <w:rsid w:val="00C5308B"/>
    <w:rsid w:val="00C550C3"/>
    <w:rsid w:val="00C558CC"/>
    <w:rsid w:val="00C55A21"/>
    <w:rsid w:val="00C566E4"/>
    <w:rsid w:val="00C57C2F"/>
    <w:rsid w:val="00C60CDF"/>
    <w:rsid w:val="00C62233"/>
    <w:rsid w:val="00C63681"/>
    <w:rsid w:val="00C660C0"/>
    <w:rsid w:val="00C668EA"/>
    <w:rsid w:val="00C679F6"/>
    <w:rsid w:val="00C705C0"/>
    <w:rsid w:val="00C7107D"/>
    <w:rsid w:val="00C7275B"/>
    <w:rsid w:val="00C72F5A"/>
    <w:rsid w:val="00C73DB4"/>
    <w:rsid w:val="00C73F31"/>
    <w:rsid w:val="00C746E0"/>
    <w:rsid w:val="00C75D1A"/>
    <w:rsid w:val="00C75FB9"/>
    <w:rsid w:val="00C767F3"/>
    <w:rsid w:val="00C768CA"/>
    <w:rsid w:val="00C77015"/>
    <w:rsid w:val="00C80264"/>
    <w:rsid w:val="00C8205E"/>
    <w:rsid w:val="00C82354"/>
    <w:rsid w:val="00C83A45"/>
    <w:rsid w:val="00C864F9"/>
    <w:rsid w:val="00C877D7"/>
    <w:rsid w:val="00C87AB2"/>
    <w:rsid w:val="00C91928"/>
    <w:rsid w:val="00C93663"/>
    <w:rsid w:val="00C95DD1"/>
    <w:rsid w:val="00C9708C"/>
    <w:rsid w:val="00CA0832"/>
    <w:rsid w:val="00CA087C"/>
    <w:rsid w:val="00CA1C57"/>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5C53"/>
    <w:rsid w:val="00CC72F5"/>
    <w:rsid w:val="00CC7753"/>
    <w:rsid w:val="00CD073B"/>
    <w:rsid w:val="00CD1996"/>
    <w:rsid w:val="00CD2027"/>
    <w:rsid w:val="00CD326C"/>
    <w:rsid w:val="00CD3BE3"/>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CF63E1"/>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5093C"/>
    <w:rsid w:val="00D50944"/>
    <w:rsid w:val="00D5187D"/>
    <w:rsid w:val="00D51AC7"/>
    <w:rsid w:val="00D52EAD"/>
    <w:rsid w:val="00D53208"/>
    <w:rsid w:val="00D54329"/>
    <w:rsid w:val="00D54D89"/>
    <w:rsid w:val="00D54DC1"/>
    <w:rsid w:val="00D557E9"/>
    <w:rsid w:val="00D568BF"/>
    <w:rsid w:val="00D57D0E"/>
    <w:rsid w:val="00D62E96"/>
    <w:rsid w:val="00D654A1"/>
    <w:rsid w:val="00D7032D"/>
    <w:rsid w:val="00D70A81"/>
    <w:rsid w:val="00D715B1"/>
    <w:rsid w:val="00D71FC6"/>
    <w:rsid w:val="00D7499B"/>
    <w:rsid w:val="00D755D8"/>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BD2"/>
    <w:rsid w:val="00DB15D0"/>
    <w:rsid w:val="00DB3536"/>
    <w:rsid w:val="00DB4533"/>
    <w:rsid w:val="00DB4C72"/>
    <w:rsid w:val="00DB6894"/>
    <w:rsid w:val="00DB68B3"/>
    <w:rsid w:val="00DB7948"/>
    <w:rsid w:val="00DC09A0"/>
    <w:rsid w:val="00DC17D2"/>
    <w:rsid w:val="00DC512A"/>
    <w:rsid w:val="00DC6466"/>
    <w:rsid w:val="00DD0A55"/>
    <w:rsid w:val="00DD1A9E"/>
    <w:rsid w:val="00DD40E9"/>
    <w:rsid w:val="00DD44C5"/>
    <w:rsid w:val="00DD519E"/>
    <w:rsid w:val="00DD6F59"/>
    <w:rsid w:val="00DE05D0"/>
    <w:rsid w:val="00DE0D79"/>
    <w:rsid w:val="00DE12A5"/>
    <w:rsid w:val="00DE17D7"/>
    <w:rsid w:val="00DE6C86"/>
    <w:rsid w:val="00DF1F36"/>
    <w:rsid w:val="00DF282B"/>
    <w:rsid w:val="00DF300E"/>
    <w:rsid w:val="00DF56BD"/>
    <w:rsid w:val="00E01897"/>
    <w:rsid w:val="00E02082"/>
    <w:rsid w:val="00E02516"/>
    <w:rsid w:val="00E02F2F"/>
    <w:rsid w:val="00E03372"/>
    <w:rsid w:val="00E05E72"/>
    <w:rsid w:val="00E10E24"/>
    <w:rsid w:val="00E114A0"/>
    <w:rsid w:val="00E11893"/>
    <w:rsid w:val="00E11D63"/>
    <w:rsid w:val="00E13402"/>
    <w:rsid w:val="00E13B41"/>
    <w:rsid w:val="00E1451C"/>
    <w:rsid w:val="00E14621"/>
    <w:rsid w:val="00E208A3"/>
    <w:rsid w:val="00E24E0A"/>
    <w:rsid w:val="00E25B1D"/>
    <w:rsid w:val="00E262C0"/>
    <w:rsid w:val="00E2688A"/>
    <w:rsid w:val="00E26A34"/>
    <w:rsid w:val="00E26AF4"/>
    <w:rsid w:val="00E274DE"/>
    <w:rsid w:val="00E278D9"/>
    <w:rsid w:val="00E27D02"/>
    <w:rsid w:val="00E320D7"/>
    <w:rsid w:val="00E32927"/>
    <w:rsid w:val="00E36F2A"/>
    <w:rsid w:val="00E405A6"/>
    <w:rsid w:val="00E40602"/>
    <w:rsid w:val="00E40E2C"/>
    <w:rsid w:val="00E41042"/>
    <w:rsid w:val="00E43DD2"/>
    <w:rsid w:val="00E44A3F"/>
    <w:rsid w:val="00E45C73"/>
    <w:rsid w:val="00E500C4"/>
    <w:rsid w:val="00E524B0"/>
    <w:rsid w:val="00E53BAB"/>
    <w:rsid w:val="00E544BC"/>
    <w:rsid w:val="00E55B02"/>
    <w:rsid w:val="00E55BAF"/>
    <w:rsid w:val="00E56172"/>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1F83"/>
    <w:rsid w:val="00EB3104"/>
    <w:rsid w:val="00EB4372"/>
    <w:rsid w:val="00EB57F5"/>
    <w:rsid w:val="00EB65C5"/>
    <w:rsid w:val="00EB7053"/>
    <w:rsid w:val="00EC0ADA"/>
    <w:rsid w:val="00EC2894"/>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51C2"/>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3DB"/>
    <w:rsid w:val="00EF543C"/>
    <w:rsid w:val="00EF7430"/>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28B"/>
    <w:rsid w:val="00F518EB"/>
    <w:rsid w:val="00F536B8"/>
    <w:rsid w:val="00F55D32"/>
    <w:rsid w:val="00F56240"/>
    <w:rsid w:val="00F56DC9"/>
    <w:rsid w:val="00F61F62"/>
    <w:rsid w:val="00F62563"/>
    <w:rsid w:val="00F62BEF"/>
    <w:rsid w:val="00F638A6"/>
    <w:rsid w:val="00F6522C"/>
    <w:rsid w:val="00F70831"/>
    <w:rsid w:val="00F70B2B"/>
    <w:rsid w:val="00F711B8"/>
    <w:rsid w:val="00F768EB"/>
    <w:rsid w:val="00F77EAB"/>
    <w:rsid w:val="00F818EC"/>
    <w:rsid w:val="00F81A9D"/>
    <w:rsid w:val="00F84F82"/>
    <w:rsid w:val="00F8503D"/>
    <w:rsid w:val="00F856B9"/>
    <w:rsid w:val="00F861DB"/>
    <w:rsid w:val="00F8675F"/>
    <w:rsid w:val="00F90B12"/>
    <w:rsid w:val="00F90B3A"/>
    <w:rsid w:val="00F921B9"/>
    <w:rsid w:val="00F924FF"/>
    <w:rsid w:val="00F94A5E"/>
    <w:rsid w:val="00F9565B"/>
    <w:rsid w:val="00F95806"/>
    <w:rsid w:val="00F977BC"/>
    <w:rsid w:val="00F9790C"/>
    <w:rsid w:val="00F97CCA"/>
    <w:rsid w:val="00FA1138"/>
    <w:rsid w:val="00FA2148"/>
    <w:rsid w:val="00FA2EBE"/>
    <w:rsid w:val="00FA4978"/>
    <w:rsid w:val="00FA4FD7"/>
    <w:rsid w:val="00FA5339"/>
    <w:rsid w:val="00FA59E9"/>
    <w:rsid w:val="00FA60C4"/>
    <w:rsid w:val="00FA715A"/>
    <w:rsid w:val="00FB2AE3"/>
    <w:rsid w:val="00FB2F34"/>
    <w:rsid w:val="00FB3886"/>
    <w:rsid w:val="00FB4674"/>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324"/>
    <w:rsid w:val="00FF5767"/>
    <w:rsid w:val="00FF7746"/>
    <w:rsid w:val="00FF784F"/>
    <w:rsid w:val="0B926C24"/>
    <w:rsid w:val="18627253"/>
    <w:rsid w:val="22C9D2AF"/>
    <w:rsid w:val="4E71F25A"/>
    <w:rsid w:val="5252CE9E"/>
    <w:rsid w:val="57BB8BDD"/>
    <w:rsid w:val="6C1800A8"/>
    <w:rsid w:val="70CFC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7D74FEA2-B32A-4AE1-AA95-D72A3B36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011FCA48-500C-45DF-AB59-C455A182C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4.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5.xml><?xml version="1.0" encoding="utf-8"?>
<ds:datastoreItem xmlns:ds="http://schemas.openxmlformats.org/officeDocument/2006/customXml" ds:itemID="{227B04F7-71A4-4EE2-BDDA-10BEE5B10C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1871</Words>
  <Characters>10667</Characters>
  <Application>Microsoft Office Word</Application>
  <DocSecurity>4</DocSecurity>
  <Lines>88</Lines>
  <Paragraphs>25</Paragraphs>
  <ScaleCrop>false</ScaleCrop>
  <Company/>
  <LinksUpToDate>false</LinksUpToDate>
  <CharactersWithSpaces>12513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2025-04-21T23:40:00Z</cp:lastPrinted>
  <dcterms:created xsi:type="dcterms:W3CDTF">2025-06-10T18:32:00Z</dcterms:created>
  <dcterms:modified xsi:type="dcterms:W3CDTF">2025-06-10T18:32:00Z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