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654A6F" w14:textId="77777777" w:rsidR="00894877" w:rsidRPr="00851E49" w:rsidRDefault="00894877" w:rsidP="03D55886">
      <w:pPr>
        <w:tabs>
          <w:tab w:val="center" w:pos="4680"/>
        </w:tabs>
        <w:jc w:val="center"/>
        <w:rPr>
          <w:rFonts w:ascii="Book Antiqua" w:eastAsia="Book Antiqua" w:hAnsi="Book Antiqua" w:cs="Book Antiqua"/>
          <w:sz w:val="28"/>
          <w:szCs w:val="28"/>
          <w:lang w:val="es-ES"/>
        </w:rPr>
      </w:pPr>
      <w:r w:rsidRPr="00851E49">
        <w:rPr>
          <w:rFonts w:ascii="Book Antiqua" w:eastAsia="Book Antiqua" w:hAnsi="Book Antiqua" w:cs="Book Antiqua"/>
          <w:sz w:val="28"/>
          <w:szCs w:val="28"/>
          <w:lang w:val="es-ES"/>
        </w:rPr>
        <w:t>GOBIERNO DE PUERTO RICO</w:t>
      </w:r>
    </w:p>
    <w:p w14:paraId="08E5625D" w14:textId="77777777" w:rsidR="00894877" w:rsidRPr="00851E49" w:rsidRDefault="00894877" w:rsidP="00894877">
      <w:pPr>
        <w:tabs>
          <w:tab w:val="center" w:pos="4680"/>
        </w:tabs>
        <w:rPr>
          <w:rFonts w:ascii="Book Antiqua" w:eastAsia="Book Antiqua" w:hAnsi="Book Antiqua" w:cs="Book Antiqua"/>
          <w:sz w:val="28"/>
          <w:szCs w:val="28"/>
          <w:lang w:val="es-ES"/>
        </w:rPr>
      </w:pPr>
    </w:p>
    <w:p w14:paraId="62FB3BB0" w14:textId="77777777" w:rsidR="00894877" w:rsidRPr="00851E49" w:rsidRDefault="00894877" w:rsidP="00894877">
      <w:pPr>
        <w:tabs>
          <w:tab w:val="left" w:pos="720"/>
          <w:tab w:val="left" w:pos="7560"/>
          <w:tab w:val="left" w:pos="8100"/>
        </w:tabs>
        <w:rPr>
          <w:rFonts w:ascii="Book Antiqua" w:eastAsia="Book Antiqua" w:hAnsi="Book Antiqua" w:cs="Book Antiqua"/>
          <w:lang w:val="es-ES"/>
        </w:rPr>
      </w:pPr>
      <w:r w:rsidRPr="00851E49">
        <w:rPr>
          <w:rFonts w:ascii="Book Antiqua" w:eastAsia="Book Antiqua" w:hAnsi="Book Antiqua" w:cs="Book Antiqua"/>
          <w:lang w:val="es-ES"/>
        </w:rPr>
        <w:t>20</w:t>
      </w:r>
      <w:r w:rsidRPr="00851E49">
        <w:rPr>
          <w:rFonts w:ascii="Book Antiqua" w:eastAsia="Book Antiqua" w:hAnsi="Book Antiqua" w:cs="Book Antiqua"/>
          <w:vertAlign w:val="superscript"/>
          <w:lang w:val="es-ES"/>
        </w:rPr>
        <w:t>ma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Asamblea</w:t>
      </w:r>
      <w:r w:rsidRPr="00851E49">
        <w:rPr>
          <w:rFonts w:ascii="Book Antiqua" w:eastAsia="Book Antiqua" w:hAnsi="Book Antiqua" w:cs="Book Antiqua"/>
          <w:lang w:val="es-ES"/>
        </w:rPr>
        <w:tab/>
        <w:t>1</w:t>
      </w:r>
      <w:r w:rsidRPr="00851E49">
        <w:rPr>
          <w:rFonts w:ascii="Book Antiqua" w:eastAsia="Book Antiqua" w:hAnsi="Book Antiqua" w:cs="Book Antiqua"/>
          <w:vertAlign w:val="superscript"/>
          <w:lang w:val="es-ES"/>
        </w:rPr>
        <w:t>ra</w:t>
      </w:r>
      <w:r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ab/>
        <w:t>Sesión</w:t>
      </w:r>
    </w:p>
    <w:p w14:paraId="5B2DA7BA" w14:textId="2388C4C1" w:rsidR="00894877" w:rsidRDefault="00894877" w:rsidP="00894877">
      <w:pPr>
        <w:tabs>
          <w:tab w:val="left" w:pos="720"/>
          <w:tab w:val="left" w:pos="4215"/>
          <w:tab w:val="left" w:pos="5160"/>
          <w:tab w:val="left" w:pos="8100"/>
        </w:tabs>
        <w:rPr>
          <w:rFonts w:ascii="Book Antiqua" w:eastAsia="Book Antiqua" w:hAnsi="Book Antiqua" w:cs="Book Antiqua"/>
          <w:lang w:val="es-ES"/>
        </w:rPr>
      </w:pPr>
      <w:r w:rsidRPr="00851E49">
        <w:rPr>
          <w:rFonts w:ascii="Book Antiqua" w:eastAsia="Book Antiqua" w:hAnsi="Book Antiqua" w:cs="Book Antiqua"/>
          <w:lang w:val="es-ES"/>
        </w:rPr>
        <w:tab/>
        <w:t>Legislativa</w:t>
      </w:r>
      <w:r w:rsidRPr="00851E49">
        <w:rPr>
          <w:rFonts w:ascii="Book Antiqua" w:eastAsia="Book Antiqua" w:hAnsi="Book Antiqua" w:cs="Book Antiqua"/>
          <w:lang w:val="es-ES"/>
        </w:rPr>
        <w:tab/>
      </w:r>
      <w:r w:rsidRPr="00851E49">
        <w:rPr>
          <w:rFonts w:ascii="Book Antiqua" w:eastAsia="Book Antiqua" w:hAnsi="Book Antiqua" w:cs="Book Antiqua"/>
          <w:lang w:val="es-ES"/>
        </w:rPr>
        <w:tab/>
      </w:r>
      <w:r w:rsidR="39390A86" w:rsidRPr="00851E49">
        <w:rPr>
          <w:rFonts w:ascii="Book Antiqua" w:eastAsia="Book Antiqua" w:hAnsi="Book Antiqua" w:cs="Book Antiqua"/>
          <w:lang w:val="es-ES"/>
        </w:rPr>
        <w:t xml:space="preserve">                                    </w:t>
      </w:r>
      <w:r w:rsidRPr="00851E49">
        <w:rPr>
          <w:rFonts w:ascii="Book Antiqua" w:eastAsia="Book Antiqua" w:hAnsi="Book Antiqua" w:cs="Book Antiqua"/>
          <w:lang w:val="es-ES"/>
        </w:rPr>
        <w:t>Ordinaria</w:t>
      </w:r>
    </w:p>
    <w:p w14:paraId="01886DC8" w14:textId="77777777" w:rsidR="00894877" w:rsidRPr="00946299" w:rsidRDefault="00894877" w:rsidP="00894877">
      <w:pPr>
        <w:tabs>
          <w:tab w:val="left" w:pos="720"/>
          <w:tab w:val="left" w:pos="4215"/>
          <w:tab w:val="left" w:pos="5160"/>
          <w:tab w:val="left" w:pos="8100"/>
        </w:tabs>
        <w:rPr>
          <w:rFonts w:ascii="Book Antiqua" w:eastAsia="Book Antiqua" w:hAnsi="Book Antiqua" w:cs="Book Antiqua"/>
          <w:lang w:val="es-ES"/>
        </w:rPr>
      </w:pPr>
    </w:p>
    <w:p w14:paraId="69E831A6" w14:textId="77777777" w:rsidR="00894877" w:rsidRPr="00851E49" w:rsidRDefault="00894877" w:rsidP="00894877">
      <w:pPr>
        <w:spacing w:line="360" w:lineRule="auto"/>
        <w:jc w:val="center"/>
        <w:rPr>
          <w:rFonts w:ascii="Book Antiqua" w:eastAsia="Book Antiqua" w:hAnsi="Book Antiqua" w:cs="Book Antiqua"/>
          <w:b/>
          <w:sz w:val="36"/>
          <w:szCs w:val="36"/>
          <w:lang w:val="es-ES"/>
        </w:rPr>
      </w:pPr>
      <w:r w:rsidRPr="00851E49">
        <w:rPr>
          <w:rFonts w:ascii="Book Antiqua" w:eastAsia="Book Antiqua" w:hAnsi="Book Antiqua" w:cs="Book Antiqua"/>
          <w:b/>
          <w:sz w:val="36"/>
          <w:szCs w:val="36"/>
          <w:lang w:val="es-ES"/>
        </w:rPr>
        <w:t>CÁMARA DE REPRESENTANTES</w:t>
      </w:r>
    </w:p>
    <w:p w14:paraId="0BC59CA7" w14:textId="619FEF3F" w:rsidR="00894877" w:rsidRPr="00851E49" w:rsidRDefault="00894877" w:rsidP="00894877">
      <w:pPr>
        <w:spacing w:line="360" w:lineRule="auto"/>
        <w:jc w:val="center"/>
        <w:rPr>
          <w:rFonts w:ascii="Book Antiqua" w:eastAsia="Book Antiqua" w:hAnsi="Book Antiqua" w:cs="Book Antiqua"/>
          <w:b/>
          <w:sz w:val="52"/>
          <w:szCs w:val="52"/>
          <w:lang w:val="es-ES"/>
        </w:rPr>
      </w:pPr>
      <w:r w:rsidRPr="00FF7BEC">
        <w:rPr>
          <w:rFonts w:ascii="Book Antiqua" w:eastAsia="Book Antiqua" w:hAnsi="Book Antiqua" w:cs="Book Antiqua"/>
          <w:b/>
          <w:sz w:val="52"/>
          <w:szCs w:val="52"/>
          <w:lang w:val="es-ES"/>
        </w:rPr>
        <w:t xml:space="preserve">P. de la C. </w:t>
      </w:r>
      <w:r>
        <w:rPr>
          <w:rFonts w:ascii="Book Antiqua" w:eastAsia="Book Antiqua" w:hAnsi="Book Antiqua" w:cs="Book Antiqua"/>
          <w:b/>
          <w:sz w:val="52"/>
          <w:szCs w:val="52"/>
          <w:lang w:val="es-ES"/>
        </w:rPr>
        <w:t>98</w:t>
      </w:r>
    </w:p>
    <w:p w14:paraId="37176E76" w14:textId="77777777" w:rsidR="00894877" w:rsidRPr="00851E49" w:rsidRDefault="00894877" w:rsidP="00894877">
      <w:pPr>
        <w:spacing w:line="360" w:lineRule="auto"/>
        <w:jc w:val="center"/>
        <w:rPr>
          <w:rFonts w:ascii="Book Antiqua" w:eastAsia="Book Antiqua" w:hAnsi="Book Antiqua" w:cs="Book Antiqua"/>
          <w:b/>
          <w:sz w:val="28"/>
          <w:szCs w:val="28"/>
          <w:lang w:val="es-ES"/>
        </w:rPr>
      </w:pPr>
      <w:r w:rsidRPr="00851E49">
        <w:rPr>
          <w:rFonts w:ascii="Book Antiqua" w:eastAsia="Book Antiqua" w:hAnsi="Book Antiqua" w:cs="Book Antiqua"/>
          <w:b/>
          <w:sz w:val="28"/>
          <w:szCs w:val="28"/>
          <w:lang w:val="es-ES"/>
        </w:rPr>
        <w:t>INFORME POSITIVO</w:t>
      </w:r>
    </w:p>
    <w:p w14:paraId="18F57CC3" w14:textId="7B18CD92" w:rsidR="00894877" w:rsidRPr="00851E49" w:rsidRDefault="00F0323F" w:rsidP="00894877">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 xml:space="preserve">28 </w:t>
      </w:r>
      <w:r w:rsidR="00894877" w:rsidRPr="00851E49">
        <w:rPr>
          <w:rFonts w:ascii="Book Antiqua" w:eastAsia="Book Antiqua" w:hAnsi="Book Antiqua" w:cs="Book Antiqua"/>
          <w:lang w:val="es-ES"/>
        </w:rPr>
        <w:t xml:space="preserve">de </w:t>
      </w:r>
      <w:r w:rsidR="00894877">
        <w:rPr>
          <w:rFonts w:ascii="Book Antiqua" w:eastAsia="Book Antiqua" w:hAnsi="Book Antiqua" w:cs="Book Antiqua"/>
          <w:lang w:val="es-ES"/>
        </w:rPr>
        <w:t>abril</w:t>
      </w:r>
      <w:r w:rsidR="00894877" w:rsidRPr="00851E49">
        <w:rPr>
          <w:rFonts w:ascii="Book Antiqua" w:eastAsia="Book Antiqua" w:hAnsi="Book Antiqua" w:cs="Book Antiqua"/>
          <w:lang w:val="es-ES"/>
        </w:rPr>
        <w:t xml:space="preserve"> de 2025</w:t>
      </w:r>
    </w:p>
    <w:p w14:paraId="1CBFFACA" w14:textId="77777777" w:rsidR="00894877" w:rsidRDefault="00894877" w:rsidP="00894877">
      <w:pPr>
        <w:jc w:val="both"/>
        <w:rPr>
          <w:rFonts w:ascii="Book Antiqua" w:eastAsia="Book Antiqua" w:hAnsi="Book Antiqua" w:cs="Book Antiqua"/>
          <w:b/>
          <w:lang w:val="es-ES"/>
        </w:rPr>
      </w:pPr>
    </w:p>
    <w:p w14:paraId="0C04E8D5" w14:textId="77777777" w:rsidR="00894877" w:rsidRPr="00851E49" w:rsidRDefault="00894877" w:rsidP="00894877">
      <w:pPr>
        <w:jc w:val="both"/>
        <w:rPr>
          <w:rFonts w:ascii="Book Antiqua" w:eastAsia="Book Antiqua" w:hAnsi="Book Antiqua" w:cs="Book Antiqua"/>
          <w:b/>
          <w:lang w:val="es-ES"/>
        </w:rPr>
      </w:pPr>
      <w:r w:rsidRPr="00851E49">
        <w:rPr>
          <w:rFonts w:ascii="Book Antiqua" w:eastAsia="Book Antiqua" w:hAnsi="Book Antiqua" w:cs="Book Antiqua"/>
          <w:b/>
          <w:lang w:val="es-ES"/>
        </w:rPr>
        <w:t>A LA CÁMARA DE REPRESENTANTES DE PUERTO RICO</w:t>
      </w:r>
      <w:r>
        <w:rPr>
          <w:rFonts w:ascii="Book Antiqua" w:eastAsia="Book Antiqua" w:hAnsi="Book Antiqua" w:cs="Book Antiqua"/>
          <w:b/>
          <w:lang w:val="es-ES"/>
        </w:rPr>
        <w:t>:</w:t>
      </w:r>
    </w:p>
    <w:p w14:paraId="3364F7DD" w14:textId="77777777" w:rsidR="00894877" w:rsidRPr="00851E49" w:rsidRDefault="00894877" w:rsidP="00894877">
      <w:pPr>
        <w:ind w:firstLine="360"/>
        <w:jc w:val="both"/>
        <w:rPr>
          <w:rFonts w:ascii="Book Antiqua" w:eastAsia="Book Antiqua" w:hAnsi="Book Antiqua" w:cs="Book Antiqua"/>
          <w:lang w:val="es-ES"/>
        </w:rPr>
      </w:pPr>
    </w:p>
    <w:p w14:paraId="4385B3E0" w14:textId="3D48E0EF" w:rsidR="00894877" w:rsidRPr="00851E49" w:rsidRDefault="00894877" w:rsidP="00894877">
      <w:pPr>
        <w:ind w:firstLine="720"/>
        <w:jc w:val="both"/>
        <w:rPr>
          <w:rFonts w:ascii="Book Antiqua" w:eastAsia="Book Antiqua" w:hAnsi="Book Antiqua" w:cs="Book Antiqua"/>
          <w:lang w:val="es-ES"/>
        </w:rPr>
      </w:pPr>
      <w:r w:rsidRPr="00851E49">
        <w:rPr>
          <w:rFonts w:ascii="Book Antiqua" w:eastAsia="Book Antiqua" w:hAnsi="Book Antiqua" w:cs="Book Antiqua"/>
          <w:lang w:val="es-ES"/>
        </w:rPr>
        <w:t xml:space="preserve">Nuestra Comisión </w:t>
      </w:r>
      <w:r>
        <w:rPr>
          <w:rFonts w:ascii="Book Antiqua" w:eastAsia="Book Antiqua" w:hAnsi="Book Antiqua" w:cs="Book Antiqua"/>
          <w:lang w:val="es-ES"/>
        </w:rPr>
        <w:t>de Asuntos de la Mujer</w:t>
      </w:r>
      <w:r w:rsidRPr="00851E49">
        <w:rPr>
          <w:rFonts w:ascii="Book Antiqua" w:eastAsia="Book Antiqua" w:hAnsi="Book Antiqua" w:cs="Book Antiqua"/>
          <w:lang w:val="es-ES"/>
        </w:rPr>
        <w:t xml:space="preserve"> de la Cámara de Representantes del </w:t>
      </w:r>
      <w:r w:rsidRPr="00FF7BEC">
        <w:rPr>
          <w:rFonts w:ascii="Book Antiqua" w:eastAsia="Book Antiqua" w:hAnsi="Book Antiqua" w:cs="Book Antiqua"/>
          <w:lang w:val="es-ES"/>
        </w:rPr>
        <w:t>Gobierno de Puerto Rico, previo estudio y c</w:t>
      </w:r>
      <w:r>
        <w:rPr>
          <w:rFonts w:ascii="Book Antiqua" w:eastAsia="Book Antiqua" w:hAnsi="Book Antiqua" w:cs="Book Antiqua"/>
          <w:lang w:val="es-ES"/>
        </w:rPr>
        <w:t>onsideración del Proyecto de la Cámara</w:t>
      </w:r>
      <w:r w:rsidRPr="00FF7BEC">
        <w:rPr>
          <w:rFonts w:ascii="Book Antiqua" w:eastAsia="Book Antiqua" w:hAnsi="Book Antiqua" w:cs="Book Antiqua"/>
          <w:lang w:val="es-ES"/>
        </w:rPr>
        <w:t xml:space="preserve"> </w:t>
      </w:r>
      <w:r w:rsidR="00DE4760">
        <w:rPr>
          <w:rFonts w:ascii="Book Antiqua" w:eastAsia="Book Antiqua" w:hAnsi="Book Antiqua" w:cs="Book Antiqua"/>
          <w:lang w:val="es-ES"/>
        </w:rPr>
        <w:t>98</w:t>
      </w:r>
      <w:r w:rsidRPr="00FF7BEC">
        <w:rPr>
          <w:rFonts w:ascii="Book Antiqua" w:eastAsia="Book Antiqua" w:hAnsi="Book Antiqua" w:cs="Book Antiqua"/>
          <w:lang w:val="es-ES"/>
        </w:rPr>
        <w:t>, tiene a bien</w:t>
      </w:r>
      <w:r w:rsidRPr="00851E49">
        <w:rPr>
          <w:rFonts w:ascii="Book Antiqua" w:eastAsia="Book Antiqua" w:hAnsi="Book Antiqua" w:cs="Book Antiqua"/>
          <w:lang w:val="es-ES"/>
        </w:rPr>
        <w:t xml:space="preserve"> </w:t>
      </w:r>
      <w:r w:rsidRPr="003F3097">
        <w:rPr>
          <w:rFonts w:ascii="Book Antiqua" w:eastAsia="Book Antiqua" w:hAnsi="Book Antiqua" w:cs="Book Antiqua"/>
          <w:lang w:val="es-ES"/>
        </w:rPr>
        <w:t>recomendar a este Alto Cuerpo la aprobación de la medida con</w:t>
      </w:r>
      <w:r>
        <w:rPr>
          <w:rFonts w:ascii="Book Antiqua" w:eastAsia="Book Antiqua" w:hAnsi="Book Antiqua" w:cs="Book Antiqua"/>
          <w:lang w:val="es-ES"/>
        </w:rPr>
        <w:t xml:space="preserve"> las</w:t>
      </w:r>
      <w:r w:rsidRPr="003F3097">
        <w:rPr>
          <w:rFonts w:ascii="Book Antiqua" w:eastAsia="Book Antiqua" w:hAnsi="Book Antiqua" w:cs="Book Antiqua"/>
          <w:lang w:val="es-ES"/>
        </w:rPr>
        <w:t xml:space="preserve"> enmiendas</w:t>
      </w:r>
      <w:r>
        <w:rPr>
          <w:rFonts w:ascii="Book Antiqua" w:eastAsia="Book Antiqua" w:hAnsi="Book Antiqua" w:cs="Book Antiqua"/>
          <w:lang w:val="es-ES"/>
        </w:rPr>
        <w:t xml:space="preserve"> incluidas en el </w:t>
      </w:r>
      <w:proofErr w:type="spellStart"/>
      <w:r>
        <w:rPr>
          <w:rFonts w:ascii="Book Antiqua" w:eastAsia="Book Antiqua" w:hAnsi="Book Antiqua" w:cs="Book Antiqua"/>
          <w:lang w:val="es-ES"/>
        </w:rPr>
        <w:t>entirillado</w:t>
      </w:r>
      <w:proofErr w:type="spellEnd"/>
      <w:r>
        <w:rPr>
          <w:rFonts w:ascii="Book Antiqua" w:eastAsia="Book Antiqua" w:hAnsi="Book Antiqua" w:cs="Book Antiqua"/>
          <w:lang w:val="es-ES"/>
        </w:rPr>
        <w:t xml:space="preserve"> electrónico que acompaña a este Informe Positivo</w:t>
      </w:r>
      <w:r w:rsidRPr="003F3097">
        <w:rPr>
          <w:rFonts w:ascii="Book Antiqua" w:eastAsia="Book Antiqua" w:hAnsi="Book Antiqua" w:cs="Book Antiqua"/>
          <w:lang w:val="es-ES"/>
        </w:rPr>
        <w:t>.</w:t>
      </w:r>
      <w:r w:rsidRPr="00851E49">
        <w:rPr>
          <w:rFonts w:ascii="Book Antiqua" w:eastAsia="Book Antiqua" w:hAnsi="Book Antiqua" w:cs="Book Antiqua"/>
          <w:lang w:val="es-ES"/>
        </w:rPr>
        <w:t xml:space="preserve"> </w:t>
      </w:r>
    </w:p>
    <w:p w14:paraId="7B526300" w14:textId="77777777" w:rsidR="00894877" w:rsidRDefault="00894877" w:rsidP="00894877">
      <w:pPr>
        <w:rPr>
          <w:rFonts w:ascii="Book Antiqua" w:eastAsia="Book Antiqua" w:hAnsi="Book Antiqua" w:cs="Book Antiqua"/>
          <w:b/>
          <w:bCs/>
          <w:lang w:val="es-ES"/>
        </w:rPr>
      </w:pPr>
    </w:p>
    <w:p w14:paraId="22ACF3E8" w14:textId="77777777" w:rsidR="00894877" w:rsidRPr="00851E49" w:rsidRDefault="00894877" w:rsidP="00894877">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t>ALCANCE DE LA MEDIDA</w:t>
      </w:r>
    </w:p>
    <w:p w14:paraId="6015DD53" w14:textId="77777777" w:rsidR="00894877" w:rsidRDefault="00894877" w:rsidP="00894877">
      <w:pPr>
        <w:suppressLineNumbers/>
        <w:jc w:val="both"/>
        <w:rPr>
          <w:rFonts w:ascii="Book Antiqua" w:eastAsia="Book Antiqua" w:hAnsi="Book Antiqua" w:cs="Book Antiqua"/>
          <w:lang w:val="es-ES"/>
        </w:rPr>
      </w:pPr>
    </w:p>
    <w:p w14:paraId="1AED2615" w14:textId="049E2685" w:rsidR="00894877" w:rsidRPr="005F225E" w:rsidRDefault="00894877" w:rsidP="00B24A77">
      <w:pPr>
        <w:suppressLineNumbers/>
        <w:ind w:firstLine="720"/>
        <w:contextualSpacing/>
        <w:jc w:val="both"/>
        <w:rPr>
          <w:rFonts w:ascii="Book Antiqua" w:hAnsi="Book Antiqua"/>
          <w:szCs w:val="24"/>
          <w:lang w:val="es-ES_tradnl"/>
        </w:rPr>
      </w:pPr>
      <w:r w:rsidRPr="00894877">
        <w:rPr>
          <w:rFonts w:ascii="Book Antiqua" w:hAnsi="Book Antiqua"/>
          <w:szCs w:val="24"/>
          <w:lang w:val="es-ES_tradnl"/>
        </w:rPr>
        <w:t>Se enmienda</w:t>
      </w:r>
      <w:r>
        <w:rPr>
          <w:rFonts w:ascii="Book Antiqua" w:hAnsi="Book Antiqua"/>
          <w:szCs w:val="24"/>
          <w:lang w:val="es-ES_tradnl"/>
        </w:rPr>
        <w:t xml:space="preserve"> </w:t>
      </w:r>
      <w:r w:rsidRPr="006A18CE">
        <w:rPr>
          <w:rFonts w:ascii="Book Antiqua" w:hAnsi="Book Antiqua"/>
          <w:szCs w:val="24"/>
          <w:lang w:val="es-ES_tradnl"/>
        </w:rPr>
        <w:t>el Artículo 2</w:t>
      </w:r>
      <w:r>
        <w:rPr>
          <w:rFonts w:ascii="Book Antiqua" w:hAnsi="Book Antiqua"/>
          <w:szCs w:val="24"/>
          <w:lang w:val="es-ES_tradnl"/>
        </w:rPr>
        <w:t>.8</w:t>
      </w:r>
      <w:r w:rsidRPr="006A18CE">
        <w:rPr>
          <w:rFonts w:ascii="Book Antiqua" w:hAnsi="Book Antiqua"/>
          <w:szCs w:val="24"/>
          <w:lang w:val="es-ES_tradnl"/>
        </w:rPr>
        <w:t xml:space="preserve"> de la </w:t>
      </w:r>
      <w:r w:rsidRPr="000E6188">
        <w:rPr>
          <w:rFonts w:ascii="Book Antiqua" w:hAnsi="Book Antiqua"/>
          <w:szCs w:val="24"/>
          <w:lang w:val="es-ES_tradnl"/>
        </w:rPr>
        <w:t>Ley Núm. 54 de 15 de agosto de 1989, segú</w:t>
      </w:r>
      <w:r w:rsidR="00E93FCB">
        <w:rPr>
          <w:rFonts w:ascii="Book Antiqua" w:hAnsi="Book Antiqua"/>
          <w:szCs w:val="24"/>
          <w:lang w:val="es-ES_tradnl"/>
        </w:rPr>
        <w:t xml:space="preserve">n </w:t>
      </w:r>
      <w:r w:rsidRPr="000E6188">
        <w:rPr>
          <w:rFonts w:ascii="Book Antiqua" w:hAnsi="Book Antiqua"/>
          <w:szCs w:val="24"/>
          <w:lang w:val="es-ES_tradnl"/>
        </w:rPr>
        <w:t xml:space="preserve">conocida como “Ley para la Prevención e Intervención con la Violencia Doméstica”, </w:t>
      </w:r>
      <w:r w:rsidRPr="005F225E">
        <w:rPr>
          <w:rFonts w:ascii="Book Antiqua" w:hAnsi="Book Antiqua"/>
          <w:szCs w:val="24"/>
          <w:lang w:val="es-ES_tradnl"/>
        </w:rPr>
        <w:t>a los</w:t>
      </w:r>
      <w:r w:rsidR="00B24A77">
        <w:rPr>
          <w:rFonts w:ascii="Book Antiqua" w:hAnsi="Book Antiqua"/>
          <w:szCs w:val="24"/>
          <w:lang w:val="es-ES_tradnl"/>
        </w:rPr>
        <w:t xml:space="preserve"> </w:t>
      </w:r>
      <w:r w:rsidRPr="005F225E">
        <w:rPr>
          <w:rFonts w:ascii="Book Antiqua" w:hAnsi="Book Antiqua"/>
          <w:szCs w:val="24"/>
          <w:lang w:val="es-ES_tradnl"/>
        </w:rPr>
        <w:t xml:space="preserve">fines de </w:t>
      </w:r>
      <w:r>
        <w:rPr>
          <w:rFonts w:ascii="Book Antiqua" w:hAnsi="Book Antiqua"/>
          <w:szCs w:val="24"/>
          <w:lang w:val="es-ES_tradnl"/>
        </w:rPr>
        <w:t>aclarar los alcances de esta disposición en aquellos casos donde hay contacto</w:t>
      </w:r>
      <w:r w:rsidR="00B24A77">
        <w:rPr>
          <w:rFonts w:ascii="Book Antiqua" w:hAnsi="Book Antiqua"/>
          <w:szCs w:val="24"/>
          <w:lang w:val="es-ES_tradnl"/>
        </w:rPr>
        <w:t xml:space="preserve"> </w:t>
      </w:r>
      <w:r>
        <w:rPr>
          <w:rFonts w:ascii="Book Antiqua" w:hAnsi="Book Antiqua"/>
          <w:szCs w:val="24"/>
          <w:lang w:val="es-ES_tradnl"/>
        </w:rPr>
        <w:t>voluntario entre las partes cuando está vigente una orden de protección</w:t>
      </w:r>
      <w:r w:rsidRPr="005F225E">
        <w:rPr>
          <w:rFonts w:ascii="Book Antiqua" w:hAnsi="Book Antiqua"/>
          <w:szCs w:val="24"/>
          <w:lang w:val="es-ES_tradnl" w:eastAsia="es-PR"/>
        </w:rPr>
        <w:t xml:space="preserve">; </w:t>
      </w:r>
      <w:r w:rsidRPr="005F225E">
        <w:rPr>
          <w:rFonts w:ascii="Book Antiqua" w:hAnsi="Book Antiqua"/>
          <w:szCs w:val="24"/>
          <w:lang w:val="es-PR"/>
        </w:rPr>
        <w:t>y para otros</w:t>
      </w:r>
      <w:r w:rsidR="00B24A77">
        <w:rPr>
          <w:rFonts w:ascii="Book Antiqua" w:hAnsi="Book Antiqua"/>
          <w:szCs w:val="24"/>
          <w:lang w:val="es-PR"/>
        </w:rPr>
        <w:t xml:space="preserve"> </w:t>
      </w:r>
      <w:r w:rsidRPr="005F225E">
        <w:rPr>
          <w:rFonts w:ascii="Book Antiqua" w:hAnsi="Book Antiqua"/>
          <w:szCs w:val="24"/>
          <w:lang w:val="es-PR"/>
        </w:rPr>
        <w:t>fines relacionados.</w:t>
      </w:r>
    </w:p>
    <w:p w14:paraId="31B35096" w14:textId="4A0D13BB" w:rsidR="00894877" w:rsidRPr="002825CD" w:rsidRDefault="00894877" w:rsidP="00894877">
      <w:pPr>
        <w:suppressLineNumbers/>
        <w:ind w:firstLine="720"/>
        <w:rPr>
          <w:rFonts w:ascii="Book Antiqua" w:eastAsia="Book Antiqua" w:hAnsi="Book Antiqua" w:cs="Book Antiqua"/>
          <w:lang w:val="es-ES_tradnl"/>
        </w:rPr>
      </w:pPr>
    </w:p>
    <w:p w14:paraId="4727581E" w14:textId="77777777" w:rsidR="00894877" w:rsidRDefault="00894877" w:rsidP="00894877">
      <w:pPr>
        <w:jc w:val="center"/>
        <w:rPr>
          <w:rFonts w:ascii="Book Antiqua" w:eastAsia="Book Antiqua" w:hAnsi="Book Antiqua" w:cs="Book Antiqua"/>
          <w:b/>
          <w:bCs/>
          <w:lang w:val="es-ES"/>
        </w:rPr>
      </w:pPr>
      <w:r>
        <w:rPr>
          <w:rFonts w:ascii="Book Antiqua" w:eastAsia="Book Antiqua" w:hAnsi="Book Antiqua" w:cs="Book Antiqua"/>
          <w:b/>
          <w:bCs/>
          <w:lang w:val="es-ES"/>
        </w:rPr>
        <w:t>INTRODUCCIÓN</w:t>
      </w:r>
    </w:p>
    <w:p w14:paraId="4B6C57A1" w14:textId="77777777" w:rsidR="00894877" w:rsidRPr="0049566B" w:rsidRDefault="00894877" w:rsidP="00894877">
      <w:pPr>
        <w:jc w:val="center"/>
        <w:rPr>
          <w:rFonts w:ascii="Book Antiqua" w:eastAsia="Book Antiqua" w:hAnsi="Book Antiqua" w:cs="Book Antiqua"/>
          <w:b/>
          <w:bCs/>
          <w:lang w:val="es-ES"/>
        </w:rPr>
      </w:pPr>
    </w:p>
    <w:p w14:paraId="42C3894D" w14:textId="1D943B6D" w:rsidR="0008401B" w:rsidRPr="000A3BF2" w:rsidRDefault="00894877" w:rsidP="000A3BF2">
      <w:pPr>
        <w:ind w:firstLine="567"/>
        <w:contextualSpacing/>
        <w:jc w:val="both"/>
        <w:rPr>
          <w:rFonts w:ascii="Book Antiqua" w:hAnsi="Book Antiqua"/>
          <w:i/>
          <w:iCs/>
          <w:lang w:val="es-ES_tradnl"/>
        </w:rPr>
      </w:pPr>
      <w:r w:rsidRPr="000A3BF2">
        <w:rPr>
          <w:rStyle w:val="NoSpacingChar"/>
          <w:rFonts w:ascii="Book Antiqua" w:eastAsia="Book Antiqua" w:hAnsi="Book Antiqua"/>
        </w:rPr>
        <w:t xml:space="preserve">El Proyecto de la Cámara 98, en su propuesta </w:t>
      </w:r>
      <w:r w:rsidRPr="000A3BF2">
        <w:rPr>
          <w:rStyle w:val="NoSpacingChar"/>
          <w:rFonts w:ascii="Book Antiqua" w:hAnsi="Book Antiqua"/>
        </w:rPr>
        <w:t xml:space="preserve">entiende necesario, enmendar el Artículo 2.8 de la Ley 54 de 15 de agosto de 1989, según enmendada, conocida como “Ley para la Prevención e Intervención con la Violencia Doméstica”, a los fines de </w:t>
      </w:r>
      <w:bookmarkStart w:id="0" w:name="_Hlk157513746"/>
      <w:r w:rsidR="00645EB7" w:rsidRPr="000A3BF2">
        <w:rPr>
          <w:rStyle w:val="NoSpacingChar"/>
          <w:rFonts w:ascii="Book Antiqua" w:hAnsi="Book Antiqua"/>
        </w:rPr>
        <w:t>que c</w:t>
      </w:r>
      <w:r w:rsidR="0008401B" w:rsidRPr="000A3BF2">
        <w:rPr>
          <w:rStyle w:val="NoSpacingChar"/>
          <w:rFonts w:ascii="Book Antiqua" w:hAnsi="Book Antiqua"/>
        </w:rPr>
        <w:t xml:space="preserve">ualquier violación a sabiendas de una orden de protección expedida, de conformidad con esta Ley, será castigada como delito grave de tercer grado en su mitad inferior, disponiéndose que los tribunales vendrán obligados a imponer supervisión electrónica, de concederse cualquier tipo de sentencia suspendida.  El mero hecho que la víctima haya tenido algún tipo de contacto que se pudiera catalogar como voluntario con el agresor mientras dure la orden, no derrota la validez de </w:t>
      </w:r>
      <w:r w:rsidR="00BE0D50" w:rsidRPr="000A3BF2">
        <w:rPr>
          <w:rStyle w:val="NoSpacingChar"/>
          <w:rFonts w:ascii="Book Antiqua" w:hAnsi="Book Antiqua"/>
        </w:rPr>
        <w:t>esta</w:t>
      </w:r>
      <w:r w:rsidR="0008401B" w:rsidRPr="000A3BF2">
        <w:rPr>
          <w:rStyle w:val="NoSpacingChar"/>
          <w:rFonts w:ascii="Book Antiqua" w:hAnsi="Book Antiqua"/>
        </w:rPr>
        <w:t>, ni la autoridad del tribunal para determinar el incumplimiento con este artículo, en especial cuando existen elementos de peligrosidad</w:t>
      </w:r>
      <w:r w:rsidR="0008401B" w:rsidRPr="000A3BF2">
        <w:rPr>
          <w:rFonts w:ascii="Book Antiqua" w:hAnsi="Book Antiqua"/>
          <w:i/>
          <w:iCs/>
          <w:lang w:val="es-ES_tradnl"/>
        </w:rPr>
        <w:t xml:space="preserve">.    </w:t>
      </w:r>
    </w:p>
    <w:bookmarkEnd w:id="0"/>
    <w:p w14:paraId="14CC8836" w14:textId="77777777" w:rsidR="00894877" w:rsidRPr="00851E49" w:rsidRDefault="00894877" w:rsidP="00894877">
      <w:pPr>
        <w:jc w:val="center"/>
        <w:rPr>
          <w:rFonts w:ascii="Book Antiqua" w:eastAsia="Book Antiqua" w:hAnsi="Book Antiqua" w:cs="Book Antiqua"/>
          <w:b/>
          <w:bCs/>
          <w:lang w:val="es-ES"/>
        </w:rPr>
      </w:pPr>
      <w:r w:rsidRPr="00851E49">
        <w:rPr>
          <w:rFonts w:ascii="Book Antiqua" w:eastAsia="Book Antiqua" w:hAnsi="Book Antiqua" w:cs="Book Antiqua"/>
          <w:b/>
          <w:bCs/>
          <w:lang w:val="es-ES"/>
        </w:rPr>
        <w:lastRenderedPageBreak/>
        <w:t>ANÁLISIS DE LA MEDIDA</w:t>
      </w:r>
    </w:p>
    <w:p w14:paraId="059249F3" w14:textId="77777777" w:rsidR="00894877" w:rsidRDefault="00894877" w:rsidP="00894877">
      <w:pPr>
        <w:ind w:firstLine="720"/>
        <w:jc w:val="both"/>
        <w:rPr>
          <w:rFonts w:ascii="Book Antiqua" w:hAnsi="Book Antiqua"/>
          <w:color w:val="000000"/>
          <w:szCs w:val="24"/>
          <w:lang w:val="es-PR"/>
        </w:rPr>
      </w:pPr>
    </w:p>
    <w:p w14:paraId="582BA9F2" w14:textId="3FC87846" w:rsidR="00894877" w:rsidRPr="002825CD" w:rsidRDefault="00894877" w:rsidP="00894877">
      <w:pPr>
        <w:ind w:firstLine="720"/>
        <w:jc w:val="both"/>
        <w:rPr>
          <w:rFonts w:ascii="Book Antiqua" w:hAnsi="Book Antiqua"/>
          <w:szCs w:val="24"/>
        </w:rPr>
      </w:pPr>
      <w:r w:rsidRPr="002825CD">
        <w:rPr>
          <w:rFonts w:ascii="Book Antiqua" w:eastAsia="Book Antiqua" w:hAnsi="Book Antiqua" w:cs="Book Antiqua"/>
          <w:szCs w:val="24"/>
          <w:lang w:val="es-ES"/>
        </w:rPr>
        <w:t xml:space="preserve">La Comisión de Asuntos de la Mujer, como parte de la evaluación del Proyecto de la Cámara Núm. </w:t>
      </w:r>
      <w:r>
        <w:rPr>
          <w:rFonts w:ascii="Book Antiqua" w:eastAsia="Book Antiqua" w:hAnsi="Book Antiqua" w:cs="Book Antiqua"/>
          <w:szCs w:val="24"/>
          <w:lang w:val="es-ES"/>
        </w:rPr>
        <w:t>98</w:t>
      </w:r>
      <w:r w:rsidRPr="002825CD">
        <w:rPr>
          <w:rFonts w:ascii="Book Antiqua" w:eastAsia="Book Antiqua" w:hAnsi="Book Antiqua" w:cs="Book Antiqua"/>
          <w:szCs w:val="24"/>
          <w:lang w:val="es-ES"/>
        </w:rPr>
        <w:t xml:space="preserve">, solicitó memoriales explicativos a las siguientes agencias, entidades y organizaciones: </w:t>
      </w:r>
      <w:r>
        <w:rPr>
          <w:rFonts w:ascii="Book Antiqua" w:eastAsia="Book Antiqua" w:hAnsi="Book Antiqua" w:cs="Book Antiqua"/>
          <w:szCs w:val="24"/>
          <w:lang w:val="es-ES"/>
        </w:rPr>
        <w:t xml:space="preserve">Asociación de Abogados de Puerto Rico, Colegio de </w:t>
      </w:r>
      <w:proofErr w:type="gramStart"/>
      <w:r>
        <w:rPr>
          <w:rFonts w:ascii="Book Antiqua" w:eastAsia="Book Antiqua" w:hAnsi="Book Antiqua" w:cs="Book Antiqua"/>
          <w:szCs w:val="24"/>
          <w:lang w:val="es-ES"/>
        </w:rPr>
        <w:t>Abogados y Abogadas</w:t>
      </w:r>
      <w:proofErr w:type="gramEnd"/>
      <w:r>
        <w:rPr>
          <w:rFonts w:ascii="Book Antiqua" w:eastAsia="Book Antiqua" w:hAnsi="Book Antiqua" w:cs="Book Antiqua"/>
          <w:szCs w:val="24"/>
          <w:lang w:val="es-ES"/>
        </w:rPr>
        <w:t xml:space="preserve"> de Puerto Rico, Coordinadora Paz para las Mujeres, Inc., </w:t>
      </w:r>
      <w:r w:rsidR="008C1987">
        <w:rPr>
          <w:rFonts w:ascii="Book Antiqua" w:eastAsia="Book Antiqua" w:hAnsi="Book Antiqua" w:cs="Book Antiqua"/>
          <w:szCs w:val="24"/>
          <w:lang w:val="es-ES"/>
        </w:rPr>
        <w:t xml:space="preserve">Oficina para la Administración de los Tribunales, </w:t>
      </w:r>
      <w:r w:rsidR="00B21914">
        <w:rPr>
          <w:rFonts w:ascii="Book Antiqua" w:eastAsia="Book Antiqua" w:hAnsi="Book Antiqua" w:cs="Book Antiqua"/>
          <w:szCs w:val="24"/>
          <w:lang w:val="es-ES"/>
        </w:rPr>
        <w:t xml:space="preserve">Oficina de la Procuradora de la Mujer, Centro de Ayuda a Victimas del Crimen y el Departamento de Justicia. </w:t>
      </w:r>
    </w:p>
    <w:p w14:paraId="1E238B5F" w14:textId="77777777" w:rsidR="00894877" w:rsidRPr="002825CD" w:rsidRDefault="00894877" w:rsidP="00894877">
      <w:pPr>
        <w:ind w:firstLine="720"/>
        <w:jc w:val="both"/>
        <w:rPr>
          <w:rFonts w:ascii="Book Antiqua" w:eastAsia="Book Antiqua" w:hAnsi="Book Antiqua" w:cs="Book Antiqua"/>
          <w:szCs w:val="24"/>
        </w:rPr>
      </w:pPr>
    </w:p>
    <w:p w14:paraId="35455848" w14:textId="77777777" w:rsidR="00605D2F" w:rsidRDefault="00894877" w:rsidP="00894877">
      <w:pPr>
        <w:ind w:firstLine="720"/>
        <w:jc w:val="both"/>
        <w:rPr>
          <w:rFonts w:ascii="Book Antiqua" w:eastAsia="Book Antiqua" w:hAnsi="Book Antiqua" w:cs="Book Antiqua"/>
          <w:szCs w:val="24"/>
          <w:lang w:val="es-ES"/>
        </w:rPr>
      </w:pPr>
      <w:r w:rsidRPr="002825CD">
        <w:rPr>
          <w:rFonts w:ascii="Book Antiqua" w:eastAsia="Book Antiqua" w:hAnsi="Book Antiqua" w:cs="Book Antiqua"/>
          <w:szCs w:val="24"/>
          <w:lang w:val="es-ES"/>
        </w:rPr>
        <w:t xml:space="preserve">La Comisión recibió los memoriales </w:t>
      </w:r>
      <w:r>
        <w:rPr>
          <w:rFonts w:ascii="Book Antiqua" w:eastAsia="Book Antiqua" w:hAnsi="Book Antiqua" w:cs="Book Antiqua"/>
          <w:szCs w:val="24"/>
          <w:lang w:val="es-ES"/>
        </w:rPr>
        <w:t>de:</w:t>
      </w:r>
      <w:r w:rsidR="00B21914" w:rsidRPr="00B21914">
        <w:rPr>
          <w:rFonts w:ascii="Book Antiqua" w:eastAsia="Book Antiqua" w:hAnsi="Book Antiqua" w:cs="Book Antiqua"/>
          <w:szCs w:val="24"/>
          <w:lang w:val="es-ES"/>
        </w:rPr>
        <w:t xml:space="preserve"> </w:t>
      </w:r>
      <w:r w:rsidR="00B21914">
        <w:rPr>
          <w:rFonts w:ascii="Book Antiqua" w:eastAsia="Book Antiqua" w:hAnsi="Book Antiqua" w:cs="Book Antiqua"/>
          <w:szCs w:val="24"/>
          <w:lang w:val="es-ES"/>
        </w:rPr>
        <w:t xml:space="preserve">Colegio de </w:t>
      </w:r>
      <w:proofErr w:type="gramStart"/>
      <w:r w:rsidR="00B21914">
        <w:rPr>
          <w:rFonts w:ascii="Book Antiqua" w:eastAsia="Book Antiqua" w:hAnsi="Book Antiqua" w:cs="Book Antiqua"/>
          <w:szCs w:val="24"/>
          <w:lang w:val="es-ES"/>
        </w:rPr>
        <w:t>Abogados y Abogadas</w:t>
      </w:r>
      <w:proofErr w:type="gramEnd"/>
      <w:r w:rsidR="00B21914">
        <w:rPr>
          <w:rFonts w:ascii="Book Antiqua" w:eastAsia="Book Antiqua" w:hAnsi="Book Antiqua" w:cs="Book Antiqua"/>
          <w:szCs w:val="24"/>
          <w:lang w:val="es-ES"/>
        </w:rPr>
        <w:t xml:space="preserve"> de Puerto Rico y Comisión de la Mujer María Dolores (Tati) </w:t>
      </w:r>
      <w:proofErr w:type="spellStart"/>
      <w:r w:rsidR="00B21914">
        <w:rPr>
          <w:rFonts w:ascii="Book Antiqua" w:eastAsia="Book Antiqua" w:hAnsi="Book Antiqua" w:cs="Book Antiqua"/>
          <w:szCs w:val="24"/>
          <w:lang w:val="es-ES"/>
        </w:rPr>
        <w:t>Fernós</w:t>
      </w:r>
      <w:proofErr w:type="spellEnd"/>
      <w:r w:rsidR="00B21914">
        <w:rPr>
          <w:rFonts w:ascii="Book Antiqua" w:eastAsia="Book Antiqua" w:hAnsi="Book Antiqua" w:cs="Book Antiqua"/>
          <w:szCs w:val="24"/>
          <w:lang w:val="es-ES"/>
        </w:rPr>
        <w:t xml:space="preserve"> López Cepero, Coordinadora Paz para las Mujeres, Inc., Oficina para la Administración de los Tribunales</w:t>
      </w:r>
      <w:r w:rsidR="00E62F13">
        <w:rPr>
          <w:rFonts w:ascii="Book Antiqua" w:eastAsia="Book Antiqua" w:hAnsi="Book Antiqua" w:cs="Book Antiqua"/>
          <w:szCs w:val="24"/>
          <w:lang w:val="es-ES"/>
        </w:rPr>
        <w:t xml:space="preserve"> </w:t>
      </w:r>
      <w:r w:rsidR="00605D2F">
        <w:rPr>
          <w:rFonts w:ascii="Book Antiqua" w:eastAsia="Book Antiqua" w:hAnsi="Book Antiqua" w:cs="Book Antiqua"/>
          <w:szCs w:val="24"/>
          <w:lang w:val="es-ES"/>
        </w:rPr>
        <w:t xml:space="preserve">y la </w:t>
      </w:r>
      <w:r w:rsidR="00B21914">
        <w:rPr>
          <w:rFonts w:ascii="Book Antiqua" w:eastAsia="Book Antiqua" w:hAnsi="Book Antiqua" w:cs="Book Antiqua"/>
          <w:szCs w:val="24"/>
          <w:lang w:val="es-ES"/>
        </w:rPr>
        <w:t>Oficina de la Procuradora de la</w:t>
      </w:r>
      <w:r w:rsidR="009C67B9">
        <w:rPr>
          <w:rFonts w:ascii="Book Antiqua" w:eastAsia="Book Antiqua" w:hAnsi="Book Antiqua" w:cs="Book Antiqua"/>
          <w:szCs w:val="24"/>
          <w:lang w:val="es-ES"/>
        </w:rPr>
        <w:t>s</w:t>
      </w:r>
      <w:r w:rsidR="00B21914">
        <w:rPr>
          <w:rFonts w:ascii="Book Antiqua" w:eastAsia="Book Antiqua" w:hAnsi="Book Antiqua" w:cs="Book Antiqua"/>
          <w:szCs w:val="24"/>
          <w:lang w:val="es-ES"/>
        </w:rPr>
        <w:t xml:space="preserve"> Mujer</w:t>
      </w:r>
      <w:r w:rsidR="009C67B9">
        <w:rPr>
          <w:rFonts w:ascii="Book Antiqua" w:eastAsia="Book Antiqua" w:hAnsi="Book Antiqua" w:cs="Book Antiqua"/>
          <w:szCs w:val="24"/>
          <w:lang w:val="es-ES"/>
        </w:rPr>
        <w:t>es</w:t>
      </w:r>
      <w:r w:rsidR="00B21914">
        <w:rPr>
          <w:rFonts w:ascii="Book Antiqua" w:eastAsia="Book Antiqua" w:hAnsi="Book Antiqua" w:cs="Book Antiqua"/>
          <w:szCs w:val="24"/>
          <w:lang w:val="es-ES"/>
        </w:rPr>
        <w:t>.</w:t>
      </w:r>
      <w:r w:rsidR="00605D2F">
        <w:rPr>
          <w:rFonts w:ascii="Book Antiqua" w:eastAsia="Book Antiqua" w:hAnsi="Book Antiqua" w:cs="Book Antiqua"/>
          <w:szCs w:val="24"/>
          <w:lang w:val="es-ES"/>
        </w:rPr>
        <w:t xml:space="preserve"> </w:t>
      </w:r>
    </w:p>
    <w:p w14:paraId="54A688E9" w14:textId="40589DA5" w:rsidR="00894877" w:rsidRPr="00BF4812" w:rsidRDefault="00894877" w:rsidP="00894877">
      <w:pPr>
        <w:ind w:firstLine="720"/>
        <w:jc w:val="both"/>
        <w:rPr>
          <w:rFonts w:ascii="Book Antiqua" w:hAnsi="Book Antiqua"/>
          <w:szCs w:val="24"/>
        </w:rPr>
      </w:pPr>
      <w:r>
        <w:rPr>
          <w:rFonts w:ascii="Book Antiqua" w:eastAsia="Book Antiqua" w:hAnsi="Book Antiqua" w:cs="Book Antiqua"/>
          <w:szCs w:val="24"/>
          <w:lang w:val="es-ES"/>
        </w:rPr>
        <w:t xml:space="preserve"> </w:t>
      </w:r>
    </w:p>
    <w:p w14:paraId="13DF44D7" w14:textId="77777777" w:rsidR="00894877" w:rsidRPr="00BF4812" w:rsidRDefault="00894877" w:rsidP="00894877">
      <w:pPr>
        <w:jc w:val="both"/>
        <w:rPr>
          <w:rFonts w:ascii="Book Antiqua" w:eastAsia="Book Antiqua" w:hAnsi="Book Antiqua" w:cs="Book Antiqua"/>
          <w:szCs w:val="24"/>
        </w:rPr>
      </w:pPr>
    </w:p>
    <w:p w14:paraId="37184D1F" w14:textId="557BFAD4" w:rsidR="00C570C4" w:rsidRPr="000445FB" w:rsidRDefault="00B21914" w:rsidP="1A69B69E">
      <w:pPr>
        <w:pStyle w:val="ListParagraph"/>
        <w:numPr>
          <w:ilvl w:val="0"/>
          <w:numId w:val="1"/>
        </w:numPr>
        <w:rPr>
          <w:rFonts w:ascii="Book Antiqua" w:hAnsi="Book Antiqua"/>
          <w:color w:val="000000" w:themeColor="text1"/>
          <w:szCs w:val="24"/>
        </w:rPr>
      </w:pPr>
      <w:r w:rsidRPr="5E67E5DE">
        <w:rPr>
          <w:rFonts w:ascii="Book Antiqua" w:eastAsia="Book Antiqua" w:hAnsi="Book Antiqua" w:cs="Book Antiqua"/>
          <w:b/>
          <w:u w:val="single"/>
          <w:lang w:val="es-ES"/>
        </w:rPr>
        <w:t xml:space="preserve">Colegio de </w:t>
      </w:r>
      <w:proofErr w:type="gramStart"/>
      <w:r w:rsidRPr="5E67E5DE">
        <w:rPr>
          <w:rFonts w:ascii="Book Antiqua" w:eastAsia="Book Antiqua" w:hAnsi="Book Antiqua" w:cs="Book Antiqua"/>
          <w:b/>
          <w:u w:val="single"/>
          <w:lang w:val="es-ES"/>
        </w:rPr>
        <w:t>Abogados y Abogadas</w:t>
      </w:r>
      <w:proofErr w:type="gramEnd"/>
      <w:r w:rsidRPr="5E67E5DE">
        <w:rPr>
          <w:rFonts w:ascii="Book Antiqua" w:eastAsia="Book Antiqua" w:hAnsi="Book Antiqua" w:cs="Book Antiqua"/>
          <w:b/>
          <w:u w:val="single"/>
          <w:lang w:val="es-ES"/>
        </w:rPr>
        <w:t xml:space="preserve"> de Puerto Rico y Comisión de la Mujer María Dolores (Tati) </w:t>
      </w:r>
      <w:proofErr w:type="spellStart"/>
      <w:r w:rsidRPr="5E67E5DE">
        <w:rPr>
          <w:rFonts w:ascii="Book Antiqua" w:eastAsia="Book Antiqua" w:hAnsi="Book Antiqua" w:cs="Book Antiqua"/>
          <w:b/>
          <w:u w:val="single"/>
          <w:lang w:val="es-ES"/>
        </w:rPr>
        <w:t>Fernós</w:t>
      </w:r>
      <w:proofErr w:type="spellEnd"/>
      <w:r w:rsidRPr="5E67E5DE">
        <w:rPr>
          <w:rFonts w:ascii="Book Antiqua" w:eastAsia="Book Antiqua" w:hAnsi="Book Antiqua" w:cs="Book Antiqua"/>
          <w:b/>
          <w:u w:val="single"/>
          <w:lang w:val="es-ES"/>
        </w:rPr>
        <w:t xml:space="preserve"> López Cepero</w:t>
      </w:r>
    </w:p>
    <w:p w14:paraId="0EB683AC" w14:textId="2091504A" w:rsidR="00C570C4" w:rsidRPr="000445FB" w:rsidRDefault="00C570C4" w:rsidP="0CFA8587">
      <w:pPr>
        <w:pStyle w:val="ListParagraph"/>
        <w:ind w:left="1080"/>
        <w:rPr>
          <w:rFonts w:ascii="Book Antiqua" w:hAnsi="Book Antiqua"/>
          <w:color w:val="000000" w:themeColor="text1"/>
          <w:szCs w:val="24"/>
        </w:rPr>
      </w:pPr>
    </w:p>
    <w:p w14:paraId="6840B079" w14:textId="08425B15" w:rsidR="00C570C4" w:rsidRPr="000445FB" w:rsidRDefault="00B21914" w:rsidP="00A16C62">
      <w:pPr>
        <w:ind w:firstLine="720"/>
        <w:jc w:val="both"/>
        <w:rPr>
          <w:rFonts w:ascii="Book Antiqua" w:hAnsi="Book Antiqua"/>
          <w:color w:val="000000" w:themeColor="text1"/>
          <w:szCs w:val="24"/>
        </w:rPr>
      </w:pPr>
      <w:r w:rsidRPr="00D06DD9">
        <w:rPr>
          <w:rFonts w:ascii="Book Antiqua" w:hAnsi="Book Antiqua"/>
          <w:color w:val="000000" w:themeColor="text1"/>
          <w:szCs w:val="24"/>
        </w:rPr>
        <w:t xml:space="preserve">El </w:t>
      </w:r>
      <w:r w:rsidRPr="00D06DD9">
        <w:rPr>
          <w:rFonts w:ascii="Book Antiqua" w:eastAsia="Book Antiqua" w:hAnsi="Book Antiqua" w:cs="Book Antiqua"/>
          <w:color w:val="000000" w:themeColor="text1"/>
          <w:szCs w:val="24"/>
          <w:lang w:val="es-ES"/>
        </w:rPr>
        <w:t xml:space="preserve">Colegio de </w:t>
      </w:r>
      <w:proofErr w:type="gramStart"/>
      <w:r w:rsidRPr="00D06DD9">
        <w:rPr>
          <w:rFonts w:ascii="Book Antiqua" w:eastAsia="Book Antiqua" w:hAnsi="Book Antiqua" w:cs="Book Antiqua"/>
          <w:color w:val="000000" w:themeColor="text1"/>
          <w:szCs w:val="24"/>
          <w:lang w:val="es-ES"/>
        </w:rPr>
        <w:t>Abogados y Abogadas</w:t>
      </w:r>
      <w:proofErr w:type="gramEnd"/>
      <w:r w:rsidRPr="00D06DD9">
        <w:rPr>
          <w:rFonts w:ascii="Book Antiqua" w:eastAsia="Book Antiqua" w:hAnsi="Book Antiqua" w:cs="Book Antiqua"/>
          <w:color w:val="000000" w:themeColor="text1"/>
          <w:szCs w:val="24"/>
          <w:lang w:val="es-ES"/>
        </w:rPr>
        <w:t xml:space="preserve"> de Puerto Rico y Comisión de la Mujer María Dolores (Tati) </w:t>
      </w:r>
      <w:proofErr w:type="spellStart"/>
      <w:r w:rsidRPr="00D06DD9">
        <w:rPr>
          <w:rFonts w:ascii="Book Antiqua" w:eastAsia="Book Antiqua" w:hAnsi="Book Antiqua" w:cs="Book Antiqua"/>
          <w:color w:val="000000" w:themeColor="text1"/>
          <w:szCs w:val="24"/>
          <w:lang w:val="es-ES"/>
        </w:rPr>
        <w:t>Fernós</w:t>
      </w:r>
      <w:proofErr w:type="spellEnd"/>
      <w:r w:rsidRPr="00D06DD9">
        <w:rPr>
          <w:rFonts w:ascii="Book Antiqua" w:eastAsia="Book Antiqua" w:hAnsi="Book Antiqua" w:cs="Book Antiqua"/>
          <w:color w:val="000000" w:themeColor="text1"/>
          <w:szCs w:val="24"/>
          <w:lang w:val="es-ES"/>
        </w:rPr>
        <w:t xml:space="preserve"> López </w:t>
      </w:r>
      <w:r w:rsidRPr="000445FB">
        <w:rPr>
          <w:rFonts w:ascii="Book Antiqua" w:eastAsia="Book Antiqua" w:hAnsi="Book Antiqua" w:cs="Book Antiqua"/>
          <w:color w:val="000000" w:themeColor="text1"/>
          <w:szCs w:val="24"/>
          <w:lang w:val="es-ES"/>
        </w:rPr>
        <w:t>Cepero</w:t>
      </w:r>
      <w:r w:rsidRPr="000445FB">
        <w:rPr>
          <w:rFonts w:ascii="Book Antiqua" w:hAnsi="Book Antiqua"/>
          <w:color w:val="000000" w:themeColor="text1"/>
          <w:szCs w:val="24"/>
        </w:rPr>
        <w:t xml:space="preserve"> </w:t>
      </w:r>
      <w:r w:rsidR="00D06DD9" w:rsidRPr="000445FB">
        <w:rPr>
          <w:rFonts w:ascii="Book Antiqua" w:hAnsi="Book Antiqua"/>
          <w:color w:val="000000" w:themeColor="text1"/>
          <w:szCs w:val="24"/>
        </w:rPr>
        <w:t>c</w:t>
      </w:r>
      <w:r w:rsidR="00C570C4" w:rsidRPr="5E67E5DE">
        <w:rPr>
          <w:rFonts w:ascii="Book Antiqua" w:hAnsi="Book Antiqua"/>
          <w:color w:val="000000" w:themeColor="text1"/>
          <w:szCs w:val="24"/>
        </w:rPr>
        <w:t>onsidera</w:t>
      </w:r>
      <w:r w:rsidR="00D06DD9" w:rsidRPr="5E67E5DE">
        <w:rPr>
          <w:rFonts w:ascii="Book Antiqua" w:hAnsi="Book Antiqua"/>
          <w:color w:val="000000" w:themeColor="text1"/>
          <w:szCs w:val="24"/>
        </w:rPr>
        <w:t>n</w:t>
      </w:r>
      <w:r w:rsidR="00C570C4" w:rsidRPr="5E67E5DE">
        <w:rPr>
          <w:rFonts w:ascii="Book Antiqua" w:hAnsi="Book Antiqua"/>
          <w:color w:val="000000" w:themeColor="text1"/>
          <w:szCs w:val="24"/>
        </w:rPr>
        <w:t xml:space="preserve"> positiva la enmienda que se propone al Artículo 2.8 de la Ley, el cual tipifica como delito grave la violación de una orden de protección a sabiendas,</w:t>
      </w:r>
      <w:r w:rsidR="00C570C4" w:rsidRPr="5E67E5DE">
        <w:rPr>
          <w:rFonts w:ascii="Book Antiqua" w:hAnsi="Book Antiqua"/>
          <w:color w:val="000000" w:themeColor="text1"/>
          <w:spacing w:val="-6"/>
          <w:szCs w:val="24"/>
        </w:rPr>
        <w:t xml:space="preserve"> </w:t>
      </w:r>
      <w:r w:rsidR="00C570C4" w:rsidRPr="5E67E5DE">
        <w:rPr>
          <w:rFonts w:ascii="Book Antiqua" w:hAnsi="Book Antiqua"/>
          <w:color w:val="000000" w:themeColor="text1"/>
          <w:szCs w:val="24"/>
        </w:rPr>
        <w:t>en</w:t>
      </w:r>
      <w:r w:rsidR="00C570C4" w:rsidRPr="5E67E5DE">
        <w:rPr>
          <w:rFonts w:ascii="Book Antiqua" w:hAnsi="Book Antiqua"/>
          <w:color w:val="000000" w:themeColor="text1"/>
          <w:spacing w:val="-6"/>
          <w:szCs w:val="24"/>
        </w:rPr>
        <w:t xml:space="preserve"> </w:t>
      </w:r>
      <w:r w:rsidR="00C570C4" w:rsidRPr="5E67E5DE">
        <w:rPr>
          <w:rFonts w:ascii="Book Antiqua" w:hAnsi="Book Antiqua"/>
          <w:color w:val="000000" w:themeColor="text1"/>
          <w:szCs w:val="24"/>
        </w:rPr>
        <w:t>cuanto</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a</w:t>
      </w:r>
      <w:r w:rsidR="00C570C4" w:rsidRPr="5E67E5DE">
        <w:rPr>
          <w:rFonts w:ascii="Book Antiqua" w:hAnsi="Book Antiqua"/>
          <w:color w:val="000000" w:themeColor="text1"/>
          <w:spacing w:val="-4"/>
          <w:szCs w:val="24"/>
        </w:rPr>
        <w:t xml:space="preserve"> </w:t>
      </w:r>
      <w:r w:rsidR="00C570C4" w:rsidRPr="5E67E5DE">
        <w:rPr>
          <w:rFonts w:ascii="Book Antiqua" w:hAnsi="Book Antiqua"/>
          <w:color w:val="000000" w:themeColor="text1"/>
          <w:szCs w:val="24"/>
        </w:rPr>
        <w:t>aclarar</w:t>
      </w:r>
      <w:r w:rsidR="00C570C4" w:rsidRPr="5E67E5DE">
        <w:rPr>
          <w:rFonts w:ascii="Book Antiqua" w:hAnsi="Book Antiqua"/>
          <w:color w:val="000000" w:themeColor="text1"/>
          <w:spacing w:val="-7"/>
          <w:szCs w:val="24"/>
        </w:rPr>
        <w:t xml:space="preserve"> </w:t>
      </w:r>
      <w:r w:rsidR="00C570C4" w:rsidRPr="5E67E5DE">
        <w:rPr>
          <w:rFonts w:ascii="Book Antiqua" w:hAnsi="Book Antiqua"/>
          <w:color w:val="000000" w:themeColor="text1"/>
          <w:szCs w:val="24"/>
        </w:rPr>
        <w:t>el</w:t>
      </w:r>
      <w:r w:rsidR="00C570C4" w:rsidRPr="5E67E5DE">
        <w:rPr>
          <w:rFonts w:ascii="Book Antiqua" w:hAnsi="Book Antiqua"/>
          <w:color w:val="000000" w:themeColor="text1"/>
          <w:spacing w:val="-5"/>
          <w:szCs w:val="24"/>
        </w:rPr>
        <w:t xml:space="preserve"> </w:t>
      </w:r>
      <w:r w:rsidR="00C570C4" w:rsidRPr="5E67E5DE">
        <w:rPr>
          <w:rFonts w:ascii="Book Antiqua" w:hAnsi="Book Antiqua"/>
          <w:color w:val="000000" w:themeColor="text1"/>
          <w:szCs w:val="24"/>
        </w:rPr>
        <w:t>alcance</w:t>
      </w:r>
      <w:r w:rsidR="00C570C4" w:rsidRPr="5E67E5DE">
        <w:rPr>
          <w:rFonts w:ascii="Book Antiqua" w:hAnsi="Book Antiqua"/>
          <w:color w:val="000000" w:themeColor="text1"/>
          <w:spacing w:val="-6"/>
          <w:szCs w:val="24"/>
        </w:rPr>
        <w:t xml:space="preserve"> </w:t>
      </w:r>
      <w:r w:rsidR="00C570C4" w:rsidRPr="5E67E5DE">
        <w:rPr>
          <w:rFonts w:ascii="Book Antiqua" w:hAnsi="Book Antiqua"/>
          <w:color w:val="000000" w:themeColor="text1"/>
          <w:szCs w:val="24"/>
        </w:rPr>
        <w:t>de</w:t>
      </w:r>
      <w:r w:rsidR="00C570C4" w:rsidRPr="5E67E5DE">
        <w:rPr>
          <w:rFonts w:ascii="Book Antiqua" w:hAnsi="Book Antiqua"/>
          <w:color w:val="000000" w:themeColor="text1"/>
          <w:spacing w:val="-6"/>
          <w:szCs w:val="24"/>
        </w:rPr>
        <w:t xml:space="preserve"> </w:t>
      </w:r>
      <w:r w:rsidR="00C570C4" w:rsidRPr="5E67E5DE">
        <w:rPr>
          <w:rFonts w:ascii="Book Antiqua" w:hAnsi="Book Antiqua"/>
          <w:color w:val="000000" w:themeColor="text1"/>
          <w:szCs w:val="24"/>
        </w:rPr>
        <w:t>esta</w:t>
      </w:r>
      <w:r w:rsidR="00C570C4" w:rsidRPr="5E67E5DE">
        <w:rPr>
          <w:rFonts w:ascii="Book Antiqua" w:hAnsi="Book Antiqua"/>
          <w:color w:val="000000" w:themeColor="text1"/>
          <w:spacing w:val="-6"/>
          <w:szCs w:val="24"/>
        </w:rPr>
        <w:t xml:space="preserve"> </w:t>
      </w:r>
      <w:r w:rsidR="00C570C4" w:rsidRPr="5E67E5DE">
        <w:rPr>
          <w:rFonts w:ascii="Book Antiqua" w:hAnsi="Book Antiqua"/>
          <w:color w:val="000000" w:themeColor="text1"/>
          <w:szCs w:val="24"/>
        </w:rPr>
        <w:t>disposición</w:t>
      </w:r>
      <w:r w:rsidR="00C570C4" w:rsidRPr="5E67E5DE">
        <w:rPr>
          <w:rFonts w:ascii="Book Antiqua" w:hAnsi="Book Antiqua"/>
          <w:color w:val="000000" w:themeColor="text1"/>
          <w:spacing w:val="-4"/>
          <w:szCs w:val="24"/>
        </w:rPr>
        <w:t xml:space="preserve"> </w:t>
      </w:r>
      <w:r w:rsidR="00C570C4" w:rsidRPr="5E67E5DE">
        <w:rPr>
          <w:rFonts w:ascii="Book Antiqua" w:hAnsi="Book Antiqua"/>
          <w:color w:val="000000" w:themeColor="text1"/>
          <w:szCs w:val="24"/>
        </w:rPr>
        <w:t>en</w:t>
      </w:r>
      <w:r w:rsidR="00C570C4" w:rsidRPr="5E67E5DE">
        <w:rPr>
          <w:rFonts w:ascii="Book Antiqua" w:hAnsi="Book Antiqua"/>
          <w:color w:val="000000" w:themeColor="text1"/>
          <w:spacing w:val="-4"/>
          <w:szCs w:val="24"/>
        </w:rPr>
        <w:t xml:space="preserve"> </w:t>
      </w:r>
      <w:r w:rsidR="00C570C4" w:rsidRPr="5E67E5DE">
        <w:rPr>
          <w:rFonts w:ascii="Book Antiqua" w:hAnsi="Book Antiqua"/>
          <w:color w:val="000000" w:themeColor="text1"/>
          <w:szCs w:val="24"/>
        </w:rPr>
        <w:t>los</w:t>
      </w:r>
      <w:r w:rsidR="00C570C4" w:rsidRPr="5E67E5DE">
        <w:rPr>
          <w:rFonts w:ascii="Book Antiqua" w:hAnsi="Book Antiqua"/>
          <w:color w:val="000000" w:themeColor="text1"/>
          <w:spacing w:val="-4"/>
          <w:szCs w:val="24"/>
        </w:rPr>
        <w:t xml:space="preserve"> </w:t>
      </w:r>
      <w:r w:rsidR="00C570C4" w:rsidRPr="5E67E5DE">
        <w:rPr>
          <w:rFonts w:ascii="Book Antiqua" w:hAnsi="Book Antiqua"/>
          <w:color w:val="000000" w:themeColor="text1"/>
          <w:szCs w:val="24"/>
        </w:rPr>
        <w:t>casos</w:t>
      </w:r>
      <w:r w:rsidR="00C570C4" w:rsidRPr="5E67E5DE">
        <w:rPr>
          <w:rFonts w:ascii="Book Antiqua" w:hAnsi="Book Antiqua"/>
          <w:color w:val="000000" w:themeColor="text1"/>
          <w:spacing w:val="-7"/>
          <w:szCs w:val="24"/>
        </w:rPr>
        <w:t xml:space="preserve"> </w:t>
      </w:r>
      <w:r w:rsidR="00C570C4" w:rsidRPr="5E67E5DE">
        <w:rPr>
          <w:rFonts w:ascii="Book Antiqua" w:hAnsi="Book Antiqua"/>
          <w:color w:val="000000" w:themeColor="text1"/>
          <w:szCs w:val="24"/>
        </w:rPr>
        <w:t xml:space="preserve">donde hay contacto voluntario entre las partes cuando está vigente una orden de protección al amparo de la Ley 54. </w:t>
      </w:r>
      <w:r w:rsidR="00CE4D7D" w:rsidRPr="5E67E5DE">
        <w:rPr>
          <w:rFonts w:ascii="Book Antiqua" w:hAnsi="Book Antiqua"/>
          <w:color w:val="000000" w:themeColor="text1"/>
          <w:szCs w:val="24"/>
        </w:rPr>
        <w:t xml:space="preserve"> </w:t>
      </w:r>
      <w:r w:rsidR="000A13B9" w:rsidRPr="5E67E5DE">
        <w:rPr>
          <w:rFonts w:ascii="Book Antiqua" w:hAnsi="Book Antiqua"/>
          <w:color w:val="000000" w:themeColor="text1"/>
          <w:szCs w:val="24"/>
        </w:rPr>
        <w:t>Exponen que e</w:t>
      </w:r>
      <w:r w:rsidR="00C570C4" w:rsidRPr="5E67E5DE">
        <w:rPr>
          <w:rFonts w:ascii="Book Antiqua" w:hAnsi="Book Antiqua"/>
          <w:color w:val="000000" w:themeColor="text1"/>
          <w:szCs w:val="24"/>
        </w:rPr>
        <w:t xml:space="preserve">ste proyecto de ley surge luego del caso en el que </w:t>
      </w:r>
      <w:r w:rsidR="0049327A" w:rsidRPr="5E67E5DE">
        <w:rPr>
          <w:rFonts w:ascii="Book Antiqua" w:hAnsi="Book Antiqua"/>
          <w:color w:val="000000" w:themeColor="text1"/>
          <w:szCs w:val="24"/>
        </w:rPr>
        <w:t xml:space="preserve">la </w:t>
      </w:r>
      <w:r w:rsidR="009E71CA" w:rsidRPr="5E67E5DE">
        <w:rPr>
          <w:rFonts w:ascii="Book Antiqua" w:hAnsi="Book Antiqua"/>
          <w:color w:val="000000" w:themeColor="text1"/>
          <w:szCs w:val="24"/>
        </w:rPr>
        <w:t>víctima perdió</w:t>
      </w:r>
      <w:r w:rsidR="00C570C4" w:rsidRPr="5E67E5DE">
        <w:rPr>
          <w:rFonts w:ascii="Book Antiqua" w:hAnsi="Book Antiqua"/>
          <w:color w:val="000000" w:themeColor="text1"/>
          <w:szCs w:val="24"/>
        </w:rPr>
        <w:t xml:space="preserve"> su vida luego de una vista en la cual se dilucidó la violación del agresor a una orden de protección. No obstante, en vez de encontrarlo culpable en violación a la orden de protección bajo el Artículo 2.8, que impone vigilancia electrónica, se determinó culpabilidad</w:t>
      </w:r>
      <w:r w:rsidR="00C570C4" w:rsidRPr="5E67E5DE">
        <w:rPr>
          <w:rFonts w:ascii="Book Antiqua" w:hAnsi="Book Antiqua"/>
          <w:color w:val="000000" w:themeColor="text1"/>
          <w:spacing w:val="40"/>
          <w:szCs w:val="24"/>
        </w:rPr>
        <w:t xml:space="preserve"> </w:t>
      </w:r>
      <w:r w:rsidR="00C570C4" w:rsidRPr="5E67E5DE">
        <w:rPr>
          <w:rFonts w:ascii="Book Antiqua" w:hAnsi="Book Antiqua"/>
          <w:color w:val="000000" w:themeColor="text1"/>
          <w:szCs w:val="24"/>
        </w:rPr>
        <w:t>por violación del Artículo 3.1, sobre maltrato, cuya penalidad es menor. La defensa del agresor fue a los efectos de que, debido a que convivieron mientras estaba vigente la orden de protección, no era de aplicación el Artículo 2.8. Aun cuando ent</w:t>
      </w:r>
      <w:r w:rsidR="00646D27" w:rsidRPr="5E67E5DE">
        <w:rPr>
          <w:rFonts w:ascii="Book Antiqua" w:hAnsi="Book Antiqua"/>
          <w:color w:val="000000" w:themeColor="text1"/>
          <w:szCs w:val="24"/>
        </w:rPr>
        <w:t>ienden</w:t>
      </w:r>
      <w:r w:rsidR="00C570C4" w:rsidRPr="5E67E5DE">
        <w:rPr>
          <w:rFonts w:ascii="Book Antiqua" w:hAnsi="Book Antiqua"/>
          <w:color w:val="000000" w:themeColor="text1"/>
          <w:szCs w:val="24"/>
        </w:rPr>
        <w:t xml:space="preserve"> que el espíritu de la ley y el Artículo 2.8</w:t>
      </w:r>
      <w:r w:rsidR="00C570C4" w:rsidRPr="5E67E5DE">
        <w:rPr>
          <w:rFonts w:ascii="Book Antiqua" w:hAnsi="Book Antiqua"/>
          <w:color w:val="000000" w:themeColor="text1"/>
          <w:spacing w:val="40"/>
          <w:szCs w:val="24"/>
        </w:rPr>
        <w:t xml:space="preserve"> </w:t>
      </w:r>
      <w:r w:rsidR="00C570C4" w:rsidRPr="5E67E5DE">
        <w:rPr>
          <w:rFonts w:ascii="Book Antiqua" w:hAnsi="Book Antiqua"/>
          <w:color w:val="000000" w:themeColor="text1"/>
          <w:szCs w:val="24"/>
        </w:rPr>
        <w:t>no dan margen a la interpretación que hizo el Tribunal, lo ocurrido en este caso y otros que hemos observado</w:t>
      </w:r>
      <w:r w:rsidR="00C570C4" w:rsidRPr="5E67E5DE">
        <w:rPr>
          <w:rFonts w:ascii="Book Antiqua" w:hAnsi="Book Antiqua"/>
          <w:color w:val="000000" w:themeColor="text1"/>
          <w:spacing w:val="-10"/>
          <w:szCs w:val="24"/>
        </w:rPr>
        <w:t xml:space="preserve"> </w:t>
      </w:r>
      <w:r w:rsidR="00C570C4" w:rsidRPr="5E67E5DE">
        <w:rPr>
          <w:rFonts w:ascii="Book Antiqua" w:hAnsi="Book Antiqua"/>
          <w:color w:val="000000" w:themeColor="text1"/>
          <w:szCs w:val="24"/>
        </w:rPr>
        <w:t>en</w:t>
      </w:r>
      <w:r w:rsidR="00C570C4" w:rsidRPr="5E67E5DE">
        <w:rPr>
          <w:rFonts w:ascii="Book Antiqua" w:hAnsi="Book Antiqua"/>
          <w:color w:val="000000" w:themeColor="text1"/>
          <w:spacing w:val="-10"/>
          <w:szCs w:val="24"/>
        </w:rPr>
        <w:t xml:space="preserve"> </w:t>
      </w:r>
      <w:r w:rsidR="00417EF2" w:rsidRPr="5E67E5DE">
        <w:rPr>
          <w:rFonts w:ascii="Book Antiqua" w:hAnsi="Book Antiqua"/>
          <w:color w:val="000000" w:themeColor="text1"/>
          <w:szCs w:val="24"/>
        </w:rPr>
        <w:t>su</w:t>
      </w:r>
      <w:r w:rsidR="00C570C4" w:rsidRPr="5E67E5DE">
        <w:rPr>
          <w:rFonts w:ascii="Book Antiqua" w:hAnsi="Book Antiqua"/>
          <w:color w:val="000000" w:themeColor="text1"/>
          <w:spacing w:val="-13"/>
          <w:szCs w:val="24"/>
        </w:rPr>
        <w:t xml:space="preserve"> </w:t>
      </w:r>
      <w:r w:rsidR="00C570C4" w:rsidRPr="5E67E5DE">
        <w:rPr>
          <w:rFonts w:ascii="Book Antiqua" w:hAnsi="Book Antiqua"/>
          <w:color w:val="000000" w:themeColor="text1"/>
          <w:szCs w:val="24"/>
        </w:rPr>
        <w:t>experiencia</w:t>
      </w:r>
      <w:r w:rsidR="00C570C4" w:rsidRPr="5E67E5DE">
        <w:rPr>
          <w:rFonts w:ascii="Book Antiqua" w:hAnsi="Book Antiqua"/>
          <w:color w:val="000000" w:themeColor="text1"/>
          <w:spacing w:val="-11"/>
          <w:szCs w:val="24"/>
        </w:rPr>
        <w:t xml:space="preserve"> </w:t>
      </w:r>
      <w:r w:rsidR="00C570C4" w:rsidRPr="5E67E5DE">
        <w:rPr>
          <w:rFonts w:ascii="Book Antiqua" w:hAnsi="Book Antiqua"/>
          <w:color w:val="000000" w:themeColor="text1"/>
          <w:szCs w:val="24"/>
        </w:rPr>
        <w:t>cotidiana,</w:t>
      </w:r>
      <w:r w:rsidR="00C570C4" w:rsidRPr="5E67E5DE">
        <w:rPr>
          <w:rFonts w:ascii="Book Antiqua" w:hAnsi="Book Antiqua"/>
          <w:color w:val="000000" w:themeColor="text1"/>
          <w:spacing w:val="-13"/>
          <w:szCs w:val="24"/>
        </w:rPr>
        <w:t xml:space="preserve"> </w:t>
      </w:r>
      <w:r w:rsidR="00C570C4" w:rsidRPr="5E67E5DE">
        <w:rPr>
          <w:rFonts w:ascii="Book Antiqua" w:hAnsi="Book Antiqua"/>
          <w:color w:val="000000" w:themeColor="text1"/>
          <w:szCs w:val="24"/>
        </w:rPr>
        <w:t>demuestra</w:t>
      </w:r>
      <w:r w:rsidR="00C570C4" w:rsidRPr="5E67E5DE">
        <w:rPr>
          <w:rFonts w:ascii="Book Antiqua" w:hAnsi="Book Antiqua"/>
          <w:color w:val="000000" w:themeColor="text1"/>
          <w:spacing w:val="-10"/>
          <w:szCs w:val="24"/>
        </w:rPr>
        <w:t xml:space="preserve"> </w:t>
      </w:r>
      <w:r w:rsidR="00C570C4" w:rsidRPr="5E67E5DE">
        <w:rPr>
          <w:rFonts w:ascii="Book Antiqua" w:hAnsi="Book Antiqua"/>
          <w:color w:val="000000" w:themeColor="text1"/>
          <w:szCs w:val="24"/>
        </w:rPr>
        <w:t>que</w:t>
      </w:r>
      <w:r w:rsidR="00C570C4" w:rsidRPr="5E67E5DE">
        <w:rPr>
          <w:rFonts w:ascii="Book Antiqua" w:hAnsi="Book Antiqua"/>
          <w:color w:val="000000" w:themeColor="text1"/>
          <w:spacing w:val="-10"/>
          <w:szCs w:val="24"/>
        </w:rPr>
        <w:t xml:space="preserve"> </w:t>
      </w:r>
      <w:r w:rsidR="00C570C4" w:rsidRPr="5E67E5DE">
        <w:rPr>
          <w:rFonts w:ascii="Book Antiqua" w:hAnsi="Book Antiqua"/>
          <w:color w:val="000000" w:themeColor="text1"/>
          <w:szCs w:val="24"/>
        </w:rPr>
        <w:t>es</w:t>
      </w:r>
      <w:r w:rsidR="00C570C4" w:rsidRPr="5E67E5DE">
        <w:rPr>
          <w:rFonts w:ascii="Book Antiqua" w:hAnsi="Book Antiqua"/>
          <w:color w:val="000000" w:themeColor="text1"/>
          <w:spacing w:val="-11"/>
          <w:szCs w:val="24"/>
        </w:rPr>
        <w:t xml:space="preserve"> </w:t>
      </w:r>
      <w:r w:rsidR="00C570C4" w:rsidRPr="5E67E5DE">
        <w:rPr>
          <w:rFonts w:ascii="Book Antiqua" w:hAnsi="Book Antiqua"/>
          <w:color w:val="000000" w:themeColor="text1"/>
          <w:szCs w:val="24"/>
        </w:rPr>
        <w:t>importante</w:t>
      </w:r>
      <w:r w:rsidR="00C570C4" w:rsidRPr="5E67E5DE">
        <w:rPr>
          <w:rFonts w:ascii="Book Antiqua" w:hAnsi="Book Antiqua"/>
          <w:color w:val="000000" w:themeColor="text1"/>
          <w:spacing w:val="-10"/>
          <w:szCs w:val="24"/>
        </w:rPr>
        <w:t xml:space="preserve"> </w:t>
      </w:r>
      <w:r w:rsidR="00C570C4" w:rsidRPr="5E67E5DE">
        <w:rPr>
          <w:rFonts w:ascii="Book Antiqua" w:hAnsi="Book Antiqua"/>
          <w:color w:val="000000" w:themeColor="text1"/>
          <w:szCs w:val="24"/>
        </w:rPr>
        <w:t>aclarar en</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el</w:t>
      </w:r>
      <w:r w:rsidR="00C570C4" w:rsidRPr="5E67E5DE">
        <w:rPr>
          <w:rFonts w:ascii="Book Antiqua" w:hAnsi="Book Antiqua"/>
          <w:color w:val="000000" w:themeColor="text1"/>
          <w:spacing w:val="-10"/>
          <w:szCs w:val="24"/>
        </w:rPr>
        <w:t xml:space="preserve"> </w:t>
      </w:r>
      <w:r w:rsidR="00C570C4" w:rsidRPr="5E67E5DE">
        <w:rPr>
          <w:rFonts w:ascii="Book Antiqua" w:hAnsi="Book Antiqua"/>
          <w:color w:val="000000" w:themeColor="text1"/>
          <w:szCs w:val="24"/>
        </w:rPr>
        <w:t>texto</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de</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la</w:t>
      </w:r>
      <w:r w:rsidR="00C570C4" w:rsidRPr="5E67E5DE">
        <w:rPr>
          <w:rFonts w:ascii="Book Antiqua" w:hAnsi="Book Antiqua"/>
          <w:color w:val="000000" w:themeColor="text1"/>
          <w:spacing w:val="-9"/>
          <w:szCs w:val="24"/>
        </w:rPr>
        <w:t xml:space="preserve"> </w:t>
      </w:r>
      <w:r w:rsidR="00C570C4" w:rsidRPr="5E67E5DE">
        <w:rPr>
          <w:rFonts w:ascii="Book Antiqua" w:hAnsi="Book Antiqua"/>
          <w:color w:val="000000" w:themeColor="text1"/>
          <w:szCs w:val="24"/>
        </w:rPr>
        <w:t>ley</w:t>
      </w:r>
      <w:r w:rsidR="00C570C4" w:rsidRPr="5E67E5DE">
        <w:rPr>
          <w:rFonts w:ascii="Book Antiqua" w:hAnsi="Book Antiqua"/>
          <w:color w:val="000000" w:themeColor="text1"/>
          <w:spacing w:val="-11"/>
          <w:szCs w:val="24"/>
        </w:rPr>
        <w:t xml:space="preserve"> </w:t>
      </w:r>
      <w:r w:rsidR="00C570C4" w:rsidRPr="5E67E5DE">
        <w:rPr>
          <w:rFonts w:ascii="Book Antiqua" w:hAnsi="Book Antiqua"/>
          <w:color w:val="000000" w:themeColor="text1"/>
          <w:szCs w:val="24"/>
        </w:rPr>
        <w:t>que</w:t>
      </w:r>
      <w:r w:rsidR="00C570C4" w:rsidRPr="5E67E5DE">
        <w:rPr>
          <w:rFonts w:ascii="Book Antiqua" w:hAnsi="Book Antiqua"/>
          <w:color w:val="000000" w:themeColor="text1"/>
          <w:spacing w:val="-6"/>
          <w:szCs w:val="24"/>
        </w:rPr>
        <w:t xml:space="preserve"> </w:t>
      </w:r>
      <w:r w:rsidR="00C570C4" w:rsidRPr="5E67E5DE">
        <w:rPr>
          <w:rFonts w:ascii="Book Antiqua" w:hAnsi="Book Antiqua"/>
          <w:color w:val="000000" w:themeColor="text1"/>
          <w:szCs w:val="24"/>
        </w:rPr>
        <w:t>el</w:t>
      </w:r>
      <w:r w:rsidR="00C570C4" w:rsidRPr="5E67E5DE">
        <w:rPr>
          <w:rFonts w:ascii="Book Antiqua" w:hAnsi="Book Antiqua"/>
          <w:color w:val="000000" w:themeColor="text1"/>
          <w:spacing w:val="-10"/>
          <w:szCs w:val="24"/>
        </w:rPr>
        <w:t xml:space="preserve"> </w:t>
      </w:r>
      <w:r w:rsidR="00C570C4" w:rsidRPr="5E67E5DE">
        <w:rPr>
          <w:rFonts w:ascii="Book Antiqua" w:hAnsi="Book Antiqua"/>
          <w:color w:val="000000" w:themeColor="text1"/>
          <w:szCs w:val="24"/>
        </w:rPr>
        <w:t>mero</w:t>
      </w:r>
      <w:r w:rsidR="00C570C4" w:rsidRPr="5E67E5DE">
        <w:rPr>
          <w:rFonts w:ascii="Book Antiqua" w:hAnsi="Book Antiqua"/>
          <w:color w:val="000000" w:themeColor="text1"/>
          <w:spacing w:val="-9"/>
          <w:szCs w:val="24"/>
        </w:rPr>
        <w:t xml:space="preserve"> </w:t>
      </w:r>
      <w:r w:rsidR="00C570C4" w:rsidRPr="5E67E5DE">
        <w:rPr>
          <w:rFonts w:ascii="Book Antiqua" w:hAnsi="Book Antiqua"/>
          <w:color w:val="000000" w:themeColor="text1"/>
          <w:szCs w:val="24"/>
        </w:rPr>
        <w:t>hecho</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de</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que</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la</w:t>
      </w:r>
      <w:r w:rsidR="00C570C4" w:rsidRPr="5E67E5DE">
        <w:rPr>
          <w:rFonts w:ascii="Book Antiqua" w:hAnsi="Book Antiqua"/>
          <w:color w:val="000000" w:themeColor="text1"/>
          <w:spacing w:val="-9"/>
          <w:szCs w:val="24"/>
        </w:rPr>
        <w:t xml:space="preserve"> </w:t>
      </w:r>
      <w:r w:rsidR="00C570C4" w:rsidRPr="5E67E5DE">
        <w:rPr>
          <w:rFonts w:ascii="Book Antiqua" w:hAnsi="Book Antiqua"/>
          <w:color w:val="000000" w:themeColor="text1"/>
          <w:szCs w:val="24"/>
        </w:rPr>
        <w:t>víctima</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haya</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tenido</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algún</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tipo</w:t>
      </w:r>
      <w:r w:rsidR="00C570C4" w:rsidRPr="5E67E5DE">
        <w:rPr>
          <w:rFonts w:ascii="Book Antiqua" w:hAnsi="Book Antiqua"/>
          <w:color w:val="000000" w:themeColor="text1"/>
          <w:spacing w:val="-8"/>
          <w:szCs w:val="24"/>
        </w:rPr>
        <w:t xml:space="preserve"> </w:t>
      </w:r>
      <w:r w:rsidR="00C570C4" w:rsidRPr="5E67E5DE">
        <w:rPr>
          <w:rFonts w:ascii="Book Antiqua" w:hAnsi="Book Antiqua"/>
          <w:color w:val="000000" w:themeColor="text1"/>
          <w:szCs w:val="24"/>
        </w:rPr>
        <w:t>de contacto que se pudiera catalogar como voluntario con el agresor mientras dure la orden, ello no derrota la validez de la misma, ni la autoridad del tribunal para determinar el incumplimiento con este artículo, en especial cuando existen elementos de peligrosidad.</w:t>
      </w:r>
    </w:p>
    <w:p w14:paraId="264AF82E" w14:textId="14BEF47E" w:rsidR="00894877" w:rsidRDefault="00894877" w:rsidP="00B21914">
      <w:pPr>
        <w:ind w:firstLine="720"/>
        <w:jc w:val="both"/>
        <w:rPr>
          <w:rFonts w:ascii="Book Antiqua" w:hAnsi="Book Antiqua"/>
          <w:szCs w:val="24"/>
        </w:rPr>
      </w:pPr>
    </w:p>
    <w:p w14:paraId="73812FF3" w14:textId="77777777" w:rsidR="00BE0D50" w:rsidRDefault="00BE0D50" w:rsidP="00B21914">
      <w:pPr>
        <w:ind w:firstLine="720"/>
        <w:jc w:val="both"/>
        <w:rPr>
          <w:rFonts w:ascii="Book Antiqua" w:hAnsi="Book Antiqua"/>
          <w:szCs w:val="24"/>
        </w:rPr>
      </w:pPr>
    </w:p>
    <w:p w14:paraId="425C7D2C" w14:textId="77777777" w:rsidR="00A16C62" w:rsidRDefault="00A16C62" w:rsidP="00B21914">
      <w:pPr>
        <w:ind w:firstLine="720"/>
        <w:jc w:val="both"/>
        <w:rPr>
          <w:rFonts w:ascii="Book Antiqua" w:hAnsi="Book Antiqua"/>
          <w:szCs w:val="24"/>
        </w:rPr>
      </w:pPr>
    </w:p>
    <w:p w14:paraId="4C242E32" w14:textId="778ADEF9" w:rsidR="00894877" w:rsidRPr="00B21914" w:rsidRDefault="00B21914" w:rsidP="00894877">
      <w:pPr>
        <w:pStyle w:val="ListParagraph"/>
        <w:numPr>
          <w:ilvl w:val="0"/>
          <w:numId w:val="1"/>
        </w:numPr>
        <w:rPr>
          <w:rFonts w:ascii="Book Antiqua" w:hAnsi="Book Antiqua"/>
          <w:b/>
          <w:bCs/>
          <w:u w:val="single"/>
        </w:rPr>
      </w:pPr>
      <w:r w:rsidRPr="00B21914">
        <w:rPr>
          <w:rFonts w:ascii="Book Antiqua" w:eastAsia="Book Antiqua" w:hAnsi="Book Antiqua" w:cs="Book Antiqua"/>
          <w:szCs w:val="24"/>
          <w:lang w:val="es-ES"/>
        </w:rPr>
        <w:lastRenderedPageBreak/>
        <w:t xml:space="preserve"> </w:t>
      </w:r>
      <w:r w:rsidRPr="00B21914">
        <w:rPr>
          <w:rFonts w:ascii="Book Antiqua" w:eastAsia="Book Antiqua" w:hAnsi="Book Antiqua" w:cs="Book Antiqua"/>
          <w:b/>
          <w:bCs/>
          <w:szCs w:val="24"/>
          <w:u w:val="single"/>
          <w:lang w:val="es-ES"/>
        </w:rPr>
        <w:t xml:space="preserve">Coordinadora Paz para las Mujeres, </w:t>
      </w:r>
      <w:r w:rsidR="00A16C62" w:rsidRPr="00B21914">
        <w:rPr>
          <w:rFonts w:ascii="Book Antiqua" w:eastAsia="Book Antiqua" w:hAnsi="Book Antiqua" w:cs="Book Antiqua"/>
          <w:b/>
          <w:bCs/>
          <w:szCs w:val="24"/>
          <w:u w:val="single"/>
          <w:lang w:val="es-ES"/>
        </w:rPr>
        <w:t>Inc.</w:t>
      </w:r>
    </w:p>
    <w:p w14:paraId="230D0A69" w14:textId="77777777" w:rsidR="00894877" w:rsidRDefault="00894877" w:rsidP="00894877">
      <w:pPr>
        <w:pStyle w:val="ListParagraph"/>
        <w:ind w:left="1080"/>
      </w:pPr>
    </w:p>
    <w:p w14:paraId="41FFE185" w14:textId="4DF849E4" w:rsidR="00656B16" w:rsidRPr="00656B16" w:rsidRDefault="00894877" w:rsidP="001F0D05">
      <w:pPr>
        <w:pStyle w:val="BodyText"/>
        <w:ind w:left="140" w:right="419" w:firstLine="580"/>
        <w:jc w:val="both"/>
        <w:rPr>
          <w:rFonts w:ascii="Book Antiqua" w:hAnsi="Book Antiqua"/>
        </w:rPr>
      </w:pPr>
      <w:r w:rsidRPr="00656B16">
        <w:rPr>
          <w:rFonts w:ascii="Book Antiqua" w:hAnsi="Book Antiqua"/>
        </w:rPr>
        <w:t xml:space="preserve">La </w:t>
      </w:r>
      <w:r w:rsidR="009C67B9" w:rsidRPr="00656B16">
        <w:rPr>
          <w:rFonts w:ascii="Book Antiqua" w:eastAsia="Book Antiqua" w:hAnsi="Book Antiqua" w:cs="Book Antiqua"/>
        </w:rPr>
        <w:t xml:space="preserve">Coordinadora Paz para las Mujeres, </w:t>
      </w:r>
      <w:r w:rsidR="00A16C62" w:rsidRPr="00656B16">
        <w:rPr>
          <w:rFonts w:ascii="Book Antiqua" w:eastAsia="Book Antiqua" w:hAnsi="Book Antiqua" w:cs="Book Antiqua"/>
        </w:rPr>
        <w:t>Inc.</w:t>
      </w:r>
      <w:r w:rsidR="009C67B9" w:rsidRPr="00656B16">
        <w:rPr>
          <w:rFonts w:ascii="Book Antiqua" w:eastAsia="Book Antiqua" w:hAnsi="Book Antiqua" w:cs="Book Antiqua"/>
        </w:rPr>
        <w:t xml:space="preserve">, </w:t>
      </w:r>
      <w:r w:rsidR="00656B16" w:rsidRPr="00656B16">
        <w:rPr>
          <w:rFonts w:ascii="Book Antiqua" w:hAnsi="Book Antiqua"/>
        </w:rPr>
        <w:t>considera</w:t>
      </w:r>
      <w:r w:rsidR="00656B16" w:rsidRPr="00656B16">
        <w:rPr>
          <w:rFonts w:ascii="Book Antiqua" w:hAnsi="Book Antiqua"/>
          <w:spacing w:val="-4"/>
        </w:rPr>
        <w:t xml:space="preserve"> </w:t>
      </w:r>
      <w:r w:rsidR="00656B16" w:rsidRPr="00656B16">
        <w:rPr>
          <w:rFonts w:ascii="Book Antiqua" w:hAnsi="Book Antiqua"/>
        </w:rPr>
        <w:t>favorable</w:t>
      </w:r>
      <w:r w:rsidR="00656B16" w:rsidRPr="00656B16">
        <w:rPr>
          <w:rFonts w:ascii="Book Antiqua" w:hAnsi="Book Antiqua"/>
          <w:spacing w:val="-3"/>
        </w:rPr>
        <w:t xml:space="preserve"> </w:t>
      </w:r>
      <w:r w:rsidR="00656B16" w:rsidRPr="00656B16">
        <w:rPr>
          <w:rFonts w:ascii="Book Antiqua" w:hAnsi="Book Antiqua"/>
        </w:rPr>
        <w:t>y</w:t>
      </w:r>
      <w:r w:rsidR="00656B16" w:rsidRPr="00656B16">
        <w:rPr>
          <w:rFonts w:ascii="Book Antiqua" w:hAnsi="Book Antiqua"/>
          <w:spacing w:val="-2"/>
        </w:rPr>
        <w:t xml:space="preserve"> </w:t>
      </w:r>
      <w:r w:rsidR="00656B16" w:rsidRPr="00656B16">
        <w:rPr>
          <w:rFonts w:ascii="Book Antiqua" w:hAnsi="Book Antiqua"/>
        </w:rPr>
        <w:t>recomendable</w:t>
      </w:r>
      <w:r w:rsidR="00656B16" w:rsidRPr="00656B16">
        <w:rPr>
          <w:rFonts w:ascii="Book Antiqua" w:hAnsi="Book Antiqua"/>
          <w:spacing w:val="-1"/>
        </w:rPr>
        <w:t xml:space="preserve"> </w:t>
      </w:r>
      <w:r w:rsidR="00656B16" w:rsidRPr="00656B16">
        <w:rPr>
          <w:rFonts w:ascii="Book Antiqua" w:hAnsi="Book Antiqua"/>
        </w:rPr>
        <w:t>la</w:t>
      </w:r>
      <w:r w:rsidR="00656B16" w:rsidRPr="00656B16">
        <w:rPr>
          <w:rFonts w:ascii="Book Antiqua" w:hAnsi="Book Antiqua"/>
          <w:spacing w:val="-4"/>
        </w:rPr>
        <w:t xml:space="preserve"> </w:t>
      </w:r>
      <w:r w:rsidR="00656B16" w:rsidRPr="00656B16">
        <w:rPr>
          <w:rFonts w:ascii="Book Antiqua" w:hAnsi="Book Antiqua"/>
        </w:rPr>
        <w:t>enmienda</w:t>
      </w:r>
      <w:r w:rsidR="00656B16" w:rsidRPr="00656B16">
        <w:rPr>
          <w:rFonts w:ascii="Book Antiqua" w:hAnsi="Book Antiqua"/>
          <w:spacing w:val="-4"/>
        </w:rPr>
        <w:t xml:space="preserve"> </w:t>
      </w:r>
      <w:r w:rsidR="00656B16" w:rsidRPr="00656B16">
        <w:rPr>
          <w:rFonts w:ascii="Book Antiqua" w:hAnsi="Book Antiqua"/>
        </w:rPr>
        <w:t>que</w:t>
      </w:r>
      <w:r w:rsidR="00656B16" w:rsidRPr="00656B16">
        <w:rPr>
          <w:rFonts w:ascii="Book Antiqua" w:hAnsi="Book Antiqua"/>
          <w:spacing w:val="-3"/>
        </w:rPr>
        <w:t xml:space="preserve"> </w:t>
      </w:r>
      <w:r w:rsidR="00656B16" w:rsidRPr="00656B16">
        <w:rPr>
          <w:rFonts w:ascii="Book Antiqua" w:hAnsi="Book Antiqua"/>
        </w:rPr>
        <w:t>propone</w:t>
      </w:r>
      <w:r w:rsidR="00656B16" w:rsidRPr="00656B16">
        <w:rPr>
          <w:rFonts w:ascii="Book Antiqua" w:hAnsi="Book Antiqua"/>
          <w:spacing w:val="-2"/>
        </w:rPr>
        <w:t xml:space="preserve"> </w:t>
      </w:r>
      <w:r w:rsidR="00656B16" w:rsidRPr="00656B16">
        <w:rPr>
          <w:rFonts w:ascii="Book Antiqua" w:hAnsi="Book Antiqua"/>
        </w:rPr>
        <w:t>el</w:t>
      </w:r>
      <w:r w:rsidR="00656B16" w:rsidRPr="00656B16">
        <w:rPr>
          <w:rFonts w:ascii="Book Antiqua" w:hAnsi="Book Antiqua"/>
          <w:spacing w:val="-1"/>
        </w:rPr>
        <w:t xml:space="preserve"> </w:t>
      </w:r>
      <w:r w:rsidR="00656B16" w:rsidRPr="00656B16">
        <w:rPr>
          <w:rFonts w:ascii="Book Antiqua" w:hAnsi="Book Antiqua"/>
        </w:rPr>
        <w:t xml:space="preserve">P. de la C. 98. </w:t>
      </w:r>
      <w:r w:rsidR="001F0D05">
        <w:rPr>
          <w:rFonts w:ascii="Book Antiqua" w:hAnsi="Book Antiqua"/>
        </w:rPr>
        <w:t>Exponen que e</w:t>
      </w:r>
      <w:r w:rsidR="00656B16" w:rsidRPr="00656B16">
        <w:rPr>
          <w:rFonts w:ascii="Book Antiqua" w:hAnsi="Book Antiqua"/>
        </w:rPr>
        <w:t>l texto específico de la enmienda propuesta dispone que</w:t>
      </w:r>
      <w:r w:rsidR="001F0D05">
        <w:rPr>
          <w:rFonts w:ascii="Book Antiqua" w:hAnsi="Book Antiqua"/>
        </w:rPr>
        <w:t xml:space="preserve"> e</w:t>
      </w:r>
      <w:r w:rsidR="00656B16" w:rsidRPr="00656B16">
        <w:rPr>
          <w:rFonts w:ascii="Book Antiqua" w:hAnsi="Book Antiqua"/>
        </w:rPr>
        <w:t>l mero hecho que la</w:t>
      </w:r>
      <w:r w:rsidR="00656B16" w:rsidRPr="00656B16">
        <w:rPr>
          <w:rFonts w:ascii="Book Antiqua" w:hAnsi="Book Antiqua"/>
          <w:spacing w:val="-1"/>
        </w:rPr>
        <w:t xml:space="preserve"> </w:t>
      </w:r>
      <w:r w:rsidR="00656B16" w:rsidRPr="00656B16">
        <w:rPr>
          <w:rFonts w:ascii="Book Antiqua" w:hAnsi="Book Antiqua"/>
        </w:rPr>
        <w:t>víctima haya tenido algún tipo de contacto que se pudiera catalogar como voluntario</w:t>
      </w:r>
      <w:r w:rsidR="00656B16" w:rsidRPr="00656B16">
        <w:rPr>
          <w:rFonts w:ascii="Book Antiqua" w:hAnsi="Book Antiqua"/>
          <w:spacing w:val="-14"/>
        </w:rPr>
        <w:t xml:space="preserve"> </w:t>
      </w:r>
      <w:r w:rsidR="00656B16" w:rsidRPr="00656B16">
        <w:rPr>
          <w:rFonts w:ascii="Book Antiqua" w:hAnsi="Book Antiqua"/>
        </w:rPr>
        <w:t>con</w:t>
      </w:r>
      <w:r w:rsidR="00656B16" w:rsidRPr="00656B16">
        <w:rPr>
          <w:rFonts w:ascii="Book Antiqua" w:hAnsi="Book Antiqua"/>
          <w:spacing w:val="-14"/>
        </w:rPr>
        <w:t xml:space="preserve"> </w:t>
      </w:r>
      <w:r w:rsidR="00656B16" w:rsidRPr="00656B16">
        <w:rPr>
          <w:rFonts w:ascii="Book Antiqua" w:hAnsi="Book Antiqua"/>
        </w:rPr>
        <w:t>el</w:t>
      </w:r>
      <w:r w:rsidR="00656B16" w:rsidRPr="00656B16">
        <w:rPr>
          <w:rFonts w:ascii="Book Antiqua" w:hAnsi="Book Antiqua"/>
          <w:spacing w:val="-13"/>
        </w:rPr>
        <w:t xml:space="preserve"> </w:t>
      </w:r>
      <w:r w:rsidR="00656B16" w:rsidRPr="00656B16">
        <w:rPr>
          <w:rFonts w:ascii="Book Antiqua" w:hAnsi="Book Antiqua"/>
        </w:rPr>
        <w:t>agresor</w:t>
      </w:r>
      <w:r w:rsidR="00656B16" w:rsidRPr="00656B16">
        <w:rPr>
          <w:rFonts w:ascii="Book Antiqua" w:hAnsi="Book Antiqua"/>
          <w:spacing w:val="-14"/>
        </w:rPr>
        <w:t xml:space="preserve"> </w:t>
      </w:r>
      <w:r w:rsidR="00656B16" w:rsidRPr="00656B16">
        <w:rPr>
          <w:rFonts w:ascii="Book Antiqua" w:hAnsi="Book Antiqua"/>
        </w:rPr>
        <w:t>mientras</w:t>
      </w:r>
      <w:r w:rsidR="00656B16" w:rsidRPr="00656B16">
        <w:rPr>
          <w:rFonts w:ascii="Book Antiqua" w:hAnsi="Book Antiqua"/>
          <w:spacing w:val="-13"/>
        </w:rPr>
        <w:t xml:space="preserve"> </w:t>
      </w:r>
      <w:r w:rsidR="00656B16" w:rsidRPr="00656B16">
        <w:rPr>
          <w:rFonts w:ascii="Book Antiqua" w:hAnsi="Book Antiqua"/>
        </w:rPr>
        <w:t>dure</w:t>
      </w:r>
      <w:r w:rsidR="00656B16" w:rsidRPr="00656B16">
        <w:rPr>
          <w:rFonts w:ascii="Book Antiqua" w:hAnsi="Book Antiqua"/>
          <w:spacing w:val="-14"/>
        </w:rPr>
        <w:t xml:space="preserve"> </w:t>
      </w:r>
      <w:r w:rsidR="00656B16" w:rsidRPr="00656B16">
        <w:rPr>
          <w:rFonts w:ascii="Book Antiqua" w:hAnsi="Book Antiqua"/>
        </w:rPr>
        <w:t>la</w:t>
      </w:r>
      <w:r w:rsidR="00656B16" w:rsidRPr="00656B16">
        <w:rPr>
          <w:rFonts w:ascii="Book Antiqua" w:hAnsi="Book Antiqua"/>
          <w:spacing w:val="-13"/>
        </w:rPr>
        <w:t xml:space="preserve"> </w:t>
      </w:r>
      <w:r w:rsidR="00656B16" w:rsidRPr="00656B16">
        <w:rPr>
          <w:rFonts w:ascii="Book Antiqua" w:hAnsi="Book Antiqua"/>
        </w:rPr>
        <w:t>orden,</w:t>
      </w:r>
      <w:r w:rsidR="00656B16" w:rsidRPr="00656B16">
        <w:rPr>
          <w:rFonts w:ascii="Book Antiqua" w:hAnsi="Book Antiqua"/>
          <w:spacing w:val="-14"/>
        </w:rPr>
        <w:t xml:space="preserve"> </w:t>
      </w:r>
      <w:r w:rsidR="00656B16" w:rsidRPr="00656B16">
        <w:rPr>
          <w:rFonts w:ascii="Book Antiqua" w:hAnsi="Book Antiqua"/>
        </w:rPr>
        <w:t>no</w:t>
      </w:r>
      <w:r w:rsidR="00656B16" w:rsidRPr="00656B16">
        <w:rPr>
          <w:rFonts w:ascii="Book Antiqua" w:hAnsi="Book Antiqua"/>
          <w:spacing w:val="-14"/>
        </w:rPr>
        <w:t xml:space="preserve"> </w:t>
      </w:r>
      <w:r w:rsidR="00656B16" w:rsidRPr="00656B16">
        <w:rPr>
          <w:rFonts w:ascii="Book Antiqua" w:hAnsi="Book Antiqua"/>
        </w:rPr>
        <w:t>derrota</w:t>
      </w:r>
      <w:r w:rsidR="00656B16" w:rsidRPr="00656B16">
        <w:rPr>
          <w:rFonts w:ascii="Book Antiqua" w:hAnsi="Book Antiqua"/>
          <w:spacing w:val="-13"/>
        </w:rPr>
        <w:t xml:space="preserve"> </w:t>
      </w:r>
      <w:r w:rsidR="00656B16" w:rsidRPr="00656B16">
        <w:rPr>
          <w:rFonts w:ascii="Book Antiqua" w:hAnsi="Book Antiqua"/>
        </w:rPr>
        <w:t>la</w:t>
      </w:r>
      <w:r w:rsidR="00656B16" w:rsidRPr="00656B16">
        <w:rPr>
          <w:rFonts w:ascii="Book Antiqua" w:hAnsi="Book Antiqua"/>
          <w:spacing w:val="-14"/>
        </w:rPr>
        <w:t xml:space="preserve"> </w:t>
      </w:r>
      <w:r w:rsidR="00656B16" w:rsidRPr="00656B16">
        <w:rPr>
          <w:rFonts w:ascii="Book Antiqua" w:hAnsi="Book Antiqua"/>
        </w:rPr>
        <w:t>validez</w:t>
      </w:r>
      <w:r w:rsidR="00656B16" w:rsidRPr="00656B16">
        <w:rPr>
          <w:rFonts w:ascii="Book Antiqua" w:hAnsi="Book Antiqua"/>
          <w:spacing w:val="-13"/>
        </w:rPr>
        <w:t xml:space="preserve"> </w:t>
      </w:r>
      <w:r w:rsidR="00656B16" w:rsidRPr="00656B16">
        <w:rPr>
          <w:rFonts w:ascii="Book Antiqua" w:hAnsi="Book Antiqua"/>
        </w:rPr>
        <w:t>de</w:t>
      </w:r>
      <w:r w:rsidR="00656B16" w:rsidRPr="00656B16">
        <w:rPr>
          <w:rFonts w:ascii="Book Antiqua" w:hAnsi="Book Antiqua"/>
          <w:spacing w:val="-14"/>
        </w:rPr>
        <w:t xml:space="preserve"> </w:t>
      </w:r>
      <w:proofErr w:type="gramStart"/>
      <w:r w:rsidR="00656B16" w:rsidRPr="00656B16">
        <w:rPr>
          <w:rFonts w:ascii="Book Antiqua" w:hAnsi="Book Antiqua"/>
        </w:rPr>
        <w:t>la</w:t>
      </w:r>
      <w:r w:rsidR="00656B16" w:rsidRPr="00656B16">
        <w:rPr>
          <w:rFonts w:ascii="Book Antiqua" w:hAnsi="Book Antiqua"/>
          <w:spacing w:val="-13"/>
        </w:rPr>
        <w:t xml:space="preserve"> </w:t>
      </w:r>
      <w:r w:rsidR="00656B16" w:rsidRPr="00656B16">
        <w:rPr>
          <w:rFonts w:ascii="Book Antiqua" w:hAnsi="Book Antiqua"/>
        </w:rPr>
        <w:t>misma</w:t>
      </w:r>
      <w:proofErr w:type="gramEnd"/>
      <w:r w:rsidR="00656B16" w:rsidRPr="00656B16">
        <w:rPr>
          <w:rFonts w:ascii="Book Antiqua" w:hAnsi="Book Antiqua"/>
        </w:rPr>
        <w:t>,</w:t>
      </w:r>
      <w:r w:rsidR="00656B16" w:rsidRPr="00656B16">
        <w:rPr>
          <w:rFonts w:ascii="Book Antiqua" w:hAnsi="Book Antiqua"/>
          <w:spacing w:val="-14"/>
        </w:rPr>
        <w:t xml:space="preserve"> </w:t>
      </w:r>
      <w:r w:rsidR="00656B16" w:rsidRPr="00656B16">
        <w:rPr>
          <w:rFonts w:ascii="Book Antiqua" w:hAnsi="Book Antiqua"/>
        </w:rPr>
        <w:t>ni</w:t>
      </w:r>
      <w:r w:rsidR="00656B16" w:rsidRPr="00656B16">
        <w:rPr>
          <w:rFonts w:ascii="Book Antiqua" w:hAnsi="Book Antiqua"/>
          <w:spacing w:val="-14"/>
        </w:rPr>
        <w:t xml:space="preserve"> </w:t>
      </w:r>
      <w:r w:rsidR="00656B16" w:rsidRPr="00656B16">
        <w:rPr>
          <w:rFonts w:ascii="Book Antiqua" w:hAnsi="Book Antiqua"/>
        </w:rPr>
        <w:t>la</w:t>
      </w:r>
      <w:r w:rsidR="00656B16" w:rsidRPr="00656B16">
        <w:rPr>
          <w:rFonts w:ascii="Book Antiqua" w:hAnsi="Book Antiqua"/>
          <w:spacing w:val="-13"/>
        </w:rPr>
        <w:t xml:space="preserve"> </w:t>
      </w:r>
      <w:r w:rsidR="00656B16" w:rsidRPr="00656B16">
        <w:rPr>
          <w:rFonts w:ascii="Book Antiqua" w:hAnsi="Book Antiqua"/>
        </w:rPr>
        <w:t>autoridad del tribunal para determinar el incumplimiento con este artículo, en especial cuando existen elementos de peligrosidad.</w:t>
      </w:r>
    </w:p>
    <w:p w14:paraId="107B938B" w14:textId="5507A0B6" w:rsidR="00656B16" w:rsidRPr="00656B16" w:rsidRDefault="00074A0A" w:rsidP="00074A0A">
      <w:pPr>
        <w:pStyle w:val="BodyText"/>
        <w:spacing w:before="292"/>
        <w:ind w:left="140" w:right="410" w:firstLine="580"/>
        <w:jc w:val="both"/>
        <w:rPr>
          <w:rFonts w:ascii="Book Antiqua" w:hAnsi="Book Antiqua"/>
        </w:rPr>
      </w:pPr>
      <w:r>
        <w:rPr>
          <w:rFonts w:ascii="Book Antiqua" w:hAnsi="Book Antiqua"/>
        </w:rPr>
        <w:t>Expresan que</w:t>
      </w:r>
      <w:r w:rsidR="00656B16" w:rsidRPr="00656B16">
        <w:rPr>
          <w:rFonts w:ascii="Book Antiqua" w:hAnsi="Book Antiqua"/>
        </w:rPr>
        <w:t>,</w:t>
      </w:r>
      <w:r w:rsidR="00656B16" w:rsidRPr="00656B16">
        <w:rPr>
          <w:rFonts w:ascii="Book Antiqua" w:hAnsi="Book Antiqua"/>
          <w:spacing w:val="-2"/>
        </w:rPr>
        <w:t xml:space="preserve"> </w:t>
      </w:r>
      <w:r w:rsidR="00656B16" w:rsidRPr="00656B16">
        <w:rPr>
          <w:rFonts w:ascii="Book Antiqua" w:hAnsi="Book Antiqua"/>
        </w:rPr>
        <w:t>de</w:t>
      </w:r>
      <w:r w:rsidR="00656B16" w:rsidRPr="00656B16">
        <w:rPr>
          <w:rFonts w:ascii="Book Antiqua" w:hAnsi="Book Antiqua"/>
          <w:spacing w:val="-1"/>
        </w:rPr>
        <w:t xml:space="preserve"> </w:t>
      </w:r>
      <w:r w:rsidR="00656B16" w:rsidRPr="00656B16">
        <w:rPr>
          <w:rFonts w:ascii="Book Antiqua" w:hAnsi="Book Antiqua"/>
        </w:rPr>
        <w:t>convertirse</w:t>
      </w:r>
      <w:r w:rsidR="00656B16" w:rsidRPr="00656B16">
        <w:rPr>
          <w:rFonts w:ascii="Book Antiqua" w:hAnsi="Book Antiqua"/>
          <w:spacing w:val="-1"/>
        </w:rPr>
        <w:t xml:space="preserve"> </w:t>
      </w:r>
      <w:r w:rsidR="00656B16" w:rsidRPr="00656B16">
        <w:rPr>
          <w:rFonts w:ascii="Book Antiqua" w:hAnsi="Book Antiqua"/>
        </w:rPr>
        <w:t>en Ley,</w:t>
      </w:r>
      <w:r w:rsidR="00656B16" w:rsidRPr="00656B16">
        <w:rPr>
          <w:rFonts w:ascii="Book Antiqua" w:hAnsi="Book Antiqua"/>
          <w:spacing w:val="-2"/>
        </w:rPr>
        <w:t xml:space="preserve"> </w:t>
      </w:r>
      <w:r w:rsidR="00656B16" w:rsidRPr="00656B16">
        <w:rPr>
          <w:rFonts w:ascii="Book Antiqua" w:hAnsi="Book Antiqua"/>
        </w:rPr>
        <w:t>esta</w:t>
      </w:r>
      <w:r w:rsidR="00656B16" w:rsidRPr="00656B16">
        <w:rPr>
          <w:rFonts w:ascii="Book Antiqua" w:hAnsi="Book Antiqua"/>
          <w:spacing w:val="-2"/>
        </w:rPr>
        <w:t xml:space="preserve"> </w:t>
      </w:r>
      <w:r w:rsidR="00656B16" w:rsidRPr="00656B16">
        <w:rPr>
          <w:rFonts w:ascii="Book Antiqua" w:hAnsi="Book Antiqua"/>
        </w:rPr>
        <w:t>enmienda redundará</w:t>
      </w:r>
      <w:r w:rsidR="00656B16" w:rsidRPr="00656B16">
        <w:rPr>
          <w:rFonts w:ascii="Book Antiqua" w:hAnsi="Book Antiqua"/>
          <w:spacing w:val="-1"/>
        </w:rPr>
        <w:t xml:space="preserve"> </w:t>
      </w:r>
      <w:r w:rsidR="00656B16" w:rsidRPr="00656B16">
        <w:rPr>
          <w:rFonts w:ascii="Book Antiqua" w:hAnsi="Book Antiqua"/>
        </w:rPr>
        <w:t>en beneficio</w:t>
      </w:r>
      <w:r w:rsidR="00656B16" w:rsidRPr="00656B16">
        <w:rPr>
          <w:rFonts w:ascii="Book Antiqua" w:hAnsi="Book Antiqua"/>
          <w:spacing w:val="-1"/>
        </w:rPr>
        <w:t xml:space="preserve"> </w:t>
      </w:r>
      <w:r w:rsidR="00656B16" w:rsidRPr="00656B16">
        <w:rPr>
          <w:rFonts w:ascii="Book Antiqua" w:hAnsi="Book Antiqua"/>
        </w:rPr>
        <w:t>para</w:t>
      </w:r>
      <w:r w:rsidR="00656B16" w:rsidRPr="00656B16">
        <w:rPr>
          <w:rFonts w:ascii="Book Antiqua" w:hAnsi="Book Antiqua"/>
          <w:spacing w:val="-1"/>
        </w:rPr>
        <w:t xml:space="preserve"> </w:t>
      </w:r>
      <w:r w:rsidR="00656B16" w:rsidRPr="00656B16">
        <w:rPr>
          <w:rFonts w:ascii="Book Antiqua" w:hAnsi="Book Antiqua"/>
        </w:rPr>
        <w:t>la seguridad de las víctimas de violencia doméstica y contribuirá a evitar la aplicación errónea de la Ley por parte</w:t>
      </w:r>
      <w:r w:rsidR="00656B16" w:rsidRPr="00656B16">
        <w:rPr>
          <w:rFonts w:ascii="Book Antiqua" w:hAnsi="Book Antiqua"/>
          <w:spacing w:val="-11"/>
        </w:rPr>
        <w:t xml:space="preserve"> </w:t>
      </w:r>
      <w:r w:rsidR="00656B16" w:rsidRPr="00656B16">
        <w:rPr>
          <w:rFonts w:ascii="Book Antiqua" w:hAnsi="Book Antiqua"/>
        </w:rPr>
        <w:t>de</w:t>
      </w:r>
      <w:r w:rsidR="00656B16" w:rsidRPr="00656B16">
        <w:rPr>
          <w:rFonts w:ascii="Book Antiqua" w:hAnsi="Book Antiqua"/>
          <w:spacing w:val="-7"/>
        </w:rPr>
        <w:t xml:space="preserve"> </w:t>
      </w:r>
      <w:r w:rsidR="00656B16" w:rsidRPr="00656B16">
        <w:rPr>
          <w:rFonts w:ascii="Book Antiqua" w:hAnsi="Book Antiqua"/>
        </w:rPr>
        <w:t>los</w:t>
      </w:r>
      <w:r w:rsidR="00656B16" w:rsidRPr="00656B16">
        <w:rPr>
          <w:rFonts w:ascii="Book Antiqua" w:hAnsi="Book Antiqua"/>
          <w:spacing w:val="-8"/>
        </w:rPr>
        <w:t xml:space="preserve"> </w:t>
      </w:r>
      <w:r w:rsidR="00656B16" w:rsidRPr="00656B16">
        <w:rPr>
          <w:rFonts w:ascii="Book Antiqua" w:hAnsi="Book Antiqua"/>
        </w:rPr>
        <w:t>componentes</w:t>
      </w:r>
      <w:r w:rsidR="00656B16" w:rsidRPr="00656B16">
        <w:rPr>
          <w:rFonts w:ascii="Book Antiqua" w:hAnsi="Book Antiqua"/>
          <w:spacing w:val="-9"/>
        </w:rPr>
        <w:t xml:space="preserve"> </w:t>
      </w:r>
      <w:r w:rsidR="00656B16" w:rsidRPr="00656B16">
        <w:rPr>
          <w:rFonts w:ascii="Book Antiqua" w:hAnsi="Book Antiqua"/>
        </w:rPr>
        <w:t>del</w:t>
      </w:r>
      <w:r w:rsidR="00656B16" w:rsidRPr="00656B16">
        <w:rPr>
          <w:rFonts w:ascii="Book Antiqua" w:hAnsi="Book Antiqua"/>
          <w:spacing w:val="-8"/>
        </w:rPr>
        <w:t xml:space="preserve"> </w:t>
      </w:r>
      <w:r w:rsidR="00656B16" w:rsidRPr="00656B16">
        <w:rPr>
          <w:rFonts w:ascii="Book Antiqua" w:hAnsi="Book Antiqua"/>
        </w:rPr>
        <w:t>sistema</w:t>
      </w:r>
      <w:r w:rsidR="00656B16" w:rsidRPr="00656B16">
        <w:rPr>
          <w:rFonts w:ascii="Book Antiqua" w:hAnsi="Book Antiqua"/>
          <w:spacing w:val="-8"/>
        </w:rPr>
        <w:t xml:space="preserve"> </w:t>
      </w:r>
      <w:r w:rsidR="00656B16" w:rsidRPr="00656B16">
        <w:rPr>
          <w:rFonts w:ascii="Book Antiqua" w:hAnsi="Book Antiqua"/>
        </w:rPr>
        <w:t>de</w:t>
      </w:r>
      <w:r w:rsidR="00656B16" w:rsidRPr="00656B16">
        <w:rPr>
          <w:rFonts w:ascii="Book Antiqua" w:hAnsi="Book Antiqua"/>
          <w:spacing w:val="-11"/>
        </w:rPr>
        <w:t xml:space="preserve"> </w:t>
      </w:r>
      <w:r w:rsidR="00656B16" w:rsidRPr="00656B16">
        <w:rPr>
          <w:rFonts w:ascii="Book Antiqua" w:hAnsi="Book Antiqua"/>
        </w:rPr>
        <w:t>justicia</w:t>
      </w:r>
      <w:r w:rsidR="00656B16" w:rsidRPr="00656B16">
        <w:rPr>
          <w:rFonts w:ascii="Book Antiqua" w:hAnsi="Book Antiqua"/>
          <w:spacing w:val="-11"/>
        </w:rPr>
        <w:t xml:space="preserve"> </w:t>
      </w:r>
      <w:r w:rsidR="00656B16" w:rsidRPr="00656B16">
        <w:rPr>
          <w:rFonts w:ascii="Book Antiqua" w:hAnsi="Book Antiqua"/>
        </w:rPr>
        <w:t>del</w:t>
      </w:r>
      <w:r w:rsidR="00656B16" w:rsidRPr="00656B16">
        <w:rPr>
          <w:rFonts w:ascii="Book Antiqua" w:hAnsi="Book Antiqua"/>
          <w:spacing w:val="-8"/>
        </w:rPr>
        <w:t xml:space="preserve"> </w:t>
      </w:r>
      <w:r w:rsidR="00656B16" w:rsidRPr="00656B16">
        <w:rPr>
          <w:rFonts w:ascii="Book Antiqua" w:hAnsi="Book Antiqua"/>
        </w:rPr>
        <w:t>país,</w:t>
      </w:r>
      <w:r w:rsidR="00656B16" w:rsidRPr="00656B16">
        <w:rPr>
          <w:rFonts w:ascii="Book Antiqua" w:hAnsi="Book Antiqua"/>
          <w:spacing w:val="-9"/>
        </w:rPr>
        <w:t xml:space="preserve"> </w:t>
      </w:r>
      <w:r w:rsidR="00656B16" w:rsidRPr="00656B16">
        <w:rPr>
          <w:rFonts w:ascii="Book Antiqua" w:hAnsi="Book Antiqua"/>
        </w:rPr>
        <w:t>al</w:t>
      </w:r>
      <w:r w:rsidR="00656B16" w:rsidRPr="00656B16">
        <w:rPr>
          <w:rFonts w:ascii="Book Antiqua" w:hAnsi="Book Antiqua"/>
          <w:spacing w:val="-8"/>
        </w:rPr>
        <w:t xml:space="preserve"> </w:t>
      </w:r>
      <w:r w:rsidR="00656B16" w:rsidRPr="00656B16">
        <w:rPr>
          <w:rFonts w:ascii="Book Antiqua" w:hAnsi="Book Antiqua"/>
        </w:rPr>
        <w:t>menos</w:t>
      </w:r>
      <w:r w:rsidR="00656B16" w:rsidRPr="00656B16">
        <w:rPr>
          <w:rFonts w:ascii="Book Antiqua" w:hAnsi="Book Antiqua"/>
          <w:spacing w:val="-11"/>
        </w:rPr>
        <w:t xml:space="preserve"> </w:t>
      </w:r>
      <w:r w:rsidR="00656B16" w:rsidRPr="00656B16">
        <w:rPr>
          <w:rFonts w:ascii="Book Antiqua" w:hAnsi="Book Antiqua"/>
        </w:rPr>
        <w:t>en</w:t>
      </w:r>
      <w:r w:rsidR="00656B16" w:rsidRPr="00656B16">
        <w:rPr>
          <w:rFonts w:ascii="Book Antiqua" w:hAnsi="Book Antiqua"/>
          <w:spacing w:val="-7"/>
        </w:rPr>
        <w:t xml:space="preserve"> </w:t>
      </w:r>
      <w:r w:rsidR="00656B16" w:rsidRPr="00656B16">
        <w:rPr>
          <w:rFonts w:ascii="Book Antiqua" w:hAnsi="Book Antiqua"/>
        </w:rPr>
        <w:t>lo</w:t>
      </w:r>
      <w:r w:rsidR="00656B16" w:rsidRPr="00656B16">
        <w:rPr>
          <w:rFonts w:ascii="Book Antiqua" w:hAnsi="Book Antiqua"/>
          <w:spacing w:val="-11"/>
        </w:rPr>
        <w:t xml:space="preserve"> </w:t>
      </w:r>
      <w:r w:rsidR="00656B16" w:rsidRPr="00656B16">
        <w:rPr>
          <w:rFonts w:ascii="Book Antiqua" w:hAnsi="Book Antiqua"/>
        </w:rPr>
        <w:t>que</w:t>
      </w:r>
      <w:r w:rsidR="00656B16" w:rsidRPr="00656B16">
        <w:rPr>
          <w:rFonts w:ascii="Book Antiqua" w:hAnsi="Book Antiqua"/>
          <w:spacing w:val="-8"/>
        </w:rPr>
        <w:t xml:space="preserve"> </w:t>
      </w:r>
      <w:r w:rsidR="00656B16" w:rsidRPr="00656B16">
        <w:rPr>
          <w:rFonts w:ascii="Book Antiqua" w:hAnsi="Book Antiqua"/>
        </w:rPr>
        <w:t>respecta</w:t>
      </w:r>
      <w:r w:rsidR="00656B16" w:rsidRPr="00656B16">
        <w:rPr>
          <w:rFonts w:ascii="Book Antiqua" w:hAnsi="Book Antiqua"/>
          <w:spacing w:val="-9"/>
        </w:rPr>
        <w:t xml:space="preserve"> </w:t>
      </w:r>
      <w:r w:rsidR="00656B16" w:rsidRPr="00656B16">
        <w:rPr>
          <w:rFonts w:ascii="Book Antiqua" w:hAnsi="Book Antiqua"/>
        </w:rPr>
        <w:t>a</w:t>
      </w:r>
      <w:r w:rsidR="00656B16" w:rsidRPr="00656B16">
        <w:rPr>
          <w:rFonts w:ascii="Book Antiqua" w:hAnsi="Book Antiqua"/>
          <w:spacing w:val="-9"/>
        </w:rPr>
        <w:t xml:space="preserve"> </w:t>
      </w:r>
      <w:r w:rsidR="00656B16" w:rsidRPr="00656B16">
        <w:rPr>
          <w:rFonts w:ascii="Book Antiqua" w:hAnsi="Book Antiqua"/>
        </w:rPr>
        <w:t>los</w:t>
      </w:r>
      <w:r w:rsidR="00656B16" w:rsidRPr="00656B16">
        <w:rPr>
          <w:rFonts w:ascii="Book Antiqua" w:hAnsi="Book Antiqua"/>
          <w:spacing w:val="-8"/>
        </w:rPr>
        <w:t xml:space="preserve"> </w:t>
      </w:r>
      <w:r w:rsidR="00656B16" w:rsidRPr="00656B16">
        <w:rPr>
          <w:rFonts w:ascii="Book Antiqua" w:hAnsi="Book Antiqua"/>
        </w:rPr>
        <w:t>casos de violación a las órdenes de protección tras una reconciliación de las partes. Inclusive, ent</w:t>
      </w:r>
      <w:r>
        <w:rPr>
          <w:rFonts w:ascii="Book Antiqua" w:hAnsi="Book Antiqua"/>
        </w:rPr>
        <w:t>ienden</w:t>
      </w:r>
      <w:r w:rsidR="00656B16" w:rsidRPr="00656B16">
        <w:rPr>
          <w:rFonts w:ascii="Book Antiqua" w:hAnsi="Book Antiqua"/>
          <w:spacing w:val="-14"/>
        </w:rPr>
        <w:t xml:space="preserve"> </w:t>
      </w:r>
      <w:r w:rsidR="00656B16" w:rsidRPr="00656B16">
        <w:rPr>
          <w:rFonts w:ascii="Book Antiqua" w:hAnsi="Book Antiqua"/>
        </w:rPr>
        <w:t>que,</w:t>
      </w:r>
      <w:r w:rsidR="00656B16" w:rsidRPr="00656B16">
        <w:rPr>
          <w:rFonts w:ascii="Book Antiqua" w:hAnsi="Book Antiqua"/>
          <w:spacing w:val="-14"/>
        </w:rPr>
        <w:t xml:space="preserve"> </w:t>
      </w:r>
      <w:r w:rsidR="00656B16" w:rsidRPr="00656B16">
        <w:rPr>
          <w:rFonts w:ascii="Book Antiqua" w:hAnsi="Book Antiqua"/>
        </w:rPr>
        <w:t>por</w:t>
      </w:r>
      <w:r w:rsidR="00656B16" w:rsidRPr="00656B16">
        <w:rPr>
          <w:rFonts w:ascii="Book Antiqua" w:hAnsi="Book Antiqua"/>
          <w:spacing w:val="-12"/>
        </w:rPr>
        <w:t xml:space="preserve"> </w:t>
      </w:r>
      <w:r w:rsidR="00656B16" w:rsidRPr="00656B16">
        <w:rPr>
          <w:rFonts w:ascii="Book Antiqua" w:hAnsi="Book Antiqua"/>
        </w:rPr>
        <w:t>los</w:t>
      </w:r>
      <w:r w:rsidR="00656B16" w:rsidRPr="00656B16">
        <w:rPr>
          <w:rFonts w:ascii="Book Antiqua" w:hAnsi="Book Antiqua"/>
          <w:spacing w:val="-14"/>
        </w:rPr>
        <w:t xml:space="preserve"> </w:t>
      </w:r>
      <w:r w:rsidR="00656B16" w:rsidRPr="00656B16">
        <w:rPr>
          <w:rFonts w:ascii="Book Antiqua" w:hAnsi="Book Antiqua"/>
        </w:rPr>
        <w:t>mismos</w:t>
      </w:r>
      <w:r w:rsidR="00656B16" w:rsidRPr="00656B16">
        <w:rPr>
          <w:rFonts w:ascii="Book Antiqua" w:hAnsi="Book Antiqua"/>
          <w:spacing w:val="-12"/>
        </w:rPr>
        <w:t xml:space="preserve"> </w:t>
      </w:r>
      <w:r w:rsidR="00656B16" w:rsidRPr="00656B16">
        <w:rPr>
          <w:rFonts w:ascii="Book Antiqua" w:hAnsi="Book Antiqua"/>
        </w:rPr>
        <w:t>motivos</w:t>
      </w:r>
      <w:r w:rsidR="00656B16" w:rsidRPr="00656B16">
        <w:rPr>
          <w:rFonts w:ascii="Book Antiqua" w:hAnsi="Book Antiqua"/>
          <w:spacing w:val="-12"/>
        </w:rPr>
        <w:t xml:space="preserve"> </w:t>
      </w:r>
      <w:r w:rsidR="00656B16" w:rsidRPr="00656B16">
        <w:rPr>
          <w:rFonts w:ascii="Book Antiqua" w:hAnsi="Book Antiqua"/>
        </w:rPr>
        <w:t>previamente</w:t>
      </w:r>
      <w:r w:rsidR="00656B16" w:rsidRPr="00656B16">
        <w:rPr>
          <w:rFonts w:ascii="Book Antiqua" w:hAnsi="Book Antiqua"/>
          <w:spacing w:val="-14"/>
        </w:rPr>
        <w:t xml:space="preserve"> </w:t>
      </w:r>
      <w:r w:rsidR="00656B16" w:rsidRPr="00656B16">
        <w:rPr>
          <w:rFonts w:ascii="Book Antiqua" w:hAnsi="Book Antiqua"/>
        </w:rPr>
        <w:t>indicados</w:t>
      </w:r>
      <w:r w:rsidR="00656B16" w:rsidRPr="00656B16">
        <w:rPr>
          <w:rFonts w:ascii="Book Antiqua" w:hAnsi="Book Antiqua"/>
          <w:spacing w:val="-7"/>
        </w:rPr>
        <w:t xml:space="preserve"> </w:t>
      </w:r>
      <w:r w:rsidR="00656B16" w:rsidRPr="00656B16">
        <w:rPr>
          <w:rFonts w:ascii="Book Antiqua" w:hAnsi="Book Antiqua"/>
        </w:rPr>
        <w:t>y</w:t>
      </w:r>
      <w:r w:rsidR="00656B16" w:rsidRPr="00656B16">
        <w:rPr>
          <w:rFonts w:ascii="Book Antiqua" w:hAnsi="Book Antiqua"/>
          <w:spacing w:val="-13"/>
        </w:rPr>
        <w:t xml:space="preserve"> </w:t>
      </w:r>
      <w:r w:rsidR="00656B16" w:rsidRPr="00656B16">
        <w:rPr>
          <w:rFonts w:ascii="Book Antiqua" w:hAnsi="Book Antiqua"/>
        </w:rPr>
        <w:t>por</w:t>
      </w:r>
      <w:r w:rsidR="00656B16" w:rsidRPr="00656B16">
        <w:rPr>
          <w:rFonts w:ascii="Book Antiqua" w:hAnsi="Book Antiqua"/>
          <w:spacing w:val="-13"/>
        </w:rPr>
        <w:t xml:space="preserve"> </w:t>
      </w:r>
      <w:r w:rsidR="00656B16" w:rsidRPr="00656B16">
        <w:rPr>
          <w:rFonts w:ascii="Book Antiqua" w:hAnsi="Book Antiqua"/>
        </w:rPr>
        <w:t>las</w:t>
      </w:r>
      <w:r w:rsidR="00656B16" w:rsidRPr="00656B16">
        <w:rPr>
          <w:rFonts w:ascii="Book Antiqua" w:hAnsi="Book Antiqua"/>
          <w:spacing w:val="-12"/>
        </w:rPr>
        <w:t xml:space="preserve"> </w:t>
      </w:r>
      <w:r w:rsidR="00656B16" w:rsidRPr="00656B16">
        <w:rPr>
          <w:rFonts w:ascii="Book Antiqua" w:hAnsi="Book Antiqua"/>
        </w:rPr>
        <w:t>razones</w:t>
      </w:r>
      <w:r w:rsidR="00656B16" w:rsidRPr="00656B16">
        <w:rPr>
          <w:rFonts w:ascii="Book Antiqua" w:hAnsi="Book Antiqua"/>
          <w:spacing w:val="-12"/>
        </w:rPr>
        <w:t xml:space="preserve"> </w:t>
      </w:r>
      <w:r w:rsidR="00656B16" w:rsidRPr="00656B16">
        <w:rPr>
          <w:rFonts w:ascii="Book Antiqua" w:hAnsi="Book Antiqua"/>
        </w:rPr>
        <w:t>contempladas en</w:t>
      </w:r>
      <w:r w:rsidR="00656B16" w:rsidRPr="00656B16">
        <w:rPr>
          <w:rFonts w:ascii="Book Antiqua" w:hAnsi="Book Antiqua"/>
          <w:spacing w:val="-7"/>
        </w:rPr>
        <w:t xml:space="preserve"> </w:t>
      </w:r>
      <w:r w:rsidR="00656B16" w:rsidRPr="00656B16">
        <w:rPr>
          <w:rFonts w:ascii="Book Antiqua" w:hAnsi="Book Antiqua"/>
        </w:rPr>
        <w:t>el</w:t>
      </w:r>
      <w:r w:rsidR="00656B16" w:rsidRPr="00656B16">
        <w:rPr>
          <w:rFonts w:ascii="Book Antiqua" w:hAnsi="Book Antiqua"/>
          <w:spacing w:val="-9"/>
        </w:rPr>
        <w:t xml:space="preserve"> </w:t>
      </w:r>
      <w:r w:rsidR="00656B16" w:rsidRPr="00656B16">
        <w:rPr>
          <w:rFonts w:ascii="Book Antiqua" w:hAnsi="Book Antiqua"/>
        </w:rPr>
        <w:t>P.</w:t>
      </w:r>
      <w:r w:rsidR="00656B16" w:rsidRPr="00656B16">
        <w:rPr>
          <w:rFonts w:ascii="Book Antiqua" w:hAnsi="Book Antiqua"/>
          <w:spacing w:val="-11"/>
        </w:rPr>
        <w:t xml:space="preserve"> </w:t>
      </w:r>
      <w:r w:rsidR="00656B16" w:rsidRPr="00656B16">
        <w:rPr>
          <w:rFonts w:ascii="Book Antiqua" w:hAnsi="Book Antiqua"/>
        </w:rPr>
        <w:t>de</w:t>
      </w:r>
      <w:r w:rsidR="00656B16" w:rsidRPr="00656B16">
        <w:rPr>
          <w:rFonts w:ascii="Book Antiqua" w:hAnsi="Book Antiqua"/>
          <w:spacing w:val="-11"/>
        </w:rPr>
        <w:t xml:space="preserve"> </w:t>
      </w:r>
      <w:r w:rsidR="00656B16" w:rsidRPr="00656B16">
        <w:rPr>
          <w:rFonts w:ascii="Book Antiqua" w:hAnsi="Book Antiqua"/>
        </w:rPr>
        <w:t>la</w:t>
      </w:r>
      <w:r w:rsidR="00656B16" w:rsidRPr="00656B16">
        <w:rPr>
          <w:rFonts w:ascii="Book Antiqua" w:hAnsi="Book Antiqua"/>
          <w:spacing w:val="-11"/>
        </w:rPr>
        <w:t xml:space="preserve"> </w:t>
      </w:r>
      <w:r w:rsidR="00656B16" w:rsidRPr="00656B16">
        <w:rPr>
          <w:rFonts w:ascii="Book Antiqua" w:hAnsi="Book Antiqua"/>
        </w:rPr>
        <w:t>C.</w:t>
      </w:r>
      <w:r w:rsidR="00656B16" w:rsidRPr="00656B16">
        <w:rPr>
          <w:rFonts w:ascii="Book Antiqua" w:hAnsi="Book Antiqua"/>
          <w:spacing w:val="-9"/>
        </w:rPr>
        <w:t xml:space="preserve"> </w:t>
      </w:r>
      <w:r w:rsidR="00656B16" w:rsidRPr="00656B16">
        <w:rPr>
          <w:rFonts w:ascii="Book Antiqua" w:hAnsi="Book Antiqua"/>
        </w:rPr>
        <w:t>98,</w:t>
      </w:r>
      <w:r w:rsidR="00656B16" w:rsidRPr="00656B16">
        <w:rPr>
          <w:rFonts w:ascii="Book Antiqua" w:hAnsi="Book Antiqua"/>
          <w:spacing w:val="-10"/>
        </w:rPr>
        <w:t xml:space="preserve"> </w:t>
      </w:r>
      <w:r w:rsidR="00656B16" w:rsidRPr="00656B16">
        <w:rPr>
          <w:rFonts w:ascii="Book Antiqua" w:hAnsi="Book Antiqua"/>
        </w:rPr>
        <w:t>es</w:t>
      </w:r>
      <w:r w:rsidR="00656B16" w:rsidRPr="00656B16">
        <w:rPr>
          <w:rFonts w:ascii="Book Antiqua" w:hAnsi="Book Antiqua"/>
          <w:spacing w:val="-11"/>
        </w:rPr>
        <w:t xml:space="preserve"> </w:t>
      </w:r>
      <w:r w:rsidR="00656B16" w:rsidRPr="00656B16">
        <w:rPr>
          <w:rFonts w:ascii="Book Antiqua" w:hAnsi="Book Antiqua"/>
        </w:rPr>
        <w:t>recomendable</w:t>
      </w:r>
      <w:r w:rsidR="00656B16" w:rsidRPr="00656B16">
        <w:rPr>
          <w:rFonts w:ascii="Book Antiqua" w:hAnsi="Book Antiqua"/>
          <w:spacing w:val="-11"/>
        </w:rPr>
        <w:t xml:space="preserve"> </w:t>
      </w:r>
      <w:r w:rsidR="00656B16" w:rsidRPr="00656B16">
        <w:rPr>
          <w:rFonts w:ascii="Book Antiqua" w:hAnsi="Book Antiqua"/>
        </w:rPr>
        <w:t>proponer</w:t>
      </w:r>
      <w:r w:rsidR="00656B16" w:rsidRPr="00656B16">
        <w:rPr>
          <w:rFonts w:ascii="Book Antiqua" w:hAnsi="Book Antiqua"/>
          <w:spacing w:val="-10"/>
        </w:rPr>
        <w:t xml:space="preserve"> </w:t>
      </w:r>
      <w:r w:rsidR="00656B16" w:rsidRPr="00656B16">
        <w:rPr>
          <w:rFonts w:ascii="Book Antiqua" w:hAnsi="Book Antiqua"/>
        </w:rPr>
        <w:t>una</w:t>
      </w:r>
      <w:r w:rsidR="00656B16" w:rsidRPr="00656B16">
        <w:rPr>
          <w:rFonts w:ascii="Book Antiqua" w:hAnsi="Book Antiqua"/>
          <w:spacing w:val="-9"/>
        </w:rPr>
        <w:t xml:space="preserve"> </w:t>
      </w:r>
      <w:r w:rsidR="00656B16" w:rsidRPr="00656B16">
        <w:rPr>
          <w:rFonts w:ascii="Book Antiqua" w:hAnsi="Book Antiqua"/>
        </w:rPr>
        <w:t>enmienda</w:t>
      </w:r>
      <w:r w:rsidR="00656B16" w:rsidRPr="00656B16">
        <w:rPr>
          <w:rFonts w:ascii="Book Antiqua" w:hAnsi="Book Antiqua"/>
          <w:spacing w:val="-9"/>
        </w:rPr>
        <w:t xml:space="preserve"> </w:t>
      </w:r>
      <w:r w:rsidR="00656B16" w:rsidRPr="00656B16">
        <w:rPr>
          <w:rFonts w:ascii="Book Antiqua" w:hAnsi="Book Antiqua"/>
        </w:rPr>
        <w:t>al</w:t>
      </w:r>
      <w:r w:rsidR="00656B16" w:rsidRPr="00656B16">
        <w:rPr>
          <w:rFonts w:ascii="Book Antiqua" w:hAnsi="Book Antiqua"/>
          <w:spacing w:val="-11"/>
        </w:rPr>
        <w:t xml:space="preserve"> </w:t>
      </w:r>
      <w:r w:rsidR="00656B16" w:rsidRPr="00656B16">
        <w:rPr>
          <w:rFonts w:ascii="Book Antiqua" w:hAnsi="Book Antiqua"/>
        </w:rPr>
        <w:t>artículo</w:t>
      </w:r>
      <w:r w:rsidR="00656B16" w:rsidRPr="00656B16">
        <w:rPr>
          <w:rFonts w:ascii="Book Antiqua" w:hAnsi="Book Antiqua"/>
          <w:spacing w:val="-11"/>
        </w:rPr>
        <w:t xml:space="preserve"> </w:t>
      </w:r>
      <w:r w:rsidR="00656B16" w:rsidRPr="00656B16">
        <w:rPr>
          <w:rFonts w:ascii="Book Antiqua" w:hAnsi="Book Antiqua"/>
        </w:rPr>
        <w:t>1.3</w:t>
      </w:r>
      <w:r w:rsidR="00656B16" w:rsidRPr="00656B16">
        <w:rPr>
          <w:rFonts w:ascii="Book Antiqua" w:hAnsi="Book Antiqua"/>
          <w:spacing w:val="-8"/>
        </w:rPr>
        <w:t xml:space="preserve"> </w:t>
      </w:r>
      <w:r w:rsidR="00656B16" w:rsidRPr="00656B16">
        <w:rPr>
          <w:rFonts w:ascii="Book Antiqua" w:hAnsi="Book Antiqua"/>
        </w:rPr>
        <w:t>(x)</w:t>
      </w:r>
      <w:r w:rsidR="00656B16" w:rsidRPr="00656B16">
        <w:rPr>
          <w:rFonts w:ascii="Book Antiqua" w:hAnsi="Book Antiqua"/>
          <w:spacing w:val="-10"/>
        </w:rPr>
        <w:t xml:space="preserve"> </w:t>
      </w:r>
      <w:r w:rsidR="00656B16" w:rsidRPr="00656B16">
        <w:rPr>
          <w:rFonts w:ascii="Book Antiqua" w:hAnsi="Book Antiqua"/>
        </w:rPr>
        <w:t>de</w:t>
      </w:r>
      <w:r w:rsidR="00656B16" w:rsidRPr="00656B16">
        <w:rPr>
          <w:rFonts w:ascii="Book Antiqua" w:hAnsi="Book Antiqua"/>
          <w:spacing w:val="-11"/>
        </w:rPr>
        <w:t xml:space="preserve"> </w:t>
      </w:r>
      <w:r w:rsidR="00656B16" w:rsidRPr="00656B16">
        <w:rPr>
          <w:rFonts w:ascii="Book Antiqua" w:hAnsi="Book Antiqua"/>
        </w:rPr>
        <w:t>la</w:t>
      </w:r>
      <w:r w:rsidR="00656B16" w:rsidRPr="00656B16">
        <w:rPr>
          <w:rFonts w:ascii="Book Antiqua" w:hAnsi="Book Antiqua"/>
          <w:spacing w:val="-9"/>
        </w:rPr>
        <w:t xml:space="preserve"> </w:t>
      </w:r>
      <w:r w:rsidR="00656B16" w:rsidRPr="00656B16">
        <w:rPr>
          <w:rFonts w:ascii="Book Antiqua" w:hAnsi="Book Antiqua"/>
        </w:rPr>
        <w:t>Ley</w:t>
      </w:r>
      <w:r w:rsidR="00656B16" w:rsidRPr="00656B16">
        <w:rPr>
          <w:rFonts w:ascii="Book Antiqua" w:hAnsi="Book Antiqua"/>
          <w:spacing w:val="-9"/>
        </w:rPr>
        <w:t xml:space="preserve"> </w:t>
      </w:r>
      <w:r w:rsidR="00656B16" w:rsidRPr="00656B16">
        <w:rPr>
          <w:rFonts w:ascii="Book Antiqua" w:hAnsi="Book Antiqua"/>
        </w:rPr>
        <w:t xml:space="preserve">54-1989, para añadir a la definición de “violencia psicológica” el patrón de manipulación de parte de la persona agresora para mover a la víctima a reconciliarse, tras haber sido </w:t>
      </w:r>
      <w:proofErr w:type="gramStart"/>
      <w:r w:rsidR="000230D3" w:rsidRPr="00656B16">
        <w:rPr>
          <w:rFonts w:ascii="Book Antiqua" w:hAnsi="Book Antiqua"/>
        </w:rPr>
        <w:t>esta</w:t>
      </w:r>
      <w:r w:rsidR="00656B16" w:rsidRPr="00656B16">
        <w:rPr>
          <w:rFonts w:ascii="Book Antiqua" w:hAnsi="Book Antiqua"/>
        </w:rPr>
        <w:t xml:space="preserve"> objeto</w:t>
      </w:r>
      <w:proofErr w:type="gramEnd"/>
      <w:r w:rsidR="00656B16" w:rsidRPr="00656B16">
        <w:rPr>
          <w:rFonts w:ascii="Book Antiqua" w:hAnsi="Book Antiqua"/>
        </w:rPr>
        <w:t xml:space="preserve"> de actos constitutivos de violencia doméstica. </w:t>
      </w:r>
    </w:p>
    <w:p w14:paraId="57E4362E" w14:textId="6FD8085F" w:rsidR="00894877" w:rsidRPr="00656B16" w:rsidRDefault="00894877" w:rsidP="009C67B9">
      <w:pPr>
        <w:ind w:firstLine="720"/>
        <w:jc w:val="both"/>
        <w:rPr>
          <w:rFonts w:ascii="Book Antiqua" w:hAnsi="Book Antiqua"/>
          <w:szCs w:val="24"/>
          <w:lang w:val="es-ES"/>
        </w:rPr>
      </w:pPr>
    </w:p>
    <w:p w14:paraId="108DBE66" w14:textId="77777777" w:rsidR="009C67B9" w:rsidRDefault="009C67B9" w:rsidP="009C67B9">
      <w:pPr>
        <w:ind w:firstLine="720"/>
        <w:jc w:val="both"/>
        <w:rPr>
          <w:rFonts w:ascii="Book Antiqua" w:hAnsi="Book Antiqua"/>
          <w:szCs w:val="24"/>
        </w:rPr>
      </w:pPr>
    </w:p>
    <w:p w14:paraId="165C9737" w14:textId="22924A74" w:rsidR="009C67B9" w:rsidRPr="009C67B9" w:rsidRDefault="009C67B9" w:rsidP="009C67B9">
      <w:pPr>
        <w:pStyle w:val="ListParagraph"/>
        <w:numPr>
          <w:ilvl w:val="0"/>
          <w:numId w:val="1"/>
        </w:numPr>
        <w:jc w:val="both"/>
        <w:rPr>
          <w:rFonts w:ascii="Book Antiqua" w:eastAsia="Book Antiqua" w:hAnsi="Book Antiqua" w:cs="Book Antiqua"/>
          <w:b/>
          <w:bCs/>
          <w:szCs w:val="24"/>
          <w:u w:val="single"/>
          <w:lang w:val="es-PR"/>
        </w:rPr>
      </w:pPr>
      <w:r w:rsidRPr="009C67B9">
        <w:rPr>
          <w:rFonts w:ascii="Book Antiqua" w:eastAsia="Book Antiqua" w:hAnsi="Book Antiqua" w:cs="Book Antiqua"/>
          <w:b/>
          <w:bCs/>
          <w:szCs w:val="24"/>
          <w:u w:val="single"/>
          <w:lang w:val="es-ES"/>
        </w:rPr>
        <w:t>Oficina para la Administración de los Tribunales</w:t>
      </w:r>
      <w:r>
        <w:rPr>
          <w:rFonts w:ascii="Book Antiqua" w:eastAsia="Book Antiqua" w:hAnsi="Book Antiqua" w:cs="Book Antiqua"/>
          <w:b/>
          <w:bCs/>
          <w:szCs w:val="24"/>
          <w:u w:val="single"/>
          <w:lang w:val="es-ES"/>
        </w:rPr>
        <w:t xml:space="preserve"> (OAT)</w:t>
      </w:r>
    </w:p>
    <w:p w14:paraId="4A74C55E" w14:textId="77777777" w:rsidR="009C67B9" w:rsidRDefault="009C67B9" w:rsidP="009C67B9">
      <w:pPr>
        <w:ind w:left="720"/>
        <w:jc w:val="both"/>
        <w:rPr>
          <w:rFonts w:ascii="Book Antiqua" w:eastAsia="Book Antiqua" w:hAnsi="Book Antiqua" w:cs="Book Antiqua"/>
          <w:szCs w:val="24"/>
          <w:lang w:val="es-PR"/>
        </w:rPr>
      </w:pPr>
    </w:p>
    <w:p w14:paraId="37017495" w14:textId="3046EFB5" w:rsidR="007862BA" w:rsidRPr="008A5539" w:rsidRDefault="009C67B9" w:rsidP="008A5539">
      <w:pPr>
        <w:pStyle w:val="BodyText"/>
        <w:spacing w:before="253" w:line="259" w:lineRule="auto"/>
        <w:ind w:right="134" w:firstLine="720"/>
        <w:jc w:val="both"/>
        <w:rPr>
          <w:rFonts w:ascii="Book Antiqua" w:hAnsi="Book Antiqua"/>
        </w:rPr>
      </w:pPr>
      <w:r w:rsidRPr="008A5539">
        <w:rPr>
          <w:rFonts w:ascii="Book Antiqua" w:eastAsia="Book Antiqua" w:hAnsi="Book Antiqua" w:cs="Book Antiqua"/>
          <w:lang w:val="es-PR"/>
        </w:rPr>
        <w:t>La Oficina para la Administración de los Tribunales expone</w:t>
      </w:r>
      <w:r w:rsidR="007862BA" w:rsidRPr="008A5539">
        <w:rPr>
          <w:rFonts w:ascii="Book Antiqua" w:hAnsi="Book Antiqua"/>
        </w:rPr>
        <w:t xml:space="preserve"> </w:t>
      </w:r>
      <w:r w:rsidR="008A5539" w:rsidRPr="008A5539">
        <w:rPr>
          <w:rFonts w:ascii="Book Antiqua" w:hAnsi="Book Antiqua"/>
        </w:rPr>
        <w:t>que e</w:t>
      </w:r>
      <w:r w:rsidR="007862BA" w:rsidRPr="008A5539">
        <w:rPr>
          <w:rFonts w:ascii="Book Antiqua" w:hAnsi="Book Antiqua"/>
        </w:rPr>
        <w:t>l Poder Judicial es consciente de las particularidades que presentan los casos que implican violencia</w:t>
      </w:r>
      <w:r w:rsidR="007862BA" w:rsidRPr="008A5539">
        <w:rPr>
          <w:rFonts w:ascii="Book Antiqua" w:hAnsi="Book Antiqua"/>
          <w:spacing w:val="-9"/>
        </w:rPr>
        <w:t xml:space="preserve"> </w:t>
      </w:r>
      <w:r w:rsidR="007862BA" w:rsidRPr="008A5539">
        <w:rPr>
          <w:rFonts w:ascii="Book Antiqua" w:hAnsi="Book Antiqua"/>
        </w:rPr>
        <w:t>doméstica</w:t>
      </w:r>
      <w:r w:rsidR="007862BA" w:rsidRPr="008A5539">
        <w:rPr>
          <w:rFonts w:ascii="Book Antiqua" w:hAnsi="Book Antiqua"/>
          <w:spacing w:val="-8"/>
        </w:rPr>
        <w:t xml:space="preserve"> </w:t>
      </w:r>
      <w:r w:rsidR="007862BA" w:rsidRPr="008A5539">
        <w:rPr>
          <w:rFonts w:ascii="Book Antiqua" w:hAnsi="Book Antiqua"/>
        </w:rPr>
        <w:t>o</w:t>
      </w:r>
      <w:r w:rsidR="007862BA" w:rsidRPr="008A5539">
        <w:rPr>
          <w:rFonts w:ascii="Book Antiqua" w:hAnsi="Book Antiqua"/>
          <w:spacing w:val="-8"/>
        </w:rPr>
        <w:t xml:space="preserve"> </w:t>
      </w:r>
      <w:r w:rsidR="007862BA" w:rsidRPr="008A5539">
        <w:rPr>
          <w:rFonts w:ascii="Book Antiqua" w:hAnsi="Book Antiqua"/>
        </w:rPr>
        <w:t>de</w:t>
      </w:r>
      <w:r w:rsidR="007862BA" w:rsidRPr="008A5539">
        <w:rPr>
          <w:rFonts w:ascii="Book Antiqua" w:hAnsi="Book Antiqua"/>
          <w:spacing w:val="-8"/>
        </w:rPr>
        <w:t xml:space="preserve"> </w:t>
      </w:r>
      <w:r w:rsidR="007862BA" w:rsidRPr="008A5539">
        <w:rPr>
          <w:rFonts w:ascii="Book Antiqua" w:hAnsi="Book Antiqua"/>
        </w:rPr>
        <w:t>género.</w:t>
      </w:r>
      <w:r w:rsidR="007862BA" w:rsidRPr="008A5539">
        <w:rPr>
          <w:rFonts w:ascii="Book Antiqua" w:hAnsi="Book Antiqua"/>
          <w:spacing w:val="-9"/>
        </w:rPr>
        <w:t xml:space="preserve"> </w:t>
      </w:r>
      <w:r w:rsidR="007862BA" w:rsidRPr="008A5539">
        <w:rPr>
          <w:rFonts w:ascii="Book Antiqua" w:hAnsi="Book Antiqua"/>
        </w:rPr>
        <w:t>Un</w:t>
      </w:r>
      <w:r w:rsidR="007862BA" w:rsidRPr="008A5539">
        <w:rPr>
          <w:rFonts w:ascii="Book Antiqua" w:hAnsi="Book Antiqua"/>
          <w:spacing w:val="-9"/>
        </w:rPr>
        <w:t xml:space="preserve"> </w:t>
      </w:r>
      <w:r w:rsidR="007862BA" w:rsidRPr="008A5539">
        <w:rPr>
          <w:rFonts w:ascii="Book Antiqua" w:hAnsi="Book Antiqua"/>
        </w:rPr>
        <w:t>aspecto</w:t>
      </w:r>
      <w:r w:rsidR="007862BA" w:rsidRPr="008A5539">
        <w:rPr>
          <w:rFonts w:ascii="Book Antiqua" w:hAnsi="Book Antiqua"/>
          <w:spacing w:val="-8"/>
        </w:rPr>
        <w:t xml:space="preserve"> </w:t>
      </w:r>
      <w:r w:rsidR="007862BA" w:rsidRPr="008A5539">
        <w:rPr>
          <w:rFonts w:ascii="Book Antiqua" w:hAnsi="Book Antiqua"/>
        </w:rPr>
        <w:t>importante</w:t>
      </w:r>
      <w:r w:rsidR="007862BA" w:rsidRPr="008A5539">
        <w:rPr>
          <w:rFonts w:ascii="Book Antiqua" w:hAnsi="Book Antiqua"/>
          <w:spacing w:val="-8"/>
        </w:rPr>
        <w:t xml:space="preserve"> </w:t>
      </w:r>
      <w:r w:rsidR="007862BA" w:rsidRPr="008A5539">
        <w:rPr>
          <w:rFonts w:ascii="Book Antiqua" w:hAnsi="Book Antiqua"/>
        </w:rPr>
        <w:t>es</w:t>
      </w:r>
      <w:r w:rsidR="007862BA" w:rsidRPr="008A5539">
        <w:rPr>
          <w:rFonts w:ascii="Book Antiqua" w:hAnsi="Book Antiqua"/>
          <w:spacing w:val="-8"/>
        </w:rPr>
        <w:t xml:space="preserve"> </w:t>
      </w:r>
      <w:r w:rsidR="007862BA" w:rsidRPr="008A5539">
        <w:rPr>
          <w:rFonts w:ascii="Book Antiqua" w:hAnsi="Book Antiqua"/>
        </w:rPr>
        <w:t>reconocer</w:t>
      </w:r>
      <w:r w:rsidR="007862BA" w:rsidRPr="008A5539">
        <w:rPr>
          <w:rFonts w:ascii="Book Antiqua" w:hAnsi="Book Antiqua"/>
          <w:spacing w:val="-8"/>
        </w:rPr>
        <w:t xml:space="preserve"> </w:t>
      </w:r>
      <w:r w:rsidR="007862BA" w:rsidRPr="008A5539">
        <w:rPr>
          <w:rFonts w:ascii="Book Antiqua" w:hAnsi="Book Antiqua"/>
        </w:rPr>
        <w:t>cómo</w:t>
      </w:r>
      <w:r w:rsidR="007862BA" w:rsidRPr="008A5539">
        <w:rPr>
          <w:rFonts w:ascii="Book Antiqua" w:hAnsi="Book Antiqua"/>
          <w:spacing w:val="-8"/>
        </w:rPr>
        <w:t xml:space="preserve"> </w:t>
      </w:r>
      <w:r w:rsidR="007862BA" w:rsidRPr="008A5539">
        <w:rPr>
          <w:rFonts w:ascii="Book Antiqua" w:hAnsi="Book Antiqua"/>
        </w:rPr>
        <w:t>opera</w:t>
      </w:r>
      <w:r w:rsidR="007862BA" w:rsidRPr="008A5539">
        <w:rPr>
          <w:rFonts w:ascii="Book Antiqua" w:hAnsi="Book Antiqua"/>
          <w:spacing w:val="-9"/>
        </w:rPr>
        <w:t xml:space="preserve"> </w:t>
      </w:r>
      <w:r w:rsidR="007862BA" w:rsidRPr="008A5539">
        <w:rPr>
          <w:rFonts w:ascii="Book Antiqua" w:hAnsi="Book Antiqua"/>
        </w:rPr>
        <w:t>el</w:t>
      </w:r>
      <w:r w:rsidR="007862BA" w:rsidRPr="008A5539">
        <w:rPr>
          <w:rFonts w:ascii="Book Antiqua" w:hAnsi="Book Antiqua"/>
          <w:spacing w:val="-8"/>
        </w:rPr>
        <w:t xml:space="preserve"> </w:t>
      </w:r>
      <w:r w:rsidR="007862BA" w:rsidRPr="008A5539">
        <w:rPr>
          <w:rFonts w:ascii="Book Antiqua" w:hAnsi="Book Antiqua"/>
        </w:rPr>
        <w:t>ciclo</w:t>
      </w:r>
      <w:r w:rsidR="007862BA" w:rsidRPr="008A5539">
        <w:rPr>
          <w:rFonts w:ascii="Book Antiqua" w:hAnsi="Book Antiqua"/>
          <w:spacing w:val="-11"/>
        </w:rPr>
        <w:t xml:space="preserve"> </w:t>
      </w:r>
      <w:r w:rsidR="007862BA" w:rsidRPr="008A5539">
        <w:rPr>
          <w:rFonts w:ascii="Book Antiqua" w:hAnsi="Book Antiqua"/>
        </w:rPr>
        <w:t>de</w:t>
      </w:r>
      <w:r w:rsidR="007862BA" w:rsidRPr="008A5539">
        <w:rPr>
          <w:rFonts w:ascii="Book Antiqua" w:hAnsi="Book Antiqua"/>
          <w:spacing w:val="-5"/>
        </w:rPr>
        <w:t xml:space="preserve"> </w:t>
      </w:r>
      <w:r w:rsidR="007862BA" w:rsidRPr="008A5539">
        <w:rPr>
          <w:rFonts w:ascii="Book Antiqua" w:hAnsi="Book Antiqua"/>
        </w:rPr>
        <w:t>la violencia</w:t>
      </w:r>
      <w:r w:rsidR="007862BA" w:rsidRPr="008A5539">
        <w:rPr>
          <w:rFonts w:ascii="Book Antiqua" w:hAnsi="Book Antiqua"/>
          <w:spacing w:val="-11"/>
        </w:rPr>
        <w:t xml:space="preserve"> </w:t>
      </w:r>
      <w:r w:rsidR="007862BA" w:rsidRPr="008A5539">
        <w:rPr>
          <w:rFonts w:ascii="Book Antiqua" w:hAnsi="Book Antiqua"/>
        </w:rPr>
        <w:t>doméstica</w:t>
      </w:r>
      <w:r w:rsidR="007862BA" w:rsidRPr="008A5539">
        <w:rPr>
          <w:rFonts w:ascii="Book Antiqua" w:hAnsi="Book Antiqua"/>
          <w:spacing w:val="-11"/>
        </w:rPr>
        <w:t xml:space="preserve"> </w:t>
      </w:r>
      <w:r w:rsidR="007862BA" w:rsidRPr="008A5539">
        <w:rPr>
          <w:rFonts w:ascii="Book Antiqua" w:hAnsi="Book Antiqua"/>
        </w:rPr>
        <w:t>o</w:t>
      </w:r>
      <w:r w:rsidR="007862BA" w:rsidRPr="008A5539">
        <w:rPr>
          <w:rFonts w:ascii="Book Antiqua" w:hAnsi="Book Antiqua"/>
          <w:spacing w:val="-13"/>
        </w:rPr>
        <w:t xml:space="preserve"> </w:t>
      </w:r>
      <w:r w:rsidR="007862BA" w:rsidRPr="008A5539">
        <w:rPr>
          <w:rFonts w:ascii="Book Antiqua" w:hAnsi="Book Antiqua"/>
        </w:rPr>
        <w:t>de</w:t>
      </w:r>
      <w:r w:rsidR="007862BA" w:rsidRPr="008A5539">
        <w:rPr>
          <w:rFonts w:ascii="Book Antiqua" w:hAnsi="Book Antiqua"/>
          <w:spacing w:val="-11"/>
        </w:rPr>
        <w:t xml:space="preserve"> </w:t>
      </w:r>
      <w:r w:rsidR="007862BA" w:rsidRPr="008A5539">
        <w:rPr>
          <w:rFonts w:ascii="Book Antiqua" w:hAnsi="Book Antiqua"/>
        </w:rPr>
        <w:t>género</w:t>
      </w:r>
      <w:r w:rsidR="007862BA" w:rsidRPr="008A5539">
        <w:rPr>
          <w:rFonts w:ascii="Book Antiqua" w:hAnsi="Book Antiqua"/>
          <w:spacing w:val="-10"/>
        </w:rPr>
        <w:t xml:space="preserve"> </w:t>
      </w:r>
      <w:r w:rsidR="007862BA" w:rsidRPr="008A5539">
        <w:rPr>
          <w:rFonts w:ascii="Book Antiqua" w:hAnsi="Book Antiqua"/>
        </w:rPr>
        <w:t>e</w:t>
      </w:r>
      <w:r w:rsidR="007862BA" w:rsidRPr="008A5539">
        <w:rPr>
          <w:rFonts w:ascii="Book Antiqua" w:hAnsi="Book Antiqua"/>
          <w:spacing w:val="-11"/>
        </w:rPr>
        <w:t xml:space="preserve"> </w:t>
      </w:r>
      <w:r w:rsidR="007862BA" w:rsidRPr="008A5539">
        <w:rPr>
          <w:rFonts w:ascii="Book Antiqua" w:hAnsi="Book Antiqua"/>
        </w:rPr>
        <w:t>identificar</w:t>
      </w:r>
      <w:r w:rsidR="007862BA" w:rsidRPr="008A5539">
        <w:rPr>
          <w:rFonts w:ascii="Book Antiqua" w:hAnsi="Book Antiqua"/>
          <w:spacing w:val="-14"/>
        </w:rPr>
        <w:t xml:space="preserve"> </w:t>
      </w:r>
      <w:r w:rsidR="007862BA" w:rsidRPr="008A5539">
        <w:rPr>
          <w:rFonts w:ascii="Book Antiqua" w:hAnsi="Book Antiqua"/>
        </w:rPr>
        <w:t>cuáles</w:t>
      </w:r>
      <w:r w:rsidR="007862BA" w:rsidRPr="008A5539">
        <w:rPr>
          <w:rFonts w:ascii="Book Antiqua" w:hAnsi="Book Antiqua"/>
          <w:spacing w:val="-11"/>
        </w:rPr>
        <w:t xml:space="preserve"> </w:t>
      </w:r>
      <w:r w:rsidR="007862BA" w:rsidRPr="008A5539">
        <w:rPr>
          <w:rFonts w:ascii="Book Antiqua" w:hAnsi="Book Antiqua"/>
        </w:rPr>
        <w:t>pueden</w:t>
      </w:r>
      <w:r w:rsidR="007862BA" w:rsidRPr="008A5539">
        <w:rPr>
          <w:rFonts w:ascii="Book Antiqua" w:hAnsi="Book Antiqua"/>
          <w:spacing w:val="-11"/>
        </w:rPr>
        <w:t xml:space="preserve"> </w:t>
      </w:r>
      <w:r w:rsidR="007862BA" w:rsidRPr="008A5539">
        <w:rPr>
          <w:rFonts w:ascii="Book Antiqua" w:hAnsi="Book Antiqua"/>
        </w:rPr>
        <w:t>ser</w:t>
      </w:r>
      <w:r w:rsidR="007862BA" w:rsidRPr="008A5539">
        <w:rPr>
          <w:rFonts w:ascii="Book Antiqua" w:hAnsi="Book Antiqua"/>
          <w:spacing w:val="-12"/>
        </w:rPr>
        <w:t xml:space="preserve"> </w:t>
      </w:r>
      <w:r w:rsidR="007862BA" w:rsidRPr="008A5539">
        <w:rPr>
          <w:rFonts w:ascii="Book Antiqua" w:hAnsi="Book Antiqua"/>
        </w:rPr>
        <w:t>las</w:t>
      </w:r>
      <w:r w:rsidR="007862BA" w:rsidRPr="008A5539">
        <w:rPr>
          <w:rFonts w:ascii="Book Antiqua" w:hAnsi="Book Antiqua"/>
          <w:spacing w:val="-13"/>
        </w:rPr>
        <w:t xml:space="preserve"> </w:t>
      </w:r>
      <w:r w:rsidR="007862BA" w:rsidRPr="008A5539">
        <w:rPr>
          <w:rFonts w:ascii="Book Antiqua" w:hAnsi="Book Antiqua"/>
        </w:rPr>
        <w:t>necesidades</w:t>
      </w:r>
      <w:r w:rsidR="007862BA" w:rsidRPr="008A5539">
        <w:rPr>
          <w:rFonts w:ascii="Book Antiqua" w:hAnsi="Book Antiqua"/>
          <w:spacing w:val="-14"/>
        </w:rPr>
        <w:t xml:space="preserve"> </w:t>
      </w:r>
      <w:r w:rsidR="007862BA" w:rsidRPr="008A5539">
        <w:rPr>
          <w:rFonts w:ascii="Book Antiqua" w:hAnsi="Book Antiqua"/>
        </w:rPr>
        <w:t>de</w:t>
      </w:r>
      <w:r w:rsidR="007862BA" w:rsidRPr="008A5539">
        <w:rPr>
          <w:rFonts w:ascii="Book Antiqua" w:hAnsi="Book Antiqua"/>
          <w:spacing w:val="-11"/>
        </w:rPr>
        <w:t xml:space="preserve"> </w:t>
      </w:r>
      <w:r w:rsidR="007862BA" w:rsidRPr="008A5539">
        <w:rPr>
          <w:rFonts w:ascii="Book Antiqua" w:hAnsi="Book Antiqua"/>
        </w:rPr>
        <w:t>las</w:t>
      </w:r>
      <w:r w:rsidR="007862BA" w:rsidRPr="008A5539">
        <w:rPr>
          <w:rFonts w:ascii="Book Antiqua" w:hAnsi="Book Antiqua"/>
          <w:spacing w:val="-11"/>
        </w:rPr>
        <w:t xml:space="preserve"> </w:t>
      </w:r>
      <w:r w:rsidR="007862BA" w:rsidRPr="008A5539">
        <w:rPr>
          <w:rFonts w:ascii="Book Antiqua" w:hAnsi="Book Antiqua"/>
        </w:rPr>
        <w:t>víctimas durante</w:t>
      </w:r>
      <w:r w:rsidR="007862BA" w:rsidRPr="008A5539">
        <w:rPr>
          <w:rFonts w:ascii="Book Antiqua" w:hAnsi="Book Antiqua"/>
          <w:spacing w:val="-4"/>
        </w:rPr>
        <w:t xml:space="preserve"> </w:t>
      </w:r>
      <w:r w:rsidR="007862BA" w:rsidRPr="008A5539">
        <w:rPr>
          <w:rFonts w:ascii="Book Antiqua" w:hAnsi="Book Antiqua"/>
        </w:rPr>
        <w:t>los</w:t>
      </w:r>
      <w:r w:rsidR="007862BA" w:rsidRPr="008A5539">
        <w:rPr>
          <w:rFonts w:ascii="Book Antiqua" w:hAnsi="Book Antiqua"/>
          <w:spacing w:val="-4"/>
        </w:rPr>
        <w:t xml:space="preserve"> </w:t>
      </w:r>
      <w:r w:rsidR="007862BA" w:rsidRPr="008A5539">
        <w:rPr>
          <w:rFonts w:ascii="Book Antiqua" w:hAnsi="Book Antiqua"/>
        </w:rPr>
        <w:t>procesos</w:t>
      </w:r>
      <w:r w:rsidR="007862BA" w:rsidRPr="008A5539">
        <w:rPr>
          <w:rFonts w:ascii="Book Antiqua" w:hAnsi="Book Antiqua"/>
          <w:spacing w:val="-4"/>
        </w:rPr>
        <w:t xml:space="preserve"> </w:t>
      </w:r>
      <w:r w:rsidR="007862BA" w:rsidRPr="008A5539">
        <w:rPr>
          <w:rFonts w:ascii="Book Antiqua" w:hAnsi="Book Antiqua"/>
        </w:rPr>
        <w:t>judiciales. Ello</w:t>
      </w:r>
      <w:r w:rsidR="007862BA" w:rsidRPr="008A5539">
        <w:rPr>
          <w:rFonts w:ascii="Book Antiqua" w:hAnsi="Book Antiqua"/>
          <w:spacing w:val="-4"/>
        </w:rPr>
        <w:t xml:space="preserve"> </w:t>
      </w:r>
      <w:r w:rsidR="007862BA" w:rsidRPr="008A5539">
        <w:rPr>
          <w:rFonts w:ascii="Book Antiqua" w:hAnsi="Book Antiqua"/>
        </w:rPr>
        <w:t>enmarcado</w:t>
      </w:r>
      <w:r w:rsidR="007862BA" w:rsidRPr="008A5539">
        <w:rPr>
          <w:rFonts w:ascii="Book Antiqua" w:hAnsi="Book Antiqua"/>
          <w:spacing w:val="-4"/>
        </w:rPr>
        <w:t xml:space="preserve"> </w:t>
      </w:r>
      <w:r w:rsidR="007862BA" w:rsidRPr="008A5539">
        <w:rPr>
          <w:rFonts w:ascii="Book Antiqua" w:hAnsi="Book Antiqua"/>
        </w:rPr>
        <w:t>dentro</w:t>
      </w:r>
      <w:r w:rsidR="007862BA" w:rsidRPr="008A5539">
        <w:rPr>
          <w:rFonts w:ascii="Book Antiqua" w:hAnsi="Book Antiqua"/>
          <w:spacing w:val="-6"/>
        </w:rPr>
        <w:t xml:space="preserve"> </w:t>
      </w:r>
      <w:r w:rsidR="007862BA" w:rsidRPr="008A5539">
        <w:rPr>
          <w:rFonts w:ascii="Book Antiqua" w:hAnsi="Book Antiqua"/>
        </w:rPr>
        <w:t>de</w:t>
      </w:r>
      <w:r w:rsidR="007862BA" w:rsidRPr="008A5539">
        <w:rPr>
          <w:rFonts w:ascii="Book Antiqua" w:hAnsi="Book Antiqua"/>
          <w:spacing w:val="-4"/>
        </w:rPr>
        <w:t xml:space="preserve"> </w:t>
      </w:r>
      <w:r w:rsidR="007862BA" w:rsidRPr="008A5539">
        <w:rPr>
          <w:rFonts w:ascii="Book Antiqua" w:hAnsi="Book Antiqua"/>
        </w:rPr>
        <w:t>la</w:t>
      </w:r>
      <w:r w:rsidR="007862BA" w:rsidRPr="008A5539">
        <w:rPr>
          <w:rFonts w:ascii="Book Antiqua" w:hAnsi="Book Antiqua"/>
          <w:spacing w:val="-4"/>
        </w:rPr>
        <w:t xml:space="preserve"> </w:t>
      </w:r>
      <w:r w:rsidR="007862BA" w:rsidRPr="008A5539">
        <w:rPr>
          <w:rFonts w:ascii="Book Antiqua" w:hAnsi="Book Antiqua"/>
        </w:rPr>
        <w:t>discreción</w:t>
      </w:r>
      <w:r w:rsidR="007862BA" w:rsidRPr="008A5539">
        <w:rPr>
          <w:rFonts w:ascii="Book Antiqua" w:hAnsi="Book Antiqua"/>
          <w:spacing w:val="-3"/>
        </w:rPr>
        <w:t xml:space="preserve"> </w:t>
      </w:r>
      <w:r w:rsidR="007862BA" w:rsidRPr="008A5539">
        <w:rPr>
          <w:rFonts w:ascii="Book Antiqua" w:hAnsi="Book Antiqua"/>
        </w:rPr>
        <w:t>judicial</w:t>
      </w:r>
      <w:r w:rsidR="007862BA" w:rsidRPr="008A5539">
        <w:rPr>
          <w:rFonts w:ascii="Book Antiqua" w:hAnsi="Book Antiqua"/>
          <w:spacing w:val="-5"/>
        </w:rPr>
        <w:t xml:space="preserve"> </w:t>
      </w:r>
      <w:r w:rsidR="007862BA" w:rsidRPr="008A5539">
        <w:rPr>
          <w:rFonts w:ascii="Book Antiqua" w:hAnsi="Book Antiqua"/>
        </w:rPr>
        <w:t>que</w:t>
      </w:r>
      <w:r w:rsidR="007862BA" w:rsidRPr="008A5539">
        <w:rPr>
          <w:rFonts w:ascii="Book Antiqua" w:hAnsi="Book Antiqua"/>
          <w:spacing w:val="-4"/>
        </w:rPr>
        <w:t xml:space="preserve"> </w:t>
      </w:r>
      <w:r w:rsidR="007862BA" w:rsidRPr="008A5539">
        <w:rPr>
          <w:rFonts w:ascii="Book Antiqua" w:hAnsi="Book Antiqua"/>
        </w:rPr>
        <w:t>cobija</w:t>
      </w:r>
      <w:r w:rsidR="007862BA" w:rsidRPr="008A5539">
        <w:rPr>
          <w:rFonts w:ascii="Book Antiqua" w:hAnsi="Book Antiqua"/>
          <w:spacing w:val="-6"/>
        </w:rPr>
        <w:t xml:space="preserve"> </w:t>
      </w:r>
      <w:r w:rsidR="007862BA" w:rsidRPr="008A5539">
        <w:rPr>
          <w:rFonts w:ascii="Book Antiqua" w:hAnsi="Book Antiqua"/>
        </w:rPr>
        <w:t>a</w:t>
      </w:r>
      <w:r w:rsidR="007862BA" w:rsidRPr="008A5539">
        <w:rPr>
          <w:rFonts w:ascii="Book Antiqua" w:hAnsi="Book Antiqua"/>
          <w:spacing w:val="-4"/>
        </w:rPr>
        <w:t xml:space="preserve"> </w:t>
      </w:r>
      <w:r w:rsidR="007862BA" w:rsidRPr="008A5539">
        <w:rPr>
          <w:rFonts w:ascii="Book Antiqua" w:hAnsi="Book Antiqua"/>
        </w:rPr>
        <w:t>los jueces y a las juezas para poder evaluar cada caso de manera particular y atender las necesidades individuales de las partes involucradas.</w:t>
      </w:r>
    </w:p>
    <w:p w14:paraId="4DE25916" w14:textId="600EF835" w:rsidR="007862BA" w:rsidRPr="004F3094" w:rsidRDefault="004F3094" w:rsidP="004F3094">
      <w:pPr>
        <w:pStyle w:val="BodyText"/>
        <w:spacing w:before="160" w:line="259" w:lineRule="auto"/>
        <w:ind w:right="134" w:firstLine="720"/>
        <w:jc w:val="both"/>
        <w:rPr>
          <w:rFonts w:ascii="Book Antiqua" w:hAnsi="Book Antiqua"/>
        </w:rPr>
      </w:pPr>
      <w:r w:rsidRPr="004F3094">
        <w:rPr>
          <w:rFonts w:ascii="Book Antiqua" w:hAnsi="Book Antiqua"/>
        </w:rPr>
        <w:t>Expresan que c</w:t>
      </w:r>
      <w:r w:rsidR="007862BA" w:rsidRPr="004F3094">
        <w:rPr>
          <w:rFonts w:ascii="Book Antiqua" w:hAnsi="Book Antiqua"/>
        </w:rPr>
        <w:t>oincid</w:t>
      </w:r>
      <w:r w:rsidRPr="004F3094">
        <w:rPr>
          <w:rFonts w:ascii="Book Antiqua" w:hAnsi="Book Antiqua"/>
        </w:rPr>
        <w:t>en</w:t>
      </w:r>
      <w:r w:rsidR="007862BA" w:rsidRPr="004F3094">
        <w:rPr>
          <w:rFonts w:ascii="Book Antiqua" w:hAnsi="Book Antiqua"/>
          <w:spacing w:val="-7"/>
        </w:rPr>
        <w:t xml:space="preserve"> </w:t>
      </w:r>
      <w:r w:rsidR="007862BA" w:rsidRPr="004F3094">
        <w:rPr>
          <w:rFonts w:ascii="Book Antiqua" w:hAnsi="Book Antiqua"/>
        </w:rPr>
        <w:t>con</w:t>
      </w:r>
      <w:r w:rsidR="007862BA" w:rsidRPr="004F3094">
        <w:rPr>
          <w:rFonts w:ascii="Book Antiqua" w:hAnsi="Book Antiqua"/>
          <w:spacing w:val="-5"/>
        </w:rPr>
        <w:t xml:space="preserve"> </w:t>
      </w:r>
      <w:r w:rsidR="007862BA" w:rsidRPr="004F3094">
        <w:rPr>
          <w:rFonts w:ascii="Book Antiqua" w:hAnsi="Book Antiqua"/>
        </w:rPr>
        <w:t>el</w:t>
      </w:r>
      <w:r w:rsidR="007862BA" w:rsidRPr="004F3094">
        <w:rPr>
          <w:rFonts w:ascii="Book Antiqua" w:hAnsi="Book Antiqua"/>
          <w:spacing w:val="-6"/>
        </w:rPr>
        <w:t xml:space="preserve"> </w:t>
      </w:r>
      <w:r w:rsidR="007862BA" w:rsidRPr="004F3094">
        <w:rPr>
          <w:rFonts w:ascii="Book Antiqua" w:hAnsi="Book Antiqua"/>
        </w:rPr>
        <w:t>propósito</w:t>
      </w:r>
      <w:r w:rsidR="007862BA" w:rsidRPr="004F3094">
        <w:rPr>
          <w:rFonts w:ascii="Book Antiqua" w:hAnsi="Book Antiqua"/>
          <w:spacing w:val="-5"/>
        </w:rPr>
        <w:t xml:space="preserve"> </w:t>
      </w:r>
      <w:r w:rsidR="007862BA" w:rsidRPr="004F3094">
        <w:rPr>
          <w:rFonts w:ascii="Book Antiqua" w:hAnsi="Book Antiqua"/>
        </w:rPr>
        <w:t>de</w:t>
      </w:r>
      <w:r w:rsidR="007862BA" w:rsidRPr="004F3094">
        <w:rPr>
          <w:rFonts w:ascii="Book Antiqua" w:hAnsi="Book Antiqua"/>
          <w:spacing w:val="-5"/>
        </w:rPr>
        <w:t xml:space="preserve"> </w:t>
      </w:r>
      <w:r w:rsidR="007862BA" w:rsidRPr="004F3094">
        <w:rPr>
          <w:rFonts w:ascii="Book Antiqua" w:hAnsi="Book Antiqua"/>
        </w:rPr>
        <w:t>la</w:t>
      </w:r>
      <w:r w:rsidR="007862BA" w:rsidRPr="004F3094">
        <w:rPr>
          <w:rFonts w:ascii="Book Antiqua" w:hAnsi="Book Antiqua"/>
          <w:spacing w:val="-5"/>
        </w:rPr>
        <w:t xml:space="preserve"> </w:t>
      </w:r>
      <w:r w:rsidR="007862BA" w:rsidRPr="004F3094">
        <w:rPr>
          <w:rFonts w:ascii="Book Antiqua" w:hAnsi="Book Antiqua"/>
        </w:rPr>
        <w:t>medida</w:t>
      </w:r>
      <w:r w:rsidR="007862BA" w:rsidRPr="004F3094">
        <w:rPr>
          <w:rFonts w:ascii="Book Antiqua" w:hAnsi="Book Antiqua"/>
          <w:spacing w:val="-5"/>
        </w:rPr>
        <w:t xml:space="preserve"> </w:t>
      </w:r>
      <w:r w:rsidR="007862BA" w:rsidRPr="004F3094">
        <w:rPr>
          <w:rFonts w:ascii="Book Antiqua" w:hAnsi="Book Antiqua"/>
        </w:rPr>
        <w:t>legislativa</w:t>
      </w:r>
      <w:r w:rsidR="007862BA" w:rsidRPr="004F3094">
        <w:rPr>
          <w:rFonts w:ascii="Book Antiqua" w:hAnsi="Book Antiqua"/>
          <w:spacing w:val="-5"/>
        </w:rPr>
        <w:t xml:space="preserve"> </w:t>
      </w:r>
      <w:r w:rsidR="007862BA" w:rsidRPr="004F3094">
        <w:rPr>
          <w:rFonts w:ascii="Book Antiqua" w:hAnsi="Book Antiqua"/>
        </w:rPr>
        <w:t>bajo</w:t>
      </w:r>
      <w:r w:rsidR="007862BA" w:rsidRPr="004F3094">
        <w:rPr>
          <w:rFonts w:ascii="Book Antiqua" w:hAnsi="Book Antiqua"/>
          <w:spacing w:val="-5"/>
        </w:rPr>
        <w:t xml:space="preserve"> </w:t>
      </w:r>
      <w:r w:rsidR="007862BA" w:rsidRPr="004F3094">
        <w:rPr>
          <w:rFonts w:ascii="Book Antiqua" w:hAnsi="Book Antiqua"/>
        </w:rPr>
        <w:t>evaluación.</w:t>
      </w:r>
      <w:r w:rsidR="007862BA" w:rsidRPr="004F3094">
        <w:rPr>
          <w:rFonts w:ascii="Book Antiqua" w:hAnsi="Book Antiqua"/>
          <w:spacing w:val="-17"/>
        </w:rPr>
        <w:t xml:space="preserve"> </w:t>
      </w:r>
      <w:r w:rsidR="007862BA" w:rsidRPr="004F3094">
        <w:rPr>
          <w:rFonts w:ascii="Book Antiqua" w:hAnsi="Book Antiqua"/>
        </w:rPr>
        <w:t>Asimismo,</w:t>
      </w:r>
      <w:r w:rsidR="007862BA" w:rsidRPr="004F3094">
        <w:rPr>
          <w:rFonts w:ascii="Book Antiqua" w:hAnsi="Book Antiqua"/>
          <w:spacing w:val="-5"/>
        </w:rPr>
        <w:t xml:space="preserve"> </w:t>
      </w:r>
      <w:r w:rsidR="007862BA" w:rsidRPr="004F3094">
        <w:rPr>
          <w:rFonts w:ascii="Book Antiqua" w:hAnsi="Book Antiqua"/>
        </w:rPr>
        <w:t>reconoce</w:t>
      </w:r>
      <w:r w:rsidRPr="004F3094">
        <w:rPr>
          <w:rFonts w:ascii="Book Antiqua" w:hAnsi="Book Antiqua"/>
        </w:rPr>
        <w:t>n</w:t>
      </w:r>
      <w:r w:rsidR="007862BA" w:rsidRPr="004F3094">
        <w:rPr>
          <w:rFonts w:ascii="Book Antiqua" w:hAnsi="Book Antiqua"/>
        </w:rPr>
        <w:t xml:space="preserve"> que la determinación de establecer una disposición específica sobre los casos en los que se suscita</w:t>
      </w:r>
      <w:r w:rsidR="007862BA" w:rsidRPr="004F3094">
        <w:rPr>
          <w:rFonts w:ascii="Book Antiqua" w:hAnsi="Book Antiqua"/>
          <w:spacing w:val="-5"/>
        </w:rPr>
        <w:t xml:space="preserve"> </w:t>
      </w:r>
      <w:r w:rsidR="007862BA" w:rsidRPr="004F3094">
        <w:rPr>
          <w:rFonts w:ascii="Book Antiqua" w:hAnsi="Book Antiqua"/>
        </w:rPr>
        <w:t>algún</w:t>
      </w:r>
      <w:r w:rsidR="007862BA" w:rsidRPr="004F3094">
        <w:rPr>
          <w:rFonts w:ascii="Book Antiqua" w:hAnsi="Book Antiqua"/>
          <w:spacing w:val="-7"/>
        </w:rPr>
        <w:t xml:space="preserve"> </w:t>
      </w:r>
      <w:r w:rsidR="007862BA" w:rsidRPr="004F3094">
        <w:rPr>
          <w:rFonts w:ascii="Book Antiqua" w:hAnsi="Book Antiqua"/>
        </w:rPr>
        <w:t>contacto</w:t>
      </w:r>
      <w:r w:rsidR="007862BA" w:rsidRPr="004F3094">
        <w:rPr>
          <w:rFonts w:ascii="Book Antiqua" w:hAnsi="Book Antiqua"/>
          <w:spacing w:val="-7"/>
        </w:rPr>
        <w:t xml:space="preserve"> </w:t>
      </w:r>
      <w:r w:rsidR="007862BA" w:rsidRPr="004F3094">
        <w:rPr>
          <w:rFonts w:ascii="Book Antiqua" w:hAnsi="Book Antiqua"/>
        </w:rPr>
        <w:t>voluntario</w:t>
      </w:r>
      <w:r w:rsidR="007862BA" w:rsidRPr="004F3094">
        <w:rPr>
          <w:rFonts w:ascii="Book Antiqua" w:hAnsi="Book Antiqua"/>
          <w:spacing w:val="-5"/>
        </w:rPr>
        <w:t xml:space="preserve"> </w:t>
      </w:r>
      <w:r w:rsidR="007862BA" w:rsidRPr="004F3094">
        <w:rPr>
          <w:rFonts w:ascii="Book Antiqua" w:hAnsi="Book Antiqua"/>
        </w:rPr>
        <w:t>entre</w:t>
      </w:r>
      <w:r w:rsidR="007862BA" w:rsidRPr="004F3094">
        <w:rPr>
          <w:rFonts w:ascii="Book Antiqua" w:hAnsi="Book Antiqua"/>
          <w:spacing w:val="-5"/>
        </w:rPr>
        <w:t xml:space="preserve"> </w:t>
      </w:r>
      <w:r w:rsidR="007862BA" w:rsidRPr="004F3094">
        <w:rPr>
          <w:rFonts w:ascii="Book Antiqua" w:hAnsi="Book Antiqua"/>
        </w:rPr>
        <w:t>las</w:t>
      </w:r>
      <w:r w:rsidR="007862BA" w:rsidRPr="004F3094">
        <w:rPr>
          <w:rFonts w:ascii="Book Antiqua" w:hAnsi="Book Antiqua"/>
          <w:spacing w:val="-7"/>
        </w:rPr>
        <w:t xml:space="preserve"> </w:t>
      </w:r>
      <w:r w:rsidR="007862BA" w:rsidRPr="004F3094">
        <w:rPr>
          <w:rFonts w:ascii="Book Antiqua" w:hAnsi="Book Antiqua"/>
        </w:rPr>
        <w:t>partes</w:t>
      </w:r>
      <w:r w:rsidR="007862BA" w:rsidRPr="004F3094">
        <w:rPr>
          <w:rFonts w:ascii="Book Antiqua" w:hAnsi="Book Antiqua"/>
          <w:spacing w:val="-5"/>
        </w:rPr>
        <w:t xml:space="preserve"> </w:t>
      </w:r>
      <w:r w:rsidR="007862BA" w:rsidRPr="004F3094">
        <w:rPr>
          <w:rFonts w:ascii="Book Antiqua" w:hAnsi="Book Antiqua"/>
        </w:rPr>
        <w:t>involucradas</w:t>
      </w:r>
      <w:r w:rsidR="007862BA" w:rsidRPr="004F3094">
        <w:rPr>
          <w:rFonts w:ascii="Book Antiqua" w:hAnsi="Book Antiqua"/>
          <w:spacing w:val="-8"/>
        </w:rPr>
        <w:t xml:space="preserve"> </w:t>
      </w:r>
      <w:r w:rsidR="007862BA" w:rsidRPr="004F3094">
        <w:rPr>
          <w:rFonts w:ascii="Book Antiqua" w:hAnsi="Book Antiqua"/>
        </w:rPr>
        <w:t>mientras</w:t>
      </w:r>
      <w:r w:rsidR="007862BA" w:rsidRPr="004F3094">
        <w:rPr>
          <w:rFonts w:ascii="Book Antiqua" w:hAnsi="Book Antiqua"/>
          <w:spacing w:val="-5"/>
        </w:rPr>
        <w:t xml:space="preserve"> </w:t>
      </w:r>
      <w:r w:rsidR="007862BA" w:rsidRPr="004F3094">
        <w:rPr>
          <w:rFonts w:ascii="Book Antiqua" w:hAnsi="Book Antiqua"/>
        </w:rPr>
        <w:t>está</w:t>
      </w:r>
      <w:r w:rsidR="007862BA" w:rsidRPr="004F3094">
        <w:rPr>
          <w:rFonts w:ascii="Book Antiqua" w:hAnsi="Book Antiqua"/>
          <w:spacing w:val="-6"/>
        </w:rPr>
        <w:t xml:space="preserve"> </w:t>
      </w:r>
      <w:r w:rsidR="007862BA" w:rsidRPr="004F3094">
        <w:rPr>
          <w:rFonts w:ascii="Book Antiqua" w:hAnsi="Book Antiqua"/>
        </w:rPr>
        <w:t>vigente</w:t>
      </w:r>
      <w:r w:rsidR="007862BA" w:rsidRPr="004F3094">
        <w:rPr>
          <w:rFonts w:ascii="Book Antiqua" w:hAnsi="Book Antiqua"/>
          <w:spacing w:val="-6"/>
        </w:rPr>
        <w:t xml:space="preserve"> </w:t>
      </w:r>
      <w:r w:rsidR="007862BA" w:rsidRPr="004F3094">
        <w:rPr>
          <w:rFonts w:ascii="Book Antiqua" w:hAnsi="Book Antiqua"/>
        </w:rPr>
        <w:t>una</w:t>
      </w:r>
      <w:r w:rsidR="007862BA" w:rsidRPr="004F3094">
        <w:rPr>
          <w:rFonts w:ascii="Book Antiqua" w:hAnsi="Book Antiqua"/>
          <w:spacing w:val="-5"/>
        </w:rPr>
        <w:t xml:space="preserve"> </w:t>
      </w:r>
      <w:r w:rsidR="007862BA" w:rsidRPr="004F3094">
        <w:rPr>
          <w:rFonts w:ascii="Book Antiqua" w:hAnsi="Book Antiqua"/>
        </w:rPr>
        <w:t>orden de protección, conlleva consideraciones de política pública gubernamental del ámbito de autoridad de los poderes Legislativo y Ejecutivo.</w:t>
      </w:r>
    </w:p>
    <w:p w14:paraId="385FD7F7" w14:textId="4223DECE" w:rsidR="00602CFB" w:rsidRPr="000230D3" w:rsidRDefault="005F78C7" w:rsidP="005F78C7">
      <w:pPr>
        <w:pStyle w:val="BodyText"/>
        <w:spacing w:before="159" w:line="259" w:lineRule="auto"/>
        <w:ind w:right="134" w:firstLine="720"/>
        <w:jc w:val="both"/>
        <w:rPr>
          <w:rFonts w:ascii="Book Antiqua" w:hAnsi="Book Antiqua"/>
        </w:rPr>
      </w:pPr>
      <w:r w:rsidRPr="000230D3">
        <w:rPr>
          <w:rFonts w:ascii="Book Antiqua" w:hAnsi="Book Antiqua"/>
        </w:rPr>
        <w:lastRenderedPageBreak/>
        <w:t>La OAT en su exposición reconocen la</w:t>
      </w:r>
      <w:r w:rsidR="007862BA" w:rsidRPr="000230D3">
        <w:rPr>
          <w:rFonts w:ascii="Book Antiqua" w:hAnsi="Book Antiqua"/>
        </w:rPr>
        <w:t xml:space="preserve"> deferencia a tal prerrogativa de los otros poderes del Gobierno, </w:t>
      </w:r>
      <w:r w:rsidR="0039410D" w:rsidRPr="000230D3">
        <w:rPr>
          <w:rFonts w:ascii="Book Antiqua" w:hAnsi="Book Antiqua"/>
        </w:rPr>
        <w:t>sugieren que</w:t>
      </w:r>
      <w:r w:rsidR="007862BA" w:rsidRPr="000230D3">
        <w:rPr>
          <w:rFonts w:ascii="Book Antiqua" w:hAnsi="Book Antiqua"/>
        </w:rPr>
        <w:t xml:space="preserve"> </w:t>
      </w:r>
      <w:r w:rsidR="007862BA" w:rsidRPr="000230D3">
        <w:rPr>
          <w:rFonts w:ascii="Book Antiqua" w:hAnsi="Book Antiqua"/>
          <w:spacing w:val="-2"/>
        </w:rPr>
        <w:t>se</w:t>
      </w:r>
      <w:r w:rsidR="007862BA" w:rsidRPr="000230D3">
        <w:rPr>
          <w:rFonts w:ascii="Book Antiqua" w:hAnsi="Book Antiqua"/>
          <w:spacing w:val="-6"/>
        </w:rPr>
        <w:t xml:space="preserve"> </w:t>
      </w:r>
      <w:r w:rsidR="007862BA" w:rsidRPr="000230D3">
        <w:rPr>
          <w:rFonts w:ascii="Book Antiqua" w:hAnsi="Book Antiqua"/>
          <w:spacing w:val="-2"/>
        </w:rPr>
        <w:t>evalúe</w:t>
      </w:r>
      <w:r w:rsidR="007862BA" w:rsidRPr="000230D3">
        <w:rPr>
          <w:rFonts w:ascii="Book Antiqua" w:hAnsi="Book Antiqua"/>
          <w:spacing w:val="-6"/>
        </w:rPr>
        <w:t xml:space="preserve"> </w:t>
      </w:r>
      <w:r w:rsidR="007862BA" w:rsidRPr="000230D3">
        <w:rPr>
          <w:rFonts w:ascii="Book Antiqua" w:hAnsi="Book Antiqua"/>
          <w:spacing w:val="-2"/>
        </w:rPr>
        <w:t>la</w:t>
      </w:r>
      <w:r w:rsidR="007862BA" w:rsidRPr="000230D3">
        <w:rPr>
          <w:rFonts w:ascii="Book Antiqua" w:hAnsi="Book Antiqua"/>
          <w:spacing w:val="-10"/>
        </w:rPr>
        <w:t xml:space="preserve"> </w:t>
      </w:r>
      <w:r w:rsidR="007862BA" w:rsidRPr="000230D3">
        <w:rPr>
          <w:rFonts w:ascii="Book Antiqua" w:hAnsi="Book Antiqua"/>
          <w:spacing w:val="-2"/>
        </w:rPr>
        <w:t>necesidad</w:t>
      </w:r>
      <w:r w:rsidR="007862BA" w:rsidRPr="000230D3">
        <w:rPr>
          <w:rFonts w:ascii="Book Antiqua" w:hAnsi="Book Antiqua"/>
          <w:spacing w:val="-9"/>
        </w:rPr>
        <w:t xml:space="preserve"> </w:t>
      </w:r>
      <w:r w:rsidR="007862BA" w:rsidRPr="000230D3">
        <w:rPr>
          <w:rFonts w:ascii="Book Antiqua" w:hAnsi="Book Antiqua"/>
          <w:spacing w:val="-2"/>
        </w:rPr>
        <w:t>de</w:t>
      </w:r>
      <w:r w:rsidR="007862BA" w:rsidRPr="000230D3">
        <w:rPr>
          <w:rFonts w:ascii="Book Antiqua" w:hAnsi="Book Antiqua"/>
          <w:spacing w:val="-6"/>
        </w:rPr>
        <w:t xml:space="preserve"> </w:t>
      </w:r>
      <w:r w:rsidR="007862BA" w:rsidRPr="000230D3">
        <w:rPr>
          <w:rFonts w:ascii="Book Antiqua" w:hAnsi="Book Antiqua"/>
          <w:spacing w:val="-2"/>
        </w:rPr>
        <w:t>incluir</w:t>
      </w:r>
      <w:r w:rsidR="007862BA" w:rsidRPr="000230D3">
        <w:rPr>
          <w:rFonts w:ascii="Book Antiqua" w:hAnsi="Book Antiqua"/>
          <w:spacing w:val="-9"/>
        </w:rPr>
        <w:t xml:space="preserve"> </w:t>
      </w:r>
      <w:r w:rsidR="007862BA" w:rsidRPr="000230D3">
        <w:rPr>
          <w:rFonts w:ascii="Book Antiqua" w:hAnsi="Book Antiqua"/>
          <w:spacing w:val="-2"/>
        </w:rPr>
        <w:t>la</w:t>
      </w:r>
      <w:r w:rsidR="007862BA" w:rsidRPr="000230D3">
        <w:rPr>
          <w:rFonts w:ascii="Book Antiqua" w:hAnsi="Book Antiqua"/>
          <w:spacing w:val="-6"/>
        </w:rPr>
        <w:t xml:space="preserve"> </w:t>
      </w:r>
      <w:r w:rsidR="007862BA" w:rsidRPr="000230D3">
        <w:rPr>
          <w:rFonts w:ascii="Book Antiqua" w:hAnsi="Book Antiqua"/>
          <w:spacing w:val="-2"/>
        </w:rPr>
        <w:t>frase</w:t>
      </w:r>
      <w:r w:rsidR="007862BA" w:rsidRPr="000230D3">
        <w:rPr>
          <w:rFonts w:ascii="Book Antiqua" w:hAnsi="Book Antiqua"/>
          <w:spacing w:val="-6"/>
        </w:rPr>
        <w:t xml:space="preserve"> </w:t>
      </w:r>
      <w:r w:rsidR="007862BA" w:rsidRPr="000230D3">
        <w:rPr>
          <w:rFonts w:ascii="Book Antiqua" w:hAnsi="Book Antiqua"/>
          <w:spacing w:val="-2"/>
        </w:rPr>
        <w:t>“en</w:t>
      </w:r>
      <w:r w:rsidR="007862BA" w:rsidRPr="000230D3">
        <w:rPr>
          <w:rFonts w:ascii="Book Antiqua" w:hAnsi="Book Antiqua"/>
          <w:spacing w:val="-9"/>
        </w:rPr>
        <w:t xml:space="preserve"> </w:t>
      </w:r>
      <w:r w:rsidR="007862BA" w:rsidRPr="000230D3">
        <w:rPr>
          <w:rFonts w:ascii="Book Antiqua" w:hAnsi="Book Antiqua"/>
          <w:spacing w:val="-2"/>
        </w:rPr>
        <w:t>especial</w:t>
      </w:r>
      <w:r w:rsidR="007862BA" w:rsidRPr="000230D3">
        <w:rPr>
          <w:rFonts w:ascii="Book Antiqua" w:hAnsi="Book Antiqua"/>
          <w:spacing w:val="-8"/>
        </w:rPr>
        <w:t xml:space="preserve"> </w:t>
      </w:r>
      <w:r w:rsidR="007862BA" w:rsidRPr="000230D3">
        <w:rPr>
          <w:rFonts w:ascii="Book Antiqua" w:hAnsi="Book Antiqua"/>
          <w:spacing w:val="-2"/>
        </w:rPr>
        <w:t>cuando</w:t>
      </w:r>
      <w:r w:rsidR="007862BA" w:rsidRPr="000230D3">
        <w:rPr>
          <w:rFonts w:ascii="Book Antiqua" w:hAnsi="Book Antiqua"/>
          <w:spacing w:val="-6"/>
        </w:rPr>
        <w:t xml:space="preserve"> </w:t>
      </w:r>
      <w:r w:rsidR="007862BA" w:rsidRPr="000230D3">
        <w:rPr>
          <w:rFonts w:ascii="Book Antiqua" w:hAnsi="Book Antiqua"/>
          <w:spacing w:val="-2"/>
        </w:rPr>
        <w:t>existen</w:t>
      </w:r>
      <w:r w:rsidR="007862BA" w:rsidRPr="000230D3">
        <w:rPr>
          <w:rFonts w:ascii="Book Antiqua" w:hAnsi="Book Antiqua"/>
          <w:spacing w:val="-9"/>
        </w:rPr>
        <w:t xml:space="preserve"> </w:t>
      </w:r>
      <w:r w:rsidR="007862BA" w:rsidRPr="000230D3">
        <w:rPr>
          <w:rFonts w:ascii="Book Antiqua" w:hAnsi="Book Antiqua"/>
          <w:spacing w:val="-2"/>
        </w:rPr>
        <w:t>elementos</w:t>
      </w:r>
      <w:r w:rsidR="007862BA" w:rsidRPr="000230D3">
        <w:rPr>
          <w:rFonts w:ascii="Book Antiqua" w:hAnsi="Book Antiqua"/>
          <w:spacing w:val="-8"/>
        </w:rPr>
        <w:t xml:space="preserve"> </w:t>
      </w:r>
      <w:r w:rsidR="007862BA" w:rsidRPr="000230D3">
        <w:rPr>
          <w:rFonts w:ascii="Book Antiqua" w:hAnsi="Book Antiqua"/>
          <w:spacing w:val="-2"/>
        </w:rPr>
        <w:t>de</w:t>
      </w:r>
      <w:r w:rsidR="007862BA" w:rsidRPr="000230D3">
        <w:rPr>
          <w:rFonts w:ascii="Book Antiqua" w:hAnsi="Book Antiqua"/>
          <w:spacing w:val="-9"/>
        </w:rPr>
        <w:t xml:space="preserve"> </w:t>
      </w:r>
      <w:r w:rsidR="007862BA" w:rsidRPr="000230D3">
        <w:rPr>
          <w:rFonts w:ascii="Book Antiqua" w:hAnsi="Book Antiqua"/>
          <w:spacing w:val="-2"/>
        </w:rPr>
        <w:t xml:space="preserve">peligrosidad” </w:t>
      </w:r>
      <w:r w:rsidR="007862BA" w:rsidRPr="000230D3">
        <w:rPr>
          <w:rFonts w:ascii="Book Antiqua" w:hAnsi="Book Antiqua"/>
        </w:rPr>
        <w:t>como parte del texto propuesto. Considera</w:t>
      </w:r>
      <w:r w:rsidR="00B0746B" w:rsidRPr="000230D3">
        <w:rPr>
          <w:rFonts w:ascii="Book Antiqua" w:hAnsi="Book Antiqua"/>
        </w:rPr>
        <w:t>n</w:t>
      </w:r>
      <w:r w:rsidR="007862BA" w:rsidRPr="000230D3">
        <w:rPr>
          <w:rFonts w:ascii="Book Antiqua" w:hAnsi="Book Antiqua"/>
        </w:rPr>
        <w:t xml:space="preserve"> que, según redactado, pudiera interpretarse como que la peligrosidad formaría parte de los elementos constitutivos del delito de incumplimiento de la orden de protección y requeriría la presentación de prueba sobre la peligrosidad además de sobre los elementos del delito de violación a la orden de protección. Debe tenerse presente que, por lo general, en las vistas judiciales sobre violaciones a las órdenes de protección, la prueba suele limitarse a la conducta constitutiva del incumplimiento con la orden como tal.</w:t>
      </w:r>
      <w:r w:rsidR="00602CFB">
        <w:rPr>
          <w:rFonts w:ascii="Book Antiqua" w:hAnsi="Book Antiqua"/>
        </w:rPr>
        <w:t xml:space="preserve"> </w:t>
      </w:r>
      <w:r w:rsidR="00270369">
        <w:rPr>
          <w:rFonts w:ascii="Book Antiqua" w:hAnsi="Book Antiqua"/>
        </w:rPr>
        <w:t xml:space="preserve">Esta recomendación fue acogida en el </w:t>
      </w:r>
      <w:proofErr w:type="spellStart"/>
      <w:r w:rsidR="00270369">
        <w:rPr>
          <w:rFonts w:ascii="Book Antiqua" w:hAnsi="Book Antiqua"/>
        </w:rPr>
        <w:t>entirillado</w:t>
      </w:r>
      <w:proofErr w:type="spellEnd"/>
      <w:r w:rsidR="00B429B7">
        <w:rPr>
          <w:rFonts w:ascii="Book Antiqua" w:hAnsi="Book Antiqua"/>
        </w:rPr>
        <w:t>.</w:t>
      </w:r>
    </w:p>
    <w:p w14:paraId="14E2CB57" w14:textId="7F344C34" w:rsidR="009C67B9" w:rsidRPr="000230D3" w:rsidRDefault="009C67B9" w:rsidP="009C67B9">
      <w:pPr>
        <w:ind w:left="720"/>
        <w:jc w:val="both"/>
        <w:rPr>
          <w:rFonts w:ascii="Book Antiqua" w:eastAsia="Book Antiqua" w:hAnsi="Book Antiqua" w:cs="Book Antiqua"/>
          <w:szCs w:val="24"/>
          <w:lang w:val="es-ES"/>
        </w:rPr>
      </w:pPr>
    </w:p>
    <w:p w14:paraId="17CBAE35" w14:textId="443C772C" w:rsidR="009C67B9" w:rsidRPr="000230D3" w:rsidRDefault="009C67B9" w:rsidP="009C67B9">
      <w:pPr>
        <w:pStyle w:val="ListParagraph"/>
        <w:numPr>
          <w:ilvl w:val="0"/>
          <w:numId w:val="1"/>
        </w:numPr>
        <w:jc w:val="both"/>
        <w:rPr>
          <w:rFonts w:ascii="Book Antiqua" w:eastAsia="Book Antiqua" w:hAnsi="Book Antiqua" w:cs="Book Antiqua"/>
          <w:b/>
          <w:bCs/>
          <w:szCs w:val="24"/>
          <w:u w:val="single"/>
          <w:lang w:val="es-PR"/>
        </w:rPr>
      </w:pPr>
      <w:r w:rsidRPr="000230D3">
        <w:rPr>
          <w:rFonts w:ascii="Book Antiqua" w:eastAsia="Book Antiqua" w:hAnsi="Book Antiqua" w:cs="Book Antiqua"/>
          <w:b/>
          <w:bCs/>
          <w:szCs w:val="24"/>
          <w:u w:val="single"/>
          <w:lang w:val="es-ES"/>
        </w:rPr>
        <w:t>Oficina de la Procuradora de las Mujeres (OPM)</w:t>
      </w:r>
    </w:p>
    <w:p w14:paraId="34E9E8F1" w14:textId="77777777" w:rsidR="009C67B9" w:rsidRPr="000230D3" w:rsidRDefault="009C67B9" w:rsidP="009C67B9">
      <w:pPr>
        <w:ind w:left="720"/>
        <w:jc w:val="both"/>
        <w:rPr>
          <w:rFonts w:ascii="Book Antiqua" w:eastAsia="Book Antiqua" w:hAnsi="Book Antiqua" w:cs="Book Antiqua"/>
          <w:szCs w:val="24"/>
          <w:lang w:val="es-PR"/>
        </w:rPr>
      </w:pPr>
    </w:p>
    <w:p w14:paraId="3099FA1E" w14:textId="20D158C4" w:rsidR="008A3D9D" w:rsidRPr="000230D3" w:rsidRDefault="009C67B9" w:rsidP="00DD374A">
      <w:pPr>
        <w:pStyle w:val="ListParagraph"/>
        <w:suppressAutoHyphens/>
        <w:ind w:left="0" w:firstLine="720"/>
        <w:jc w:val="both"/>
        <w:rPr>
          <w:rFonts w:ascii="Book Antiqua" w:hAnsi="Book Antiqua"/>
          <w:szCs w:val="24"/>
        </w:rPr>
      </w:pPr>
      <w:r w:rsidRPr="000230D3">
        <w:rPr>
          <w:rFonts w:ascii="Book Antiqua" w:eastAsia="Book Antiqua" w:hAnsi="Book Antiqua" w:cs="Book Antiqua"/>
          <w:szCs w:val="24"/>
          <w:lang w:val="es-PR"/>
        </w:rPr>
        <w:t xml:space="preserve">La Oficina de la Procuradora de las Mujeres expresan que </w:t>
      </w:r>
      <w:r w:rsidR="008A3D9D" w:rsidRPr="000230D3">
        <w:rPr>
          <w:rFonts w:ascii="Book Antiqua" w:eastAsia="Book Antiqua" w:hAnsi="Book Antiqua" w:cs="Book Antiqua"/>
          <w:szCs w:val="24"/>
          <w:lang w:val="es-PR"/>
        </w:rPr>
        <w:t>d</w:t>
      </w:r>
      <w:proofErr w:type="spellStart"/>
      <w:r w:rsidR="008A3D9D" w:rsidRPr="000230D3">
        <w:rPr>
          <w:rFonts w:ascii="Book Antiqua" w:hAnsi="Book Antiqua"/>
          <w:szCs w:val="24"/>
        </w:rPr>
        <w:t>efinitivamente</w:t>
      </w:r>
      <w:proofErr w:type="spellEnd"/>
      <w:r w:rsidR="008A3D9D" w:rsidRPr="000230D3">
        <w:rPr>
          <w:rFonts w:ascii="Book Antiqua" w:hAnsi="Book Antiqua"/>
          <w:szCs w:val="24"/>
        </w:rPr>
        <w:t>, el proyecto que atendemos toca un aspecto vital respecto a la seguridad y el bienestar de toda persona víctima de violencia doméstica, en particular nuestras mujeres.</w:t>
      </w:r>
    </w:p>
    <w:p w14:paraId="1E1D1409" w14:textId="77777777" w:rsidR="008A3D9D" w:rsidRPr="000230D3" w:rsidRDefault="008A3D9D" w:rsidP="008A3D9D">
      <w:pPr>
        <w:pStyle w:val="ListParagraph"/>
        <w:suppressAutoHyphens/>
        <w:ind w:left="0"/>
        <w:jc w:val="both"/>
        <w:rPr>
          <w:rFonts w:ascii="Book Antiqua" w:hAnsi="Book Antiqua"/>
          <w:szCs w:val="24"/>
        </w:rPr>
      </w:pPr>
    </w:p>
    <w:p w14:paraId="5C966D84" w14:textId="2D2E1222" w:rsidR="008A3D9D" w:rsidRPr="000230D3" w:rsidRDefault="008A3D9D" w:rsidP="00DD374A">
      <w:pPr>
        <w:ind w:firstLine="720"/>
        <w:jc w:val="both"/>
        <w:rPr>
          <w:rFonts w:ascii="Book Antiqua" w:hAnsi="Book Antiqua"/>
          <w:szCs w:val="24"/>
        </w:rPr>
      </w:pPr>
      <w:r w:rsidRPr="000230D3">
        <w:rPr>
          <w:rFonts w:ascii="Book Antiqua" w:hAnsi="Book Antiqua"/>
          <w:szCs w:val="24"/>
        </w:rPr>
        <w:t xml:space="preserve">Cónsono con lo </w:t>
      </w:r>
      <w:r w:rsidR="00B356D6" w:rsidRPr="000230D3">
        <w:rPr>
          <w:rFonts w:ascii="Book Antiqua" w:hAnsi="Book Antiqua"/>
          <w:szCs w:val="24"/>
        </w:rPr>
        <w:t>anterior</w:t>
      </w:r>
      <w:r w:rsidR="00B356D6" w:rsidRPr="000230D3">
        <w:rPr>
          <w:rFonts w:ascii="Book Antiqua" w:hAnsi="Book Antiqua"/>
          <w:color w:val="000000" w:themeColor="text1"/>
          <w:szCs w:val="24"/>
        </w:rPr>
        <w:t xml:space="preserve"> exponen</w:t>
      </w:r>
      <w:r w:rsidR="00DD374A" w:rsidRPr="000230D3">
        <w:rPr>
          <w:rFonts w:ascii="Book Antiqua" w:hAnsi="Book Antiqua"/>
          <w:color w:val="000000" w:themeColor="text1"/>
          <w:szCs w:val="24"/>
        </w:rPr>
        <w:t xml:space="preserve"> </w:t>
      </w:r>
      <w:r w:rsidRPr="000230D3">
        <w:rPr>
          <w:rFonts w:ascii="Book Antiqua" w:hAnsi="Book Antiqua"/>
          <w:color w:val="000000" w:themeColor="text1"/>
          <w:szCs w:val="24"/>
        </w:rPr>
        <w:t xml:space="preserve">y tras </w:t>
      </w:r>
      <w:r w:rsidRPr="000230D3">
        <w:rPr>
          <w:rFonts w:ascii="Book Antiqua" w:hAnsi="Book Antiqua"/>
          <w:color w:val="000000" w:themeColor="text1"/>
          <w:szCs w:val="24"/>
          <w:lang w:val="es-ES_tradnl"/>
        </w:rPr>
        <w:t xml:space="preserve">considerar la propuesta legislativa bajo la óptica del deber que </w:t>
      </w:r>
      <w:r w:rsidR="00DD374A" w:rsidRPr="000230D3">
        <w:rPr>
          <w:rFonts w:ascii="Book Antiqua" w:hAnsi="Book Antiqua"/>
          <w:color w:val="000000" w:themeColor="text1"/>
          <w:szCs w:val="24"/>
          <w:lang w:val="es-ES_tradnl"/>
        </w:rPr>
        <w:t>les</w:t>
      </w:r>
      <w:r w:rsidRPr="000230D3">
        <w:rPr>
          <w:rFonts w:ascii="Book Antiqua" w:hAnsi="Book Antiqua"/>
          <w:color w:val="000000" w:themeColor="text1"/>
          <w:szCs w:val="24"/>
          <w:lang w:val="es-ES_tradnl"/>
        </w:rPr>
        <w:t xml:space="preserve"> ha sido delegad</w:t>
      </w:r>
      <w:r w:rsidR="00DD374A" w:rsidRPr="000230D3">
        <w:rPr>
          <w:rFonts w:ascii="Book Antiqua" w:hAnsi="Book Antiqua"/>
          <w:color w:val="000000" w:themeColor="text1"/>
          <w:szCs w:val="24"/>
          <w:lang w:val="es-ES_tradnl"/>
        </w:rPr>
        <w:t>a</w:t>
      </w:r>
      <w:r w:rsidRPr="000230D3">
        <w:rPr>
          <w:rFonts w:ascii="Book Antiqua" w:hAnsi="Book Antiqua"/>
          <w:color w:val="000000" w:themeColor="text1"/>
          <w:szCs w:val="24"/>
          <w:lang w:val="es-ES_tradnl"/>
        </w:rPr>
        <w:t xml:space="preserve"> en virtud de </w:t>
      </w:r>
      <w:r w:rsidR="00DD374A" w:rsidRPr="000230D3">
        <w:rPr>
          <w:rFonts w:ascii="Book Antiqua" w:hAnsi="Book Antiqua"/>
          <w:color w:val="000000" w:themeColor="text1"/>
          <w:szCs w:val="24"/>
          <w:lang w:val="es-ES_tradnl"/>
        </w:rPr>
        <w:t>la</w:t>
      </w:r>
      <w:r w:rsidRPr="000230D3">
        <w:rPr>
          <w:rFonts w:ascii="Book Antiqua" w:hAnsi="Book Antiqua"/>
          <w:color w:val="000000" w:themeColor="text1"/>
          <w:szCs w:val="24"/>
          <w:lang w:val="es-ES_tradnl"/>
        </w:rPr>
        <w:t xml:space="preserve"> ley orgánica en función de la protección, seguridad y bienestar de las mujeres, recom</w:t>
      </w:r>
      <w:r w:rsidR="00B356D6" w:rsidRPr="000230D3">
        <w:rPr>
          <w:rFonts w:ascii="Book Antiqua" w:hAnsi="Book Antiqua"/>
          <w:color w:val="000000" w:themeColor="text1"/>
          <w:szCs w:val="24"/>
          <w:lang w:val="es-ES_tradnl"/>
        </w:rPr>
        <w:t>i</w:t>
      </w:r>
      <w:r w:rsidRPr="000230D3">
        <w:rPr>
          <w:rFonts w:ascii="Book Antiqua" w:hAnsi="Book Antiqua"/>
          <w:color w:val="000000" w:themeColor="text1"/>
          <w:szCs w:val="24"/>
          <w:lang w:val="es-ES_tradnl"/>
        </w:rPr>
        <w:t>en</w:t>
      </w:r>
      <w:r w:rsidR="00B356D6" w:rsidRPr="000230D3">
        <w:rPr>
          <w:rFonts w:ascii="Book Antiqua" w:hAnsi="Book Antiqua"/>
          <w:color w:val="000000" w:themeColor="text1"/>
          <w:szCs w:val="24"/>
          <w:lang w:val="es-ES_tradnl"/>
        </w:rPr>
        <w:t>dan</w:t>
      </w:r>
      <w:r w:rsidRPr="000230D3">
        <w:rPr>
          <w:rFonts w:ascii="Book Antiqua" w:hAnsi="Book Antiqua"/>
          <w:color w:val="000000" w:themeColor="text1"/>
          <w:szCs w:val="24"/>
          <w:lang w:val="es-ES_tradnl"/>
        </w:rPr>
        <w:t xml:space="preserve"> la aprobación del </w:t>
      </w:r>
      <w:r w:rsidRPr="000230D3">
        <w:rPr>
          <w:rFonts w:ascii="Book Antiqua" w:hAnsi="Book Antiqua"/>
          <w:b/>
          <w:bCs/>
          <w:color w:val="000000" w:themeColor="text1"/>
          <w:szCs w:val="24"/>
          <w:lang w:val="es-ES_tradnl"/>
        </w:rPr>
        <w:t>P. de la C. 98</w:t>
      </w:r>
      <w:r w:rsidRPr="000230D3">
        <w:rPr>
          <w:rFonts w:ascii="Book Antiqua" w:hAnsi="Book Antiqua"/>
          <w:color w:val="000000" w:themeColor="text1"/>
          <w:szCs w:val="24"/>
          <w:lang w:val="es-ES_tradnl"/>
        </w:rPr>
        <w:t>. Reiteramos que el</w:t>
      </w:r>
      <w:r w:rsidRPr="000230D3">
        <w:rPr>
          <w:rFonts w:ascii="Book Antiqua" w:hAnsi="Book Antiqua"/>
          <w:szCs w:val="24"/>
        </w:rPr>
        <w:t xml:space="preserve"> feminicidio </w:t>
      </w:r>
      <w:r w:rsidR="00B356D6" w:rsidRPr="000230D3">
        <w:rPr>
          <w:rFonts w:ascii="Book Antiqua" w:hAnsi="Book Antiqua"/>
          <w:szCs w:val="24"/>
        </w:rPr>
        <w:t>ocurrido recientemente</w:t>
      </w:r>
      <w:r w:rsidRPr="000230D3">
        <w:rPr>
          <w:rFonts w:ascii="Book Antiqua" w:hAnsi="Book Antiqua"/>
          <w:szCs w:val="24"/>
        </w:rPr>
        <w:t xml:space="preserve"> puso de manifiesto la necesidad de esta enmienda y la importancia de ajustar el marco legal para garantizar que las órdenes de protección cumplan su propósito. Al establecer que el contacto entre la víctima y el agresor no limita la facultad del tribunal para sancionar el incumplimiento de la orden, esta medida fortalece la protección de las víctimas. Es deber de esta honorable Asamblea Legislativa continuar adoptando medidas que aseguren la efectividad de la Ley Núm. 54, </w:t>
      </w:r>
      <w:r w:rsidRPr="000230D3">
        <w:rPr>
          <w:rFonts w:ascii="Book Antiqua" w:hAnsi="Book Antiqua"/>
          <w:i/>
          <w:iCs/>
          <w:szCs w:val="24"/>
        </w:rPr>
        <w:t>supra</w:t>
      </w:r>
      <w:r w:rsidRPr="000230D3">
        <w:rPr>
          <w:rFonts w:ascii="Book Antiqua" w:hAnsi="Book Antiqua"/>
          <w:szCs w:val="24"/>
        </w:rPr>
        <w:t>, y fortalezcan las herramientas disponibles para combatir la violencia en todas sus manifestaciones.</w:t>
      </w:r>
    </w:p>
    <w:p w14:paraId="11F44F67" w14:textId="77777777" w:rsidR="008A3D9D" w:rsidRPr="000230D3" w:rsidRDefault="008A3D9D" w:rsidP="008A3D9D">
      <w:pPr>
        <w:pStyle w:val="ListParagraph"/>
        <w:suppressAutoHyphens/>
        <w:ind w:left="0"/>
        <w:jc w:val="both"/>
        <w:rPr>
          <w:rFonts w:ascii="Book Antiqua" w:hAnsi="Book Antiqua"/>
          <w:szCs w:val="24"/>
        </w:rPr>
      </w:pPr>
    </w:p>
    <w:p w14:paraId="6496CBDA" w14:textId="5EE231AE" w:rsidR="008A3D9D" w:rsidRPr="000230D3" w:rsidRDefault="008A3D9D" w:rsidP="00567BCD">
      <w:pPr>
        <w:ind w:firstLine="720"/>
        <w:jc w:val="both"/>
        <w:rPr>
          <w:rFonts w:ascii="Book Antiqua" w:hAnsi="Book Antiqua"/>
          <w:szCs w:val="24"/>
          <w:shd w:val="clear" w:color="auto" w:fill="FFFFFF"/>
          <w:lang w:val="es-ES_tradnl"/>
        </w:rPr>
      </w:pPr>
      <w:r w:rsidRPr="000230D3">
        <w:rPr>
          <w:rFonts w:ascii="Book Antiqua" w:eastAsia="Bookman Old Style,Arial" w:hAnsi="Book Antiqua"/>
          <w:szCs w:val="24"/>
          <w:lang w:val="es-ES_tradnl"/>
        </w:rPr>
        <w:t>Agradece</w:t>
      </w:r>
      <w:r w:rsidR="00567BCD" w:rsidRPr="000230D3">
        <w:rPr>
          <w:rFonts w:ascii="Book Antiqua" w:eastAsia="Bookman Old Style,Arial" w:hAnsi="Book Antiqua"/>
          <w:szCs w:val="24"/>
          <w:lang w:val="es-ES_tradnl"/>
        </w:rPr>
        <w:t>n</w:t>
      </w:r>
      <w:r w:rsidRPr="000230D3">
        <w:rPr>
          <w:rFonts w:ascii="Book Antiqua" w:eastAsia="Bookman Old Style,Arial" w:hAnsi="Book Antiqua"/>
          <w:szCs w:val="24"/>
          <w:lang w:val="es-ES_tradnl"/>
        </w:rPr>
        <w:t xml:space="preserve"> </w:t>
      </w:r>
      <w:r w:rsidR="00D8110B" w:rsidRPr="000230D3">
        <w:rPr>
          <w:rFonts w:ascii="Book Antiqua" w:eastAsia="Bookman Old Style,Arial" w:hAnsi="Book Antiqua"/>
          <w:szCs w:val="24"/>
          <w:lang w:val="es-ES_tradnl"/>
        </w:rPr>
        <w:t>y reiteran su</w:t>
      </w:r>
      <w:r w:rsidRPr="000230D3">
        <w:rPr>
          <w:rFonts w:ascii="Book Antiqua" w:hAnsi="Book Antiqua"/>
          <w:szCs w:val="24"/>
          <w:lang w:val="es-ES_tradnl"/>
        </w:rPr>
        <w:t xml:space="preserve"> disposición para colaborar con esta honorable Comisión, según se estime pertinente.</w:t>
      </w:r>
      <w:r w:rsidR="00B00990" w:rsidRPr="00B00990">
        <w:t xml:space="preserve"> </w:t>
      </w:r>
      <w:r w:rsidR="00B00990">
        <w:t>En lo referente a sus observaciones las mismas son atendidas en el</w:t>
      </w:r>
      <w:r w:rsidR="001C55CE">
        <w:t xml:space="preserve"> la propia Ley 59-2020, </w:t>
      </w:r>
      <w:r w:rsidR="00B00990">
        <w:t xml:space="preserve">Articulo </w:t>
      </w:r>
      <w:r w:rsidR="001C55CE">
        <w:t>3 y cito: “</w:t>
      </w:r>
      <w:r w:rsidR="00B00990" w:rsidRPr="00B00990">
        <w:rPr>
          <w:rFonts w:ascii="Book Antiqua" w:hAnsi="Book Antiqua"/>
          <w:szCs w:val="24"/>
        </w:rPr>
        <w:t xml:space="preserve">Se faculta a la Procuradora de las Mujeres a suscribir los contratos, acuerdos, alianzas </w:t>
      </w:r>
      <w:r w:rsidR="00E62F13" w:rsidRPr="00B00990">
        <w:rPr>
          <w:rFonts w:ascii="Book Antiqua" w:hAnsi="Book Antiqua"/>
          <w:szCs w:val="24"/>
        </w:rPr>
        <w:t>público</w:t>
      </w:r>
      <w:r w:rsidR="00E62F13">
        <w:rPr>
          <w:rFonts w:ascii="Book Antiqua" w:hAnsi="Book Antiqua"/>
          <w:szCs w:val="24"/>
        </w:rPr>
        <w:t>-privadas</w:t>
      </w:r>
      <w:r w:rsidR="00B00990" w:rsidRPr="00B00990">
        <w:rPr>
          <w:rFonts w:ascii="Book Antiqua" w:hAnsi="Book Antiqua"/>
          <w:szCs w:val="24"/>
        </w:rPr>
        <w:t xml:space="preserve"> y convenios necesarios con organizaciones no gubernamentales y la identificación de fondos federales, para cumplir con la presente Ley</w:t>
      </w:r>
      <w:r w:rsidR="001C55CE">
        <w:rPr>
          <w:rFonts w:ascii="Book Antiqua" w:hAnsi="Book Antiqua"/>
          <w:szCs w:val="24"/>
        </w:rPr>
        <w:t xml:space="preserve">.” </w:t>
      </w:r>
    </w:p>
    <w:p w14:paraId="599AAA9B" w14:textId="022C2154" w:rsidR="009C67B9" w:rsidRDefault="009C67B9" w:rsidP="009C67B9">
      <w:pPr>
        <w:ind w:left="720"/>
        <w:jc w:val="both"/>
        <w:rPr>
          <w:rFonts w:ascii="Book Antiqua" w:eastAsia="Book Antiqua" w:hAnsi="Book Antiqua" w:cs="Book Antiqua"/>
          <w:szCs w:val="24"/>
          <w:lang w:val="es-ES_tradnl"/>
        </w:rPr>
      </w:pPr>
    </w:p>
    <w:p w14:paraId="4C1045F3" w14:textId="77777777" w:rsidR="00A0698C" w:rsidRDefault="00A0698C" w:rsidP="009C67B9">
      <w:pPr>
        <w:ind w:left="720"/>
        <w:jc w:val="both"/>
        <w:rPr>
          <w:rFonts w:ascii="Book Antiqua" w:eastAsia="Book Antiqua" w:hAnsi="Book Antiqua" w:cs="Book Antiqua"/>
          <w:szCs w:val="24"/>
          <w:lang w:val="es-ES_tradnl"/>
        </w:rPr>
      </w:pPr>
    </w:p>
    <w:p w14:paraId="01422309" w14:textId="77777777" w:rsidR="00A0698C" w:rsidRPr="000230D3" w:rsidRDefault="00A0698C" w:rsidP="009C67B9">
      <w:pPr>
        <w:ind w:left="720"/>
        <w:jc w:val="both"/>
        <w:rPr>
          <w:rFonts w:ascii="Book Antiqua" w:eastAsia="Book Antiqua" w:hAnsi="Book Antiqua" w:cs="Book Antiqua"/>
          <w:szCs w:val="24"/>
          <w:lang w:val="es-ES_tradnl"/>
        </w:rPr>
      </w:pPr>
    </w:p>
    <w:p w14:paraId="0080A163" w14:textId="77777777" w:rsidR="009C67B9" w:rsidRPr="000230D3" w:rsidRDefault="009C67B9" w:rsidP="009C67B9">
      <w:pPr>
        <w:ind w:left="720"/>
        <w:jc w:val="both"/>
        <w:rPr>
          <w:rFonts w:ascii="Book Antiqua" w:eastAsia="Book Antiqua" w:hAnsi="Book Antiqua" w:cs="Book Antiqua"/>
          <w:szCs w:val="24"/>
          <w:lang w:val="es-PR"/>
        </w:rPr>
      </w:pPr>
    </w:p>
    <w:p w14:paraId="65070158" w14:textId="77777777" w:rsidR="00894877" w:rsidRPr="00B02634" w:rsidRDefault="00894877" w:rsidP="00894877">
      <w:pPr>
        <w:jc w:val="center"/>
        <w:rPr>
          <w:rFonts w:ascii="Book Antiqua" w:eastAsia="Book Antiqua" w:hAnsi="Book Antiqua" w:cs="Book Antiqua"/>
          <w:b/>
          <w:bCs/>
          <w:szCs w:val="24"/>
          <w:lang w:val="es-ES"/>
        </w:rPr>
      </w:pPr>
      <w:r w:rsidRPr="00B02634">
        <w:rPr>
          <w:rFonts w:ascii="Book Antiqua" w:eastAsia="Book Antiqua" w:hAnsi="Book Antiqua" w:cs="Book Antiqua"/>
          <w:b/>
          <w:bCs/>
          <w:szCs w:val="24"/>
          <w:lang w:val="es-ES"/>
        </w:rPr>
        <w:lastRenderedPageBreak/>
        <w:t>IMPACTO FISCAL</w:t>
      </w:r>
    </w:p>
    <w:p w14:paraId="58CB71E5" w14:textId="77777777" w:rsidR="00894877" w:rsidRPr="00B02634" w:rsidRDefault="00894877" w:rsidP="00894877">
      <w:pPr>
        <w:pStyle w:val="NoSpacing"/>
        <w:ind w:firstLine="720"/>
        <w:contextualSpacing/>
        <w:jc w:val="both"/>
        <w:rPr>
          <w:rFonts w:ascii="Book Antiqua" w:hAnsi="Book Antiqua"/>
          <w:lang w:val="es-ES_tradnl"/>
        </w:rPr>
      </w:pPr>
    </w:p>
    <w:p w14:paraId="0FDD51BC" w14:textId="6844203E" w:rsidR="00894877" w:rsidRDefault="00894877" w:rsidP="00894877">
      <w:pPr>
        <w:pStyle w:val="NoSpacing"/>
        <w:ind w:firstLine="720"/>
        <w:contextualSpacing/>
        <w:jc w:val="both"/>
        <w:rPr>
          <w:rFonts w:ascii="Book Antiqua" w:hAnsi="Book Antiqua"/>
        </w:rPr>
      </w:pPr>
      <w:r w:rsidRPr="00B02634">
        <w:rPr>
          <w:rFonts w:ascii="Book Antiqua" w:hAnsi="Book Antiqua"/>
          <w:lang w:val="es-ES_tradnl"/>
        </w:rPr>
        <w:t xml:space="preserve">El Proyecto de la Cámara </w:t>
      </w:r>
      <w:r w:rsidR="009C67B9">
        <w:rPr>
          <w:rFonts w:ascii="Book Antiqua" w:hAnsi="Book Antiqua"/>
          <w:lang w:val="es-ES_tradnl"/>
        </w:rPr>
        <w:t>98</w:t>
      </w:r>
      <w:r w:rsidRPr="00B02634">
        <w:rPr>
          <w:rFonts w:ascii="Book Antiqua" w:hAnsi="Book Antiqua"/>
          <w:lang w:val="es-ES_tradnl"/>
        </w:rPr>
        <w:t xml:space="preserve">, </w:t>
      </w:r>
      <w:r w:rsidRPr="00B02634">
        <w:rPr>
          <w:rFonts w:ascii="Book Antiqua" w:hAnsi="Book Antiqua"/>
        </w:rPr>
        <w:t>entiende que</w:t>
      </w:r>
      <w:r w:rsidRPr="00B02634">
        <w:rPr>
          <w:rFonts w:ascii="Book Antiqua" w:hAnsi="Book Antiqua"/>
          <w:lang w:val="es-ES_tradnl"/>
        </w:rPr>
        <w:t xml:space="preserve"> no tiene impacto fiscal adicional sobre el presupuesto de gastos del gobierno proveniente del Fondo General.</w:t>
      </w:r>
    </w:p>
    <w:p w14:paraId="38955038" w14:textId="77777777" w:rsidR="00894877" w:rsidRPr="00A37AF1" w:rsidRDefault="00894877" w:rsidP="00894877">
      <w:pPr>
        <w:ind w:firstLine="720"/>
        <w:jc w:val="both"/>
        <w:rPr>
          <w:rFonts w:ascii="Book Antiqua" w:eastAsia="Book Antiqua" w:hAnsi="Book Antiqua" w:cs="Book Antiqua"/>
          <w:szCs w:val="24"/>
          <w:lang w:val="es-PR"/>
        </w:rPr>
      </w:pPr>
    </w:p>
    <w:p w14:paraId="099E9845" w14:textId="77777777" w:rsidR="00C21A06" w:rsidRDefault="00C21A06" w:rsidP="00894877">
      <w:pPr>
        <w:jc w:val="center"/>
        <w:rPr>
          <w:rFonts w:ascii="Book Antiqua" w:eastAsia="Book Antiqua" w:hAnsi="Book Antiqua" w:cs="Book Antiqua"/>
          <w:b/>
          <w:bCs/>
          <w:szCs w:val="24"/>
          <w:lang w:val="es-ES"/>
        </w:rPr>
      </w:pPr>
    </w:p>
    <w:p w14:paraId="533353A7" w14:textId="04C80CC5" w:rsidR="00894877" w:rsidRPr="00F248D5" w:rsidRDefault="00894877" w:rsidP="00894877">
      <w:pPr>
        <w:jc w:val="center"/>
        <w:rPr>
          <w:rFonts w:ascii="Book Antiqua" w:eastAsia="Book Antiqua" w:hAnsi="Book Antiqua" w:cs="Book Antiqua"/>
          <w:b/>
          <w:bCs/>
          <w:szCs w:val="24"/>
          <w:lang w:val="es-ES"/>
        </w:rPr>
      </w:pPr>
      <w:r w:rsidRPr="00F248D5">
        <w:rPr>
          <w:rFonts w:ascii="Book Antiqua" w:eastAsia="Book Antiqua" w:hAnsi="Book Antiqua" w:cs="Book Antiqua"/>
          <w:b/>
          <w:bCs/>
          <w:szCs w:val="24"/>
          <w:lang w:val="es-ES"/>
        </w:rPr>
        <w:t>CONCLUSIÓN</w:t>
      </w:r>
    </w:p>
    <w:p w14:paraId="38820968" w14:textId="77777777" w:rsidR="009D117A" w:rsidRDefault="009D117A" w:rsidP="009D117A">
      <w:pPr>
        <w:suppressLineNumbers/>
        <w:contextualSpacing/>
        <w:jc w:val="both"/>
        <w:rPr>
          <w:rFonts w:ascii="Book Antiqua" w:eastAsia="Book Antiqua" w:hAnsi="Book Antiqua" w:cs="Book Antiqua"/>
          <w:b/>
          <w:bCs/>
          <w:szCs w:val="24"/>
          <w:lang w:val="es-ES"/>
        </w:rPr>
      </w:pPr>
    </w:p>
    <w:p w14:paraId="705430F6" w14:textId="77777777" w:rsidR="004E14CD" w:rsidRDefault="00894877" w:rsidP="00A47725">
      <w:pPr>
        <w:ind w:firstLine="567"/>
        <w:jc w:val="both"/>
        <w:rPr>
          <w:rFonts w:ascii="Book Antiqua" w:hAnsi="Book Antiqua"/>
          <w:shd w:val="clear" w:color="auto" w:fill="FFFFFF"/>
          <w:lang w:val="es-ES_tradnl"/>
        </w:rPr>
      </w:pPr>
      <w:r w:rsidRPr="00F248D5">
        <w:rPr>
          <w:rFonts w:ascii="Book Antiqua" w:eastAsia="Book Antiqua" w:hAnsi="Book Antiqua" w:cs="Book Antiqua"/>
          <w:szCs w:val="24"/>
          <w:lang w:val="es-ES"/>
        </w:rPr>
        <w:t xml:space="preserve">Contando con el beneficio de los memoriales, esta Comisión </w:t>
      </w:r>
      <w:r>
        <w:rPr>
          <w:rFonts w:ascii="Book Antiqua" w:eastAsia="Book Antiqua" w:hAnsi="Book Antiqua" w:cs="Book Antiqua"/>
          <w:szCs w:val="24"/>
          <w:lang w:val="es-ES"/>
        </w:rPr>
        <w:t>realizó</w:t>
      </w:r>
      <w:r w:rsidRPr="00F248D5">
        <w:rPr>
          <w:rFonts w:ascii="Book Antiqua" w:eastAsia="Book Antiqua" w:hAnsi="Book Antiqua" w:cs="Book Antiqua"/>
          <w:szCs w:val="24"/>
          <w:lang w:val="es-ES"/>
        </w:rPr>
        <w:t xml:space="preserve"> el análisis de</w:t>
      </w:r>
      <w:r>
        <w:rPr>
          <w:rFonts w:ascii="Book Antiqua" w:eastAsia="Book Antiqua" w:hAnsi="Book Antiqua" w:cs="Book Antiqua"/>
          <w:szCs w:val="24"/>
          <w:lang w:val="es-ES"/>
        </w:rPr>
        <w:t xml:space="preserve">l Proyecto de la Cámara Número </w:t>
      </w:r>
      <w:r w:rsidR="009C67B9">
        <w:rPr>
          <w:rFonts w:ascii="Book Antiqua" w:eastAsia="Book Antiqua" w:hAnsi="Book Antiqua" w:cs="Book Antiqua"/>
          <w:szCs w:val="24"/>
          <w:lang w:val="es-ES"/>
        </w:rPr>
        <w:t>98</w:t>
      </w:r>
      <w:r w:rsidRPr="00F248D5">
        <w:rPr>
          <w:rFonts w:ascii="Book Antiqua" w:eastAsia="Book Antiqua" w:hAnsi="Book Antiqua" w:cs="Book Antiqua"/>
          <w:szCs w:val="24"/>
          <w:lang w:val="es-ES"/>
        </w:rPr>
        <w:t>.</w:t>
      </w:r>
      <w:r>
        <w:rPr>
          <w:rFonts w:ascii="Book Antiqua" w:eastAsia="Book Antiqua" w:hAnsi="Book Antiqua" w:cs="Book Antiqua"/>
          <w:szCs w:val="24"/>
          <w:lang w:val="es-ES"/>
        </w:rPr>
        <w:t xml:space="preserve"> </w:t>
      </w:r>
      <w:r w:rsidRPr="00DC2214">
        <w:rPr>
          <w:rFonts w:ascii="Book Antiqua" w:eastAsia="Book Antiqua" w:hAnsi="Book Antiqua" w:cs="Book Antiqua"/>
          <w:bCs/>
          <w:szCs w:val="24"/>
          <w:lang w:val="es-ES"/>
        </w:rPr>
        <w:t xml:space="preserve">La Comisión de </w:t>
      </w:r>
      <w:r>
        <w:rPr>
          <w:rFonts w:ascii="Book Antiqua" w:eastAsia="Book Antiqua" w:hAnsi="Book Antiqua" w:cs="Book Antiqua"/>
          <w:bCs/>
          <w:szCs w:val="24"/>
          <w:lang w:val="es-ES"/>
        </w:rPr>
        <w:t>Asuntos de la Mujer</w:t>
      </w:r>
      <w:r w:rsidRPr="00DC2214">
        <w:rPr>
          <w:rFonts w:ascii="Book Antiqua" w:eastAsia="Book Antiqua" w:hAnsi="Book Antiqua" w:cs="Book Antiqua"/>
          <w:bCs/>
          <w:szCs w:val="24"/>
          <w:lang w:val="es-ES"/>
        </w:rPr>
        <w:t xml:space="preserve"> de la Cámara de Representantes considera </w:t>
      </w:r>
      <w:r>
        <w:rPr>
          <w:rFonts w:ascii="Book Antiqua" w:eastAsia="Book Antiqua" w:hAnsi="Book Antiqua" w:cs="Book Antiqua"/>
          <w:bCs/>
          <w:szCs w:val="24"/>
          <w:lang w:val="es-ES"/>
        </w:rPr>
        <w:t>es</w:t>
      </w:r>
      <w:r w:rsidRPr="00551F96">
        <w:rPr>
          <w:rFonts w:ascii="Book Antiqua" w:hAnsi="Book Antiqua"/>
          <w:bCs/>
          <w:shd w:val="clear" w:color="auto" w:fill="FFFFFF"/>
          <w:lang w:val="es-ES_tradnl"/>
        </w:rPr>
        <w:t xml:space="preserve"> necesario</w:t>
      </w:r>
      <w:r w:rsidRPr="00551F96">
        <w:rPr>
          <w:rFonts w:ascii="Book Antiqua" w:hAnsi="Book Antiqua"/>
          <w:szCs w:val="24"/>
          <w:lang w:val="es-ES_tradnl"/>
        </w:rPr>
        <w:t xml:space="preserve"> enmendar </w:t>
      </w:r>
      <w:r w:rsidRPr="00070D70">
        <w:rPr>
          <w:rFonts w:ascii="Book Antiqua" w:hAnsi="Book Antiqua"/>
          <w:szCs w:val="24"/>
          <w:lang w:val="es-ES_tradnl"/>
        </w:rPr>
        <w:t xml:space="preserve">el </w:t>
      </w:r>
      <w:r w:rsidR="009D117A" w:rsidRPr="006A18CE">
        <w:rPr>
          <w:rFonts w:ascii="Book Antiqua" w:hAnsi="Book Antiqua"/>
          <w:szCs w:val="24"/>
          <w:lang w:val="es-ES_tradnl"/>
        </w:rPr>
        <w:t>Artículo 2</w:t>
      </w:r>
      <w:r w:rsidR="009D117A">
        <w:rPr>
          <w:rFonts w:ascii="Book Antiqua" w:hAnsi="Book Antiqua"/>
          <w:szCs w:val="24"/>
          <w:lang w:val="es-ES_tradnl"/>
        </w:rPr>
        <w:t>.8</w:t>
      </w:r>
      <w:r w:rsidR="009D117A" w:rsidRPr="006A18CE">
        <w:rPr>
          <w:rFonts w:ascii="Book Antiqua" w:hAnsi="Book Antiqua"/>
          <w:szCs w:val="24"/>
          <w:lang w:val="es-ES_tradnl"/>
        </w:rPr>
        <w:t xml:space="preserve"> de la </w:t>
      </w:r>
      <w:r w:rsidR="009D117A" w:rsidRPr="000E6188">
        <w:rPr>
          <w:rFonts w:ascii="Book Antiqua" w:hAnsi="Book Antiqua"/>
          <w:szCs w:val="24"/>
          <w:lang w:val="es-ES_tradnl"/>
        </w:rPr>
        <w:t xml:space="preserve">Ley Núm. 54 de 15 de agosto de 1989, </w:t>
      </w:r>
      <w:r w:rsidR="00541E03" w:rsidRPr="000E6188">
        <w:rPr>
          <w:rFonts w:ascii="Book Antiqua" w:hAnsi="Book Antiqua"/>
          <w:szCs w:val="24"/>
          <w:lang w:val="es-ES_tradnl"/>
        </w:rPr>
        <w:t>según</w:t>
      </w:r>
      <w:r w:rsidR="00541E03">
        <w:rPr>
          <w:rFonts w:ascii="Book Antiqua" w:hAnsi="Book Antiqua"/>
          <w:szCs w:val="24"/>
          <w:lang w:val="es-ES_tradnl"/>
        </w:rPr>
        <w:t xml:space="preserve"> conocida</w:t>
      </w:r>
      <w:r w:rsidR="009D117A" w:rsidRPr="000E6188">
        <w:rPr>
          <w:rFonts w:ascii="Book Antiqua" w:hAnsi="Book Antiqua"/>
          <w:szCs w:val="24"/>
          <w:lang w:val="es-ES_tradnl"/>
        </w:rPr>
        <w:t xml:space="preserve"> como “Ley para la Prevención e Intervención con la Violencia Doméstica”, </w:t>
      </w:r>
      <w:r w:rsidR="009D117A" w:rsidRPr="005F225E">
        <w:rPr>
          <w:rFonts w:ascii="Book Antiqua" w:hAnsi="Book Antiqua"/>
          <w:szCs w:val="24"/>
          <w:lang w:val="es-ES_tradnl"/>
        </w:rPr>
        <w:t>a los</w:t>
      </w:r>
      <w:r w:rsidR="009D117A">
        <w:rPr>
          <w:rFonts w:ascii="Book Antiqua" w:hAnsi="Book Antiqua"/>
          <w:szCs w:val="24"/>
          <w:lang w:val="es-ES_tradnl"/>
        </w:rPr>
        <w:t xml:space="preserve"> </w:t>
      </w:r>
      <w:r w:rsidR="009D117A" w:rsidRPr="005F225E">
        <w:rPr>
          <w:rFonts w:ascii="Book Antiqua" w:hAnsi="Book Antiqua"/>
          <w:szCs w:val="24"/>
          <w:lang w:val="es-ES_tradnl"/>
        </w:rPr>
        <w:t xml:space="preserve">fines de </w:t>
      </w:r>
      <w:r w:rsidR="009D117A">
        <w:rPr>
          <w:rFonts w:ascii="Book Antiqua" w:hAnsi="Book Antiqua"/>
          <w:szCs w:val="24"/>
          <w:lang w:val="es-ES_tradnl"/>
        </w:rPr>
        <w:t>aclarar los alcances de esta disposición en aquellos casos donde hay contacto voluntario entre las partes cuando está vigente una orden de protección</w:t>
      </w:r>
      <w:r w:rsidR="009D117A" w:rsidRPr="005F225E">
        <w:rPr>
          <w:rFonts w:ascii="Book Antiqua" w:hAnsi="Book Antiqua"/>
          <w:szCs w:val="24"/>
          <w:lang w:val="es-ES_tradnl" w:eastAsia="es-PR"/>
        </w:rPr>
        <w:t xml:space="preserve">; </w:t>
      </w:r>
      <w:r w:rsidR="009D117A" w:rsidRPr="005F225E">
        <w:rPr>
          <w:rFonts w:ascii="Book Antiqua" w:hAnsi="Book Antiqua"/>
          <w:szCs w:val="24"/>
          <w:lang w:val="es-PR"/>
        </w:rPr>
        <w:t>y para otros</w:t>
      </w:r>
      <w:r w:rsidR="009D117A">
        <w:rPr>
          <w:rFonts w:ascii="Book Antiqua" w:hAnsi="Book Antiqua"/>
          <w:szCs w:val="24"/>
          <w:lang w:val="es-PR"/>
        </w:rPr>
        <w:t xml:space="preserve"> </w:t>
      </w:r>
      <w:r w:rsidR="009D117A" w:rsidRPr="005F225E">
        <w:rPr>
          <w:rFonts w:ascii="Book Antiqua" w:hAnsi="Book Antiqua"/>
          <w:szCs w:val="24"/>
          <w:lang w:val="es-PR"/>
        </w:rPr>
        <w:t>fines relacionados.</w:t>
      </w:r>
      <w:r w:rsidR="00A47725" w:rsidRPr="00A47725">
        <w:rPr>
          <w:rFonts w:ascii="Book Antiqua" w:hAnsi="Book Antiqua"/>
          <w:shd w:val="clear" w:color="auto" w:fill="FFFFFF"/>
          <w:lang w:val="es-ES_tradnl"/>
        </w:rPr>
        <w:t xml:space="preserve"> </w:t>
      </w:r>
    </w:p>
    <w:p w14:paraId="11BA3914" w14:textId="77777777" w:rsidR="004E14CD" w:rsidRDefault="004E14CD" w:rsidP="00A47725">
      <w:pPr>
        <w:ind w:firstLine="567"/>
        <w:jc w:val="both"/>
        <w:rPr>
          <w:rFonts w:ascii="Book Antiqua" w:hAnsi="Book Antiqua"/>
          <w:shd w:val="clear" w:color="auto" w:fill="FFFFFF"/>
          <w:lang w:val="es-ES_tradnl"/>
        </w:rPr>
      </w:pPr>
    </w:p>
    <w:p w14:paraId="04975FF4" w14:textId="54F6223F" w:rsidR="00A47725" w:rsidRDefault="00A47725" w:rsidP="00A47725">
      <w:pPr>
        <w:ind w:firstLine="567"/>
        <w:jc w:val="both"/>
        <w:rPr>
          <w:rFonts w:ascii="Book Antiqua" w:hAnsi="Book Antiqua"/>
          <w:shd w:val="clear" w:color="auto" w:fill="FFFFFF"/>
          <w:lang w:val="es-ES_tradnl"/>
        </w:rPr>
      </w:pPr>
      <w:r>
        <w:rPr>
          <w:rFonts w:ascii="Book Antiqua" w:hAnsi="Book Antiqua"/>
          <w:shd w:val="clear" w:color="auto" w:fill="FFFFFF"/>
          <w:lang w:val="es-ES_tradnl"/>
        </w:rPr>
        <w:t xml:space="preserve">Ante la lamentable situación </w:t>
      </w:r>
      <w:r w:rsidR="00D83823">
        <w:rPr>
          <w:rFonts w:ascii="Book Antiqua" w:hAnsi="Book Antiqua"/>
          <w:szCs w:val="24"/>
          <w:lang w:val="es-ES_tradnl"/>
        </w:rPr>
        <w:t>r</w:t>
      </w:r>
      <w:r w:rsidR="00D83823" w:rsidRPr="00D83823">
        <w:rPr>
          <w:rFonts w:ascii="Book Antiqua" w:hAnsi="Book Antiqua"/>
          <w:szCs w:val="24"/>
          <w:lang w:val="es-ES_tradnl"/>
        </w:rPr>
        <w:t>eciente</w:t>
      </w:r>
      <w:r w:rsidR="00D83823">
        <w:rPr>
          <w:rFonts w:ascii="Book Antiqua" w:hAnsi="Book Antiqua"/>
          <w:szCs w:val="24"/>
          <w:lang w:val="es-ES_tradnl"/>
        </w:rPr>
        <w:t xml:space="preserve"> </w:t>
      </w:r>
      <w:r w:rsidR="00D83823" w:rsidRPr="00D83823">
        <w:rPr>
          <w:rFonts w:ascii="Book Antiqua" w:hAnsi="Book Antiqua"/>
          <w:szCs w:val="24"/>
          <w:lang w:val="es-ES_tradnl"/>
        </w:rPr>
        <w:t xml:space="preserve">han surgido casos </w:t>
      </w:r>
      <w:r w:rsidR="00D83823">
        <w:rPr>
          <w:rFonts w:ascii="Book Antiqua" w:hAnsi="Book Antiqua"/>
          <w:szCs w:val="24"/>
          <w:lang w:val="es-ES_tradnl"/>
        </w:rPr>
        <w:t>donde</w:t>
      </w:r>
      <w:r w:rsidR="00596682">
        <w:rPr>
          <w:rFonts w:ascii="Book Antiqua" w:hAnsi="Book Antiqua"/>
          <w:szCs w:val="24"/>
          <w:lang w:val="es-ES_tradnl"/>
        </w:rPr>
        <w:t xml:space="preserve"> existía una clara manipulación </w:t>
      </w:r>
      <w:r w:rsidR="0027145A">
        <w:rPr>
          <w:rFonts w:ascii="Book Antiqua" w:hAnsi="Book Antiqua"/>
          <w:szCs w:val="24"/>
          <w:lang w:val="es-ES_tradnl"/>
        </w:rPr>
        <w:t xml:space="preserve">del </w:t>
      </w:r>
      <w:r>
        <w:rPr>
          <w:rFonts w:ascii="Book Antiqua" w:hAnsi="Book Antiqua"/>
          <w:shd w:val="clear" w:color="auto" w:fill="FFFFFF"/>
          <w:lang w:val="es-ES_tradnl"/>
        </w:rPr>
        <w:t xml:space="preserve">agresor hacia la víctima, es primordial que se </w:t>
      </w:r>
      <w:bookmarkStart w:id="1" w:name="_Hlk157513948"/>
      <w:r>
        <w:rPr>
          <w:rFonts w:ascii="Book Antiqua" w:hAnsi="Book Antiqua"/>
          <w:shd w:val="clear" w:color="auto" w:fill="FFFFFF"/>
          <w:lang w:val="es-ES_tradnl"/>
        </w:rPr>
        <w:t xml:space="preserve">precisen </w:t>
      </w:r>
      <w:bookmarkEnd w:id="1"/>
      <w:r>
        <w:rPr>
          <w:rFonts w:ascii="Book Antiqua" w:hAnsi="Book Antiqua"/>
          <w:shd w:val="clear" w:color="auto" w:fill="FFFFFF"/>
          <w:lang w:val="es-ES_tradnl"/>
        </w:rPr>
        <w:t xml:space="preserve">los alcances del Artículo 2.8 </w:t>
      </w:r>
      <w:r w:rsidRPr="000E6188">
        <w:rPr>
          <w:rFonts w:ascii="Book Antiqua" w:hAnsi="Book Antiqua"/>
          <w:szCs w:val="24"/>
          <w:lang w:val="es-ES_tradnl"/>
        </w:rPr>
        <w:t>de la Ley Núm. 54</w:t>
      </w:r>
      <w:r>
        <w:rPr>
          <w:rFonts w:ascii="Book Antiqua" w:hAnsi="Book Antiqua"/>
          <w:szCs w:val="24"/>
          <w:lang w:val="es-ES_tradnl"/>
        </w:rPr>
        <w:t>, antes citada</w:t>
      </w:r>
      <w:r>
        <w:rPr>
          <w:rFonts w:ascii="Book Antiqua" w:hAnsi="Book Antiqua"/>
          <w:shd w:val="clear" w:color="auto" w:fill="FFFFFF"/>
          <w:lang w:val="es-ES_tradnl"/>
        </w:rPr>
        <w:t xml:space="preserve">.  Por lo que esta </w:t>
      </w:r>
      <w:r w:rsidR="000230D3">
        <w:rPr>
          <w:rFonts w:ascii="Book Antiqua" w:hAnsi="Book Antiqua"/>
          <w:shd w:val="clear" w:color="auto" w:fill="FFFFFF"/>
          <w:lang w:val="es-ES_tradnl"/>
        </w:rPr>
        <w:t>Comisión</w:t>
      </w:r>
      <w:r>
        <w:rPr>
          <w:rFonts w:ascii="Book Antiqua" w:hAnsi="Book Antiqua"/>
          <w:shd w:val="clear" w:color="auto" w:fill="FFFFFF"/>
          <w:lang w:val="es-ES_tradnl"/>
        </w:rPr>
        <w:t xml:space="preserve">, entiende meritorio </w:t>
      </w:r>
      <w:r w:rsidR="000230D3">
        <w:rPr>
          <w:rFonts w:ascii="Book Antiqua" w:hAnsi="Book Antiqua"/>
          <w:shd w:val="clear" w:color="auto" w:fill="FFFFFF"/>
          <w:lang w:val="es-ES_tradnl"/>
        </w:rPr>
        <w:t xml:space="preserve">que la Asamblea Legislativa </w:t>
      </w:r>
      <w:r>
        <w:rPr>
          <w:rFonts w:ascii="Book Antiqua" w:hAnsi="Book Antiqua"/>
          <w:shd w:val="clear" w:color="auto" w:fill="FFFFFF"/>
          <w:lang w:val="es-ES_tradnl"/>
        </w:rPr>
        <w:t>enm</w:t>
      </w:r>
      <w:r w:rsidR="000230D3">
        <w:rPr>
          <w:rFonts w:ascii="Book Antiqua" w:hAnsi="Book Antiqua"/>
          <w:shd w:val="clear" w:color="auto" w:fill="FFFFFF"/>
          <w:lang w:val="es-ES_tradnl"/>
        </w:rPr>
        <w:t>iende</w:t>
      </w:r>
      <w:r>
        <w:rPr>
          <w:rFonts w:ascii="Book Antiqua" w:hAnsi="Book Antiqua"/>
          <w:shd w:val="clear" w:color="auto" w:fill="FFFFFF"/>
          <w:lang w:val="es-ES_tradnl"/>
        </w:rPr>
        <w:t xml:space="preserve"> dicho artículo para aclarar su aplicación.</w:t>
      </w:r>
    </w:p>
    <w:p w14:paraId="666ADC77" w14:textId="77777777" w:rsidR="009C67B9" w:rsidRPr="002B798B" w:rsidRDefault="009C67B9" w:rsidP="009C67B9">
      <w:pPr>
        <w:suppressLineNumbers/>
        <w:ind w:firstLine="360"/>
        <w:jc w:val="both"/>
        <w:rPr>
          <w:rFonts w:ascii="Book Antiqua" w:eastAsia="Book Antiqua" w:hAnsi="Book Antiqua" w:cs="Book Antiqua"/>
          <w:bCs/>
          <w:szCs w:val="24"/>
          <w:lang w:val="es-ES_tradnl"/>
        </w:rPr>
      </w:pPr>
    </w:p>
    <w:p w14:paraId="5AEF35BF" w14:textId="5911A699" w:rsidR="00894877" w:rsidRDefault="00894877" w:rsidP="00894877">
      <w:pPr>
        <w:ind w:firstLine="720"/>
        <w:jc w:val="both"/>
        <w:rPr>
          <w:rFonts w:ascii="Book Antiqua" w:hAnsi="Book Antiqua"/>
          <w:szCs w:val="24"/>
        </w:rPr>
      </w:pPr>
      <w:r w:rsidRPr="00F248D5">
        <w:rPr>
          <w:rFonts w:ascii="Book Antiqua" w:eastAsia="Book Antiqua" w:hAnsi="Book Antiqua" w:cs="Book Antiqua"/>
          <w:bCs/>
          <w:szCs w:val="24"/>
          <w:lang w:val="es-ES"/>
        </w:rPr>
        <w:t xml:space="preserve">Por los fundamentos antes expuestos, la Comisión de </w:t>
      </w:r>
      <w:r>
        <w:rPr>
          <w:rFonts w:ascii="Book Antiqua" w:eastAsia="Book Antiqua" w:hAnsi="Book Antiqua" w:cs="Book Antiqua"/>
          <w:bCs/>
          <w:szCs w:val="24"/>
          <w:lang w:val="es-ES"/>
        </w:rPr>
        <w:t>Asuntos de la Mujer</w:t>
      </w:r>
      <w:r w:rsidRPr="00F248D5">
        <w:rPr>
          <w:rFonts w:ascii="Book Antiqua" w:eastAsia="Book Antiqua" w:hAnsi="Book Antiqua" w:cs="Book Antiqua"/>
          <w:bCs/>
          <w:szCs w:val="24"/>
          <w:lang w:val="es-ES"/>
        </w:rPr>
        <w:t xml:space="preserve">, </w:t>
      </w:r>
      <w:r w:rsidRPr="002573CC">
        <w:rPr>
          <w:rFonts w:ascii="Book Antiqua" w:hAnsi="Book Antiqua"/>
          <w:szCs w:val="24"/>
        </w:rPr>
        <w:t xml:space="preserve">luego del estudio y consideración correspondiente, tiene a bien someter a </w:t>
      </w:r>
      <w:r>
        <w:rPr>
          <w:rFonts w:ascii="Book Antiqua" w:hAnsi="Book Antiqua"/>
          <w:szCs w:val="24"/>
        </w:rPr>
        <w:t xml:space="preserve">este </w:t>
      </w:r>
      <w:r w:rsidRPr="002573CC">
        <w:rPr>
          <w:rFonts w:ascii="Book Antiqua" w:hAnsi="Book Antiqua"/>
          <w:szCs w:val="24"/>
        </w:rPr>
        <w:t xml:space="preserve">Cuerpo Legislativo su informe, </w:t>
      </w:r>
      <w:r w:rsidRPr="002573CC">
        <w:rPr>
          <w:rFonts w:ascii="Book Antiqua" w:hAnsi="Book Antiqua"/>
          <w:b/>
          <w:szCs w:val="24"/>
        </w:rPr>
        <w:t xml:space="preserve">recomendando la </w:t>
      </w:r>
      <w:r w:rsidRPr="00813E35">
        <w:rPr>
          <w:rFonts w:ascii="Book Antiqua" w:hAnsi="Book Antiqua"/>
          <w:b/>
          <w:szCs w:val="24"/>
        </w:rPr>
        <w:t>aprobación</w:t>
      </w:r>
      <w:r w:rsidRPr="002573CC">
        <w:rPr>
          <w:rFonts w:ascii="Book Antiqua" w:hAnsi="Book Antiqua"/>
          <w:szCs w:val="24"/>
        </w:rPr>
        <w:t xml:space="preserve"> del Proyecto de</w:t>
      </w:r>
      <w:r>
        <w:rPr>
          <w:rFonts w:ascii="Book Antiqua" w:hAnsi="Book Antiqua"/>
          <w:szCs w:val="24"/>
        </w:rPr>
        <w:t xml:space="preserve"> la Cámara </w:t>
      </w:r>
      <w:r w:rsidR="009C67B9">
        <w:rPr>
          <w:rFonts w:ascii="Book Antiqua" w:hAnsi="Book Antiqua"/>
          <w:szCs w:val="24"/>
        </w:rPr>
        <w:t>98</w:t>
      </w:r>
      <w:r>
        <w:rPr>
          <w:rFonts w:ascii="Book Antiqua" w:hAnsi="Book Antiqua"/>
          <w:szCs w:val="24"/>
        </w:rPr>
        <w:t xml:space="preserve">, con las enmiendas incluidas en el </w:t>
      </w:r>
      <w:proofErr w:type="spellStart"/>
      <w:r>
        <w:rPr>
          <w:rFonts w:ascii="Book Antiqua" w:hAnsi="Book Antiqua"/>
          <w:szCs w:val="24"/>
        </w:rPr>
        <w:t>entirillado</w:t>
      </w:r>
      <w:proofErr w:type="spellEnd"/>
      <w:r>
        <w:rPr>
          <w:rFonts w:ascii="Book Antiqua" w:hAnsi="Book Antiqua"/>
          <w:szCs w:val="24"/>
        </w:rPr>
        <w:t xml:space="preserve"> electrónico que acompaña este Informe Positivo.</w:t>
      </w:r>
    </w:p>
    <w:p w14:paraId="25EDC278" w14:textId="77777777" w:rsidR="00894877" w:rsidRDefault="00894877" w:rsidP="00894877">
      <w:pPr>
        <w:ind w:firstLine="720"/>
        <w:jc w:val="both"/>
        <w:rPr>
          <w:rFonts w:ascii="Book Antiqua" w:eastAsia="Book Antiqua" w:hAnsi="Book Antiqua" w:cs="Book Antiqua"/>
          <w:bCs/>
          <w:szCs w:val="24"/>
          <w:lang w:val="es-ES"/>
        </w:rPr>
      </w:pPr>
    </w:p>
    <w:p w14:paraId="620D6097" w14:textId="77777777" w:rsidR="00EA6286" w:rsidRPr="00F248D5" w:rsidRDefault="00EA6286" w:rsidP="00894877">
      <w:pPr>
        <w:ind w:firstLine="720"/>
        <w:jc w:val="both"/>
        <w:rPr>
          <w:rFonts w:ascii="Book Antiqua" w:eastAsia="Book Antiqua" w:hAnsi="Book Antiqua" w:cs="Book Antiqua"/>
          <w:bCs/>
          <w:szCs w:val="24"/>
          <w:lang w:val="es-ES"/>
        </w:rPr>
      </w:pPr>
    </w:p>
    <w:p w14:paraId="2D4A4685" w14:textId="77777777" w:rsidR="00894877" w:rsidRPr="00F248D5" w:rsidRDefault="00894877" w:rsidP="00894877">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Respetuosamente sometido,</w:t>
      </w:r>
    </w:p>
    <w:p w14:paraId="15801664" w14:textId="77777777" w:rsidR="00894877" w:rsidRDefault="00894877" w:rsidP="00894877">
      <w:pPr>
        <w:jc w:val="both"/>
        <w:rPr>
          <w:rFonts w:ascii="Book Antiqua" w:hAnsi="Book Antiqua"/>
          <w:b/>
          <w:bCs/>
          <w:szCs w:val="24"/>
          <w:lang w:val="es-ES_tradnl"/>
        </w:rPr>
      </w:pPr>
    </w:p>
    <w:p w14:paraId="6DE7A509" w14:textId="77777777" w:rsidR="00894877" w:rsidRDefault="00894877" w:rsidP="00894877">
      <w:pPr>
        <w:jc w:val="both"/>
        <w:rPr>
          <w:rFonts w:ascii="Book Antiqua" w:hAnsi="Book Antiqua"/>
          <w:b/>
          <w:bCs/>
          <w:szCs w:val="24"/>
          <w:lang w:val="es-ES_tradnl"/>
        </w:rPr>
      </w:pPr>
    </w:p>
    <w:p w14:paraId="6AB338A3" w14:textId="77777777" w:rsidR="00894877" w:rsidRPr="00F248D5" w:rsidRDefault="00894877" w:rsidP="00894877">
      <w:pPr>
        <w:jc w:val="both"/>
        <w:rPr>
          <w:rFonts w:ascii="Book Antiqua" w:eastAsia="Book Antiqua" w:hAnsi="Book Antiqua" w:cs="Book Antiqua"/>
          <w:szCs w:val="24"/>
          <w:lang w:val="es-ES"/>
        </w:rPr>
      </w:pPr>
    </w:p>
    <w:p w14:paraId="7890B47B" w14:textId="77777777" w:rsidR="00894877" w:rsidRPr="00F248D5" w:rsidRDefault="00894877" w:rsidP="00894877">
      <w:pPr>
        <w:jc w:val="both"/>
        <w:rPr>
          <w:rFonts w:ascii="Book Antiqua" w:eastAsia="Book Antiqua" w:hAnsi="Book Antiqua" w:cs="Book Antiqua"/>
          <w:szCs w:val="24"/>
          <w:lang w:val="es-ES"/>
        </w:rPr>
      </w:pPr>
      <w:proofErr w:type="spellStart"/>
      <w:r w:rsidRPr="00001231">
        <w:rPr>
          <w:rFonts w:ascii="Book Antiqua" w:eastAsia="Book Antiqua" w:hAnsi="Book Antiqua" w:cs="Book Antiqua"/>
          <w:szCs w:val="24"/>
          <w:lang w:val="es-ES"/>
        </w:rPr>
        <w:t>Hon</w:t>
      </w:r>
      <w:proofErr w:type="spellEnd"/>
      <w:r w:rsidRPr="00001231">
        <w:rPr>
          <w:rFonts w:ascii="Book Antiqua" w:eastAsia="Book Antiqua" w:hAnsi="Book Antiqua" w:cs="Book Antiqua"/>
          <w:szCs w:val="24"/>
          <w:lang w:val="es-ES"/>
        </w:rPr>
        <w:t>. Wanda del Valle Correa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t xml:space="preserve"> </w:t>
      </w:r>
    </w:p>
    <w:p w14:paraId="6268C8C5" w14:textId="77777777" w:rsidR="00894877" w:rsidRPr="00F248D5" w:rsidRDefault="00894877" w:rsidP="00894877">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President</w:t>
      </w:r>
      <w:r>
        <w:rPr>
          <w:rFonts w:ascii="Book Antiqua" w:eastAsia="Book Antiqua" w:hAnsi="Book Antiqua" w:cs="Book Antiqua"/>
          <w:szCs w:val="24"/>
          <w:lang w:val="es-ES"/>
        </w:rPr>
        <w:t>a</w:t>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r w:rsidRPr="00F248D5">
        <w:rPr>
          <w:rFonts w:ascii="Book Antiqua" w:eastAsia="Book Antiqua" w:hAnsi="Book Antiqua" w:cs="Book Antiqua"/>
          <w:szCs w:val="24"/>
          <w:lang w:val="es-ES"/>
        </w:rPr>
        <w:tab/>
      </w:r>
    </w:p>
    <w:p w14:paraId="68EB1198" w14:textId="77777777" w:rsidR="00894877" w:rsidRPr="00F248D5" w:rsidRDefault="00894877" w:rsidP="00894877">
      <w:pPr>
        <w:jc w:val="both"/>
        <w:rPr>
          <w:rFonts w:ascii="Book Antiqua" w:eastAsia="Book Antiqua" w:hAnsi="Book Antiqua" w:cs="Book Antiqua"/>
          <w:szCs w:val="24"/>
          <w:lang w:val="es-ES"/>
        </w:rPr>
      </w:pPr>
      <w:r w:rsidRPr="00F248D5">
        <w:rPr>
          <w:rFonts w:ascii="Book Antiqua" w:eastAsia="Book Antiqua" w:hAnsi="Book Antiqua" w:cs="Book Antiqua"/>
          <w:szCs w:val="24"/>
          <w:lang w:val="es-ES"/>
        </w:rPr>
        <w:t xml:space="preserve">Comisión </w:t>
      </w:r>
      <w:r>
        <w:rPr>
          <w:rFonts w:ascii="Book Antiqua" w:eastAsia="Book Antiqua" w:hAnsi="Book Antiqua" w:cs="Book Antiqua"/>
          <w:szCs w:val="24"/>
          <w:lang w:val="es-ES"/>
        </w:rPr>
        <w:t>de Asuntos de la Mujer</w:t>
      </w:r>
    </w:p>
    <w:p w14:paraId="1D0EE0DE" w14:textId="77777777" w:rsidR="00894877" w:rsidRPr="002825CD" w:rsidRDefault="00894877" w:rsidP="00894877">
      <w:pPr>
        <w:rPr>
          <w:lang w:val="es-ES"/>
        </w:rPr>
      </w:pPr>
    </w:p>
    <w:p w14:paraId="54398961" w14:textId="77777777" w:rsidR="00475346" w:rsidRPr="00894877" w:rsidRDefault="00475346">
      <w:pPr>
        <w:rPr>
          <w:lang w:val="es-ES"/>
        </w:rPr>
      </w:pPr>
    </w:p>
    <w:sectPr w:rsidR="00475346" w:rsidRPr="00894877" w:rsidSect="00894877">
      <w:headerReference w:type="default" r:id="rId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FC65C" w14:textId="77777777" w:rsidR="00CD242D" w:rsidRDefault="00CD242D" w:rsidP="00894877">
      <w:r>
        <w:separator/>
      </w:r>
    </w:p>
  </w:endnote>
  <w:endnote w:type="continuationSeparator" w:id="0">
    <w:p w14:paraId="002A3622" w14:textId="77777777" w:rsidR="00CD242D" w:rsidRDefault="00CD242D" w:rsidP="00894877">
      <w:r>
        <w:continuationSeparator/>
      </w:r>
    </w:p>
  </w:endnote>
  <w:endnote w:type="continuationNotice" w:id="1">
    <w:p w14:paraId="2B882784" w14:textId="77777777" w:rsidR="00CD242D" w:rsidRDefault="00CD242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Bookman Old Style,Arial">
    <w:altName w:val="Times New Roman"/>
    <w:panose1 w:val="00000000000000000000"/>
    <w:charset w:val="00"/>
    <w:family w:val="roman"/>
    <w:notTrueType/>
    <w:pitch w:val="default"/>
  </w:font>
  <w:font w:name="Edwardian Script ITC">
    <w:panose1 w:val="030303020407070D0804"/>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7926C8" w14:textId="77777777" w:rsidR="00CD242D" w:rsidRDefault="00CD242D" w:rsidP="00894877">
      <w:r>
        <w:separator/>
      </w:r>
    </w:p>
  </w:footnote>
  <w:footnote w:type="continuationSeparator" w:id="0">
    <w:p w14:paraId="41AEE2E1" w14:textId="77777777" w:rsidR="00CD242D" w:rsidRDefault="00CD242D" w:rsidP="00894877">
      <w:r>
        <w:continuationSeparator/>
      </w:r>
    </w:p>
  </w:footnote>
  <w:footnote w:type="continuationNotice" w:id="1">
    <w:p w14:paraId="31A1CFA1" w14:textId="77777777" w:rsidR="00CD242D" w:rsidRDefault="00CD242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87" w:rightFromText="187" w:vertAnchor="page" w:horzAnchor="margin" w:tblpXSpec="center" w:tblpYSpec="top"/>
      <w:tblW w:w="4625" w:type="pct"/>
      <w:tblLayout w:type="fixed"/>
      <w:tblLook w:val="04A0" w:firstRow="1" w:lastRow="0" w:firstColumn="1" w:lastColumn="0" w:noHBand="0" w:noVBand="1"/>
    </w:tblPr>
    <w:tblGrid>
      <w:gridCol w:w="1171"/>
      <w:gridCol w:w="7487"/>
    </w:tblGrid>
    <w:sdt>
      <w:sdtPr>
        <w:id w:val="-187068019"/>
        <w:docPartObj>
          <w:docPartGallery w:val="Page Numbers (Top of Page)"/>
          <w:docPartUnique/>
        </w:docPartObj>
      </w:sdtPr>
      <w:sdtEndPr>
        <w:rPr>
          <w:rFonts w:asciiTheme="majorHAnsi" w:eastAsiaTheme="majorEastAsia" w:hAnsiTheme="majorHAnsi" w:cstheme="majorBidi"/>
          <w:sz w:val="28"/>
          <w:szCs w:val="28"/>
        </w:rPr>
      </w:sdtEndPr>
      <w:sdtContent>
        <w:tr w:rsidR="008118EA" w14:paraId="7CD95668" w14:textId="77777777" w:rsidTr="00F4747C">
          <w:trPr>
            <w:trHeight w:val="1350"/>
          </w:trPr>
          <w:tc>
            <w:tcPr>
              <w:tcW w:w="676" w:type="pct"/>
              <w:tcBorders>
                <w:right w:val="triple" w:sz="4" w:space="0" w:color="156082" w:themeColor="accent1"/>
              </w:tcBorders>
              <w:vAlign w:val="bottom"/>
            </w:tcPr>
            <w:p w14:paraId="5ED566A9" w14:textId="7EBA0BCA" w:rsidR="000D07F0" w:rsidRPr="00574146" w:rsidRDefault="00D2525D" w:rsidP="00B14F3F">
              <w:pPr>
                <w:pStyle w:val="NoSpacing"/>
                <w:ind w:left="-374"/>
                <w:jc w:val="right"/>
                <w:rPr>
                  <w:rFonts w:ascii="Book Antiqua" w:hAnsi="Book Antiqua"/>
                  <w:sz w:val="18"/>
                  <w:szCs w:val="18"/>
                </w:rPr>
              </w:pPr>
              <w:r w:rsidRPr="00574146">
                <w:rPr>
                  <w:rFonts w:ascii="Book Antiqua" w:hAnsi="Book Antiqua"/>
                  <w:sz w:val="18"/>
                  <w:szCs w:val="18"/>
                </w:rPr>
                <w:t xml:space="preserve">P de la C </w:t>
              </w:r>
              <w:r w:rsidR="00894877">
                <w:rPr>
                  <w:rFonts w:ascii="Book Antiqua" w:hAnsi="Book Antiqua"/>
                  <w:sz w:val="18"/>
                  <w:szCs w:val="18"/>
                </w:rPr>
                <w:t>98</w:t>
              </w:r>
            </w:p>
            <w:p w14:paraId="3BD03C35" w14:textId="77777777" w:rsidR="000D07F0" w:rsidRPr="00B14F3F" w:rsidRDefault="00D2525D">
              <w:pPr>
                <w:pStyle w:val="NoSpacing"/>
                <w:jc w:val="right"/>
                <w:rPr>
                  <w:rFonts w:ascii="Edwardian Script ITC" w:hAnsi="Edwardian Script ITC"/>
                  <w:i/>
                  <w:iCs/>
                </w:rPr>
              </w:pPr>
              <w:r w:rsidRPr="00B14F3F">
                <w:rPr>
                  <w:rFonts w:ascii="Edwardian Script ITC" w:hAnsi="Edwardian Script ITC"/>
                  <w:i/>
                  <w:iCs/>
                </w:rPr>
                <w:t>Informe</w:t>
              </w:r>
            </w:p>
            <w:p w14:paraId="3EA29CCA" w14:textId="77777777" w:rsidR="000D07F0" w:rsidRDefault="00D2525D">
              <w:pPr>
                <w:pStyle w:val="NoSpacing"/>
                <w:jc w:val="right"/>
                <w:rPr>
                  <w:rFonts w:asciiTheme="majorHAnsi" w:eastAsiaTheme="majorEastAsia" w:hAnsiTheme="majorHAnsi" w:cstheme="majorBidi"/>
                  <w:sz w:val="20"/>
                  <w:szCs w:val="20"/>
                </w:rPr>
              </w:pPr>
              <w:r w:rsidRPr="00574146">
                <w:rPr>
                  <w:rFonts w:ascii="Book Antiqua" w:hAnsi="Book Antiqua"/>
                  <w:sz w:val="18"/>
                  <w:szCs w:val="18"/>
                </w:rPr>
                <w:t xml:space="preserve">Página </w:t>
              </w:r>
              <w:r w:rsidRPr="00574146">
                <w:rPr>
                  <w:rFonts w:ascii="Book Antiqua" w:hAnsi="Book Antiqua"/>
                  <w:sz w:val="18"/>
                  <w:szCs w:val="18"/>
                </w:rPr>
                <w:fldChar w:fldCharType="begin"/>
              </w:r>
              <w:r w:rsidRPr="00574146">
                <w:rPr>
                  <w:rFonts w:ascii="Book Antiqua" w:hAnsi="Book Antiqua"/>
                  <w:sz w:val="18"/>
                  <w:szCs w:val="18"/>
                </w:rPr>
                <w:instrText xml:space="preserve"> PAGE    \* MERGEFORMAT </w:instrText>
              </w:r>
              <w:r w:rsidRPr="00574146">
                <w:rPr>
                  <w:rFonts w:ascii="Book Antiqua" w:hAnsi="Book Antiqua"/>
                  <w:sz w:val="18"/>
                  <w:szCs w:val="18"/>
                </w:rPr>
                <w:fldChar w:fldCharType="separate"/>
              </w:r>
              <w:r>
                <w:rPr>
                  <w:rFonts w:ascii="Book Antiqua" w:hAnsi="Book Antiqua"/>
                  <w:noProof/>
                  <w:sz w:val="18"/>
                  <w:szCs w:val="18"/>
                </w:rPr>
                <w:t>17</w:t>
              </w:r>
              <w:r w:rsidRPr="00574146">
                <w:rPr>
                  <w:rFonts w:ascii="Book Antiqua" w:hAnsi="Book Antiqua"/>
                  <w:noProof/>
                  <w:sz w:val="18"/>
                  <w:szCs w:val="18"/>
                </w:rPr>
                <w:fldChar w:fldCharType="end"/>
              </w:r>
            </w:p>
          </w:tc>
          <w:tc>
            <w:tcPr>
              <w:tcW w:w="4324" w:type="pct"/>
              <w:tcBorders>
                <w:left w:val="triple" w:sz="4" w:space="0" w:color="156082" w:themeColor="accent1"/>
              </w:tcBorders>
              <w:vAlign w:val="bottom"/>
            </w:tcPr>
            <w:p w14:paraId="7F65BB8F" w14:textId="77777777" w:rsidR="000D07F0" w:rsidRDefault="00D2525D" w:rsidP="00574146">
              <w:pPr>
                <w:pStyle w:val="NoSpacing"/>
                <w:jc w:val="right"/>
                <w:rPr>
                  <w:rFonts w:asciiTheme="majorHAnsi" w:eastAsiaTheme="majorEastAsia" w:hAnsiTheme="majorHAnsi" w:cstheme="majorBidi"/>
                  <w:sz w:val="28"/>
                  <w:szCs w:val="28"/>
                </w:rPr>
              </w:pPr>
              <w:r w:rsidRPr="00B14F3F">
                <w:rPr>
                  <w:rFonts w:ascii="Edwardian Script ITC" w:eastAsiaTheme="majorEastAsia" w:hAnsi="Edwardian Script ITC" w:cstheme="majorBidi"/>
                  <w:sz w:val="36"/>
                  <w:szCs w:val="36"/>
                </w:rPr>
                <w:t>Comisión de Asuntos de la Mujer</w:t>
              </w:r>
            </w:p>
          </w:tc>
        </w:tr>
      </w:sdtContent>
    </w:sdt>
  </w:tbl>
  <w:p w14:paraId="38D4BE8E" w14:textId="77777777" w:rsidR="000D07F0" w:rsidRDefault="000D07F0" w:rsidP="000C1B12">
    <w:pPr>
      <w:pStyle w:val="Header"/>
      <w:rPr>
        <w:rFonts w:eastAsia="Calibri"/>
      </w:rPr>
    </w:pPr>
  </w:p>
  <w:p w14:paraId="549F2148" w14:textId="77777777" w:rsidR="000D07F0" w:rsidRDefault="000D07F0" w:rsidP="000C1B12">
    <w:pPr>
      <w:pStyle w:val="Header"/>
      <w:rPr>
        <w:rFonts w:eastAsia="Calibri"/>
      </w:rPr>
    </w:pPr>
  </w:p>
  <w:p w14:paraId="77CC9CDF" w14:textId="77777777" w:rsidR="000D07F0" w:rsidRDefault="000D07F0" w:rsidP="000C1B12">
    <w:pPr>
      <w:pStyle w:val="Header"/>
      <w:rPr>
        <w:rFonts w:eastAsia="Calibri"/>
      </w:rPr>
    </w:pPr>
  </w:p>
  <w:p w14:paraId="7FAB0F6B" w14:textId="77777777" w:rsidR="000D07F0" w:rsidRPr="000C1B12" w:rsidRDefault="000D07F0" w:rsidP="000C1B12">
    <w:pPr>
      <w:pStyle w:val="Header"/>
      <w:rPr>
        <w:rFonts w:eastAsia="Calibr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DA52EC"/>
    <w:multiLevelType w:val="hybridMultilevel"/>
    <w:tmpl w:val="FFFFFFFF"/>
    <w:lvl w:ilvl="0" w:tplc="C2DA9DE2">
      <w:start w:val="1"/>
      <w:numFmt w:val="upperRoman"/>
      <w:lvlText w:val="%1."/>
      <w:lvlJc w:val="left"/>
      <w:pPr>
        <w:ind w:left="1220" w:hanging="720"/>
        <w:jc w:val="left"/>
      </w:pPr>
      <w:rPr>
        <w:rFonts w:ascii="Arial" w:eastAsia="Arial" w:hAnsi="Arial" w:cs="Arial" w:hint="default"/>
        <w:b/>
        <w:bCs/>
        <w:i w:val="0"/>
        <w:iCs w:val="0"/>
        <w:spacing w:val="0"/>
        <w:w w:val="100"/>
        <w:sz w:val="24"/>
        <w:szCs w:val="24"/>
        <w:lang w:val="es-ES" w:eastAsia="en-US" w:bidi="ar-SA"/>
      </w:rPr>
    </w:lvl>
    <w:lvl w:ilvl="1" w:tplc="893084CE">
      <w:numFmt w:val="bullet"/>
      <w:lvlText w:val="•"/>
      <w:lvlJc w:val="left"/>
      <w:pPr>
        <w:ind w:left="1990" w:hanging="720"/>
      </w:pPr>
      <w:rPr>
        <w:rFonts w:hint="default"/>
        <w:lang w:val="es-ES" w:eastAsia="en-US" w:bidi="ar-SA"/>
      </w:rPr>
    </w:lvl>
    <w:lvl w:ilvl="2" w:tplc="3C560E80">
      <w:numFmt w:val="bullet"/>
      <w:lvlText w:val="•"/>
      <w:lvlJc w:val="left"/>
      <w:pPr>
        <w:ind w:left="2760" w:hanging="720"/>
      </w:pPr>
      <w:rPr>
        <w:rFonts w:hint="default"/>
        <w:lang w:val="es-ES" w:eastAsia="en-US" w:bidi="ar-SA"/>
      </w:rPr>
    </w:lvl>
    <w:lvl w:ilvl="3" w:tplc="BCDCFCBC">
      <w:numFmt w:val="bullet"/>
      <w:lvlText w:val="•"/>
      <w:lvlJc w:val="left"/>
      <w:pPr>
        <w:ind w:left="3530" w:hanging="720"/>
      </w:pPr>
      <w:rPr>
        <w:rFonts w:hint="default"/>
        <w:lang w:val="es-ES" w:eastAsia="en-US" w:bidi="ar-SA"/>
      </w:rPr>
    </w:lvl>
    <w:lvl w:ilvl="4" w:tplc="751E75A4">
      <w:numFmt w:val="bullet"/>
      <w:lvlText w:val="•"/>
      <w:lvlJc w:val="left"/>
      <w:pPr>
        <w:ind w:left="4300" w:hanging="720"/>
      </w:pPr>
      <w:rPr>
        <w:rFonts w:hint="default"/>
        <w:lang w:val="es-ES" w:eastAsia="en-US" w:bidi="ar-SA"/>
      </w:rPr>
    </w:lvl>
    <w:lvl w:ilvl="5" w:tplc="A07662F6">
      <w:numFmt w:val="bullet"/>
      <w:lvlText w:val="•"/>
      <w:lvlJc w:val="left"/>
      <w:pPr>
        <w:ind w:left="5070" w:hanging="720"/>
      </w:pPr>
      <w:rPr>
        <w:rFonts w:hint="default"/>
        <w:lang w:val="es-ES" w:eastAsia="en-US" w:bidi="ar-SA"/>
      </w:rPr>
    </w:lvl>
    <w:lvl w:ilvl="6" w:tplc="0922AE64">
      <w:numFmt w:val="bullet"/>
      <w:lvlText w:val="•"/>
      <w:lvlJc w:val="left"/>
      <w:pPr>
        <w:ind w:left="5840" w:hanging="720"/>
      </w:pPr>
      <w:rPr>
        <w:rFonts w:hint="default"/>
        <w:lang w:val="es-ES" w:eastAsia="en-US" w:bidi="ar-SA"/>
      </w:rPr>
    </w:lvl>
    <w:lvl w:ilvl="7" w:tplc="A42CB1A4">
      <w:numFmt w:val="bullet"/>
      <w:lvlText w:val="•"/>
      <w:lvlJc w:val="left"/>
      <w:pPr>
        <w:ind w:left="6610" w:hanging="720"/>
      </w:pPr>
      <w:rPr>
        <w:rFonts w:hint="default"/>
        <w:lang w:val="es-ES" w:eastAsia="en-US" w:bidi="ar-SA"/>
      </w:rPr>
    </w:lvl>
    <w:lvl w:ilvl="8" w:tplc="51221A64">
      <w:numFmt w:val="bullet"/>
      <w:lvlText w:val="•"/>
      <w:lvlJc w:val="left"/>
      <w:pPr>
        <w:ind w:left="7380" w:hanging="720"/>
      </w:pPr>
      <w:rPr>
        <w:rFonts w:hint="default"/>
        <w:lang w:val="es-ES" w:eastAsia="en-US" w:bidi="ar-SA"/>
      </w:rPr>
    </w:lvl>
  </w:abstractNum>
  <w:abstractNum w:abstractNumId="1" w15:restartNumberingAfterBreak="0">
    <w:nsid w:val="55CE0734"/>
    <w:multiLevelType w:val="hybridMultilevel"/>
    <w:tmpl w:val="72D4A8BE"/>
    <w:lvl w:ilvl="0" w:tplc="968A9B8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16610342">
    <w:abstractNumId w:val="1"/>
  </w:num>
  <w:num w:numId="2" w16cid:durableId="8194997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877"/>
    <w:rsid w:val="00001E97"/>
    <w:rsid w:val="00003C8C"/>
    <w:rsid w:val="000230D3"/>
    <w:rsid w:val="000445FB"/>
    <w:rsid w:val="0004460C"/>
    <w:rsid w:val="00074A0A"/>
    <w:rsid w:val="0008401B"/>
    <w:rsid w:val="0008783D"/>
    <w:rsid w:val="000A13B9"/>
    <w:rsid w:val="000A2BBC"/>
    <w:rsid w:val="000A2FDD"/>
    <w:rsid w:val="000A3BF2"/>
    <w:rsid w:val="000C4A8D"/>
    <w:rsid w:val="000D07F0"/>
    <w:rsid w:val="00113580"/>
    <w:rsid w:val="00134C64"/>
    <w:rsid w:val="001673EC"/>
    <w:rsid w:val="00195095"/>
    <w:rsid w:val="001C55CE"/>
    <w:rsid w:val="001F0D05"/>
    <w:rsid w:val="00227BB4"/>
    <w:rsid w:val="00252AED"/>
    <w:rsid w:val="00270369"/>
    <w:rsid w:val="002713B4"/>
    <w:rsid w:val="0027145A"/>
    <w:rsid w:val="002F1131"/>
    <w:rsid w:val="003239B5"/>
    <w:rsid w:val="00325B5C"/>
    <w:rsid w:val="003407EA"/>
    <w:rsid w:val="0034616F"/>
    <w:rsid w:val="0039410D"/>
    <w:rsid w:val="00417EF2"/>
    <w:rsid w:val="00475346"/>
    <w:rsid w:val="0049327A"/>
    <w:rsid w:val="00497388"/>
    <w:rsid w:val="004E14CD"/>
    <w:rsid w:val="004F3094"/>
    <w:rsid w:val="005163D4"/>
    <w:rsid w:val="00541E03"/>
    <w:rsid w:val="00567B62"/>
    <w:rsid w:val="00567BCD"/>
    <w:rsid w:val="00577EA8"/>
    <w:rsid w:val="00596682"/>
    <w:rsid w:val="005D3E69"/>
    <w:rsid w:val="005E096B"/>
    <w:rsid w:val="005E4B9A"/>
    <w:rsid w:val="005F78C7"/>
    <w:rsid w:val="00602CFB"/>
    <w:rsid w:val="00605D2F"/>
    <w:rsid w:val="00614D73"/>
    <w:rsid w:val="00643D47"/>
    <w:rsid w:val="00645EB7"/>
    <w:rsid w:val="00646D27"/>
    <w:rsid w:val="00656B16"/>
    <w:rsid w:val="006D0226"/>
    <w:rsid w:val="006E55DC"/>
    <w:rsid w:val="00702604"/>
    <w:rsid w:val="007360B6"/>
    <w:rsid w:val="007862BA"/>
    <w:rsid w:val="007B59E6"/>
    <w:rsid w:val="007B5C37"/>
    <w:rsid w:val="007C241D"/>
    <w:rsid w:val="008211B3"/>
    <w:rsid w:val="00821CC5"/>
    <w:rsid w:val="0083140F"/>
    <w:rsid w:val="0083448F"/>
    <w:rsid w:val="00835EDE"/>
    <w:rsid w:val="008627C6"/>
    <w:rsid w:val="0087728F"/>
    <w:rsid w:val="008918C6"/>
    <w:rsid w:val="00894877"/>
    <w:rsid w:val="008A3D9D"/>
    <w:rsid w:val="008A5539"/>
    <w:rsid w:val="008C1987"/>
    <w:rsid w:val="008D4607"/>
    <w:rsid w:val="00961F4F"/>
    <w:rsid w:val="009627F9"/>
    <w:rsid w:val="009B47DF"/>
    <w:rsid w:val="009B703F"/>
    <w:rsid w:val="009C67B9"/>
    <w:rsid w:val="009D117A"/>
    <w:rsid w:val="009E0404"/>
    <w:rsid w:val="009E71CA"/>
    <w:rsid w:val="00A034FF"/>
    <w:rsid w:val="00A0698C"/>
    <w:rsid w:val="00A15203"/>
    <w:rsid w:val="00A15E7D"/>
    <w:rsid w:val="00A16C62"/>
    <w:rsid w:val="00A36918"/>
    <w:rsid w:val="00A47725"/>
    <w:rsid w:val="00AA1998"/>
    <w:rsid w:val="00AB0A2E"/>
    <w:rsid w:val="00AF79EA"/>
    <w:rsid w:val="00B00990"/>
    <w:rsid w:val="00B0746B"/>
    <w:rsid w:val="00B12A44"/>
    <w:rsid w:val="00B21914"/>
    <w:rsid w:val="00B2411A"/>
    <w:rsid w:val="00B24A77"/>
    <w:rsid w:val="00B356D6"/>
    <w:rsid w:val="00B429B7"/>
    <w:rsid w:val="00B83CB5"/>
    <w:rsid w:val="00BE0D50"/>
    <w:rsid w:val="00C108B6"/>
    <w:rsid w:val="00C21A06"/>
    <w:rsid w:val="00C45749"/>
    <w:rsid w:val="00C570C4"/>
    <w:rsid w:val="00C74552"/>
    <w:rsid w:val="00CD242D"/>
    <w:rsid w:val="00CE4D7D"/>
    <w:rsid w:val="00D06DD9"/>
    <w:rsid w:val="00D10105"/>
    <w:rsid w:val="00D2525D"/>
    <w:rsid w:val="00D8110B"/>
    <w:rsid w:val="00D8130D"/>
    <w:rsid w:val="00D83823"/>
    <w:rsid w:val="00D94B52"/>
    <w:rsid w:val="00DA78D7"/>
    <w:rsid w:val="00DD374A"/>
    <w:rsid w:val="00DE4760"/>
    <w:rsid w:val="00E14A42"/>
    <w:rsid w:val="00E62F13"/>
    <w:rsid w:val="00E84A64"/>
    <w:rsid w:val="00E93FCB"/>
    <w:rsid w:val="00EA6286"/>
    <w:rsid w:val="00EE2D77"/>
    <w:rsid w:val="00F0323F"/>
    <w:rsid w:val="00FD7D05"/>
    <w:rsid w:val="00FF279A"/>
    <w:rsid w:val="00FF7338"/>
    <w:rsid w:val="03D55886"/>
    <w:rsid w:val="0CFA8587"/>
    <w:rsid w:val="11EAB578"/>
    <w:rsid w:val="1A69B69E"/>
    <w:rsid w:val="221A3298"/>
    <w:rsid w:val="2845978C"/>
    <w:rsid w:val="3409E934"/>
    <w:rsid w:val="39390A86"/>
    <w:rsid w:val="55B64440"/>
    <w:rsid w:val="5E67E5DE"/>
    <w:rsid w:val="5F8C3C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5D1C54"/>
  <w15:chartTrackingRefBased/>
  <w15:docId w15:val="{798BE4AB-7059-47BC-BF5F-6C4937A9E7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4877"/>
    <w:pPr>
      <w:spacing w:after="0" w:line="240" w:lineRule="auto"/>
    </w:pPr>
    <w:rPr>
      <w:rFonts w:ascii="Times New Roman" w:eastAsia="Times New Roman" w:hAnsi="Times New Roman" w:cs="Times New Roman"/>
      <w:kern w:val="0"/>
      <w:szCs w:val="20"/>
      <w:lang w:val="es-US"/>
      <w14:ligatures w14:val="none"/>
    </w:rPr>
  </w:style>
  <w:style w:type="paragraph" w:styleId="Heading1">
    <w:name w:val="heading 1"/>
    <w:basedOn w:val="Normal"/>
    <w:next w:val="Normal"/>
    <w:link w:val="Heading1Char"/>
    <w:uiPriority w:val="9"/>
    <w:qFormat/>
    <w:rsid w:val="008948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948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948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948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948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9487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487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487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487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48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948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948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948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948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94877"/>
    <w:rPr>
      <w:rFonts w:ascii="Times New Roman" w:eastAsiaTheme="majorEastAsia" w:hAnsi="Times New Roman" w:cstheme="majorBidi"/>
      <w:i/>
      <w:iCs/>
      <w:color w:val="595959" w:themeColor="text1" w:themeTint="A6"/>
      <w:kern w:val="0"/>
      <w:szCs w:val="20"/>
      <w:lang w:val="es-US"/>
      <w14:ligatures w14:val="none"/>
    </w:rPr>
  </w:style>
  <w:style w:type="character" w:customStyle="1" w:styleId="Heading7Char">
    <w:name w:val="Heading 7 Char"/>
    <w:basedOn w:val="DefaultParagraphFont"/>
    <w:link w:val="Heading7"/>
    <w:uiPriority w:val="9"/>
    <w:semiHidden/>
    <w:rsid w:val="00894877"/>
    <w:rPr>
      <w:rFonts w:ascii="Times New Roman" w:eastAsiaTheme="majorEastAsia" w:hAnsi="Times New Roman" w:cstheme="majorBidi"/>
      <w:color w:val="595959" w:themeColor="text1" w:themeTint="A6"/>
      <w:kern w:val="0"/>
      <w:szCs w:val="20"/>
      <w:lang w:val="es-US"/>
      <w14:ligatures w14:val="none"/>
    </w:rPr>
  </w:style>
  <w:style w:type="character" w:customStyle="1" w:styleId="Heading8Char">
    <w:name w:val="Heading 8 Char"/>
    <w:basedOn w:val="DefaultParagraphFont"/>
    <w:link w:val="Heading8"/>
    <w:uiPriority w:val="9"/>
    <w:semiHidden/>
    <w:rsid w:val="00894877"/>
    <w:rPr>
      <w:rFonts w:ascii="Times New Roman" w:eastAsiaTheme="majorEastAsia" w:hAnsi="Times New Roman" w:cstheme="majorBidi"/>
      <w:i/>
      <w:iCs/>
      <w:color w:val="272727" w:themeColor="text1" w:themeTint="D8"/>
      <w:kern w:val="0"/>
      <w:szCs w:val="20"/>
      <w:lang w:val="es-US"/>
      <w14:ligatures w14:val="none"/>
    </w:rPr>
  </w:style>
  <w:style w:type="character" w:customStyle="1" w:styleId="Heading9Char">
    <w:name w:val="Heading 9 Char"/>
    <w:basedOn w:val="DefaultParagraphFont"/>
    <w:link w:val="Heading9"/>
    <w:uiPriority w:val="9"/>
    <w:semiHidden/>
    <w:rsid w:val="00894877"/>
    <w:rPr>
      <w:rFonts w:ascii="Times New Roman" w:eastAsiaTheme="majorEastAsia" w:hAnsi="Times New Roman" w:cstheme="majorBidi"/>
      <w:color w:val="272727" w:themeColor="text1" w:themeTint="D8"/>
      <w:kern w:val="0"/>
      <w:szCs w:val="20"/>
      <w:lang w:val="es-US"/>
      <w14:ligatures w14:val="none"/>
    </w:rPr>
  </w:style>
  <w:style w:type="paragraph" w:styleId="Title">
    <w:name w:val="Title"/>
    <w:basedOn w:val="Normal"/>
    <w:next w:val="Normal"/>
    <w:link w:val="TitleChar"/>
    <w:uiPriority w:val="10"/>
    <w:qFormat/>
    <w:rsid w:val="0089487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4877"/>
    <w:rPr>
      <w:rFonts w:asciiTheme="majorHAnsi" w:eastAsiaTheme="majorEastAsia" w:hAnsiTheme="majorHAnsi" w:cstheme="majorBidi"/>
      <w:spacing w:val="-10"/>
      <w:kern w:val="28"/>
      <w:sz w:val="56"/>
      <w:szCs w:val="56"/>
      <w:lang w:val="es-US"/>
      <w14:ligatures w14:val="none"/>
    </w:rPr>
  </w:style>
  <w:style w:type="paragraph" w:styleId="Subtitle">
    <w:name w:val="Subtitle"/>
    <w:basedOn w:val="Normal"/>
    <w:next w:val="Normal"/>
    <w:link w:val="SubtitleChar"/>
    <w:uiPriority w:val="11"/>
    <w:qFormat/>
    <w:rsid w:val="008948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48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4877"/>
    <w:pPr>
      <w:spacing w:before="160"/>
      <w:jc w:val="center"/>
    </w:pPr>
    <w:rPr>
      <w:i/>
      <w:iCs/>
      <w:color w:val="404040" w:themeColor="text1" w:themeTint="BF"/>
    </w:rPr>
  </w:style>
  <w:style w:type="character" w:customStyle="1" w:styleId="QuoteChar">
    <w:name w:val="Quote Char"/>
    <w:basedOn w:val="DefaultParagraphFont"/>
    <w:link w:val="Quote"/>
    <w:uiPriority w:val="29"/>
    <w:rsid w:val="00894877"/>
    <w:rPr>
      <w:i/>
      <w:iCs/>
      <w:color w:val="404040" w:themeColor="text1" w:themeTint="BF"/>
    </w:rPr>
  </w:style>
  <w:style w:type="paragraph" w:styleId="ListParagraph">
    <w:name w:val="List Paragraph"/>
    <w:basedOn w:val="Normal"/>
    <w:uiPriority w:val="34"/>
    <w:qFormat/>
    <w:rsid w:val="00894877"/>
    <w:pPr>
      <w:ind w:left="720"/>
      <w:contextualSpacing/>
    </w:pPr>
  </w:style>
  <w:style w:type="character" w:styleId="IntenseEmphasis">
    <w:name w:val="Intense Emphasis"/>
    <w:basedOn w:val="DefaultParagraphFont"/>
    <w:uiPriority w:val="21"/>
    <w:qFormat/>
    <w:rsid w:val="00894877"/>
    <w:rPr>
      <w:i/>
      <w:iCs/>
      <w:color w:val="0F4761" w:themeColor="accent1" w:themeShade="BF"/>
    </w:rPr>
  </w:style>
  <w:style w:type="paragraph" w:styleId="IntenseQuote">
    <w:name w:val="Intense Quote"/>
    <w:basedOn w:val="Normal"/>
    <w:next w:val="Normal"/>
    <w:link w:val="IntenseQuoteChar"/>
    <w:uiPriority w:val="30"/>
    <w:qFormat/>
    <w:rsid w:val="008948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94877"/>
    <w:rPr>
      <w:i/>
      <w:iCs/>
      <w:color w:val="0F4761" w:themeColor="accent1" w:themeShade="BF"/>
    </w:rPr>
  </w:style>
  <w:style w:type="character" w:styleId="IntenseReference">
    <w:name w:val="Intense Reference"/>
    <w:basedOn w:val="DefaultParagraphFont"/>
    <w:uiPriority w:val="32"/>
    <w:qFormat/>
    <w:rsid w:val="00894877"/>
    <w:rPr>
      <w:b/>
      <w:bCs/>
      <w:smallCaps/>
      <w:color w:val="0F4761" w:themeColor="accent1" w:themeShade="BF"/>
      <w:spacing w:val="5"/>
    </w:rPr>
  </w:style>
  <w:style w:type="paragraph" w:styleId="Header">
    <w:name w:val="header"/>
    <w:basedOn w:val="Normal"/>
    <w:link w:val="HeaderChar"/>
    <w:uiPriority w:val="99"/>
    <w:rsid w:val="00894877"/>
    <w:pPr>
      <w:tabs>
        <w:tab w:val="center" w:pos="4320"/>
        <w:tab w:val="right" w:pos="8640"/>
      </w:tabs>
    </w:pPr>
  </w:style>
  <w:style w:type="character" w:customStyle="1" w:styleId="HeaderChar">
    <w:name w:val="Header Char"/>
    <w:basedOn w:val="DefaultParagraphFont"/>
    <w:link w:val="Header"/>
    <w:uiPriority w:val="99"/>
    <w:rsid w:val="00894877"/>
    <w:rPr>
      <w:rFonts w:ascii="Times New Roman" w:eastAsia="Times New Roman" w:hAnsi="Times New Roman" w:cs="Times New Roman"/>
      <w:kern w:val="0"/>
      <w:szCs w:val="20"/>
      <w:lang w:val="es-US"/>
      <w14:ligatures w14:val="none"/>
    </w:rPr>
  </w:style>
  <w:style w:type="paragraph" w:styleId="NoSpacing">
    <w:name w:val="No Spacing"/>
    <w:link w:val="NoSpacingChar"/>
    <w:uiPriority w:val="1"/>
    <w:qFormat/>
    <w:rsid w:val="00894877"/>
    <w:pPr>
      <w:spacing w:after="0" w:line="240" w:lineRule="auto"/>
    </w:pPr>
    <w:rPr>
      <w:rFonts w:ascii="Calibri" w:eastAsia="Times New Roman" w:hAnsi="Calibri" w:cs="Times New Roman"/>
      <w:kern w:val="0"/>
      <w:lang w:val="es-PR"/>
      <w14:ligatures w14:val="none"/>
    </w:rPr>
  </w:style>
  <w:style w:type="character" w:customStyle="1" w:styleId="NoSpacingChar">
    <w:name w:val="No Spacing Char"/>
    <w:basedOn w:val="DefaultParagraphFont"/>
    <w:link w:val="NoSpacing"/>
    <w:uiPriority w:val="1"/>
    <w:rsid w:val="00894877"/>
    <w:rPr>
      <w:rFonts w:ascii="Calibri" w:eastAsia="Times New Roman" w:hAnsi="Calibri" w:cs="Times New Roman"/>
      <w:kern w:val="0"/>
      <w:lang w:val="es-PR"/>
      <w14:ligatures w14:val="none"/>
    </w:rPr>
  </w:style>
  <w:style w:type="paragraph" w:styleId="Footer">
    <w:name w:val="footer"/>
    <w:basedOn w:val="Normal"/>
    <w:link w:val="FooterChar"/>
    <w:uiPriority w:val="99"/>
    <w:unhideWhenUsed/>
    <w:rsid w:val="00894877"/>
    <w:pPr>
      <w:tabs>
        <w:tab w:val="center" w:pos="4680"/>
        <w:tab w:val="right" w:pos="9360"/>
      </w:tabs>
    </w:pPr>
  </w:style>
  <w:style w:type="character" w:customStyle="1" w:styleId="FooterChar">
    <w:name w:val="Footer Char"/>
    <w:basedOn w:val="DefaultParagraphFont"/>
    <w:link w:val="Footer"/>
    <w:uiPriority w:val="99"/>
    <w:rsid w:val="00894877"/>
    <w:rPr>
      <w:rFonts w:ascii="Times New Roman" w:eastAsia="Times New Roman" w:hAnsi="Times New Roman" w:cs="Times New Roman"/>
      <w:kern w:val="0"/>
      <w:szCs w:val="20"/>
      <w:lang w:val="es-US"/>
      <w14:ligatures w14:val="none"/>
    </w:rPr>
  </w:style>
  <w:style w:type="paragraph" w:styleId="BodyText">
    <w:name w:val="Body Text"/>
    <w:basedOn w:val="Normal"/>
    <w:link w:val="BodyTextChar"/>
    <w:uiPriority w:val="1"/>
    <w:qFormat/>
    <w:rsid w:val="00C570C4"/>
    <w:pPr>
      <w:widowControl w:val="0"/>
      <w:autoSpaceDE w:val="0"/>
      <w:autoSpaceDN w:val="0"/>
    </w:pPr>
    <w:rPr>
      <w:rFonts w:ascii="Arial" w:eastAsia="Arial" w:hAnsi="Arial" w:cs="Arial"/>
      <w:szCs w:val="24"/>
      <w:lang w:val="es-ES"/>
    </w:rPr>
  </w:style>
  <w:style w:type="character" w:customStyle="1" w:styleId="BodyTextChar">
    <w:name w:val="Body Text Char"/>
    <w:basedOn w:val="DefaultParagraphFont"/>
    <w:link w:val="BodyText"/>
    <w:uiPriority w:val="1"/>
    <w:rsid w:val="00C570C4"/>
    <w:rPr>
      <w:rFonts w:ascii="Arial" w:eastAsia="Arial" w:hAnsi="Arial" w:cs="Arial"/>
      <w:kern w:val="0"/>
      <w:lang w:val="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1612</Words>
  <Characters>9192</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 Torres Conde</dc:creator>
  <cp:keywords/>
  <dc:description/>
  <cp:lastModifiedBy>Camyl Moreno Pantojas</cp:lastModifiedBy>
  <cp:revision>2</cp:revision>
  <cp:lastPrinted>2025-04-22T17:19:00Z</cp:lastPrinted>
  <dcterms:created xsi:type="dcterms:W3CDTF">2025-04-28T21:38:00Z</dcterms:created>
  <dcterms:modified xsi:type="dcterms:W3CDTF">2025-04-28T21:38:00Z</dcterms:modified>
</cp:coreProperties>
</file>