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851E49" w:rsidRDefault="0038510E">
      <w:pPr>
        <w:tabs>
          <w:tab w:val="center" w:pos="4680"/>
        </w:tabs>
        <w:rPr>
          <w:rFonts w:ascii="Book Antiqua" w:eastAsia="Book Antiqua" w:hAnsi="Book Antiqua" w:cs="Book Antiqua"/>
          <w:sz w:val="28"/>
          <w:szCs w:val="28"/>
          <w:lang w:val="es-ES"/>
        </w:rPr>
      </w:pPr>
      <w:r w:rsidRPr="00851E49">
        <w:rPr>
          <w:rFonts w:ascii="Book Antiqua" w:eastAsia="Book Antiqua" w:hAnsi="Book Antiqua" w:cs="Book Antiqua"/>
          <w:sz w:val="28"/>
          <w:szCs w:val="28"/>
          <w:lang w:val="es-ES"/>
        </w:rPr>
        <w:tab/>
      </w:r>
      <w:r w:rsidR="00B45797" w:rsidRPr="00851E49">
        <w:rPr>
          <w:rFonts w:ascii="Book Antiqua" w:eastAsia="Book Antiqua" w:hAnsi="Book Antiqua" w:cs="Book Antiqua"/>
          <w:sz w:val="28"/>
          <w:szCs w:val="28"/>
          <w:lang w:val="es-ES"/>
        </w:rPr>
        <w:t>GOBIERNO</w:t>
      </w:r>
      <w:r w:rsidRPr="00851E49">
        <w:rPr>
          <w:rFonts w:ascii="Book Antiqua" w:eastAsia="Book Antiqua" w:hAnsi="Book Antiqua" w:cs="Book Antiqua"/>
          <w:sz w:val="28"/>
          <w:szCs w:val="28"/>
          <w:lang w:val="es-ES"/>
        </w:rPr>
        <w:t xml:space="preserve"> DE PUERTO RICO</w:t>
      </w:r>
    </w:p>
    <w:p w14:paraId="02A4AC1D" w14:textId="77777777" w:rsidR="00DF7D86" w:rsidRPr="00851E49" w:rsidRDefault="00DF7D86">
      <w:pPr>
        <w:tabs>
          <w:tab w:val="center" w:pos="4680"/>
        </w:tabs>
        <w:rPr>
          <w:rFonts w:ascii="Book Antiqua" w:eastAsia="Book Antiqua" w:hAnsi="Book Antiqua" w:cs="Book Antiqua"/>
          <w:sz w:val="28"/>
          <w:szCs w:val="28"/>
          <w:lang w:val="es-ES"/>
        </w:rPr>
      </w:pPr>
    </w:p>
    <w:p w14:paraId="026B7A4E" w14:textId="717DDBC0" w:rsidR="00DF7D86" w:rsidRPr="00851E49" w:rsidRDefault="00B45797">
      <w:pPr>
        <w:tabs>
          <w:tab w:val="left" w:pos="720"/>
          <w:tab w:val="left" w:pos="7560"/>
          <w:tab w:val="left" w:pos="8100"/>
        </w:tabs>
        <w:rPr>
          <w:rFonts w:ascii="Book Antiqua" w:eastAsia="Book Antiqua" w:hAnsi="Book Antiqua" w:cs="Book Antiqua"/>
          <w:lang w:val="es-ES"/>
        </w:rPr>
      </w:pPr>
      <w:r w:rsidRPr="00851E49">
        <w:rPr>
          <w:rFonts w:ascii="Book Antiqua" w:eastAsia="Book Antiqua" w:hAnsi="Book Antiqua" w:cs="Book Antiqua"/>
          <w:lang w:val="es-ES"/>
        </w:rPr>
        <w:t>20</w:t>
      </w:r>
      <w:r w:rsidRPr="00851E49">
        <w:rPr>
          <w:rFonts w:ascii="Book Antiqua" w:eastAsia="Book Antiqua" w:hAnsi="Book Antiqua" w:cs="Book Antiqua"/>
          <w:vertAlign w:val="superscript"/>
          <w:lang w:val="es-ES"/>
        </w:rPr>
        <w:t>m</w:t>
      </w:r>
      <w:r w:rsidR="0038510E" w:rsidRPr="00851E49">
        <w:rPr>
          <w:rFonts w:ascii="Book Antiqua" w:eastAsia="Book Antiqua" w:hAnsi="Book Antiqua" w:cs="Book Antiqua"/>
          <w:vertAlign w:val="superscript"/>
          <w:lang w:val="es-ES"/>
        </w:rPr>
        <w:t>a</w:t>
      </w:r>
      <w:r w:rsidR="00C54AD6" w:rsidRPr="00851E49">
        <w:rPr>
          <w:rFonts w:ascii="Book Antiqua" w:eastAsia="Book Antiqua" w:hAnsi="Book Antiqua" w:cs="Book Antiqua"/>
          <w:lang w:val="es-ES"/>
        </w:rPr>
        <w:t xml:space="preserve"> </w:t>
      </w:r>
      <w:r w:rsidR="00C54AD6" w:rsidRPr="00851E49">
        <w:rPr>
          <w:rFonts w:ascii="Book Antiqua" w:eastAsia="Book Antiqua" w:hAnsi="Book Antiqua" w:cs="Book Antiqua"/>
          <w:lang w:val="es-ES"/>
        </w:rPr>
        <w:tab/>
        <w:t>Asamblea</w:t>
      </w:r>
      <w:r w:rsidR="00C54AD6" w:rsidRPr="00851E49">
        <w:rPr>
          <w:rFonts w:ascii="Book Antiqua" w:eastAsia="Book Antiqua" w:hAnsi="Book Antiqua" w:cs="Book Antiqua"/>
          <w:lang w:val="es-ES"/>
        </w:rPr>
        <w:tab/>
      </w:r>
      <w:r w:rsidRPr="00851E49">
        <w:rPr>
          <w:rFonts w:ascii="Book Antiqua" w:eastAsia="Book Antiqua" w:hAnsi="Book Antiqua" w:cs="Book Antiqua"/>
          <w:lang w:val="es-ES"/>
        </w:rPr>
        <w:t>1</w:t>
      </w:r>
      <w:r w:rsidRPr="00851E49">
        <w:rPr>
          <w:rFonts w:ascii="Book Antiqua" w:eastAsia="Book Antiqua" w:hAnsi="Book Antiqua" w:cs="Book Antiqua"/>
          <w:vertAlign w:val="superscript"/>
          <w:lang w:val="es-ES"/>
        </w:rPr>
        <w:t>r</w:t>
      </w:r>
      <w:r w:rsidR="0038510E" w:rsidRPr="00851E49">
        <w:rPr>
          <w:rFonts w:ascii="Book Antiqua" w:eastAsia="Book Antiqua" w:hAnsi="Book Antiqua" w:cs="Book Antiqua"/>
          <w:vertAlign w:val="superscript"/>
          <w:lang w:val="es-ES"/>
        </w:rPr>
        <w:t>a</w:t>
      </w:r>
      <w:r w:rsidR="0038510E" w:rsidRPr="00851E49">
        <w:rPr>
          <w:rFonts w:ascii="Book Antiqua" w:eastAsia="Book Antiqua" w:hAnsi="Book Antiqua" w:cs="Book Antiqua"/>
          <w:lang w:val="es-ES"/>
        </w:rPr>
        <w:t xml:space="preserve"> </w:t>
      </w:r>
      <w:r w:rsidR="0038510E" w:rsidRPr="00851E49">
        <w:rPr>
          <w:rFonts w:ascii="Book Antiqua" w:eastAsia="Book Antiqua" w:hAnsi="Book Antiqua" w:cs="Book Antiqua"/>
          <w:lang w:val="es-ES"/>
        </w:rPr>
        <w:tab/>
        <w:t>Sesión</w:t>
      </w:r>
    </w:p>
    <w:p w14:paraId="703FA46E" w14:textId="77777777" w:rsidR="00DF7D86" w:rsidRPr="00851E49" w:rsidRDefault="0038510E">
      <w:pPr>
        <w:tabs>
          <w:tab w:val="left" w:pos="720"/>
          <w:tab w:val="left" w:pos="4215"/>
          <w:tab w:val="left" w:pos="5160"/>
          <w:tab w:val="left" w:pos="8100"/>
        </w:tabs>
        <w:rPr>
          <w:rFonts w:ascii="Book Antiqua" w:eastAsia="Book Antiqua" w:hAnsi="Book Antiqua" w:cs="Book Antiqua"/>
          <w:lang w:val="es-ES"/>
        </w:rPr>
      </w:pPr>
      <w:r w:rsidRPr="00851E49">
        <w:rPr>
          <w:rFonts w:ascii="Book Antiqua" w:eastAsia="Book Antiqua" w:hAnsi="Book Antiqua" w:cs="Book Antiqua"/>
          <w:lang w:val="es-ES"/>
        </w:rPr>
        <w:tab/>
        <w:t>Legislativa</w:t>
      </w:r>
      <w:r w:rsidRPr="00851E49">
        <w:rPr>
          <w:rFonts w:ascii="Book Antiqua" w:eastAsia="Book Antiqua" w:hAnsi="Book Antiqua" w:cs="Book Antiqua"/>
          <w:lang w:val="es-ES"/>
        </w:rPr>
        <w:tab/>
      </w:r>
      <w:r w:rsidRPr="00851E49">
        <w:rPr>
          <w:rFonts w:ascii="Book Antiqua" w:eastAsia="Book Antiqua" w:hAnsi="Book Antiqua" w:cs="Book Antiqua"/>
          <w:lang w:val="es-ES"/>
        </w:rPr>
        <w:tab/>
      </w:r>
      <w:r w:rsidRPr="00851E49">
        <w:rPr>
          <w:rFonts w:ascii="Book Antiqua" w:eastAsia="Book Antiqua" w:hAnsi="Book Antiqua" w:cs="Book Antiqua"/>
          <w:lang w:val="es-ES"/>
        </w:rPr>
        <w:tab/>
        <w:t>Ordinaria</w:t>
      </w:r>
    </w:p>
    <w:p w14:paraId="5493F33C" w14:textId="77777777" w:rsidR="00DF7D86" w:rsidRPr="00851E49" w:rsidRDefault="00DF7D86">
      <w:pPr>
        <w:spacing w:line="360" w:lineRule="auto"/>
        <w:jc w:val="center"/>
        <w:rPr>
          <w:rFonts w:ascii="Book Antiqua" w:eastAsia="Book Antiqua" w:hAnsi="Book Antiqua" w:cs="Book Antiqua"/>
          <w:b/>
          <w:sz w:val="36"/>
          <w:szCs w:val="36"/>
          <w:lang w:val="es-ES"/>
        </w:rPr>
      </w:pPr>
    </w:p>
    <w:p w14:paraId="4AE730EB" w14:textId="77777777" w:rsidR="00DF7D86" w:rsidRPr="00851E49" w:rsidRDefault="0038510E">
      <w:pPr>
        <w:spacing w:line="360" w:lineRule="auto"/>
        <w:jc w:val="center"/>
        <w:rPr>
          <w:rFonts w:ascii="Book Antiqua" w:eastAsia="Book Antiqua" w:hAnsi="Book Antiqua" w:cs="Book Antiqua"/>
          <w:b/>
          <w:sz w:val="36"/>
          <w:szCs w:val="36"/>
          <w:lang w:val="es-ES"/>
        </w:rPr>
      </w:pPr>
      <w:r w:rsidRPr="00851E49">
        <w:rPr>
          <w:rFonts w:ascii="Book Antiqua" w:eastAsia="Book Antiqua" w:hAnsi="Book Antiqua" w:cs="Book Antiqua"/>
          <w:b/>
          <w:sz w:val="36"/>
          <w:szCs w:val="36"/>
          <w:lang w:val="es-ES"/>
        </w:rPr>
        <w:t>CÁMARA DE REPRESENTANTES</w:t>
      </w:r>
    </w:p>
    <w:p w14:paraId="224C8555" w14:textId="18D06158" w:rsidR="00DF7D86" w:rsidRPr="00851E49" w:rsidRDefault="00611979">
      <w:pPr>
        <w:spacing w:line="360" w:lineRule="auto"/>
        <w:jc w:val="center"/>
        <w:rPr>
          <w:rFonts w:ascii="Book Antiqua" w:eastAsia="Book Antiqua" w:hAnsi="Book Antiqua" w:cs="Book Antiqua"/>
          <w:b/>
          <w:sz w:val="52"/>
          <w:szCs w:val="52"/>
          <w:lang w:val="es-ES"/>
        </w:rPr>
      </w:pPr>
      <w:r w:rsidRPr="00851E49">
        <w:rPr>
          <w:rFonts w:ascii="Book Antiqua" w:eastAsia="Book Antiqua" w:hAnsi="Book Antiqua" w:cs="Book Antiqua"/>
          <w:b/>
          <w:sz w:val="52"/>
          <w:szCs w:val="52"/>
          <w:lang w:val="es-ES"/>
        </w:rPr>
        <w:t xml:space="preserve">P. de la C. </w:t>
      </w:r>
      <w:r w:rsidR="00BC471D">
        <w:rPr>
          <w:rFonts w:ascii="Book Antiqua" w:eastAsia="Book Antiqua" w:hAnsi="Book Antiqua" w:cs="Book Antiqua"/>
          <w:b/>
          <w:sz w:val="52"/>
          <w:szCs w:val="52"/>
          <w:lang w:val="es-ES"/>
        </w:rPr>
        <w:t>102</w:t>
      </w:r>
    </w:p>
    <w:p w14:paraId="6CA3DF2C" w14:textId="77777777" w:rsidR="00DF7D86" w:rsidRPr="00851E49" w:rsidRDefault="0038510E">
      <w:pPr>
        <w:spacing w:line="360" w:lineRule="auto"/>
        <w:jc w:val="center"/>
        <w:rPr>
          <w:rFonts w:ascii="Book Antiqua" w:eastAsia="Book Antiqua" w:hAnsi="Book Antiqua" w:cs="Book Antiqua"/>
          <w:b/>
          <w:sz w:val="28"/>
          <w:szCs w:val="28"/>
          <w:lang w:val="es-ES"/>
        </w:rPr>
      </w:pPr>
      <w:r w:rsidRPr="00851E49">
        <w:rPr>
          <w:rFonts w:ascii="Book Antiqua" w:eastAsia="Book Antiqua" w:hAnsi="Book Antiqua" w:cs="Book Antiqua"/>
          <w:b/>
          <w:sz w:val="28"/>
          <w:szCs w:val="28"/>
          <w:lang w:val="es-ES"/>
        </w:rPr>
        <w:t>INFORME POSITIVO</w:t>
      </w:r>
    </w:p>
    <w:p w14:paraId="65B59E42" w14:textId="1C2FD095" w:rsidR="00DF7D86" w:rsidRPr="00851E49" w:rsidRDefault="006365CE">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15</w:t>
      </w:r>
      <w:r w:rsidR="001015D5">
        <w:rPr>
          <w:rFonts w:ascii="Book Antiqua" w:eastAsia="Book Antiqua" w:hAnsi="Book Antiqua" w:cs="Book Antiqua"/>
          <w:lang w:val="es-ES"/>
        </w:rPr>
        <w:t xml:space="preserve"> </w:t>
      </w:r>
      <w:r w:rsidR="0038510E" w:rsidRPr="00851E49">
        <w:rPr>
          <w:rFonts w:ascii="Book Antiqua" w:eastAsia="Book Antiqua" w:hAnsi="Book Antiqua" w:cs="Book Antiqua"/>
          <w:lang w:val="es-ES"/>
        </w:rPr>
        <w:t xml:space="preserve">de </w:t>
      </w:r>
      <w:r w:rsidR="00BC471D">
        <w:rPr>
          <w:rFonts w:ascii="Book Antiqua" w:eastAsia="Book Antiqua" w:hAnsi="Book Antiqua" w:cs="Book Antiqua"/>
          <w:lang w:val="es-ES"/>
        </w:rPr>
        <w:t>mayo</w:t>
      </w:r>
      <w:r w:rsidR="00786E78">
        <w:rPr>
          <w:rFonts w:ascii="Book Antiqua" w:eastAsia="Book Antiqua" w:hAnsi="Book Antiqua" w:cs="Book Antiqua"/>
          <w:lang w:val="es-ES"/>
        </w:rPr>
        <w:t xml:space="preserve"> </w:t>
      </w:r>
      <w:r w:rsidR="00C54AD6" w:rsidRPr="00851E49">
        <w:rPr>
          <w:rFonts w:ascii="Book Antiqua" w:eastAsia="Book Antiqua" w:hAnsi="Book Antiqua" w:cs="Book Antiqua"/>
          <w:lang w:val="es-ES"/>
        </w:rPr>
        <w:t>de 202</w:t>
      </w:r>
      <w:r w:rsidR="00B45797" w:rsidRPr="00851E49">
        <w:rPr>
          <w:rFonts w:ascii="Book Antiqua" w:eastAsia="Book Antiqua" w:hAnsi="Book Antiqua" w:cs="Book Antiqua"/>
          <w:lang w:val="es-ES"/>
        </w:rPr>
        <w:t>5</w:t>
      </w:r>
    </w:p>
    <w:p w14:paraId="03852CD0" w14:textId="77777777" w:rsidR="00DF7D86" w:rsidRPr="00851E49" w:rsidRDefault="00DF7D86">
      <w:pPr>
        <w:jc w:val="both"/>
        <w:rPr>
          <w:rFonts w:ascii="Book Antiqua" w:eastAsia="Book Antiqua" w:hAnsi="Book Antiqua" w:cs="Book Antiqua"/>
          <w:b/>
          <w:lang w:val="es-ES"/>
        </w:rPr>
      </w:pPr>
    </w:p>
    <w:p w14:paraId="21B0CC01" w14:textId="168F0A26" w:rsidR="009754EF" w:rsidRPr="00851E49" w:rsidRDefault="0038510E" w:rsidP="009754EF">
      <w:pPr>
        <w:jc w:val="center"/>
        <w:rPr>
          <w:rFonts w:ascii="Book Antiqua" w:eastAsia="Book Antiqua" w:hAnsi="Book Antiqua" w:cs="Book Antiqua"/>
          <w:b/>
          <w:lang w:val="es-ES"/>
        </w:rPr>
      </w:pPr>
      <w:r w:rsidRPr="00851E49">
        <w:rPr>
          <w:rFonts w:ascii="Book Antiqua" w:eastAsia="Book Antiqua" w:hAnsi="Book Antiqua" w:cs="Book Antiqua"/>
          <w:b/>
          <w:lang w:val="es-ES"/>
        </w:rPr>
        <w:t>A LA CÁMARA DE REPRESENTANTES DE PUERTO RICO</w:t>
      </w:r>
    </w:p>
    <w:p w14:paraId="63BF9BD9" w14:textId="77777777" w:rsidR="00DF7D86" w:rsidRPr="00851E49" w:rsidRDefault="00DF7D86">
      <w:pPr>
        <w:ind w:firstLine="360"/>
        <w:jc w:val="both"/>
        <w:rPr>
          <w:rFonts w:ascii="Book Antiqua" w:eastAsia="Book Antiqua" w:hAnsi="Book Antiqua" w:cs="Book Antiqua"/>
          <w:lang w:val="es-ES"/>
        </w:rPr>
      </w:pPr>
    </w:p>
    <w:p w14:paraId="48CACF04" w14:textId="2D795100" w:rsidR="00DF7D86" w:rsidRPr="00B63464" w:rsidRDefault="00511B91" w:rsidP="00B63464">
      <w:pPr>
        <w:ind w:firstLine="720"/>
        <w:jc w:val="both"/>
        <w:rPr>
          <w:rFonts w:ascii="Book Antiqua" w:eastAsia="Book Antiqua" w:hAnsi="Book Antiqua" w:cs="Book Antiqua"/>
          <w:lang w:val="es-PR"/>
        </w:rPr>
      </w:pPr>
      <w:r>
        <w:rPr>
          <w:rFonts w:ascii="Book Antiqua" w:eastAsia="Book Antiqua" w:hAnsi="Book Antiqua" w:cs="Book Antiqua"/>
          <w:lang w:val="es-ES"/>
        </w:rPr>
        <w:t>La Comisión de Seguridad Pública</w:t>
      </w:r>
      <w:r w:rsidR="0038510E" w:rsidRPr="00851E49">
        <w:rPr>
          <w:rFonts w:ascii="Book Antiqua" w:eastAsia="Book Antiqua" w:hAnsi="Book Antiqua" w:cs="Book Antiqua"/>
          <w:lang w:val="es-ES"/>
        </w:rPr>
        <w:t xml:space="preserve"> de la Cámara de Representantes</w:t>
      </w:r>
      <w:r w:rsidR="007B257D" w:rsidRPr="00851E49">
        <w:rPr>
          <w:rFonts w:ascii="Book Antiqua" w:eastAsia="Book Antiqua" w:hAnsi="Book Antiqua" w:cs="Book Antiqua"/>
          <w:lang w:val="es-ES"/>
        </w:rPr>
        <w:t xml:space="preserve"> de Puerto Rico</w:t>
      </w:r>
      <w:r w:rsidR="0038510E" w:rsidRPr="00851E49">
        <w:rPr>
          <w:rFonts w:ascii="Book Antiqua" w:eastAsia="Book Antiqua" w:hAnsi="Book Antiqua" w:cs="Book Antiqua"/>
          <w:lang w:val="es-ES"/>
        </w:rPr>
        <w:t>, previo estudio y c</w:t>
      </w:r>
      <w:r w:rsidR="00611979" w:rsidRPr="00851E49">
        <w:rPr>
          <w:rFonts w:ascii="Book Antiqua" w:eastAsia="Book Antiqua" w:hAnsi="Book Antiqua" w:cs="Book Antiqua"/>
          <w:lang w:val="es-ES"/>
        </w:rPr>
        <w:t xml:space="preserve">onsideración del P. de la C. </w:t>
      </w:r>
      <w:r w:rsidR="00BC471D">
        <w:rPr>
          <w:rFonts w:ascii="Book Antiqua" w:eastAsia="Book Antiqua" w:hAnsi="Book Antiqua" w:cs="Book Antiqua"/>
          <w:lang w:val="es-ES"/>
        </w:rPr>
        <w:t>102</w:t>
      </w:r>
      <w:r w:rsidR="0038510E" w:rsidRPr="00851E49">
        <w:rPr>
          <w:rFonts w:ascii="Book Antiqua" w:eastAsia="Book Antiqua" w:hAnsi="Book Antiqua" w:cs="Book Antiqua"/>
          <w:lang w:val="es-ES"/>
        </w:rPr>
        <w:t>, tiene a bien</w:t>
      </w:r>
      <w:r w:rsidR="00D93990">
        <w:rPr>
          <w:rFonts w:ascii="Book Antiqua" w:eastAsia="Book Antiqua" w:hAnsi="Book Antiqua" w:cs="Book Antiqua"/>
          <w:lang w:val="es-ES"/>
        </w:rPr>
        <w:t xml:space="preserve"> recomendar su </w:t>
      </w:r>
      <w:r w:rsidR="007B257D" w:rsidRPr="00851E49">
        <w:rPr>
          <w:rFonts w:ascii="Book Antiqua" w:eastAsia="Book Antiqua" w:hAnsi="Book Antiqua" w:cs="Book Antiqua"/>
          <w:lang w:val="es-ES"/>
        </w:rPr>
        <w:t>aprobación</w:t>
      </w:r>
      <w:r w:rsidR="0038510E" w:rsidRPr="00851E49">
        <w:rPr>
          <w:rFonts w:ascii="Book Antiqua" w:eastAsia="Book Antiqua" w:hAnsi="Book Antiqua" w:cs="Book Antiqua"/>
          <w:lang w:val="es-ES"/>
        </w:rPr>
        <w:t xml:space="preserve"> </w:t>
      </w:r>
      <w:r>
        <w:rPr>
          <w:rFonts w:ascii="Book Antiqua" w:eastAsia="Book Antiqua" w:hAnsi="Book Antiqua" w:cs="Book Antiqua"/>
          <w:lang w:val="es-ES"/>
        </w:rPr>
        <w:t>con</w:t>
      </w:r>
      <w:r w:rsidRPr="00511B91">
        <w:rPr>
          <w:rFonts w:ascii="Book Antiqua" w:eastAsia="Book Antiqua" w:hAnsi="Book Antiqua" w:cs="Book Antiqua"/>
          <w:bCs/>
          <w:lang w:val="es-ES_tradnl"/>
        </w:rPr>
        <w:t xml:space="preserve"> las enmiendas contenidas en el </w:t>
      </w:r>
      <w:proofErr w:type="spellStart"/>
      <w:r w:rsidRPr="00511B91">
        <w:rPr>
          <w:rFonts w:ascii="Book Antiqua" w:eastAsia="Book Antiqua" w:hAnsi="Book Antiqua" w:cs="Book Antiqua"/>
          <w:bCs/>
          <w:lang w:val="es-ES_tradnl"/>
        </w:rPr>
        <w:t>ent</w:t>
      </w:r>
      <w:r w:rsidR="005D1FEA">
        <w:rPr>
          <w:rFonts w:ascii="Book Antiqua" w:eastAsia="Book Antiqua" w:hAnsi="Book Antiqua" w:cs="Book Antiqua"/>
          <w:bCs/>
          <w:lang w:val="es-ES_tradnl"/>
        </w:rPr>
        <w:t>i</w:t>
      </w:r>
      <w:r w:rsidRPr="00511B91">
        <w:rPr>
          <w:rFonts w:ascii="Book Antiqua" w:eastAsia="Book Antiqua" w:hAnsi="Book Antiqua" w:cs="Book Antiqua"/>
          <w:bCs/>
          <w:lang w:val="es-ES_tradnl"/>
        </w:rPr>
        <w:t>rillado</w:t>
      </w:r>
      <w:proofErr w:type="spellEnd"/>
      <w:r w:rsidRPr="00511B91">
        <w:rPr>
          <w:rFonts w:ascii="Book Antiqua" w:eastAsia="Book Antiqua" w:hAnsi="Book Antiqua" w:cs="Book Antiqua"/>
          <w:bCs/>
          <w:lang w:val="es-ES_tradnl"/>
        </w:rPr>
        <w:t xml:space="preserve"> electrónico que acompaña este informe</w:t>
      </w:r>
      <w:r w:rsidR="0038510E" w:rsidRPr="00851E49">
        <w:rPr>
          <w:rFonts w:ascii="Book Antiqua" w:eastAsia="Book Antiqua" w:hAnsi="Book Antiqua" w:cs="Book Antiqua"/>
          <w:lang w:val="es-ES"/>
        </w:rPr>
        <w:t xml:space="preserve">. </w:t>
      </w:r>
    </w:p>
    <w:p w14:paraId="2774979C" w14:textId="77777777" w:rsidR="00DF7D86" w:rsidRPr="00851E49" w:rsidRDefault="00DF7D86">
      <w:pPr>
        <w:rPr>
          <w:rFonts w:ascii="Book Antiqua" w:eastAsia="Book Antiqua" w:hAnsi="Book Antiqua" w:cs="Book Antiqua"/>
          <w:b/>
          <w:sz w:val="32"/>
          <w:szCs w:val="32"/>
          <w:lang w:val="es-ES"/>
        </w:rPr>
      </w:pPr>
    </w:p>
    <w:p w14:paraId="00C5E8B9" w14:textId="77777777" w:rsidR="003B38A4" w:rsidRPr="00851E49" w:rsidRDefault="003B38A4" w:rsidP="003B38A4">
      <w:pPr>
        <w:jc w:val="center"/>
        <w:rPr>
          <w:rFonts w:ascii="Book Antiqua" w:eastAsia="Book Antiqua" w:hAnsi="Book Antiqua" w:cs="Book Antiqua"/>
          <w:b/>
          <w:bCs/>
          <w:lang w:val="es-ES"/>
        </w:rPr>
      </w:pPr>
      <w:r w:rsidRPr="00851E49">
        <w:rPr>
          <w:rFonts w:ascii="Book Antiqua" w:eastAsia="Book Antiqua" w:hAnsi="Book Antiqua" w:cs="Book Antiqua"/>
          <w:b/>
          <w:bCs/>
          <w:lang w:val="es-ES"/>
        </w:rPr>
        <w:t>ALCANCE DE LA MEDIDA</w:t>
      </w:r>
    </w:p>
    <w:p w14:paraId="1C560ACC" w14:textId="77777777" w:rsidR="00C54AD6" w:rsidRPr="00851E49" w:rsidRDefault="00C54AD6" w:rsidP="003B38A4">
      <w:pPr>
        <w:jc w:val="both"/>
        <w:rPr>
          <w:rFonts w:ascii="Book Antiqua" w:eastAsia="Book Antiqua" w:hAnsi="Book Antiqua" w:cs="Book Antiqua"/>
          <w:lang w:val="es-ES"/>
        </w:rPr>
      </w:pPr>
    </w:p>
    <w:p w14:paraId="06672CFB" w14:textId="11721C48" w:rsidR="00157711" w:rsidRDefault="008A3CD1" w:rsidP="00BC471D">
      <w:pPr>
        <w:ind w:firstLine="720"/>
        <w:jc w:val="both"/>
        <w:rPr>
          <w:rFonts w:ascii="Book Antiqua" w:eastAsia="Book Antiqua" w:hAnsi="Book Antiqua" w:cs="Book Antiqua"/>
          <w:lang w:val="es-ES"/>
        </w:rPr>
      </w:pPr>
      <w:r w:rsidRPr="008A3CD1">
        <w:rPr>
          <w:rFonts w:ascii="Book Antiqua" w:eastAsia="Book Antiqua" w:hAnsi="Book Antiqua" w:cs="Book Antiqua"/>
          <w:lang w:val="es-ES"/>
        </w:rPr>
        <w:t xml:space="preserve">El Proyecto de la Cámara </w:t>
      </w:r>
      <w:r w:rsidR="00BC471D">
        <w:rPr>
          <w:rFonts w:ascii="Book Antiqua" w:eastAsia="Book Antiqua" w:hAnsi="Book Antiqua" w:cs="Book Antiqua"/>
          <w:lang w:val="es-ES"/>
        </w:rPr>
        <w:t>102</w:t>
      </w:r>
      <w:r w:rsidRPr="008A3CD1">
        <w:rPr>
          <w:rFonts w:ascii="Book Antiqua" w:eastAsia="Book Antiqua" w:hAnsi="Book Antiqua" w:cs="Book Antiqua"/>
          <w:lang w:val="es-ES"/>
        </w:rPr>
        <w:t xml:space="preserve"> tiene como propósito </w:t>
      </w:r>
      <w:r w:rsidR="00BC471D">
        <w:rPr>
          <w:rFonts w:ascii="Book Antiqua" w:eastAsia="Book Antiqua" w:hAnsi="Book Antiqua" w:cs="Book Antiqua"/>
          <w:lang w:val="es-ES"/>
        </w:rPr>
        <w:t xml:space="preserve">enmendar los Artículos 1.11 y 2.04 de la Ley 20-2017, según enmendada, conocida como “Ley del Departamento de Seguridad Pública de Puerto Rico”, a los fines de proveer para la creación de un currículo que ofrezca un adiestramiento </w:t>
      </w:r>
      <w:r w:rsidR="00DE149E">
        <w:rPr>
          <w:rFonts w:ascii="Book Antiqua" w:eastAsia="Book Antiqua" w:hAnsi="Book Antiqua" w:cs="Book Antiqua"/>
          <w:lang w:val="es-ES"/>
        </w:rPr>
        <w:t xml:space="preserve">particularizado </w:t>
      </w:r>
      <w:r w:rsidR="00BC471D">
        <w:rPr>
          <w:rFonts w:ascii="Book Antiqua" w:eastAsia="Book Antiqua" w:hAnsi="Book Antiqua" w:cs="Book Antiqua"/>
          <w:lang w:val="es-ES"/>
        </w:rPr>
        <w:t xml:space="preserve">sobre violencia doméstica, proporcionando herramientas útiles a los miembros del Negociado de la Policía de Puerto Rico o su entidad sucesora, para intervenir, interactuar, orientar y proteger a las personas víctimas de violencia doméstica.   </w:t>
      </w:r>
      <w:r w:rsidR="00511B91" w:rsidRPr="00511B91">
        <w:rPr>
          <w:rFonts w:ascii="Book Antiqua" w:eastAsia="Book Antiqua" w:hAnsi="Book Antiqua" w:cs="Book Antiqua"/>
          <w:lang w:val="es-ES"/>
        </w:rPr>
        <w:t xml:space="preserve"> </w:t>
      </w:r>
    </w:p>
    <w:p w14:paraId="7AC2BBE4" w14:textId="77777777" w:rsidR="00BC471D" w:rsidRPr="00534F30" w:rsidRDefault="00BC471D" w:rsidP="00BC471D">
      <w:pPr>
        <w:ind w:firstLine="720"/>
        <w:jc w:val="both"/>
        <w:rPr>
          <w:rFonts w:ascii="Book Antiqua" w:eastAsia="Book Antiqua" w:hAnsi="Book Antiqua" w:cs="Book Antiqua"/>
          <w:bCs/>
          <w:szCs w:val="24"/>
          <w:lang w:val="es-ES"/>
        </w:rPr>
      </w:pPr>
    </w:p>
    <w:p w14:paraId="2EA027A7" w14:textId="20F932DA" w:rsidR="002A0D4D" w:rsidRDefault="00D82E3F" w:rsidP="00AB539A">
      <w:pPr>
        <w:ind w:firstLine="720"/>
        <w:jc w:val="both"/>
        <w:rPr>
          <w:rFonts w:ascii="Book Antiqua" w:eastAsia="Book Antiqua" w:hAnsi="Book Antiqua" w:cs="Book Antiqua"/>
          <w:bCs/>
          <w:szCs w:val="24"/>
          <w:lang w:val="es-PR"/>
        </w:rPr>
      </w:pPr>
      <w:r w:rsidRPr="00D82E3F">
        <w:rPr>
          <w:rFonts w:ascii="Book Antiqua" w:eastAsia="Book Antiqua" w:hAnsi="Book Antiqua" w:cs="Book Antiqua"/>
          <w:bCs/>
          <w:szCs w:val="24"/>
          <w:lang w:val="es-ES"/>
        </w:rPr>
        <w:t>La Comisión de Seguridad Pública</w:t>
      </w:r>
      <w:r w:rsidR="001A4245" w:rsidRPr="001A4245">
        <w:rPr>
          <w:rFonts w:ascii="Book Antiqua" w:eastAsia="Book Antiqua" w:hAnsi="Book Antiqua" w:cs="Book Antiqua"/>
          <w:bCs/>
          <w:szCs w:val="24"/>
          <w:lang w:val="es-PR"/>
        </w:rPr>
        <w:t xml:space="preserve">, </w:t>
      </w:r>
      <w:r w:rsidR="001A4245" w:rsidRPr="001A4245">
        <w:rPr>
          <w:rFonts w:ascii="Book Antiqua" w:eastAsia="Book Antiqua" w:hAnsi="Book Antiqua" w:cs="Book Antiqua"/>
          <w:bCs/>
          <w:szCs w:val="24"/>
          <w:lang w:val="es-ES"/>
        </w:rPr>
        <w:t xml:space="preserve">como parte de la evaluación del P. de la C. </w:t>
      </w:r>
      <w:r w:rsidR="00BC471D">
        <w:rPr>
          <w:rFonts w:ascii="Book Antiqua" w:eastAsia="Book Antiqua" w:hAnsi="Book Antiqua" w:cs="Book Antiqua"/>
          <w:bCs/>
          <w:szCs w:val="24"/>
          <w:lang w:val="es-ES"/>
        </w:rPr>
        <w:t>102</w:t>
      </w:r>
      <w:r w:rsidR="001A4245" w:rsidRPr="001A4245">
        <w:rPr>
          <w:rFonts w:ascii="Book Antiqua" w:eastAsia="Book Antiqua" w:hAnsi="Book Antiqua" w:cs="Book Antiqua"/>
          <w:bCs/>
          <w:szCs w:val="24"/>
          <w:lang w:val="es-ES"/>
        </w:rPr>
        <w:t xml:space="preserve">, </w:t>
      </w:r>
      <w:r w:rsidR="009754EF">
        <w:rPr>
          <w:rFonts w:ascii="Book Antiqua" w:eastAsia="Book Antiqua" w:hAnsi="Book Antiqua" w:cs="Book Antiqua"/>
          <w:bCs/>
          <w:szCs w:val="24"/>
          <w:lang w:val="es-ES"/>
        </w:rPr>
        <w:t>solicitó</w:t>
      </w:r>
      <w:r w:rsidR="009754EF" w:rsidRPr="001A4245">
        <w:rPr>
          <w:rFonts w:ascii="Book Antiqua" w:eastAsia="Book Antiqua" w:hAnsi="Book Antiqua" w:cs="Book Antiqua"/>
          <w:bCs/>
          <w:szCs w:val="24"/>
          <w:lang w:val="es-PR"/>
        </w:rPr>
        <w:t xml:space="preserve"> </w:t>
      </w:r>
      <w:r w:rsidR="009754EF">
        <w:rPr>
          <w:rFonts w:ascii="Book Antiqua" w:eastAsia="Book Antiqua" w:hAnsi="Book Antiqua" w:cs="Book Antiqua"/>
          <w:bCs/>
          <w:szCs w:val="24"/>
          <w:lang w:val="es-PR"/>
        </w:rPr>
        <w:t>Memoriales</w:t>
      </w:r>
      <w:r w:rsidR="00EC5A42">
        <w:rPr>
          <w:rFonts w:ascii="Book Antiqua" w:eastAsia="Book Antiqua" w:hAnsi="Book Antiqua" w:cs="Book Antiqua"/>
          <w:bCs/>
          <w:szCs w:val="24"/>
          <w:lang w:val="es-PR"/>
        </w:rPr>
        <w:t xml:space="preserve"> </w:t>
      </w:r>
      <w:r w:rsidR="00980F11">
        <w:rPr>
          <w:rFonts w:ascii="Book Antiqua" w:eastAsia="Book Antiqua" w:hAnsi="Book Antiqua" w:cs="Book Antiqua"/>
          <w:bCs/>
          <w:szCs w:val="24"/>
          <w:lang w:val="es-PR"/>
        </w:rPr>
        <w:t>E</w:t>
      </w:r>
      <w:r w:rsidR="00EC5A42">
        <w:rPr>
          <w:rFonts w:ascii="Book Antiqua" w:eastAsia="Book Antiqua" w:hAnsi="Book Antiqua" w:cs="Book Antiqua"/>
          <w:bCs/>
          <w:szCs w:val="24"/>
          <w:lang w:val="es-PR"/>
        </w:rPr>
        <w:t>xplicativo</w:t>
      </w:r>
      <w:r>
        <w:rPr>
          <w:rFonts w:ascii="Book Antiqua" w:eastAsia="Book Antiqua" w:hAnsi="Book Antiqua" w:cs="Book Antiqua"/>
          <w:bCs/>
          <w:szCs w:val="24"/>
          <w:lang w:val="es-PR"/>
        </w:rPr>
        <w:t>s</w:t>
      </w:r>
      <w:r w:rsidR="00CC5B17">
        <w:rPr>
          <w:rFonts w:ascii="Book Antiqua" w:eastAsia="Book Antiqua" w:hAnsi="Book Antiqua" w:cs="Book Antiqua"/>
          <w:bCs/>
          <w:szCs w:val="24"/>
          <w:lang w:val="es-PR"/>
        </w:rPr>
        <w:t xml:space="preserve"> </w:t>
      </w:r>
      <w:r>
        <w:rPr>
          <w:rFonts w:ascii="Book Antiqua" w:eastAsia="Book Antiqua" w:hAnsi="Book Antiqua" w:cs="Book Antiqua"/>
          <w:bCs/>
          <w:szCs w:val="24"/>
          <w:lang w:val="es-PR"/>
        </w:rPr>
        <w:t>a las agencias concernidas a expresarse sobre el tema</w:t>
      </w:r>
      <w:r w:rsidR="00025064">
        <w:rPr>
          <w:rFonts w:ascii="Book Antiqua" w:eastAsia="Book Antiqua" w:hAnsi="Book Antiqua" w:cs="Book Antiqua"/>
          <w:bCs/>
          <w:szCs w:val="24"/>
          <w:lang w:val="es-PR"/>
        </w:rPr>
        <w:t xml:space="preserve"> que presenta este </w:t>
      </w:r>
      <w:r w:rsidR="007313C8">
        <w:rPr>
          <w:rFonts w:ascii="Book Antiqua" w:eastAsia="Book Antiqua" w:hAnsi="Book Antiqua" w:cs="Book Antiqua"/>
          <w:bCs/>
          <w:szCs w:val="24"/>
          <w:lang w:val="es-PR"/>
        </w:rPr>
        <w:t>p</w:t>
      </w:r>
      <w:r w:rsidR="00025064">
        <w:rPr>
          <w:rFonts w:ascii="Book Antiqua" w:eastAsia="Book Antiqua" w:hAnsi="Book Antiqua" w:cs="Book Antiqua"/>
          <w:bCs/>
          <w:szCs w:val="24"/>
          <w:lang w:val="es-PR"/>
        </w:rPr>
        <w:t>royecto</w:t>
      </w:r>
      <w:r>
        <w:rPr>
          <w:rFonts w:ascii="Book Antiqua" w:eastAsia="Book Antiqua" w:hAnsi="Book Antiqua" w:cs="Book Antiqua"/>
          <w:bCs/>
          <w:szCs w:val="24"/>
          <w:lang w:val="es-PR"/>
        </w:rPr>
        <w:t xml:space="preserve">. </w:t>
      </w:r>
      <w:r w:rsidR="00CC5B17">
        <w:rPr>
          <w:rFonts w:ascii="Book Antiqua" w:eastAsia="Book Antiqua" w:hAnsi="Book Antiqua" w:cs="Book Antiqua"/>
          <w:bCs/>
          <w:szCs w:val="24"/>
          <w:lang w:val="es-PR"/>
        </w:rPr>
        <w:t xml:space="preserve"> </w:t>
      </w:r>
      <w:r>
        <w:rPr>
          <w:rFonts w:ascii="Book Antiqua" w:eastAsia="Book Antiqua" w:hAnsi="Book Antiqua" w:cs="Book Antiqua"/>
          <w:bCs/>
          <w:szCs w:val="24"/>
          <w:lang w:val="es-PR"/>
        </w:rPr>
        <w:t>De conformidad con ello,</w:t>
      </w:r>
      <w:r w:rsidR="002E6178">
        <w:rPr>
          <w:rFonts w:ascii="Book Antiqua" w:eastAsia="Book Antiqua" w:hAnsi="Book Antiqua" w:cs="Book Antiqua"/>
          <w:bCs/>
          <w:szCs w:val="24"/>
          <w:lang w:val="es-PR"/>
        </w:rPr>
        <w:t xml:space="preserve"> se expresaron:</w:t>
      </w:r>
      <w:r>
        <w:rPr>
          <w:rFonts w:ascii="Book Antiqua" w:eastAsia="Book Antiqua" w:hAnsi="Book Antiqua" w:cs="Book Antiqua"/>
          <w:bCs/>
          <w:szCs w:val="24"/>
          <w:lang w:val="es-PR"/>
        </w:rPr>
        <w:t xml:space="preserve"> </w:t>
      </w:r>
      <w:r w:rsidR="002E6178">
        <w:rPr>
          <w:rFonts w:ascii="Book Antiqua" w:eastAsia="Book Antiqua" w:hAnsi="Book Antiqua" w:cs="Book Antiqua"/>
          <w:bCs/>
          <w:szCs w:val="24"/>
          <w:lang w:val="es-PR"/>
        </w:rPr>
        <w:t xml:space="preserve">el </w:t>
      </w:r>
      <w:r w:rsidR="00025064">
        <w:rPr>
          <w:rFonts w:ascii="Book Antiqua" w:eastAsia="Book Antiqua" w:hAnsi="Book Antiqua" w:cs="Book Antiqua"/>
          <w:bCs/>
          <w:szCs w:val="24"/>
          <w:lang w:val="es-PR"/>
        </w:rPr>
        <w:t>Departamento</w:t>
      </w:r>
      <w:r>
        <w:rPr>
          <w:rFonts w:ascii="Book Antiqua" w:eastAsia="Book Antiqua" w:hAnsi="Book Antiqua" w:cs="Book Antiqua"/>
          <w:bCs/>
          <w:szCs w:val="24"/>
          <w:lang w:val="es-PR"/>
        </w:rPr>
        <w:t xml:space="preserve"> de Seguridad </w:t>
      </w:r>
      <w:r w:rsidR="00025064">
        <w:rPr>
          <w:rFonts w:ascii="Book Antiqua" w:eastAsia="Book Antiqua" w:hAnsi="Book Antiqua" w:cs="Book Antiqua"/>
          <w:bCs/>
          <w:szCs w:val="24"/>
          <w:lang w:val="es-PR"/>
        </w:rPr>
        <w:t>Pública</w:t>
      </w:r>
      <w:r w:rsidR="00BC471D">
        <w:rPr>
          <w:rFonts w:ascii="Book Antiqua" w:eastAsia="Book Antiqua" w:hAnsi="Book Antiqua" w:cs="Book Antiqua"/>
          <w:bCs/>
          <w:szCs w:val="24"/>
          <w:lang w:val="es-PR"/>
        </w:rPr>
        <w:t xml:space="preserve"> (DSP) y la Oficina de la Procuraduría de las Mujeres (OPM). </w:t>
      </w:r>
      <w:r w:rsidR="00025064">
        <w:rPr>
          <w:rFonts w:ascii="Book Antiqua" w:eastAsia="Book Antiqua" w:hAnsi="Book Antiqua" w:cs="Book Antiqua"/>
          <w:bCs/>
          <w:szCs w:val="24"/>
          <w:lang w:val="es-PR"/>
        </w:rPr>
        <w:t xml:space="preserve">Las </w:t>
      </w:r>
      <w:r w:rsidR="002A0D4D">
        <w:rPr>
          <w:rFonts w:ascii="Book Antiqua" w:eastAsia="Book Antiqua" w:hAnsi="Book Antiqua" w:cs="Book Antiqua"/>
          <w:bCs/>
          <w:szCs w:val="24"/>
          <w:lang w:val="es-PR"/>
        </w:rPr>
        <w:t>entidades antes</w:t>
      </w:r>
      <w:r w:rsidR="00025064">
        <w:rPr>
          <w:rFonts w:ascii="Book Antiqua" w:eastAsia="Book Antiqua" w:hAnsi="Book Antiqua" w:cs="Book Antiqua"/>
          <w:bCs/>
          <w:szCs w:val="24"/>
          <w:lang w:val="es-PR"/>
        </w:rPr>
        <w:t xml:space="preserve"> mencionadas</w:t>
      </w:r>
      <w:r w:rsidR="002A0D4D">
        <w:rPr>
          <w:rFonts w:ascii="Book Antiqua" w:eastAsia="Book Antiqua" w:hAnsi="Book Antiqua" w:cs="Book Antiqua"/>
          <w:bCs/>
          <w:szCs w:val="24"/>
          <w:lang w:val="es-PR"/>
        </w:rPr>
        <w:t>,</w:t>
      </w:r>
      <w:r w:rsidR="00025064">
        <w:rPr>
          <w:rFonts w:ascii="Book Antiqua" w:eastAsia="Book Antiqua" w:hAnsi="Book Antiqua" w:cs="Book Antiqua"/>
          <w:bCs/>
          <w:szCs w:val="24"/>
          <w:lang w:val="es-PR"/>
        </w:rPr>
        <w:t xml:space="preserve"> presentaron sus respectivas ponencias y arguyeron sobre las mismas en la vista pública celebrada el </w:t>
      </w:r>
      <w:r w:rsidR="00B33DA3">
        <w:rPr>
          <w:rFonts w:ascii="Book Antiqua" w:eastAsia="Book Antiqua" w:hAnsi="Book Antiqua" w:cs="Book Antiqua"/>
          <w:bCs/>
          <w:szCs w:val="24"/>
          <w:lang w:val="es-PR"/>
        </w:rPr>
        <w:t>11</w:t>
      </w:r>
      <w:r w:rsidR="00025064">
        <w:rPr>
          <w:rFonts w:ascii="Book Antiqua" w:eastAsia="Book Antiqua" w:hAnsi="Book Antiqua" w:cs="Book Antiqua"/>
          <w:bCs/>
          <w:szCs w:val="24"/>
          <w:lang w:val="es-PR"/>
        </w:rPr>
        <w:t xml:space="preserve"> de abril de 2025. </w:t>
      </w:r>
    </w:p>
    <w:p w14:paraId="5691E19C" w14:textId="77777777" w:rsidR="009C3C65" w:rsidRDefault="009C3C65" w:rsidP="00AB539A">
      <w:pPr>
        <w:ind w:firstLine="720"/>
        <w:jc w:val="both"/>
        <w:rPr>
          <w:rFonts w:ascii="Book Antiqua" w:eastAsia="Book Antiqua" w:hAnsi="Book Antiqua" w:cs="Book Antiqua"/>
          <w:bCs/>
          <w:szCs w:val="24"/>
          <w:lang w:val="es-PR"/>
        </w:rPr>
      </w:pPr>
    </w:p>
    <w:p w14:paraId="389F60B0" w14:textId="386E4600" w:rsidR="009C3C65" w:rsidRPr="009C3C65" w:rsidRDefault="009C3C65" w:rsidP="009C3C65">
      <w:pPr>
        <w:ind w:firstLine="720"/>
        <w:jc w:val="both"/>
        <w:rPr>
          <w:rFonts w:ascii="Book Antiqua" w:eastAsia="Book Antiqua" w:hAnsi="Book Antiqua" w:cs="Book Antiqua"/>
          <w:bCs/>
          <w:szCs w:val="24"/>
          <w:lang w:val="es-PR"/>
        </w:rPr>
      </w:pPr>
      <w:r w:rsidRPr="009C3C65">
        <w:rPr>
          <w:rFonts w:ascii="Book Antiqua" w:eastAsia="Book Antiqua" w:hAnsi="Book Antiqua" w:cs="Book Antiqua"/>
          <w:bCs/>
          <w:szCs w:val="24"/>
          <w:lang w:val="es-PR"/>
        </w:rPr>
        <w:t>A continuación, presentaremos de forma sintetizada las expresiones de la agencia</w:t>
      </w:r>
      <w:r w:rsidR="00B33DA3">
        <w:rPr>
          <w:rFonts w:ascii="Book Antiqua" w:eastAsia="Book Antiqua" w:hAnsi="Book Antiqua" w:cs="Book Antiqua"/>
          <w:bCs/>
          <w:szCs w:val="24"/>
          <w:lang w:val="es-PR"/>
        </w:rPr>
        <w:t xml:space="preserve"> </w:t>
      </w:r>
      <w:r w:rsidRPr="009C3C65">
        <w:rPr>
          <w:rFonts w:ascii="Book Antiqua" w:eastAsia="Book Antiqua" w:hAnsi="Book Antiqua" w:cs="Book Antiqua"/>
          <w:bCs/>
          <w:szCs w:val="24"/>
          <w:lang w:val="es-PR"/>
        </w:rPr>
        <w:t>y oficina antes mencionada, señalando particularmente</w:t>
      </w:r>
      <w:r w:rsidR="00DC42CA">
        <w:rPr>
          <w:rFonts w:ascii="Book Antiqua" w:eastAsia="Book Antiqua" w:hAnsi="Book Antiqua" w:cs="Book Antiqua"/>
          <w:bCs/>
          <w:szCs w:val="24"/>
          <w:lang w:val="es-PR"/>
        </w:rPr>
        <w:t xml:space="preserve"> </w:t>
      </w:r>
      <w:r w:rsidRPr="009C3C65">
        <w:rPr>
          <w:rFonts w:ascii="Book Antiqua" w:eastAsia="Book Antiqua" w:hAnsi="Book Antiqua" w:cs="Book Antiqua"/>
          <w:bCs/>
          <w:szCs w:val="24"/>
          <w:lang w:val="es-PR"/>
        </w:rPr>
        <w:t xml:space="preserve">las preocupaciones y recomendaciones de estas.   </w:t>
      </w:r>
    </w:p>
    <w:p w14:paraId="50584794" w14:textId="4CD80C10" w:rsidR="007E7AF3" w:rsidRDefault="007E7AF3" w:rsidP="00CA0E0D">
      <w:pPr>
        <w:jc w:val="both"/>
        <w:rPr>
          <w:rFonts w:ascii="Book Antiqua" w:eastAsia="Book Antiqua" w:hAnsi="Book Antiqua" w:cs="Book Antiqua"/>
          <w:bCs/>
          <w:szCs w:val="24"/>
          <w:lang w:val="es-PR"/>
        </w:rPr>
      </w:pPr>
    </w:p>
    <w:p w14:paraId="6363D72E" w14:textId="77777777" w:rsidR="00CE16EE" w:rsidRPr="00F248D5" w:rsidRDefault="00CE16EE" w:rsidP="00532F3A">
      <w:pPr>
        <w:ind w:firstLine="720"/>
        <w:jc w:val="both"/>
        <w:rPr>
          <w:rFonts w:ascii="Book Antiqua" w:eastAsia="Book Antiqua" w:hAnsi="Book Antiqua" w:cs="Book Antiqua"/>
          <w:szCs w:val="24"/>
          <w:lang w:val="es-ES"/>
        </w:rPr>
      </w:pPr>
    </w:p>
    <w:p w14:paraId="78F751DF" w14:textId="77777777" w:rsidR="00CE16EE" w:rsidRDefault="00CE16EE" w:rsidP="004D2964">
      <w:pPr>
        <w:ind w:firstLine="720"/>
        <w:jc w:val="center"/>
        <w:rPr>
          <w:rFonts w:ascii="Book Antiqua" w:eastAsia="Book Antiqua" w:hAnsi="Book Antiqua" w:cs="Book Antiqua"/>
          <w:b/>
          <w:bCs/>
          <w:szCs w:val="24"/>
          <w:lang w:val="es-PR"/>
        </w:rPr>
      </w:pPr>
      <w:r w:rsidRPr="00CE16EE">
        <w:rPr>
          <w:rFonts w:ascii="Book Antiqua" w:eastAsia="Book Antiqua" w:hAnsi="Book Antiqua" w:cs="Book Antiqua"/>
          <w:b/>
          <w:bCs/>
          <w:szCs w:val="24"/>
          <w:lang w:val="es-PR"/>
        </w:rPr>
        <w:t>RESUMEN DE COMENTARIOS</w:t>
      </w:r>
    </w:p>
    <w:p w14:paraId="2697B5CC" w14:textId="77777777" w:rsidR="00812632" w:rsidRDefault="00812632" w:rsidP="00CE16EE">
      <w:pPr>
        <w:ind w:firstLine="720"/>
        <w:jc w:val="both"/>
        <w:rPr>
          <w:rFonts w:ascii="Book Antiqua" w:eastAsia="Book Antiqua" w:hAnsi="Book Antiqua" w:cs="Book Antiqua"/>
          <w:b/>
          <w:bCs/>
          <w:szCs w:val="24"/>
          <w:lang w:val="es-PR"/>
        </w:rPr>
      </w:pPr>
    </w:p>
    <w:p w14:paraId="454472B9" w14:textId="626DC96B" w:rsidR="00547F34" w:rsidRPr="00547F34" w:rsidRDefault="004D2964" w:rsidP="00547F34">
      <w:pPr>
        <w:ind w:firstLine="720"/>
        <w:jc w:val="both"/>
        <w:rPr>
          <w:rFonts w:ascii="Book Antiqua" w:eastAsia="Book Antiqua" w:hAnsi="Book Antiqua" w:cs="Book Antiqua"/>
          <w:b/>
          <w:bCs/>
          <w:szCs w:val="24"/>
          <w:lang w:val="es-PR"/>
        </w:rPr>
      </w:pPr>
      <w:r>
        <w:rPr>
          <w:rFonts w:ascii="Book Antiqua" w:eastAsia="Book Antiqua" w:hAnsi="Book Antiqua" w:cs="Book Antiqua"/>
          <w:b/>
          <w:bCs/>
          <w:szCs w:val="24"/>
          <w:lang w:val="es-PR"/>
        </w:rPr>
        <w:t xml:space="preserve">Departamento de </w:t>
      </w:r>
      <w:r w:rsidR="00B33DA3">
        <w:rPr>
          <w:rFonts w:ascii="Book Antiqua" w:eastAsia="Book Antiqua" w:hAnsi="Book Antiqua" w:cs="Book Antiqua"/>
          <w:b/>
          <w:bCs/>
          <w:szCs w:val="24"/>
          <w:lang w:val="es-PR"/>
        </w:rPr>
        <w:t>Seguridad Pública (DSP)</w:t>
      </w:r>
      <w:r w:rsidR="007E7AF3">
        <w:rPr>
          <w:rFonts w:ascii="Book Antiqua" w:eastAsia="Book Antiqua" w:hAnsi="Book Antiqua" w:cs="Book Antiqua"/>
          <w:b/>
          <w:bCs/>
          <w:szCs w:val="24"/>
          <w:lang w:val="es-PR"/>
        </w:rPr>
        <w:t xml:space="preserve">: </w:t>
      </w:r>
    </w:p>
    <w:p w14:paraId="6A9F2472" w14:textId="77777777" w:rsidR="009754EF" w:rsidRDefault="009754EF" w:rsidP="009754EF">
      <w:pPr>
        <w:jc w:val="both"/>
        <w:rPr>
          <w:rFonts w:ascii="Book Antiqua" w:eastAsia="Book Antiqua" w:hAnsi="Book Antiqua" w:cs="Book Antiqua"/>
          <w:b/>
          <w:bCs/>
          <w:szCs w:val="24"/>
          <w:lang w:val="es-PR"/>
        </w:rPr>
      </w:pPr>
    </w:p>
    <w:p w14:paraId="2F3A2D1A" w14:textId="19ABCF12" w:rsidR="00BB702E" w:rsidRDefault="009754EF" w:rsidP="009754EF">
      <w:pPr>
        <w:jc w:val="both"/>
        <w:rPr>
          <w:rFonts w:ascii="Book Antiqua" w:eastAsia="Book Antiqua" w:hAnsi="Book Antiqua" w:cs="Book Antiqua"/>
          <w:szCs w:val="24"/>
          <w:lang w:val="es-PR"/>
        </w:rPr>
      </w:pPr>
      <w:r>
        <w:rPr>
          <w:rFonts w:ascii="Book Antiqua" w:eastAsia="Book Antiqua" w:hAnsi="Book Antiqua" w:cs="Book Antiqua"/>
          <w:szCs w:val="24"/>
          <w:lang w:val="es-PR"/>
        </w:rPr>
        <w:tab/>
      </w:r>
      <w:r w:rsidR="007E7AF3">
        <w:rPr>
          <w:rFonts w:ascii="Book Antiqua" w:eastAsia="Book Antiqua" w:hAnsi="Book Antiqua" w:cs="Book Antiqua"/>
          <w:szCs w:val="24"/>
          <w:lang w:val="es-PR"/>
        </w:rPr>
        <w:t xml:space="preserve"> </w:t>
      </w:r>
      <w:r>
        <w:rPr>
          <w:rFonts w:ascii="Book Antiqua" w:eastAsia="Book Antiqua" w:hAnsi="Book Antiqua" w:cs="Book Antiqua"/>
          <w:szCs w:val="24"/>
          <w:lang w:val="es-PR"/>
        </w:rPr>
        <w:t>E</w:t>
      </w:r>
      <w:r w:rsidR="007E7AF3">
        <w:rPr>
          <w:rFonts w:ascii="Book Antiqua" w:eastAsia="Book Antiqua" w:hAnsi="Book Antiqua" w:cs="Book Antiqua"/>
          <w:szCs w:val="24"/>
          <w:lang w:val="es-PR"/>
        </w:rPr>
        <w:t xml:space="preserve">l Departamento de </w:t>
      </w:r>
      <w:r w:rsidR="00BB702E" w:rsidRPr="00BB702E">
        <w:rPr>
          <w:rFonts w:ascii="Book Antiqua" w:eastAsia="Book Antiqua" w:hAnsi="Book Antiqua" w:cs="Book Antiqua"/>
          <w:szCs w:val="24"/>
          <w:lang w:val="es-PR"/>
        </w:rPr>
        <w:t>Seguridad Pública</w:t>
      </w:r>
      <w:r w:rsidR="007E7AF3">
        <w:rPr>
          <w:rFonts w:ascii="Book Antiqua" w:eastAsia="Book Antiqua" w:hAnsi="Book Antiqua" w:cs="Book Antiqua"/>
          <w:szCs w:val="24"/>
          <w:lang w:val="es-PR"/>
        </w:rPr>
        <w:t xml:space="preserve"> manifestó que </w:t>
      </w:r>
      <w:r w:rsidR="00BB702E">
        <w:rPr>
          <w:rFonts w:ascii="Book Antiqua" w:eastAsia="Book Antiqua" w:hAnsi="Book Antiqua" w:cs="Book Antiqua"/>
          <w:szCs w:val="24"/>
          <w:lang w:val="es-PR"/>
        </w:rPr>
        <w:t xml:space="preserve">han establecido un marco general sobre la normativa que rige actualmente el tema de violencia </w:t>
      </w:r>
      <w:r w:rsidR="00E743DC">
        <w:rPr>
          <w:rFonts w:ascii="Book Antiqua" w:eastAsia="Book Antiqua" w:hAnsi="Book Antiqua" w:cs="Book Antiqua"/>
          <w:szCs w:val="24"/>
          <w:lang w:val="es-PR"/>
        </w:rPr>
        <w:t>doméstica</w:t>
      </w:r>
      <w:r w:rsidR="00BB702E">
        <w:rPr>
          <w:rFonts w:ascii="Book Antiqua" w:eastAsia="Book Antiqua" w:hAnsi="Book Antiqua" w:cs="Book Antiqua"/>
          <w:szCs w:val="24"/>
          <w:lang w:val="es-PR"/>
        </w:rPr>
        <w:t xml:space="preserve"> en el NPPR y en el DSP. </w:t>
      </w:r>
      <w:r w:rsidR="00E743DC">
        <w:rPr>
          <w:rFonts w:ascii="Book Antiqua" w:eastAsia="Book Antiqua" w:hAnsi="Book Antiqua" w:cs="Book Antiqua"/>
          <w:szCs w:val="24"/>
          <w:lang w:val="es-PR"/>
        </w:rPr>
        <w:t xml:space="preserve">Expresaron que en el DSP se han desarrollado adiestramientos relacionados al Protocolo y la Violencia </w:t>
      </w:r>
      <w:r w:rsidR="007313C8">
        <w:rPr>
          <w:rFonts w:ascii="Book Antiqua" w:eastAsia="Book Antiqua" w:hAnsi="Book Antiqua" w:cs="Book Antiqua"/>
          <w:szCs w:val="24"/>
          <w:lang w:val="es-PR"/>
        </w:rPr>
        <w:t>Doméstica</w:t>
      </w:r>
      <w:r w:rsidR="00E743DC">
        <w:rPr>
          <w:rFonts w:ascii="Book Antiqua" w:eastAsia="Book Antiqua" w:hAnsi="Book Antiqua" w:cs="Book Antiqua"/>
          <w:szCs w:val="24"/>
          <w:lang w:val="es-PR"/>
        </w:rPr>
        <w:t xml:space="preserve">, dirigidos al personal que labora en cada uno de los componentes que lo conforman. Ejemplo de ello, es el “Protocolo para el Manejo de Situaciones de Violencia Doméstica en el Lugar de Trabajo del Departamento de Seguridad Pública”, vigente desde el 20 de octubre de 2021, aplicable a todos los Negociados, excepto al NPPR, para no interferir con el Acuerdo de la Reforma de la Policía. </w:t>
      </w:r>
      <w:r w:rsidR="00721F9B">
        <w:rPr>
          <w:rFonts w:ascii="Book Antiqua" w:eastAsia="Book Antiqua" w:hAnsi="Book Antiqua" w:cs="Book Antiqua"/>
          <w:szCs w:val="24"/>
          <w:lang w:val="es-PR"/>
        </w:rPr>
        <w:t xml:space="preserve">Manifestaron que </w:t>
      </w:r>
      <w:r w:rsidR="00721F9B" w:rsidRPr="00721F9B">
        <w:rPr>
          <w:rFonts w:ascii="Book Antiqua" w:eastAsia="Book Antiqua" w:hAnsi="Book Antiqua" w:cs="Book Antiqua"/>
          <w:szCs w:val="24"/>
          <w:lang w:val="es-PR"/>
        </w:rPr>
        <w:t>el NPPR, siendo el ente encargado del manejo e investigación de incidentes de violencia doméstica, estableció los procedimientos a llevarse a cabo cuando implica a uno o más de sus empleados; sin distinción del rango o posición que ostente, ya sea como persona perjudicada o como parte agresora</w:t>
      </w:r>
      <w:r w:rsidR="00721F9B">
        <w:rPr>
          <w:rFonts w:ascii="Book Antiqua" w:eastAsia="Book Antiqua" w:hAnsi="Book Antiqua" w:cs="Book Antiqua"/>
          <w:szCs w:val="24"/>
          <w:lang w:val="es-PR"/>
        </w:rPr>
        <w:t xml:space="preserve">. </w:t>
      </w:r>
    </w:p>
    <w:p w14:paraId="74B88BED" w14:textId="77777777" w:rsidR="00721F9B" w:rsidRDefault="00721F9B" w:rsidP="009754EF">
      <w:pPr>
        <w:jc w:val="both"/>
        <w:rPr>
          <w:rFonts w:ascii="Book Antiqua" w:eastAsia="Book Antiqua" w:hAnsi="Book Antiqua" w:cs="Book Antiqua"/>
          <w:szCs w:val="24"/>
          <w:lang w:val="es-PR"/>
        </w:rPr>
      </w:pPr>
    </w:p>
    <w:p w14:paraId="45B24B4B" w14:textId="0F47299D" w:rsidR="00721F9B" w:rsidRDefault="00721F9B" w:rsidP="004E2140">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En cuanto a las disposiciones de la medida sobre </w:t>
      </w:r>
      <w:r w:rsidRPr="00721F9B">
        <w:rPr>
          <w:rFonts w:ascii="Book Antiqua" w:eastAsia="Book Antiqua" w:hAnsi="Book Antiqua" w:cs="Book Antiqua"/>
          <w:szCs w:val="24"/>
          <w:lang w:val="es-ES"/>
        </w:rPr>
        <w:t xml:space="preserve">la creación de un currículo que ofrezca un adiestramiento </w:t>
      </w:r>
      <w:r w:rsidR="00DE149E">
        <w:rPr>
          <w:rFonts w:ascii="Book Antiqua" w:eastAsia="Book Antiqua" w:hAnsi="Book Antiqua" w:cs="Book Antiqua"/>
          <w:szCs w:val="24"/>
          <w:lang w:val="es-ES"/>
        </w:rPr>
        <w:t xml:space="preserve">particularizado </w:t>
      </w:r>
      <w:r w:rsidRPr="00721F9B">
        <w:rPr>
          <w:rFonts w:ascii="Book Antiqua" w:eastAsia="Book Antiqua" w:hAnsi="Book Antiqua" w:cs="Book Antiqua"/>
          <w:szCs w:val="24"/>
          <w:lang w:val="es-ES"/>
        </w:rPr>
        <w:t>sobre violencia doméstica</w:t>
      </w:r>
      <w:r>
        <w:rPr>
          <w:rFonts w:ascii="Book Antiqua" w:eastAsia="Book Antiqua" w:hAnsi="Book Antiqua" w:cs="Book Antiqua"/>
          <w:szCs w:val="24"/>
          <w:lang w:val="es-ES"/>
        </w:rPr>
        <w:t xml:space="preserve"> a los miembros del NPPR, el Departamento indicó que </w:t>
      </w:r>
      <w:r>
        <w:rPr>
          <w:rFonts w:ascii="Book Antiqua" w:eastAsia="Book Antiqua" w:hAnsi="Book Antiqua" w:cs="Book Antiqua"/>
          <w:szCs w:val="24"/>
          <w:lang w:val="es-PR"/>
        </w:rPr>
        <w:t>e</w:t>
      </w:r>
      <w:r w:rsidRPr="00721F9B">
        <w:rPr>
          <w:rFonts w:ascii="Book Antiqua" w:eastAsia="Book Antiqua" w:hAnsi="Book Antiqua" w:cs="Book Antiqua"/>
          <w:szCs w:val="24"/>
          <w:lang w:val="es-PR"/>
        </w:rPr>
        <w:t>l NPPR cumple con brindar capacitación en el servicio, que consistirá en por lo menos cuarenta (40) horas anuales con el fin de mantener a los MNPPR actualizados en la política pública del NPPR. Conforme al Acuerdo</w:t>
      </w:r>
      <w:r>
        <w:rPr>
          <w:rFonts w:ascii="Book Antiqua" w:eastAsia="Book Antiqua" w:hAnsi="Book Antiqua" w:cs="Book Antiqua"/>
          <w:szCs w:val="24"/>
          <w:lang w:val="es-PR"/>
        </w:rPr>
        <w:t xml:space="preserve"> para la Reforma Sostenible de la Policía de Puerto Rico</w:t>
      </w:r>
      <w:r w:rsidRPr="00721F9B">
        <w:rPr>
          <w:rFonts w:ascii="Book Antiqua" w:eastAsia="Book Antiqua" w:hAnsi="Book Antiqua" w:cs="Book Antiqua"/>
          <w:szCs w:val="24"/>
          <w:lang w:val="es-PR"/>
        </w:rPr>
        <w:t>, el NPPR ha desarrollado módulos específicos de capacitación para los siguientes grupos, incluyendo, pero sin limitarse a: oficiales de alto rango, tenientes y sargentos, investigadores, investigadores de narcóticos y vicio, divisiones especializadas, e investigadores de responsabilidad profesional</w:t>
      </w:r>
      <w:r>
        <w:rPr>
          <w:rFonts w:ascii="Book Antiqua" w:eastAsia="Book Antiqua" w:hAnsi="Book Antiqua" w:cs="Book Antiqua"/>
          <w:szCs w:val="24"/>
          <w:lang w:val="es-PR"/>
        </w:rPr>
        <w:t xml:space="preserve">. </w:t>
      </w:r>
      <w:r w:rsidR="004E2140">
        <w:rPr>
          <w:rFonts w:ascii="Book Antiqua" w:eastAsia="Book Antiqua" w:hAnsi="Book Antiqua" w:cs="Book Antiqua"/>
          <w:szCs w:val="24"/>
          <w:lang w:val="es-PR"/>
        </w:rPr>
        <w:t xml:space="preserve">Respecto a la presente medida, manifestaron que: </w:t>
      </w:r>
    </w:p>
    <w:p w14:paraId="46089276" w14:textId="77777777" w:rsidR="004E2140" w:rsidRDefault="004E2140" w:rsidP="004E2140">
      <w:pPr>
        <w:ind w:firstLine="720"/>
        <w:jc w:val="both"/>
        <w:rPr>
          <w:rFonts w:ascii="Book Antiqua" w:eastAsia="Book Antiqua" w:hAnsi="Book Antiqua" w:cs="Book Antiqua"/>
          <w:szCs w:val="24"/>
          <w:lang w:val="es-PR"/>
        </w:rPr>
      </w:pPr>
    </w:p>
    <w:p w14:paraId="313882FD" w14:textId="17AE4F95" w:rsidR="004E2140" w:rsidRDefault="004E2140" w:rsidP="00CA0E0D">
      <w:pPr>
        <w:ind w:left="720"/>
        <w:jc w:val="both"/>
        <w:rPr>
          <w:rFonts w:ascii="Book Antiqua" w:eastAsia="Book Antiqua" w:hAnsi="Book Antiqua" w:cs="Book Antiqua"/>
          <w:i/>
          <w:iCs/>
          <w:szCs w:val="24"/>
          <w:lang w:val="es-ES_tradnl"/>
        </w:rPr>
      </w:pPr>
      <w:r w:rsidRPr="004E2140">
        <w:rPr>
          <w:rFonts w:ascii="Book Antiqua" w:eastAsia="Book Antiqua" w:hAnsi="Book Antiqua" w:cs="Book Antiqua"/>
          <w:i/>
          <w:iCs/>
          <w:szCs w:val="24"/>
          <w:lang w:val="es-PR"/>
        </w:rPr>
        <w:t>“…</w:t>
      </w:r>
      <w:r w:rsidRPr="004E2140">
        <w:rPr>
          <w:rFonts w:ascii="Book Antiqua" w:eastAsia="Book Antiqua" w:hAnsi="Book Antiqua" w:cs="Book Antiqua"/>
          <w:i/>
          <w:iCs/>
          <w:szCs w:val="24"/>
          <w:lang w:val="es-ES_tradnl"/>
        </w:rPr>
        <w:t xml:space="preserve">contando con el insumo y comentarios del personal del NPPR respecto a la presente medida, podemos ser puntuales e indicar que todos están cubiertos en los cursos diseñados por la SAEA. Así también, tenemos que hacer constar que el listado de temas expuesto en la propuesta enmienda al Artículo 1.11 de la Ley 20, antes citada, forma parte del currículo de adiestramientos y readiestramiento del NPPR. En cuanto al tema de violencia doméstica el currículo no solo impacta a los MNPPR, sino que los miembros del sistema clasificado están obligados a completar adiestramientos y readiestramientos”. </w:t>
      </w:r>
    </w:p>
    <w:p w14:paraId="0973B399" w14:textId="77777777" w:rsidR="004E2140" w:rsidRDefault="004E2140" w:rsidP="004E2140">
      <w:pPr>
        <w:ind w:firstLine="720"/>
        <w:jc w:val="both"/>
        <w:rPr>
          <w:rFonts w:ascii="Book Antiqua" w:eastAsia="Book Antiqua" w:hAnsi="Book Antiqua" w:cs="Book Antiqua"/>
          <w:i/>
          <w:iCs/>
          <w:szCs w:val="24"/>
          <w:lang w:val="es-ES_tradnl"/>
        </w:rPr>
      </w:pPr>
    </w:p>
    <w:p w14:paraId="22D430EB" w14:textId="60DD0A5F" w:rsidR="004E2140" w:rsidRPr="004E2140" w:rsidRDefault="004E2140" w:rsidP="00CA0E0D">
      <w:pPr>
        <w:ind w:left="720"/>
        <w:jc w:val="both"/>
        <w:rPr>
          <w:rFonts w:ascii="Book Antiqua" w:eastAsia="Book Antiqua" w:hAnsi="Book Antiqua" w:cs="Book Antiqua"/>
          <w:i/>
          <w:iCs/>
          <w:szCs w:val="24"/>
          <w:lang w:val="es-ES_tradnl"/>
        </w:rPr>
      </w:pPr>
      <w:r>
        <w:rPr>
          <w:rFonts w:ascii="Book Antiqua" w:eastAsia="Book Antiqua" w:hAnsi="Book Antiqua" w:cs="Book Antiqua"/>
          <w:i/>
          <w:iCs/>
          <w:szCs w:val="24"/>
          <w:lang w:val="es-PR"/>
        </w:rPr>
        <w:t>“</w:t>
      </w:r>
      <w:r w:rsidRPr="004E2140">
        <w:rPr>
          <w:rFonts w:ascii="Book Antiqua" w:eastAsia="Book Antiqua" w:hAnsi="Book Antiqua" w:cs="Book Antiqua"/>
          <w:i/>
          <w:iCs/>
          <w:szCs w:val="24"/>
          <w:lang w:val="es-PR"/>
        </w:rPr>
        <w:t>Ante este escenario, ha quedado establecido que los MNPPR reciben adiestramiento sobre la temática de violencia doméstica desde su ingreso, y como parte de su capacitación en el servicio, entiéndase son readiestrados conforme a los términos establecidos a tenor con el Acuerdo</w:t>
      </w:r>
      <w:r>
        <w:rPr>
          <w:rFonts w:ascii="Book Antiqua" w:eastAsia="Book Antiqua" w:hAnsi="Book Antiqua" w:cs="Book Antiqua"/>
          <w:i/>
          <w:iCs/>
          <w:szCs w:val="24"/>
          <w:lang w:val="es-PR"/>
        </w:rPr>
        <w:t>”</w:t>
      </w:r>
      <w:r w:rsidRPr="004E2140">
        <w:rPr>
          <w:rFonts w:ascii="Book Antiqua" w:eastAsia="Book Antiqua" w:hAnsi="Book Antiqua" w:cs="Book Antiqua"/>
          <w:i/>
          <w:iCs/>
          <w:szCs w:val="24"/>
          <w:lang w:val="es-PR"/>
        </w:rPr>
        <w:t>.</w:t>
      </w:r>
    </w:p>
    <w:p w14:paraId="3A8F8B76" w14:textId="6005E5B2" w:rsidR="004E2140" w:rsidRPr="004E2140" w:rsidRDefault="004E2140" w:rsidP="004E2140">
      <w:pPr>
        <w:ind w:firstLine="720"/>
        <w:jc w:val="both"/>
        <w:rPr>
          <w:rFonts w:ascii="Book Antiqua" w:eastAsia="Book Antiqua" w:hAnsi="Book Antiqua" w:cs="Book Antiqua"/>
          <w:szCs w:val="24"/>
          <w:lang w:val="es-ES_tradnl"/>
        </w:rPr>
      </w:pPr>
    </w:p>
    <w:p w14:paraId="181A3896" w14:textId="77777777" w:rsidR="00986CCF" w:rsidRDefault="004E2140" w:rsidP="00986CCF">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lastRenderedPageBreak/>
        <w:t xml:space="preserve">El Departamento manifestó estar conscientes del contenido de los informes rendidos por el Monitor Federal, los cuales son mencionados en la exposición de motivos de la medida. Cabe mencionar, que, entre los hallazgos de este, surge la falta de cumplimiento en algunas áreas de entrenamiento en el tema de violencia doméstica. Con relación a ello, </w:t>
      </w:r>
      <w:r w:rsidR="00986CCF">
        <w:rPr>
          <w:rFonts w:ascii="Book Antiqua" w:eastAsia="Book Antiqua" w:hAnsi="Book Antiqua" w:cs="Book Antiqua"/>
          <w:szCs w:val="24"/>
          <w:lang w:val="es-PR"/>
        </w:rPr>
        <w:t>esta Comisión entiende que estos hallazgos son indicativos de la necesidad de reformular y reforzar los currículos de la academia de la policía, así como los adiestramientos que se le ofrecen a los MNPPR en el tema de violencia doméstica. Sobre este particular, el Departamento manifestó:</w:t>
      </w:r>
    </w:p>
    <w:p w14:paraId="40D45E69" w14:textId="77777777" w:rsidR="00986CCF" w:rsidRDefault="00986CCF" w:rsidP="00986CCF">
      <w:pPr>
        <w:ind w:firstLine="720"/>
        <w:jc w:val="both"/>
        <w:rPr>
          <w:rFonts w:ascii="Book Antiqua" w:eastAsia="Book Antiqua" w:hAnsi="Book Antiqua" w:cs="Book Antiqua"/>
          <w:szCs w:val="24"/>
          <w:lang w:val="es-PR"/>
        </w:rPr>
      </w:pPr>
    </w:p>
    <w:p w14:paraId="7374A00D" w14:textId="0622A533" w:rsidR="00986CCF" w:rsidRDefault="00986CCF" w:rsidP="00CA0E0D">
      <w:pPr>
        <w:ind w:left="720"/>
        <w:jc w:val="both"/>
        <w:rPr>
          <w:rFonts w:ascii="Book Antiqua" w:eastAsia="Book Antiqua" w:hAnsi="Book Antiqua" w:cs="Book Antiqua"/>
          <w:i/>
          <w:iCs/>
          <w:szCs w:val="24"/>
          <w:lang w:val="es-PR"/>
        </w:rPr>
      </w:pPr>
      <w:r w:rsidRPr="00986CCF">
        <w:rPr>
          <w:rFonts w:ascii="Book Antiqua" w:eastAsia="Book Antiqua" w:hAnsi="Book Antiqua" w:cs="Book Antiqua"/>
          <w:i/>
          <w:iCs/>
          <w:szCs w:val="24"/>
          <w:lang w:val="es-PR"/>
        </w:rPr>
        <w:t>“Respetuosamente diferimos de tal conclusión, sin que ello se interprete como una renuencia a mejorar nuestro sistema de educación y adiestramiento, aun menos, como una resistencia a enfrentar cambios. Ciertamente, a juzgar por las fechas de los informes podemos establecer que la falta de cumplimiento identificada, entiéndase la merma en el número de MNPPR adiestrados, obedece a las situaciones enfrentadas en nuestro</w:t>
      </w:r>
      <w:r w:rsidR="007313C8">
        <w:rPr>
          <w:rFonts w:ascii="Book Antiqua" w:eastAsia="Book Antiqua" w:hAnsi="Book Antiqua" w:cs="Book Antiqua"/>
          <w:i/>
          <w:iCs/>
          <w:szCs w:val="24"/>
          <w:lang w:val="es-PR"/>
        </w:rPr>
        <w:t xml:space="preserve"> País”</w:t>
      </w:r>
      <w:r w:rsidRPr="00986CCF">
        <w:rPr>
          <w:rFonts w:ascii="Book Antiqua" w:eastAsia="Book Antiqua" w:hAnsi="Book Antiqua" w:cs="Book Antiqua"/>
          <w:i/>
          <w:iCs/>
          <w:szCs w:val="24"/>
          <w:lang w:val="es-PR"/>
        </w:rPr>
        <w:t xml:space="preserve">. </w:t>
      </w:r>
    </w:p>
    <w:p w14:paraId="68943B3A" w14:textId="77777777" w:rsidR="00986CCF" w:rsidRDefault="00986CCF" w:rsidP="00986CCF">
      <w:pPr>
        <w:ind w:firstLine="720"/>
        <w:jc w:val="both"/>
        <w:rPr>
          <w:rFonts w:ascii="Book Antiqua" w:eastAsia="Book Antiqua" w:hAnsi="Book Antiqua" w:cs="Book Antiqua"/>
          <w:i/>
          <w:iCs/>
          <w:szCs w:val="24"/>
          <w:lang w:val="es-PR"/>
        </w:rPr>
      </w:pPr>
    </w:p>
    <w:p w14:paraId="2A59F6CD" w14:textId="0E47BF18" w:rsidR="00986CCF" w:rsidRPr="00986CCF" w:rsidRDefault="00986CCF" w:rsidP="00CA0E0D">
      <w:pPr>
        <w:ind w:left="720"/>
        <w:jc w:val="both"/>
        <w:rPr>
          <w:rFonts w:ascii="Book Antiqua" w:eastAsia="Book Antiqua" w:hAnsi="Book Antiqua" w:cs="Book Antiqua"/>
          <w:i/>
          <w:iCs/>
          <w:szCs w:val="24"/>
          <w:lang w:val="es-PR"/>
        </w:rPr>
      </w:pPr>
      <w:r>
        <w:rPr>
          <w:rFonts w:ascii="Book Antiqua" w:eastAsia="Book Antiqua" w:hAnsi="Book Antiqua" w:cs="Book Antiqua"/>
          <w:i/>
          <w:iCs/>
          <w:szCs w:val="24"/>
          <w:lang w:val="es-PR"/>
        </w:rPr>
        <w:t xml:space="preserve">“… </w:t>
      </w:r>
      <w:r w:rsidRPr="00986CCF">
        <w:rPr>
          <w:rFonts w:ascii="Book Antiqua" w:eastAsia="Book Antiqua" w:hAnsi="Book Antiqua" w:cs="Book Antiqua"/>
          <w:i/>
          <w:iCs/>
          <w:szCs w:val="24"/>
          <w:lang w:val="es-PR"/>
        </w:rPr>
        <w:t>A pesar de todas las dificultades, el NPPR continúo ofreciendo de manera presencial los adiestramientos contenidos en el Programa de Adiestramiento previo al Servicio. A su vez, se ofrecieron dieciséis (16) horas contacto de adiestramientos de capacitación en el servicio, cuya implementación tomó tres años</w:t>
      </w:r>
      <w:r>
        <w:rPr>
          <w:rFonts w:ascii="Book Antiqua" w:eastAsia="Book Antiqua" w:hAnsi="Book Antiqua" w:cs="Book Antiqua"/>
          <w:i/>
          <w:iCs/>
          <w:szCs w:val="24"/>
          <w:lang w:val="es-PR"/>
        </w:rPr>
        <w:t xml:space="preserve">”. </w:t>
      </w:r>
    </w:p>
    <w:p w14:paraId="0DCA7E5F" w14:textId="77777777" w:rsidR="00986CCF" w:rsidRDefault="00986CCF" w:rsidP="009754EF">
      <w:pPr>
        <w:jc w:val="both"/>
        <w:rPr>
          <w:rFonts w:ascii="Book Antiqua" w:eastAsia="Book Antiqua" w:hAnsi="Book Antiqua" w:cs="Book Antiqua"/>
          <w:szCs w:val="24"/>
          <w:lang w:val="es-PR"/>
        </w:rPr>
      </w:pPr>
    </w:p>
    <w:p w14:paraId="60555165" w14:textId="4F35BA4B" w:rsidR="00CA0E0D" w:rsidRDefault="00986CCF" w:rsidP="00CA0E0D">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Con relación al desarrollo</w:t>
      </w:r>
      <w:r w:rsidR="00DC42CA">
        <w:rPr>
          <w:rFonts w:ascii="Book Antiqua" w:eastAsia="Book Antiqua" w:hAnsi="Book Antiqua" w:cs="Book Antiqua"/>
          <w:szCs w:val="24"/>
          <w:lang w:val="es-PR"/>
        </w:rPr>
        <w:t xml:space="preserve"> </w:t>
      </w:r>
      <w:r>
        <w:rPr>
          <w:rFonts w:ascii="Book Antiqua" w:eastAsia="Book Antiqua" w:hAnsi="Book Antiqua" w:cs="Book Antiqua"/>
          <w:szCs w:val="24"/>
          <w:lang w:val="es-PR"/>
        </w:rPr>
        <w:t>del currículo que la presente medida pretende establecer</w:t>
      </w:r>
      <w:r w:rsidR="00CA0E0D">
        <w:rPr>
          <w:rFonts w:ascii="Book Antiqua" w:eastAsia="Book Antiqua" w:hAnsi="Book Antiqua" w:cs="Book Antiqua"/>
          <w:szCs w:val="24"/>
          <w:lang w:val="es-PR"/>
        </w:rPr>
        <w:t>, el Departamento manifestó:</w:t>
      </w:r>
    </w:p>
    <w:p w14:paraId="2FB5FBF1" w14:textId="77777777" w:rsidR="00CA0E0D" w:rsidRDefault="00CA0E0D" w:rsidP="00CA0E0D">
      <w:pPr>
        <w:jc w:val="both"/>
        <w:rPr>
          <w:rFonts w:ascii="Book Antiqua" w:eastAsia="Book Antiqua" w:hAnsi="Book Antiqua" w:cs="Book Antiqua"/>
          <w:szCs w:val="24"/>
          <w:lang w:val="es-PR"/>
        </w:rPr>
      </w:pPr>
    </w:p>
    <w:p w14:paraId="1085B5C4" w14:textId="1A25C7B2" w:rsidR="00CA0E0D" w:rsidRPr="00CA0E0D" w:rsidRDefault="00CA0E0D" w:rsidP="000A2D93">
      <w:pPr>
        <w:ind w:left="720" w:firstLine="60"/>
        <w:jc w:val="both"/>
        <w:rPr>
          <w:rFonts w:ascii="Book Antiqua" w:eastAsia="Book Antiqua" w:hAnsi="Book Antiqua" w:cs="Book Antiqua"/>
          <w:i/>
          <w:iCs/>
          <w:szCs w:val="24"/>
          <w:lang w:val="es-PR"/>
        </w:rPr>
      </w:pPr>
      <w:r w:rsidRPr="00CA0E0D">
        <w:rPr>
          <w:rFonts w:ascii="Book Antiqua" w:eastAsia="Book Antiqua" w:hAnsi="Book Antiqua" w:cs="Book Antiqua"/>
          <w:i/>
          <w:iCs/>
          <w:szCs w:val="24"/>
          <w:lang w:val="es-PR"/>
        </w:rPr>
        <w:t xml:space="preserve">“…la referida enmienda dispone que el desarrollo y establecimiento del pretendido currículo, así como los adiestramientos, se realizará con la Oficina de la Procuradora de las Mujeres (en adelante, OPM). Es necesario establecer con claridad que la profesionalización y capacitación de los MNPPR no es parte de la función orgánica de dicha oficina, puesto que no poseen el conocimiento especializado sobre los aspectos operacionales del NPPR. Esta tarea es una exclusiva del NPPR, por lo que, como parte del proceso de profesionalización y capacitación, y en cumplimiento con el Acuerdo, han sido muy rigurosos en el proceso de diseño de sus cursos, así como en su implementación”. </w:t>
      </w:r>
    </w:p>
    <w:p w14:paraId="742D3B11" w14:textId="77777777" w:rsidR="00CA0E0D" w:rsidRDefault="00CA0E0D" w:rsidP="00CA0E0D">
      <w:pPr>
        <w:ind w:firstLine="720"/>
        <w:jc w:val="both"/>
        <w:rPr>
          <w:rFonts w:ascii="Book Antiqua" w:eastAsia="Book Antiqua" w:hAnsi="Book Antiqua" w:cs="Book Antiqua"/>
          <w:szCs w:val="24"/>
          <w:lang w:val="es-PR"/>
        </w:rPr>
      </w:pPr>
    </w:p>
    <w:p w14:paraId="78CA7EF7" w14:textId="0C65CC51" w:rsidR="00CA0E0D" w:rsidRDefault="007313C8" w:rsidP="00CA0E0D">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EL DSP expresó</w:t>
      </w:r>
      <w:r w:rsidR="00CA0E0D">
        <w:rPr>
          <w:rFonts w:ascii="Book Antiqua" w:eastAsia="Book Antiqua" w:hAnsi="Book Antiqua" w:cs="Book Antiqua"/>
          <w:szCs w:val="24"/>
          <w:lang w:val="es-PR"/>
        </w:rPr>
        <w:t xml:space="preserve"> que es generalmente conocido que la OPM en el descargo de sus deberes ministeriales, han colaborado estrechamente al coordinar e impartir capacitación y adiestramiento sobre el tema de la violencia doméstica, así como otras enmiendas en las que se aplica la política pública del gobierno sobre este tema. Además,</w:t>
      </w:r>
      <w:r w:rsidR="00CA0E0D" w:rsidRPr="00CA0E0D">
        <w:rPr>
          <w:rFonts w:ascii="Book Antiqua" w:eastAsia="Book Antiqua" w:hAnsi="Book Antiqua" w:cs="Book Antiqua"/>
          <w:szCs w:val="24"/>
          <w:lang w:val="es-PR"/>
        </w:rPr>
        <w:t xml:space="preserve"> </w:t>
      </w:r>
      <w:r w:rsidR="00CA0E0D">
        <w:rPr>
          <w:rFonts w:ascii="Book Antiqua" w:eastAsia="Book Antiqua" w:hAnsi="Book Antiqua" w:cs="Book Antiqua"/>
          <w:szCs w:val="24"/>
          <w:lang w:val="es-PR"/>
        </w:rPr>
        <w:t xml:space="preserve">expresaron que la colaboración </w:t>
      </w:r>
      <w:proofErr w:type="spellStart"/>
      <w:r w:rsidR="00CA0E0D">
        <w:rPr>
          <w:rFonts w:ascii="Book Antiqua" w:eastAsia="Book Antiqua" w:hAnsi="Book Antiqua" w:cs="Book Antiqua"/>
          <w:szCs w:val="24"/>
          <w:lang w:val="es-PR"/>
        </w:rPr>
        <w:t>interagencial</w:t>
      </w:r>
      <w:proofErr w:type="spellEnd"/>
      <w:r w:rsidR="00CA0E0D">
        <w:rPr>
          <w:rFonts w:ascii="Book Antiqua" w:eastAsia="Book Antiqua" w:hAnsi="Book Antiqua" w:cs="Book Antiqua"/>
          <w:szCs w:val="24"/>
          <w:lang w:val="es-PR"/>
        </w:rPr>
        <w:t xml:space="preserve">, para atender la problemática de la violencia doméstica, con entidades privadas, con y sin fines de lucro, es una continua y la catalogaron como satisfactoria. </w:t>
      </w:r>
    </w:p>
    <w:p w14:paraId="15E59420" w14:textId="77777777" w:rsidR="00CA0E0D" w:rsidRDefault="00CA0E0D" w:rsidP="00CA0E0D">
      <w:pPr>
        <w:ind w:firstLine="720"/>
        <w:jc w:val="both"/>
        <w:rPr>
          <w:rFonts w:ascii="Book Antiqua" w:eastAsia="Book Antiqua" w:hAnsi="Book Antiqua" w:cs="Book Antiqua"/>
          <w:szCs w:val="24"/>
          <w:lang w:val="es-PR"/>
        </w:rPr>
      </w:pPr>
    </w:p>
    <w:p w14:paraId="25214A3D" w14:textId="79C177A1" w:rsidR="00CA0E0D" w:rsidRDefault="00A3654C" w:rsidP="00CA0E0D">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En conclusión, e</w:t>
      </w:r>
      <w:r w:rsidR="00CA0E0D">
        <w:rPr>
          <w:rFonts w:ascii="Book Antiqua" w:eastAsia="Book Antiqua" w:hAnsi="Book Antiqua" w:cs="Book Antiqua"/>
          <w:szCs w:val="24"/>
          <w:lang w:val="es-PR"/>
        </w:rPr>
        <w:t xml:space="preserve">l Departamento manifestó que respetuosamente no avalan la enmienda </w:t>
      </w:r>
      <w:r>
        <w:rPr>
          <w:rFonts w:ascii="Book Antiqua" w:eastAsia="Book Antiqua" w:hAnsi="Book Antiqua" w:cs="Book Antiqua"/>
          <w:szCs w:val="24"/>
          <w:lang w:val="es-PR"/>
        </w:rPr>
        <w:t>propuesta</w:t>
      </w:r>
      <w:r w:rsidR="00CA0E0D">
        <w:rPr>
          <w:rFonts w:ascii="Book Antiqua" w:eastAsia="Book Antiqua" w:hAnsi="Book Antiqua" w:cs="Book Antiqua"/>
          <w:szCs w:val="24"/>
          <w:lang w:val="es-PR"/>
        </w:rPr>
        <w:t xml:space="preserve"> en </w:t>
      </w:r>
      <w:r>
        <w:rPr>
          <w:rFonts w:ascii="Book Antiqua" w:eastAsia="Book Antiqua" w:hAnsi="Book Antiqua" w:cs="Book Antiqua"/>
          <w:szCs w:val="24"/>
          <w:lang w:val="es-PR"/>
        </w:rPr>
        <w:t>la presente medida</w:t>
      </w:r>
      <w:r w:rsidR="00CA0E0D">
        <w:rPr>
          <w:rFonts w:ascii="Book Antiqua" w:eastAsia="Book Antiqua" w:hAnsi="Book Antiqua" w:cs="Book Antiqua"/>
          <w:szCs w:val="24"/>
          <w:lang w:val="es-PR"/>
        </w:rPr>
        <w:t xml:space="preserve">, </w:t>
      </w:r>
      <w:r>
        <w:rPr>
          <w:rFonts w:ascii="Book Antiqua" w:eastAsia="Book Antiqua" w:hAnsi="Book Antiqua" w:cs="Book Antiqua"/>
          <w:szCs w:val="24"/>
          <w:lang w:val="es-PR"/>
        </w:rPr>
        <w:t>la cual pretende añadir un inciso (</w:t>
      </w:r>
      <w:r w:rsidR="00B83FFE">
        <w:rPr>
          <w:rFonts w:ascii="Book Antiqua" w:eastAsia="Book Antiqua" w:hAnsi="Book Antiqua" w:cs="Book Antiqua"/>
          <w:szCs w:val="24"/>
          <w:lang w:val="es-PR"/>
        </w:rPr>
        <w:t>l</w:t>
      </w:r>
      <w:r>
        <w:rPr>
          <w:rFonts w:ascii="Book Antiqua" w:eastAsia="Book Antiqua" w:hAnsi="Book Antiqua" w:cs="Book Antiqua"/>
          <w:szCs w:val="24"/>
          <w:lang w:val="es-PR"/>
        </w:rPr>
        <w:t xml:space="preserve">) al </w:t>
      </w:r>
      <w:r w:rsidR="002E5358">
        <w:rPr>
          <w:rFonts w:ascii="Book Antiqua" w:eastAsia="Book Antiqua" w:hAnsi="Book Antiqua" w:cs="Book Antiqua"/>
          <w:szCs w:val="24"/>
          <w:lang w:val="es-PR"/>
        </w:rPr>
        <w:t>artículo</w:t>
      </w:r>
      <w:r>
        <w:rPr>
          <w:rFonts w:ascii="Book Antiqua" w:eastAsia="Book Antiqua" w:hAnsi="Book Antiqua" w:cs="Book Antiqua"/>
          <w:szCs w:val="24"/>
          <w:lang w:val="es-PR"/>
        </w:rPr>
        <w:t xml:space="preserve"> 1.11 de la Ley 20-2017, </w:t>
      </w:r>
      <w:r w:rsidRPr="00A3654C">
        <w:rPr>
          <w:rFonts w:ascii="Book Antiqua" w:eastAsia="Book Antiqua" w:hAnsi="Book Antiqua" w:cs="Book Antiqua"/>
          <w:i/>
          <w:iCs/>
          <w:szCs w:val="24"/>
          <w:lang w:val="es-PR"/>
        </w:rPr>
        <w:t>supra</w:t>
      </w:r>
      <w:r>
        <w:rPr>
          <w:rFonts w:ascii="Book Antiqua" w:eastAsia="Book Antiqua" w:hAnsi="Book Antiqua" w:cs="Book Antiqua"/>
          <w:szCs w:val="24"/>
          <w:lang w:val="es-PR"/>
        </w:rPr>
        <w:t xml:space="preserve">. Expresaron que la pretendida enmienda incide </w:t>
      </w:r>
      <w:r>
        <w:rPr>
          <w:rFonts w:ascii="Book Antiqua" w:eastAsia="Book Antiqua" w:hAnsi="Book Antiqua" w:cs="Book Antiqua"/>
          <w:szCs w:val="24"/>
          <w:lang w:val="es-PR"/>
        </w:rPr>
        <w:lastRenderedPageBreak/>
        <w:t xml:space="preserve">sobre los procedimientos </w:t>
      </w:r>
      <w:r w:rsidRPr="00A3654C">
        <w:rPr>
          <w:rFonts w:ascii="Book Antiqua" w:eastAsia="Book Antiqua" w:hAnsi="Book Antiqua" w:cs="Book Antiqua"/>
          <w:szCs w:val="24"/>
          <w:lang w:val="es-PR"/>
        </w:rPr>
        <w:t>que emanan del Acuerdo de la Reforma</w:t>
      </w:r>
      <w:r>
        <w:rPr>
          <w:rFonts w:ascii="Book Antiqua" w:eastAsia="Book Antiqua" w:hAnsi="Book Antiqua" w:cs="Book Antiqua"/>
          <w:szCs w:val="24"/>
          <w:lang w:val="es-PR"/>
        </w:rPr>
        <w:t xml:space="preserve">. Sobre este particular, expresaron: </w:t>
      </w:r>
    </w:p>
    <w:p w14:paraId="25ECCE6B" w14:textId="77777777" w:rsidR="00A3654C" w:rsidRDefault="00A3654C" w:rsidP="00CA0E0D">
      <w:pPr>
        <w:ind w:firstLine="720"/>
        <w:jc w:val="both"/>
        <w:rPr>
          <w:rFonts w:ascii="Book Antiqua" w:eastAsia="Book Antiqua" w:hAnsi="Book Antiqua" w:cs="Book Antiqua"/>
          <w:szCs w:val="24"/>
          <w:lang w:val="es-PR"/>
        </w:rPr>
      </w:pPr>
    </w:p>
    <w:p w14:paraId="1D4D2A89" w14:textId="4D1A8EE8" w:rsidR="00A3654C" w:rsidRDefault="00A3654C" w:rsidP="00434B37">
      <w:pPr>
        <w:ind w:left="720"/>
        <w:jc w:val="both"/>
        <w:rPr>
          <w:rFonts w:ascii="Book Antiqua" w:eastAsia="Book Antiqua" w:hAnsi="Book Antiqua" w:cs="Book Antiqua"/>
          <w:i/>
          <w:iCs/>
          <w:szCs w:val="24"/>
          <w:lang w:val="es-PR"/>
        </w:rPr>
      </w:pPr>
      <w:r w:rsidRPr="00A3654C">
        <w:rPr>
          <w:rFonts w:ascii="Book Antiqua" w:eastAsia="Book Antiqua" w:hAnsi="Book Antiqua" w:cs="Book Antiqua"/>
          <w:i/>
          <w:iCs/>
          <w:szCs w:val="24"/>
          <w:lang w:val="es-PR"/>
        </w:rPr>
        <w:t>“Entiéndase que asuntos tales como la ampliación o disminución del número de horas contacto de adiestramiento y readiestramiento impartidos a los MNPPR, se atiende conforme a las disposiciones del Acuerdo de la Reforma. Los cursos para ofrecerse y el diseño de estos, tienen que responder a las necesidades particulares del NPPR, lo que conlleva de una evaluación exhaustiva del currículo existente, entre otros factores. Por último, es meritorio reiterar que lo pretendido en la medida ya forma parte de la normativa y política pública sobre profesionalización y capacitación que rige actualmente en el NPPR adscrito al DSP”.</w:t>
      </w:r>
    </w:p>
    <w:p w14:paraId="7F59B072" w14:textId="77777777" w:rsidR="00F62234" w:rsidRDefault="00F62234" w:rsidP="00CA0E0D">
      <w:pPr>
        <w:ind w:firstLine="720"/>
        <w:jc w:val="both"/>
        <w:rPr>
          <w:rFonts w:ascii="Book Antiqua" w:eastAsia="Book Antiqua" w:hAnsi="Book Antiqua" w:cs="Book Antiqua"/>
          <w:i/>
          <w:iCs/>
          <w:szCs w:val="24"/>
          <w:lang w:val="es-PR"/>
        </w:rPr>
      </w:pPr>
    </w:p>
    <w:p w14:paraId="7262BAEF" w14:textId="22D9F288" w:rsidR="00F62234" w:rsidRPr="00F62234" w:rsidRDefault="00F62234" w:rsidP="00CA0E0D">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Finalmente, como parte del reconocimiento del DSP para que todos los componentes de seguridad que lo componen estén debidamente capacitados para identificar, intervenir e interactuar con una persona sobreviviente de violencia doméstica, recomendaron que se enmiende</w:t>
      </w:r>
      <w:r w:rsidRPr="00F62234">
        <w:rPr>
          <w:rFonts w:ascii="Book Antiqua" w:eastAsia="Book Antiqua" w:hAnsi="Book Antiqua" w:cs="Book Antiqua"/>
          <w:szCs w:val="24"/>
          <w:lang w:val="es-PR"/>
        </w:rPr>
        <w:t xml:space="preserve"> el inciso (k) del Articulo 1.11 Centro de Capacitación y Desarrollo de Seguridad Pública; Aspectos Generales</w:t>
      </w:r>
      <w:r>
        <w:rPr>
          <w:rFonts w:ascii="Book Antiqua" w:eastAsia="Book Antiqua" w:hAnsi="Book Antiqua" w:cs="Book Antiqua"/>
          <w:szCs w:val="24"/>
          <w:lang w:val="es-PR"/>
        </w:rPr>
        <w:t xml:space="preserve">. El lenguaje propuesto por el DSP para la mencionada enmienda fue acogido por esta Comisión y se añadió al </w:t>
      </w:r>
      <w:proofErr w:type="spellStart"/>
      <w:r>
        <w:rPr>
          <w:rFonts w:ascii="Book Antiqua" w:eastAsia="Book Antiqua" w:hAnsi="Book Antiqua" w:cs="Book Antiqua"/>
          <w:szCs w:val="24"/>
          <w:lang w:val="es-PR"/>
        </w:rPr>
        <w:t>ent</w:t>
      </w:r>
      <w:r w:rsidR="00C01837">
        <w:rPr>
          <w:rFonts w:ascii="Book Antiqua" w:eastAsia="Book Antiqua" w:hAnsi="Book Antiqua" w:cs="Book Antiqua"/>
          <w:szCs w:val="24"/>
          <w:lang w:val="es-PR"/>
        </w:rPr>
        <w:t>i</w:t>
      </w:r>
      <w:r>
        <w:rPr>
          <w:rFonts w:ascii="Book Antiqua" w:eastAsia="Book Antiqua" w:hAnsi="Book Antiqua" w:cs="Book Antiqua"/>
          <w:szCs w:val="24"/>
          <w:lang w:val="es-PR"/>
        </w:rPr>
        <w:t>rillado</w:t>
      </w:r>
      <w:proofErr w:type="spellEnd"/>
      <w:r>
        <w:rPr>
          <w:rFonts w:ascii="Book Antiqua" w:eastAsia="Book Antiqua" w:hAnsi="Book Antiqua" w:cs="Book Antiqua"/>
          <w:szCs w:val="24"/>
          <w:lang w:val="es-PR"/>
        </w:rPr>
        <w:t xml:space="preserve"> electrónico que acompaña este Informe Positivo. </w:t>
      </w:r>
    </w:p>
    <w:p w14:paraId="6EFF0D16" w14:textId="77777777" w:rsidR="00F62234" w:rsidRDefault="00F62234" w:rsidP="00CA0E0D">
      <w:pPr>
        <w:ind w:firstLine="720"/>
        <w:jc w:val="both"/>
        <w:rPr>
          <w:rFonts w:ascii="Book Antiqua" w:eastAsia="Book Antiqua" w:hAnsi="Book Antiqua" w:cs="Book Antiqua"/>
          <w:i/>
          <w:iCs/>
          <w:szCs w:val="24"/>
          <w:lang w:val="es-PR"/>
        </w:rPr>
      </w:pPr>
    </w:p>
    <w:p w14:paraId="0790FA24" w14:textId="77777777" w:rsidR="000C5AA8" w:rsidRDefault="000C5AA8" w:rsidP="006608BA">
      <w:pPr>
        <w:ind w:firstLine="720"/>
        <w:jc w:val="both"/>
        <w:rPr>
          <w:rFonts w:ascii="Book Antiqua" w:eastAsia="Book Antiqua" w:hAnsi="Book Antiqua" w:cs="Book Antiqua"/>
          <w:szCs w:val="24"/>
          <w:lang w:val="es-PR"/>
        </w:rPr>
      </w:pPr>
    </w:p>
    <w:p w14:paraId="6F0B60FA" w14:textId="62479191" w:rsidR="00744FE1" w:rsidRPr="00744FE1" w:rsidRDefault="00F62234" w:rsidP="006608BA">
      <w:pPr>
        <w:ind w:firstLine="720"/>
        <w:jc w:val="both"/>
        <w:rPr>
          <w:rFonts w:ascii="Book Antiqua" w:eastAsia="Book Antiqua" w:hAnsi="Book Antiqua" w:cs="Book Antiqua"/>
          <w:b/>
          <w:bCs/>
          <w:szCs w:val="24"/>
          <w:lang w:val="es-PR"/>
        </w:rPr>
      </w:pPr>
      <w:r>
        <w:rPr>
          <w:rFonts w:ascii="Book Antiqua" w:eastAsia="Book Antiqua" w:hAnsi="Book Antiqua" w:cs="Book Antiqua"/>
          <w:b/>
          <w:bCs/>
          <w:szCs w:val="24"/>
          <w:lang w:val="es-PR"/>
        </w:rPr>
        <w:t xml:space="preserve">Oficina de la Procuraduría de las Mujeres </w:t>
      </w:r>
      <w:r w:rsidR="00744FE1" w:rsidRPr="00744FE1">
        <w:rPr>
          <w:rFonts w:ascii="Book Antiqua" w:eastAsia="Book Antiqua" w:hAnsi="Book Antiqua" w:cs="Book Antiqua"/>
          <w:b/>
          <w:bCs/>
          <w:szCs w:val="24"/>
          <w:lang w:val="es-PR"/>
        </w:rPr>
        <w:t>(</w:t>
      </w:r>
      <w:r>
        <w:rPr>
          <w:rFonts w:ascii="Book Antiqua" w:eastAsia="Book Antiqua" w:hAnsi="Book Antiqua" w:cs="Book Antiqua"/>
          <w:b/>
          <w:bCs/>
          <w:szCs w:val="24"/>
          <w:lang w:val="es-PR"/>
        </w:rPr>
        <w:t>OPM</w:t>
      </w:r>
      <w:r w:rsidR="00744FE1" w:rsidRPr="00744FE1">
        <w:rPr>
          <w:rFonts w:ascii="Book Antiqua" w:eastAsia="Book Antiqua" w:hAnsi="Book Antiqua" w:cs="Book Antiqua"/>
          <w:b/>
          <w:bCs/>
          <w:szCs w:val="24"/>
          <w:lang w:val="es-PR"/>
        </w:rPr>
        <w:t xml:space="preserve">): </w:t>
      </w:r>
    </w:p>
    <w:p w14:paraId="75F2976B" w14:textId="77777777" w:rsidR="008C06B3" w:rsidRDefault="008C06B3" w:rsidP="006608BA">
      <w:pPr>
        <w:ind w:firstLine="720"/>
        <w:jc w:val="both"/>
        <w:rPr>
          <w:rFonts w:ascii="Book Antiqua" w:eastAsia="Book Antiqua" w:hAnsi="Book Antiqua" w:cs="Book Antiqua"/>
          <w:szCs w:val="24"/>
          <w:lang w:val="es-PR"/>
        </w:rPr>
      </w:pPr>
    </w:p>
    <w:p w14:paraId="0026DA4F" w14:textId="28A3EA39" w:rsidR="00F62234" w:rsidRDefault="00F62234" w:rsidP="00F62234">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La </w:t>
      </w:r>
      <w:r w:rsidRPr="00F62234">
        <w:rPr>
          <w:rFonts w:ascii="Book Antiqua" w:eastAsia="Book Antiqua" w:hAnsi="Book Antiqua" w:cs="Book Antiqua"/>
          <w:szCs w:val="24"/>
          <w:lang w:val="es-PR"/>
        </w:rPr>
        <w:t>Oficina de la Procuraduría de las Mujeres</w:t>
      </w:r>
      <w:r w:rsidRPr="00F62234">
        <w:rPr>
          <w:rFonts w:ascii="Book Antiqua" w:eastAsia="Book Antiqua" w:hAnsi="Book Antiqua" w:cs="Book Antiqua"/>
          <w:b/>
          <w:bCs/>
          <w:szCs w:val="24"/>
          <w:lang w:val="es-PR"/>
        </w:rPr>
        <w:t xml:space="preserve"> </w:t>
      </w:r>
      <w:r w:rsidRPr="00622E10">
        <w:rPr>
          <w:rFonts w:ascii="Book Antiqua" w:eastAsia="Book Antiqua" w:hAnsi="Book Antiqua" w:cs="Book Antiqua"/>
          <w:szCs w:val="24"/>
          <w:lang w:val="es-PR"/>
        </w:rPr>
        <w:t>manifestó favorecer la aprobación del P. de la C. 102</w:t>
      </w:r>
      <w:r>
        <w:rPr>
          <w:rFonts w:ascii="Book Antiqua" w:eastAsia="Book Antiqua" w:hAnsi="Book Antiqua" w:cs="Book Antiqua"/>
          <w:b/>
          <w:bCs/>
          <w:szCs w:val="24"/>
          <w:lang w:val="es-PR"/>
        </w:rPr>
        <w:t xml:space="preserve">. </w:t>
      </w:r>
      <w:r w:rsidRPr="00787602">
        <w:rPr>
          <w:rFonts w:ascii="Book Antiqua" w:eastAsia="Book Antiqua" w:hAnsi="Book Antiqua" w:cs="Book Antiqua"/>
          <w:szCs w:val="24"/>
          <w:lang w:val="es-PR"/>
        </w:rPr>
        <w:t xml:space="preserve">Expresaron que </w:t>
      </w:r>
      <w:r w:rsidR="00787602" w:rsidRPr="00787602">
        <w:rPr>
          <w:rFonts w:ascii="Book Antiqua" w:eastAsia="Book Antiqua" w:hAnsi="Book Antiqua" w:cs="Book Antiqua"/>
          <w:szCs w:val="24"/>
          <w:lang w:val="es-PR"/>
        </w:rPr>
        <w:t xml:space="preserve">la loable intención de </w:t>
      </w:r>
      <w:r w:rsidRPr="00787602">
        <w:rPr>
          <w:rFonts w:ascii="Book Antiqua" w:eastAsia="Book Antiqua" w:hAnsi="Book Antiqua" w:cs="Book Antiqua"/>
          <w:szCs w:val="24"/>
          <w:lang w:val="es-PR"/>
        </w:rPr>
        <w:t xml:space="preserve">reforzar los adiestramientos que se le ofrecen a los miembros del Negociado de la Policía, de manera que tengan la preparación necesaria para intervenir, interactuar, orientar y proteger a las personas víctimas de violencia doméstica, </w:t>
      </w:r>
      <w:r w:rsidR="00787602" w:rsidRPr="00787602">
        <w:rPr>
          <w:rFonts w:ascii="Book Antiqua" w:eastAsia="Book Antiqua" w:hAnsi="Book Antiqua" w:cs="Book Antiqua"/>
          <w:szCs w:val="24"/>
          <w:lang w:val="es-PR"/>
        </w:rPr>
        <w:t xml:space="preserve">es un </w:t>
      </w:r>
      <w:r w:rsidRPr="00787602">
        <w:rPr>
          <w:rFonts w:ascii="Book Antiqua" w:eastAsia="Book Antiqua" w:hAnsi="Book Antiqua" w:cs="Book Antiqua"/>
          <w:szCs w:val="24"/>
          <w:lang w:val="es-PR"/>
        </w:rPr>
        <w:t>fin acorde a la misión y visión de la OPM.</w:t>
      </w:r>
      <w:r w:rsidR="00787602" w:rsidRPr="00787602">
        <w:rPr>
          <w:rFonts w:ascii="Book Antiqua" w:eastAsia="Book Antiqua" w:hAnsi="Book Antiqua" w:cs="Book Antiqua"/>
          <w:szCs w:val="24"/>
          <w:lang w:val="es-PR"/>
        </w:rPr>
        <w:t xml:space="preserve"> Añadieron que l</w:t>
      </w:r>
      <w:r w:rsidRPr="00787602">
        <w:rPr>
          <w:rFonts w:ascii="Book Antiqua" w:eastAsia="Book Antiqua" w:hAnsi="Book Antiqua" w:cs="Book Antiqua"/>
          <w:szCs w:val="24"/>
          <w:lang w:val="es-PR"/>
        </w:rPr>
        <w:t xml:space="preserve">a correcta implementación de estos adiestramientos contribuye a la construcción de una sociedad más justa y equitativa, donde las mujeres puedan vivir libres de temor y violencia. </w:t>
      </w:r>
    </w:p>
    <w:p w14:paraId="214DB95F" w14:textId="77777777" w:rsidR="00787602" w:rsidRDefault="00787602" w:rsidP="00F62234">
      <w:pPr>
        <w:ind w:firstLine="720"/>
        <w:jc w:val="both"/>
        <w:rPr>
          <w:rFonts w:ascii="Book Antiqua" w:eastAsia="Book Antiqua" w:hAnsi="Book Antiqua" w:cs="Book Antiqua"/>
          <w:szCs w:val="24"/>
          <w:lang w:val="es-PR"/>
        </w:rPr>
      </w:pPr>
    </w:p>
    <w:p w14:paraId="02306E2A" w14:textId="07FF9D77" w:rsidR="00787602" w:rsidRDefault="00787602" w:rsidP="00F62234">
      <w:pPr>
        <w:ind w:firstLine="720"/>
        <w:jc w:val="both"/>
        <w:rPr>
          <w:rFonts w:ascii="Book Antiqua" w:eastAsia="Book Antiqua" w:hAnsi="Book Antiqua" w:cs="Book Antiqua"/>
          <w:szCs w:val="24"/>
        </w:rPr>
      </w:pPr>
      <w:r>
        <w:rPr>
          <w:rFonts w:ascii="Book Antiqua" w:eastAsia="Book Antiqua" w:hAnsi="Book Antiqua" w:cs="Book Antiqua"/>
          <w:szCs w:val="24"/>
          <w:lang w:val="es-PR"/>
        </w:rPr>
        <w:t xml:space="preserve">En su ponencia la OPM indicó que la Ley Núm. 20-2001, según enmendada, conocida como “Ley de la Oficina de la Procuradora de las Mujeres”, </w:t>
      </w:r>
      <w:r w:rsidRPr="00787602">
        <w:rPr>
          <w:rFonts w:ascii="Book Antiqua" w:eastAsia="Book Antiqua" w:hAnsi="Book Antiqua" w:cs="Book Antiqua"/>
          <w:szCs w:val="24"/>
        </w:rPr>
        <w:t xml:space="preserve">creó y otorgó facultades a </w:t>
      </w:r>
      <w:r>
        <w:rPr>
          <w:rFonts w:ascii="Book Antiqua" w:eastAsia="Book Antiqua" w:hAnsi="Book Antiqua" w:cs="Book Antiqua"/>
          <w:szCs w:val="24"/>
        </w:rPr>
        <w:t>la</w:t>
      </w:r>
      <w:r w:rsidRPr="00787602">
        <w:rPr>
          <w:rFonts w:ascii="Book Antiqua" w:eastAsia="Book Antiqua" w:hAnsi="Book Antiqua" w:cs="Book Antiqua"/>
          <w:szCs w:val="24"/>
        </w:rPr>
        <w:t xml:space="preserve"> Oficina para ejecutar la política pública en garantizar el pleno desarrollo y respeto de los derechos humanos de las mujeres y el ejercicio y disfrute de sus libertades fundamentales. Así, delegó </w:t>
      </w:r>
      <w:r>
        <w:rPr>
          <w:rFonts w:ascii="Book Antiqua" w:eastAsia="Book Antiqua" w:hAnsi="Book Antiqua" w:cs="Book Antiqua"/>
          <w:szCs w:val="24"/>
        </w:rPr>
        <w:t xml:space="preserve">a la OPM </w:t>
      </w:r>
      <w:r w:rsidRPr="00787602">
        <w:rPr>
          <w:rFonts w:ascii="Book Antiqua" w:eastAsia="Book Antiqua" w:hAnsi="Book Antiqua" w:cs="Book Antiqua"/>
          <w:szCs w:val="24"/>
        </w:rPr>
        <w:t>poderes investigativos, fiscalizadores, educativos y cuasi judiciales para brindar apoyo y protección al grupo social de la Isla compuesto por las mujeres.</w:t>
      </w:r>
      <w:r>
        <w:rPr>
          <w:rFonts w:ascii="Book Antiqua" w:eastAsia="Book Antiqua" w:hAnsi="Book Antiqua" w:cs="Book Antiqua"/>
          <w:szCs w:val="24"/>
        </w:rPr>
        <w:t xml:space="preserve"> Sobre la intención legislativa de la medida, manifestaron: </w:t>
      </w:r>
    </w:p>
    <w:p w14:paraId="1CB1D975" w14:textId="77777777" w:rsidR="00787602" w:rsidRDefault="00787602" w:rsidP="00F62234">
      <w:pPr>
        <w:ind w:firstLine="720"/>
        <w:jc w:val="both"/>
        <w:rPr>
          <w:rFonts w:ascii="Book Antiqua" w:eastAsia="Book Antiqua" w:hAnsi="Book Antiqua" w:cs="Book Antiqua"/>
          <w:szCs w:val="24"/>
        </w:rPr>
      </w:pPr>
    </w:p>
    <w:p w14:paraId="6E9F18BD" w14:textId="6312AAB3" w:rsidR="00787602" w:rsidRPr="00787602" w:rsidRDefault="00787602" w:rsidP="00787602">
      <w:pPr>
        <w:ind w:left="720"/>
        <w:jc w:val="both"/>
        <w:rPr>
          <w:rFonts w:ascii="Book Antiqua" w:eastAsia="Book Antiqua" w:hAnsi="Book Antiqua" w:cs="Book Antiqua"/>
          <w:i/>
          <w:iCs/>
          <w:szCs w:val="24"/>
          <w:lang w:val="es-PR"/>
        </w:rPr>
      </w:pPr>
      <w:r w:rsidRPr="00787602">
        <w:rPr>
          <w:rFonts w:ascii="Book Antiqua" w:eastAsia="Book Antiqua" w:hAnsi="Book Antiqua" w:cs="Book Antiqua"/>
          <w:i/>
          <w:iCs/>
          <w:szCs w:val="24"/>
          <w:lang w:val="es-PR"/>
        </w:rPr>
        <w:t xml:space="preserve">“…coincidimos con el accionar legislativo que delinea este Proyecto puesto que se trata de procurar una educación continua, adecuada y efectiva de quienes son los primeros interventores en el manejo de los incidentes de violencia de género y quienes habrán de </w:t>
      </w:r>
      <w:r w:rsidRPr="00787602">
        <w:rPr>
          <w:rFonts w:ascii="Book Antiqua" w:eastAsia="Book Antiqua" w:hAnsi="Book Antiqua" w:cs="Book Antiqua"/>
          <w:i/>
          <w:iCs/>
          <w:szCs w:val="24"/>
          <w:lang w:val="es-PR"/>
        </w:rPr>
        <w:lastRenderedPageBreak/>
        <w:t>ejercer el deber de informar a las víctimas sobre aquellos servicios disponibles para abordar las necesidades relacionadas al plan de seguridad, órdenes de protección, apoyo emocional, red de refugios, entre otros, a fin de empoderar a estas víctimas para que tomen decisiones asertivas acorde a sus necesidades particulares.  En ello estriba la importancia de las enmiendas propuestas para que los adiestramientos a ser impartidos sean más detallados, completos e integrados. Es de suma importancia contar con personal capacitado para atender responsablemente a esta población”.</w:t>
      </w:r>
    </w:p>
    <w:p w14:paraId="3051E1A1" w14:textId="77777777" w:rsidR="00787602" w:rsidRDefault="00787602" w:rsidP="00F62234">
      <w:pPr>
        <w:ind w:firstLine="720"/>
        <w:jc w:val="both"/>
        <w:rPr>
          <w:rFonts w:ascii="Book Antiqua" w:eastAsia="Book Antiqua" w:hAnsi="Book Antiqua" w:cs="Book Antiqua"/>
          <w:szCs w:val="24"/>
          <w:lang w:val="es-PR"/>
        </w:rPr>
      </w:pPr>
    </w:p>
    <w:p w14:paraId="4E58D6E1" w14:textId="0D08FE4A" w:rsidR="00787602" w:rsidRDefault="005B1FE9" w:rsidP="00F62234">
      <w:pPr>
        <w:ind w:firstLine="720"/>
        <w:jc w:val="both"/>
        <w:rPr>
          <w:rFonts w:ascii="Book Antiqua" w:eastAsia="Book Antiqua" w:hAnsi="Book Antiqua" w:cs="Book Antiqua"/>
          <w:szCs w:val="24"/>
        </w:rPr>
      </w:pPr>
      <w:r w:rsidRPr="005B1FE9">
        <w:rPr>
          <w:rFonts w:ascii="Book Antiqua" w:eastAsia="Book Antiqua" w:hAnsi="Book Antiqua" w:cs="Book Antiqua"/>
          <w:szCs w:val="24"/>
          <w:lang w:val="es-PR"/>
        </w:rPr>
        <w:t xml:space="preserve">Con relación a la colaboración </w:t>
      </w:r>
      <w:proofErr w:type="spellStart"/>
      <w:r w:rsidRPr="005B1FE9">
        <w:rPr>
          <w:rFonts w:ascii="Book Antiqua" w:eastAsia="Book Antiqua" w:hAnsi="Book Antiqua" w:cs="Book Antiqua"/>
          <w:szCs w:val="24"/>
          <w:lang w:val="es-PR"/>
        </w:rPr>
        <w:t>interagencial</w:t>
      </w:r>
      <w:proofErr w:type="spellEnd"/>
      <w:r w:rsidRPr="005B1FE9">
        <w:rPr>
          <w:rFonts w:ascii="Book Antiqua" w:eastAsia="Book Antiqua" w:hAnsi="Book Antiqua" w:cs="Book Antiqua"/>
          <w:szCs w:val="24"/>
          <w:lang w:val="es-PR"/>
        </w:rPr>
        <w:t xml:space="preserve"> que estable la medida, la OPM expresó estar prestos a colaborar y ofrecer su </w:t>
      </w:r>
      <w:proofErr w:type="spellStart"/>
      <w:r w:rsidRPr="005B1FE9">
        <w:rPr>
          <w:rFonts w:ascii="Book Antiqua" w:eastAsia="Book Antiqua" w:hAnsi="Book Antiqua" w:cs="Book Antiqua"/>
          <w:i/>
          <w:iCs/>
          <w:szCs w:val="24"/>
          <w:lang w:val="es-PR"/>
        </w:rPr>
        <w:t>expertise</w:t>
      </w:r>
      <w:proofErr w:type="spellEnd"/>
      <w:r w:rsidRPr="005B1FE9">
        <w:rPr>
          <w:rFonts w:ascii="Book Antiqua" w:eastAsia="Book Antiqua" w:hAnsi="Book Antiqua" w:cs="Book Antiqua"/>
          <w:szCs w:val="24"/>
          <w:lang w:val="es-PR"/>
        </w:rPr>
        <w:t xml:space="preserve"> y</w:t>
      </w:r>
      <w:r w:rsidRPr="005B1FE9">
        <w:rPr>
          <w:rFonts w:ascii="Book Antiqua" w:eastAsia="Book Antiqua" w:hAnsi="Book Antiqua" w:cs="Book Antiqua"/>
          <w:szCs w:val="24"/>
        </w:rPr>
        <w:t xml:space="preserve"> experiencia para, en conjunto con el DSP, diseñar un currículo de adiestramientos en temas de violencia doméstica y de género, a tono con lo propuesto en la Sección 1 del Proyecto.</w:t>
      </w:r>
      <w:r>
        <w:rPr>
          <w:rFonts w:ascii="Book Antiqua" w:eastAsia="Book Antiqua" w:hAnsi="Book Antiqua" w:cs="Book Antiqua"/>
          <w:szCs w:val="24"/>
        </w:rPr>
        <w:t xml:space="preserve"> Sobre este particular, la Oficina manifestó </w:t>
      </w:r>
      <w:r w:rsidR="000A2D93">
        <w:rPr>
          <w:rFonts w:ascii="Book Antiqua" w:eastAsia="Book Antiqua" w:hAnsi="Book Antiqua" w:cs="Book Antiqua"/>
          <w:szCs w:val="24"/>
        </w:rPr>
        <w:t>que,</w:t>
      </w:r>
      <w:r>
        <w:rPr>
          <w:rFonts w:ascii="Book Antiqua" w:eastAsia="Book Antiqua" w:hAnsi="Book Antiqua" w:cs="Book Antiqua"/>
          <w:szCs w:val="24"/>
        </w:rPr>
        <w:t xml:space="preserve"> para la correcta implementación</w:t>
      </w:r>
      <w:r w:rsidR="000A2D93">
        <w:rPr>
          <w:rFonts w:ascii="Book Antiqua" w:eastAsia="Book Antiqua" w:hAnsi="Book Antiqua" w:cs="Book Antiqua"/>
          <w:szCs w:val="24"/>
        </w:rPr>
        <w:t xml:space="preserve"> del andamiaje</w:t>
      </w:r>
      <w:r>
        <w:rPr>
          <w:rFonts w:ascii="Book Antiqua" w:eastAsia="Book Antiqua" w:hAnsi="Book Antiqua" w:cs="Book Antiqua"/>
          <w:szCs w:val="24"/>
        </w:rPr>
        <w:t xml:space="preserve"> de dicho </w:t>
      </w:r>
      <w:r w:rsidRPr="005B1FE9">
        <w:rPr>
          <w:rFonts w:ascii="Book Antiqua" w:eastAsia="Book Antiqua" w:hAnsi="Book Antiqua" w:cs="Book Antiqua"/>
          <w:szCs w:val="24"/>
        </w:rPr>
        <w:t>currículo</w:t>
      </w:r>
      <w:r>
        <w:rPr>
          <w:rFonts w:ascii="Book Antiqua" w:eastAsia="Book Antiqua" w:hAnsi="Book Antiqua" w:cs="Book Antiqua"/>
          <w:szCs w:val="24"/>
        </w:rPr>
        <w:t xml:space="preserve">, la misma </w:t>
      </w:r>
      <w:r w:rsidR="000A2D93">
        <w:rPr>
          <w:rFonts w:ascii="Book Antiqua" w:eastAsia="Book Antiqua" w:hAnsi="Book Antiqua" w:cs="Book Antiqua"/>
          <w:szCs w:val="24"/>
        </w:rPr>
        <w:t>requerirá</w:t>
      </w:r>
      <w:r>
        <w:rPr>
          <w:rFonts w:ascii="Book Antiqua" w:eastAsia="Book Antiqua" w:hAnsi="Book Antiqua" w:cs="Book Antiqua"/>
          <w:szCs w:val="24"/>
        </w:rPr>
        <w:t xml:space="preserve"> una inyección de </w:t>
      </w:r>
      <w:r w:rsidR="000A2D93">
        <w:rPr>
          <w:rFonts w:ascii="Book Antiqua" w:eastAsia="Book Antiqua" w:hAnsi="Book Antiqua" w:cs="Book Antiqua"/>
          <w:szCs w:val="24"/>
        </w:rPr>
        <w:t>fondos</w:t>
      </w:r>
      <w:r>
        <w:rPr>
          <w:rFonts w:ascii="Book Antiqua" w:eastAsia="Book Antiqua" w:hAnsi="Book Antiqua" w:cs="Book Antiqua"/>
          <w:szCs w:val="24"/>
        </w:rPr>
        <w:t xml:space="preserve"> al presupuesto recurrente de la OPM</w:t>
      </w:r>
      <w:r w:rsidR="000A2D93">
        <w:rPr>
          <w:rFonts w:ascii="Book Antiqua" w:eastAsia="Book Antiqua" w:hAnsi="Book Antiqua" w:cs="Book Antiqua"/>
          <w:szCs w:val="24"/>
        </w:rPr>
        <w:t xml:space="preserve">. Sobre ello, expresaron: </w:t>
      </w:r>
    </w:p>
    <w:p w14:paraId="32576D4B" w14:textId="77777777" w:rsidR="000A2D93" w:rsidRDefault="000A2D93" w:rsidP="00F62234">
      <w:pPr>
        <w:ind w:firstLine="720"/>
        <w:jc w:val="both"/>
        <w:rPr>
          <w:rFonts w:ascii="Book Antiqua" w:eastAsia="Book Antiqua" w:hAnsi="Book Antiqua" w:cs="Book Antiqua"/>
          <w:szCs w:val="24"/>
        </w:rPr>
      </w:pPr>
    </w:p>
    <w:p w14:paraId="69A60131" w14:textId="491DDFF6" w:rsidR="000A2D93" w:rsidRPr="000A2D93" w:rsidRDefault="000A2D93" w:rsidP="000A2D93">
      <w:pPr>
        <w:ind w:left="720"/>
        <w:jc w:val="both"/>
        <w:rPr>
          <w:rFonts w:ascii="Book Antiqua" w:eastAsia="Book Antiqua" w:hAnsi="Book Antiqua" w:cs="Book Antiqua"/>
          <w:i/>
          <w:iCs/>
          <w:szCs w:val="24"/>
        </w:rPr>
      </w:pPr>
      <w:r w:rsidRPr="000A2D93">
        <w:rPr>
          <w:rFonts w:ascii="Book Antiqua" w:eastAsia="Book Antiqua" w:hAnsi="Book Antiqua" w:cs="Book Antiqua"/>
          <w:i/>
          <w:iCs/>
          <w:szCs w:val="24"/>
          <w:lang w:val="es-ES"/>
        </w:rPr>
        <w:t xml:space="preserve">“…Desde el Año Fiscal 2018-2019 al presente, la OPM ha otorgado fondos al NPPR </w:t>
      </w:r>
      <w:r w:rsidRPr="000A2D93">
        <w:rPr>
          <w:rFonts w:ascii="Book Antiqua" w:eastAsia="Book Antiqua" w:hAnsi="Book Antiqua" w:cs="Book Antiqua"/>
          <w:i/>
          <w:iCs/>
          <w:szCs w:val="24"/>
        </w:rPr>
        <w:t xml:space="preserve">para el </w:t>
      </w:r>
      <w:r w:rsidRPr="000A2D93">
        <w:rPr>
          <w:rFonts w:ascii="Book Antiqua" w:eastAsia="Book Antiqua" w:hAnsi="Book Antiqua" w:cs="Book Antiqua"/>
          <w:i/>
          <w:iCs/>
          <w:szCs w:val="24"/>
          <w:lang w:val="es-ES"/>
        </w:rPr>
        <w:t xml:space="preserve">desarrollo y ofrecimiento de dos módulos educativos a través de la Academia de la Policía. Uno de los módulos es de 80 horas y está dirigido al personal asignado a las Divisiones de Violencia Doméstica.  El otro módulo consta de 40 horas y está enfocado en el personal de supervisión, agentes de primera respuesta y readiestramiento de personal especializado. Por tanto, esta medida expande la política pública y los trabajos que venimos realizando en la OPM por los pasados años”. </w:t>
      </w:r>
    </w:p>
    <w:p w14:paraId="2A54CE25" w14:textId="77777777" w:rsidR="005B1FE9" w:rsidRPr="00F62234" w:rsidRDefault="005B1FE9" w:rsidP="00F62234">
      <w:pPr>
        <w:ind w:firstLine="720"/>
        <w:jc w:val="both"/>
        <w:rPr>
          <w:rFonts w:ascii="Book Antiqua" w:eastAsia="Book Antiqua" w:hAnsi="Book Antiqua" w:cs="Book Antiqua"/>
          <w:b/>
          <w:bCs/>
          <w:szCs w:val="24"/>
          <w:lang w:val="es-PR"/>
        </w:rPr>
      </w:pPr>
    </w:p>
    <w:p w14:paraId="2505BED4" w14:textId="77777777" w:rsidR="00C24EF7" w:rsidRDefault="00C24EF7" w:rsidP="00045D3A">
      <w:pPr>
        <w:ind w:left="720"/>
        <w:jc w:val="both"/>
        <w:rPr>
          <w:rFonts w:ascii="Book Antiqua" w:eastAsia="Book Antiqua" w:hAnsi="Book Antiqua" w:cs="Book Antiqua"/>
          <w:szCs w:val="24"/>
          <w:lang w:val="es-PR"/>
        </w:rPr>
      </w:pPr>
    </w:p>
    <w:p w14:paraId="4D5C6D4E" w14:textId="77777777" w:rsidR="009754EF" w:rsidRDefault="009754EF" w:rsidP="009754EF">
      <w:pPr>
        <w:jc w:val="both"/>
        <w:rPr>
          <w:rFonts w:ascii="Book Antiqua" w:eastAsia="Book Antiqua" w:hAnsi="Book Antiqua" w:cs="Book Antiqua"/>
          <w:szCs w:val="24"/>
          <w:lang w:val="es-ES"/>
        </w:rPr>
      </w:pPr>
    </w:p>
    <w:p w14:paraId="301EC3D3" w14:textId="0E33670B" w:rsidR="000447E9" w:rsidRDefault="009C3C65" w:rsidP="009C3C65">
      <w:pPr>
        <w:ind w:left="720"/>
        <w:jc w:val="center"/>
        <w:rPr>
          <w:rFonts w:ascii="Book Antiqua" w:eastAsia="Book Antiqua" w:hAnsi="Book Antiqua" w:cs="Book Antiqua"/>
          <w:b/>
          <w:bCs/>
          <w:szCs w:val="24"/>
          <w:lang w:val="es-PR"/>
        </w:rPr>
      </w:pPr>
      <w:r w:rsidRPr="009C3C65">
        <w:rPr>
          <w:rFonts w:ascii="Book Antiqua" w:eastAsia="Book Antiqua" w:hAnsi="Book Antiqua" w:cs="Book Antiqua"/>
          <w:b/>
          <w:bCs/>
          <w:szCs w:val="24"/>
          <w:lang w:val="es-PR"/>
        </w:rPr>
        <w:t>AN</w:t>
      </w:r>
      <w:r w:rsidRPr="009C3C65">
        <w:rPr>
          <w:rFonts w:ascii="Book Antiqua" w:eastAsia="Book Antiqua" w:hAnsi="Book Antiqua" w:cs="Book Antiqua"/>
          <w:b/>
          <w:bCs/>
          <w:szCs w:val="24"/>
          <w:lang w:val="es-ES"/>
        </w:rPr>
        <w:t>Á</w:t>
      </w:r>
      <w:r w:rsidRPr="009C3C65">
        <w:rPr>
          <w:rFonts w:ascii="Book Antiqua" w:eastAsia="Book Antiqua" w:hAnsi="Book Antiqua" w:cs="Book Antiqua"/>
          <w:b/>
          <w:bCs/>
          <w:szCs w:val="24"/>
          <w:lang w:val="es-PR"/>
        </w:rPr>
        <w:t>LISIS DE LA MEDIDA</w:t>
      </w:r>
    </w:p>
    <w:p w14:paraId="6DA8F768" w14:textId="77777777" w:rsidR="009C3C65" w:rsidRDefault="009C3C65" w:rsidP="009C3C65">
      <w:pPr>
        <w:ind w:left="720"/>
        <w:jc w:val="center"/>
        <w:rPr>
          <w:rFonts w:ascii="Book Antiqua" w:eastAsia="Book Antiqua" w:hAnsi="Book Antiqua" w:cs="Book Antiqua"/>
          <w:b/>
          <w:bCs/>
          <w:szCs w:val="24"/>
          <w:lang w:val="es-PR"/>
        </w:rPr>
      </w:pPr>
    </w:p>
    <w:p w14:paraId="432D379B" w14:textId="1D3AA7DA" w:rsidR="007F2C58" w:rsidRDefault="000A2D93" w:rsidP="000A2D93">
      <w:pPr>
        <w:ind w:firstLine="720"/>
        <w:jc w:val="both"/>
        <w:rPr>
          <w:rFonts w:ascii="Book Antiqua" w:eastAsia="Book Antiqua" w:hAnsi="Book Antiqua" w:cs="Book Antiqua"/>
          <w:bCs/>
          <w:szCs w:val="24"/>
          <w:lang w:val="es-PR"/>
        </w:rPr>
      </w:pPr>
      <w:r>
        <w:rPr>
          <w:rFonts w:ascii="Book Antiqua" w:eastAsia="Book Antiqua" w:hAnsi="Book Antiqua" w:cs="Book Antiqua"/>
          <w:bCs/>
          <w:szCs w:val="24"/>
          <w:lang w:val="es-PR"/>
        </w:rPr>
        <w:t>L</w:t>
      </w:r>
      <w:r w:rsidRPr="000A2D93">
        <w:rPr>
          <w:rFonts w:ascii="Book Antiqua" w:eastAsia="Book Antiqua" w:hAnsi="Book Antiqua" w:cs="Book Antiqua"/>
          <w:bCs/>
          <w:szCs w:val="24"/>
          <w:lang w:val="es-PR"/>
        </w:rPr>
        <w:t xml:space="preserve">a educación es </w:t>
      </w:r>
      <w:r>
        <w:rPr>
          <w:rFonts w:ascii="Book Antiqua" w:eastAsia="Book Antiqua" w:hAnsi="Book Antiqua" w:cs="Book Antiqua"/>
          <w:bCs/>
          <w:szCs w:val="24"/>
          <w:lang w:val="es-PR"/>
        </w:rPr>
        <w:t xml:space="preserve">el principal gestor de cambio en asuntos sensibles y </w:t>
      </w:r>
      <w:r w:rsidR="007F2C58">
        <w:rPr>
          <w:rFonts w:ascii="Book Antiqua" w:eastAsia="Book Antiqua" w:hAnsi="Book Antiqua" w:cs="Book Antiqua"/>
          <w:bCs/>
          <w:szCs w:val="24"/>
          <w:lang w:val="es-PR"/>
        </w:rPr>
        <w:t xml:space="preserve">de </w:t>
      </w:r>
      <w:r>
        <w:rPr>
          <w:rFonts w:ascii="Book Antiqua" w:eastAsia="Book Antiqua" w:hAnsi="Book Antiqua" w:cs="Book Antiqua"/>
          <w:bCs/>
          <w:szCs w:val="24"/>
          <w:lang w:val="es-PR"/>
        </w:rPr>
        <w:t xml:space="preserve">problemáticas sociales, como lo es la crisis de violencia </w:t>
      </w:r>
      <w:r w:rsidR="007313C8">
        <w:rPr>
          <w:rFonts w:ascii="Book Antiqua" w:eastAsia="Book Antiqua" w:hAnsi="Book Antiqua" w:cs="Book Antiqua"/>
          <w:bCs/>
          <w:szCs w:val="24"/>
          <w:lang w:val="es-PR"/>
        </w:rPr>
        <w:t>doméstica</w:t>
      </w:r>
      <w:r>
        <w:rPr>
          <w:rFonts w:ascii="Book Antiqua" w:eastAsia="Book Antiqua" w:hAnsi="Book Antiqua" w:cs="Book Antiqua"/>
          <w:bCs/>
          <w:szCs w:val="24"/>
          <w:lang w:val="es-PR"/>
        </w:rPr>
        <w:t xml:space="preserve"> </w:t>
      </w:r>
      <w:r w:rsidR="007313C8">
        <w:rPr>
          <w:rFonts w:ascii="Book Antiqua" w:eastAsia="Book Antiqua" w:hAnsi="Book Antiqua" w:cs="Book Antiqua"/>
          <w:bCs/>
          <w:szCs w:val="24"/>
          <w:lang w:val="es-PR"/>
        </w:rPr>
        <w:t xml:space="preserve">y de género </w:t>
      </w:r>
      <w:r>
        <w:rPr>
          <w:rFonts w:ascii="Book Antiqua" w:eastAsia="Book Antiqua" w:hAnsi="Book Antiqua" w:cs="Book Antiqua"/>
          <w:bCs/>
          <w:szCs w:val="24"/>
          <w:lang w:val="es-PR"/>
        </w:rPr>
        <w:t xml:space="preserve">en la Isla. </w:t>
      </w:r>
      <w:r w:rsidRPr="000A2D93">
        <w:rPr>
          <w:rFonts w:ascii="Book Antiqua" w:eastAsia="Book Antiqua" w:hAnsi="Book Antiqua" w:cs="Book Antiqua"/>
          <w:bCs/>
          <w:szCs w:val="24"/>
          <w:lang w:val="es-PR"/>
        </w:rPr>
        <w:t xml:space="preserve"> La elaboración de esta medida se </w:t>
      </w:r>
      <w:r>
        <w:rPr>
          <w:rFonts w:ascii="Book Antiqua" w:eastAsia="Book Antiqua" w:hAnsi="Book Antiqua" w:cs="Book Antiqua"/>
          <w:bCs/>
          <w:szCs w:val="24"/>
          <w:lang w:val="es-PR"/>
        </w:rPr>
        <w:t xml:space="preserve">fundamenta </w:t>
      </w:r>
      <w:r w:rsidRPr="000A2D93">
        <w:rPr>
          <w:rFonts w:ascii="Book Antiqua" w:eastAsia="Book Antiqua" w:hAnsi="Book Antiqua" w:cs="Book Antiqua"/>
          <w:bCs/>
          <w:szCs w:val="24"/>
          <w:lang w:val="es-PR"/>
        </w:rPr>
        <w:t>en</w:t>
      </w:r>
      <w:r>
        <w:rPr>
          <w:rFonts w:ascii="Book Antiqua" w:eastAsia="Book Antiqua" w:hAnsi="Book Antiqua" w:cs="Book Antiqua"/>
          <w:bCs/>
          <w:szCs w:val="24"/>
          <w:lang w:val="es-PR"/>
        </w:rPr>
        <w:t xml:space="preserve"> el </w:t>
      </w:r>
      <w:r w:rsidRPr="000A2D93">
        <w:rPr>
          <w:rFonts w:ascii="Book Antiqua" w:eastAsia="Book Antiqua" w:hAnsi="Book Antiqua" w:cs="Book Antiqua"/>
          <w:bCs/>
          <w:szCs w:val="24"/>
          <w:lang w:val="es-PR"/>
        </w:rPr>
        <w:t>deber del Estado de educar a los agentes del orden público</w:t>
      </w:r>
      <w:r>
        <w:rPr>
          <w:rFonts w:ascii="Book Antiqua" w:eastAsia="Book Antiqua" w:hAnsi="Book Antiqua" w:cs="Book Antiqua"/>
          <w:bCs/>
          <w:szCs w:val="24"/>
          <w:lang w:val="es-PR"/>
        </w:rPr>
        <w:t xml:space="preserve">, como primeros respondedores en eventos de violencia doméstica. </w:t>
      </w:r>
      <w:r w:rsidR="007F2C58">
        <w:rPr>
          <w:rFonts w:ascii="Book Antiqua" w:eastAsia="Book Antiqua" w:hAnsi="Book Antiqua" w:cs="Book Antiqua"/>
          <w:bCs/>
          <w:szCs w:val="24"/>
          <w:lang w:val="es-ES"/>
        </w:rPr>
        <w:t>L</w:t>
      </w:r>
      <w:r w:rsidR="007F2C58" w:rsidRPr="007F2C58">
        <w:rPr>
          <w:rFonts w:ascii="Book Antiqua" w:eastAsia="Book Antiqua" w:hAnsi="Book Antiqua" w:cs="Book Antiqua"/>
          <w:bCs/>
          <w:szCs w:val="24"/>
          <w:lang w:val="es-ES"/>
        </w:rPr>
        <w:t xml:space="preserve">a creación de un currículo que ofrezca un adiestramiento </w:t>
      </w:r>
      <w:r w:rsidR="00DE149E">
        <w:rPr>
          <w:rFonts w:ascii="Book Antiqua" w:eastAsia="Book Antiqua" w:hAnsi="Book Antiqua" w:cs="Book Antiqua"/>
          <w:bCs/>
          <w:szCs w:val="24"/>
          <w:lang w:val="es-ES"/>
        </w:rPr>
        <w:t xml:space="preserve">particularizado </w:t>
      </w:r>
      <w:r w:rsidR="007F2C58">
        <w:rPr>
          <w:rFonts w:ascii="Book Antiqua" w:eastAsia="Book Antiqua" w:hAnsi="Book Antiqua" w:cs="Book Antiqua"/>
          <w:bCs/>
          <w:szCs w:val="24"/>
          <w:lang w:val="es-PR"/>
        </w:rPr>
        <w:t xml:space="preserve">que atienda esta problemática se sustenta en la </w:t>
      </w:r>
      <w:r w:rsidR="00FE08FC">
        <w:rPr>
          <w:rFonts w:ascii="Book Antiqua" w:eastAsia="Book Antiqua" w:hAnsi="Book Antiqua" w:cs="Book Antiqua"/>
          <w:bCs/>
          <w:szCs w:val="24"/>
          <w:lang w:val="es-PR"/>
        </w:rPr>
        <w:t xml:space="preserve">necesidad de brindar </w:t>
      </w:r>
      <w:r w:rsidR="007F2C58">
        <w:rPr>
          <w:rFonts w:ascii="Book Antiqua" w:eastAsia="Book Antiqua" w:hAnsi="Book Antiqua" w:cs="Book Antiqua"/>
          <w:bCs/>
          <w:szCs w:val="24"/>
          <w:lang w:val="es-PR"/>
        </w:rPr>
        <w:t>capacitación continua y adecuada</w:t>
      </w:r>
      <w:r w:rsidR="00FE08FC">
        <w:rPr>
          <w:rFonts w:ascii="Book Antiqua" w:eastAsia="Book Antiqua" w:hAnsi="Book Antiqua" w:cs="Book Antiqua"/>
          <w:bCs/>
          <w:szCs w:val="24"/>
          <w:lang w:val="es-PR"/>
        </w:rPr>
        <w:t xml:space="preserve"> a los primeros respondedores</w:t>
      </w:r>
      <w:r w:rsidR="007F2C58">
        <w:rPr>
          <w:rFonts w:ascii="Book Antiqua" w:eastAsia="Book Antiqua" w:hAnsi="Book Antiqua" w:cs="Book Antiqua"/>
          <w:bCs/>
          <w:szCs w:val="24"/>
          <w:lang w:val="es-PR"/>
        </w:rPr>
        <w:t xml:space="preserve">, el cual tendrá como fin último el atender de la manera correcta las necesidades y derechos de las víctimas. Además, es la intención de esta Asamblea Legislativa que la capacitación impartida a los agentes tenga un enfoque particularizado en la prevención de la </w:t>
      </w:r>
      <w:r w:rsidR="008A2D76">
        <w:rPr>
          <w:rFonts w:ascii="Book Antiqua" w:eastAsia="Book Antiqua" w:hAnsi="Book Antiqua" w:cs="Book Antiqua"/>
          <w:bCs/>
          <w:szCs w:val="24"/>
          <w:lang w:val="es-PR"/>
        </w:rPr>
        <w:t>revictimización</w:t>
      </w:r>
      <w:r w:rsidR="007F2C58">
        <w:rPr>
          <w:rFonts w:ascii="Book Antiqua" w:eastAsia="Book Antiqua" w:hAnsi="Book Antiqua" w:cs="Book Antiqua"/>
          <w:bCs/>
          <w:szCs w:val="24"/>
          <w:lang w:val="es-PR"/>
        </w:rPr>
        <w:t xml:space="preserve"> de las sobrevivientes</w:t>
      </w:r>
      <w:r w:rsidR="008A2D76">
        <w:rPr>
          <w:rFonts w:ascii="Book Antiqua" w:eastAsia="Book Antiqua" w:hAnsi="Book Antiqua" w:cs="Book Antiqua"/>
          <w:bCs/>
          <w:szCs w:val="24"/>
          <w:lang w:val="es-PR"/>
        </w:rPr>
        <w:t xml:space="preserve"> y el entendimiento de la psicología que envuelve en muchos casos, las relaciones abusivas. Esto se debe lograr</w:t>
      </w:r>
      <w:r w:rsidR="007F2C58">
        <w:rPr>
          <w:rFonts w:ascii="Book Antiqua" w:eastAsia="Book Antiqua" w:hAnsi="Book Antiqua" w:cs="Book Antiqua"/>
          <w:bCs/>
          <w:szCs w:val="24"/>
          <w:lang w:val="es-PR"/>
        </w:rPr>
        <w:t xml:space="preserve"> a través de adiestramientos especializados que impacten positivamente a un manejo sensible e integral de estos </w:t>
      </w:r>
      <w:r w:rsidR="00622E10">
        <w:rPr>
          <w:rFonts w:ascii="Book Antiqua" w:eastAsia="Book Antiqua" w:hAnsi="Book Antiqua" w:cs="Book Antiqua"/>
          <w:bCs/>
          <w:szCs w:val="24"/>
          <w:lang w:val="es-PR"/>
        </w:rPr>
        <w:t>lamentables sucesos</w:t>
      </w:r>
      <w:r w:rsidR="007F2C58">
        <w:rPr>
          <w:rFonts w:ascii="Book Antiqua" w:eastAsia="Book Antiqua" w:hAnsi="Book Antiqua" w:cs="Book Antiqua"/>
          <w:bCs/>
          <w:szCs w:val="24"/>
          <w:lang w:val="es-PR"/>
        </w:rPr>
        <w:t xml:space="preserve">. </w:t>
      </w:r>
    </w:p>
    <w:p w14:paraId="79B8982A" w14:textId="77777777" w:rsidR="007F2C58" w:rsidRDefault="007F2C58" w:rsidP="000A2D93">
      <w:pPr>
        <w:ind w:firstLine="720"/>
        <w:jc w:val="both"/>
        <w:rPr>
          <w:rFonts w:ascii="Book Antiqua" w:eastAsia="Book Antiqua" w:hAnsi="Book Antiqua" w:cs="Book Antiqua"/>
          <w:bCs/>
          <w:szCs w:val="24"/>
          <w:lang w:val="es-PR"/>
        </w:rPr>
      </w:pPr>
    </w:p>
    <w:p w14:paraId="620A786A" w14:textId="43FAC37D" w:rsidR="000A2D93" w:rsidRDefault="007F2C58" w:rsidP="000A2D93">
      <w:pPr>
        <w:ind w:firstLine="720"/>
        <w:jc w:val="both"/>
        <w:rPr>
          <w:rFonts w:ascii="Book Antiqua" w:eastAsia="Book Antiqua" w:hAnsi="Book Antiqua" w:cs="Book Antiqua"/>
          <w:bCs/>
          <w:szCs w:val="24"/>
          <w:lang w:val="es-PR"/>
        </w:rPr>
      </w:pPr>
      <w:r>
        <w:rPr>
          <w:rFonts w:ascii="Book Antiqua" w:eastAsia="Book Antiqua" w:hAnsi="Book Antiqua" w:cs="Book Antiqua"/>
          <w:bCs/>
          <w:szCs w:val="24"/>
          <w:lang w:val="es-PR"/>
        </w:rPr>
        <w:lastRenderedPageBreak/>
        <w:t xml:space="preserve">De acuerdo con lo dispuesto en </w:t>
      </w:r>
      <w:r w:rsidRPr="00E04E94">
        <w:rPr>
          <w:rFonts w:ascii="Book Antiqua" w:eastAsia="Book Antiqua" w:hAnsi="Book Antiqua" w:cs="Book Antiqua"/>
          <w:bCs/>
          <w:i/>
          <w:iCs/>
          <w:szCs w:val="24"/>
          <w:lang w:val="es-PR"/>
        </w:rPr>
        <w:t xml:space="preserve">RESPECT </w:t>
      </w:r>
      <w:proofErr w:type="spellStart"/>
      <w:r w:rsidRPr="00E04E94">
        <w:rPr>
          <w:rFonts w:ascii="Book Antiqua" w:eastAsia="Book Antiqua" w:hAnsi="Book Antiqua" w:cs="Book Antiqua"/>
          <w:bCs/>
          <w:i/>
          <w:iCs/>
          <w:szCs w:val="24"/>
          <w:lang w:val="es-PR"/>
        </w:rPr>
        <w:t>women</w:t>
      </w:r>
      <w:proofErr w:type="spellEnd"/>
      <w:r w:rsidR="00E04E94">
        <w:rPr>
          <w:rFonts w:ascii="Book Antiqua" w:eastAsia="Book Antiqua" w:hAnsi="Book Antiqua" w:cs="Book Antiqua"/>
          <w:bCs/>
          <w:i/>
          <w:iCs/>
          <w:szCs w:val="24"/>
          <w:lang w:val="es-PR"/>
        </w:rPr>
        <w:t xml:space="preserve">, </w:t>
      </w:r>
      <w:r w:rsidR="00E04E94" w:rsidRPr="00E04E94">
        <w:rPr>
          <w:rFonts w:ascii="Book Antiqua" w:eastAsia="Book Antiqua" w:hAnsi="Book Antiqua" w:cs="Book Antiqua"/>
          <w:bCs/>
          <w:szCs w:val="24"/>
          <w:lang w:val="es-PR"/>
        </w:rPr>
        <w:t>publicado por</w:t>
      </w:r>
      <w:r w:rsidR="00E04E94">
        <w:rPr>
          <w:rFonts w:ascii="Book Antiqua" w:eastAsia="Book Antiqua" w:hAnsi="Book Antiqua" w:cs="Book Antiqua"/>
          <w:bCs/>
          <w:i/>
          <w:iCs/>
          <w:szCs w:val="24"/>
          <w:lang w:val="es-PR"/>
        </w:rPr>
        <w:t xml:space="preserve"> </w:t>
      </w:r>
      <w:r w:rsidR="00E04E94">
        <w:rPr>
          <w:rFonts w:ascii="Book Antiqua" w:eastAsia="Book Antiqua" w:hAnsi="Book Antiqua" w:cs="Book Antiqua"/>
          <w:bCs/>
          <w:szCs w:val="24"/>
          <w:lang w:val="es-PR"/>
        </w:rPr>
        <w:t xml:space="preserve"> ONU</w:t>
      </w:r>
      <w:r w:rsidR="00E04E94" w:rsidRPr="00E04E94">
        <w:rPr>
          <w:rFonts w:ascii="Book Antiqua" w:eastAsia="Book Antiqua" w:hAnsi="Book Antiqua" w:cs="Book Antiqua"/>
          <w:bCs/>
          <w:szCs w:val="24"/>
          <w:lang w:val="es-PR"/>
        </w:rPr>
        <w:t>-</w:t>
      </w:r>
      <w:r w:rsidR="00E04E94">
        <w:rPr>
          <w:rFonts w:ascii="Book Antiqua" w:eastAsia="Book Antiqua" w:hAnsi="Book Antiqua" w:cs="Book Antiqua"/>
          <w:bCs/>
          <w:szCs w:val="24"/>
          <w:lang w:val="es-PR"/>
        </w:rPr>
        <w:t>Mujeres, la Organización Mundial de la Salud y otros organismos, como un marco normativo para la prevención de la violencia contra la mujer, para que las capacitaciones a los agentes del orden público tengan un verdadero impacto en estos, los adiestramientos deben estar integrados en varios componentes de índole:  institucional, de política pública</w:t>
      </w:r>
      <w:r w:rsidR="00FE08FC">
        <w:rPr>
          <w:rFonts w:ascii="Book Antiqua" w:eastAsia="Book Antiqua" w:hAnsi="Book Antiqua" w:cs="Book Antiqua"/>
          <w:bCs/>
          <w:szCs w:val="24"/>
          <w:lang w:val="es-PR"/>
        </w:rPr>
        <w:t>,</w:t>
      </w:r>
      <w:r w:rsidR="00E04E94">
        <w:rPr>
          <w:rFonts w:ascii="Book Antiqua" w:eastAsia="Book Antiqua" w:hAnsi="Book Antiqua" w:cs="Book Antiqua"/>
          <w:bCs/>
          <w:szCs w:val="24"/>
          <w:lang w:val="es-PR"/>
        </w:rPr>
        <w:t xml:space="preserve"> currículos que atienda</w:t>
      </w:r>
      <w:r w:rsidR="00FE08FC">
        <w:rPr>
          <w:rFonts w:ascii="Book Antiqua" w:eastAsia="Book Antiqua" w:hAnsi="Book Antiqua" w:cs="Book Antiqua"/>
          <w:bCs/>
          <w:szCs w:val="24"/>
          <w:lang w:val="es-PR"/>
        </w:rPr>
        <w:t>n</w:t>
      </w:r>
      <w:r w:rsidR="00E04E94">
        <w:rPr>
          <w:rFonts w:ascii="Book Antiqua" w:eastAsia="Book Antiqua" w:hAnsi="Book Antiqua" w:cs="Book Antiqua"/>
          <w:bCs/>
          <w:szCs w:val="24"/>
          <w:lang w:val="es-PR"/>
        </w:rPr>
        <w:t xml:space="preserve"> la temática del género, así como que propongan cambios en las actitudes en la normativa del género</w:t>
      </w:r>
      <w:r w:rsidR="008A2D76">
        <w:rPr>
          <w:rFonts w:ascii="Book Antiqua" w:eastAsia="Book Antiqua" w:hAnsi="Book Antiqua" w:cs="Book Antiqua"/>
          <w:bCs/>
          <w:szCs w:val="24"/>
          <w:lang w:val="es-PR"/>
        </w:rPr>
        <w:t>, además de los</w:t>
      </w:r>
      <w:r w:rsidR="00E04E94">
        <w:rPr>
          <w:rFonts w:ascii="Book Antiqua" w:eastAsia="Book Antiqua" w:hAnsi="Book Antiqua" w:cs="Book Antiqua"/>
          <w:bCs/>
          <w:szCs w:val="24"/>
          <w:lang w:val="es-PR"/>
        </w:rPr>
        <w:t xml:space="preserve"> sistemas y estructuras que perpetuán la violencia, discriminación y la inigualdad que </w:t>
      </w:r>
      <w:r w:rsidR="00FE08FC">
        <w:rPr>
          <w:rFonts w:ascii="Book Antiqua" w:eastAsia="Book Antiqua" w:hAnsi="Book Antiqua" w:cs="Book Antiqua"/>
          <w:bCs/>
          <w:szCs w:val="24"/>
          <w:lang w:val="es-PR"/>
        </w:rPr>
        <w:t>aún</w:t>
      </w:r>
      <w:r w:rsidR="00E04E94">
        <w:rPr>
          <w:rFonts w:ascii="Book Antiqua" w:eastAsia="Book Antiqua" w:hAnsi="Book Antiqua" w:cs="Book Antiqua"/>
          <w:bCs/>
          <w:szCs w:val="24"/>
          <w:lang w:val="es-PR"/>
        </w:rPr>
        <w:t xml:space="preserve"> prevalecen en las instituciones.</w:t>
      </w:r>
      <w:r w:rsidR="00E04E94">
        <w:rPr>
          <w:rStyle w:val="FootnoteReference"/>
          <w:rFonts w:ascii="Book Antiqua" w:eastAsia="Book Antiqua" w:hAnsi="Book Antiqua" w:cs="Book Antiqua"/>
          <w:bCs/>
          <w:szCs w:val="24"/>
          <w:lang w:val="es-PR"/>
        </w:rPr>
        <w:footnoteReference w:id="1"/>
      </w:r>
      <w:r w:rsidR="00E04E94">
        <w:rPr>
          <w:rFonts w:ascii="Book Antiqua" w:eastAsia="Book Antiqua" w:hAnsi="Book Antiqua" w:cs="Book Antiqua"/>
          <w:bCs/>
          <w:szCs w:val="24"/>
          <w:lang w:val="es-PR"/>
        </w:rPr>
        <w:t xml:space="preserve">   </w:t>
      </w:r>
      <w:r>
        <w:rPr>
          <w:rFonts w:ascii="Book Antiqua" w:eastAsia="Book Antiqua" w:hAnsi="Book Antiqua" w:cs="Book Antiqua"/>
          <w:bCs/>
          <w:szCs w:val="24"/>
          <w:lang w:val="es-PR"/>
        </w:rPr>
        <w:t xml:space="preserve"> </w:t>
      </w:r>
    </w:p>
    <w:p w14:paraId="61EF3417" w14:textId="77777777" w:rsidR="008A2D76" w:rsidRDefault="008A2D76" w:rsidP="000A2D93">
      <w:pPr>
        <w:ind w:firstLine="720"/>
        <w:jc w:val="both"/>
        <w:rPr>
          <w:rFonts w:ascii="Book Antiqua" w:eastAsia="Book Antiqua" w:hAnsi="Book Antiqua" w:cs="Book Antiqua"/>
          <w:bCs/>
          <w:szCs w:val="24"/>
          <w:lang w:val="es-PR"/>
        </w:rPr>
      </w:pPr>
    </w:p>
    <w:p w14:paraId="420C49D7" w14:textId="17D9B9A1" w:rsidR="008A2D76" w:rsidRPr="008A2D76" w:rsidRDefault="008A2D76" w:rsidP="008A2D76">
      <w:pPr>
        <w:ind w:firstLine="720"/>
        <w:jc w:val="both"/>
        <w:rPr>
          <w:rFonts w:ascii="Book Antiqua" w:eastAsia="Book Antiqua" w:hAnsi="Book Antiqua" w:cs="Book Antiqua"/>
          <w:bCs/>
          <w:szCs w:val="24"/>
          <w:lang w:val="es-ES_tradnl"/>
        </w:rPr>
      </w:pPr>
      <w:r>
        <w:rPr>
          <w:rFonts w:ascii="Book Antiqua" w:eastAsia="Book Antiqua" w:hAnsi="Book Antiqua" w:cs="Book Antiqua"/>
          <w:bCs/>
          <w:szCs w:val="24"/>
          <w:lang w:val="es-PR"/>
        </w:rPr>
        <w:t xml:space="preserve">Por otra parte, los hallazgos preocupantes del </w:t>
      </w:r>
      <w:r w:rsidRPr="008A2D76">
        <w:rPr>
          <w:rFonts w:ascii="Book Antiqua" w:eastAsia="Book Antiqua" w:hAnsi="Book Antiqua" w:cs="Book Antiqua"/>
          <w:bCs/>
          <w:szCs w:val="24"/>
          <w:lang w:val="es-ES_tradnl"/>
        </w:rPr>
        <w:t xml:space="preserve">segundo informe del monitor federal de la Policía de Puerto Rico del 2 de diciembre de 2020, que cubre el </w:t>
      </w:r>
      <w:r w:rsidR="00FE08FC" w:rsidRPr="008A2D76">
        <w:rPr>
          <w:rFonts w:ascii="Book Antiqua" w:eastAsia="Book Antiqua" w:hAnsi="Book Antiqua" w:cs="Book Antiqua"/>
          <w:bCs/>
          <w:szCs w:val="24"/>
          <w:lang w:val="es-ES_tradnl"/>
        </w:rPr>
        <w:t>per</w:t>
      </w:r>
      <w:r w:rsidR="00FE08FC">
        <w:rPr>
          <w:rFonts w:ascii="Book Antiqua" w:eastAsia="Book Antiqua" w:hAnsi="Book Antiqua" w:cs="Book Antiqua"/>
          <w:bCs/>
          <w:szCs w:val="24"/>
          <w:lang w:val="es-ES_tradnl"/>
        </w:rPr>
        <w:t>i</w:t>
      </w:r>
      <w:r w:rsidR="00FE08FC" w:rsidRPr="008A2D76">
        <w:rPr>
          <w:rFonts w:ascii="Book Antiqua" w:eastAsia="Book Antiqua" w:hAnsi="Book Antiqua" w:cs="Book Antiqua"/>
          <w:bCs/>
          <w:szCs w:val="24"/>
          <w:lang w:val="es-ES_tradnl"/>
        </w:rPr>
        <w:t>odo</w:t>
      </w:r>
      <w:r w:rsidRPr="008A2D76">
        <w:rPr>
          <w:rFonts w:ascii="Book Antiqua" w:eastAsia="Book Antiqua" w:hAnsi="Book Antiqua" w:cs="Book Antiqua"/>
          <w:bCs/>
          <w:szCs w:val="24"/>
          <w:lang w:val="es-ES_tradnl"/>
        </w:rPr>
        <w:t xml:space="preserve"> de julio 2019 a marzo 2020, establece como uno de los hallazgos la falta de </w:t>
      </w:r>
      <w:r w:rsidR="00FE08FC" w:rsidRPr="008A2D76">
        <w:rPr>
          <w:rFonts w:ascii="Book Antiqua" w:eastAsia="Book Antiqua" w:hAnsi="Book Antiqua" w:cs="Book Antiqua"/>
          <w:bCs/>
          <w:szCs w:val="24"/>
          <w:lang w:val="es-ES_tradnl"/>
        </w:rPr>
        <w:t>cumplimie</w:t>
      </w:r>
      <w:r w:rsidR="00FE08FC">
        <w:rPr>
          <w:rFonts w:ascii="Book Antiqua" w:eastAsia="Book Antiqua" w:hAnsi="Book Antiqua" w:cs="Book Antiqua"/>
          <w:bCs/>
          <w:szCs w:val="24"/>
          <w:lang w:val="es-ES_tradnl"/>
        </w:rPr>
        <w:t>n</w:t>
      </w:r>
      <w:r w:rsidR="00FE08FC" w:rsidRPr="008A2D76">
        <w:rPr>
          <w:rFonts w:ascii="Book Antiqua" w:eastAsia="Book Antiqua" w:hAnsi="Book Antiqua" w:cs="Book Antiqua"/>
          <w:bCs/>
          <w:szCs w:val="24"/>
          <w:lang w:val="es-ES_tradnl"/>
        </w:rPr>
        <w:t>to</w:t>
      </w:r>
      <w:r w:rsidRPr="008A2D76">
        <w:rPr>
          <w:rFonts w:ascii="Book Antiqua" w:eastAsia="Book Antiqua" w:hAnsi="Book Antiqua" w:cs="Book Antiqua"/>
          <w:bCs/>
          <w:szCs w:val="24"/>
          <w:lang w:val="es-ES_tradnl"/>
        </w:rPr>
        <w:t xml:space="preserve"> en algunas áreas de entrenamiento en el tema de violencia doméstica</w:t>
      </w:r>
      <w:r>
        <w:rPr>
          <w:rFonts w:ascii="Book Antiqua" w:eastAsia="Book Antiqua" w:hAnsi="Book Antiqua" w:cs="Book Antiqua"/>
          <w:bCs/>
          <w:szCs w:val="24"/>
          <w:lang w:val="es-ES_tradnl"/>
        </w:rPr>
        <w:t xml:space="preserve">.  </w:t>
      </w:r>
      <w:r w:rsidR="000820D1">
        <w:rPr>
          <w:rFonts w:ascii="Book Antiqua" w:eastAsia="Book Antiqua" w:hAnsi="Book Antiqua" w:cs="Book Antiqua"/>
          <w:bCs/>
          <w:szCs w:val="24"/>
          <w:lang w:val="es-ES_tradnl"/>
        </w:rPr>
        <w:t>Dichos informes</w:t>
      </w:r>
      <w:r>
        <w:rPr>
          <w:rFonts w:ascii="Book Antiqua" w:eastAsia="Book Antiqua" w:hAnsi="Book Antiqua" w:cs="Book Antiqua"/>
          <w:bCs/>
          <w:szCs w:val="24"/>
          <w:lang w:val="es-ES_tradnl"/>
        </w:rPr>
        <w:t xml:space="preserve"> y los subsiguientes presentaron un manifiesta necesidad en implementar refuerzos </w:t>
      </w:r>
      <w:r w:rsidR="000820D1">
        <w:rPr>
          <w:rFonts w:ascii="Book Antiqua" w:eastAsia="Book Antiqua" w:hAnsi="Book Antiqua" w:cs="Book Antiqua"/>
          <w:bCs/>
          <w:szCs w:val="24"/>
          <w:lang w:val="es-ES_tradnl"/>
        </w:rPr>
        <w:t>integrados</w:t>
      </w:r>
      <w:r w:rsidR="00FE08FC">
        <w:rPr>
          <w:rFonts w:ascii="Book Antiqua" w:eastAsia="Book Antiqua" w:hAnsi="Book Antiqua" w:cs="Book Antiqua"/>
          <w:bCs/>
          <w:szCs w:val="24"/>
          <w:lang w:val="es-ES_tradnl"/>
        </w:rPr>
        <w:t>,</w:t>
      </w:r>
      <w:r w:rsidR="000820D1">
        <w:rPr>
          <w:rFonts w:ascii="Book Antiqua" w:eastAsia="Book Antiqua" w:hAnsi="Book Antiqua" w:cs="Book Antiqua"/>
          <w:bCs/>
          <w:szCs w:val="24"/>
          <w:lang w:val="es-ES_tradnl"/>
        </w:rPr>
        <w:t xml:space="preserve"> ya </w:t>
      </w:r>
      <w:r w:rsidRPr="008A2D76">
        <w:rPr>
          <w:rFonts w:ascii="Book Antiqua" w:eastAsia="Book Antiqua" w:hAnsi="Book Antiqua" w:cs="Book Antiqua"/>
          <w:bCs/>
          <w:szCs w:val="24"/>
          <w:lang w:val="es-ES_tradnl"/>
        </w:rPr>
        <w:t>que la policía continúa con la necesidad de enmendar sus procesos con relación a las víctimas de violencia doméstica</w:t>
      </w:r>
      <w:r w:rsidR="000820D1">
        <w:rPr>
          <w:rFonts w:ascii="Book Antiqua" w:eastAsia="Book Antiqua" w:hAnsi="Book Antiqua" w:cs="Book Antiqua"/>
          <w:bCs/>
          <w:szCs w:val="24"/>
          <w:lang w:val="es-ES_tradnl"/>
        </w:rPr>
        <w:t xml:space="preserve">. Esto presentó un marco general sobre </w:t>
      </w:r>
      <w:r w:rsidR="00FE08FC">
        <w:rPr>
          <w:rFonts w:ascii="Book Antiqua" w:eastAsia="Book Antiqua" w:hAnsi="Book Antiqua" w:cs="Book Antiqua"/>
          <w:bCs/>
          <w:szCs w:val="24"/>
          <w:lang w:val="es-ES_tradnl"/>
        </w:rPr>
        <w:t xml:space="preserve">la necesidad en la </w:t>
      </w:r>
      <w:r w:rsidR="000820D1">
        <w:rPr>
          <w:rFonts w:ascii="Book Antiqua" w:eastAsia="Book Antiqua" w:hAnsi="Book Antiqua" w:cs="Book Antiqua"/>
          <w:bCs/>
          <w:szCs w:val="24"/>
          <w:lang w:val="es-ES_tradnl"/>
        </w:rPr>
        <w:t>policía</w:t>
      </w:r>
      <w:r w:rsidRPr="008A2D76">
        <w:rPr>
          <w:rFonts w:ascii="Book Antiqua" w:eastAsia="Book Antiqua" w:hAnsi="Book Antiqua" w:cs="Book Antiqua"/>
          <w:bCs/>
          <w:szCs w:val="24"/>
          <w:lang w:val="es-ES_tradnl"/>
        </w:rPr>
        <w:t xml:space="preserve"> </w:t>
      </w:r>
      <w:r w:rsidR="00FE08FC">
        <w:rPr>
          <w:rFonts w:ascii="Book Antiqua" w:eastAsia="Book Antiqua" w:hAnsi="Book Antiqua" w:cs="Book Antiqua"/>
          <w:bCs/>
          <w:szCs w:val="24"/>
          <w:lang w:val="es-ES_tradnl"/>
        </w:rPr>
        <w:t>en</w:t>
      </w:r>
      <w:r w:rsidRPr="008A2D76">
        <w:rPr>
          <w:rFonts w:ascii="Book Antiqua" w:eastAsia="Book Antiqua" w:hAnsi="Book Antiqua" w:cs="Book Antiqua"/>
          <w:bCs/>
          <w:szCs w:val="24"/>
          <w:lang w:val="es-ES_tradnl"/>
        </w:rPr>
        <w:t xml:space="preserve"> mejorar </w:t>
      </w:r>
      <w:r w:rsidR="00FE08FC">
        <w:rPr>
          <w:rFonts w:ascii="Book Antiqua" w:eastAsia="Book Antiqua" w:hAnsi="Book Antiqua" w:cs="Book Antiqua"/>
          <w:bCs/>
          <w:szCs w:val="24"/>
          <w:lang w:val="es-ES_tradnl"/>
        </w:rPr>
        <w:t>e</w:t>
      </w:r>
      <w:r w:rsidRPr="008A2D76">
        <w:rPr>
          <w:rFonts w:ascii="Book Antiqua" w:eastAsia="Book Antiqua" w:hAnsi="Book Antiqua" w:cs="Book Antiqua"/>
          <w:bCs/>
          <w:szCs w:val="24"/>
          <w:lang w:val="es-ES_tradnl"/>
        </w:rPr>
        <w:t xml:space="preserve">l entrenamiento e </w:t>
      </w:r>
      <w:r w:rsidR="00FE08FC">
        <w:rPr>
          <w:rFonts w:ascii="Book Antiqua" w:eastAsia="Book Antiqua" w:hAnsi="Book Antiqua" w:cs="Book Antiqua"/>
          <w:bCs/>
          <w:szCs w:val="24"/>
          <w:lang w:val="es-ES_tradnl"/>
        </w:rPr>
        <w:t xml:space="preserve">implementación particularizado en </w:t>
      </w:r>
      <w:r w:rsidRPr="008A2D76">
        <w:rPr>
          <w:rFonts w:ascii="Book Antiqua" w:eastAsia="Book Antiqua" w:hAnsi="Book Antiqua" w:cs="Book Antiqua"/>
          <w:bCs/>
          <w:szCs w:val="24"/>
          <w:lang w:val="es-ES_tradnl"/>
        </w:rPr>
        <w:t>los procesos en este tema.  Los hallazgos del monitor federal son indicativos de la necesidad de reformular y reforzar los currículos de la academia de la policía, así como los adiestramientos que se le ofrecen a los miembros del Negociado en el tema de violencia doméstica.</w:t>
      </w:r>
      <w:r w:rsidR="000820D1">
        <w:rPr>
          <w:rFonts w:ascii="Book Antiqua" w:eastAsia="Book Antiqua" w:hAnsi="Book Antiqua" w:cs="Book Antiqua"/>
          <w:bCs/>
          <w:szCs w:val="24"/>
          <w:lang w:val="es-ES_tradnl"/>
        </w:rPr>
        <w:t xml:space="preserve"> En virtud de lo anterior, la presente Comisión, en el descargue de sus obligaciones, respetuosamente difiere de la posición presentada por el DSP en su ponencia en cuanto l</w:t>
      </w:r>
      <w:r w:rsidR="008278A3">
        <w:rPr>
          <w:rFonts w:ascii="Book Antiqua" w:eastAsia="Book Antiqua" w:hAnsi="Book Antiqua" w:cs="Book Antiqua"/>
          <w:bCs/>
          <w:szCs w:val="24"/>
          <w:lang w:val="es-ES_tradnl"/>
        </w:rPr>
        <w:t xml:space="preserve">as dificultades enfrentadas para el cabal cumplimiento con los adiestramientos. </w:t>
      </w:r>
    </w:p>
    <w:p w14:paraId="297831ED" w14:textId="6C7991FF" w:rsidR="008A2D76" w:rsidRPr="000A2D93" w:rsidRDefault="008A2D76" w:rsidP="000A2D93">
      <w:pPr>
        <w:ind w:firstLine="720"/>
        <w:jc w:val="both"/>
        <w:rPr>
          <w:rFonts w:ascii="Book Antiqua" w:eastAsia="Book Antiqua" w:hAnsi="Book Antiqua" w:cs="Book Antiqua"/>
          <w:bCs/>
          <w:szCs w:val="24"/>
          <w:lang w:val="es-ES_tradnl"/>
        </w:rPr>
      </w:pPr>
    </w:p>
    <w:p w14:paraId="78A42A51" w14:textId="3FB47662" w:rsidR="009C3C65" w:rsidRPr="003D220A" w:rsidRDefault="000F0EF1" w:rsidP="003D220A">
      <w:pPr>
        <w:ind w:firstLine="720"/>
        <w:jc w:val="both"/>
        <w:rPr>
          <w:rFonts w:ascii="Book Antiqua" w:eastAsia="Book Antiqua" w:hAnsi="Book Antiqua" w:cs="Book Antiqua"/>
          <w:bCs/>
          <w:szCs w:val="24"/>
          <w:lang w:val="es-ES_tradnl"/>
        </w:rPr>
      </w:pPr>
      <w:r>
        <w:rPr>
          <w:rFonts w:ascii="Book Antiqua" w:eastAsia="Book Antiqua" w:hAnsi="Book Antiqua" w:cs="Book Antiqua"/>
          <w:bCs/>
          <w:szCs w:val="24"/>
          <w:lang w:val="es-ES_tradnl"/>
        </w:rPr>
        <w:t xml:space="preserve">A tono con lo anterior, esta </w:t>
      </w:r>
      <w:r w:rsidR="00DF2DC6">
        <w:rPr>
          <w:rFonts w:ascii="Book Antiqua" w:eastAsia="Book Antiqua" w:hAnsi="Book Antiqua" w:cs="Book Antiqua"/>
          <w:bCs/>
          <w:szCs w:val="24"/>
          <w:lang w:val="es-ES_tradnl"/>
        </w:rPr>
        <w:t>Comisión</w:t>
      </w:r>
      <w:r>
        <w:rPr>
          <w:rFonts w:ascii="Book Antiqua" w:eastAsia="Book Antiqua" w:hAnsi="Book Antiqua" w:cs="Book Antiqua"/>
          <w:bCs/>
          <w:szCs w:val="24"/>
          <w:lang w:val="es-ES_tradnl"/>
        </w:rPr>
        <w:t xml:space="preserve"> de Seguridad </w:t>
      </w:r>
      <w:r w:rsidR="00DF2DC6">
        <w:rPr>
          <w:rFonts w:ascii="Book Antiqua" w:eastAsia="Book Antiqua" w:hAnsi="Book Antiqua" w:cs="Book Antiqua"/>
          <w:bCs/>
          <w:szCs w:val="24"/>
          <w:lang w:val="es-ES_tradnl"/>
        </w:rPr>
        <w:t>Pública</w:t>
      </w:r>
      <w:r>
        <w:rPr>
          <w:rFonts w:ascii="Book Antiqua" w:eastAsia="Book Antiqua" w:hAnsi="Book Antiqua" w:cs="Book Antiqua"/>
          <w:bCs/>
          <w:szCs w:val="24"/>
          <w:lang w:val="es-ES_tradnl"/>
        </w:rPr>
        <w:t xml:space="preserve"> entiende </w:t>
      </w:r>
      <w:r w:rsidR="00DF2DC6">
        <w:rPr>
          <w:rFonts w:ascii="Book Antiqua" w:eastAsia="Book Antiqua" w:hAnsi="Book Antiqua" w:cs="Book Antiqua"/>
          <w:bCs/>
          <w:szCs w:val="24"/>
          <w:lang w:val="es-ES_tradnl"/>
        </w:rPr>
        <w:t>necesaria y adecuada la implementación de</w:t>
      </w:r>
      <w:r w:rsidR="00FE08FC">
        <w:rPr>
          <w:rFonts w:ascii="Book Antiqua" w:eastAsia="Book Antiqua" w:hAnsi="Book Antiqua" w:cs="Book Antiqua"/>
          <w:bCs/>
          <w:szCs w:val="24"/>
          <w:lang w:val="es-ES_tradnl"/>
        </w:rPr>
        <w:t xml:space="preserve">l </w:t>
      </w:r>
      <w:r>
        <w:rPr>
          <w:rFonts w:ascii="Book Antiqua" w:eastAsia="Book Antiqua" w:hAnsi="Book Antiqua" w:cs="Book Antiqua"/>
          <w:bCs/>
          <w:szCs w:val="24"/>
          <w:lang w:val="es-ES_tradnl"/>
        </w:rPr>
        <w:t>currículo establecido en la presente medida</w:t>
      </w:r>
      <w:r w:rsidR="00DF2DC6">
        <w:rPr>
          <w:rFonts w:ascii="Book Antiqua" w:eastAsia="Book Antiqua" w:hAnsi="Book Antiqua" w:cs="Book Antiqua"/>
          <w:bCs/>
          <w:szCs w:val="24"/>
          <w:lang w:val="es-ES_tradnl"/>
        </w:rPr>
        <w:t xml:space="preserve"> y reiteramos que el</w:t>
      </w:r>
      <w:r w:rsidR="00DF2DC6" w:rsidRPr="00DF2DC6">
        <w:rPr>
          <w:rFonts w:ascii="Book Antiqua" w:eastAsia="Book Antiqua" w:hAnsi="Book Antiqua" w:cs="Book Antiqua"/>
          <w:bCs/>
          <w:szCs w:val="24"/>
          <w:lang w:val="es-ES_tradnl"/>
        </w:rPr>
        <w:t xml:space="preserve"> adiestramiento y readiestramiento adecuado a los cadetes y personal de rango de la policía de Puerto Rico, es un elemento esencial para garantizar una intervención efectiva en los casos de violencia doméstica. </w:t>
      </w:r>
      <w:r w:rsidR="00DF2DC6">
        <w:rPr>
          <w:rFonts w:ascii="Book Antiqua" w:eastAsia="Book Antiqua" w:hAnsi="Book Antiqua" w:cs="Book Antiqua"/>
          <w:bCs/>
          <w:szCs w:val="24"/>
          <w:lang w:val="es-ES_tradnl"/>
        </w:rPr>
        <w:t>A</w:t>
      </w:r>
      <w:r w:rsidR="00DF2DC6" w:rsidRPr="00DF2DC6">
        <w:rPr>
          <w:rFonts w:ascii="Book Antiqua" w:eastAsia="Book Antiqua" w:hAnsi="Book Antiqua" w:cs="Book Antiqua"/>
          <w:bCs/>
          <w:szCs w:val="24"/>
          <w:lang w:val="es-ES_tradnl"/>
        </w:rPr>
        <w:t>demás,</w:t>
      </w:r>
      <w:r w:rsidR="00DF2DC6">
        <w:rPr>
          <w:rFonts w:ascii="Book Antiqua" w:eastAsia="Book Antiqua" w:hAnsi="Book Antiqua" w:cs="Book Antiqua"/>
          <w:bCs/>
          <w:szCs w:val="24"/>
          <w:lang w:val="es-ES_tradnl"/>
        </w:rPr>
        <w:t xml:space="preserve"> reiteramos la</w:t>
      </w:r>
      <w:r w:rsidR="00DF2DC6" w:rsidRPr="00DF2DC6">
        <w:rPr>
          <w:rFonts w:ascii="Book Antiqua" w:eastAsia="Book Antiqua" w:hAnsi="Book Antiqua" w:cs="Book Antiqua"/>
          <w:bCs/>
          <w:szCs w:val="24"/>
          <w:lang w:val="es-ES_tradnl"/>
        </w:rPr>
        <w:t xml:space="preserve"> neces</w:t>
      </w:r>
      <w:r w:rsidR="00DF2DC6">
        <w:rPr>
          <w:rFonts w:ascii="Book Antiqua" w:eastAsia="Book Antiqua" w:hAnsi="Book Antiqua" w:cs="Book Antiqua"/>
          <w:bCs/>
          <w:szCs w:val="24"/>
          <w:lang w:val="es-ES_tradnl"/>
        </w:rPr>
        <w:t>idad</w:t>
      </w:r>
      <w:r w:rsidR="00DF2DC6" w:rsidRPr="00DF2DC6">
        <w:rPr>
          <w:rFonts w:ascii="Book Antiqua" w:eastAsia="Book Antiqua" w:hAnsi="Book Antiqua" w:cs="Book Antiqua"/>
          <w:bCs/>
          <w:szCs w:val="24"/>
          <w:lang w:val="es-ES_tradnl"/>
        </w:rPr>
        <w:t xml:space="preserve"> </w:t>
      </w:r>
      <w:r w:rsidR="00622E10">
        <w:rPr>
          <w:rFonts w:ascii="Book Antiqua" w:eastAsia="Book Antiqua" w:hAnsi="Book Antiqua" w:cs="Book Antiqua"/>
          <w:bCs/>
          <w:szCs w:val="24"/>
          <w:lang w:val="es-ES_tradnl"/>
        </w:rPr>
        <w:t>d</w:t>
      </w:r>
      <w:r w:rsidR="00DF2DC6" w:rsidRPr="00DF2DC6">
        <w:rPr>
          <w:rFonts w:ascii="Book Antiqua" w:eastAsia="Book Antiqua" w:hAnsi="Book Antiqua" w:cs="Book Antiqua"/>
          <w:bCs/>
          <w:szCs w:val="24"/>
          <w:lang w:val="es-ES_tradnl"/>
        </w:rPr>
        <w:t>el adiestramiento de todos los miembros de los negociados del DSP, quienes en algún momento pueden proveer sus servicios especializados a una víctima</w:t>
      </w:r>
      <w:r w:rsidR="00FE08FC">
        <w:rPr>
          <w:rFonts w:ascii="Book Antiqua" w:eastAsia="Book Antiqua" w:hAnsi="Book Antiqua" w:cs="Book Antiqua"/>
          <w:bCs/>
          <w:szCs w:val="24"/>
          <w:lang w:val="es-ES_tradnl"/>
        </w:rPr>
        <w:t xml:space="preserve"> de</w:t>
      </w:r>
      <w:r w:rsidR="00DF2DC6" w:rsidRPr="00DF2DC6">
        <w:rPr>
          <w:rFonts w:ascii="Book Antiqua" w:eastAsia="Book Antiqua" w:hAnsi="Book Antiqua" w:cs="Book Antiqua"/>
          <w:bCs/>
          <w:szCs w:val="24"/>
          <w:lang w:val="es-ES_tradnl"/>
        </w:rPr>
        <w:t xml:space="preserve"> violencia doméstica</w:t>
      </w:r>
      <w:r w:rsidR="00DF2DC6">
        <w:rPr>
          <w:rFonts w:ascii="Book Antiqua" w:eastAsia="Book Antiqua" w:hAnsi="Book Antiqua" w:cs="Book Antiqua"/>
          <w:bCs/>
          <w:szCs w:val="24"/>
          <w:lang w:val="es-ES_tradnl"/>
        </w:rPr>
        <w:t xml:space="preserve">. </w:t>
      </w:r>
    </w:p>
    <w:p w14:paraId="4EC3AF9B" w14:textId="77777777" w:rsidR="009754EF" w:rsidRDefault="009754EF" w:rsidP="00FE08FC">
      <w:pPr>
        <w:rPr>
          <w:rFonts w:ascii="Book Antiqua" w:eastAsia="Book Antiqua" w:hAnsi="Book Antiqua" w:cs="Book Antiqua"/>
          <w:b/>
          <w:bCs/>
          <w:szCs w:val="24"/>
          <w:lang w:val="es-ES"/>
        </w:rPr>
      </w:pPr>
    </w:p>
    <w:p w14:paraId="7909F2BA" w14:textId="77777777" w:rsidR="004B5DF8" w:rsidRPr="004B5DF8" w:rsidRDefault="004B5DF8" w:rsidP="004B5DF8">
      <w:pPr>
        <w:jc w:val="center"/>
        <w:rPr>
          <w:rFonts w:ascii="Book Antiqua" w:eastAsia="Book Antiqua" w:hAnsi="Book Antiqua" w:cs="Book Antiqua"/>
          <w:b/>
          <w:bCs/>
          <w:szCs w:val="24"/>
          <w:lang w:val="es-PR"/>
        </w:rPr>
      </w:pPr>
      <w:r w:rsidRPr="004B5DF8">
        <w:rPr>
          <w:rFonts w:ascii="Book Antiqua" w:eastAsia="Book Antiqua" w:hAnsi="Book Antiqua" w:cs="Book Antiqua"/>
          <w:b/>
          <w:bCs/>
          <w:szCs w:val="24"/>
          <w:lang w:val="es-PR"/>
        </w:rPr>
        <w:t>DETERMINACIÓN DE IMPACTO ECONÓMICO</w:t>
      </w:r>
    </w:p>
    <w:p w14:paraId="0DB1C881" w14:textId="77777777" w:rsidR="004B5DF8" w:rsidRPr="004B5DF8" w:rsidRDefault="004B5DF8" w:rsidP="004B5DF8">
      <w:pPr>
        <w:jc w:val="center"/>
        <w:rPr>
          <w:rFonts w:ascii="Book Antiqua" w:eastAsia="Book Antiqua" w:hAnsi="Book Antiqua" w:cs="Book Antiqua"/>
          <w:b/>
          <w:bCs/>
          <w:szCs w:val="24"/>
          <w:lang w:val="es-PR"/>
        </w:rPr>
      </w:pPr>
    </w:p>
    <w:p w14:paraId="7865A4F2" w14:textId="78699D9B" w:rsidR="004B5DF8" w:rsidRPr="004B5DF8" w:rsidRDefault="004B5DF8" w:rsidP="004B5DF8">
      <w:pPr>
        <w:ind w:firstLine="720"/>
        <w:jc w:val="both"/>
        <w:rPr>
          <w:rFonts w:ascii="Book Antiqua" w:eastAsia="Book Antiqua" w:hAnsi="Book Antiqua" w:cs="Book Antiqua"/>
          <w:szCs w:val="24"/>
          <w:lang w:val="es-PR"/>
        </w:rPr>
      </w:pPr>
      <w:r w:rsidRPr="004B5DF8">
        <w:rPr>
          <w:rFonts w:ascii="Book Antiqua" w:eastAsia="Book Antiqua" w:hAnsi="Book Antiqua" w:cs="Book Antiqua"/>
          <w:szCs w:val="24"/>
          <w:lang w:val="es-PR"/>
        </w:rPr>
        <w:t xml:space="preserve">Conforme el análisis y los hallazgos de la medida, la Comisión de </w:t>
      </w:r>
      <w:r>
        <w:rPr>
          <w:rFonts w:ascii="Book Antiqua" w:eastAsia="Book Antiqua" w:hAnsi="Book Antiqua" w:cs="Book Antiqua"/>
          <w:szCs w:val="24"/>
          <w:lang w:val="es-PR"/>
        </w:rPr>
        <w:t>Seguridad Pública</w:t>
      </w:r>
      <w:r w:rsidRPr="004B5DF8">
        <w:rPr>
          <w:rFonts w:ascii="Book Antiqua" w:eastAsia="Book Antiqua" w:hAnsi="Book Antiqua" w:cs="Book Antiqua"/>
          <w:szCs w:val="24"/>
          <w:lang w:val="es-PR"/>
        </w:rPr>
        <w:t xml:space="preserve"> entiende que la aprobación de esta</w:t>
      </w:r>
      <w:r w:rsidR="00DE149E">
        <w:rPr>
          <w:rFonts w:ascii="Book Antiqua" w:eastAsia="Book Antiqua" w:hAnsi="Book Antiqua" w:cs="Book Antiqua"/>
          <w:szCs w:val="24"/>
          <w:lang w:val="es-PR"/>
        </w:rPr>
        <w:t xml:space="preserve"> medida no tendrá un impacto fiscal significativo, toda vez, que </w:t>
      </w:r>
      <w:r w:rsidR="00E13C75">
        <w:rPr>
          <w:rFonts w:ascii="Book Antiqua" w:eastAsia="Book Antiqua" w:hAnsi="Book Antiqua" w:cs="Book Antiqua"/>
          <w:szCs w:val="24"/>
          <w:lang w:val="es-PR"/>
        </w:rPr>
        <w:t xml:space="preserve">el listado de temas que </w:t>
      </w:r>
      <w:r w:rsidR="00184F99">
        <w:rPr>
          <w:rFonts w:ascii="Book Antiqua" w:eastAsia="Book Antiqua" w:hAnsi="Book Antiqua" w:cs="Book Antiqua"/>
          <w:szCs w:val="24"/>
          <w:lang w:val="es-PR"/>
        </w:rPr>
        <w:t xml:space="preserve">se </w:t>
      </w:r>
      <w:r w:rsidR="00E13C75">
        <w:rPr>
          <w:rFonts w:ascii="Book Antiqua" w:eastAsia="Book Antiqua" w:hAnsi="Book Antiqua" w:cs="Book Antiqua"/>
          <w:szCs w:val="24"/>
          <w:lang w:val="es-PR"/>
        </w:rPr>
        <w:t>proponen</w:t>
      </w:r>
      <w:r w:rsidR="00184F99">
        <w:rPr>
          <w:rFonts w:ascii="Book Antiqua" w:eastAsia="Book Antiqua" w:hAnsi="Book Antiqua" w:cs="Book Antiqua"/>
          <w:szCs w:val="24"/>
          <w:lang w:val="es-PR"/>
        </w:rPr>
        <w:t xml:space="preserve"> en</w:t>
      </w:r>
      <w:r w:rsidR="00E13C75">
        <w:rPr>
          <w:rFonts w:ascii="Book Antiqua" w:eastAsia="Book Antiqua" w:hAnsi="Book Antiqua" w:cs="Book Antiqua"/>
          <w:szCs w:val="24"/>
          <w:lang w:val="es-PR"/>
        </w:rPr>
        <w:t xml:space="preserve"> la medida </w:t>
      </w:r>
      <w:r w:rsidR="003F16CA">
        <w:rPr>
          <w:rFonts w:ascii="Book Antiqua" w:eastAsia="Book Antiqua" w:hAnsi="Book Antiqua" w:cs="Book Antiqua"/>
          <w:szCs w:val="24"/>
          <w:lang w:val="es-PR"/>
        </w:rPr>
        <w:t>forma</w:t>
      </w:r>
      <w:r w:rsidR="00E13C75">
        <w:rPr>
          <w:rFonts w:ascii="Book Antiqua" w:eastAsia="Book Antiqua" w:hAnsi="Book Antiqua" w:cs="Book Antiqua"/>
          <w:szCs w:val="24"/>
          <w:lang w:val="es-PR"/>
        </w:rPr>
        <w:t xml:space="preserve"> parte del currículo de adiestramientos y readiestramientos del NPPR. Es la intención de la presente pieza legislativa servir como una reformulación y refuerzo a los currículos de la </w:t>
      </w:r>
      <w:r w:rsidR="00E13C75">
        <w:rPr>
          <w:rFonts w:ascii="Book Antiqua" w:eastAsia="Book Antiqua" w:hAnsi="Book Antiqua" w:cs="Book Antiqua"/>
          <w:szCs w:val="24"/>
          <w:lang w:val="es-PR"/>
        </w:rPr>
        <w:lastRenderedPageBreak/>
        <w:t xml:space="preserve">academia de la policía, así como los adiestramientos que se le ofrecen a los MNPPR en el tema de la violencia doméstica.  </w:t>
      </w:r>
    </w:p>
    <w:p w14:paraId="091B6BDA" w14:textId="77777777" w:rsidR="003D220A" w:rsidRPr="004B5DF8" w:rsidRDefault="003D220A" w:rsidP="009C3C65">
      <w:pPr>
        <w:jc w:val="center"/>
        <w:rPr>
          <w:rFonts w:ascii="Book Antiqua" w:eastAsia="Book Antiqua" w:hAnsi="Book Antiqua" w:cs="Book Antiqua"/>
          <w:b/>
          <w:bCs/>
          <w:szCs w:val="24"/>
          <w:lang w:val="es-PR"/>
        </w:rPr>
      </w:pPr>
    </w:p>
    <w:p w14:paraId="09698502" w14:textId="77777777" w:rsidR="00FE08FC" w:rsidRDefault="00FE08FC" w:rsidP="009C3C65">
      <w:pPr>
        <w:jc w:val="center"/>
        <w:rPr>
          <w:rFonts w:ascii="Book Antiqua" w:eastAsia="Book Antiqua" w:hAnsi="Book Antiqua" w:cs="Book Antiqua"/>
          <w:b/>
          <w:bCs/>
          <w:szCs w:val="24"/>
          <w:lang w:val="es-ES"/>
        </w:rPr>
      </w:pPr>
    </w:p>
    <w:p w14:paraId="03BE0EF1" w14:textId="10274D0D" w:rsidR="00FD6179" w:rsidRDefault="00950AF6" w:rsidP="009C3C65">
      <w:pPr>
        <w:jc w:val="center"/>
        <w:rPr>
          <w:rFonts w:ascii="Book Antiqua" w:eastAsia="Book Antiqua" w:hAnsi="Book Antiqua" w:cs="Book Antiqua"/>
          <w:b/>
          <w:bCs/>
          <w:szCs w:val="24"/>
          <w:lang w:val="es-ES"/>
        </w:rPr>
      </w:pPr>
      <w:r>
        <w:rPr>
          <w:rFonts w:ascii="Book Antiqua" w:eastAsia="Book Antiqua" w:hAnsi="Book Antiqua" w:cs="Book Antiqua"/>
          <w:b/>
          <w:bCs/>
          <w:szCs w:val="24"/>
          <w:lang w:val="es-ES"/>
        </w:rPr>
        <w:t>C</w:t>
      </w:r>
      <w:r w:rsidR="003B38A4" w:rsidRPr="00F248D5">
        <w:rPr>
          <w:rFonts w:ascii="Book Antiqua" w:eastAsia="Book Antiqua" w:hAnsi="Book Antiqua" w:cs="Book Antiqua"/>
          <w:b/>
          <w:bCs/>
          <w:szCs w:val="24"/>
          <w:lang w:val="es-ES"/>
        </w:rPr>
        <w:t>ONCLUSIÓN</w:t>
      </w:r>
    </w:p>
    <w:p w14:paraId="2478FA65" w14:textId="77777777" w:rsidR="009C3C65" w:rsidRPr="00F248D5" w:rsidRDefault="009C3C65" w:rsidP="009C3C65">
      <w:pPr>
        <w:jc w:val="center"/>
        <w:rPr>
          <w:rFonts w:ascii="Book Antiqua" w:eastAsia="Book Antiqua" w:hAnsi="Book Antiqua" w:cs="Book Antiqua"/>
          <w:b/>
          <w:bCs/>
          <w:szCs w:val="24"/>
          <w:lang w:val="es-ES"/>
        </w:rPr>
      </w:pPr>
    </w:p>
    <w:p w14:paraId="6F6F26C8" w14:textId="5513C724" w:rsidR="00DF2DC6" w:rsidRPr="00DF2DC6" w:rsidRDefault="00DF2DC6" w:rsidP="00DF2DC6">
      <w:pPr>
        <w:ind w:firstLine="720"/>
        <w:jc w:val="both"/>
        <w:rPr>
          <w:rFonts w:ascii="Book Antiqua" w:eastAsia="Book Antiqua" w:hAnsi="Book Antiqua" w:cs="Book Antiqua"/>
          <w:bCs/>
          <w:szCs w:val="24"/>
          <w:lang w:val="es-ES_tradnl"/>
        </w:rPr>
      </w:pPr>
      <w:r w:rsidRPr="00DF2DC6">
        <w:rPr>
          <w:rFonts w:ascii="Book Antiqua" w:eastAsia="Book Antiqua" w:hAnsi="Book Antiqua" w:cs="Book Antiqua"/>
          <w:bCs/>
          <w:szCs w:val="24"/>
          <w:lang w:val="es-ES"/>
        </w:rPr>
        <w:t>Contando con el beneficio de los memoriales</w:t>
      </w:r>
      <w:r>
        <w:rPr>
          <w:rFonts w:ascii="Book Antiqua" w:eastAsia="Book Antiqua" w:hAnsi="Book Antiqua" w:cs="Book Antiqua"/>
          <w:bCs/>
          <w:szCs w:val="24"/>
          <w:lang w:val="es-ES"/>
        </w:rPr>
        <w:t xml:space="preserve"> antes citados</w:t>
      </w:r>
      <w:r w:rsidRPr="00DF2DC6">
        <w:rPr>
          <w:rFonts w:ascii="Book Antiqua" w:eastAsia="Book Antiqua" w:hAnsi="Book Antiqua" w:cs="Book Antiqua"/>
          <w:bCs/>
          <w:szCs w:val="24"/>
          <w:lang w:val="es-ES"/>
        </w:rPr>
        <w:t>, esta Comisión realizó el análisis del Proyecto de la Cámara Número 10</w:t>
      </w:r>
      <w:r>
        <w:rPr>
          <w:rFonts w:ascii="Book Antiqua" w:eastAsia="Book Antiqua" w:hAnsi="Book Antiqua" w:cs="Book Antiqua"/>
          <w:bCs/>
          <w:szCs w:val="24"/>
          <w:lang w:val="es-ES"/>
        </w:rPr>
        <w:t>2</w:t>
      </w:r>
      <w:r w:rsidRPr="00DF2DC6">
        <w:rPr>
          <w:rFonts w:ascii="Book Antiqua" w:eastAsia="Book Antiqua" w:hAnsi="Book Antiqua" w:cs="Book Antiqua"/>
          <w:bCs/>
          <w:szCs w:val="24"/>
          <w:lang w:val="es-ES"/>
        </w:rPr>
        <w:t xml:space="preserve">. La Comisión de </w:t>
      </w:r>
      <w:r>
        <w:rPr>
          <w:rFonts w:ascii="Book Antiqua" w:eastAsia="Book Antiqua" w:hAnsi="Book Antiqua" w:cs="Book Antiqua"/>
          <w:bCs/>
          <w:szCs w:val="24"/>
          <w:lang w:val="es-ES"/>
        </w:rPr>
        <w:t xml:space="preserve"> Seguridad </w:t>
      </w:r>
      <w:r w:rsidR="00FE08FC">
        <w:rPr>
          <w:rFonts w:ascii="Book Antiqua" w:eastAsia="Book Antiqua" w:hAnsi="Book Antiqua" w:cs="Book Antiqua"/>
          <w:bCs/>
          <w:szCs w:val="24"/>
          <w:lang w:val="es-ES"/>
        </w:rPr>
        <w:t>Pública</w:t>
      </w:r>
      <w:r>
        <w:rPr>
          <w:rFonts w:ascii="Book Antiqua" w:eastAsia="Book Antiqua" w:hAnsi="Book Antiqua" w:cs="Book Antiqua"/>
          <w:bCs/>
          <w:szCs w:val="24"/>
          <w:lang w:val="es-ES"/>
        </w:rPr>
        <w:t xml:space="preserve"> de </w:t>
      </w:r>
      <w:r w:rsidRPr="00DF2DC6">
        <w:rPr>
          <w:rFonts w:ascii="Book Antiqua" w:eastAsia="Book Antiqua" w:hAnsi="Book Antiqua" w:cs="Book Antiqua"/>
          <w:bCs/>
          <w:szCs w:val="24"/>
          <w:lang w:val="es-ES"/>
        </w:rPr>
        <w:t>la Cámara de Representantes considera es</w:t>
      </w:r>
      <w:r w:rsidRPr="00DF2DC6">
        <w:rPr>
          <w:rFonts w:ascii="Book Antiqua" w:eastAsia="Book Antiqua" w:hAnsi="Book Antiqua" w:cs="Book Antiqua"/>
          <w:bCs/>
          <w:szCs w:val="24"/>
          <w:lang w:val="es-ES_tradnl"/>
        </w:rPr>
        <w:t xml:space="preserve"> necesari</w:t>
      </w:r>
      <w:r w:rsidR="00FE08FC">
        <w:rPr>
          <w:rFonts w:ascii="Book Antiqua" w:eastAsia="Book Antiqua" w:hAnsi="Book Antiqua" w:cs="Book Antiqua"/>
          <w:bCs/>
          <w:szCs w:val="24"/>
          <w:lang w:val="es-ES_tradnl"/>
        </w:rPr>
        <w:t>o</w:t>
      </w:r>
      <w:r>
        <w:rPr>
          <w:rFonts w:ascii="Book Antiqua" w:eastAsia="Book Antiqua" w:hAnsi="Book Antiqua" w:cs="Book Antiqua"/>
          <w:bCs/>
          <w:szCs w:val="24"/>
          <w:lang w:val="es-ES_tradnl"/>
        </w:rPr>
        <w:t xml:space="preserve"> </w:t>
      </w:r>
      <w:r w:rsidR="003D220A" w:rsidRPr="003D220A">
        <w:rPr>
          <w:rFonts w:ascii="Book Antiqua" w:eastAsia="Book Antiqua" w:hAnsi="Book Antiqua" w:cs="Book Antiqua"/>
          <w:bCs/>
          <w:szCs w:val="24"/>
          <w:lang w:val="es-ES"/>
        </w:rPr>
        <w:t xml:space="preserve">enmendar los Artículos 1.11 y 2.04 de la Ley 20-2017, según enmendada, conocida como “Ley del Departamento de Seguridad Pública de Puerto Rico”, </w:t>
      </w:r>
      <w:r w:rsidR="003D220A">
        <w:rPr>
          <w:rFonts w:ascii="Book Antiqua" w:eastAsia="Book Antiqua" w:hAnsi="Book Antiqua" w:cs="Book Antiqua"/>
          <w:bCs/>
          <w:szCs w:val="24"/>
          <w:lang w:val="es-ES"/>
        </w:rPr>
        <w:t>para</w:t>
      </w:r>
      <w:r w:rsidRPr="00DF2DC6">
        <w:rPr>
          <w:rFonts w:ascii="Book Antiqua" w:eastAsia="Book Antiqua" w:hAnsi="Book Antiqua" w:cs="Book Antiqua"/>
          <w:bCs/>
          <w:szCs w:val="24"/>
          <w:lang w:val="es-ES_tradnl"/>
        </w:rPr>
        <w:t xml:space="preserve"> </w:t>
      </w:r>
      <w:r w:rsidRPr="00DF2DC6">
        <w:rPr>
          <w:rFonts w:ascii="Book Antiqua" w:eastAsia="Book Antiqua" w:hAnsi="Book Antiqua" w:cs="Book Antiqua"/>
          <w:bCs/>
          <w:szCs w:val="24"/>
          <w:lang w:val="es-ES"/>
        </w:rPr>
        <w:t>la creación de un currículo que ofrezca un adiestramiento</w:t>
      </w:r>
      <w:r w:rsidR="00DE149E">
        <w:rPr>
          <w:rFonts w:ascii="Book Antiqua" w:eastAsia="Book Antiqua" w:hAnsi="Book Antiqua" w:cs="Book Antiqua"/>
          <w:bCs/>
          <w:szCs w:val="24"/>
          <w:lang w:val="es-ES"/>
        </w:rPr>
        <w:t xml:space="preserve"> particularizado </w:t>
      </w:r>
      <w:r w:rsidRPr="00DF2DC6">
        <w:rPr>
          <w:rFonts w:ascii="Book Antiqua" w:eastAsia="Book Antiqua" w:hAnsi="Book Antiqua" w:cs="Book Antiqua"/>
          <w:bCs/>
          <w:szCs w:val="24"/>
          <w:lang w:val="es-ES"/>
        </w:rPr>
        <w:t>sobre violencia doméstica, proporcionando herramientas útiles a los miembros del Negociado de la Policía de Puerto Rico o su entidad sucesora, para intervenir, interactuar, orientar y proteger a las personas víctimas de violencia doméstica</w:t>
      </w:r>
      <w:r>
        <w:rPr>
          <w:rFonts w:ascii="Book Antiqua" w:eastAsia="Book Antiqua" w:hAnsi="Book Antiqua" w:cs="Book Antiqua"/>
          <w:bCs/>
          <w:szCs w:val="24"/>
          <w:lang w:val="es-ES"/>
        </w:rPr>
        <w:t xml:space="preserve">. </w:t>
      </w:r>
    </w:p>
    <w:p w14:paraId="162FAFB5" w14:textId="77777777" w:rsidR="00DF2DC6" w:rsidRPr="00DF2DC6" w:rsidRDefault="00DF2DC6" w:rsidP="00DF2DC6">
      <w:pPr>
        <w:ind w:firstLine="720"/>
        <w:jc w:val="both"/>
        <w:rPr>
          <w:rFonts w:ascii="Book Antiqua" w:eastAsia="Book Antiqua" w:hAnsi="Book Antiqua" w:cs="Book Antiqua"/>
          <w:bCs/>
          <w:szCs w:val="24"/>
          <w:lang w:val="es-ES_tradnl"/>
        </w:rPr>
      </w:pPr>
    </w:p>
    <w:p w14:paraId="3E747FB5" w14:textId="2B3E3E41" w:rsidR="00DF2DC6" w:rsidRDefault="00DF2DC6" w:rsidP="00DF2DC6">
      <w:pPr>
        <w:ind w:firstLine="720"/>
        <w:jc w:val="both"/>
        <w:rPr>
          <w:rFonts w:ascii="Book Antiqua" w:eastAsia="Book Antiqua" w:hAnsi="Book Antiqua" w:cs="Book Antiqua"/>
          <w:bCs/>
          <w:szCs w:val="24"/>
        </w:rPr>
      </w:pPr>
      <w:r w:rsidRPr="00DF2DC6">
        <w:rPr>
          <w:rFonts w:ascii="Book Antiqua" w:eastAsia="Book Antiqua" w:hAnsi="Book Antiqua" w:cs="Book Antiqua"/>
          <w:bCs/>
          <w:szCs w:val="24"/>
          <w:lang w:val="es-ES"/>
        </w:rPr>
        <w:t>Por los fundamentos antes expuestos, la Comisión de</w:t>
      </w:r>
      <w:r w:rsidR="003D220A">
        <w:rPr>
          <w:rFonts w:ascii="Book Antiqua" w:eastAsia="Book Antiqua" w:hAnsi="Book Antiqua" w:cs="Book Antiqua"/>
          <w:bCs/>
          <w:szCs w:val="24"/>
          <w:lang w:val="es-ES"/>
        </w:rPr>
        <w:t xml:space="preserve"> Seguridad Pública</w:t>
      </w:r>
      <w:r w:rsidRPr="00DF2DC6">
        <w:rPr>
          <w:rFonts w:ascii="Book Antiqua" w:eastAsia="Book Antiqua" w:hAnsi="Book Antiqua" w:cs="Book Antiqua"/>
          <w:bCs/>
          <w:szCs w:val="24"/>
          <w:lang w:val="es-ES"/>
        </w:rPr>
        <w:t xml:space="preserve">, </w:t>
      </w:r>
      <w:r w:rsidRPr="00DF2DC6">
        <w:rPr>
          <w:rFonts w:ascii="Book Antiqua" w:eastAsia="Book Antiqua" w:hAnsi="Book Antiqua" w:cs="Book Antiqua"/>
          <w:bCs/>
          <w:szCs w:val="24"/>
        </w:rPr>
        <w:t xml:space="preserve">luego del estudio y consideración correspondiente, tiene a bien someter a este Cuerpo Legislativo su </w:t>
      </w:r>
      <w:r w:rsidR="003D220A">
        <w:rPr>
          <w:rFonts w:ascii="Book Antiqua" w:eastAsia="Book Antiqua" w:hAnsi="Book Antiqua" w:cs="Book Antiqua"/>
          <w:bCs/>
          <w:szCs w:val="24"/>
        </w:rPr>
        <w:t>informe</w:t>
      </w:r>
      <w:r w:rsidRPr="00DF2DC6">
        <w:rPr>
          <w:rFonts w:ascii="Book Antiqua" w:eastAsia="Book Antiqua" w:hAnsi="Book Antiqua" w:cs="Book Antiqua"/>
          <w:bCs/>
          <w:szCs w:val="24"/>
        </w:rPr>
        <w:t xml:space="preserve">, </w:t>
      </w:r>
      <w:r w:rsidRPr="00622E10">
        <w:rPr>
          <w:rFonts w:ascii="Book Antiqua" w:eastAsia="Book Antiqua" w:hAnsi="Book Antiqua" w:cs="Book Antiqua"/>
          <w:szCs w:val="24"/>
        </w:rPr>
        <w:t>recomendando la aprobación</w:t>
      </w:r>
      <w:r w:rsidRPr="00DF2DC6">
        <w:rPr>
          <w:rFonts w:ascii="Book Antiqua" w:eastAsia="Book Antiqua" w:hAnsi="Book Antiqua" w:cs="Book Antiqua"/>
          <w:bCs/>
          <w:szCs w:val="24"/>
        </w:rPr>
        <w:t xml:space="preserve"> del Proyecto de la Cámara 10</w:t>
      </w:r>
      <w:r w:rsidR="003D220A">
        <w:rPr>
          <w:rFonts w:ascii="Book Antiqua" w:eastAsia="Book Antiqua" w:hAnsi="Book Antiqua" w:cs="Book Antiqua"/>
          <w:bCs/>
          <w:szCs w:val="24"/>
        </w:rPr>
        <w:t>2</w:t>
      </w:r>
      <w:r w:rsidRPr="00DF2DC6">
        <w:rPr>
          <w:rFonts w:ascii="Book Antiqua" w:eastAsia="Book Antiqua" w:hAnsi="Book Antiqua" w:cs="Book Antiqua"/>
          <w:bCs/>
          <w:szCs w:val="24"/>
        </w:rPr>
        <w:t xml:space="preserve">, con las enmiendas incluidas en el </w:t>
      </w:r>
      <w:proofErr w:type="spellStart"/>
      <w:r w:rsidR="001E2A4F" w:rsidRPr="00DF2DC6">
        <w:rPr>
          <w:rFonts w:ascii="Book Antiqua" w:eastAsia="Book Antiqua" w:hAnsi="Book Antiqua" w:cs="Book Antiqua"/>
          <w:bCs/>
          <w:szCs w:val="24"/>
        </w:rPr>
        <w:t>ent</w:t>
      </w:r>
      <w:r w:rsidR="00994D57">
        <w:rPr>
          <w:rFonts w:ascii="Book Antiqua" w:eastAsia="Book Antiqua" w:hAnsi="Book Antiqua" w:cs="Book Antiqua"/>
          <w:bCs/>
          <w:szCs w:val="24"/>
        </w:rPr>
        <w:t>i</w:t>
      </w:r>
      <w:r w:rsidR="001E2A4F" w:rsidRPr="00DF2DC6">
        <w:rPr>
          <w:rFonts w:ascii="Book Antiqua" w:eastAsia="Book Antiqua" w:hAnsi="Book Antiqua" w:cs="Book Antiqua"/>
          <w:bCs/>
          <w:szCs w:val="24"/>
        </w:rPr>
        <w:t>rillado</w:t>
      </w:r>
      <w:proofErr w:type="spellEnd"/>
      <w:r w:rsidRPr="00DF2DC6">
        <w:rPr>
          <w:rFonts w:ascii="Book Antiqua" w:eastAsia="Book Antiqua" w:hAnsi="Book Antiqua" w:cs="Book Antiqua"/>
          <w:bCs/>
          <w:szCs w:val="24"/>
        </w:rPr>
        <w:t xml:space="preserve"> electrónico que acompaña este Informe Positivo.</w:t>
      </w:r>
    </w:p>
    <w:p w14:paraId="415730B1" w14:textId="77777777" w:rsidR="003D220A" w:rsidRDefault="003D220A" w:rsidP="00DF2DC6">
      <w:pPr>
        <w:ind w:firstLine="720"/>
        <w:jc w:val="both"/>
        <w:rPr>
          <w:rFonts w:ascii="Book Antiqua" w:eastAsia="Book Antiqua" w:hAnsi="Book Antiqua" w:cs="Book Antiqua"/>
          <w:bCs/>
          <w:szCs w:val="24"/>
        </w:rPr>
      </w:pPr>
    </w:p>
    <w:p w14:paraId="4DF1D653" w14:textId="77777777" w:rsidR="003D220A" w:rsidRDefault="003D220A" w:rsidP="00DF2DC6">
      <w:pPr>
        <w:ind w:firstLine="720"/>
        <w:jc w:val="both"/>
        <w:rPr>
          <w:rFonts w:ascii="Book Antiqua" w:eastAsia="Book Antiqua" w:hAnsi="Book Antiqua" w:cs="Book Antiqua"/>
          <w:bCs/>
          <w:szCs w:val="24"/>
        </w:rPr>
      </w:pPr>
    </w:p>
    <w:p w14:paraId="1E14360F" w14:textId="77777777" w:rsidR="003D220A" w:rsidRDefault="003D220A" w:rsidP="00DF2DC6">
      <w:pPr>
        <w:ind w:firstLine="720"/>
        <w:jc w:val="both"/>
        <w:rPr>
          <w:rFonts w:ascii="Book Antiqua" w:eastAsia="Book Antiqua" w:hAnsi="Book Antiqua" w:cs="Book Antiqua"/>
          <w:bCs/>
          <w:szCs w:val="24"/>
        </w:rPr>
      </w:pPr>
    </w:p>
    <w:p w14:paraId="7B214773" w14:textId="77777777" w:rsidR="003D220A" w:rsidRPr="00DF2DC6" w:rsidRDefault="003D220A" w:rsidP="00DF2DC6">
      <w:pPr>
        <w:ind w:firstLine="720"/>
        <w:jc w:val="both"/>
        <w:rPr>
          <w:rFonts w:ascii="Book Antiqua" w:eastAsia="Book Antiqua" w:hAnsi="Book Antiqua" w:cs="Book Antiqua"/>
          <w:bCs/>
          <w:szCs w:val="24"/>
        </w:rPr>
      </w:pPr>
    </w:p>
    <w:p w14:paraId="16540B23" w14:textId="77777777" w:rsidR="00DF2DC6" w:rsidRPr="00DF2DC6" w:rsidRDefault="00DF2DC6" w:rsidP="00DF2DC6">
      <w:pPr>
        <w:ind w:firstLine="720"/>
        <w:jc w:val="both"/>
        <w:rPr>
          <w:rFonts w:ascii="Book Antiqua" w:eastAsia="Book Antiqua" w:hAnsi="Book Antiqua" w:cs="Book Antiqua"/>
          <w:bCs/>
          <w:szCs w:val="24"/>
          <w:lang w:val="es-ES"/>
        </w:rPr>
      </w:pPr>
    </w:p>
    <w:p w14:paraId="1667D8C2" w14:textId="37A7EE08" w:rsidR="00FA20E5" w:rsidRPr="003D220A" w:rsidRDefault="00DF2DC6" w:rsidP="00F248D5">
      <w:pPr>
        <w:jc w:val="both"/>
        <w:rPr>
          <w:rFonts w:ascii="Book Antiqua" w:eastAsia="Book Antiqua" w:hAnsi="Book Antiqua" w:cs="Book Antiqua"/>
          <w:bCs/>
          <w:szCs w:val="24"/>
          <w:lang w:val="es-ES"/>
        </w:rPr>
      </w:pPr>
      <w:r w:rsidRPr="00DF2DC6">
        <w:rPr>
          <w:rFonts w:ascii="Book Antiqua" w:eastAsia="Book Antiqua" w:hAnsi="Book Antiqua" w:cs="Book Antiqua"/>
          <w:bCs/>
          <w:szCs w:val="24"/>
          <w:lang w:val="es-ES"/>
        </w:rPr>
        <w:t>Respetuosamente sometido,</w:t>
      </w:r>
    </w:p>
    <w:p w14:paraId="5A29E7C8" w14:textId="77777777" w:rsidR="0094262D" w:rsidRDefault="0094262D" w:rsidP="00F248D5">
      <w:pPr>
        <w:jc w:val="both"/>
        <w:rPr>
          <w:rFonts w:ascii="Book Antiqua" w:eastAsia="Book Antiqua" w:hAnsi="Book Antiqua" w:cs="Book Antiqua"/>
          <w:szCs w:val="24"/>
          <w:lang w:val="es-ES"/>
        </w:rPr>
      </w:pPr>
    </w:p>
    <w:p w14:paraId="2DFE1C16" w14:textId="703D3E54" w:rsidR="0062032A" w:rsidRDefault="00B52A70" w:rsidP="00F248D5">
      <w:pPr>
        <w:jc w:val="both"/>
        <w:rPr>
          <w:rFonts w:ascii="Book Antiqua" w:eastAsia="Book Antiqua" w:hAnsi="Book Antiqua" w:cs="Book Antiqua"/>
          <w:szCs w:val="24"/>
          <w:lang w:val="es-ES"/>
        </w:rPr>
      </w:pPr>
      <w:r>
        <w:rPr>
          <w:rFonts w:ascii="Book Antiqua" w:eastAsia="Book Antiqua" w:hAnsi="Book Antiqua" w:cs="Book Antiqua"/>
          <w:szCs w:val="24"/>
          <w:lang w:val="es-ES"/>
        </w:rPr>
        <w:t>________________________</w:t>
      </w:r>
    </w:p>
    <w:p w14:paraId="6C993983" w14:textId="08597002" w:rsidR="0062032A" w:rsidRPr="00271280" w:rsidRDefault="0062032A" w:rsidP="00F248D5">
      <w:pPr>
        <w:jc w:val="both"/>
        <w:rPr>
          <w:rFonts w:ascii="Book Antiqua" w:eastAsia="Book Antiqua" w:hAnsi="Book Antiqua" w:cs="Book Antiqua"/>
          <w:b/>
          <w:bCs/>
          <w:szCs w:val="24"/>
          <w:lang w:val="es-ES"/>
        </w:rPr>
      </w:pPr>
      <w:proofErr w:type="spellStart"/>
      <w:r w:rsidRPr="00271280">
        <w:rPr>
          <w:rFonts w:ascii="Book Antiqua" w:eastAsia="Book Antiqua" w:hAnsi="Book Antiqua" w:cs="Book Antiqua"/>
          <w:b/>
          <w:bCs/>
          <w:szCs w:val="24"/>
          <w:lang w:val="es-ES"/>
        </w:rPr>
        <w:t>Hon</w:t>
      </w:r>
      <w:proofErr w:type="spellEnd"/>
      <w:r w:rsidRPr="00271280">
        <w:rPr>
          <w:rFonts w:ascii="Book Antiqua" w:eastAsia="Book Antiqua" w:hAnsi="Book Antiqua" w:cs="Book Antiqua"/>
          <w:b/>
          <w:bCs/>
          <w:szCs w:val="24"/>
          <w:lang w:val="es-ES"/>
        </w:rPr>
        <w:t xml:space="preserve">. </w:t>
      </w:r>
      <w:r w:rsidR="00B52A70" w:rsidRPr="00271280">
        <w:rPr>
          <w:rFonts w:ascii="Book Antiqua" w:eastAsia="Book Antiqua" w:hAnsi="Book Antiqua" w:cs="Book Antiqua"/>
          <w:b/>
          <w:bCs/>
          <w:szCs w:val="24"/>
          <w:lang w:val="es-ES"/>
        </w:rPr>
        <w:t>Félix</w:t>
      </w:r>
      <w:r w:rsidRPr="00271280">
        <w:rPr>
          <w:rFonts w:ascii="Book Antiqua" w:eastAsia="Book Antiqua" w:hAnsi="Book Antiqua" w:cs="Book Antiqua"/>
          <w:b/>
          <w:bCs/>
          <w:szCs w:val="24"/>
          <w:lang w:val="es-ES"/>
        </w:rPr>
        <w:t xml:space="preserve"> </w:t>
      </w:r>
      <w:r w:rsidR="00B52A70" w:rsidRPr="00271280">
        <w:rPr>
          <w:rFonts w:ascii="Book Antiqua" w:eastAsia="Book Antiqua" w:hAnsi="Book Antiqua" w:cs="Book Antiqua"/>
          <w:b/>
          <w:bCs/>
          <w:szCs w:val="24"/>
          <w:lang w:val="es-ES"/>
        </w:rPr>
        <w:t xml:space="preserve">Pacheco Burgos </w:t>
      </w:r>
    </w:p>
    <w:p w14:paraId="56042E13" w14:textId="753D610F" w:rsidR="00B52A70" w:rsidRDefault="00B52A70" w:rsidP="00F248D5">
      <w:pPr>
        <w:jc w:val="both"/>
        <w:rPr>
          <w:rFonts w:ascii="Book Antiqua" w:eastAsia="Book Antiqua" w:hAnsi="Book Antiqua" w:cs="Book Antiqua"/>
          <w:szCs w:val="24"/>
          <w:lang w:val="es-ES"/>
        </w:rPr>
      </w:pPr>
      <w:r>
        <w:rPr>
          <w:rFonts w:ascii="Book Antiqua" w:eastAsia="Book Antiqua" w:hAnsi="Book Antiqua" w:cs="Book Antiqua"/>
          <w:szCs w:val="24"/>
          <w:lang w:val="es-ES"/>
        </w:rPr>
        <w:t>Presidente</w:t>
      </w:r>
    </w:p>
    <w:p w14:paraId="70DD8FA5" w14:textId="46155A76" w:rsidR="00B52A70" w:rsidRPr="00F248D5" w:rsidRDefault="001F0ABF" w:rsidP="00F248D5">
      <w:pPr>
        <w:jc w:val="both"/>
        <w:rPr>
          <w:rFonts w:ascii="Book Antiqua" w:eastAsia="Book Antiqua" w:hAnsi="Book Antiqua" w:cs="Book Antiqua"/>
          <w:szCs w:val="24"/>
          <w:lang w:val="es-ES"/>
        </w:rPr>
      </w:pPr>
      <w:r>
        <w:rPr>
          <w:rFonts w:ascii="Book Antiqua" w:eastAsia="Book Antiqua" w:hAnsi="Book Antiqua" w:cs="Book Antiqua"/>
          <w:szCs w:val="24"/>
          <w:lang w:val="es-ES"/>
        </w:rPr>
        <w:t>Comisión</w:t>
      </w:r>
      <w:r w:rsidR="00B52A70">
        <w:rPr>
          <w:rFonts w:ascii="Book Antiqua" w:eastAsia="Book Antiqua" w:hAnsi="Book Antiqua" w:cs="Book Antiqua"/>
          <w:szCs w:val="24"/>
          <w:lang w:val="es-ES"/>
        </w:rPr>
        <w:t xml:space="preserve"> de </w:t>
      </w:r>
      <w:r>
        <w:rPr>
          <w:rFonts w:ascii="Book Antiqua" w:eastAsia="Book Antiqua" w:hAnsi="Book Antiqua" w:cs="Book Antiqua"/>
          <w:szCs w:val="24"/>
          <w:lang w:val="es-ES"/>
        </w:rPr>
        <w:t xml:space="preserve">Seguridad Pública </w:t>
      </w:r>
    </w:p>
    <w:sectPr w:rsidR="00B52A70" w:rsidRPr="00F248D5" w:rsidSect="00015228">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7CD33A" w14:textId="77777777" w:rsidR="00302DA6" w:rsidRDefault="00302DA6">
      <w:r>
        <w:separator/>
      </w:r>
    </w:p>
  </w:endnote>
  <w:endnote w:type="continuationSeparator" w:id="0">
    <w:p w14:paraId="688C03D5" w14:textId="77777777" w:rsidR="00302DA6" w:rsidRDefault="00302D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362A52" w14:textId="77777777" w:rsidR="00302DA6" w:rsidRDefault="00302DA6">
      <w:r>
        <w:separator/>
      </w:r>
    </w:p>
  </w:footnote>
  <w:footnote w:type="continuationSeparator" w:id="0">
    <w:p w14:paraId="0CF8AC88" w14:textId="77777777" w:rsidR="00302DA6" w:rsidRDefault="00302DA6">
      <w:r>
        <w:continuationSeparator/>
      </w:r>
    </w:p>
  </w:footnote>
  <w:footnote w:id="1">
    <w:p w14:paraId="7CE7A781" w14:textId="7404E2D9" w:rsidR="00E04E94" w:rsidRPr="008A2D76" w:rsidRDefault="00E04E94">
      <w:pPr>
        <w:pStyle w:val="FootnoteText"/>
      </w:pPr>
      <w:r>
        <w:rPr>
          <w:rStyle w:val="FootnoteReference"/>
        </w:rPr>
        <w:footnoteRef/>
      </w:r>
      <w:r>
        <w:t xml:space="preserve"> </w:t>
      </w:r>
      <w:r w:rsidR="008A2D76" w:rsidRPr="008A2D76">
        <w:rPr>
          <w:rFonts w:ascii="Book Antiqua" w:hAnsi="Book Antiqua"/>
        </w:rPr>
        <w:t>Página 4 del Memorial provisto por la OPM</w:t>
      </w:r>
      <w:r w:rsidR="008A2D76">
        <w:rPr>
          <w:rFonts w:ascii="Book Antiqua" w:hAnsi="Book Antiqua"/>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1A2D" w14:textId="3C7FA55E" w:rsidR="00BA0B5D" w:rsidRPr="00392CEF" w:rsidRDefault="00CE54D8" w:rsidP="00CE54D8">
    <w:pPr>
      <w:pBdr>
        <w:bottom w:val="single" w:sz="4" w:space="1" w:color="D9D9D9"/>
      </w:pBdr>
      <w:tabs>
        <w:tab w:val="center" w:pos="4680"/>
        <w:tab w:val="right" w:pos="9360"/>
      </w:tabs>
      <w:rPr>
        <w:rFonts w:ascii="Calibri" w:eastAsia="Calibri" w:hAnsi="Calibri"/>
        <w:b/>
        <w:i/>
        <w:sz w:val="22"/>
        <w:szCs w:val="22"/>
        <w:lang w:val="es-PR"/>
      </w:rPr>
    </w:pPr>
    <w:r w:rsidRPr="00CE54D8">
      <w:rPr>
        <w:rFonts w:ascii="Calibri" w:eastAsia="Calibri" w:hAnsi="Calibri"/>
        <w:b/>
        <w:i/>
        <w:sz w:val="22"/>
        <w:szCs w:val="22"/>
        <w:lang w:val="es-PR"/>
      </w:rPr>
      <w:t>Informe</w:t>
    </w:r>
    <w:r w:rsidR="00CA0E0D">
      <w:rPr>
        <w:rFonts w:ascii="Calibri" w:eastAsia="Calibri" w:hAnsi="Calibri"/>
        <w:b/>
        <w:i/>
        <w:sz w:val="22"/>
        <w:szCs w:val="22"/>
        <w:lang w:val="es-PR"/>
      </w:rPr>
      <w:t xml:space="preserve"> Positivo del</w:t>
    </w:r>
    <w:r w:rsidRPr="00CE54D8">
      <w:rPr>
        <w:rFonts w:ascii="Calibri" w:eastAsia="Calibri" w:hAnsi="Calibri"/>
        <w:b/>
        <w:i/>
        <w:sz w:val="22"/>
        <w:szCs w:val="22"/>
        <w:lang w:val="es-PR"/>
      </w:rPr>
      <w:t xml:space="preserve"> P. de la C.</w:t>
    </w:r>
    <w:r>
      <w:rPr>
        <w:rFonts w:ascii="Calibri" w:eastAsia="Calibri" w:hAnsi="Calibri"/>
        <w:b/>
        <w:i/>
        <w:sz w:val="22"/>
        <w:szCs w:val="22"/>
        <w:lang w:val="es-PR"/>
      </w:rPr>
      <w:t xml:space="preserve"> </w:t>
    </w:r>
    <w:r w:rsidR="00CA0E0D">
      <w:rPr>
        <w:rFonts w:ascii="Calibri" w:eastAsia="Calibri" w:hAnsi="Calibri"/>
        <w:b/>
        <w:i/>
        <w:sz w:val="22"/>
        <w:szCs w:val="22"/>
        <w:lang w:val="es-PR"/>
      </w:rPr>
      <w:t>102</w:t>
    </w:r>
    <w:r w:rsidRPr="00CE54D8">
      <w:rPr>
        <w:rFonts w:ascii="Calibri" w:eastAsia="Calibri" w:hAnsi="Calibri"/>
        <w:b/>
        <w:i/>
        <w:sz w:val="22"/>
        <w:szCs w:val="22"/>
        <w:lang w:val="es-PR"/>
      </w:rPr>
      <w:tab/>
    </w:r>
    <w:r w:rsidRPr="00CE54D8">
      <w:rPr>
        <w:rFonts w:ascii="Calibri" w:eastAsia="Calibri" w:hAnsi="Calibri"/>
        <w:b/>
        <w:i/>
        <w:sz w:val="22"/>
        <w:szCs w:val="22"/>
        <w:lang w:val="es-PR"/>
      </w:rPr>
      <w:tab/>
      <w:t xml:space="preserve"> Página</w:t>
    </w:r>
    <w:r w:rsidRPr="00CE54D8">
      <w:rPr>
        <w:rFonts w:ascii="Calibri" w:eastAsia="Calibri" w:hAnsi="Calibri"/>
        <w:sz w:val="22"/>
        <w:szCs w:val="22"/>
        <w:lang w:val="es-PR"/>
      </w:rPr>
      <w:t xml:space="preserve"> | </w:t>
    </w:r>
    <w:r w:rsidRPr="00CE54D8">
      <w:rPr>
        <w:rFonts w:ascii="Calibri" w:eastAsia="Calibri" w:hAnsi="Calibri"/>
        <w:sz w:val="22"/>
        <w:szCs w:val="22"/>
        <w:lang w:val="en-US"/>
      </w:rPr>
      <w:fldChar w:fldCharType="begin"/>
    </w:r>
    <w:r w:rsidRPr="00CE54D8">
      <w:rPr>
        <w:rFonts w:ascii="Calibri" w:eastAsia="Calibri" w:hAnsi="Calibri"/>
        <w:sz w:val="22"/>
        <w:szCs w:val="22"/>
        <w:lang w:val="es-PR"/>
      </w:rPr>
      <w:instrText xml:space="preserve"> PAGE   \* MERGEFORMAT </w:instrText>
    </w:r>
    <w:r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4"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5"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9"/>
  </w:num>
  <w:num w:numId="2" w16cid:durableId="612249085">
    <w:abstractNumId w:val="1"/>
  </w:num>
  <w:num w:numId="3" w16cid:durableId="191654121">
    <w:abstractNumId w:val="3"/>
  </w:num>
  <w:num w:numId="4" w16cid:durableId="251549162">
    <w:abstractNumId w:val="2"/>
  </w:num>
  <w:num w:numId="5" w16cid:durableId="77214083">
    <w:abstractNumId w:val="7"/>
  </w:num>
  <w:num w:numId="6" w16cid:durableId="344096040">
    <w:abstractNumId w:val="12"/>
  </w:num>
  <w:num w:numId="7" w16cid:durableId="1113287001">
    <w:abstractNumId w:val="5"/>
  </w:num>
  <w:num w:numId="8" w16cid:durableId="1631401959">
    <w:abstractNumId w:val="10"/>
  </w:num>
  <w:num w:numId="9" w16cid:durableId="591201020">
    <w:abstractNumId w:val="8"/>
  </w:num>
  <w:num w:numId="10" w16cid:durableId="645204287">
    <w:abstractNumId w:val="15"/>
  </w:num>
  <w:num w:numId="11" w16cid:durableId="1508133352">
    <w:abstractNumId w:val="4"/>
  </w:num>
  <w:num w:numId="12" w16cid:durableId="1889679253">
    <w:abstractNumId w:val="11"/>
  </w:num>
  <w:num w:numId="13" w16cid:durableId="325980482">
    <w:abstractNumId w:val="6"/>
  </w:num>
  <w:num w:numId="14" w16cid:durableId="1607613887">
    <w:abstractNumId w:val="13"/>
  </w:num>
  <w:num w:numId="15" w16cid:durableId="1411585931">
    <w:abstractNumId w:val="14"/>
  </w:num>
  <w:num w:numId="16" w16cid:durableId="3963235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004F"/>
    <w:rsid w:val="00000BA5"/>
    <w:rsid w:val="00002FE6"/>
    <w:rsid w:val="000134D2"/>
    <w:rsid w:val="00015228"/>
    <w:rsid w:val="00015B99"/>
    <w:rsid w:val="00017A55"/>
    <w:rsid w:val="0002280F"/>
    <w:rsid w:val="00025064"/>
    <w:rsid w:val="000307E4"/>
    <w:rsid w:val="000400C5"/>
    <w:rsid w:val="00041144"/>
    <w:rsid w:val="00042C50"/>
    <w:rsid w:val="000447E9"/>
    <w:rsid w:val="00045D3A"/>
    <w:rsid w:val="00046EBE"/>
    <w:rsid w:val="00047E12"/>
    <w:rsid w:val="000500C4"/>
    <w:rsid w:val="00050E9A"/>
    <w:rsid w:val="00060836"/>
    <w:rsid w:val="000820D1"/>
    <w:rsid w:val="00085143"/>
    <w:rsid w:val="0009035A"/>
    <w:rsid w:val="00094444"/>
    <w:rsid w:val="000949CC"/>
    <w:rsid w:val="00094E4F"/>
    <w:rsid w:val="000968F0"/>
    <w:rsid w:val="000A0600"/>
    <w:rsid w:val="000A2D93"/>
    <w:rsid w:val="000A4C87"/>
    <w:rsid w:val="000A6224"/>
    <w:rsid w:val="000B0D43"/>
    <w:rsid w:val="000B6B0E"/>
    <w:rsid w:val="000C5AA8"/>
    <w:rsid w:val="000C66A9"/>
    <w:rsid w:val="000D2BDF"/>
    <w:rsid w:val="000D5F7E"/>
    <w:rsid w:val="000D68FC"/>
    <w:rsid w:val="000E5D36"/>
    <w:rsid w:val="000E5F44"/>
    <w:rsid w:val="000F0EF1"/>
    <w:rsid w:val="000F334A"/>
    <w:rsid w:val="000F67BD"/>
    <w:rsid w:val="000F73AA"/>
    <w:rsid w:val="001015D5"/>
    <w:rsid w:val="00101A40"/>
    <w:rsid w:val="00101C99"/>
    <w:rsid w:val="001049CF"/>
    <w:rsid w:val="001148F9"/>
    <w:rsid w:val="00120775"/>
    <w:rsid w:val="001209AD"/>
    <w:rsid w:val="00121C82"/>
    <w:rsid w:val="00126659"/>
    <w:rsid w:val="001311BA"/>
    <w:rsid w:val="0013140F"/>
    <w:rsid w:val="00140F2B"/>
    <w:rsid w:val="00141605"/>
    <w:rsid w:val="00141703"/>
    <w:rsid w:val="00142BB5"/>
    <w:rsid w:val="0014475E"/>
    <w:rsid w:val="00146CE1"/>
    <w:rsid w:val="001506A1"/>
    <w:rsid w:val="001517E9"/>
    <w:rsid w:val="00153D68"/>
    <w:rsid w:val="00157711"/>
    <w:rsid w:val="001601C3"/>
    <w:rsid w:val="001626AE"/>
    <w:rsid w:val="001644C5"/>
    <w:rsid w:val="00165ACD"/>
    <w:rsid w:val="0017100B"/>
    <w:rsid w:val="00171FDF"/>
    <w:rsid w:val="00174D24"/>
    <w:rsid w:val="00182F6C"/>
    <w:rsid w:val="00183555"/>
    <w:rsid w:val="00184F99"/>
    <w:rsid w:val="001953B3"/>
    <w:rsid w:val="00195E52"/>
    <w:rsid w:val="001A4245"/>
    <w:rsid w:val="001A5A3D"/>
    <w:rsid w:val="001B42DA"/>
    <w:rsid w:val="001B5992"/>
    <w:rsid w:val="001B61D6"/>
    <w:rsid w:val="001C6AF2"/>
    <w:rsid w:val="001D5EE7"/>
    <w:rsid w:val="001D6791"/>
    <w:rsid w:val="001D7C9D"/>
    <w:rsid w:val="001E2A4F"/>
    <w:rsid w:val="001E3EFE"/>
    <w:rsid w:val="001E4FEC"/>
    <w:rsid w:val="001E576C"/>
    <w:rsid w:val="001F0ABF"/>
    <w:rsid w:val="001F2899"/>
    <w:rsid w:val="001F5243"/>
    <w:rsid w:val="001F7E9A"/>
    <w:rsid w:val="00203D0D"/>
    <w:rsid w:val="00216AC7"/>
    <w:rsid w:val="00216F39"/>
    <w:rsid w:val="00221403"/>
    <w:rsid w:val="00227846"/>
    <w:rsid w:val="0023302B"/>
    <w:rsid w:val="00235E5B"/>
    <w:rsid w:val="00243D5B"/>
    <w:rsid w:val="00245F8E"/>
    <w:rsid w:val="00246E4D"/>
    <w:rsid w:val="00251301"/>
    <w:rsid w:val="00271280"/>
    <w:rsid w:val="00275876"/>
    <w:rsid w:val="00275BD1"/>
    <w:rsid w:val="002912E5"/>
    <w:rsid w:val="002939AA"/>
    <w:rsid w:val="00293EC1"/>
    <w:rsid w:val="00295023"/>
    <w:rsid w:val="0029783A"/>
    <w:rsid w:val="002A08EC"/>
    <w:rsid w:val="002A0D4D"/>
    <w:rsid w:val="002A25FE"/>
    <w:rsid w:val="002A65EC"/>
    <w:rsid w:val="002A67C9"/>
    <w:rsid w:val="002A795A"/>
    <w:rsid w:val="002B0749"/>
    <w:rsid w:val="002D0B9A"/>
    <w:rsid w:val="002D2AD0"/>
    <w:rsid w:val="002E5358"/>
    <w:rsid w:val="002E6178"/>
    <w:rsid w:val="002F16BF"/>
    <w:rsid w:val="00302DA6"/>
    <w:rsid w:val="00303439"/>
    <w:rsid w:val="00304248"/>
    <w:rsid w:val="00305ED8"/>
    <w:rsid w:val="00307DF6"/>
    <w:rsid w:val="0031466B"/>
    <w:rsid w:val="00315BCA"/>
    <w:rsid w:val="003231EF"/>
    <w:rsid w:val="00326146"/>
    <w:rsid w:val="0032671E"/>
    <w:rsid w:val="00331726"/>
    <w:rsid w:val="003344C6"/>
    <w:rsid w:val="003361A3"/>
    <w:rsid w:val="0034229A"/>
    <w:rsid w:val="00342992"/>
    <w:rsid w:val="00342ABC"/>
    <w:rsid w:val="003462FB"/>
    <w:rsid w:val="00354EC7"/>
    <w:rsid w:val="003608C9"/>
    <w:rsid w:val="00363194"/>
    <w:rsid w:val="00364147"/>
    <w:rsid w:val="00367FE1"/>
    <w:rsid w:val="00371331"/>
    <w:rsid w:val="00371438"/>
    <w:rsid w:val="0038510E"/>
    <w:rsid w:val="00385310"/>
    <w:rsid w:val="00385E47"/>
    <w:rsid w:val="00387BB6"/>
    <w:rsid w:val="00392CEF"/>
    <w:rsid w:val="003939D4"/>
    <w:rsid w:val="00393ADF"/>
    <w:rsid w:val="003969FD"/>
    <w:rsid w:val="003A1F33"/>
    <w:rsid w:val="003B38A4"/>
    <w:rsid w:val="003B59C0"/>
    <w:rsid w:val="003C397B"/>
    <w:rsid w:val="003C7E84"/>
    <w:rsid w:val="003D220A"/>
    <w:rsid w:val="003D601E"/>
    <w:rsid w:val="003E4335"/>
    <w:rsid w:val="003E6E10"/>
    <w:rsid w:val="003E7648"/>
    <w:rsid w:val="003F10BB"/>
    <w:rsid w:val="003F16CA"/>
    <w:rsid w:val="003F2118"/>
    <w:rsid w:val="003F249F"/>
    <w:rsid w:val="003F2674"/>
    <w:rsid w:val="00405E6A"/>
    <w:rsid w:val="00407674"/>
    <w:rsid w:val="00420A8B"/>
    <w:rsid w:val="0042655F"/>
    <w:rsid w:val="00431F68"/>
    <w:rsid w:val="00434B37"/>
    <w:rsid w:val="004402BB"/>
    <w:rsid w:val="00440C08"/>
    <w:rsid w:val="004422D9"/>
    <w:rsid w:val="0044596F"/>
    <w:rsid w:val="00447224"/>
    <w:rsid w:val="004512E8"/>
    <w:rsid w:val="00451F27"/>
    <w:rsid w:val="004523CD"/>
    <w:rsid w:val="00452D84"/>
    <w:rsid w:val="00464EA7"/>
    <w:rsid w:val="004652E5"/>
    <w:rsid w:val="00467CB0"/>
    <w:rsid w:val="00471D11"/>
    <w:rsid w:val="004750FA"/>
    <w:rsid w:val="00477032"/>
    <w:rsid w:val="004845DB"/>
    <w:rsid w:val="0048493D"/>
    <w:rsid w:val="00484A39"/>
    <w:rsid w:val="004904FD"/>
    <w:rsid w:val="00493443"/>
    <w:rsid w:val="00495AF1"/>
    <w:rsid w:val="0049773F"/>
    <w:rsid w:val="004A03D2"/>
    <w:rsid w:val="004A38BE"/>
    <w:rsid w:val="004A5A18"/>
    <w:rsid w:val="004A6C24"/>
    <w:rsid w:val="004B0C4E"/>
    <w:rsid w:val="004B3924"/>
    <w:rsid w:val="004B4977"/>
    <w:rsid w:val="004B5DF8"/>
    <w:rsid w:val="004C1A6A"/>
    <w:rsid w:val="004D148A"/>
    <w:rsid w:val="004D28B0"/>
    <w:rsid w:val="004D2964"/>
    <w:rsid w:val="004E2140"/>
    <w:rsid w:val="004E356B"/>
    <w:rsid w:val="004E4CA9"/>
    <w:rsid w:val="004E7F19"/>
    <w:rsid w:val="004F4533"/>
    <w:rsid w:val="004F4A0B"/>
    <w:rsid w:val="0050546E"/>
    <w:rsid w:val="00511059"/>
    <w:rsid w:val="00511B91"/>
    <w:rsid w:val="00512033"/>
    <w:rsid w:val="00513E14"/>
    <w:rsid w:val="00516AB2"/>
    <w:rsid w:val="00520234"/>
    <w:rsid w:val="00521757"/>
    <w:rsid w:val="00523417"/>
    <w:rsid w:val="0052624F"/>
    <w:rsid w:val="00527C61"/>
    <w:rsid w:val="005327A5"/>
    <w:rsid w:val="00532F3A"/>
    <w:rsid w:val="00534F30"/>
    <w:rsid w:val="00535156"/>
    <w:rsid w:val="005370EA"/>
    <w:rsid w:val="0054033A"/>
    <w:rsid w:val="005432C2"/>
    <w:rsid w:val="0054506F"/>
    <w:rsid w:val="00547F34"/>
    <w:rsid w:val="00557D10"/>
    <w:rsid w:val="00566BF6"/>
    <w:rsid w:val="00582CE9"/>
    <w:rsid w:val="005842C1"/>
    <w:rsid w:val="00584753"/>
    <w:rsid w:val="00592D59"/>
    <w:rsid w:val="005A1F13"/>
    <w:rsid w:val="005B1FE9"/>
    <w:rsid w:val="005B2E28"/>
    <w:rsid w:val="005B69A9"/>
    <w:rsid w:val="005B721F"/>
    <w:rsid w:val="005B750B"/>
    <w:rsid w:val="005D1FEA"/>
    <w:rsid w:val="005D78C5"/>
    <w:rsid w:val="005E294E"/>
    <w:rsid w:val="005F0B12"/>
    <w:rsid w:val="005F18D1"/>
    <w:rsid w:val="00602E29"/>
    <w:rsid w:val="00603613"/>
    <w:rsid w:val="00603FE4"/>
    <w:rsid w:val="0060528C"/>
    <w:rsid w:val="0061103A"/>
    <w:rsid w:val="00611979"/>
    <w:rsid w:val="0061481C"/>
    <w:rsid w:val="00614941"/>
    <w:rsid w:val="0062032A"/>
    <w:rsid w:val="00622E10"/>
    <w:rsid w:val="00624255"/>
    <w:rsid w:val="0062626D"/>
    <w:rsid w:val="0062631E"/>
    <w:rsid w:val="00630F7C"/>
    <w:rsid w:val="00631588"/>
    <w:rsid w:val="006365CE"/>
    <w:rsid w:val="006430D4"/>
    <w:rsid w:val="006608BA"/>
    <w:rsid w:val="006620D1"/>
    <w:rsid w:val="0066649B"/>
    <w:rsid w:val="006676B5"/>
    <w:rsid w:val="00674C03"/>
    <w:rsid w:val="00683217"/>
    <w:rsid w:val="006843E9"/>
    <w:rsid w:val="0069342C"/>
    <w:rsid w:val="006944B5"/>
    <w:rsid w:val="00694718"/>
    <w:rsid w:val="006A786D"/>
    <w:rsid w:val="006B2B50"/>
    <w:rsid w:val="006B2F9D"/>
    <w:rsid w:val="006B4F55"/>
    <w:rsid w:val="006B4F68"/>
    <w:rsid w:val="006C732E"/>
    <w:rsid w:val="006D19F9"/>
    <w:rsid w:val="006D5E91"/>
    <w:rsid w:val="006E1B68"/>
    <w:rsid w:val="006E649B"/>
    <w:rsid w:val="006F6951"/>
    <w:rsid w:val="0070305E"/>
    <w:rsid w:val="00703675"/>
    <w:rsid w:val="00710FA1"/>
    <w:rsid w:val="00714039"/>
    <w:rsid w:val="0071457D"/>
    <w:rsid w:val="007172B9"/>
    <w:rsid w:val="00721F9B"/>
    <w:rsid w:val="007250C9"/>
    <w:rsid w:val="00727819"/>
    <w:rsid w:val="007310DE"/>
    <w:rsid w:val="007313C8"/>
    <w:rsid w:val="00732763"/>
    <w:rsid w:val="00733E40"/>
    <w:rsid w:val="00742EAA"/>
    <w:rsid w:val="00744264"/>
    <w:rsid w:val="00744FE1"/>
    <w:rsid w:val="00747BBE"/>
    <w:rsid w:val="0076029D"/>
    <w:rsid w:val="00760D00"/>
    <w:rsid w:val="00764937"/>
    <w:rsid w:val="0077131A"/>
    <w:rsid w:val="00773FDD"/>
    <w:rsid w:val="0077444F"/>
    <w:rsid w:val="007756C0"/>
    <w:rsid w:val="007761C9"/>
    <w:rsid w:val="00782A64"/>
    <w:rsid w:val="007842E6"/>
    <w:rsid w:val="0078548C"/>
    <w:rsid w:val="00786E78"/>
    <w:rsid w:val="00787602"/>
    <w:rsid w:val="00787733"/>
    <w:rsid w:val="0079427F"/>
    <w:rsid w:val="007A0DD4"/>
    <w:rsid w:val="007A1560"/>
    <w:rsid w:val="007A6B76"/>
    <w:rsid w:val="007B257D"/>
    <w:rsid w:val="007B2F4F"/>
    <w:rsid w:val="007B5899"/>
    <w:rsid w:val="007C5122"/>
    <w:rsid w:val="007C5ECB"/>
    <w:rsid w:val="007D22F5"/>
    <w:rsid w:val="007D2FA3"/>
    <w:rsid w:val="007D4C1B"/>
    <w:rsid w:val="007D79C4"/>
    <w:rsid w:val="007D7B89"/>
    <w:rsid w:val="007E1CB6"/>
    <w:rsid w:val="007E2AC1"/>
    <w:rsid w:val="007E47DA"/>
    <w:rsid w:val="007E6834"/>
    <w:rsid w:val="007E7AF3"/>
    <w:rsid w:val="007F2C58"/>
    <w:rsid w:val="007F4578"/>
    <w:rsid w:val="007F7A0C"/>
    <w:rsid w:val="00801B1B"/>
    <w:rsid w:val="00802900"/>
    <w:rsid w:val="008060E4"/>
    <w:rsid w:val="00810987"/>
    <w:rsid w:val="00810B18"/>
    <w:rsid w:val="00812632"/>
    <w:rsid w:val="00814875"/>
    <w:rsid w:val="008162A8"/>
    <w:rsid w:val="008168D7"/>
    <w:rsid w:val="00821551"/>
    <w:rsid w:val="00822FEF"/>
    <w:rsid w:val="00826687"/>
    <w:rsid w:val="00826766"/>
    <w:rsid w:val="008270AA"/>
    <w:rsid w:val="008278A3"/>
    <w:rsid w:val="008326DB"/>
    <w:rsid w:val="00834286"/>
    <w:rsid w:val="0083492B"/>
    <w:rsid w:val="00844E45"/>
    <w:rsid w:val="00845FE4"/>
    <w:rsid w:val="00851E49"/>
    <w:rsid w:val="00851F42"/>
    <w:rsid w:val="00860A2E"/>
    <w:rsid w:val="00861E9B"/>
    <w:rsid w:val="00862B38"/>
    <w:rsid w:val="0086735E"/>
    <w:rsid w:val="008714C1"/>
    <w:rsid w:val="00887F45"/>
    <w:rsid w:val="008A268E"/>
    <w:rsid w:val="008A2D76"/>
    <w:rsid w:val="008A3CD1"/>
    <w:rsid w:val="008B25F8"/>
    <w:rsid w:val="008B5FF8"/>
    <w:rsid w:val="008B6397"/>
    <w:rsid w:val="008B7CF7"/>
    <w:rsid w:val="008C06B3"/>
    <w:rsid w:val="008C1517"/>
    <w:rsid w:val="008C1D0C"/>
    <w:rsid w:val="008C5B5E"/>
    <w:rsid w:val="008E2FED"/>
    <w:rsid w:val="008E68FC"/>
    <w:rsid w:val="008E695B"/>
    <w:rsid w:val="008F1AA4"/>
    <w:rsid w:val="0090114E"/>
    <w:rsid w:val="00904402"/>
    <w:rsid w:val="00910DF8"/>
    <w:rsid w:val="00926C28"/>
    <w:rsid w:val="00927D6D"/>
    <w:rsid w:val="009347CF"/>
    <w:rsid w:val="00936455"/>
    <w:rsid w:val="009412C4"/>
    <w:rsid w:val="00941C93"/>
    <w:rsid w:val="0094262D"/>
    <w:rsid w:val="00944C26"/>
    <w:rsid w:val="00950AF6"/>
    <w:rsid w:val="00950E91"/>
    <w:rsid w:val="009535ED"/>
    <w:rsid w:val="00954DF4"/>
    <w:rsid w:val="00954F4B"/>
    <w:rsid w:val="0095542D"/>
    <w:rsid w:val="009624F5"/>
    <w:rsid w:val="0097085B"/>
    <w:rsid w:val="009754EF"/>
    <w:rsid w:val="0097582E"/>
    <w:rsid w:val="0097584B"/>
    <w:rsid w:val="00975E41"/>
    <w:rsid w:val="00977DC2"/>
    <w:rsid w:val="00980F11"/>
    <w:rsid w:val="009862C4"/>
    <w:rsid w:val="00986CCF"/>
    <w:rsid w:val="0099233C"/>
    <w:rsid w:val="00994D57"/>
    <w:rsid w:val="009970E2"/>
    <w:rsid w:val="009971DC"/>
    <w:rsid w:val="00997D26"/>
    <w:rsid w:val="009A6C55"/>
    <w:rsid w:val="009B2A95"/>
    <w:rsid w:val="009B56D7"/>
    <w:rsid w:val="009C03A9"/>
    <w:rsid w:val="009C3C65"/>
    <w:rsid w:val="009C4653"/>
    <w:rsid w:val="009C6283"/>
    <w:rsid w:val="009C62AB"/>
    <w:rsid w:val="009D32CD"/>
    <w:rsid w:val="009D6D72"/>
    <w:rsid w:val="009E01C2"/>
    <w:rsid w:val="009E55BD"/>
    <w:rsid w:val="009E66CF"/>
    <w:rsid w:val="00A06250"/>
    <w:rsid w:val="00A07565"/>
    <w:rsid w:val="00A1018A"/>
    <w:rsid w:val="00A11658"/>
    <w:rsid w:val="00A1240D"/>
    <w:rsid w:val="00A26824"/>
    <w:rsid w:val="00A2793D"/>
    <w:rsid w:val="00A36499"/>
    <w:rsid w:val="00A3654C"/>
    <w:rsid w:val="00A4170F"/>
    <w:rsid w:val="00A45537"/>
    <w:rsid w:val="00A45D62"/>
    <w:rsid w:val="00A53417"/>
    <w:rsid w:val="00A643F8"/>
    <w:rsid w:val="00A77BD5"/>
    <w:rsid w:val="00A8313E"/>
    <w:rsid w:val="00A85152"/>
    <w:rsid w:val="00A876B1"/>
    <w:rsid w:val="00A87C62"/>
    <w:rsid w:val="00A95A97"/>
    <w:rsid w:val="00AA4412"/>
    <w:rsid w:val="00AA60D9"/>
    <w:rsid w:val="00AA7955"/>
    <w:rsid w:val="00AB539A"/>
    <w:rsid w:val="00AC10C3"/>
    <w:rsid w:val="00AC1962"/>
    <w:rsid w:val="00AC3E49"/>
    <w:rsid w:val="00AD1F6D"/>
    <w:rsid w:val="00AD3234"/>
    <w:rsid w:val="00AE30C4"/>
    <w:rsid w:val="00AE48D0"/>
    <w:rsid w:val="00AE5181"/>
    <w:rsid w:val="00AF17B1"/>
    <w:rsid w:val="00AF4EC8"/>
    <w:rsid w:val="00B055EE"/>
    <w:rsid w:val="00B07CF4"/>
    <w:rsid w:val="00B128DD"/>
    <w:rsid w:val="00B14F5E"/>
    <w:rsid w:val="00B16378"/>
    <w:rsid w:val="00B1644F"/>
    <w:rsid w:val="00B241A8"/>
    <w:rsid w:val="00B24332"/>
    <w:rsid w:val="00B250C9"/>
    <w:rsid w:val="00B3089A"/>
    <w:rsid w:val="00B30E26"/>
    <w:rsid w:val="00B33DA3"/>
    <w:rsid w:val="00B34B31"/>
    <w:rsid w:val="00B34F68"/>
    <w:rsid w:val="00B376E4"/>
    <w:rsid w:val="00B379CF"/>
    <w:rsid w:val="00B37C1A"/>
    <w:rsid w:val="00B4012C"/>
    <w:rsid w:val="00B4018B"/>
    <w:rsid w:val="00B407EF"/>
    <w:rsid w:val="00B45797"/>
    <w:rsid w:val="00B50253"/>
    <w:rsid w:val="00B52A70"/>
    <w:rsid w:val="00B56268"/>
    <w:rsid w:val="00B62EFA"/>
    <w:rsid w:val="00B63464"/>
    <w:rsid w:val="00B67472"/>
    <w:rsid w:val="00B6758C"/>
    <w:rsid w:val="00B7489F"/>
    <w:rsid w:val="00B7707A"/>
    <w:rsid w:val="00B83FFE"/>
    <w:rsid w:val="00B85B25"/>
    <w:rsid w:val="00B929CE"/>
    <w:rsid w:val="00B94BA7"/>
    <w:rsid w:val="00BA0B5D"/>
    <w:rsid w:val="00BA0C89"/>
    <w:rsid w:val="00BA48A5"/>
    <w:rsid w:val="00BB168B"/>
    <w:rsid w:val="00BB377A"/>
    <w:rsid w:val="00BB482F"/>
    <w:rsid w:val="00BB5E74"/>
    <w:rsid w:val="00BB702E"/>
    <w:rsid w:val="00BC0B39"/>
    <w:rsid w:val="00BC108E"/>
    <w:rsid w:val="00BC2179"/>
    <w:rsid w:val="00BC471D"/>
    <w:rsid w:val="00BC4C24"/>
    <w:rsid w:val="00BD28BD"/>
    <w:rsid w:val="00BF14B5"/>
    <w:rsid w:val="00BF5BE0"/>
    <w:rsid w:val="00C00CF9"/>
    <w:rsid w:val="00C01837"/>
    <w:rsid w:val="00C038AD"/>
    <w:rsid w:val="00C101DE"/>
    <w:rsid w:val="00C128A7"/>
    <w:rsid w:val="00C16319"/>
    <w:rsid w:val="00C24EF7"/>
    <w:rsid w:val="00C321AC"/>
    <w:rsid w:val="00C3391F"/>
    <w:rsid w:val="00C43B10"/>
    <w:rsid w:val="00C43FB3"/>
    <w:rsid w:val="00C45F4B"/>
    <w:rsid w:val="00C46D9D"/>
    <w:rsid w:val="00C54AD6"/>
    <w:rsid w:val="00C60733"/>
    <w:rsid w:val="00C753A0"/>
    <w:rsid w:val="00C8364F"/>
    <w:rsid w:val="00C83B66"/>
    <w:rsid w:val="00C86D83"/>
    <w:rsid w:val="00C87256"/>
    <w:rsid w:val="00C8750D"/>
    <w:rsid w:val="00C876E5"/>
    <w:rsid w:val="00C87850"/>
    <w:rsid w:val="00C9100A"/>
    <w:rsid w:val="00C947F5"/>
    <w:rsid w:val="00CA0E0D"/>
    <w:rsid w:val="00CA5D21"/>
    <w:rsid w:val="00CA7BA7"/>
    <w:rsid w:val="00CB5842"/>
    <w:rsid w:val="00CC1676"/>
    <w:rsid w:val="00CC1984"/>
    <w:rsid w:val="00CC2F97"/>
    <w:rsid w:val="00CC5B17"/>
    <w:rsid w:val="00CC6626"/>
    <w:rsid w:val="00CD0D74"/>
    <w:rsid w:val="00CD6770"/>
    <w:rsid w:val="00CE1153"/>
    <w:rsid w:val="00CE16EE"/>
    <w:rsid w:val="00CE54D8"/>
    <w:rsid w:val="00CE7486"/>
    <w:rsid w:val="00CF2FE6"/>
    <w:rsid w:val="00CF6A72"/>
    <w:rsid w:val="00D00F5B"/>
    <w:rsid w:val="00D22EA2"/>
    <w:rsid w:val="00D23E30"/>
    <w:rsid w:val="00D30FB5"/>
    <w:rsid w:val="00D37BF1"/>
    <w:rsid w:val="00D50870"/>
    <w:rsid w:val="00D5157A"/>
    <w:rsid w:val="00D52688"/>
    <w:rsid w:val="00D60D6E"/>
    <w:rsid w:val="00D60DA4"/>
    <w:rsid w:val="00D7288F"/>
    <w:rsid w:val="00D82E3F"/>
    <w:rsid w:val="00D84FD0"/>
    <w:rsid w:val="00D86F2E"/>
    <w:rsid w:val="00D93990"/>
    <w:rsid w:val="00D95C66"/>
    <w:rsid w:val="00D97A62"/>
    <w:rsid w:val="00DA101A"/>
    <w:rsid w:val="00DA3291"/>
    <w:rsid w:val="00DA6F87"/>
    <w:rsid w:val="00DB076E"/>
    <w:rsid w:val="00DB438A"/>
    <w:rsid w:val="00DB4DE0"/>
    <w:rsid w:val="00DB6E9A"/>
    <w:rsid w:val="00DC2214"/>
    <w:rsid w:val="00DC2703"/>
    <w:rsid w:val="00DC32F0"/>
    <w:rsid w:val="00DC42CA"/>
    <w:rsid w:val="00DC4EFE"/>
    <w:rsid w:val="00DC738B"/>
    <w:rsid w:val="00DD41DE"/>
    <w:rsid w:val="00DE149E"/>
    <w:rsid w:val="00DE6CD9"/>
    <w:rsid w:val="00DF2DC6"/>
    <w:rsid w:val="00DF7D86"/>
    <w:rsid w:val="00E022CA"/>
    <w:rsid w:val="00E034E0"/>
    <w:rsid w:val="00E03546"/>
    <w:rsid w:val="00E04565"/>
    <w:rsid w:val="00E04E94"/>
    <w:rsid w:val="00E05E49"/>
    <w:rsid w:val="00E10577"/>
    <w:rsid w:val="00E13C75"/>
    <w:rsid w:val="00E252B4"/>
    <w:rsid w:val="00E271CF"/>
    <w:rsid w:val="00E32085"/>
    <w:rsid w:val="00E34C3F"/>
    <w:rsid w:val="00E426DC"/>
    <w:rsid w:val="00E434BC"/>
    <w:rsid w:val="00E44AB0"/>
    <w:rsid w:val="00E45863"/>
    <w:rsid w:val="00E45C92"/>
    <w:rsid w:val="00E46259"/>
    <w:rsid w:val="00E46F4D"/>
    <w:rsid w:val="00E50D55"/>
    <w:rsid w:val="00E5593E"/>
    <w:rsid w:val="00E638A7"/>
    <w:rsid w:val="00E743DC"/>
    <w:rsid w:val="00E76267"/>
    <w:rsid w:val="00E8183D"/>
    <w:rsid w:val="00E84C3D"/>
    <w:rsid w:val="00E94262"/>
    <w:rsid w:val="00E94D99"/>
    <w:rsid w:val="00E9522A"/>
    <w:rsid w:val="00EA271D"/>
    <w:rsid w:val="00EA410F"/>
    <w:rsid w:val="00EA5F0E"/>
    <w:rsid w:val="00EA6AE8"/>
    <w:rsid w:val="00EA75D3"/>
    <w:rsid w:val="00EA7B10"/>
    <w:rsid w:val="00EB0033"/>
    <w:rsid w:val="00EB1D28"/>
    <w:rsid w:val="00EB312E"/>
    <w:rsid w:val="00EC0B86"/>
    <w:rsid w:val="00EC5244"/>
    <w:rsid w:val="00EC5A42"/>
    <w:rsid w:val="00ED2A34"/>
    <w:rsid w:val="00ED320B"/>
    <w:rsid w:val="00EF5914"/>
    <w:rsid w:val="00F02063"/>
    <w:rsid w:val="00F13D97"/>
    <w:rsid w:val="00F14B3F"/>
    <w:rsid w:val="00F17F1C"/>
    <w:rsid w:val="00F248D5"/>
    <w:rsid w:val="00F25FE5"/>
    <w:rsid w:val="00F362A8"/>
    <w:rsid w:val="00F37A59"/>
    <w:rsid w:val="00F41AC8"/>
    <w:rsid w:val="00F41D2D"/>
    <w:rsid w:val="00F44A78"/>
    <w:rsid w:val="00F47421"/>
    <w:rsid w:val="00F52F26"/>
    <w:rsid w:val="00F53669"/>
    <w:rsid w:val="00F617AC"/>
    <w:rsid w:val="00F62234"/>
    <w:rsid w:val="00F66656"/>
    <w:rsid w:val="00F8142F"/>
    <w:rsid w:val="00F825DE"/>
    <w:rsid w:val="00F82809"/>
    <w:rsid w:val="00F83AA4"/>
    <w:rsid w:val="00F91378"/>
    <w:rsid w:val="00F91B1D"/>
    <w:rsid w:val="00F9450C"/>
    <w:rsid w:val="00F978C1"/>
    <w:rsid w:val="00FA20E5"/>
    <w:rsid w:val="00FA4F0C"/>
    <w:rsid w:val="00FC27B2"/>
    <w:rsid w:val="00FC5BC8"/>
    <w:rsid w:val="00FC6BC7"/>
    <w:rsid w:val="00FD6179"/>
    <w:rsid w:val="00FE08FC"/>
    <w:rsid w:val="00FE1B6F"/>
    <w:rsid w:val="00FE5DC2"/>
    <w:rsid w:val="00FE7780"/>
    <w:rsid w:val="00FF59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038948">
      <w:bodyDiv w:val="1"/>
      <w:marLeft w:val="0"/>
      <w:marRight w:val="0"/>
      <w:marTop w:val="0"/>
      <w:marBottom w:val="0"/>
      <w:divBdr>
        <w:top w:val="none" w:sz="0" w:space="0" w:color="auto"/>
        <w:left w:val="none" w:sz="0" w:space="0" w:color="auto"/>
        <w:bottom w:val="none" w:sz="0" w:space="0" w:color="auto"/>
        <w:right w:val="none" w:sz="0" w:space="0" w:color="auto"/>
      </w:divBdr>
    </w:div>
    <w:div w:id="111673397">
      <w:bodyDiv w:val="1"/>
      <w:marLeft w:val="0"/>
      <w:marRight w:val="0"/>
      <w:marTop w:val="0"/>
      <w:marBottom w:val="0"/>
      <w:divBdr>
        <w:top w:val="none" w:sz="0" w:space="0" w:color="auto"/>
        <w:left w:val="none" w:sz="0" w:space="0" w:color="auto"/>
        <w:bottom w:val="none" w:sz="0" w:space="0" w:color="auto"/>
        <w:right w:val="none" w:sz="0" w:space="0" w:color="auto"/>
      </w:divBdr>
    </w:div>
    <w:div w:id="126707825">
      <w:bodyDiv w:val="1"/>
      <w:marLeft w:val="0"/>
      <w:marRight w:val="0"/>
      <w:marTop w:val="0"/>
      <w:marBottom w:val="0"/>
      <w:divBdr>
        <w:top w:val="none" w:sz="0" w:space="0" w:color="auto"/>
        <w:left w:val="none" w:sz="0" w:space="0" w:color="auto"/>
        <w:bottom w:val="none" w:sz="0" w:space="0" w:color="auto"/>
        <w:right w:val="none" w:sz="0" w:space="0" w:color="auto"/>
      </w:divBdr>
    </w:div>
    <w:div w:id="294263469">
      <w:bodyDiv w:val="1"/>
      <w:marLeft w:val="0"/>
      <w:marRight w:val="0"/>
      <w:marTop w:val="0"/>
      <w:marBottom w:val="0"/>
      <w:divBdr>
        <w:top w:val="none" w:sz="0" w:space="0" w:color="auto"/>
        <w:left w:val="none" w:sz="0" w:space="0" w:color="auto"/>
        <w:bottom w:val="none" w:sz="0" w:space="0" w:color="auto"/>
        <w:right w:val="none" w:sz="0" w:space="0" w:color="auto"/>
      </w:divBdr>
    </w:div>
    <w:div w:id="417989365">
      <w:bodyDiv w:val="1"/>
      <w:marLeft w:val="0"/>
      <w:marRight w:val="0"/>
      <w:marTop w:val="0"/>
      <w:marBottom w:val="0"/>
      <w:divBdr>
        <w:top w:val="none" w:sz="0" w:space="0" w:color="auto"/>
        <w:left w:val="none" w:sz="0" w:space="0" w:color="auto"/>
        <w:bottom w:val="none" w:sz="0" w:space="0" w:color="auto"/>
        <w:right w:val="none" w:sz="0" w:space="0" w:color="auto"/>
      </w:divBdr>
    </w:div>
    <w:div w:id="446849950">
      <w:bodyDiv w:val="1"/>
      <w:marLeft w:val="0"/>
      <w:marRight w:val="0"/>
      <w:marTop w:val="0"/>
      <w:marBottom w:val="0"/>
      <w:divBdr>
        <w:top w:val="none" w:sz="0" w:space="0" w:color="auto"/>
        <w:left w:val="none" w:sz="0" w:space="0" w:color="auto"/>
        <w:bottom w:val="none" w:sz="0" w:space="0" w:color="auto"/>
        <w:right w:val="none" w:sz="0" w:space="0" w:color="auto"/>
      </w:divBdr>
    </w:div>
    <w:div w:id="706763482">
      <w:bodyDiv w:val="1"/>
      <w:marLeft w:val="0"/>
      <w:marRight w:val="0"/>
      <w:marTop w:val="0"/>
      <w:marBottom w:val="0"/>
      <w:divBdr>
        <w:top w:val="none" w:sz="0" w:space="0" w:color="auto"/>
        <w:left w:val="none" w:sz="0" w:space="0" w:color="auto"/>
        <w:bottom w:val="none" w:sz="0" w:space="0" w:color="auto"/>
        <w:right w:val="none" w:sz="0" w:space="0" w:color="auto"/>
      </w:divBdr>
    </w:div>
    <w:div w:id="751583273">
      <w:bodyDiv w:val="1"/>
      <w:marLeft w:val="0"/>
      <w:marRight w:val="0"/>
      <w:marTop w:val="0"/>
      <w:marBottom w:val="0"/>
      <w:divBdr>
        <w:top w:val="none" w:sz="0" w:space="0" w:color="auto"/>
        <w:left w:val="none" w:sz="0" w:space="0" w:color="auto"/>
        <w:bottom w:val="none" w:sz="0" w:space="0" w:color="auto"/>
        <w:right w:val="none" w:sz="0" w:space="0" w:color="auto"/>
      </w:divBdr>
    </w:div>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38369583">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1555198748">
      <w:bodyDiv w:val="1"/>
      <w:marLeft w:val="0"/>
      <w:marRight w:val="0"/>
      <w:marTop w:val="0"/>
      <w:marBottom w:val="0"/>
      <w:divBdr>
        <w:top w:val="none" w:sz="0" w:space="0" w:color="auto"/>
        <w:left w:val="none" w:sz="0" w:space="0" w:color="auto"/>
        <w:bottom w:val="none" w:sz="0" w:space="0" w:color="auto"/>
        <w:right w:val="none" w:sz="0" w:space="0" w:color="auto"/>
      </w:divBdr>
    </w:div>
    <w:div w:id="1669750919">
      <w:bodyDiv w:val="1"/>
      <w:marLeft w:val="0"/>
      <w:marRight w:val="0"/>
      <w:marTop w:val="0"/>
      <w:marBottom w:val="0"/>
      <w:divBdr>
        <w:top w:val="none" w:sz="0" w:space="0" w:color="auto"/>
        <w:left w:val="none" w:sz="0" w:space="0" w:color="auto"/>
        <w:bottom w:val="none" w:sz="0" w:space="0" w:color="auto"/>
        <w:right w:val="none" w:sz="0" w:space="0" w:color="auto"/>
      </w:divBdr>
    </w:div>
    <w:div w:id="1693190368">
      <w:bodyDiv w:val="1"/>
      <w:marLeft w:val="0"/>
      <w:marRight w:val="0"/>
      <w:marTop w:val="0"/>
      <w:marBottom w:val="0"/>
      <w:divBdr>
        <w:top w:val="none" w:sz="0" w:space="0" w:color="auto"/>
        <w:left w:val="none" w:sz="0" w:space="0" w:color="auto"/>
        <w:bottom w:val="none" w:sz="0" w:space="0" w:color="auto"/>
        <w:right w:val="none" w:sz="0" w:space="0" w:color="auto"/>
      </w:divBdr>
    </w:div>
    <w:div w:id="1734236144">
      <w:bodyDiv w:val="1"/>
      <w:marLeft w:val="0"/>
      <w:marRight w:val="0"/>
      <w:marTop w:val="0"/>
      <w:marBottom w:val="0"/>
      <w:divBdr>
        <w:top w:val="none" w:sz="0" w:space="0" w:color="auto"/>
        <w:left w:val="none" w:sz="0" w:space="0" w:color="auto"/>
        <w:bottom w:val="none" w:sz="0" w:space="0" w:color="auto"/>
        <w:right w:val="none" w:sz="0" w:space="0" w:color="auto"/>
      </w:divBdr>
    </w:div>
    <w:div w:id="1977055457">
      <w:bodyDiv w:val="1"/>
      <w:marLeft w:val="0"/>
      <w:marRight w:val="0"/>
      <w:marTop w:val="0"/>
      <w:marBottom w:val="0"/>
      <w:divBdr>
        <w:top w:val="none" w:sz="0" w:space="0" w:color="auto"/>
        <w:left w:val="none" w:sz="0" w:space="0" w:color="auto"/>
        <w:bottom w:val="none" w:sz="0" w:space="0" w:color="auto"/>
        <w:right w:val="none" w:sz="0" w:space="0" w:color="auto"/>
      </w:divBdr>
    </w:div>
    <w:div w:id="1996759285">
      <w:bodyDiv w:val="1"/>
      <w:marLeft w:val="0"/>
      <w:marRight w:val="0"/>
      <w:marTop w:val="0"/>
      <w:marBottom w:val="0"/>
      <w:divBdr>
        <w:top w:val="none" w:sz="0" w:space="0" w:color="auto"/>
        <w:left w:val="none" w:sz="0" w:space="0" w:color="auto"/>
        <w:bottom w:val="none" w:sz="0" w:space="0" w:color="auto"/>
        <w:right w:val="none" w:sz="0" w:space="0" w:color="auto"/>
      </w:divBdr>
    </w:div>
    <w:div w:id="2005619737">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498DBEDCFFE484B93AE96CE1F188E14" ma:contentTypeVersion="5" ma:contentTypeDescription="Create a new document." ma:contentTypeScope="" ma:versionID="0032594f4e196cdcf5df0f6e94d541c4">
  <xsd:schema xmlns:xsd="http://www.w3.org/2001/XMLSchema" xmlns:xs="http://www.w3.org/2001/XMLSchema" xmlns:p="http://schemas.microsoft.com/office/2006/metadata/properties" xmlns:ns3="b20568bb-8a44-41e3-8663-d9335b56bb9c" targetNamespace="http://schemas.microsoft.com/office/2006/metadata/properties" ma:root="true" ma:fieldsID="f5a8cbcccceb56c3591c863a37a40d5b" ns3:_="">
    <xsd:import namespace="b20568bb-8a44-41e3-8663-d9335b56bb9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568bb-8a44-41e3-8663-d9335b56bb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4.xml><?xml version="1.0" encoding="utf-8"?>
<ds:datastoreItem xmlns:ds="http://schemas.openxmlformats.org/officeDocument/2006/customXml" ds:itemID="{6131C113-6214-4D68-9B76-A9D6F6755A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568bb-8a44-41e3-8663-d9335b56b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8315B3F-1441-4A8A-A102-FE0DDC276E0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2574</Words>
  <Characters>14672</Characters>
  <Application>Microsoft Office Word</Application>
  <DocSecurity>4</DocSecurity>
  <Lines>122</Lines>
  <Paragraphs>34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17212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2025-04-11T19:38:00Z</cp:lastPrinted>
  <dcterms:created xsi:type="dcterms:W3CDTF">2025-05-15T18:47:00Z</dcterms:created>
  <dcterms:modified xsi:type="dcterms:W3CDTF">2025-05-15T18:47:00Z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0x0101002498DBEDCFFE484B93AE96CE1F188E14</vt:lpwstr>
  </property>
</Properties>
</file>