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CE203" w14:textId="77777777" w:rsidR="00147364" w:rsidRPr="0049600B" w:rsidRDefault="00147364" w:rsidP="00147364">
      <w:pPr>
        <w:jc w:val="center"/>
        <w:rPr>
          <w:rFonts w:ascii="Book Antiqua" w:hAnsi="Book Antiqua"/>
          <w:sz w:val="28"/>
          <w:lang w:val="es-ES_tradnl"/>
        </w:rPr>
      </w:pPr>
      <w:r>
        <w:rPr>
          <w:rFonts w:ascii="Book Antiqua" w:hAnsi="Book Antiqua"/>
          <w:sz w:val="28"/>
          <w:lang w:val="es-ES_tradnl"/>
        </w:rPr>
        <w:t>GOBIERNO</w:t>
      </w:r>
      <w:r w:rsidRPr="0049600B">
        <w:rPr>
          <w:rFonts w:ascii="Book Antiqua" w:hAnsi="Book Antiqua"/>
          <w:sz w:val="28"/>
          <w:lang w:val="es-ES_tradnl"/>
        </w:rPr>
        <w:t xml:space="preserve"> DE PUERTO RICO</w:t>
      </w:r>
    </w:p>
    <w:p w14:paraId="4AE79203" w14:textId="77777777" w:rsidR="00147364" w:rsidRPr="0049600B" w:rsidRDefault="00147364" w:rsidP="00147364">
      <w:pPr>
        <w:jc w:val="center"/>
        <w:rPr>
          <w:rFonts w:ascii="Book Antiqua" w:hAnsi="Book Antiqua"/>
          <w:sz w:val="28"/>
          <w:lang w:val="es-ES_tradnl"/>
        </w:rPr>
      </w:pPr>
    </w:p>
    <w:p w14:paraId="30D95FEC" w14:textId="77777777" w:rsidR="00147364" w:rsidRPr="0049600B" w:rsidRDefault="00147364" w:rsidP="00147364">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Pr="0049600B">
        <w:rPr>
          <w:rFonts w:ascii="Book Antiqua" w:hAnsi="Book Antiqua"/>
          <w:lang w:val="es-ES_tradnl"/>
        </w:rPr>
        <w:tab/>
        <w:t>Asamblea</w:t>
      </w:r>
      <w:r w:rsidRPr="0049600B">
        <w:rPr>
          <w:rFonts w:ascii="Book Antiqua" w:hAnsi="Book Antiqua"/>
          <w:lang w:val="es-ES_tradnl"/>
        </w:rPr>
        <w:tab/>
      </w:r>
      <w:r>
        <w:rPr>
          <w:rFonts w:ascii="Book Antiqua" w:hAnsi="Book Antiqua"/>
          <w:lang w:val="es-ES_tradnl"/>
        </w:rPr>
        <w:t>1</w:t>
      </w:r>
      <w:r w:rsidRPr="0049600B">
        <w:rPr>
          <w:rFonts w:ascii="Book Antiqua" w:hAnsi="Book Antiqua"/>
          <w:lang w:val="es-ES_tradnl"/>
        </w:rPr>
        <w:t xml:space="preserve"> </w:t>
      </w:r>
      <w:proofErr w:type="spellStart"/>
      <w:r>
        <w:rPr>
          <w:rFonts w:ascii="Book Antiqua" w:hAnsi="Book Antiqua"/>
          <w:vertAlign w:val="superscript"/>
          <w:lang w:val="es-ES_tradnl"/>
        </w:rPr>
        <w:t>r</w:t>
      </w:r>
      <w:r w:rsidRPr="0049600B">
        <w:rPr>
          <w:rFonts w:ascii="Book Antiqua" w:hAnsi="Book Antiqua"/>
          <w:vertAlign w:val="superscript"/>
          <w:lang w:val="es-ES_tradnl"/>
        </w:rPr>
        <w:t>a</w:t>
      </w:r>
      <w:proofErr w:type="spellEnd"/>
      <w:r w:rsidRPr="0049600B">
        <w:rPr>
          <w:rFonts w:ascii="Book Antiqua" w:hAnsi="Book Antiqua"/>
          <w:lang w:val="es-ES_tradnl"/>
        </w:rPr>
        <w:tab/>
        <w:t>Sesión</w:t>
      </w:r>
    </w:p>
    <w:p w14:paraId="1E41AA9E" w14:textId="77777777" w:rsidR="00147364" w:rsidRPr="0049600B" w:rsidRDefault="00147364" w:rsidP="00147364">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583B269F" w14:textId="77777777" w:rsidR="00147364" w:rsidRPr="00EB4AAC" w:rsidRDefault="00147364" w:rsidP="00147364">
      <w:pPr>
        <w:rPr>
          <w:rFonts w:ascii="Book Antiqua" w:hAnsi="Book Antiqua"/>
          <w:sz w:val="32"/>
          <w:szCs w:val="24"/>
          <w:lang w:val="es-ES_tradnl"/>
        </w:rPr>
      </w:pPr>
    </w:p>
    <w:p w14:paraId="70457694" w14:textId="77777777" w:rsidR="00147364" w:rsidRPr="0049600B" w:rsidRDefault="00147364" w:rsidP="00147364">
      <w:pPr>
        <w:jc w:val="center"/>
        <w:rPr>
          <w:rFonts w:ascii="Book Antiqua" w:hAnsi="Book Antiqua"/>
          <w:b/>
          <w:sz w:val="36"/>
          <w:lang w:val="es-ES_tradnl"/>
        </w:rPr>
      </w:pPr>
      <w:r w:rsidRPr="0049600B">
        <w:rPr>
          <w:rFonts w:ascii="Book Antiqua" w:hAnsi="Book Antiqua"/>
          <w:b/>
          <w:sz w:val="36"/>
          <w:lang w:val="es-ES_tradnl"/>
        </w:rPr>
        <w:t>CÁMARA DE REPRESENTANTES</w:t>
      </w:r>
    </w:p>
    <w:p w14:paraId="33E2FD48" w14:textId="77777777" w:rsidR="00147364" w:rsidRPr="0049600B" w:rsidRDefault="00147364" w:rsidP="00147364">
      <w:pPr>
        <w:jc w:val="center"/>
        <w:rPr>
          <w:rFonts w:ascii="Book Antiqua" w:hAnsi="Book Antiqua"/>
          <w:b/>
          <w:sz w:val="36"/>
          <w:lang w:val="es-ES_tradnl"/>
        </w:rPr>
      </w:pPr>
    </w:p>
    <w:p w14:paraId="261B9431" w14:textId="62742105" w:rsidR="00147364" w:rsidRPr="0049600B" w:rsidRDefault="00147364" w:rsidP="00147364">
      <w:pPr>
        <w:jc w:val="center"/>
        <w:rPr>
          <w:rFonts w:ascii="Book Antiqua" w:hAnsi="Book Antiqua"/>
          <w:b/>
          <w:sz w:val="52"/>
          <w:lang w:val="es-PR"/>
        </w:rPr>
      </w:pPr>
      <w:r w:rsidRPr="0049600B">
        <w:rPr>
          <w:rFonts w:ascii="Book Antiqua" w:hAnsi="Book Antiqua"/>
          <w:b/>
          <w:sz w:val="52"/>
          <w:lang w:val="es-ES_tradnl"/>
        </w:rPr>
        <w:t>P.</w:t>
      </w:r>
      <w:r>
        <w:rPr>
          <w:rFonts w:ascii="Book Antiqua" w:hAnsi="Book Antiqua"/>
          <w:b/>
          <w:sz w:val="52"/>
          <w:lang w:val="es-ES_tradnl"/>
        </w:rPr>
        <w:t xml:space="preserve"> de la C. 1</w:t>
      </w:r>
      <w:r w:rsidR="000E31C6">
        <w:rPr>
          <w:rFonts w:ascii="Book Antiqua" w:hAnsi="Book Antiqua"/>
          <w:b/>
          <w:sz w:val="52"/>
          <w:lang w:val="es-ES_tradnl"/>
        </w:rPr>
        <w:t>08</w:t>
      </w:r>
    </w:p>
    <w:p w14:paraId="0B10D7E6" w14:textId="77777777" w:rsidR="00147364" w:rsidRPr="0049600B" w:rsidRDefault="00147364" w:rsidP="00147364">
      <w:pPr>
        <w:jc w:val="center"/>
        <w:rPr>
          <w:rFonts w:ascii="Book Antiqua" w:hAnsi="Book Antiqua"/>
          <w:b/>
          <w:sz w:val="52"/>
          <w:lang w:val="es-ES_tradnl"/>
        </w:rPr>
      </w:pPr>
    </w:p>
    <w:p w14:paraId="20373998" w14:textId="77777777" w:rsidR="00147364" w:rsidRPr="0049600B" w:rsidRDefault="00147364" w:rsidP="00147364">
      <w:pPr>
        <w:jc w:val="center"/>
        <w:rPr>
          <w:rFonts w:ascii="Book Antiqua" w:hAnsi="Book Antiqua"/>
          <w:sz w:val="28"/>
          <w:lang w:val="es-ES_tradnl"/>
        </w:rPr>
      </w:pPr>
      <w:r w:rsidRPr="0049600B">
        <w:rPr>
          <w:rFonts w:ascii="Book Antiqua" w:hAnsi="Book Antiqua"/>
          <w:b/>
          <w:sz w:val="28"/>
          <w:lang w:val="es-ES_tradnl"/>
        </w:rPr>
        <w:t>INFORME POSITIVO</w:t>
      </w:r>
      <w:r>
        <w:rPr>
          <w:rFonts w:ascii="Book Antiqua" w:hAnsi="Book Antiqua"/>
          <w:b/>
          <w:sz w:val="28"/>
          <w:lang w:val="es-ES_tradnl"/>
        </w:rPr>
        <w:t xml:space="preserve"> </w:t>
      </w:r>
    </w:p>
    <w:p w14:paraId="01A9480D" w14:textId="77777777" w:rsidR="00147364" w:rsidRPr="0049600B" w:rsidRDefault="00147364" w:rsidP="00147364">
      <w:pPr>
        <w:jc w:val="center"/>
        <w:rPr>
          <w:rFonts w:ascii="Book Antiqua" w:hAnsi="Book Antiqua"/>
          <w:sz w:val="28"/>
          <w:lang w:val="es-ES_tradnl"/>
        </w:rPr>
      </w:pPr>
    </w:p>
    <w:p w14:paraId="563DC74E" w14:textId="675D04D7" w:rsidR="00147364" w:rsidRPr="0049600B" w:rsidRDefault="00147364" w:rsidP="00147364">
      <w:pPr>
        <w:jc w:val="center"/>
        <w:rPr>
          <w:rFonts w:ascii="Book Antiqua" w:hAnsi="Book Antiqua"/>
          <w:lang w:val="es-ES_tradnl"/>
        </w:rPr>
      </w:pPr>
      <w:r w:rsidRPr="0049600B">
        <w:rPr>
          <w:rFonts w:ascii="Book Antiqua" w:hAnsi="Book Antiqua"/>
          <w:lang w:val="es-ES_tradnl"/>
        </w:rPr>
        <w:t xml:space="preserve"> </w:t>
      </w:r>
      <w:r w:rsidR="00F017FC">
        <w:rPr>
          <w:rFonts w:ascii="Book Antiqua" w:hAnsi="Book Antiqua"/>
          <w:lang w:val="es-ES_tradnl"/>
        </w:rPr>
        <w:t xml:space="preserve">24 </w:t>
      </w:r>
      <w:r>
        <w:rPr>
          <w:rFonts w:ascii="Book Antiqua" w:hAnsi="Book Antiqua"/>
          <w:lang w:val="es-ES_tradnl"/>
        </w:rPr>
        <w:t xml:space="preserve">DE </w:t>
      </w:r>
      <w:r w:rsidR="003D6414">
        <w:rPr>
          <w:rFonts w:ascii="Book Antiqua" w:hAnsi="Book Antiqua"/>
          <w:lang w:val="es-ES_tradnl"/>
        </w:rPr>
        <w:t>JUNIO</w:t>
      </w:r>
      <w:r>
        <w:rPr>
          <w:rFonts w:ascii="Book Antiqua" w:hAnsi="Book Antiqua"/>
          <w:lang w:val="es-ES_tradnl"/>
        </w:rPr>
        <w:t xml:space="preserve"> DE</w:t>
      </w:r>
      <w:r w:rsidRPr="0049600B">
        <w:rPr>
          <w:rFonts w:ascii="Book Antiqua" w:hAnsi="Book Antiqua"/>
          <w:lang w:val="es-ES_tradnl"/>
        </w:rPr>
        <w:t xml:space="preserve"> 202</w:t>
      </w:r>
      <w:r>
        <w:rPr>
          <w:rFonts w:ascii="Book Antiqua" w:hAnsi="Book Antiqua"/>
          <w:lang w:val="es-ES_tradnl"/>
        </w:rPr>
        <w:t>5</w:t>
      </w:r>
    </w:p>
    <w:p w14:paraId="63561770" w14:textId="3BAF3D1F" w:rsidR="00147364" w:rsidRDefault="00147364" w:rsidP="00147364">
      <w:pPr>
        <w:spacing w:before="100" w:beforeAutospacing="1" w:after="100" w:afterAutospacing="1" w:line="360" w:lineRule="auto"/>
        <w:jc w:val="both"/>
        <w:rPr>
          <w:rFonts w:ascii="Book Antiqua" w:hAnsi="Book Antiqua"/>
          <w:b/>
          <w:lang w:val="es-ES_tradnl"/>
        </w:rPr>
      </w:pPr>
    </w:p>
    <w:p w14:paraId="4FF6A66F" w14:textId="61585F92" w:rsidR="001A4A89" w:rsidRDefault="001A4A89" w:rsidP="002F4190">
      <w:pPr>
        <w:spacing w:before="120" w:after="120"/>
        <w:jc w:val="both"/>
        <w:rPr>
          <w:rFonts w:ascii="Book Antiqua" w:hAnsi="Book Antiqua"/>
          <w:b/>
          <w:lang w:val="es-ES_tradnl"/>
        </w:rPr>
      </w:pPr>
      <w:r w:rsidRPr="003E28C1">
        <w:rPr>
          <w:rFonts w:ascii="Book Antiqua" w:hAnsi="Book Antiqua"/>
          <w:b/>
          <w:lang w:val="es-ES_tradnl"/>
        </w:rPr>
        <w:t>A LA CÁMARA DE REPRESENTANTES</w:t>
      </w:r>
      <w:r w:rsidR="00F14A41" w:rsidRPr="003E28C1">
        <w:rPr>
          <w:rFonts w:ascii="Book Antiqua" w:hAnsi="Book Antiqua"/>
          <w:b/>
          <w:lang w:val="es-ES_tradnl"/>
        </w:rPr>
        <w:t xml:space="preserve"> DE PUERTO RICO</w:t>
      </w:r>
      <w:r w:rsidRPr="003E28C1">
        <w:rPr>
          <w:rFonts w:ascii="Book Antiqua" w:hAnsi="Book Antiqua"/>
          <w:b/>
          <w:lang w:val="es-ES_tradnl"/>
        </w:rPr>
        <w:t>:</w:t>
      </w:r>
    </w:p>
    <w:p w14:paraId="421485C8" w14:textId="2CF13637" w:rsidR="00FD6CB7" w:rsidRPr="003E28C1" w:rsidRDefault="00091A87" w:rsidP="002F4190">
      <w:pPr>
        <w:spacing w:before="120" w:after="120"/>
        <w:ind w:firstLine="720"/>
        <w:jc w:val="both"/>
        <w:rPr>
          <w:rFonts w:ascii="Book Antiqua" w:hAnsi="Book Antiqua"/>
          <w:lang w:val="es-PR"/>
        </w:rPr>
      </w:pPr>
      <w:r w:rsidRPr="003E28C1">
        <w:rPr>
          <w:rFonts w:ascii="Book Antiqua" w:hAnsi="Book Antiqua"/>
          <w:lang w:val="es-PR"/>
        </w:rPr>
        <w:t>La Comisión de Educación</w:t>
      </w:r>
      <w:r w:rsidR="008765EC">
        <w:rPr>
          <w:rFonts w:ascii="Book Antiqua" w:hAnsi="Book Antiqua"/>
          <w:lang w:val="es-PR"/>
        </w:rPr>
        <w:t xml:space="preserve"> de la Cámara de Representantes de Puerto Rico</w:t>
      </w:r>
      <w:r w:rsidRPr="003E28C1">
        <w:rPr>
          <w:rFonts w:ascii="Book Antiqua" w:hAnsi="Book Antiqua"/>
          <w:lang w:val="es-PR"/>
        </w:rPr>
        <w:t xml:space="preserve">, tras </w:t>
      </w:r>
      <w:r w:rsidR="009F1FDD" w:rsidRPr="003E28C1">
        <w:rPr>
          <w:rFonts w:ascii="Book Antiqua" w:hAnsi="Book Antiqua"/>
          <w:lang w:val="es-PR"/>
        </w:rPr>
        <w:t>el correspondiente</w:t>
      </w:r>
      <w:r w:rsidRPr="003E28C1">
        <w:rPr>
          <w:rFonts w:ascii="Book Antiqua" w:hAnsi="Book Antiqua"/>
          <w:lang w:val="es-PR"/>
        </w:rPr>
        <w:t xml:space="preserve"> análisis y evaluación, recomienda respetuosamente a este Honorable Cuerpo Legislativo </w:t>
      </w:r>
      <w:r w:rsidR="00FD6CB7" w:rsidRPr="003E28C1">
        <w:rPr>
          <w:rFonts w:ascii="Book Antiqua" w:hAnsi="Book Antiqua"/>
          <w:lang w:val="es-PR"/>
        </w:rPr>
        <w:t xml:space="preserve">la aprobación del Proyecto de la Cámara </w:t>
      </w:r>
      <w:r w:rsidR="009F1FDD" w:rsidRPr="003E28C1">
        <w:rPr>
          <w:rFonts w:ascii="Book Antiqua" w:hAnsi="Book Antiqua"/>
          <w:lang w:val="es-PR"/>
        </w:rPr>
        <w:t>número 1</w:t>
      </w:r>
      <w:r w:rsidR="00483937">
        <w:rPr>
          <w:rFonts w:ascii="Book Antiqua" w:hAnsi="Book Antiqua"/>
          <w:lang w:val="es-PR"/>
        </w:rPr>
        <w:t>08</w:t>
      </w:r>
      <w:r w:rsidR="009F1FDD" w:rsidRPr="003E28C1">
        <w:rPr>
          <w:rFonts w:ascii="Book Antiqua" w:hAnsi="Book Antiqua"/>
          <w:lang w:val="es-PR"/>
        </w:rPr>
        <w:t xml:space="preserve"> (en adelante, P. de la C. 1</w:t>
      </w:r>
      <w:r w:rsidR="00483937">
        <w:rPr>
          <w:rFonts w:ascii="Book Antiqua" w:hAnsi="Book Antiqua"/>
          <w:lang w:val="es-PR"/>
        </w:rPr>
        <w:t>08</w:t>
      </w:r>
      <w:r w:rsidR="009F1FDD" w:rsidRPr="003E28C1">
        <w:rPr>
          <w:rFonts w:ascii="Book Antiqua" w:hAnsi="Book Antiqua"/>
          <w:lang w:val="es-PR"/>
        </w:rPr>
        <w:t>)</w:t>
      </w:r>
      <w:r w:rsidR="00FD6CB7" w:rsidRPr="003E28C1">
        <w:rPr>
          <w:rFonts w:ascii="Book Antiqua" w:hAnsi="Book Antiqua"/>
          <w:lang w:val="es-PR"/>
        </w:rPr>
        <w:t xml:space="preserve">, </w:t>
      </w:r>
      <w:r w:rsidR="003D6414">
        <w:rPr>
          <w:rFonts w:ascii="Book Antiqua" w:hAnsi="Book Antiqua"/>
          <w:lang w:val="es-PR"/>
        </w:rPr>
        <w:t xml:space="preserve">mediante el presente informe positivo, </w:t>
      </w:r>
      <w:r w:rsidR="003D6414" w:rsidRPr="003E28C1">
        <w:rPr>
          <w:rFonts w:ascii="Book Antiqua" w:hAnsi="Book Antiqua"/>
          <w:lang w:val="es-PR"/>
        </w:rPr>
        <w:t xml:space="preserve">incorporando las enmiendas sugeridas </w:t>
      </w:r>
      <w:r w:rsidR="003D6414">
        <w:rPr>
          <w:rFonts w:ascii="Book Antiqua" w:hAnsi="Book Antiqua"/>
          <w:lang w:val="es-PR"/>
        </w:rPr>
        <w:t xml:space="preserve">en el título y contenido, </w:t>
      </w:r>
      <w:r w:rsidR="003D6414" w:rsidRPr="003E28C1">
        <w:rPr>
          <w:rFonts w:ascii="Book Antiqua" w:hAnsi="Book Antiqua"/>
          <w:lang w:val="es-PR"/>
        </w:rPr>
        <w:t xml:space="preserve">que se detallan en </w:t>
      </w:r>
      <w:r w:rsidR="003D6414" w:rsidRPr="003E28C1">
        <w:rPr>
          <w:rFonts w:ascii="Book Antiqua" w:hAnsi="Book Antiqua"/>
          <w:lang w:val="es-ES_tradnl"/>
        </w:rPr>
        <w:t xml:space="preserve">el </w:t>
      </w:r>
      <w:proofErr w:type="spellStart"/>
      <w:r w:rsidR="003D6414" w:rsidRPr="003E28C1">
        <w:rPr>
          <w:rFonts w:ascii="Book Antiqua" w:hAnsi="Book Antiqua"/>
          <w:lang w:val="es-ES_tradnl"/>
        </w:rPr>
        <w:t>entirillado</w:t>
      </w:r>
      <w:proofErr w:type="spellEnd"/>
      <w:r w:rsidR="003D6414" w:rsidRPr="003E28C1">
        <w:rPr>
          <w:rFonts w:ascii="Book Antiqua" w:hAnsi="Book Antiqua"/>
          <w:lang w:val="es-ES_tradnl"/>
        </w:rPr>
        <w:t xml:space="preserve"> electrónico que se acompaña</w:t>
      </w:r>
      <w:r w:rsidR="00FD6CB7" w:rsidRPr="003E28C1">
        <w:rPr>
          <w:rFonts w:ascii="Book Antiqua" w:hAnsi="Book Antiqua"/>
          <w:lang w:val="es-PR"/>
        </w:rPr>
        <w:t>.</w:t>
      </w:r>
    </w:p>
    <w:p w14:paraId="49988954" w14:textId="011A928B" w:rsidR="00FD6CB7" w:rsidRDefault="001A4A89" w:rsidP="002F4190">
      <w:pPr>
        <w:spacing w:before="120" w:after="120"/>
        <w:jc w:val="center"/>
        <w:rPr>
          <w:rFonts w:ascii="Book Antiqua" w:hAnsi="Book Antiqua"/>
          <w:b/>
          <w:bCs/>
          <w:lang w:val="es-ES_tradnl"/>
        </w:rPr>
      </w:pPr>
      <w:bookmarkStart w:id="0" w:name="_Hlk191047724"/>
      <w:r w:rsidRPr="003E28C1">
        <w:rPr>
          <w:rFonts w:ascii="Book Antiqua" w:hAnsi="Book Antiqua"/>
          <w:b/>
          <w:bCs/>
          <w:lang w:val="es-ES_tradnl"/>
        </w:rPr>
        <w:t>ALCANCE DE LA MEDIDA</w:t>
      </w:r>
    </w:p>
    <w:bookmarkEnd w:id="0"/>
    <w:p w14:paraId="17A915CB" w14:textId="77777777" w:rsidR="00483937" w:rsidRPr="00BB27DB" w:rsidRDefault="00483937" w:rsidP="002F4190">
      <w:pPr>
        <w:spacing w:before="120" w:after="120"/>
        <w:ind w:firstLine="720"/>
        <w:jc w:val="both"/>
        <w:rPr>
          <w:rFonts w:ascii="Book Antiqua" w:hAnsi="Book Antiqua"/>
          <w:lang w:val="es-ES"/>
        </w:rPr>
      </w:pPr>
      <w:r w:rsidRPr="00BB27DB">
        <w:rPr>
          <w:rFonts w:ascii="Book Antiqua" w:hAnsi="Book Antiqua"/>
          <w:lang w:val="es-ES"/>
        </w:rPr>
        <w:t xml:space="preserve">Para enmendar el </w:t>
      </w:r>
      <w:r w:rsidRPr="00BB27DB">
        <w:rPr>
          <w:rFonts w:ascii="Book Antiqua" w:hAnsi="Book Antiqua"/>
          <w:lang w:val="es-PR"/>
        </w:rPr>
        <w:t xml:space="preserve">inciso (b) del Artículo 8.01 de la Ley 85-2018, según enmendada, conocida como “Ley de Reforma Educativa de Puerto Rico”, a los fines de disponer para que el secretario del Departamento de Educación, junto con el secretario del Departamento de Recursos Naturales y Ambientales y el director ejecutivo de la Autoridad de Edificios Públicos, promulguen política pública con respecto al problema del ruido y la acústica de los salones de clases de las escuelas públicas e implanten planes con la meta de mejorar su acústica interna y asegurarse de que los que sean construidos en el futuro, cumplan con los estándares desarrollados por la </w:t>
      </w:r>
      <w:r w:rsidRPr="00BB27DB">
        <w:rPr>
          <w:rFonts w:ascii="Book Antiqua" w:hAnsi="Book Antiqua"/>
          <w:i/>
          <w:iCs/>
          <w:lang w:val="es-PR"/>
        </w:rPr>
        <w:t xml:space="preserve">“American </w:t>
      </w:r>
      <w:proofErr w:type="spellStart"/>
      <w:r w:rsidRPr="00BB27DB">
        <w:rPr>
          <w:rFonts w:ascii="Book Antiqua" w:hAnsi="Book Antiqua"/>
          <w:i/>
          <w:iCs/>
          <w:lang w:val="es-PR"/>
        </w:rPr>
        <w:t>National</w:t>
      </w:r>
      <w:proofErr w:type="spellEnd"/>
      <w:r w:rsidRPr="00BB27DB">
        <w:rPr>
          <w:rFonts w:ascii="Book Antiqua" w:hAnsi="Book Antiqua"/>
          <w:i/>
          <w:iCs/>
          <w:lang w:val="es-PR"/>
        </w:rPr>
        <w:t xml:space="preserve"> Standard </w:t>
      </w:r>
      <w:proofErr w:type="spellStart"/>
      <w:r w:rsidRPr="00BB27DB">
        <w:rPr>
          <w:rFonts w:ascii="Book Antiqua" w:hAnsi="Book Antiqua"/>
          <w:i/>
          <w:iCs/>
          <w:lang w:val="es-PR"/>
        </w:rPr>
        <w:t>Acoustical</w:t>
      </w:r>
      <w:proofErr w:type="spellEnd"/>
      <w:r w:rsidRPr="00BB27DB">
        <w:rPr>
          <w:rFonts w:ascii="Book Antiqua" w:hAnsi="Book Antiqua"/>
          <w:i/>
          <w:iCs/>
          <w:lang w:val="es-PR"/>
        </w:rPr>
        <w:t xml:space="preserve"> Performance </w:t>
      </w:r>
      <w:proofErr w:type="spellStart"/>
      <w:r w:rsidRPr="00BB27DB">
        <w:rPr>
          <w:rFonts w:ascii="Book Antiqua" w:hAnsi="Book Antiqua"/>
          <w:i/>
          <w:iCs/>
          <w:lang w:val="es-PR"/>
        </w:rPr>
        <w:t>Criteria</w:t>
      </w:r>
      <w:proofErr w:type="spellEnd"/>
      <w:r w:rsidRPr="00BB27DB">
        <w:rPr>
          <w:rFonts w:ascii="Book Antiqua" w:hAnsi="Book Antiqua"/>
          <w:i/>
          <w:iCs/>
          <w:lang w:val="es-PR"/>
        </w:rPr>
        <w:t xml:space="preserve">, </w:t>
      </w:r>
      <w:proofErr w:type="spellStart"/>
      <w:r w:rsidRPr="00BB27DB">
        <w:rPr>
          <w:rFonts w:ascii="Book Antiqua" w:hAnsi="Book Antiqua"/>
          <w:i/>
          <w:iCs/>
          <w:lang w:val="es-PR"/>
        </w:rPr>
        <w:t>Design</w:t>
      </w:r>
      <w:proofErr w:type="spellEnd"/>
      <w:r w:rsidRPr="00BB27DB">
        <w:rPr>
          <w:rFonts w:ascii="Book Antiqua" w:hAnsi="Book Antiqua"/>
          <w:i/>
          <w:iCs/>
          <w:lang w:val="es-PR"/>
        </w:rPr>
        <w:t xml:space="preserve"> </w:t>
      </w:r>
      <w:proofErr w:type="spellStart"/>
      <w:r w:rsidRPr="00BB27DB">
        <w:rPr>
          <w:rFonts w:ascii="Book Antiqua" w:hAnsi="Book Antiqua"/>
          <w:i/>
          <w:iCs/>
          <w:lang w:val="es-PR"/>
        </w:rPr>
        <w:t>Requirements</w:t>
      </w:r>
      <w:proofErr w:type="spellEnd"/>
      <w:r w:rsidRPr="00BB27DB">
        <w:rPr>
          <w:rFonts w:ascii="Book Antiqua" w:hAnsi="Book Antiqua"/>
          <w:i/>
          <w:iCs/>
          <w:lang w:val="es-PR"/>
        </w:rPr>
        <w:t xml:space="preserve"> and </w:t>
      </w:r>
      <w:proofErr w:type="spellStart"/>
      <w:r w:rsidRPr="00BB27DB">
        <w:rPr>
          <w:rFonts w:ascii="Book Antiqua" w:hAnsi="Book Antiqua"/>
          <w:i/>
          <w:iCs/>
          <w:lang w:val="es-PR"/>
        </w:rPr>
        <w:t>Guidelines</w:t>
      </w:r>
      <w:proofErr w:type="spellEnd"/>
      <w:r w:rsidRPr="00BB27DB">
        <w:rPr>
          <w:rFonts w:ascii="Book Antiqua" w:hAnsi="Book Antiqua"/>
          <w:i/>
          <w:iCs/>
          <w:lang w:val="es-PR"/>
        </w:rPr>
        <w:t xml:space="preserve"> </w:t>
      </w:r>
      <w:proofErr w:type="spellStart"/>
      <w:r w:rsidRPr="00BB27DB">
        <w:rPr>
          <w:rFonts w:ascii="Book Antiqua" w:hAnsi="Book Antiqua"/>
          <w:i/>
          <w:iCs/>
          <w:lang w:val="es-PR"/>
        </w:rPr>
        <w:t>for</w:t>
      </w:r>
      <w:proofErr w:type="spellEnd"/>
      <w:r w:rsidRPr="00BB27DB">
        <w:rPr>
          <w:rFonts w:ascii="Book Antiqua" w:hAnsi="Book Antiqua"/>
          <w:i/>
          <w:iCs/>
          <w:lang w:val="es-PR"/>
        </w:rPr>
        <w:t xml:space="preserve"> </w:t>
      </w:r>
      <w:proofErr w:type="spellStart"/>
      <w:r w:rsidRPr="00BB27DB">
        <w:rPr>
          <w:rFonts w:ascii="Book Antiqua" w:hAnsi="Book Antiqua"/>
          <w:i/>
          <w:iCs/>
          <w:lang w:val="es-PR"/>
        </w:rPr>
        <w:t>Schools</w:t>
      </w:r>
      <w:proofErr w:type="spellEnd"/>
      <w:r w:rsidRPr="00BB27DB">
        <w:rPr>
          <w:rFonts w:ascii="Book Antiqua" w:hAnsi="Book Antiqua"/>
          <w:i/>
          <w:iCs/>
          <w:lang w:val="es-PR"/>
        </w:rPr>
        <w:t>”</w:t>
      </w:r>
      <w:r w:rsidRPr="00BB27DB">
        <w:rPr>
          <w:rFonts w:ascii="Book Antiqua" w:hAnsi="Book Antiqua"/>
          <w:lang w:val="es-ES"/>
        </w:rPr>
        <w:t>; y para otros fines relacionados.</w:t>
      </w:r>
    </w:p>
    <w:p w14:paraId="26C62843" w14:textId="7F8F3BA3" w:rsidR="00364902" w:rsidRDefault="00364902" w:rsidP="002F4190">
      <w:pPr>
        <w:spacing w:before="120" w:after="120"/>
        <w:jc w:val="center"/>
        <w:rPr>
          <w:rFonts w:ascii="Book Antiqua" w:hAnsi="Book Antiqua"/>
          <w:b/>
          <w:bCs/>
          <w:lang w:val="es-ES_tradnl"/>
        </w:rPr>
      </w:pPr>
      <w:r w:rsidRPr="003E28C1">
        <w:rPr>
          <w:rFonts w:ascii="Book Antiqua" w:hAnsi="Book Antiqua"/>
          <w:b/>
          <w:bCs/>
          <w:lang w:val="es-ES_tradnl"/>
        </w:rPr>
        <w:t>INTRODUCCIÓN</w:t>
      </w:r>
    </w:p>
    <w:p w14:paraId="61B67549" w14:textId="1335EBA8" w:rsidR="00483937" w:rsidRPr="00483937" w:rsidRDefault="00A4235F" w:rsidP="002F4190">
      <w:pPr>
        <w:spacing w:before="120" w:after="120"/>
        <w:ind w:firstLine="720"/>
        <w:jc w:val="both"/>
        <w:rPr>
          <w:rFonts w:ascii="Book Antiqua" w:hAnsi="Book Antiqua"/>
          <w:lang w:val="es-PR"/>
        </w:rPr>
      </w:pPr>
      <w:r w:rsidRPr="00A4235F">
        <w:rPr>
          <w:rFonts w:ascii="Book Antiqua" w:hAnsi="Book Antiqua"/>
          <w:szCs w:val="24"/>
          <w:lang w:val="es-PR"/>
        </w:rPr>
        <w:lastRenderedPageBreak/>
        <w:t xml:space="preserve">La Exposición de Motivos de la pieza legislativa presentada destaca </w:t>
      </w:r>
      <w:r w:rsidR="00605398" w:rsidRPr="00A4235F">
        <w:rPr>
          <w:rFonts w:ascii="Book Antiqua" w:hAnsi="Book Antiqua"/>
          <w:szCs w:val="24"/>
          <w:lang w:val="es-PR"/>
        </w:rPr>
        <w:t>que,</w:t>
      </w:r>
      <w:r w:rsidRPr="00A4235F">
        <w:rPr>
          <w:rFonts w:ascii="Book Antiqua" w:hAnsi="Book Antiqua"/>
          <w:szCs w:val="24"/>
          <w:lang w:val="es-PR"/>
        </w:rPr>
        <w:t xml:space="preserve"> </w:t>
      </w:r>
      <w:r w:rsidR="00483937">
        <w:rPr>
          <w:rFonts w:ascii="Book Antiqua" w:hAnsi="Book Antiqua"/>
          <w:lang w:val="es-PR"/>
        </w:rPr>
        <w:t>e</w:t>
      </w:r>
      <w:r w:rsidR="00483937" w:rsidRPr="00483937">
        <w:rPr>
          <w:rFonts w:ascii="Book Antiqua" w:hAnsi="Book Antiqua"/>
          <w:lang w:val="es-PR"/>
        </w:rPr>
        <w:t>l P</w:t>
      </w:r>
      <w:r w:rsidR="00483937">
        <w:rPr>
          <w:rFonts w:ascii="Book Antiqua" w:hAnsi="Book Antiqua"/>
          <w:lang w:val="es-PR"/>
        </w:rPr>
        <w:t>.</w:t>
      </w:r>
      <w:r w:rsidR="00483937" w:rsidRPr="00483937">
        <w:rPr>
          <w:rFonts w:ascii="Book Antiqua" w:hAnsi="Book Antiqua"/>
          <w:lang w:val="es-PR"/>
        </w:rPr>
        <w:t xml:space="preserve"> de la C</w:t>
      </w:r>
      <w:r w:rsidR="00483937">
        <w:rPr>
          <w:rFonts w:ascii="Book Antiqua" w:hAnsi="Book Antiqua"/>
          <w:lang w:val="es-PR"/>
        </w:rPr>
        <w:t>.</w:t>
      </w:r>
      <w:r w:rsidR="00483937" w:rsidRPr="00483937">
        <w:rPr>
          <w:rFonts w:ascii="Book Antiqua" w:hAnsi="Book Antiqua"/>
          <w:lang w:val="es-PR"/>
        </w:rPr>
        <w:t xml:space="preserve"> 108 persigue atender un problema urgente y frecuentemente ignorado dentro del sistema educativo público de Puerto Rico: el impacto negativo del ruido excesivo y la deficiente acústica en los salones de clase. Esta medida propone establecer una política pública dirigida a mejorar el ambiente acústico de las escuelas públicas, reconociendo la relación directa entre la calidad sonora de los espacios de aprendizaje y el rendimiento académico, la salud auditiva y el bienestar general tanto de los estudiantes como de los educadores.</w:t>
      </w:r>
    </w:p>
    <w:p w14:paraId="2FBE51F4" w14:textId="77777777" w:rsidR="00483937" w:rsidRPr="00483937" w:rsidRDefault="00483937" w:rsidP="002F4190">
      <w:pPr>
        <w:spacing w:before="120" w:after="120"/>
        <w:ind w:firstLine="720"/>
        <w:jc w:val="both"/>
        <w:rPr>
          <w:rFonts w:ascii="Book Antiqua" w:hAnsi="Book Antiqua"/>
          <w:lang w:val="es-PR"/>
        </w:rPr>
      </w:pPr>
      <w:r w:rsidRPr="00483937">
        <w:rPr>
          <w:rFonts w:ascii="Book Antiqua" w:hAnsi="Book Antiqua"/>
          <w:lang w:val="es-PR"/>
        </w:rPr>
        <w:t xml:space="preserve">La exposición de motivos del proyecto destaca que la falta de estándares acústicos aplicables a las escuelas ha llevado a una realidad en la que muchos salones carecen de las condiciones adecuadas para fomentar una comunicación efectiva y un proceso de enseñanza-aprendizaje óptimo. Diversos estudios y recomendaciones internacionales, como las del </w:t>
      </w:r>
      <w:r w:rsidRPr="00483937">
        <w:rPr>
          <w:rFonts w:ascii="Book Antiqua" w:hAnsi="Book Antiqua"/>
          <w:i/>
          <w:iCs/>
          <w:lang w:val="es-PR"/>
        </w:rPr>
        <w:t xml:space="preserve">American </w:t>
      </w:r>
      <w:proofErr w:type="spellStart"/>
      <w:r w:rsidRPr="00483937">
        <w:rPr>
          <w:rFonts w:ascii="Book Antiqua" w:hAnsi="Book Antiqua"/>
          <w:i/>
          <w:iCs/>
          <w:lang w:val="es-PR"/>
        </w:rPr>
        <w:t>National</w:t>
      </w:r>
      <w:proofErr w:type="spellEnd"/>
      <w:r w:rsidRPr="00483937">
        <w:rPr>
          <w:rFonts w:ascii="Book Antiqua" w:hAnsi="Book Antiqua"/>
          <w:i/>
          <w:iCs/>
          <w:lang w:val="es-PR"/>
        </w:rPr>
        <w:t xml:space="preserve"> </w:t>
      </w:r>
      <w:proofErr w:type="spellStart"/>
      <w:r w:rsidRPr="00483937">
        <w:rPr>
          <w:rFonts w:ascii="Book Antiqua" w:hAnsi="Book Antiqua"/>
          <w:i/>
          <w:iCs/>
          <w:lang w:val="es-PR"/>
        </w:rPr>
        <w:t>Standards</w:t>
      </w:r>
      <w:proofErr w:type="spellEnd"/>
      <w:r w:rsidRPr="00483937">
        <w:rPr>
          <w:rFonts w:ascii="Book Antiqua" w:hAnsi="Book Antiqua"/>
          <w:i/>
          <w:iCs/>
          <w:lang w:val="es-PR"/>
        </w:rPr>
        <w:t xml:space="preserve"> </w:t>
      </w:r>
      <w:proofErr w:type="spellStart"/>
      <w:r w:rsidRPr="00483937">
        <w:rPr>
          <w:rFonts w:ascii="Book Antiqua" w:hAnsi="Book Antiqua"/>
          <w:i/>
          <w:iCs/>
          <w:lang w:val="es-PR"/>
        </w:rPr>
        <w:t>Institute</w:t>
      </w:r>
      <w:proofErr w:type="spellEnd"/>
      <w:r w:rsidRPr="00483937">
        <w:rPr>
          <w:rFonts w:ascii="Book Antiqua" w:hAnsi="Book Antiqua"/>
          <w:i/>
          <w:iCs/>
          <w:lang w:val="es-PR"/>
        </w:rPr>
        <w:t xml:space="preserve"> (ANSI)</w:t>
      </w:r>
      <w:r w:rsidRPr="00483937">
        <w:rPr>
          <w:rFonts w:ascii="Book Antiqua" w:hAnsi="Book Antiqua"/>
          <w:lang w:val="es-PR"/>
        </w:rPr>
        <w:t xml:space="preserve"> y la </w:t>
      </w:r>
      <w:r w:rsidRPr="00483937">
        <w:rPr>
          <w:rFonts w:ascii="Book Antiqua" w:hAnsi="Book Antiqua"/>
          <w:i/>
          <w:iCs/>
          <w:lang w:val="es-PR"/>
        </w:rPr>
        <w:t>Organización Mundial de la Salud</w:t>
      </w:r>
      <w:r w:rsidRPr="00483937">
        <w:rPr>
          <w:rFonts w:ascii="Book Antiqua" w:hAnsi="Book Antiqua"/>
          <w:lang w:val="es-PR"/>
        </w:rPr>
        <w:t>, subrayan la importancia de controlar el ruido ambiental, reducir la reverberación y garantizar la inteligibilidad del habla en los entornos escolares.</w:t>
      </w:r>
    </w:p>
    <w:p w14:paraId="748C3EEB" w14:textId="4937D215" w:rsidR="00B7320F" w:rsidRDefault="00B7320F" w:rsidP="002F4190">
      <w:pPr>
        <w:spacing w:before="120" w:after="120"/>
        <w:ind w:left="720"/>
        <w:jc w:val="center"/>
        <w:rPr>
          <w:rFonts w:ascii="Book Antiqua" w:hAnsi="Book Antiqua"/>
          <w:b/>
          <w:bCs/>
          <w:szCs w:val="24"/>
          <w:lang w:val="es-PR"/>
        </w:rPr>
      </w:pPr>
      <w:r w:rsidRPr="003E28C1">
        <w:rPr>
          <w:rFonts w:ascii="Book Antiqua" w:hAnsi="Book Antiqua"/>
          <w:b/>
          <w:bCs/>
          <w:szCs w:val="24"/>
          <w:lang w:val="es-PR"/>
        </w:rPr>
        <w:t>ANÁLISIS DE LA MEDIDA</w:t>
      </w:r>
    </w:p>
    <w:p w14:paraId="14024371" w14:textId="253C76C1" w:rsidR="00EC473E" w:rsidRPr="003E28C1" w:rsidRDefault="00B7320F" w:rsidP="002F4190">
      <w:pPr>
        <w:spacing w:before="120" w:after="120"/>
        <w:ind w:firstLine="720"/>
        <w:jc w:val="both"/>
        <w:rPr>
          <w:rFonts w:ascii="Book Antiqua" w:hAnsi="Book Antiqua"/>
          <w:szCs w:val="24"/>
          <w:lang w:val="es-PR"/>
        </w:rPr>
      </w:pPr>
      <w:r w:rsidRPr="00F77D69">
        <w:rPr>
          <w:rFonts w:ascii="Book Antiqua" w:hAnsi="Book Antiqua"/>
          <w:szCs w:val="24"/>
          <w:lang w:val="es-PR"/>
        </w:rPr>
        <w:t>El P</w:t>
      </w:r>
      <w:r w:rsidR="00452583" w:rsidRPr="00F77D69">
        <w:rPr>
          <w:rFonts w:ascii="Book Antiqua" w:hAnsi="Book Antiqua"/>
          <w:szCs w:val="24"/>
          <w:lang w:val="es-PR"/>
        </w:rPr>
        <w:t xml:space="preserve">. </w:t>
      </w:r>
      <w:r w:rsidRPr="00F77D69">
        <w:rPr>
          <w:rFonts w:ascii="Book Antiqua" w:hAnsi="Book Antiqua"/>
          <w:szCs w:val="24"/>
          <w:lang w:val="es-PR"/>
        </w:rPr>
        <w:t>de la C</w:t>
      </w:r>
      <w:r w:rsidR="00452583" w:rsidRPr="00F77D69">
        <w:rPr>
          <w:rFonts w:ascii="Book Antiqua" w:hAnsi="Book Antiqua"/>
          <w:szCs w:val="24"/>
          <w:lang w:val="es-PR"/>
        </w:rPr>
        <w:t xml:space="preserve">. </w:t>
      </w:r>
      <w:r w:rsidR="00280452">
        <w:rPr>
          <w:rFonts w:ascii="Book Antiqua" w:hAnsi="Book Antiqua"/>
          <w:szCs w:val="24"/>
          <w:lang w:val="es-PR"/>
        </w:rPr>
        <w:t>1</w:t>
      </w:r>
      <w:r w:rsidR="00483937">
        <w:rPr>
          <w:rFonts w:ascii="Book Antiqua" w:hAnsi="Book Antiqua"/>
          <w:szCs w:val="24"/>
          <w:lang w:val="es-PR"/>
        </w:rPr>
        <w:t>08</w:t>
      </w:r>
      <w:r w:rsidRPr="00F77D69">
        <w:rPr>
          <w:rFonts w:ascii="Book Antiqua" w:hAnsi="Book Antiqua"/>
          <w:szCs w:val="24"/>
          <w:lang w:val="es-PR"/>
        </w:rPr>
        <w:t xml:space="preserve"> fue radicado el </w:t>
      </w:r>
      <w:r w:rsidR="006A3CFB">
        <w:rPr>
          <w:rFonts w:ascii="Book Antiqua" w:hAnsi="Book Antiqua"/>
          <w:szCs w:val="24"/>
          <w:lang w:val="es-PR"/>
        </w:rPr>
        <w:t>3</w:t>
      </w:r>
      <w:r w:rsidRPr="00F77D69">
        <w:rPr>
          <w:rFonts w:ascii="Book Antiqua" w:hAnsi="Book Antiqua"/>
          <w:szCs w:val="24"/>
          <w:lang w:val="es-PR"/>
        </w:rPr>
        <w:t xml:space="preserve"> de enero de 202</w:t>
      </w:r>
      <w:r w:rsidR="00E8764A" w:rsidRPr="00F77D69">
        <w:rPr>
          <w:rFonts w:ascii="Book Antiqua" w:hAnsi="Book Antiqua"/>
          <w:szCs w:val="24"/>
          <w:lang w:val="es-PR"/>
        </w:rPr>
        <w:t xml:space="preserve">5 y referido a la Comisión de Educación el </w:t>
      </w:r>
      <w:r w:rsidR="006A3CFB">
        <w:rPr>
          <w:rFonts w:ascii="Book Antiqua" w:hAnsi="Book Antiqua"/>
          <w:szCs w:val="24"/>
          <w:lang w:val="es-PR"/>
        </w:rPr>
        <w:t>16</w:t>
      </w:r>
      <w:r w:rsidR="00E8764A" w:rsidRPr="00F77D69">
        <w:rPr>
          <w:rFonts w:ascii="Book Antiqua" w:hAnsi="Book Antiqua"/>
          <w:szCs w:val="24"/>
          <w:lang w:val="es-PR"/>
        </w:rPr>
        <w:t xml:space="preserve"> de enero de 2025</w:t>
      </w:r>
      <w:r w:rsidRPr="00F77D69">
        <w:rPr>
          <w:rFonts w:ascii="Book Antiqua" w:hAnsi="Book Antiqua"/>
          <w:szCs w:val="24"/>
          <w:lang w:val="es-PR"/>
        </w:rPr>
        <w:t>.</w:t>
      </w:r>
      <w:r w:rsidR="00E8764A" w:rsidRPr="003E28C1">
        <w:rPr>
          <w:rFonts w:ascii="Book Antiqua" w:hAnsi="Book Antiqua"/>
          <w:szCs w:val="24"/>
          <w:lang w:val="es-PR"/>
        </w:rPr>
        <w:t xml:space="preserve">  </w:t>
      </w:r>
    </w:p>
    <w:p w14:paraId="226D11A8" w14:textId="2491AD9F" w:rsidR="0029726D" w:rsidRPr="003E28C1" w:rsidRDefault="0029726D" w:rsidP="002F4190">
      <w:pPr>
        <w:spacing w:before="120" w:after="120"/>
        <w:ind w:firstLine="720"/>
        <w:jc w:val="both"/>
        <w:rPr>
          <w:rFonts w:ascii="Book Antiqua" w:hAnsi="Book Antiqua"/>
          <w:szCs w:val="24"/>
          <w:lang w:val="es-PR"/>
        </w:rPr>
      </w:pPr>
      <w:r w:rsidRPr="003E28C1">
        <w:rPr>
          <w:rFonts w:ascii="Book Antiqua" w:hAnsi="Book Antiqua"/>
          <w:szCs w:val="24"/>
          <w:lang w:val="es-PR"/>
        </w:rPr>
        <w:t xml:space="preserve">Para la evaluación y análisis de la referida medida </w:t>
      </w:r>
      <w:r w:rsidR="00280452">
        <w:rPr>
          <w:rFonts w:ascii="Book Antiqua" w:hAnsi="Book Antiqua"/>
          <w:szCs w:val="24"/>
          <w:lang w:val="es-PR"/>
        </w:rPr>
        <w:t xml:space="preserve">fueron solicitados memoriales explicativos a: </w:t>
      </w:r>
      <w:r w:rsidR="00280452" w:rsidRPr="002333EF">
        <w:rPr>
          <w:rFonts w:ascii="Book Antiqua" w:hAnsi="Book Antiqua"/>
          <w:szCs w:val="24"/>
          <w:lang w:val="es-PR"/>
        </w:rPr>
        <w:t>Departamento de Educación de Puerto Rico</w:t>
      </w:r>
      <w:r w:rsidR="00280452">
        <w:rPr>
          <w:rFonts w:ascii="Book Antiqua" w:hAnsi="Book Antiqua"/>
          <w:szCs w:val="24"/>
          <w:lang w:val="es-PR"/>
        </w:rPr>
        <w:t xml:space="preserve">, </w:t>
      </w:r>
      <w:r w:rsidR="006A3CFB">
        <w:rPr>
          <w:rFonts w:ascii="Book Antiqua" w:hAnsi="Book Antiqua"/>
          <w:szCs w:val="24"/>
          <w:lang w:val="es-PR"/>
        </w:rPr>
        <w:t xml:space="preserve">Autoridad de Edificios Públicos, Departamento de Recursos Naturales y Ambientales de Puerto Rico. </w:t>
      </w:r>
      <w:r w:rsidR="00280452">
        <w:rPr>
          <w:rFonts w:ascii="Book Antiqua" w:hAnsi="Book Antiqua"/>
          <w:szCs w:val="24"/>
          <w:lang w:val="es-PR"/>
        </w:rPr>
        <w:t>Al momento de la redacción del presente informe fueron recibido los</w:t>
      </w:r>
      <w:r w:rsidRPr="003E28C1">
        <w:rPr>
          <w:rFonts w:ascii="Book Antiqua" w:hAnsi="Book Antiqua"/>
          <w:szCs w:val="24"/>
          <w:lang w:val="es-PR"/>
        </w:rPr>
        <w:t xml:space="preserve"> Memoriales Explicativos </w:t>
      </w:r>
      <w:r w:rsidR="00EC473E" w:rsidRPr="003E28C1">
        <w:rPr>
          <w:rFonts w:ascii="Book Antiqua" w:hAnsi="Book Antiqua"/>
          <w:szCs w:val="24"/>
          <w:lang w:val="es-PR"/>
        </w:rPr>
        <w:t>de:</w:t>
      </w:r>
      <w:r w:rsidRPr="003E28C1">
        <w:rPr>
          <w:rFonts w:ascii="Book Antiqua" w:hAnsi="Book Antiqua"/>
          <w:szCs w:val="24"/>
          <w:lang w:val="es-PR"/>
        </w:rPr>
        <w:t xml:space="preserve"> </w:t>
      </w:r>
      <w:r w:rsidR="002F4190" w:rsidRPr="002333EF">
        <w:rPr>
          <w:rFonts w:ascii="Book Antiqua" w:hAnsi="Book Antiqua"/>
          <w:szCs w:val="24"/>
          <w:lang w:val="es-PR"/>
        </w:rPr>
        <w:t>Departamento de Educación de Puerto Rico</w:t>
      </w:r>
      <w:r w:rsidR="002F4190">
        <w:rPr>
          <w:rFonts w:ascii="Book Antiqua" w:hAnsi="Book Antiqua"/>
          <w:szCs w:val="24"/>
          <w:lang w:val="es-PR"/>
        </w:rPr>
        <w:t xml:space="preserve">, </w:t>
      </w:r>
      <w:r w:rsidR="006A3CFB">
        <w:rPr>
          <w:rFonts w:ascii="Book Antiqua" w:hAnsi="Book Antiqua"/>
          <w:szCs w:val="24"/>
          <w:lang w:val="es-PR"/>
        </w:rPr>
        <w:t>Autoridad de Edificios Públicos, Departamento de Recursos Naturales y Ambientales de Puerto Rico.</w:t>
      </w:r>
    </w:p>
    <w:p w14:paraId="2A6C6969" w14:textId="223B7642" w:rsidR="00B7320F" w:rsidRPr="003E28C1" w:rsidRDefault="00EC473E" w:rsidP="002F4190">
      <w:pPr>
        <w:spacing w:before="120" w:after="120"/>
        <w:ind w:firstLine="720"/>
        <w:jc w:val="both"/>
        <w:rPr>
          <w:rFonts w:ascii="Book Antiqua" w:hAnsi="Book Antiqua"/>
          <w:szCs w:val="24"/>
          <w:lang w:val="es-PR"/>
        </w:rPr>
      </w:pPr>
      <w:r w:rsidRPr="003E28C1">
        <w:rPr>
          <w:rFonts w:ascii="Book Antiqua" w:hAnsi="Book Antiqua"/>
          <w:szCs w:val="24"/>
          <w:lang w:val="es-PR"/>
        </w:rPr>
        <w:t>E</w:t>
      </w:r>
      <w:r w:rsidR="00B7320F" w:rsidRPr="003E28C1">
        <w:rPr>
          <w:rFonts w:ascii="Book Antiqua" w:hAnsi="Book Antiqua"/>
          <w:szCs w:val="24"/>
          <w:lang w:val="es-PR"/>
        </w:rPr>
        <w:t xml:space="preserve">n cumplimiento con nuestra responsabilidad legislativa y con el propósito de obtener el aporte necesario </w:t>
      </w:r>
      <w:r w:rsidR="00280452">
        <w:rPr>
          <w:rFonts w:ascii="Book Antiqua" w:hAnsi="Book Antiqua"/>
          <w:szCs w:val="24"/>
          <w:lang w:val="es-PR"/>
        </w:rPr>
        <w:t>los</w:t>
      </w:r>
      <w:r w:rsidRPr="003E28C1">
        <w:rPr>
          <w:rFonts w:ascii="Book Antiqua" w:hAnsi="Book Antiqua"/>
          <w:szCs w:val="24"/>
          <w:lang w:val="es-PR"/>
        </w:rPr>
        <w:t xml:space="preserve"> memoriales </w:t>
      </w:r>
      <w:r w:rsidR="00280452">
        <w:rPr>
          <w:rFonts w:ascii="Book Antiqua" w:hAnsi="Book Antiqua"/>
          <w:szCs w:val="24"/>
          <w:lang w:val="es-PR"/>
        </w:rPr>
        <w:t xml:space="preserve">recibidos </w:t>
      </w:r>
      <w:r w:rsidRPr="003E28C1">
        <w:rPr>
          <w:rFonts w:ascii="Book Antiqua" w:hAnsi="Book Antiqua"/>
          <w:szCs w:val="24"/>
          <w:lang w:val="es-PR"/>
        </w:rPr>
        <w:t>fueron evaluados y analizados para propósitos de la redacción de</w:t>
      </w:r>
      <w:r w:rsidR="00280452">
        <w:rPr>
          <w:rFonts w:ascii="Book Antiqua" w:hAnsi="Book Antiqua"/>
          <w:szCs w:val="24"/>
          <w:lang w:val="es-PR"/>
        </w:rPr>
        <w:t>l</w:t>
      </w:r>
      <w:r w:rsidRPr="003E28C1">
        <w:rPr>
          <w:rFonts w:ascii="Book Antiqua" w:hAnsi="Book Antiqua"/>
          <w:szCs w:val="24"/>
          <w:lang w:val="es-PR"/>
        </w:rPr>
        <w:t xml:space="preserve"> </w:t>
      </w:r>
      <w:r w:rsidR="00280452">
        <w:rPr>
          <w:rFonts w:ascii="Book Antiqua" w:hAnsi="Book Antiqua"/>
          <w:szCs w:val="24"/>
          <w:lang w:val="es-PR"/>
        </w:rPr>
        <w:t>presente</w:t>
      </w:r>
      <w:r w:rsidRPr="003E28C1">
        <w:rPr>
          <w:rFonts w:ascii="Book Antiqua" w:hAnsi="Book Antiqua"/>
          <w:szCs w:val="24"/>
          <w:lang w:val="es-PR"/>
        </w:rPr>
        <w:t xml:space="preserve"> informe bajo nuestra consideración.</w:t>
      </w:r>
    </w:p>
    <w:p w14:paraId="517457AB" w14:textId="183E45D9" w:rsidR="002D6FC8" w:rsidRPr="00B7077D" w:rsidRDefault="00B7320F" w:rsidP="002F4190">
      <w:pPr>
        <w:spacing w:before="120" w:after="120"/>
        <w:ind w:firstLine="720"/>
        <w:jc w:val="both"/>
        <w:rPr>
          <w:rFonts w:ascii="Book Antiqua" w:hAnsi="Book Antiqua"/>
          <w:szCs w:val="24"/>
          <w:lang w:val="es-PR"/>
        </w:rPr>
      </w:pPr>
      <w:r w:rsidRPr="003E28C1">
        <w:rPr>
          <w:rFonts w:ascii="Book Antiqua" w:hAnsi="Book Antiqua"/>
          <w:szCs w:val="24"/>
          <w:lang w:val="es-PR"/>
        </w:rPr>
        <w:t xml:space="preserve">A continuación, se presenta un resumen detallado de los comentarios proporcionados por las </w:t>
      </w:r>
      <w:r w:rsidR="00F362F2" w:rsidRPr="003E28C1">
        <w:rPr>
          <w:rFonts w:ascii="Book Antiqua" w:hAnsi="Book Antiqua"/>
          <w:szCs w:val="24"/>
          <w:lang w:val="es-PR"/>
        </w:rPr>
        <w:t xml:space="preserve">asociaciones y </w:t>
      </w:r>
      <w:r w:rsidRPr="003E28C1">
        <w:rPr>
          <w:rFonts w:ascii="Book Antiqua" w:hAnsi="Book Antiqua"/>
          <w:szCs w:val="24"/>
          <w:lang w:val="es-PR"/>
        </w:rPr>
        <w:t xml:space="preserve">entidades gubernamentales </w:t>
      </w:r>
      <w:r w:rsidR="00EC473E" w:rsidRPr="003E28C1">
        <w:rPr>
          <w:rFonts w:ascii="Book Antiqua" w:hAnsi="Book Antiqua"/>
          <w:szCs w:val="24"/>
          <w:lang w:val="es-PR"/>
        </w:rPr>
        <w:t xml:space="preserve">antes </w:t>
      </w:r>
      <w:r w:rsidRPr="003E28C1">
        <w:rPr>
          <w:rFonts w:ascii="Book Antiqua" w:hAnsi="Book Antiqua"/>
          <w:szCs w:val="24"/>
          <w:lang w:val="es-PR"/>
        </w:rPr>
        <w:t>mencionadas</w:t>
      </w:r>
      <w:r w:rsidR="00F362F2" w:rsidRPr="003E28C1">
        <w:rPr>
          <w:rFonts w:ascii="Book Antiqua" w:hAnsi="Book Antiqua"/>
          <w:szCs w:val="24"/>
          <w:lang w:val="es-PR"/>
        </w:rPr>
        <w:t>.</w:t>
      </w:r>
    </w:p>
    <w:p w14:paraId="1F5FEFFC" w14:textId="35368DA8" w:rsidR="002333EF" w:rsidRDefault="00D72B08" w:rsidP="002F4190">
      <w:pPr>
        <w:spacing w:before="120" w:after="120"/>
        <w:jc w:val="center"/>
        <w:rPr>
          <w:rFonts w:ascii="Book Antiqua" w:hAnsi="Book Antiqua" w:cs="Tahoma"/>
          <w:b/>
          <w:bCs/>
          <w:shd w:val="clear" w:color="auto" w:fill="FFFFFF"/>
          <w:lang w:val="es-PR"/>
        </w:rPr>
      </w:pPr>
      <w:r>
        <w:rPr>
          <w:rFonts w:ascii="Book Antiqua" w:hAnsi="Book Antiqua" w:cs="Tahoma"/>
          <w:b/>
          <w:bCs/>
          <w:shd w:val="clear" w:color="auto" w:fill="FFFFFF"/>
          <w:lang w:val="es-PR"/>
        </w:rPr>
        <w:t>DEPARTAMENTO DE RECURSOS NATURALES Y AMBIENTALES</w:t>
      </w:r>
    </w:p>
    <w:p w14:paraId="2F8965B9" w14:textId="68C5A671" w:rsidR="00457452" w:rsidRPr="00457452" w:rsidRDefault="00457452" w:rsidP="002F4190">
      <w:pPr>
        <w:spacing w:before="120" w:after="120"/>
        <w:ind w:firstLine="720"/>
        <w:jc w:val="both"/>
        <w:rPr>
          <w:rFonts w:ascii="Book Antiqua" w:hAnsi="Book Antiqua" w:cs="Tahoma"/>
          <w:shd w:val="clear" w:color="auto" w:fill="FFFFFF"/>
          <w:lang w:val="es-PR"/>
        </w:rPr>
      </w:pPr>
      <w:r w:rsidRPr="00457452">
        <w:rPr>
          <w:rFonts w:ascii="Book Antiqua" w:hAnsi="Book Antiqua" w:cs="Tahoma"/>
          <w:shd w:val="clear" w:color="auto" w:fill="FFFFFF"/>
          <w:lang w:val="es-PR"/>
        </w:rPr>
        <w:t>El Departamento de Recursos Naturales y Ambientales (DRNA)</w:t>
      </w:r>
      <w:r>
        <w:rPr>
          <w:rFonts w:ascii="Book Antiqua" w:hAnsi="Book Antiqua" w:cs="Tahoma"/>
          <w:shd w:val="clear" w:color="auto" w:fill="FFFFFF"/>
          <w:lang w:val="es-PR"/>
        </w:rPr>
        <w:t xml:space="preserve"> </w:t>
      </w:r>
      <w:r w:rsidRPr="004C0D63">
        <w:rPr>
          <w:rFonts w:ascii="Book Antiqua" w:hAnsi="Book Antiqua" w:cs="Tahoma"/>
          <w:shd w:val="clear" w:color="auto" w:fill="FFFFFF"/>
          <w:lang w:val="es-PR"/>
        </w:rPr>
        <w:t xml:space="preserve">representado por </w:t>
      </w:r>
      <w:r>
        <w:rPr>
          <w:rFonts w:ascii="Book Antiqua" w:hAnsi="Book Antiqua" w:cs="Tahoma"/>
          <w:shd w:val="clear" w:color="auto" w:fill="FFFFFF"/>
          <w:lang w:val="es-PR"/>
        </w:rPr>
        <w:t xml:space="preserve">su </w:t>
      </w:r>
      <w:proofErr w:type="gramStart"/>
      <w:r>
        <w:rPr>
          <w:rFonts w:ascii="Book Antiqua" w:hAnsi="Book Antiqua" w:cs="Tahoma"/>
          <w:shd w:val="clear" w:color="auto" w:fill="FFFFFF"/>
          <w:lang w:val="es-PR"/>
        </w:rPr>
        <w:t>Secretario</w:t>
      </w:r>
      <w:proofErr w:type="gramEnd"/>
      <w:r>
        <w:rPr>
          <w:rFonts w:ascii="Book Antiqua" w:hAnsi="Book Antiqua" w:cs="Tahoma"/>
          <w:shd w:val="clear" w:color="auto" w:fill="FFFFFF"/>
          <w:lang w:val="es-PR"/>
        </w:rPr>
        <w:t>,</w:t>
      </w:r>
      <w:r w:rsidRPr="004C0D63">
        <w:rPr>
          <w:rFonts w:ascii="Book Antiqua" w:hAnsi="Book Antiqua" w:cs="Tahoma"/>
          <w:shd w:val="clear" w:color="auto" w:fill="FFFFFF"/>
          <w:lang w:val="es-PR"/>
        </w:rPr>
        <w:t xml:space="preserve"> </w:t>
      </w:r>
      <w:r>
        <w:rPr>
          <w:rFonts w:ascii="Book Antiqua" w:hAnsi="Book Antiqua" w:cs="Tahoma"/>
          <w:shd w:val="clear" w:color="auto" w:fill="FFFFFF"/>
          <w:lang w:val="es-PR"/>
        </w:rPr>
        <w:t>May</w:t>
      </w:r>
      <w:r w:rsidRPr="004C0D63">
        <w:rPr>
          <w:rFonts w:ascii="Book Antiqua" w:hAnsi="Book Antiqua" w:cs="Tahoma"/>
          <w:shd w:val="clear" w:color="auto" w:fill="FFFFFF"/>
          <w:lang w:val="es-PR"/>
        </w:rPr>
        <w:t>.</w:t>
      </w:r>
      <w:r>
        <w:rPr>
          <w:rFonts w:ascii="Book Antiqua" w:hAnsi="Book Antiqua" w:cs="Tahoma"/>
          <w:shd w:val="clear" w:color="auto" w:fill="FFFFFF"/>
          <w:lang w:val="es-PR"/>
        </w:rPr>
        <w:t xml:space="preserve"> Waldemar Quiles Pérez</w:t>
      </w:r>
      <w:r w:rsidRPr="004C0D63">
        <w:rPr>
          <w:rFonts w:ascii="Book Antiqua" w:hAnsi="Book Antiqua" w:cs="Tahoma"/>
          <w:shd w:val="clear" w:color="auto" w:fill="FFFFFF"/>
          <w:lang w:val="es-PR"/>
        </w:rPr>
        <w:t xml:space="preserve">, </w:t>
      </w:r>
      <w:r>
        <w:rPr>
          <w:rFonts w:ascii="Book Antiqua" w:hAnsi="Book Antiqua" w:cs="Tahoma"/>
          <w:shd w:val="clear" w:color="auto" w:fill="FFFFFF"/>
          <w:lang w:val="es-PR"/>
        </w:rPr>
        <w:t xml:space="preserve">por medio de memorial explicativo </w:t>
      </w:r>
      <w:r w:rsidRPr="004C0D63">
        <w:rPr>
          <w:rFonts w:ascii="Book Antiqua" w:hAnsi="Book Antiqua" w:cs="Tahoma"/>
          <w:shd w:val="clear" w:color="auto" w:fill="FFFFFF"/>
          <w:lang w:val="es-PR"/>
        </w:rPr>
        <w:t>present</w:t>
      </w:r>
      <w:r>
        <w:rPr>
          <w:rFonts w:ascii="Book Antiqua" w:hAnsi="Book Antiqua" w:cs="Tahoma"/>
          <w:shd w:val="clear" w:color="auto" w:fill="FFFFFF"/>
          <w:lang w:val="es-PR"/>
        </w:rPr>
        <w:t>ó</w:t>
      </w:r>
      <w:r w:rsidRPr="004C0D63">
        <w:rPr>
          <w:rFonts w:ascii="Book Antiqua" w:hAnsi="Book Antiqua" w:cs="Tahoma"/>
          <w:shd w:val="clear" w:color="auto" w:fill="FFFFFF"/>
          <w:lang w:val="es-PR"/>
        </w:rPr>
        <w:t xml:space="preserve"> sus comentarios sobre el P</w:t>
      </w:r>
      <w:r>
        <w:rPr>
          <w:rFonts w:ascii="Book Antiqua" w:hAnsi="Book Antiqua" w:cs="Tahoma"/>
          <w:shd w:val="clear" w:color="auto" w:fill="FFFFFF"/>
          <w:lang w:val="es-PR"/>
        </w:rPr>
        <w:t>.</w:t>
      </w:r>
      <w:r w:rsidRPr="004C0D63">
        <w:rPr>
          <w:rFonts w:ascii="Book Antiqua" w:hAnsi="Book Antiqua" w:cs="Tahoma"/>
          <w:shd w:val="clear" w:color="auto" w:fill="FFFFFF"/>
          <w:lang w:val="es-PR"/>
        </w:rPr>
        <w:t xml:space="preserve"> de la C</w:t>
      </w:r>
      <w:r>
        <w:rPr>
          <w:rFonts w:ascii="Book Antiqua" w:hAnsi="Book Antiqua" w:cs="Tahoma"/>
          <w:shd w:val="clear" w:color="auto" w:fill="FFFFFF"/>
          <w:lang w:val="es-PR"/>
        </w:rPr>
        <w:t>.</w:t>
      </w:r>
      <w:r w:rsidRPr="004C0D63">
        <w:rPr>
          <w:rFonts w:ascii="Book Antiqua" w:hAnsi="Book Antiqua" w:cs="Tahoma"/>
          <w:shd w:val="clear" w:color="auto" w:fill="FFFFFF"/>
          <w:lang w:val="es-PR"/>
        </w:rPr>
        <w:t xml:space="preserve"> 1</w:t>
      </w:r>
      <w:r>
        <w:rPr>
          <w:rFonts w:ascii="Book Antiqua" w:hAnsi="Book Antiqua" w:cs="Tahoma"/>
          <w:shd w:val="clear" w:color="auto" w:fill="FFFFFF"/>
          <w:lang w:val="es-PR"/>
        </w:rPr>
        <w:t xml:space="preserve">08. Expresó su respaldo, </w:t>
      </w:r>
      <w:r w:rsidRPr="00457452">
        <w:rPr>
          <w:rFonts w:ascii="Book Antiqua" w:hAnsi="Book Antiqua" w:cs="Tahoma"/>
          <w:shd w:val="clear" w:color="auto" w:fill="FFFFFF"/>
          <w:lang w:val="es-PR"/>
        </w:rPr>
        <w:t>destacando que la medida se alinea con su misión legal y ambiental de proteger la salud pública y el ambiente, según lo establecido en su Ley Orgánica (Ley Núm. 23-1972), la Ley Sobre Política Pública Ambiental (Ley 416-2004), y el Plan de Reorganización (Ley 171-2018).</w:t>
      </w:r>
    </w:p>
    <w:p w14:paraId="45102660" w14:textId="77777777" w:rsidR="00457452" w:rsidRPr="00457452" w:rsidRDefault="00457452" w:rsidP="002F4190">
      <w:pPr>
        <w:spacing w:before="120" w:after="120"/>
        <w:jc w:val="both"/>
        <w:rPr>
          <w:rFonts w:ascii="Book Antiqua" w:hAnsi="Book Antiqua" w:cs="Tahoma"/>
          <w:shd w:val="clear" w:color="auto" w:fill="FFFFFF"/>
          <w:lang w:val="es-PR"/>
        </w:rPr>
      </w:pPr>
      <w:r w:rsidRPr="00457452">
        <w:rPr>
          <w:rFonts w:ascii="Book Antiqua" w:hAnsi="Book Antiqua" w:cs="Tahoma"/>
          <w:shd w:val="clear" w:color="auto" w:fill="FFFFFF"/>
          <w:lang w:val="es-PR"/>
        </w:rPr>
        <w:lastRenderedPageBreak/>
        <w:t>El DRNA enfatizó que, como agencia responsable del control de la contaminación ambiental, incluida la contaminación por ruido, ya cuenta con el Reglamento 8019 (Reglamento para el Control de la Contaminación por Ruidos), que establece límites de ruido específicos para diversas zonas, incluyendo las escuelas, clasificadas como Zonas de Tranquilidad, con límites de 55 dB diurnos y 50 dB nocturnos.</w:t>
      </w:r>
    </w:p>
    <w:p w14:paraId="0D5C453E" w14:textId="0D11D523" w:rsidR="00457452" w:rsidRPr="00457452" w:rsidRDefault="00457452" w:rsidP="002F4190">
      <w:pPr>
        <w:spacing w:before="120" w:after="120"/>
        <w:ind w:firstLine="360"/>
        <w:jc w:val="both"/>
        <w:rPr>
          <w:rFonts w:ascii="Book Antiqua" w:hAnsi="Book Antiqua" w:cs="Tahoma"/>
          <w:shd w:val="clear" w:color="auto" w:fill="FFFFFF"/>
          <w:lang w:val="es-PR"/>
        </w:rPr>
      </w:pPr>
      <w:r w:rsidRPr="00457452">
        <w:rPr>
          <w:rFonts w:ascii="Book Antiqua" w:hAnsi="Book Antiqua" w:cs="Tahoma"/>
          <w:shd w:val="clear" w:color="auto" w:fill="FFFFFF"/>
          <w:lang w:val="es-PR"/>
        </w:rPr>
        <w:t>El Departamento apoyó que se le asigne la responsabilidad de desarrollar e implementar políticas públicas relacionadas con el control de ruido en las escuelas, señalando que esto:</w:t>
      </w:r>
      <w:r>
        <w:rPr>
          <w:rFonts w:ascii="Book Antiqua" w:hAnsi="Book Antiqua" w:cs="Tahoma"/>
          <w:shd w:val="clear" w:color="auto" w:fill="FFFFFF"/>
          <w:lang w:val="es-PR"/>
        </w:rPr>
        <w:t xml:space="preserve"> g</w:t>
      </w:r>
      <w:r w:rsidRPr="00457452">
        <w:rPr>
          <w:rFonts w:ascii="Book Antiqua" w:hAnsi="Book Antiqua" w:cs="Tahoma"/>
          <w:shd w:val="clear" w:color="auto" w:fill="FFFFFF"/>
          <w:lang w:val="es-PR"/>
        </w:rPr>
        <w:t>arantiza un enfoque ambiental y de salud pública, más allá de lo meramente administrativo</w:t>
      </w:r>
      <w:r>
        <w:rPr>
          <w:rFonts w:ascii="Book Antiqua" w:hAnsi="Book Antiqua" w:cs="Tahoma"/>
          <w:shd w:val="clear" w:color="auto" w:fill="FFFFFF"/>
          <w:lang w:val="es-PR"/>
        </w:rPr>
        <w:t>; f</w:t>
      </w:r>
      <w:r w:rsidRPr="00457452">
        <w:rPr>
          <w:rFonts w:ascii="Book Antiqua" w:hAnsi="Book Antiqua" w:cs="Tahoma"/>
          <w:shd w:val="clear" w:color="auto" w:fill="FFFFFF"/>
          <w:lang w:val="es-PR"/>
        </w:rPr>
        <w:t xml:space="preserve">acilita la coordinación </w:t>
      </w:r>
      <w:proofErr w:type="spellStart"/>
      <w:r w:rsidRPr="00457452">
        <w:rPr>
          <w:rFonts w:ascii="Book Antiqua" w:hAnsi="Book Antiqua" w:cs="Tahoma"/>
          <w:shd w:val="clear" w:color="auto" w:fill="FFFFFF"/>
          <w:lang w:val="es-PR"/>
        </w:rPr>
        <w:t>interagencial</w:t>
      </w:r>
      <w:proofErr w:type="spellEnd"/>
      <w:r w:rsidRPr="00457452">
        <w:rPr>
          <w:rFonts w:ascii="Book Antiqua" w:hAnsi="Book Antiqua" w:cs="Tahoma"/>
          <w:shd w:val="clear" w:color="auto" w:fill="FFFFFF"/>
          <w:lang w:val="es-PR"/>
        </w:rPr>
        <w:t>, especialmente con el Departamento de Educación y la Autoridad de Edificios Públicos</w:t>
      </w:r>
      <w:r>
        <w:rPr>
          <w:rFonts w:ascii="Book Antiqua" w:hAnsi="Book Antiqua" w:cs="Tahoma"/>
          <w:shd w:val="clear" w:color="auto" w:fill="FFFFFF"/>
          <w:lang w:val="es-PR"/>
        </w:rPr>
        <w:t>; p</w:t>
      </w:r>
      <w:r w:rsidRPr="00457452">
        <w:rPr>
          <w:rFonts w:ascii="Book Antiqua" w:hAnsi="Book Antiqua" w:cs="Tahoma"/>
          <w:shd w:val="clear" w:color="auto" w:fill="FFFFFF"/>
          <w:lang w:val="es-PR"/>
        </w:rPr>
        <w:t>ermite la aplicación de criterios técnicos y científicos, basados en estándares reconocidos, para mitigar el ruido en entornos escolares.</w:t>
      </w:r>
      <w:r>
        <w:rPr>
          <w:rFonts w:ascii="Book Antiqua" w:hAnsi="Book Antiqua" w:cs="Tahoma"/>
          <w:shd w:val="clear" w:color="auto" w:fill="FFFFFF"/>
          <w:lang w:val="es-PR"/>
        </w:rPr>
        <w:t xml:space="preserve"> </w:t>
      </w:r>
      <w:r w:rsidRPr="00457452">
        <w:rPr>
          <w:rFonts w:ascii="Book Antiqua" w:hAnsi="Book Antiqua" w:cs="Tahoma"/>
          <w:shd w:val="clear" w:color="auto" w:fill="FFFFFF"/>
          <w:lang w:val="es-PR"/>
        </w:rPr>
        <w:t>Además, propuso como alternativa viable que ingenieros de la Autoridad de Edificios Públicos evalúen las estructuras escolares para luego el DRNA realizar mediciones y emitir recomendaciones acústicas.</w:t>
      </w:r>
    </w:p>
    <w:p w14:paraId="27D91033" w14:textId="30D74717" w:rsidR="00457452" w:rsidRPr="00457452" w:rsidRDefault="00457452" w:rsidP="002F4190">
      <w:pPr>
        <w:spacing w:before="120" w:after="120"/>
        <w:ind w:firstLine="360"/>
        <w:jc w:val="both"/>
        <w:rPr>
          <w:rFonts w:ascii="Book Antiqua" w:hAnsi="Book Antiqua" w:cs="Tahoma"/>
          <w:shd w:val="clear" w:color="auto" w:fill="FFFFFF"/>
          <w:lang w:val="es-PR"/>
        </w:rPr>
      </w:pPr>
      <w:r w:rsidRPr="00457452">
        <w:rPr>
          <w:rFonts w:ascii="Book Antiqua" w:hAnsi="Book Antiqua" w:cs="Tahoma"/>
          <w:shd w:val="clear" w:color="auto" w:fill="FFFFFF"/>
          <w:lang w:val="es-PR"/>
        </w:rPr>
        <w:t>En conclusión, el DRNA avaló el P</w:t>
      </w:r>
      <w:r w:rsidR="00F520EF">
        <w:rPr>
          <w:rFonts w:ascii="Book Antiqua" w:hAnsi="Book Antiqua" w:cs="Tahoma"/>
          <w:shd w:val="clear" w:color="auto" w:fill="FFFFFF"/>
          <w:lang w:val="es-PR"/>
        </w:rPr>
        <w:t xml:space="preserve">. de la </w:t>
      </w:r>
      <w:r w:rsidRPr="00457452">
        <w:rPr>
          <w:rFonts w:ascii="Book Antiqua" w:hAnsi="Book Antiqua" w:cs="Tahoma"/>
          <w:shd w:val="clear" w:color="auto" w:fill="FFFFFF"/>
          <w:lang w:val="es-PR"/>
        </w:rPr>
        <w:t>C</w:t>
      </w:r>
      <w:r w:rsidR="00F520EF">
        <w:rPr>
          <w:rFonts w:ascii="Book Antiqua" w:hAnsi="Book Antiqua" w:cs="Tahoma"/>
          <w:shd w:val="clear" w:color="auto" w:fill="FFFFFF"/>
          <w:lang w:val="es-PR"/>
        </w:rPr>
        <w:t xml:space="preserve"> </w:t>
      </w:r>
      <w:r w:rsidRPr="00457452">
        <w:rPr>
          <w:rFonts w:ascii="Book Antiqua" w:hAnsi="Book Antiqua" w:cs="Tahoma"/>
          <w:shd w:val="clear" w:color="auto" w:fill="FFFFFF"/>
          <w:lang w:val="es-PR"/>
        </w:rPr>
        <w:t>108 por su potencial para proteger el desarrollo físico e intelectual de los estudiantes, al mejorar la calidad del ambiente acústico en las escuelas públicas de Puerto Rico.</w:t>
      </w:r>
    </w:p>
    <w:p w14:paraId="40B2AAD6" w14:textId="3020E086" w:rsidR="003C5435" w:rsidRDefault="00D72B08" w:rsidP="002F4190">
      <w:pPr>
        <w:spacing w:before="120" w:after="120"/>
        <w:jc w:val="center"/>
        <w:rPr>
          <w:rFonts w:ascii="Book Antiqua" w:hAnsi="Book Antiqua" w:cs="Tahoma"/>
          <w:b/>
          <w:bCs/>
          <w:shd w:val="clear" w:color="auto" w:fill="FFFFFF"/>
          <w:lang w:val="es-PR"/>
        </w:rPr>
      </w:pPr>
      <w:r>
        <w:rPr>
          <w:rFonts w:ascii="Book Antiqua" w:hAnsi="Book Antiqua" w:cs="Tahoma"/>
          <w:b/>
          <w:bCs/>
          <w:shd w:val="clear" w:color="auto" w:fill="FFFFFF"/>
          <w:lang w:val="es-PR"/>
        </w:rPr>
        <w:t>AUTORIDAD DE EDIFICIOS PÚBLICOS</w:t>
      </w:r>
    </w:p>
    <w:p w14:paraId="71A8EA7F" w14:textId="3C3D4B28" w:rsidR="00227AEB" w:rsidRPr="00227AEB" w:rsidRDefault="003C5807" w:rsidP="002F4190">
      <w:pPr>
        <w:spacing w:before="120" w:after="120"/>
        <w:ind w:firstLine="720"/>
        <w:jc w:val="both"/>
        <w:rPr>
          <w:rFonts w:ascii="Book Antiqua" w:hAnsi="Book Antiqua" w:cs="Tahoma"/>
          <w:shd w:val="clear" w:color="auto" w:fill="FFFFFF"/>
          <w:lang w:val="es-PR"/>
        </w:rPr>
      </w:pPr>
      <w:r w:rsidRPr="007C56CA">
        <w:rPr>
          <w:rFonts w:ascii="Book Antiqua" w:hAnsi="Book Antiqua" w:cs="Tahoma"/>
          <w:shd w:val="clear" w:color="auto" w:fill="FFFFFF"/>
          <w:lang w:val="es-PR"/>
        </w:rPr>
        <w:t>La A</w:t>
      </w:r>
      <w:r w:rsidR="00227AEB">
        <w:rPr>
          <w:rFonts w:ascii="Book Antiqua" w:hAnsi="Book Antiqua" w:cs="Tahoma"/>
          <w:shd w:val="clear" w:color="auto" w:fill="FFFFFF"/>
          <w:lang w:val="es-PR"/>
        </w:rPr>
        <w:t>utoridad de Edificios Públicos</w:t>
      </w:r>
      <w:r w:rsidRPr="007C56CA">
        <w:rPr>
          <w:rFonts w:ascii="Book Antiqua" w:hAnsi="Book Antiqua" w:cs="Tahoma"/>
          <w:shd w:val="clear" w:color="auto" w:fill="FFFFFF"/>
          <w:lang w:val="es-PR"/>
        </w:rPr>
        <w:t xml:space="preserve"> (en adelante, </w:t>
      </w:r>
      <w:r w:rsidR="00227AEB">
        <w:rPr>
          <w:rFonts w:ascii="Book Antiqua" w:hAnsi="Book Antiqua" w:cs="Tahoma"/>
          <w:shd w:val="clear" w:color="auto" w:fill="FFFFFF"/>
          <w:lang w:val="es-PR"/>
        </w:rPr>
        <w:t>AEP</w:t>
      </w:r>
      <w:r w:rsidRPr="007C56CA">
        <w:rPr>
          <w:rFonts w:ascii="Book Antiqua" w:hAnsi="Book Antiqua" w:cs="Tahoma"/>
          <w:shd w:val="clear" w:color="auto" w:fill="FFFFFF"/>
          <w:lang w:val="es-PR"/>
        </w:rPr>
        <w:t xml:space="preserve">), a través de su presidente, el </w:t>
      </w:r>
      <w:r w:rsidR="00227AEB">
        <w:rPr>
          <w:rFonts w:ascii="Book Antiqua" w:hAnsi="Book Antiqua" w:cs="Tahoma"/>
          <w:shd w:val="clear" w:color="auto" w:fill="FFFFFF"/>
          <w:lang w:val="es-PR"/>
        </w:rPr>
        <w:t>Señor Félix G. Lasalle Torres</w:t>
      </w:r>
      <w:r w:rsidRPr="007C56CA">
        <w:rPr>
          <w:rFonts w:ascii="Book Antiqua" w:hAnsi="Book Antiqua" w:cs="Tahoma"/>
          <w:shd w:val="clear" w:color="auto" w:fill="FFFFFF"/>
          <w:lang w:val="es-PR"/>
        </w:rPr>
        <w:t xml:space="preserve">, presentó su memorial explicativo. </w:t>
      </w:r>
      <w:r w:rsidR="00227AEB" w:rsidRPr="00227AEB">
        <w:rPr>
          <w:rFonts w:ascii="Book Antiqua" w:hAnsi="Book Antiqua" w:cs="Tahoma"/>
          <w:shd w:val="clear" w:color="auto" w:fill="FFFFFF"/>
          <w:lang w:val="es-PR"/>
        </w:rPr>
        <w:t>La AE</w:t>
      </w:r>
      <w:r w:rsidR="00227AEB">
        <w:rPr>
          <w:rFonts w:ascii="Book Antiqua" w:hAnsi="Book Antiqua" w:cs="Tahoma"/>
          <w:shd w:val="clear" w:color="auto" w:fill="FFFFFF"/>
          <w:lang w:val="es-PR"/>
        </w:rPr>
        <w:t>P</w:t>
      </w:r>
      <w:r w:rsidR="00227AEB" w:rsidRPr="00227AEB">
        <w:rPr>
          <w:rFonts w:ascii="Book Antiqua" w:hAnsi="Book Antiqua" w:cs="Tahoma"/>
          <w:shd w:val="clear" w:color="auto" w:fill="FFFFFF"/>
          <w:lang w:val="es-PR"/>
        </w:rPr>
        <w:t xml:space="preserve"> apoy</w:t>
      </w:r>
      <w:r w:rsidR="00227AEB">
        <w:rPr>
          <w:rFonts w:ascii="Book Antiqua" w:hAnsi="Book Antiqua" w:cs="Tahoma"/>
          <w:shd w:val="clear" w:color="auto" w:fill="FFFFFF"/>
          <w:lang w:val="es-PR"/>
        </w:rPr>
        <w:t>a</w:t>
      </w:r>
      <w:r w:rsidR="00227AEB" w:rsidRPr="00227AEB">
        <w:rPr>
          <w:rFonts w:ascii="Book Antiqua" w:hAnsi="Book Antiqua" w:cs="Tahoma"/>
          <w:shd w:val="clear" w:color="auto" w:fill="FFFFFF"/>
          <w:lang w:val="es-PR"/>
        </w:rPr>
        <w:t xml:space="preserve"> el P</w:t>
      </w:r>
      <w:r w:rsidR="00227AEB">
        <w:rPr>
          <w:rFonts w:ascii="Book Antiqua" w:hAnsi="Book Antiqua" w:cs="Tahoma"/>
          <w:shd w:val="clear" w:color="auto" w:fill="FFFFFF"/>
          <w:lang w:val="es-PR"/>
        </w:rPr>
        <w:t>.</w:t>
      </w:r>
      <w:r w:rsidR="00227AEB" w:rsidRPr="00227AEB">
        <w:rPr>
          <w:rFonts w:ascii="Book Antiqua" w:hAnsi="Book Antiqua" w:cs="Tahoma"/>
          <w:shd w:val="clear" w:color="auto" w:fill="FFFFFF"/>
          <w:lang w:val="es-PR"/>
        </w:rPr>
        <w:t xml:space="preserve"> de la C</w:t>
      </w:r>
      <w:r w:rsidR="00227AEB">
        <w:rPr>
          <w:rFonts w:ascii="Book Antiqua" w:hAnsi="Book Antiqua" w:cs="Tahoma"/>
          <w:shd w:val="clear" w:color="auto" w:fill="FFFFFF"/>
          <w:lang w:val="es-PR"/>
        </w:rPr>
        <w:t>.</w:t>
      </w:r>
      <w:r w:rsidR="00227AEB" w:rsidRPr="00227AEB">
        <w:rPr>
          <w:rFonts w:ascii="Book Antiqua" w:hAnsi="Book Antiqua" w:cs="Tahoma"/>
          <w:shd w:val="clear" w:color="auto" w:fill="FFFFFF"/>
          <w:lang w:val="es-PR"/>
        </w:rPr>
        <w:t xml:space="preserve"> 108, reconociendo la importancia de atender el problema de los ruidos excesivos en los salones de clases, especialmente por su impacto en la salud y el bienestar de los estudiantes del sistema de educación pública.</w:t>
      </w:r>
    </w:p>
    <w:p w14:paraId="7838F941" w14:textId="77777777" w:rsidR="00227AEB" w:rsidRPr="00227AEB" w:rsidRDefault="00227AEB" w:rsidP="002F4190">
      <w:pPr>
        <w:spacing w:before="120" w:after="120"/>
        <w:ind w:firstLine="720"/>
        <w:jc w:val="both"/>
        <w:rPr>
          <w:rFonts w:ascii="Book Antiqua" w:hAnsi="Book Antiqua" w:cs="Tahoma"/>
          <w:shd w:val="clear" w:color="auto" w:fill="FFFFFF"/>
          <w:lang w:val="es-PR"/>
        </w:rPr>
      </w:pPr>
      <w:r w:rsidRPr="00227AEB">
        <w:rPr>
          <w:rFonts w:ascii="Book Antiqua" w:hAnsi="Book Antiqua" w:cs="Tahoma"/>
          <w:shd w:val="clear" w:color="auto" w:fill="FFFFFF"/>
          <w:lang w:val="es-PR"/>
        </w:rPr>
        <w:t>Sin embargo, la AEP advirtió que la implementación de esta medida conlleva retos significativos en términos de planificación, presupuesto e infraestructura. Indicaron que los 341 planteles bajo su administración requerirían mejoras para cumplir con los estándares propuestos por el proyecto, lo que implicaría altos costos de instalación y acondicionamiento.</w:t>
      </w:r>
    </w:p>
    <w:p w14:paraId="3CBF1AD7" w14:textId="1C375F61" w:rsidR="00227AEB" w:rsidRPr="00227AEB" w:rsidRDefault="00227AEB" w:rsidP="002F4190">
      <w:pPr>
        <w:spacing w:before="120" w:after="120"/>
        <w:ind w:firstLine="720"/>
        <w:jc w:val="both"/>
        <w:rPr>
          <w:rFonts w:ascii="Book Antiqua" w:hAnsi="Book Antiqua" w:cs="Tahoma"/>
          <w:shd w:val="clear" w:color="auto" w:fill="FFFFFF"/>
          <w:lang w:val="es-PR"/>
        </w:rPr>
      </w:pPr>
      <w:r w:rsidRPr="00227AEB">
        <w:rPr>
          <w:rFonts w:ascii="Book Antiqua" w:hAnsi="Book Antiqua" w:cs="Tahoma"/>
          <w:shd w:val="clear" w:color="auto" w:fill="FFFFFF"/>
          <w:lang w:val="es-PR"/>
        </w:rPr>
        <w:t>La Autoridad enfatizó la necesidad de que el proyecto identifique claramente la fuente de financiamiento para estas mejoras, ya sea mediante asignaciones directas a la AEP o mediante la transferencia de partidas presupuestarias por parte del Departamento de Educación. También</w:t>
      </w:r>
      <w:r>
        <w:rPr>
          <w:rFonts w:ascii="Book Antiqua" w:hAnsi="Book Antiqua" w:cs="Tahoma"/>
          <w:shd w:val="clear" w:color="auto" w:fill="FFFFFF"/>
          <w:lang w:val="es-PR"/>
        </w:rPr>
        <w:t>,</w:t>
      </w:r>
      <w:r w:rsidRPr="00227AEB">
        <w:rPr>
          <w:rFonts w:ascii="Book Antiqua" w:hAnsi="Book Antiqua" w:cs="Tahoma"/>
          <w:shd w:val="clear" w:color="auto" w:fill="FFFFFF"/>
          <w:lang w:val="es-PR"/>
        </w:rPr>
        <w:t xml:space="preserve"> subray</w:t>
      </w:r>
      <w:r>
        <w:rPr>
          <w:rFonts w:ascii="Book Antiqua" w:hAnsi="Book Antiqua" w:cs="Tahoma"/>
          <w:shd w:val="clear" w:color="auto" w:fill="FFFFFF"/>
          <w:lang w:val="es-PR"/>
        </w:rPr>
        <w:t>ó</w:t>
      </w:r>
      <w:r w:rsidRPr="00227AEB">
        <w:rPr>
          <w:rFonts w:ascii="Book Antiqua" w:hAnsi="Book Antiqua" w:cs="Tahoma"/>
          <w:shd w:val="clear" w:color="auto" w:fill="FFFFFF"/>
          <w:lang w:val="es-PR"/>
        </w:rPr>
        <w:t xml:space="preserve"> que debe contemplarse el mantenimiento continuo de las mejoras acústicas realizadas, ya que actualmente cuentan con un personal limitado para atender múltiples instalaciones gubernamentales.</w:t>
      </w:r>
    </w:p>
    <w:p w14:paraId="0A75770F" w14:textId="13B18CF3" w:rsidR="00227AEB" w:rsidRPr="00227AEB" w:rsidRDefault="00227AEB" w:rsidP="002F4190">
      <w:pPr>
        <w:spacing w:before="120" w:after="120"/>
        <w:ind w:firstLine="720"/>
        <w:jc w:val="both"/>
        <w:rPr>
          <w:rFonts w:ascii="Book Antiqua" w:hAnsi="Book Antiqua" w:cs="Tahoma"/>
          <w:shd w:val="clear" w:color="auto" w:fill="FFFFFF"/>
          <w:lang w:val="es-PR"/>
        </w:rPr>
      </w:pPr>
      <w:r w:rsidRPr="00227AEB">
        <w:rPr>
          <w:rFonts w:ascii="Book Antiqua" w:hAnsi="Book Antiqua" w:cs="Tahoma"/>
          <w:shd w:val="clear" w:color="auto" w:fill="FFFFFF"/>
          <w:lang w:val="es-PR"/>
        </w:rPr>
        <w:t>Finalmente, aunque reiter</w:t>
      </w:r>
      <w:r>
        <w:rPr>
          <w:rFonts w:ascii="Book Antiqua" w:hAnsi="Book Antiqua" w:cs="Tahoma"/>
          <w:shd w:val="clear" w:color="auto" w:fill="FFFFFF"/>
          <w:lang w:val="es-PR"/>
        </w:rPr>
        <w:t>ó</w:t>
      </w:r>
      <w:r w:rsidRPr="00227AEB">
        <w:rPr>
          <w:rFonts w:ascii="Book Antiqua" w:hAnsi="Book Antiqua" w:cs="Tahoma"/>
          <w:shd w:val="clear" w:color="auto" w:fill="FFFFFF"/>
          <w:lang w:val="es-PR"/>
        </w:rPr>
        <w:t xml:space="preserve"> su apoyo al P</w:t>
      </w:r>
      <w:r w:rsidR="002F4190">
        <w:rPr>
          <w:rFonts w:ascii="Book Antiqua" w:hAnsi="Book Antiqua" w:cs="Tahoma"/>
          <w:shd w:val="clear" w:color="auto" w:fill="FFFFFF"/>
          <w:lang w:val="es-PR"/>
        </w:rPr>
        <w:t>.</w:t>
      </w:r>
      <w:r>
        <w:rPr>
          <w:rFonts w:ascii="Book Antiqua" w:hAnsi="Book Antiqua" w:cs="Tahoma"/>
          <w:shd w:val="clear" w:color="auto" w:fill="FFFFFF"/>
          <w:lang w:val="es-PR"/>
        </w:rPr>
        <w:t xml:space="preserve"> de la </w:t>
      </w:r>
      <w:r w:rsidRPr="00227AEB">
        <w:rPr>
          <w:rFonts w:ascii="Book Antiqua" w:hAnsi="Book Antiqua" w:cs="Tahoma"/>
          <w:shd w:val="clear" w:color="auto" w:fill="FFFFFF"/>
          <w:lang w:val="es-PR"/>
        </w:rPr>
        <w:t>C</w:t>
      </w:r>
      <w:r>
        <w:rPr>
          <w:rFonts w:ascii="Book Antiqua" w:hAnsi="Book Antiqua" w:cs="Tahoma"/>
          <w:shd w:val="clear" w:color="auto" w:fill="FFFFFF"/>
          <w:lang w:val="es-PR"/>
        </w:rPr>
        <w:t xml:space="preserve">. </w:t>
      </w:r>
      <w:r w:rsidRPr="00227AEB">
        <w:rPr>
          <w:rFonts w:ascii="Book Antiqua" w:hAnsi="Book Antiqua" w:cs="Tahoma"/>
          <w:shd w:val="clear" w:color="auto" w:fill="FFFFFF"/>
          <w:lang w:val="es-PR"/>
        </w:rPr>
        <w:t>108, solicit</w:t>
      </w:r>
      <w:r>
        <w:rPr>
          <w:rFonts w:ascii="Book Antiqua" w:hAnsi="Book Antiqua" w:cs="Tahoma"/>
          <w:shd w:val="clear" w:color="auto" w:fill="FFFFFF"/>
          <w:lang w:val="es-PR"/>
        </w:rPr>
        <w:t>ó</w:t>
      </w:r>
      <w:r w:rsidRPr="00227AEB">
        <w:rPr>
          <w:rFonts w:ascii="Book Antiqua" w:hAnsi="Book Antiqua" w:cs="Tahoma"/>
          <w:shd w:val="clear" w:color="auto" w:fill="FFFFFF"/>
          <w:lang w:val="es-PR"/>
        </w:rPr>
        <w:t xml:space="preserve"> respetuosamente que se tomen en cuenta estos aspectos fiscales y operacionales para garantizar una implementación efectiva y sostenible.</w:t>
      </w:r>
    </w:p>
    <w:p w14:paraId="65D18BB8" w14:textId="77777777" w:rsidR="002F4190" w:rsidRDefault="002F4190" w:rsidP="002F4190">
      <w:pPr>
        <w:spacing w:before="120" w:after="120"/>
        <w:jc w:val="center"/>
        <w:rPr>
          <w:rFonts w:ascii="Book Antiqua" w:hAnsi="Book Antiqua" w:cs="Tahoma"/>
          <w:b/>
          <w:bCs/>
          <w:shd w:val="clear" w:color="auto" w:fill="FFFFFF"/>
          <w:lang w:val="es-PR"/>
        </w:rPr>
      </w:pPr>
    </w:p>
    <w:p w14:paraId="2172347D" w14:textId="6A58A57D" w:rsidR="002F4190" w:rsidRPr="002F4190" w:rsidRDefault="002F4190" w:rsidP="002F4190">
      <w:pPr>
        <w:spacing w:before="120" w:after="120"/>
        <w:jc w:val="center"/>
        <w:rPr>
          <w:rFonts w:ascii="Book Antiqua" w:hAnsi="Book Antiqua" w:cs="Tahoma"/>
          <w:b/>
          <w:bCs/>
          <w:shd w:val="clear" w:color="auto" w:fill="FFFFFF"/>
          <w:lang w:val="es-PR"/>
        </w:rPr>
      </w:pPr>
      <w:r>
        <w:rPr>
          <w:rFonts w:ascii="Book Antiqua" w:hAnsi="Book Antiqua" w:cs="Tahoma"/>
          <w:b/>
          <w:bCs/>
          <w:shd w:val="clear" w:color="auto" w:fill="FFFFFF"/>
          <w:lang w:val="es-PR"/>
        </w:rPr>
        <w:t xml:space="preserve">DEPARTAMENTO DE EDUCACIÓN </w:t>
      </w:r>
    </w:p>
    <w:p w14:paraId="1E28F4CC" w14:textId="77777777" w:rsidR="002F4190" w:rsidRPr="002F4190" w:rsidRDefault="002F4190" w:rsidP="002F4190">
      <w:pPr>
        <w:shd w:val="clear" w:color="auto" w:fill="FFFFFF"/>
        <w:spacing w:before="120" w:after="120"/>
        <w:ind w:firstLine="720"/>
        <w:jc w:val="both"/>
        <w:rPr>
          <w:rFonts w:ascii="Book Antiqua" w:hAnsi="Book Antiqua"/>
          <w:bCs/>
          <w:lang w:val="es-PR"/>
        </w:rPr>
      </w:pPr>
      <w:r w:rsidRPr="002F4190">
        <w:rPr>
          <w:rFonts w:ascii="Book Antiqua" w:hAnsi="Book Antiqua"/>
          <w:bCs/>
          <w:lang w:val="es-PR"/>
        </w:rPr>
        <w:t xml:space="preserve">El Departamento de Educación de Puerto Rico (DEPR) reconoce como loable y necesaria la intención del Proyecto de la Cámara 108, el cual busca mejorar la acústica de los salones de clase en las escuelas públicas mediante la adopción de los estándares establecidos por el </w:t>
      </w:r>
      <w:r w:rsidRPr="002F4190">
        <w:rPr>
          <w:rFonts w:ascii="Book Antiqua" w:hAnsi="Book Antiqua"/>
          <w:bCs/>
          <w:i/>
          <w:iCs/>
          <w:lang w:val="es-PR"/>
        </w:rPr>
        <w:t xml:space="preserve">American </w:t>
      </w:r>
      <w:proofErr w:type="spellStart"/>
      <w:r w:rsidRPr="002F4190">
        <w:rPr>
          <w:rFonts w:ascii="Book Antiqua" w:hAnsi="Book Antiqua"/>
          <w:bCs/>
          <w:i/>
          <w:iCs/>
          <w:lang w:val="es-PR"/>
        </w:rPr>
        <w:t>National</w:t>
      </w:r>
      <w:proofErr w:type="spellEnd"/>
      <w:r w:rsidRPr="002F4190">
        <w:rPr>
          <w:rFonts w:ascii="Book Antiqua" w:hAnsi="Book Antiqua"/>
          <w:bCs/>
          <w:i/>
          <w:iCs/>
          <w:lang w:val="es-PR"/>
        </w:rPr>
        <w:t xml:space="preserve"> Standard – </w:t>
      </w:r>
      <w:proofErr w:type="spellStart"/>
      <w:r w:rsidRPr="002F4190">
        <w:rPr>
          <w:rFonts w:ascii="Book Antiqua" w:hAnsi="Book Antiqua"/>
          <w:bCs/>
          <w:i/>
          <w:iCs/>
          <w:lang w:val="es-PR"/>
        </w:rPr>
        <w:t>Acoustical</w:t>
      </w:r>
      <w:proofErr w:type="spellEnd"/>
      <w:r w:rsidRPr="002F4190">
        <w:rPr>
          <w:rFonts w:ascii="Book Antiqua" w:hAnsi="Book Antiqua"/>
          <w:bCs/>
          <w:i/>
          <w:iCs/>
          <w:lang w:val="es-PR"/>
        </w:rPr>
        <w:t xml:space="preserve"> Performance </w:t>
      </w:r>
      <w:proofErr w:type="spellStart"/>
      <w:r w:rsidRPr="002F4190">
        <w:rPr>
          <w:rFonts w:ascii="Book Antiqua" w:hAnsi="Book Antiqua"/>
          <w:bCs/>
          <w:i/>
          <w:iCs/>
          <w:lang w:val="es-PR"/>
        </w:rPr>
        <w:t>Criteria</w:t>
      </w:r>
      <w:proofErr w:type="spellEnd"/>
      <w:r w:rsidRPr="002F4190">
        <w:rPr>
          <w:rFonts w:ascii="Book Antiqua" w:hAnsi="Book Antiqua"/>
          <w:bCs/>
          <w:i/>
          <w:iCs/>
          <w:lang w:val="es-PR"/>
        </w:rPr>
        <w:t xml:space="preserve"> </w:t>
      </w:r>
      <w:proofErr w:type="spellStart"/>
      <w:r w:rsidRPr="002F4190">
        <w:rPr>
          <w:rFonts w:ascii="Book Antiqua" w:hAnsi="Book Antiqua"/>
          <w:bCs/>
          <w:i/>
          <w:iCs/>
          <w:lang w:val="es-PR"/>
        </w:rPr>
        <w:t>for</w:t>
      </w:r>
      <w:proofErr w:type="spellEnd"/>
      <w:r w:rsidRPr="002F4190">
        <w:rPr>
          <w:rFonts w:ascii="Book Antiqua" w:hAnsi="Book Antiqua"/>
          <w:bCs/>
          <w:i/>
          <w:iCs/>
          <w:lang w:val="es-PR"/>
        </w:rPr>
        <w:t xml:space="preserve"> </w:t>
      </w:r>
      <w:proofErr w:type="spellStart"/>
      <w:r w:rsidRPr="002F4190">
        <w:rPr>
          <w:rFonts w:ascii="Book Antiqua" w:hAnsi="Book Antiqua"/>
          <w:bCs/>
          <w:i/>
          <w:iCs/>
          <w:lang w:val="es-PR"/>
        </w:rPr>
        <w:t>Schools</w:t>
      </w:r>
      <w:proofErr w:type="spellEnd"/>
      <w:r w:rsidRPr="002F4190">
        <w:rPr>
          <w:rFonts w:ascii="Book Antiqua" w:hAnsi="Book Antiqua"/>
          <w:bCs/>
          <w:lang w:val="es-PR"/>
        </w:rPr>
        <w:t>, como respuesta a la problemática del ruido excesivo que afecta el proceso de enseñanza-aprendizaje, especialmente en estudiantes de Educación Especial. La medida propone que el DEPR, en conjunto con el Departamento de Recursos Naturales y Ambientales (DRNA) y la Autoridad de Edificios Públicos (AEP), desarrolle política pública y planes dirigidos a atender esta situación. El DEPR concuerda con el fin educativo y social de la medida, y reconoce la importancia de contar con ambientes de aprendizaje seguros, adecuados y libres de distracciones sonoras. No obstante, aunque respalda el propósito del proyecto, el DEPR establece condiciones clave para poder apoyar su aprobación, tales como la identificación de fuentes de financiamiento —pues aún no se ha definido cómo se costearían los cambios acústicos requeridos—, la necesidad de realizar estudios técnicos actualizados sobre los niveles de ruido en las escuelas públicas, y la inclusión de la Junta de Calidad Ambiental, adscrita al DRNA, por su peritaje en asuntos de contaminación acústica. Asimismo, se subraya la importancia de fomentar la concienciación y la corresponsabilidad de la comunidad escolar, el personal docente, arquitectos e ingenieros en los esfuerzos de implementación. Aunque el Departamento valora la visión de la medida por su aportación a la creación de entornos educativos óptimos, no recomienda su aprobación en este momento hasta tanto se lleven a cabo los estudios técnicos pertinentes, se definan los costos y fuentes de financiamiento, y se establezca un plan integral de implementación. El DEPR, no obstante, reitera su disposición a colaborar en el desarrollo de una política pública que garantice el derecho constitucional a una educación de calidad.</w:t>
      </w:r>
    </w:p>
    <w:p w14:paraId="317A9C2F" w14:textId="03BE6F61" w:rsidR="008A27E1" w:rsidRDefault="008A27E1" w:rsidP="002F4190">
      <w:pPr>
        <w:shd w:val="clear" w:color="auto" w:fill="FFFFFF"/>
        <w:spacing w:before="120" w:after="120"/>
        <w:jc w:val="center"/>
        <w:rPr>
          <w:rFonts w:ascii="Book Antiqua" w:hAnsi="Book Antiqua"/>
          <w:b/>
          <w:lang w:val="es-PR"/>
        </w:rPr>
      </w:pPr>
      <w:r w:rsidRPr="003E28C1">
        <w:rPr>
          <w:rFonts w:ascii="Book Antiqua" w:hAnsi="Book Antiqua"/>
          <w:b/>
          <w:lang w:val="es-PR"/>
        </w:rPr>
        <w:t>DETERMINACIÓN DE IMPACTO ECONÓMICO</w:t>
      </w:r>
    </w:p>
    <w:p w14:paraId="23374648" w14:textId="667E4CC9" w:rsidR="008A27E1" w:rsidRPr="003E28C1" w:rsidRDefault="008A27E1" w:rsidP="002F4190">
      <w:pPr>
        <w:spacing w:before="120" w:after="120"/>
        <w:ind w:firstLine="720"/>
        <w:jc w:val="both"/>
        <w:rPr>
          <w:rFonts w:ascii="Book Antiqua" w:hAnsi="Book Antiqua"/>
          <w:lang w:val="es-PR"/>
        </w:rPr>
      </w:pPr>
      <w:r w:rsidRPr="003E28C1">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3760DA22" w14:textId="55769EF5" w:rsidR="0076334C" w:rsidRDefault="0076334C" w:rsidP="002F4190">
      <w:pPr>
        <w:spacing w:before="120" w:after="120"/>
        <w:jc w:val="center"/>
        <w:rPr>
          <w:rFonts w:ascii="Book Antiqua" w:hAnsi="Book Antiqua"/>
          <w:b/>
          <w:bCs/>
          <w:lang w:val="es-PR"/>
        </w:rPr>
      </w:pPr>
      <w:r w:rsidRPr="003E28C1">
        <w:rPr>
          <w:rFonts w:ascii="Book Antiqua" w:hAnsi="Book Antiqua"/>
          <w:b/>
          <w:bCs/>
          <w:lang w:val="es-PR"/>
        </w:rPr>
        <w:t>CONCLUSIÓN Y RECOMENDACIÓN</w:t>
      </w:r>
    </w:p>
    <w:p w14:paraId="0615E093" w14:textId="745EFBA9" w:rsidR="00CA1F44" w:rsidRDefault="00A44349" w:rsidP="002F4190">
      <w:pPr>
        <w:shd w:val="clear" w:color="auto" w:fill="FFFFFF"/>
        <w:spacing w:before="120" w:after="120"/>
        <w:ind w:firstLine="720"/>
        <w:jc w:val="both"/>
        <w:rPr>
          <w:rFonts w:ascii="Book Antiqua" w:hAnsi="Book Antiqua"/>
          <w:lang w:val="es-PR"/>
        </w:rPr>
      </w:pPr>
      <w:r w:rsidRPr="00A44349">
        <w:rPr>
          <w:rFonts w:ascii="Book Antiqua" w:hAnsi="Book Antiqua"/>
          <w:lang w:val="es-PR"/>
        </w:rPr>
        <w:t>La Comisión de Educación ha realizado un análisis de todas las comunicaciones recibidas en torno al P</w:t>
      </w:r>
      <w:r w:rsidR="002C4361">
        <w:rPr>
          <w:rFonts w:ascii="Book Antiqua" w:hAnsi="Book Antiqua"/>
          <w:lang w:val="es-PR"/>
        </w:rPr>
        <w:t>. de la C. 1</w:t>
      </w:r>
      <w:r w:rsidR="00CA1F44">
        <w:rPr>
          <w:rFonts w:ascii="Book Antiqua" w:hAnsi="Book Antiqua"/>
          <w:lang w:val="es-PR"/>
        </w:rPr>
        <w:t>08</w:t>
      </w:r>
      <w:r w:rsidRPr="00A44349">
        <w:rPr>
          <w:rFonts w:ascii="Book Antiqua" w:hAnsi="Book Antiqua"/>
          <w:lang w:val="es-PR"/>
        </w:rPr>
        <w:t xml:space="preserve">. </w:t>
      </w:r>
      <w:r w:rsidR="00CA1F44" w:rsidRPr="00CA1F44">
        <w:rPr>
          <w:rFonts w:ascii="Book Antiqua" w:hAnsi="Book Antiqua"/>
          <w:lang w:val="es-PR"/>
        </w:rPr>
        <w:t>Luego de analizar detenidamente el contenido del P</w:t>
      </w:r>
      <w:r w:rsidR="00CA1F44">
        <w:rPr>
          <w:rFonts w:ascii="Book Antiqua" w:hAnsi="Book Antiqua"/>
          <w:lang w:val="es-PR"/>
        </w:rPr>
        <w:t>.</w:t>
      </w:r>
      <w:r w:rsidR="00CA1F44" w:rsidRPr="00CA1F44">
        <w:rPr>
          <w:rFonts w:ascii="Book Antiqua" w:hAnsi="Book Antiqua"/>
          <w:lang w:val="es-PR"/>
        </w:rPr>
        <w:t xml:space="preserve"> de la C</w:t>
      </w:r>
      <w:r w:rsidR="00CA1F44">
        <w:rPr>
          <w:rFonts w:ascii="Book Antiqua" w:hAnsi="Book Antiqua"/>
          <w:lang w:val="es-PR"/>
        </w:rPr>
        <w:t>.</w:t>
      </w:r>
      <w:r w:rsidR="00CA1F44" w:rsidRPr="00CA1F44">
        <w:rPr>
          <w:rFonts w:ascii="Book Antiqua" w:hAnsi="Book Antiqua"/>
          <w:lang w:val="es-PR"/>
        </w:rPr>
        <w:t xml:space="preserve"> 108, así como las ponencias recibidas por parte del </w:t>
      </w:r>
      <w:r w:rsidR="002F4190">
        <w:rPr>
          <w:rFonts w:ascii="Book Antiqua" w:hAnsi="Book Antiqua"/>
          <w:lang w:val="es-PR"/>
        </w:rPr>
        <w:t xml:space="preserve">Departamento de Educación de Puerto Rico, </w:t>
      </w:r>
      <w:r w:rsidR="00CA1F44" w:rsidRPr="00CA1F44">
        <w:rPr>
          <w:rFonts w:ascii="Book Antiqua" w:hAnsi="Book Antiqua"/>
          <w:lang w:val="es-PR"/>
        </w:rPr>
        <w:t xml:space="preserve">Departamento de Recursos Naturales y Ambientales (DRNA) y la Autoridad de Edificios Públicos (AEP), esta Comisión concluye que la medida propuesta </w:t>
      </w:r>
      <w:r w:rsidR="00CA1F44" w:rsidRPr="00CA1F44">
        <w:rPr>
          <w:rFonts w:ascii="Book Antiqua" w:hAnsi="Book Antiqua"/>
          <w:lang w:val="es-PR"/>
        </w:rPr>
        <w:lastRenderedPageBreak/>
        <w:t>es necesaria, meritoria y está justificada en su propósito de atender el problema de la contaminación acústica en los salones de clases del sistema de educación pública de Puerto Rico.</w:t>
      </w:r>
    </w:p>
    <w:p w14:paraId="4179CD51" w14:textId="56EAFBB1" w:rsidR="002F4190" w:rsidRPr="00CA1F44" w:rsidRDefault="002F4190" w:rsidP="002F4190">
      <w:pPr>
        <w:shd w:val="clear" w:color="auto" w:fill="FFFFFF"/>
        <w:spacing w:before="120" w:after="120"/>
        <w:ind w:firstLine="720"/>
        <w:jc w:val="both"/>
        <w:rPr>
          <w:rFonts w:ascii="Book Antiqua" w:hAnsi="Book Antiqua"/>
          <w:lang w:val="es-PR"/>
        </w:rPr>
      </w:pPr>
      <w:r w:rsidRPr="002F4190">
        <w:rPr>
          <w:rFonts w:ascii="Book Antiqua" w:hAnsi="Book Antiqua"/>
          <w:lang w:val="es-PR"/>
        </w:rPr>
        <w:t xml:space="preserve">La Comisión reconoce el valor educativo y social del Proyecto de la Cámara 108, al promover ambientes de aprendizaje adecuados mediante la adopción de estándares acústicos reconocidos. Si bien el Departamento de Educación expresó reservas iniciales en torno a la viabilidad y financiamiento de la medida, es meritorio destacar que la misma fue enmendada para que su aplicación se limite a construcciones escolares futuras. Este cambio permite que el Departamento tenga el espacio necesario para evaluar, desarrollar e implementar la política pública propuesta de manera responsable. </w:t>
      </w:r>
    </w:p>
    <w:p w14:paraId="105510B1" w14:textId="77777777" w:rsidR="00CA1F44" w:rsidRPr="00CA1F44" w:rsidRDefault="00CA1F44" w:rsidP="002F4190">
      <w:pPr>
        <w:shd w:val="clear" w:color="auto" w:fill="FFFFFF"/>
        <w:spacing w:before="120" w:after="120"/>
        <w:ind w:firstLine="720"/>
        <w:jc w:val="both"/>
        <w:rPr>
          <w:rFonts w:ascii="Book Antiqua" w:hAnsi="Book Antiqua"/>
          <w:lang w:val="es-PR"/>
        </w:rPr>
      </w:pPr>
      <w:r w:rsidRPr="00CA1F44">
        <w:rPr>
          <w:rFonts w:ascii="Book Antiqua" w:hAnsi="Book Antiqua"/>
          <w:lang w:val="es-PR"/>
        </w:rPr>
        <w:t>La evidencia científica y técnica presentada demuestra claramente que el ruido excesivo afecta adversamente la concentración, el aprendizaje y la salud tanto de estudiantes como de maestros. Asimismo, se reconoce que actualmente no existen estándares ni políticas públicas específicas que atiendan esta problemática en el contexto escolar.</w:t>
      </w:r>
    </w:p>
    <w:p w14:paraId="12CD5D35" w14:textId="32ABFE49" w:rsidR="00CA1F44" w:rsidRPr="00CA1F44" w:rsidRDefault="00CA1F44" w:rsidP="002F4190">
      <w:pPr>
        <w:shd w:val="clear" w:color="auto" w:fill="FFFFFF"/>
        <w:spacing w:before="120" w:after="120"/>
        <w:ind w:firstLine="720"/>
        <w:jc w:val="both"/>
        <w:rPr>
          <w:rFonts w:ascii="Book Antiqua" w:hAnsi="Book Antiqua"/>
          <w:lang w:val="es-PR"/>
        </w:rPr>
      </w:pPr>
      <w:r w:rsidRPr="00CA1F44">
        <w:rPr>
          <w:rFonts w:ascii="Book Antiqua" w:hAnsi="Book Antiqua"/>
          <w:lang w:val="es-PR"/>
        </w:rPr>
        <w:t>La aprobación de esta medida permitirá:</w:t>
      </w:r>
      <w:r>
        <w:rPr>
          <w:rFonts w:ascii="Book Antiqua" w:hAnsi="Book Antiqua"/>
          <w:lang w:val="es-PR"/>
        </w:rPr>
        <w:t xml:space="preserve"> e</w:t>
      </w:r>
      <w:r w:rsidRPr="00CA1F44">
        <w:rPr>
          <w:rFonts w:ascii="Book Antiqua" w:hAnsi="Book Antiqua"/>
          <w:lang w:val="es-PR"/>
        </w:rPr>
        <w:t>l desarrollo de una política pública coherente y sustentada en criterios técnicos</w:t>
      </w:r>
      <w:r>
        <w:rPr>
          <w:rFonts w:ascii="Book Antiqua" w:hAnsi="Book Antiqua"/>
          <w:lang w:val="es-PR"/>
        </w:rPr>
        <w:t>, l</w:t>
      </w:r>
      <w:r w:rsidRPr="00CA1F44">
        <w:rPr>
          <w:rFonts w:ascii="Book Antiqua" w:hAnsi="Book Antiqua"/>
          <w:lang w:val="es-PR"/>
        </w:rPr>
        <w:t xml:space="preserve">a colaboración </w:t>
      </w:r>
      <w:proofErr w:type="spellStart"/>
      <w:r w:rsidRPr="00CA1F44">
        <w:rPr>
          <w:rFonts w:ascii="Book Antiqua" w:hAnsi="Book Antiqua"/>
          <w:lang w:val="es-PR"/>
        </w:rPr>
        <w:t>interagencial</w:t>
      </w:r>
      <w:proofErr w:type="spellEnd"/>
      <w:r w:rsidRPr="00CA1F44">
        <w:rPr>
          <w:rFonts w:ascii="Book Antiqua" w:hAnsi="Book Antiqua"/>
          <w:lang w:val="es-PR"/>
        </w:rPr>
        <w:t xml:space="preserve"> entre el DRNA, el Departamento de Educación y la AEP</w:t>
      </w:r>
      <w:r>
        <w:rPr>
          <w:rFonts w:ascii="Book Antiqua" w:hAnsi="Book Antiqua"/>
          <w:lang w:val="es-PR"/>
        </w:rPr>
        <w:t>. l</w:t>
      </w:r>
      <w:r w:rsidRPr="00CA1F44">
        <w:rPr>
          <w:rFonts w:ascii="Book Antiqua" w:hAnsi="Book Antiqua"/>
          <w:lang w:val="es-PR"/>
        </w:rPr>
        <w:t>a aplicación de estándares acústicos reconocidos para nuevas construcciones y posibles adaptaciones en estructuras escolares existentes.</w:t>
      </w:r>
    </w:p>
    <w:p w14:paraId="6B7D8807" w14:textId="77777777" w:rsidR="00CA1F44" w:rsidRPr="00CA1F44" w:rsidRDefault="00CA1F44" w:rsidP="002F4190">
      <w:pPr>
        <w:shd w:val="clear" w:color="auto" w:fill="FFFFFF"/>
        <w:spacing w:before="120" w:after="120"/>
        <w:ind w:firstLine="720"/>
        <w:jc w:val="both"/>
        <w:rPr>
          <w:rFonts w:ascii="Book Antiqua" w:hAnsi="Book Antiqua"/>
          <w:lang w:val="es-PR"/>
        </w:rPr>
      </w:pPr>
      <w:r w:rsidRPr="00CA1F44">
        <w:rPr>
          <w:rFonts w:ascii="Book Antiqua" w:hAnsi="Book Antiqua"/>
          <w:lang w:val="es-PR"/>
        </w:rPr>
        <w:t>No obstante, se reconoce que su implementación implicará retos fiscales y operacionales, especialmente en lo que respecta a las modificaciones estructurales necesarias en los planteles escolares. Por ello, será indispensable identificar fuentes de financiamiento viables, preferiblemente mediante fondos federales o partidas especiales, para garantizar la efectividad y sostenibilidad de esta política pública.</w:t>
      </w:r>
    </w:p>
    <w:p w14:paraId="54BE1219" w14:textId="12A9995B" w:rsidR="00CA1F44" w:rsidRPr="003E28C1" w:rsidRDefault="003B45F3" w:rsidP="002F4190">
      <w:pPr>
        <w:shd w:val="clear" w:color="auto" w:fill="FFFFFF"/>
        <w:spacing w:before="120" w:after="120"/>
        <w:ind w:firstLine="720"/>
        <w:jc w:val="both"/>
        <w:rPr>
          <w:rFonts w:ascii="Book Antiqua" w:hAnsi="Book Antiqua"/>
          <w:lang w:val="es-PR"/>
        </w:rPr>
      </w:pPr>
      <w:r w:rsidRPr="00A44349">
        <w:rPr>
          <w:rFonts w:ascii="Book Antiqua" w:hAnsi="Book Antiqua"/>
          <w:lang w:val="es-PR"/>
        </w:rPr>
        <w:t>Por tanto</w:t>
      </w:r>
      <w:r w:rsidR="00A44349" w:rsidRPr="00A44349">
        <w:rPr>
          <w:rFonts w:ascii="Book Antiqua" w:hAnsi="Book Antiqua"/>
          <w:lang w:val="es-PR"/>
        </w:rPr>
        <w:t xml:space="preserve">, </w:t>
      </w:r>
      <w:r w:rsidR="002C4361">
        <w:rPr>
          <w:rFonts w:ascii="Book Antiqua" w:hAnsi="Book Antiqua"/>
          <w:lang w:val="es-PR"/>
        </w:rPr>
        <w:t>a</w:t>
      </w:r>
      <w:r w:rsidR="002C4361" w:rsidRPr="002C4361">
        <w:rPr>
          <w:rFonts w:ascii="Book Antiqua" w:hAnsi="Book Antiqua"/>
          <w:lang w:val="es-PR"/>
        </w:rPr>
        <w:t xml:space="preserve"> la luz del análisis realizado y del insumo recibido por el </w:t>
      </w:r>
      <w:r w:rsidR="008C3460" w:rsidRPr="002333EF">
        <w:rPr>
          <w:rFonts w:ascii="Book Antiqua" w:hAnsi="Book Antiqua"/>
          <w:szCs w:val="24"/>
          <w:lang w:val="es-PR"/>
        </w:rPr>
        <w:t>Departamento de Educación de Puerto Rico</w:t>
      </w:r>
      <w:r w:rsidR="008C3460">
        <w:rPr>
          <w:rFonts w:ascii="Book Antiqua" w:hAnsi="Book Antiqua"/>
          <w:szCs w:val="24"/>
          <w:lang w:val="es-PR"/>
        </w:rPr>
        <w:t>, Autoridad de Edificios Públicos, Departamento de Recursos Naturales y Ambientales de Puerto Rico</w:t>
      </w:r>
      <w:r w:rsidR="002C4361" w:rsidRPr="002C4361">
        <w:rPr>
          <w:rFonts w:ascii="Book Antiqua" w:hAnsi="Book Antiqua"/>
          <w:lang w:val="es-PR"/>
        </w:rPr>
        <w:t xml:space="preserve">, </w:t>
      </w:r>
      <w:r>
        <w:rPr>
          <w:rFonts w:ascii="Book Antiqua" w:hAnsi="Book Antiqua"/>
          <w:lang w:val="es-PR"/>
        </w:rPr>
        <w:t>la</w:t>
      </w:r>
      <w:r w:rsidR="00A44349" w:rsidRPr="00A44349">
        <w:rPr>
          <w:rFonts w:ascii="Book Antiqua" w:hAnsi="Book Antiqua"/>
          <w:lang w:val="es-PR"/>
        </w:rPr>
        <w:t xml:space="preserve"> Comisión </w:t>
      </w:r>
      <w:r>
        <w:rPr>
          <w:rFonts w:ascii="Book Antiqua" w:hAnsi="Book Antiqua"/>
          <w:lang w:val="es-PR"/>
        </w:rPr>
        <w:t xml:space="preserve">de Educación de la Cámara de Representantes de Puerto Rico, </w:t>
      </w:r>
      <w:r w:rsidR="00A44349" w:rsidRPr="00A44349">
        <w:rPr>
          <w:rFonts w:ascii="Book Antiqua" w:hAnsi="Book Antiqua"/>
          <w:lang w:val="es-PR"/>
        </w:rPr>
        <w:t>recomienda la aprobación del P</w:t>
      </w:r>
      <w:r w:rsidR="00EF0364">
        <w:rPr>
          <w:rFonts w:ascii="Book Antiqua" w:hAnsi="Book Antiqua"/>
          <w:lang w:val="es-PR"/>
        </w:rPr>
        <w:t>.</w:t>
      </w:r>
      <w:r w:rsidR="00A44349" w:rsidRPr="00A44349">
        <w:rPr>
          <w:rFonts w:ascii="Book Antiqua" w:hAnsi="Book Antiqua"/>
          <w:lang w:val="es-PR"/>
        </w:rPr>
        <w:t xml:space="preserve"> de la C</w:t>
      </w:r>
      <w:r w:rsidR="00EF0364">
        <w:rPr>
          <w:rFonts w:ascii="Book Antiqua" w:hAnsi="Book Antiqua"/>
          <w:lang w:val="es-PR"/>
        </w:rPr>
        <w:t>.</w:t>
      </w:r>
      <w:r w:rsidR="00A44349" w:rsidRPr="00A44349">
        <w:rPr>
          <w:rFonts w:ascii="Book Antiqua" w:hAnsi="Book Antiqua"/>
          <w:lang w:val="es-PR"/>
        </w:rPr>
        <w:t xml:space="preserve"> </w:t>
      </w:r>
      <w:r w:rsidR="002C4361">
        <w:rPr>
          <w:rFonts w:ascii="Book Antiqua" w:hAnsi="Book Antiqua"/>
          <w:lang w:val="es-PR"/>
        </w:rPr>
        <w:t>1</w:t>
      </w:r>
      <w:r w:rsidR="00CA1F44">
        <w:rPr>
          <w:rFonts w:ascii="Book Antiqua" w:hAnsi="Book Antiqua"/>
          <w:lang w:val="es-PR"/>
        </w:rPr>
        <w:t>08</w:t>
      </w:r>
      <w:r w:rsidR="00A44349" w:rsidRPr="00A44349">
        <w:rPr>
          <w:rFonts w:ascii="Book Antiqua" w:hAnsi="Book Antiqua"/>
          <w:lang w:val="es-PR"/>
        </w:rPr>
        <w:t xml:space="preserve">, </w:t>
      </w:r>
      <w:r w:rsidR="002F4190">
        <w:rPr>
          <w:rFonts w:ascii="Book Antiqua" w:hAnsi="Book Antiqua"/>
          <w:lang w:val="es-PR"/>
        </w:rPr>
        <w:t xml:space="preserve">mediante el presente informe positivo, </w:t>
      </w:r>
      <w:r w:rsidR="00EF0364" w:rsidRPr="003E28C1">
        <w:rPr>
          <w:rFonts w:ascii="Book Antiqua" w:hAnsi="Book Antiqua"/>
          <w:lang w:val="es-PR"/>
        </w:rPr>
        <w:t xml:space="preserve">incorporando las enmiendas sugeridas </w:t>
      </w:r>
      <w:r w:rsidR="00EF0364">
        <w:rPr>
          <w:rFonts w:ascii="Book Antiqua" w:hAnsi="Book Antiqua"/>
          <w:lang w:val="es-PR"/>
        </w:rPr>
        <w:t xml:space="preserve">en el título y contenido, </w:t>
      </w:r>
      <w:r w:rsidR="00EF0364" w:rsidRPr="003E28C1">
        <w:rPr>
          <w:rFonts w:ascii="Book Antiqua" w:hAnsi="Book Antiqua"/>
          <w:lang w:val="es-PR"/>
        </w:rPr>
        <w:t xml:space="preserve">que se detallan en </w:t>
      </w:r>
      <w:r w:rsidR="00EF0364" w:rsidRPr="003E28C1">
        <w:rPr>
          <w:rFonts w:ascii="Book Antiqua" w:hAnsi="Book Antiqua"/>
          <w:lang w:val="es-ES_tradnl"/>
        </w:rPr>
        <w:t xml:space="preserve">el </w:t>
      </w:r>
      <w:proofErr w:type="spellStart"/>
      <w:r w:rsidR="00EF0364" w:rsidRPr="003E28C1">
        <w:rPr>
          <w:rFonts w:ascii="Book Antiqua" w:hAnsi="Book Antiqua"/>
          <w:lang w:val="es-ES_tradnl"/>
        </w:rPr>
        <w:t>entirillado</w:t>
      </w:r>
      <w:proofErr w:type="spellEnd"/>
      <w:r w:rsidR="00EF0364" w:rsidRPr="003E28C1">
        <w:rPr>
          <w:rFonts w:ascii="Book Antiqua" w:hAnsi="Book Antiqua"/>
          <w:lang w:val="es-ES_tradnl"/>
        </w:rPr>
        <w:t xml:space="preserve"> electrónico que se acompaña</w:t>
      </w:r>
      <w:r w:rsidR="002F4190">
        <w:rPr>
          <w:rFonts w:ascii="Book Antiqua" w:hAnsi="Book Antiqua"/>
          <w:lang w:val="es-ES_tradnl"/>
        </w:rPr>
        <w:t>.</w:t>
      </w:r>
    </w:p>
    <w:p w14:paraId="5DB30C46" w14:textId="1E2A9D02" w:rsidR="00A44349" w:rsidRPr="00E86007" w:rsidRDefault="00A44349" w:rsidP="002F4190">
      <w:pPr>
        <w:spacing w:before="120" w:after="120"/>
        <w:jc w:val="both"/>
        <w:rPr>
          <w:rFonts w:ascii="Book Antiqua" w:hAnsi="Book Antiqua"/>
          <w:lang w:val="es-PR"/>
        </w:rPr>
      </w:pPr>
      <w:r w:rsidRPr="00E86007">
        <w:rPr>
          <w:rFonts w:ascii="Book Antiqua" w:hAnsi="Book Antiqua"/>
          <w:lang w:val="es-PR"/>
        </w:rPr>
        <w:t>Respetuosamente sometido,</w:t>
      </w:r>
    </w:p>
    <w:p w14:paraId="176528C1" w14:textId="77777777" w:rsidR="001F5064" w:rsidRPr="003E28C1" w:rsidRDefault="001F5064" w:rsidP="002D6FC8">
      <w:pPr>
        <w:spacing w:before="100" w:beforeAutospacing="1" w:after="100" w:afterAutospacing="1"/>
        <w:jc w:val="both"/>
        <w:rPr>
          <w:rFonts w:ascii="Book Antiqua" w:hAnsi="Book Antiqua"/>
          <w:lang w:val="es-PR"/>
        </w:rPr>
      </w:pPr>
    </w:p>
    <w:p w14:paraId="122F8FC2" w14:textId="15FB950F" w:rsidR="0076334C" w:rsidRPr="003E28C1" w:rsidRDefault="002F4190" w:rsidP="002D6FC8">
      <w:pPr>
        <w:jc w:val="both"/>
        <w:rPr>
          <w:rFonts w:ascii="Book Antiqua" w:hAnsi="Book Antiqua"/>
          <w:b/>
          <w:bCs/>
          <w:lang w:val="es-PR"/>
        </w:rPr>
      </w:pPr>
      <w:proofErr w:type="spellStart"/>
      <w:r>
        <w:rPr>
          <w:rFonts w:ascii="Book Antiqua" w:hAnsi="Book Antiqua"/>
          <w:b/>
          <w:bCs/>
          <w:lang w:val="es-PR"/>
        </w:rPr>
        <w:t>Hon</w:t>
      </w:r>
      <w:proofErr w:type="spellEnd"/>
      <w:r>
        <w:rPr>
          <w:rFonts w:ascii="Book Antiqua" w:hAnsi="Book Antiqua"/>
          <w:b/>
          <w:bCs/>
          <w:lang w:val="es-PR"/>
        </w:rPr>
        <w:t xml:space="preserve">. </w:t>
      </w:r>
      <w:r w:rsidR="00846BDD" w:rsidRPr="003E28C1">
        <w:rPr>
          <w:rFonts w:ascii="Book Antiqua" w:hAnsi="Book Antiqua"/>
          <w:b/>
          <w:bCs/>
          <w:lang w:val="es-PR"/>
        </w:rPr>
        <w:t>Tatiana Pérez Ramírez</w:t>
      </w:r>
      <w:r w:rsidR="00815082" w:rsidRPr="003E28C1">
        <w:rPr>
          <w:rFonts w:ascii="Book Antiqua" w:hAnsi="Book Antiqua"/>
          <w:b/>
          <w:bCs/>
          <w:lang w:val="es-PR"/>
        </w:rPr>
        <w:t xml:space="preserve">                                                  </w:t>
      </w:r>
    </w:p>
    <w:p w14:paraId="22C9AB09" w14:textId="236D8613" w:rsidR="0076334C" w:rsidRPr="003E28C1" w:rsidRDefault="0076334C" w:rsidP="002D6FC8">
      <w:pPr>
        <w:jc w:val="both"/>
        <w:rPr>
          <w:rFonts w:ascii="Book Antiqua" w:hAnsi="Book Antiqua"/>
          <w:lang w:val="es-PR"/>
        </w:rPr>
      </w:pPr>
      <w:r w:rsidRPr="003E28C1">
        <w:rPr>
          <w:rFonts w:ascii="Book Antiqua" w:hAnsi="Book Antiqua"/>
          <w:lang w:val="es-PR"/>
        </w:rPr>
        <w:t>Presidenta</w:t>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t xml:space="preserve">  </w:t>
      </w:r>
    </w:p>
    <w:p w14:paraId="14949865" w14:textId="3892E564" w:rsidR="0063611E" w:rsidRPr="0063611E" w:rsidRDefault="0076334C" w:rsidP="002D6FC8">
      <w:pPr>
        <w:jc w:val="both"/>
        <w:rPr>
          <w:rFonts w:ascii="Book Antiqua" w:hAnsi="Book Antiqua"/>
          <w:b/>
          <w:bCs/>
          <w:lang w:val="es-PR"/>
        </w:rPr>
      </w:pPr>
      <w:r w:rsidRPr="003E28C1">
        <w:rPr>
          <w:rFonts w:ascii="Book Antiqua" w:hAnsi="Book Antiqua"/>
          <w:lang w:val="es-PR"/>
        </w:rPr>
        <w:t>Comisión de Educación</w:t>
      </w:r>
    </w:p>
    <w:sectPr w:rsidR="0063611E" w:rsidRPr="0063611E" w:rsidSect="00673F5B">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25A32" w14:textId="77777777" w:rsidR="00E71472" w:rsidRDefault="00E71472">
      <w:r>
        <w:separator/>
      </w:r>
    </w:p>
  </w:endnote>
  <w:endnote w:type="continuationSeparator" w:id="0">
    <w:p w14:paraId="7F8C5EC7" w14:textId="77777777" w:rsidR="00E71472" w:rsidRDefault="00E71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3891E" w14:textId="77777777" w:rsidR="00E71472" w:rsidRDefault="00E71472">
      <w:r>
        <w:separator/>
      </w:r>
    </w:p>
  </w:footnote>
  <w:footnote w:type="continuationSeparator" w:id="0">
    <w:p w14:paraId="0418D38F" w14:textId="77777777" w:rsidR="00E71472" w:rsidRDefault="00E71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C49"/>
    <w:multiLevelType w:val="multilevel"/>
    <w:tmpl w:val="ABD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F5B62"/>
    <w:multiLevelType w:val="multilevel"/>
    <w:tmpl w:val="22D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0021F"/>
    <w:multiLevelType w:val="multilevel"/>
    <w:tmpl w:val="2876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007F07"/>
    <w:multiLevelType w:val="multilevel"/>
    <w:tmpl w:val="0A1AF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377061"/>
    <w:multiLevelType w:val="multilevel"/>
    <w:tmpl w:val="F14E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BA3092"/>
    <w:multiLevelType w:val="multilevel"/>
    <w:tmpl w:val="164C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20B93"/>
    <w:multiLevelType w:val="multilevel"/>
    <w:tmpl w:val="7DB2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6629F7"/>
    <w:multiLevelType w:val="multilevel"/>
    <w:tmpl w:val="428C5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F32C15"/>
    <w:multiLevelType w:val="multilevel"/>
    <w:tmpl w:val="DB5C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835EF"/>
    <w:multiLevelType w:val="multilevel"/>
    <w:tmpl w:val="A63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EF6FB4"/>
    <w:multiLevelType w:val="multilevel"/>
    <w:tmpl w:val="31B6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635813"/>
    <w:multiLevelType w:val="multilevel"/>
    <w:tmpl w:val="15E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087B3F"/>
    <w:multiLevelType w:val="multilevel"/>
    <w:tmpl w:val="01A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7"/>
  </w:num>
  <w:num w:numId="2" w16cid:durableId="1647583042">
    <w:abstractNumId w:val="13"/>
  </w:num>
  <w:num w:numId="3" w16cid:durableId="2080472906">
    <w:abstractNumId w:val="14"/>
  </w:num>
  <w:num w:numId="4" w16cid:durableId="1175874506">
    <w:abstractNumId w:val="19"/>
  </w:num>
  <w:num w:numId="5" w16cid:durableId="993148373">
    <w:abstractNumId w:val="17"/>
  </w:num>
  <w:num w:numId="6" w16cid:durableId="175702746">
    <w:abstractNumId w:val="1"/>
  </w:num>
  <w:num w:numId="7" w16cid:durableId="2111200517">
    <w:abstractNumId w:val="3"/>
  </w:num>
  <w:num w:numId="8" w16cid:durableId="626200823">
    <w:abstractNumId w:val="8"/>
  </w:num>
  <w:num w:numId="9" w16cid:durableId="849029004">
    <w:abstractNumId w:val="0"/>
  </w:num>
  <w:num w:numId="10" w16cid:durableId="1363508327">
    <w:abstractNumId w:val="16"/>
  </w:num>
  <w:num w:numId="11" w16cid:durableId="2031292821">
    <w:abstractNumId w:val="11"/>
  </w:num>
  <w:num w:numId="12" w16cid:durableId="591358876">
    <w:abstractNumId w:val="5"/>
  </w:num>
  <w:num w:numId="13" w16cid:durableId="1122068993">
    <w:abstractNumId w:val="9"/>
  </w:num>
  <w:num w:numId="14" w16cid:durableId="607277926">
    <w:abstractNumId w:val="15"/>
  </w:num>
  <w:num w:numId="15" w16cid:durableId="636180517">
    <w:abstractNumId w:val="4"/>
  </w:num>
  <w:num w:numId="16" w16cid:durableId="749811398">
    <w:abstractNumId w:val="12"/>
  </w:num>
  <w:num w:numId="17" w16cid:durableId="1279066965">
    <w:abstractNumId w:val="2"/>
  </w:num>
  <w:num w:numId="18" w16cid:durableId="2091004305">
    <w:abstractNumId w:val="18"/>
  </w:num>
  <w:num w:numId="19" w16cid:durableId="680938145">
    <w:abstractNumId w:val="10"/>
  </w:num>
  <w:num w:numId="20" w16cid:durableId="5585889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C3D"/>
    <w:rsid w:val="00004687"/>
    <w:rsid w:val="000133D7"/>
    <w:rsid w:val="00015DFB"/>
    <w:rsid w:val="00020BBB"/>
    <w:rsid w:val="00025C4C"/>
    <w:rsid w:val="00032078"/>
    <w:rsid w:val="00034A00"/>
    <w:rsid w:val="0004131C"/>
    <w:rsid w:val="00043DD0"/>
    <w:rsid w:val="000518F3"/>
    <w:rsid w:val="00053AF7"/>
    <w:rsid w:val="00056024"/>
    <w:rsid w:val="00063D87"/>
    <w:rsid w:val="00065D07"/>
    <w:rsid w:val="00075BAB"/>
    <w:rsid w:val="00091A87"/>
    <w:rsid w:val="00091F2F"/>
    <w:rsid w:val="00095AE1"/>
    <w:rsid w:val="000A6B6C"/>
    <w:rsid w:val="000B0DBB"/>
    <w:rsid w:val="000B7738"/>
    <w:rsid w:val="000B79A8"/>
    <w:rsid w:val="000C2850"/>
    <w:rsid w:val="000C2CBF"/>
    <w:rsid w:val="000C540A"/>
    <w:rsid w:val="000D60DB"/>
    <w:rsid w:val="000E2586"/>
    <w:rsid w:val="000E31C6"/>
    <w:rsid w:val="000E564E"/>
    <w:rsid w:val="00111E71"/>
    <w:rsid w:val="00114602"/>
    <w:rsid w:val="00114B8F"/>
    <w:rsid w:val="00123EF6"/>
    <w:rsid w:val="00127C6A"/>
    <w:rsid w:val="001363FE"/>
    <w:rsid w:val="00147364"/>
    <w:rsid w:val="00150E71"/>
    <w:rsid w:val="001565B0"/>
    <w:rsid w:val="001606CA"/>
    <w:rsid w:val="001708F6"/>
    <w:rsid w:val="0017132B"/>
    <w:rsid w:val="001770B9"/>
    <w:rsid w:val="00183DFB"/>
    <w:rsid w:val="001911C9"/>
    <w:rsid w:val="001970A2"/>
    <w:rsid w:val="001A062F"/>
    <w:rsid w:val="001A36DC"/>
    <w:rsid w:val="001A4A89"/>
    <w:rsid w:val="001A5A3E"/>
    <w:rsid w:val="001C267C"/>
    <w:rsid w:val="001D0F64"/>
    <w:rsid w:val="001D15CB"/>
    <w:rsid w:val="001D1E39"/>
    <w:rsid w:val="001E211C"/>
    <w:rsid w:val="001E39FF"/>
    <w:rsid w:val="001F4CA3"/>
    <w:rsid w:val="001F5064"/>
    <w:rsid w:val="001F612A"/>
    <w:rsid w:val="002053DA"/>
    <w:rsid w:val="00207280"/>
    <w:rsid w:val="00211396"/>
    <w:rsid w:val="00222320"/>
    <w:rsid w:val="00226AE6"/>
    <w:rsid w:val="00227AEB"/>
    <w:rsid w:val="002333EF"/>
    <w:rsid w:val="00245B34"/>
    <w:rsid w:val="0025068E"/>
    <w:rsid w:val="00253A1D"/>
    <w:rsid w:val="00253EE9"/>
    <w:rsid w:val="0026202E"/>
    <w:rsid w:val="00263355"/>
    <w:rsid w:val="00263A32"/>
    <w:rsid w:val="00273792"/>
    <w:rsid w:val="00280452"/>
    <w:rsid w:val="00284E77"/>
    <w:rsid w:val="0029726D"/>
    <w:rsid w:val="002A6F22"/>
    <w:rsid w:val="002A73D5"/>
    <w:rsid w:val="002B4C76"/>
    <w:rsid w:val="002B4F94"/>
    <w:rsid w:val="002C4361"/>
    <w:rsid w:val="002C6295"/>
    <w:rsid w:val="002D4AC8"/>
    <w:rsid w:val="002D6FC8"/>
    <w:rsid w:val="002D7ED5"/>
    <w:rsid w:val="002D7FC1"/>
    <w:rsid w:val="002E4DDD"/>
    <w:rsid w:val="002F0761"/>
    <w:rsid w:val="002F4190"/>
    <w:rsid w:val="00307183"/>
    <w:rsid w:val="00315DA0"/>
    <w:rsid w:val="00317AD0"/>
    <w:rsid w:val="003201C2"/>
    <w:rsid w:val="00320BDF"/>
    <w:rsid w:val="00320D78"/>
    <w:rsid w:val="00327A7F"/>
    <w:rsid w:val="003325A9"/>
    <w:rsid w:val="003368D3"/>
    <w:rsid w:val="0034124E"/>
    <w:rsid w:val="00363EC3"/>
    <w:rsid w:val="00364902"/>
    <w:rsid w:val="00372224"/>
    <w:rsid w:val="00380FE5"/>
    <w:rsid w:val="00384455"/>
    <w:rsid w:val="003924DD"/>
    <w:rsid w:val="00394FCB"/>
    <w:rsid w:val="003963F4"/>
    <w:rsid w:val="003B45F3"/>
    <w:rsid w:val="003B5254"/>
    <w:rsid w:val="003B75A6"/>
    <w:rsid w:val="003C5435"/>
    <w:rsid w:val="003C5807"/>
    <w:rsid w:val="003D2C21"/>
    <w:rsid w:val="003D6414"/>
    <w:rsid w:val="003E28C1"/>
    <w:rsid w:val="003F05CE"/>
    <w:rsid w:val="004061CA"/>
    <w:rsid w:val="00413299"/>
    <w:rsid w:val="00415689"/>
    <w:rsid w:val="0042298F"/>
    <w:rsid w:val="00424D08"/>
    <w:rsid w:val="0043308C"/>
    <w:rsid w:val="004440CB"/>
    <w:rsid w:val="00447AA0"/>
    <w:rsid w:val="00451947"/>
    <w:rsid w:val="00452583"/>
    <w:rsid w:val="00457452"/>
    <w:rsid w:val="004713D2"/>
    <w:rsid w:val="004731D3"/>
    <w:rsid w:val="00483937"/>
    <w:rsid w:val="00490821"/>
    <w:rsid w:val="00491D4B"/>
    <w:rsid w:val="0049600B"/>
    <w:rsid w:val="004B3D8B"/>
    <w:rsid w:val="004B6E28"/>
    <w:rsid w:val="004B7486"/>
    <w:rsid w:val="004C0D63"/>
    <w:rsid w:val="004E7E59"/>
    <w:rsid w:val="004F5525"/>
    <w:rsid w:val="00502819"/>
    <w:rsid w:val="00507515"/>
    <w:rsid w:val="00521639"/>
    <w:rsid w:val="00532BB7"/>
    <w:rsid w:val="005332E4"/>
    <w:rsid w:val="00533907"/>
    <w:rsid w:val="0053550C"/>
    <w:rsid w:val="00537AB4"/>
    <w:rsid w:val="00551919"/>
    <w:rsid w:val="00555018"/>
    <w:rsid w:val="00561792"/>
    <w:rsid w:val="00561B31"/>
    <w:rsid w:val="005723DC"/>
    <w:rsid w:val="00574A8A"/>
    <w:rsid w:val="00580214"/>
    <w:rsid w:val="005912A5"/>
    <w:rsid w:val="00596229"/>
    <w:rsid w:val="005B00A9"/>
    <w:rsid w:val="005B65E8"/>
    <w:rsid w:val="005D64AD"/>
    <w:rsid w:val="005D6F02"/>
    <w:rsid w:val="005F0B0E"/>
    <w:rsid w:val="005F3881"/>
    <w:rsid w:val="00600D04"/>
    <w:rsid w:val="00605398"/>
    <w:rsid w:val="006149B6"/>
    <w:rsid w:val="006210DC"/>
    <w:rsid w:val="006240BB"/>
    <w:rsid w:val="006263AB"/>
    <w:rsid w:val="00631D0C"/>
    <w:rsid w:val="0063415D"/>
    <w:rsid w:val="0063611E"/>
    <w:rsid w:val="0064349D"/>
    <w:rsid w:val="0064355F"/>
    <w:rsid w:val="00645825"/>
    <w:rsid w:val="00646973"/>
    <w:rsid w:val="00653EED"/>
    <w:rsid w:val="00667857"/>
    <w:rsid w:val="00673F5B"/>
    <w:rsid w:val="00677B4B"/>
    <w:rsid w:val="00681989"/>
    <w:rsid w:val="0068346A"/>
    <w:rsid w:val="00685549"/>
    <w:rsid w:val="00693449"/>
    <w:rsid w:val="006A1FD5"/>
    <w:rsid w:val="006A397E"/>
    <w:rsid w:val="006A3CFB"/>
    <w:rsid w:val="006A54DE"/>
    <w:rsid w:val="006B0196"/>
    <w:rsid w:val="006B1DBD"/>
    <w:rsid w:val="006B2451"/>
    <w:rsid w:val="006B7365"/>
    <w:rsid w:val="006C1C9E"/>
    <w:rsid w:val="006C2D81"/>
    <w:rsid w:val="006C7DF8"/>
    <w:rsid w:val="006D0164"/>
    <w:rsid w:val="006D6856"/>
    <w:rsid w:val="006F40B9"/>
    <w:rsid w:val="006F40C1"/>
    <w:rsid w:val="0071440D"/>
    <w:rsid w:val="00730A5C"/>
    <w:rsid w:val="00735B7F"/>
    <w:rsid w:val="00746477"/>
    <w:rsid w:val="00747794"/>
    <w:rsid w:val="00750FC8"/>
    <w:rsid w:val="007533D0"/>
    <w:rsid w:val="00753911"/>
    <w:rsid w:val="00755069"/>
    <w:rsid w:val="00762554"/>
    <w:rsid w:val="0076334C"/>
    <w:rsid w:val="007B0660"/>
    <w:rsid w:val="007C2BB1"/>
    <w:rsid w:val="007C4411"/>
    <w:rsid w:val="007C56CA"/>
    <w:rsid w:val="007D302A"/>
    <w:rsid w:val="007D4194"/>
    <w:rsid w:val="007E0CDF"/>
    <w:rsid w:val="007E3868"/>
    <w:rsid w:val="007F5E3C"/>
    <w:rsid w:val="00805419"/>
    <w:rsid w:val="00805D5E"/>
    <w:rsid w:val="00815082"/>
    <w:rsid w:val="00816C99"/>
    <w:rsid w:val="00817DB9"/>
    <w:rsid w:val="00817EEB"/>
    <w:rsid w:val="00820C41"/>
    <w:rsid w:val="00837443"/>
    <w:rsid w:val="008450D9"/>
    <w:rsid w:val="00846BDD"/>
    <w:rsid w:val="00850256"/>
    <w:rsid w:val="008635AC"/>
    <w:rsid w:val="00867C71"/>
    <w:rsid w:val="00875D08"/>
    <w:rsid w:val="008765EC"/>
    <w:rsid w:val="00883E61"/>
    <w:rsid w:val="0089630F"/>
    <w:rsid w:val="008A27E1"/>
    <w:rsid w:val="008A3CA3"/>
    <w:rsid w:val="008B197F"/>
    <w:rsid w:val="008B362C"/>
    <w:rsid w:val="008C0763"/>
    <w:rsid w:val="008C3460"/>
    <w:rsid w:val="008E186E"/>
    <w:rsid w:val="009012F9"/>
    <w:rsid w:val="00902E09"/>
    <w:rsid w:val="00914604"/>
    <w:rsid w:val="00922DEA"/>
    <w:rsid w:val="0092649C"/>
    <w:rsid w:val="0093686F"/>
    <w:rsid w:val="00942FD4"/>
    <w:rsid w:val="00951997"/>
    <w:rsid w:val="00970510"/>
    <w:rsid w:val="00985085"/>
    <w:rsid w:val="00990352"/>
    <w:rsid w:val="009A496E"/>
    <w:rsid w:val="009A5E92"/>
    <w:rsid w:val="009B5F1F"/>
    <w:rsid w:val="009C5DAB"/>
    <w:rsid w:val="009C7AAA"/>
    <w:rsid w:val="009D09D7"/>
    <w:rsid w:val="009D47E9"/>
    <w:rsid w:val="009E798F"/>
    <w:rsid w:val="009F1FDD"/>
    <w:rsid w:val="009F49A6"/>
    <w:rsid w:val="00A03405"/>
    <w:rsid w:val="00A05430"/>
    <w:rsid w:val="00A10113"/>
    <w:rsid w:val="00A1528A"/>
    <w:rsid w:val="00A1595B"/>
    <w:rsid w:val="00A26573"/>
    <w:rsid w:val="00A33918"/>
    <w:rsid w:val="00A37E34"/>
    <w:rsid w:val="00A4235F"/>
    <w:rsid w:val="00A44349"/>
    <w:rsid w:val="00A55174"/>
    <w:rsid w:val="00A565B1"/>
    <w:rsid w:val="00A56629"/>
    <w:rsid w:val="00A61046"/>
    <w:rsid w:val="00A62E93"/>
    <w:rsid w:val="00A7014B"/>
    <w:rsid w:val="00A7629F"/>
    <w:rsid w:val="00A95476"/>
    <w:rsid w:val="00A97113"/>
    <w:rsid w:val="00AA07B3"/>
    <w:rsid w:val="00AA3D14"/>
    <w:rsid w:val="00AA73E7"/>
    <w:rsid w:val="00AB2538"/>
    <w:rsid w:val="00AB3BB4"/>
    <w:rsid w:val="00AC171B"/>
    <w:rsid w:val="00AE26CF"/>
    <w:rsid w:val="00AF0CEE"/>
    <w:rsid w:val="00AF191D"/>
    <w:rsid w:val="00AF20DB"/>
    <w:rsid w:val="00AF6E13"/>
    <w:rsid w:val="00B02DB9"/>
    <w:rsid w:val="00B15D49"/>
    <w:rsid w:val="00B30A30"/>
    <w:rsid w:val="00B31B02"/>
    <w:rsid w:val="00B35D8C"/>
    <w:rsid w:val="00B3664E"/>
    <w:rsid w:val="00B42534"/>
    <w:rsid w:val="00B64321"/>
    <w:rsid w:val="00B667AD"/>
    <w:rsid w:val="00B7077D"/>
    <w:rsid w:val="00B72D3F"/>
    <w:rsid w:val="00B7320F"/>
    <w:rsid w:val="00B750C0"/>
    <w:rsid w:val="00B84C38"/>
    <w:rsid w:val="00B858B5"/>
    <w:rsid w:val="00B86C00"/>
    <w:rsid w:val="00B91D6A"/>
    <w:rsid w:val="00B947F6"/>
    <w:rsid w:val="00BB54E9"/>
    <w:rsid w:val="00BB71A6"/>
    <w:rsid w:val="00BC15CD"/>
    <w:rsid w:val="00BC1C4E"/>
    <w:rsid w:val="00BD4378"/>
    <w:rsid w:val="00BD4F1F"/>
    <w:rsid w:val="00BE5470"/>
    <w:rsid w:val="00BF16AA"/>
    <w:rsid w:val="00BF526C"/>
    <w:rsid w:val="00BF7FA0"/>
    <w:rsid w:val="00C354B8"/>
    <w:rsid w:val="00C46101"/>
    <w:rsid w:val="00C52517"/>
    <w:rsid w:val="00C60921"/>
    <w:rsid w:val="00C60F6E"/>
    <w:rsid w:val="00C62936"/>
    <w:rsid w:val="00C64E6F"/>
    <w:rsid w:val="00C653F2"/>
    <w:rsid w:val="00C65D58"/>
    <w:rsid w:val="00C679E6"/>
    <w:rsid w:val="00C82C0E"/>
    <w:rsid w:val="00C908F9"/>
    <w:rsid w:val="00C91EC1"/>
    <w:rsid w:val="00CA0917"/>
    <w:rsid w:val="00CA1099"/>
    <w:rsid w:val="00CA1F44"/>
    <w:rsid w:val="00CA70B3"/>
    <w:rsid w:val="00CB434E"/>
    <w:rsid w:val="00CB4FC8"/>
    <w:rsid w:val="00CD338B"/>
    <w:rsid w:val="00CD6577"/>
    <w:rsid w:val="00CE276C"/>
    <w:rsid w:val="00CF3EBC"/>
    <w:rsid w:val="00CF5224"/>
    <w:rsid w:val="00D01AA2"/>
    <w:rsid w:val="00D133AC"/>
    <w:rsid w:val="00D308CF"/>
    <w:rsid w:val="00D40228"/>
    <w:rsid w:val="00D40F29"/>
    <w:rsid w:val="00D417C2"/>
    <w:rsid w:val="00D422EF"/>
    <w:rsid w:val="00D54562"/>
    <w:rsid w:val="00D60936"/>
    <w:rsid w:val="00D6772B"/>
    <w:rsid w:val="00D709EB"/>
    <w:rsid w:val="00D71003"/>
    <w:rsid w:val="00D72B08"/>
    <w:rsid w:val="00D74714"/>
    <w:rsid w:val="00D82F3F"/>
    <w:rsid w:val="00D8355C"/>
    <w:rsid w:val="00D921C6"/>
    <w:rsid w:val="00D92384"/>
    <w:rsid w:val="00D92A92"/>
    <w:rsid w:val="00D958C2"/>
    <w:rsid w:val="00D95C3F"/>
    <w:rsid w:val="00DA4DFC"/>
    <w:rsid w:val="00DD2FD5"/>
    <w:rsid w:val="00DE6B88"/>
    <w:rsid w:val="00E04AB5"/>
    <w:rsid w:val="00E070A9"/>
    <w:rsid w:val="00E11E75"/>
    <w:rsid w:val="00E23ABC"/>
    <w:rsid w:val="00E36219"/>
    <w:rsid w:val="00E412D3"/>
    <w:rsid w:val="00E50EEA"/>
    <w:rsid w:val="00E52F58"/>
    <w:rsid w:val="00E54233"/>
    <w:rsid w:val="00E61403"/>
    <w:rsid w:val="00E646CE"/>
    <w:rsid w:val="00E65805"/>
    <w:rsid w:val="00E71472"/>
    <w:rsid w:val="00E7187D"/>
    <w:rsid w:val="00E84373"/>
    <w:rsid w:val="00E86007"/>
    <w:rsid w:val="00E8764A"/>
    <w:rsid w:val="00EA21D5"/>
    <w:rsid w:val="00EC26AA"/>
    <w:rsid w:val="00EC473E"/>
    <w:rsid w:val="00ED1B82"/>
    <w:rsid w:val="00ED456B"/>
    <w:rsid w:val="00ED7A53"/>
    <w:rsid w:val="00EE4273"/>
    <w:rsid w:val="00EF0364"/>
    <w:rsid w:val="00F01013"/>
    <w:rsid w:val="00F017FC"/>
    <w:rsid w:val="00F02004"/>
    <w:rsid w:val="00F042CB"/>
    <w:rsid w:val="00F1047C"/>
    <w:rsid w:val="00F14A41"/>
    <w:rsid w:val="00F21BB4"/>
    <w:rsid w:val="00F22493"/>
    <w:rsid w:val="00F3252C"/>
    <w:rsid w:val="00F362F2"/>
    <w:rsid w:val="00F371BF"/>
    <w:rsid w:val="00F4636B"/>
    <w:rsid w:val="00F520EF"/>
    <w:rsid w:val="00F60A20"/>
    <w:rsid w:val="00F6127B"/>
    <w:rsid w:val="00F631DD"/>
    <w:rsid w:val="00F64BAF"/>
    <w:rsid w:val="00F65075"/>
    <w:rsid w:val="00F6633A"/>
    <w:rsid w:val="00F73164"/>
    <w:rsid w:val="00F76FD0"/>
    <w:rsid w:val="00F77D69"/>
    <w:rsid w:val="00F8611A"/>
    <w:rsid w:val="00F919EF"/>
    <w:rsid w:val="00F938A1"/>
    <w:rsid w:val="00F96885"/>
    <w:rsid w:val="00FC0A95"/>
    <w:rsid w:val="00FC0F29"/>
    <w:rsid w:val="00FC2AE0"/>
    <w:rsid w:val="00FC319B"/>
    <w:rsid w:val="00FC3D9C"/>
    <w:rsid w:val="00FD3130"/>
    <w:rsid w:val="00FD3D12"/>
    <w:rsid w:val="00FD50DC"/>
    <w:rsid w:val="00FD68A3"/>
    <w:rsid w:val="00FD6CB7"/>
    <w:rsid w:val="00FE3B90"/>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11E"/>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860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6007"/>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312">
      <w:bodyDiv w:val="1"/>
      <w:marLeft w:val="0"/>
      <w:marRight w:val="0"/>
      <w:marTop w:val="0"/>
      <w:marBottom w:val="0"/>
      <w:divBdr>
        <w:top w:val="none" w:sz="0" w:space="0" w:color="auto"/>
        <w:left w:val="none" w:sz="0" w:space="0" w:color="auto"/>
        <w:bottom w:val="none" w:sz="0" w:space="0" w:color="auto"/>
        <w:right w:val="none" w:sz="0" w:space="0" w:color="auto"/>
      </w:divBdr>
    </w:div>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06236850">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21671369">
      <w:bodyDiv w:val="1"/>
      <w:marLeft w:val="0"/>
      <w:marRight w:val="0"/>
      <w:marTop w:val="0"/>
      <w:marBottom w:val="0"/>
      <w:divBdr>
        <w:top w:val="none" w:sz="0" w:space="0" w:color="auto"/>
        <w:left w:val="none" w:sz="0" w:space="0" w:color="auto"/>
        <w:bottom w:val="none" w:sz="0" w:space="0" w:color="auto"/>
        <w:right w:val="none" w:sz="0" w:space="0" w:color="auto"/>
      </w:divBdr>
      <w:divsChild>
        <w:div w:id="718212124">
          <w:marLeft w:val="0"/>
          <w:marRight w:val="0"/>
          <w:marTop w:val="0"/>
          <w:marBottom w:val="0"/>
          <w:divBdr>
            <w:top w:val="none" w:sz="0" w:space="0" w:color="auto"/>
            <w:left w:val="none" w:sz="0" w:space="0" w:color="auto"/>
            <w:bottom w:val="none" w:sz="0" w:space="0" w:color="auto"/>
            <w:right w:val="none" w:sz="0" w:space="0" w:color="auto"/>
          </w:divBdr>
          <w:divsChild>
            <w:div w:id="1438058257">
              <w:marLeft w:val="0"/>
              <w:marRight w:val="0"/>
              <w:marTop w:val="0"/>
              <w:marBottom w:val="0"/>
              <w:divBdr>
                <w:top w:val="none" w:sz="0" w:space="0" w:color="auto"/>
                <w:left w:val="none" w:sz="0" w:space="0" w:color="auto"/>
                <w:bottom w:val="none" w:sz="0" w:space="0" w:color="auto"/>
                <w:right w:val="none" w:sz="0" w:space="0" w:color="auto"/>
              </w:divBdr>
              <w:divsChild>
                <w:div w:id="207687897">
                  <w:marLeft w:val="0"/>
                  <w:marRight w:val="0"/>
                  <w:marTop w:val="0"/>
                  <w:marBottom w:val="0"/>
                  <w:divBdr>
                    <w:top w:val="none" w:sz="0" w:space="0" w:color="auto"/>
                    <w:left w:val="none" w:sz="0" w:space="0" w:color="auto"/>
                    <w:bottom w:val="none" w:sz="0" w:space="0" w:color="auto"/>
                    <w:right w:val="none" w:sz="0" w:space="0" w:color="auto"/>
                  </w:divBdr>
                  <w:divsChild>
                    <w:div w:id="1435787404">
                      <w:marLeft w:val="0"/>
                      <w:marRight w:val="0"/>
                      <w:marTop w:val="0"/>
                      <w:marBottom w:val="0"/>
                      <w:divBdr>
                        <w:top w:val="none" w:sz="0" w:space="0" w:color="auto"/>
                        <w:left w:val="none" w:sz="0" w:space="0" w:color="auto"/>
                        <w:bottom w:val="none" w:sz="0" w:space="0" w:color="auto"/>
                        <w:right w:val="none" w:sz="0" w:space="0" w:color="auto"/>
                      </w:divBdr>
                      <w:divsChild>
                        <w:div w:id="877008683">
                          <w:marLeft w:val="0"/>
                          <w:marRight w:val="0"/>
                          <w:marTop w:val="0"/>
                          <w:marBottom w:val="0"/>
                          <w:divBdr>
                            <w:top w:val="none" w:sz="0" w:space="0" w:color="auto"/>
                            <w:left w:val="none" w:sz="0" w:space="0" w:color="auto"/>
                            <w:bottom w:val="none" w:sz="0" w:space="0" w:color="auto"/>
                            <w:right w:val="none" w:sz="0" w:space="0" w:color="auto"/>
                          </w:divBdr>
                          <w:divsChild>
                            <w:div w:id="731124398">
                              <w:marLeft w:val="0"/>
                              <w:marRight w:val="0"/>
                              <w:marTop w:val="0"/>
                              <w:marBottom w:val="0"/>
                              <w:divBdr>
                                <w:top w:val="none" w:sz="0" w:space="0" w:color="auto"/>
                                <w:left w:val="none" w:sz="0" w:space="0" w:color="auto"/>
                                <w:bottom w:val="none" w:sz="0" w:space="0" w:color="auto"/>
                                <w:right w:val="none" w:sz="0" w:space="0" w:color="auto"/>
                              </w:divBdr>
                              <w:divsChild>
                                <w:div w:id="854805771">
                                  <w:marLeft w:val="0"/>
                                  <w:marRight w:val="0"/>
                                  <w:marTop w:val="0"/>
                                  <w:marBottom w:val="0"/>
                                  <w:divBdr>
                                    <w:top w:val="none" w:sz="0" w:space="0" w:color="auto"/>
                                    <w:left w:val="none" w:sz="0" w:space="0" w:color="auto"/>
                                    <w:bottom w:val="none" w:sz="0" w:space="0" w:color="auto"/>
                                    <w:right w:val="none" w:sz="0" w:space="0" w:color="auto"/>
                                  </w:divBdr>
                                  <w:divsChild>
                                    <w:div w:id="166955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313450">
      <w:bodyDiv w:val="1"/>
      <w:marLeft w:val="0"/>
      <w:marRight w:val="0"/>
      <w:marTop w:val="0"/>
      <w:marBottom w:val="0"/>
      <w:divBdr>
        <w:top w:val="none" w:sz="0" w:space="0" w:color="auto"/>
        <w:left w:val="none" w:sz="0" w:space="0" w:color="auto"/>
        <w:bottom w:val="none" w:sz="0" w:space="0" w:color="auto"/>
        <w:right w:val="none" w:sz="0" w:space="0" w:color="auto"/>
      </w:divBdr>
    </w:div>
    <w:div w:id="276330570">
      <w:bodyDiv w:val="1"/>
      <w:marLeft w:val="0"/>
      <w:marRight w:val="0"/>
      <w:marTop w:val="0"/>
      <w:marBottom w:val="0"/>
      <w:divBdr>
        <w:top w:val="none" w:sz="0" w:space="0" w:color="auto"/>
        <w:left w:val="none" w:sz="0" w:space="0" w:color="auto"/>
        <w:bottom w:val="none" w:sz="0" w:space="0" w:color="auto"/>
        <w:right w:val="none" w:sz="0" w:space="0" w:color="auto"/>
      </w:divBdr>
    </w:div>
    <w:div w:id="289938393">
      <w:bodyDiv w:val="1"/>
      <w:marLeft w:val="0"/>
      <w:marRight w:val="0"/>
      <w:marTop w:val="0"/>
      <w:marBottom w:val="0"/>
      <w:divBdr>
        <w:top w:val="none" w:sz="0" w:space="0" w:color="auto"/>
        <w:left w:val="none" w:sz="0" w:space="0" w:color="auto"/>
        <w:bottom w:val="none" w:sz="0" w:space="0" w:color="auto"/>
        <w:right w:val="none" w:sz="0" w:space="0" w:color="auto"/>
      </w:divBdr>
    </w:div>
    <w:div w:id="318198853">
      <w:bodyDiv w:val="1"/>
      <w:marLeft w:val="0"/>
      <w:marRight w:val="0"/>
      <w:marTop w:val="0"/>
      <w:marBottom w:val="0"/>
      <w:divBdr>
        <w:top w:val="none" w:sz="0" w:space="0" w:color="auto"/>
        <w:left w:val="none" w:sz="0" w:space="0" w:color="auto"/>
        <w:bottom w:val="none" w:sz="0" w:space="0" w:color="auto"/>
        <w:right w:val="none" w:sz="0" w:space="0" w:color="auto"/>
      </w:divBdr>
    </w:div>
    <w:div w:id="330763925">
      <w:bodyDiv w:val="1"/>
      <w:marLeft w:val="0"/>
      <w:marRight w:val="0"/>
      <w:marTop w:val="0"/>
      <w:marBottom w:val="0"/>
      <w:divBdr>
        <w:top w:val="none" w:sz="0" w:space="0" w:color="auto"/>
        <w:left w:val="none" w:sz="0" w:space="0" w:color="auto"/>
        <w:bottom w:val="none" w:sz="0" w:space="0" w:color="auto"/>
        <w:right w:val="none" w:sz="0" w:space="0" w:color="auto"/>
      </w:divBdr>
    </w:div>
    <w:div w:id="422605782">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72412158">
      <w:bodyDiv w:val="1"/>
      <w:marLeft w:val="0"/>
      <w:marRight w:val="0"/>
      <w:marTop w:val="0"/>
      <w:marBottom w:val="0"/>
      <w:divBdr>
        <w:top w:val="none" w:sz="0" w:space="0" w:color="auto"/>
        <w:left w:val="none" w:sz="0" w:space="0" w:color="auto"/>
        <w:bottom w:val="none" w:sz="0" w:space="0" w:color="auto"/>
        <w:right w:val="none" w:sz="0" w:space="0" w:color="auto"/>
      </w:divBdr>
    </w:div>
    <w:div w:id="480583853">
      <w:bodyDiv w:val="1"/>
      <w:marLeft w:val="0"/>
      <w:marRight w:val="0"/>
      <w:marTop w:val="0"/>
      <w:marBottom w:val="0"/>
      <w:divBdr>
        <w:top w:val="none" w:sz="0" w:space="0" w:color="auto"/>
        <w:left w:val="none" w:sz="0" w:space="0" w:color="auto"/>
        <w:bottom w:val="none" w:sz="0" w:space="0" w:color="auto"/>
        <w:right w:val="none" w:sz="0" w:space="0" w:color="auto"/>
      </w:divBdr>
    </w:div>
    <w:div w:id="48563422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5878377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230864">
      <w:bodyDiv w:val="1"/>
      <w:marLeft w:val="0"/>
      <w:marRight w:val="0"/>
      <w:marTop w:val="0"/>
      <w:marBottom w:val="0"/>
      <w:divBdr>
        <w:top w:val="none" w:sz="0" w:space="0" w:color="auto"/>
        <w:left w:val="none" w:sz="0" w:space="0" w:color="auto"/>
        <w:bottom w:val="none" w:sz="0" w:space="0" w:color="auto"/>
        <w:right w:val="none" w:sz="0" w:space="0" w:color="auto"/>
      </w:divBdr>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79437641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90016889">
      <w:bodyDiv w:val="1"/>
      <w:marLeft w:val="0"/>
      <w:marRight w:val="0"/>
      <w:marTop w:val="0"/>
      <w:marBottom w:val="0"/>
      <w:divBdr>
        <w:top w:val="none" w:sz="0" w:space="0" w:color="auto"/>
        <w:left w:val="none" w:sz="0" w:space="0" w:color="auto"/>
        <w:bottom w:val="none" w:sz="0" w:space="0" w:color="auto"/>
        <w:right w:val="none" w:sz="0" w:space="0" w:color="auto"/>
      </w:divBdr>
      <w:divsChild>
        <w:div w:id="812136146">
          <w:marLeft w:val="0"/>
          <w:marRight w:val="0"/>
          <w:marTop w:val="0"/>
          <w:marBottom w:val="0"/>
          <w:divBdr>
            <w:top w:val="none" w:sz="0" w:space="0" w:color="auto"/>
            <w:left w:val="none" w:sz="0" w:space="0" w:color="auto"/>
            <w:bottom w:val="none" w:sz="0" w:space="0" w:color="auto"/>
            <w:right w:val="none" w:sz="0" w:space="0" w:color="auto"/>
          </w:divBdr>
          <w:divsChild>
            <w:div w:id="825365597">
              <w:marLeft w:val="0"/>
              <w:marRight w:val="0"/>
              <w:marTop w:val="0"/>
              <w:marBottom w:val="0"/>
              <w:divBdr>
                <w:top w:val="none" w:sz="0" w:space="0" w:color="auto"/>
                <w:left w:val="none" w:sz="0" w:space="0" w:color="auto"/>
                <w:bottom w:val="none" w:sz="0" w:space="0" w:color="auto"/>
                <w:right w:val="none" w:sz="0" w:space="0" w:color="auto"/>
              </w:divBdr>
              <w:divsChild>
                <w:div w:id="128403876">
                  <w:marLeft w:val="0"/>
                  <w:marRight w:val="0"/>
                  <w:marTop w:val="0"/>
                  <w:marBottom w:val="0"/>
                  <w:divBdr>
                    <w:top w:val="none" w:sz="0" w:space="0" w:color="auto"/>
                    <w:left w:val="none" w:sz="0" w:space="0" w:color="auto"/>
                    <w:bottom w:val="none" w:sz="0" w:space="0" w:color="auto"/>
                    <w:right w:val="none" w:sz="0" w:space="0" w:color="auto"/>
                  </w:divBdr>
                  <w:divsChild>
                    <w:div w:id="1004089164">
                      <w:marLeft w:val="0"/>
                      <w:marRight w:val="0"/>
                      <w:marTop w:val="0"/>
                      <w:marBottom w:val="0"/>
                      <w:divBdr>
                        <w:top w:val="none" w:sz="0" w:space="0" w:color="auto"/>
                        <w:left w:val="none" w:sz="0" w:space="0" w:color="auto"/>
                        <w:bottom w:val="none" w:sz="0" w:space="0" w:color="auto"/>
                        <w:right w:val="none" w:sz="0" w:space="0" w:color="auto"/>
                      </w:divBdr>
                      <w:divsChild>
                        <w:div w:id="854616897">
                          <w:marLeft w:val="0"/>
                          <w:marRight w:val="0"/>
                          <w:marTop w:val="0"/>
                          <w:marBottom w:val="0"/>
                          <w:divBdr>
                            <w:top w:val="none" w:sz="0" w:space="0" w:color="auto"/>
                            <w:left w:val="none" w:sz="0" w:space="0" w:color="auto"/>
                            <w:bottom w:val="none" w:sz="0" w:space="0" w:color="auto"/>
                            <w:right w:val="none" w:sz="0" w:space="0" w:color="auto"/>
                          </w:divBdr>
                          <w:divsChild>
                            <w:div w:id="1593080869">
                              <w:marLeft w:val="0"/>
                              <w:marRight w:val="0"/>
                              <w:marTop w:val="0"/>
                              <w:marBottom w:val="0"/>
                              <w:divBdr>
                                <w:top w:val="none" w:sz="0" w:space="0" w:color="auto"/>
                                <w:left w:val="none" w:sz="0" w:space="0" w:color="auto"/>
                                <w:bottom w:val="none" w:sz="0" w:space="0" w:color="auto"/>
                                <w:right w:val="none" w:sz="0" w:space="0" w:color="auto"/>
                              </w:divBdr>
                              <w:divsChild>
                                <w:div w:id="1770617770">
                                  <w:marLeft w:val="0"/>
                                  <w:marRight w:val="0"/>
                                  <w:marTop w:val="0"/>
                                  <w:marBottom w:val="0"/>
                                  <w:divBdr>
                                    <w:top w:val="none" w:sz="0" w:space="0" w:color="auto"/>
                                    <w:left w:val="none" w:sz="0" w:space="0" w:color="auto"/>
                                    <w:bottom w:val="none" w:sz="0" w:space="0" w:color="auto"/>
                                    <w:right w:val="none" w:sz="0" w:space="0" w:color="auto"/>
                                  </w:divBdr>
                                  <w:divsChild>
                                    <w:div w:id="190285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42023752">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61308952">
      <w:bodyDiv w:val="1"/>
      <w:marLeft w:val="0"/>
      <w:marRight w:val="0"/>
      <w:marTop w:val="0"/>
      <w:marBottom w:val="0"/>
      <w:divBdr>
        <w:top w:val="none" w:sz="0" w:space="0" w:color="auto"/>
        <w:left w:val="none" w:sz="0" w:space="0" w:color="auto"/>
        <w:bottom w:val="none" w:sz="0" w:space="0" w:color="auto"/>
        <w:right w:val="none" w:sz="0" w:space="0" w:color="auto"/>
      </w:divBdr>
    </w:div>
    <w:div w:id="1185366075">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3217719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36752252">
      <w:bodyDiv w:val="1"/>
      <w:marLeft w:val="0"/>
      <w:marRight w:val="0"/>
      <w:marTop w:val="0"/>
      <w:marBottom w:val="0"/>
      <w:divBdr>
        <w:top w:val="none" w:sz="0" w:space="0" w:color="auto"/>
        <w:left w:val="none" w:sz="0" w:space="0" w:color="auto"/>
        <w:bottom w:val="none" w:sz="0" w:space="0" w:color="auto"/>
        <w:right w:val="none" w:sz="0" w:space="0" w:color="auto"/>
      </w:divBdr>
    </w:div>
    <w:div w:id="1479414789">
      <w:bodyDiv w:val="1"/>
      <w:marLeft w:val="0"/>
      <w:marRight w:val="0"/>
      <w:marTop w:val="0"/>
      <w:marBottom w:val="0"/>
      <w:divBdr>
        <w:top w:val="none" w:sz="0" w:space="0" w:color="auto"/>
        <w:left w:val="none" w:sz="0" w:space="0" w:color="auto"/>
        <w:bottom w:val="none" w:sz="0" w:space="0" w:color="auto"/>
        <w:right w:val="none" w:sz="0" w:space="0" w:color="auto"/>
      </w:divBdr>
    </w:div>
    <w:div w:id="1488326340">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08522242">
      <w:bodyDiv w:val="1"/>
      <w:marLeft w:val="0"/>
      <w:marRight w:val="0"/>
      <w:marTop w:val="0"/>
      <w:marBottom w:val="0"/>
      <w:divBdr>
        <w:top w:val="none" w:sz="0" w:space="0" w:color="auto"/>
        <w:left w:val="none" w:sz="0" w:space="0" w:color="auto"/>
        <w:bottom w:val="none" w:sz="0" w:space="0" w:color="auto"/>
        <w:right w:val="none" w:sz="0" w:space="0" w:color="auto"/>
      </w:divBdr>
    </w:div>
    <w:div w:id="1517694951">
      <w:bodyDiv w:val="1"/>
      <w:marLeft w:val="0"/>
      <w:marRight w:val="0"/>
      <w:marTop w:val="0"/>
      <w:marBottom w:val="0"/>
      <w:divBdr>
        <w:top w:val="none" w:sz="0" w:space="0" w:color="auto"/>
        <w:left w:val="none" w:sz="0" w:space="0" w:color="auto"/>
        <w:bottom w:val="none" w:sz="0" w:space="0" w:color="auto"/>
        <w:right w:val="none" w:sz="0" w:space="0" w:color="auto"/>
      </w:divBdr>
    </w:div>
    <w:div w:id="1523739218">
      <w:bodyDiv w:val="1"/>
      <w:marLeft w:val="0"/>
      <w:marRight w:val="0"/>
      <w:marTop w:val="0"/>
      <w:marBottom w:val="0"/>
      <w:divBdr>
        <w:top w:val="none" w:sz="0" w:space="0" w:color="auto"/>
        <w:left w:val="none" w:sz="0" w:space="0" w:color="auto"/>
        <w:bottom w:val="none" w:sz="0" w:space="0" w:color="auto"/>
        <w:right w:val="none" w:sz="0" w:space="0" w:color="auto"/>
      </w:divBdr>
      <w:divsChild>
        <w:div w:id="1326006582">
          <w:marLeft w:val="0"/>
          <w:marRight w:val="0"/>
          <w:marTop w:val="0"/>
          <w:marBottom w:val="0"/>
          <w:divBdr>
            <w:top w:val="none" w:sz="0" w:space="0" w:color="auto"/>
            <w:left w:val="none" w:sz="0" w:space="0" w:color="auto"/>
            <w:bottom w:val="none" w:sz="0" w:space="0" w:color="auto"/>
            <w:right w:val="none" w:sz="0" w:space="0" w:color="auto"/>
          </w:divBdr>
          <w:divsChild>
            <w:div w:id="1610118841">
              <w:marLeft w:val="0"/>
              <w:marRight w:val="0"/>
              <w:marTop w:val="0"/>
              <w:marBottom w:val="0"/>
              <w:divBdr>
                <w:top w:val="none" w:sz="0" w:space="0" w:color="auto"/>
                <w:left w:val="none" w:sz="0" w:space="0" w:color="auto"/>
                <w:bottom w:val="none" w:sz="0" w:space="0" w:color="auto"/>
                <w:right w:val="none" w:sz="0" w:space="0" w:color="auto"/>
              </w:divBdr>
              <w:divsChild>
                <w:div w:id="2026979475">
                  <w:marLeft w:val="0"/>
                  <w:marRight w:val="0"/>
                  <w:marTop w:val="0"/>
                  <w:marBottom w:val="0"/>
                  <w:divBdr>
                    <w:top w:val="none" w:sz="0" w:space="0" w:color="auto"/>
                    <w:left w:val="none" w:sz="0" w:space="0" w:color="auto"/>
                    <w:bottom w:val="none" w:sz="0" w:space="0" w:color="auto"/>
                    <w:right w:val="none" w:sz="0" w:space="0" w:color="auto"/>
                  </w:divBdr>
                  <w:divsChild>
                    <w:div w:id="1129013418">
                      <w:marLeft w:val="0"/>
                      <w:marRight w:val="0"/>
                      <w:marTop w:val="0"/>
                      <w:marBottom w:val="0"/>
                      <w:divBdr>
                        <w:top w:val="none" w:sz="0" w:space="0" w:color="auto"/>
                        <w:left w:val="none" w:sz="0" w:space="0" w:color="auto"/>
                        <w:bottom w:val="none" w:sz="0" w:space="0" w:color="auto"/>
                        <w:right w:val="none" w:sz="0" w:space="0" w:color="auto"/>
                      </w:divBdr>
                      <w:divsChild>
                        <w:div w:id="1559366302">
                          <w:marLeft w:val="0"/>
                          <w:marRight w:val="0"/>
                          <w:marTop w:val="0"/>
                          <w:marBottom w:val="0"/>
                          <w:divBdr>
                            <w:top w:val="none" w:sz="0" w:space="0" w:color="auto"/>
                            <w:left w:val="none" w:sz="0" w:space="0" w:color="auto"/>
                            <w:bottom w:val="none" w:sz="0" w:space="0" w:color="auto"/>
                            <w:right w:val="none" w:sz="0" w:space="0" w:color="auto"/>
                          </w:divBdr>
                          <w:divsChild>
                            <w:div w:id="1209806176">
                              <w:marLeft w:val="0"/>
                              <w:marRight w:val="0"/>
                              <w:marTop w:val="0"/>
                              <w:marBottom w:val="0"/>
                              <w:divBdr>
                                <w:top w:val="none" w:sz="0" w:space="0" w:color="auto"/>
                                <w:left w:val="none" w:sz="0" w:space="0" w:color="auto"/>
                                <w:bottom w:val="none" w:sz="0" w:space="0" w:color="auto"/>
                                <w:right w:val="none" w:sz="0" w:space="0" w:color="auto"/>
                              </w:divBdr>
                              <w:divsChild>
                                <w:div w:id="1432163988">
                                  <w:marLeft w:val="0"/>
                                  <w:marRight w:val="0"/>
                                  <w:marTop w:val="0"/>
                                  <w:marBottom w:val="0"/>
                                  <w:divBdr>
                                    <w:top w:val="none" w:sz="0" w:space="0" w:color="auto"/>
                                    <w:left w:val="none" w:sz="0" w:space="0" w:color="auto"/>
                                    <w:bottom w:val="none" w:sz="0" w:space="0" w:color="auto"/>
                                    <w:right w:val="none" w:sz="0" w:space="0" w:color="auto"/>
                                  </w:divBdr>
                                  <w:divsChild>
                                    <w:div w:id="84182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056">
                          <w:marLeft w:val="0"/>
                          <w:marRight w:val="0"/>
                          <w:marTop w:val="0"/>
                          <w:marBottom w:val="0"/>
                          <w:divBdr>
                            <w:top w:val="none" w:sz="0" w:space="0" w:color="auto"/>
                            <w:left w:val="none" w:sz="0" w:space="0" w:color="auto"/>
                            <w:bottom w:val="none" w:sz="0" w:space="0" w:color="auto"/>
                            <w:right w:val="none" w:sz="0" w:space="0" w:color="auto"/>
                          </w:divBdr>
                          <w:divsChild>
                            <w:div w:id="814444170">
                              <w:marLeft w:val="0"/>
                              <w:marRight w:val="0"/>
                              <w:marTop w:val="0"/>
                              <w:marBottom w:val="0"/>
                              <w:divBdr>
                                <w:top w:val="none" w:sz="0" w:space="0" w:color="auto"/>
                                <w:left w:val="none" w:sz="0" w:space="0" w:color="auto"/>
                                <w:bottom w:val="none" w:sz="0" w:space="0" w:color="auto"/>
                                <w:right w:val="none" w:sz="0" w:space="0" w:color="auto"/>
                              </w:divBdr>
                              <w:divsChild>
                                <w:div w:id="12165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77856367">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03801076">
      <w:bodyDiv w:val="1"/>
      <w:marLeft w:val="0"/>
      <w:marRight w:val="0"/>
      <w:marTop w:val="0"/>
      <w:marBottom w:val="0"/>
      <w:divBdr>
        <w:top w:val="none" w:sz="0" w:space="0" w:color="auto"/>
        <w:left w:val="none" w:sz="0" w:space="0" w:color="auto"/>
        <w:bottom w:val="none" w:sz="0" w:space="0" w:color="auto"/>
        <w:right w:val="none" w:sz="0" w:space="0" w:color="auto"/>
      </w:divBdr>
    </w:div>
    <w:div w:id="1614821090">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72209888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253613">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64056411">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1877693057">
      <w:bodyDiv w:val="1"/>
      <w:marLeft w:val="0"/>
      <w:marRight w:val="0"/>
      <w:marTop w:val="0"/>
      <w:marBottom w:val="0"/>
      <w:divBdr>
        <w:top w:val="none" w:sz="0" w:space="0" w:color="auto"/>
        <w:left w:val="none" w:sz="0" w:space="0" w:color="auto"/>
        <w:bottom w:val="none" w:sz="0" w:space="0" w:color="auto"/>
        <w:right w:val="none" w:sz="0" w:space="0" w:color="auto"/>
      </w:divBdr>
    </w:div>
    <w:div w:id="19818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84469">
          <w:marLeft w:val="0"/>
          <w:marRight w:val="0"/>
          <w:marTop w:val="0"/>
          <w:marBottom w:val="0"/>
          <w:divBdr>
            <w:top w:val="none" w:sz="0" w:space="0" w:color="auto"/>
            <w:left w:val="none" w:sz="0" w:space="0" w:color="auto"/>
            <w:bottom w:val="none" w:sz="0" w:space="0" w:color="auto"/>
            <w:right w:val="none" w:sz="0" w:space="0" w:color="auto"/>
          </w:divBdr>
          <w:divsChild>
            <w:div w:id="833185790">
              <w:marLeft w:val="0"/>
              <w:marRight w:val="0"/>
              <w:marTop w:val="0"/>
              <w:marBottom w:val="0"/>
              <w:divBdr>
                <w:top w:val="none" w:sz="0" w:space="0" w:color="auto"/>
                <w:left w:val="none" w:sz="0" w:space="0" w:color="auto"/>
                <w:bottom w:val="none" w:sz="0" w:space="0" w:color="auto"/>
                <w:right w:val="none" w:sz="0" w:space="0" w:color="auto"/>
              </w:divBdr>
              <w:divsChild>
                <w:div w:id="203253552">
                  <w:marLeft w:val="0"/>
                  <w:marRight w:val="0"/>
                  <w:marTop w:val="0"/>
                  <w:marBottom w:val="0"/>
                  <w:divBdr>
                    <w:top w:val="none" w:sz="0" w:space="0" w:color="auto"/>
                    <w:left w:val="none" w:sz="0" w:space="0" w:color="auto"/>
                    <w:bottom w:val="none" w:sz="0" w:space="0" w:color="auto"/>
                    <w:right w:val="none" w:sz="0" w:space="0" w:color="auto"/>
                  </w:divBdr>
                  <w:divsChild>
                    <w:div w:id="1689871481">
                      <w:marLeft w:val="0"/>
                      <w:marRight w:val="0"/>
                      <w:marTop w:val="0"/>
                      <w:marBottom w:val="0"/>
                      <w:divBdr>
                        <w:top w:val="none" w:sz="0" w:space="0" w:color="auto"/>
                        <w:left w:val="none" w:sz="0" w:space="0" w:color="auto"/>
                        <w:bottom w:val="none" w:sz="0" w:space="0" w:color="auto"/>
                        <w:right w:val="none" w:sz="0" w:space="0" w:color="auto"/>
                      </w:divBdr>
                      <w:divsChild>
                        <w:div w:id="1590965007">
                          <w:marLeft w:val="0"/>
                          <w:marRight w:val="0"/>
                          <w:marTop w:val="0"/>
                          <w:marBottom w:val="0"/>
                          <w:divBdr>
                            <w:top w:val="none" w:sz="0" w:space="0" w:color="auto"/>
                            <w:left w:val="none" w:sz="0" w:space="0" w:color="auto"/>
                            <w:bottom w:val="none" w:sz="0" w:space="0" w:color="auto"/>
                            <w:right w:val="none" w:sz="0" w:space="0" w:color="auto"/>
                          </w:divBdr>
                          <w:divsChild>
                            <w:div w:id="780221547">
                              <w:marLeft w:val="0"/>
                              <w:marRight w:val="0"/>
                              <w:marTop w:val="0"/>
                              <w:marBottom w:val="0"/>
                              <w:divBdr>
                                <w:top w:val="none" w:sz="0" w:space="0" w:color="auto"/>
                                <w:left w:val="none" w:sz="0" w:space="0" w:color="auto"/>
                                <w:bottom w:val="none" w:sz="0" w:space="0" w:color="auto"/>
                                <w:right w:val="none" w:sz="0" w:space="0" w:color="auto"/>
                              </w:divBdr>
                              <w:divsChild>
                                <w:div w:id="1283002343">
                                  <w:marLeft w:val="0"/>
                                  <w:marRight w:val="0"/>
                                  <w:marTop w:val="0"/>
                                  <w:marBottom w:val="0"/>
                                  <w:divBdr>
                                    <w:top w:val="none" w:sz="0" w:space="0" w:color="auto"/>
                                    <w:left w:val="none" w:sz="0" w:space="0" w:color="auto"/>
                                    <w:bottom w:val="none" w:sz="0" w:space="0" w:color="auto"/>
                                    <w:right w:val="none" w:sz="0" w:space="0" w:color="auto"/>
                                  </w:divBdr>
                                  <w:divsChild>
                                    <w:div w:id="2631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524">
                          <w:marLeft w:val="0"/>
                          <w:marRight w:val="0"/>
                          <w:marTop w:val="0"/>
                          <w:marBottom w:val="0"/>
                          <w:divBdr>
                            <w:top w:val="none" w:sz="0" w:space="0" w:color="auto"/>
                            <w:left w:val="none" w:sz="0" w:space="0" w:color="auto"/>
                            <w:bottom w:val="none" w:sz="0" w:space="0" w:color="auto"/>
                            <w:right w:val="none" w:sz="0" w:space="0" w:color="auto"/>
                          </w:divBdr>
                          <w:divsChild>
                            <w:div w:id="25501949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1850</Words>
  <Characters>10617</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2025-06-24T23:56:00Z</cp:lastPrinted>
  <dcterms:created xsi:type="dcterms:W3CDTF">2025-06-25T00:14:00Z</dcterms:created>
  <dcterms:modified xsi:type="dcterms:W3CDTF">2025-06-25T00:14:00Z</dcterms:modified>
</cp:coreProperties>
</file>