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1A67E2" w14:textId="3B958427" w:rsidR="00B31914" w:rsidRPr="0093376E" w:rsidRDefault="00070D70" w:rsidP="00B31914">
      <w:pPr>
        <w:suppressLineNumbers/>
        <w:jc w:val="center"/>
        <w:outlineLvl w:val="0"/>
        <w:rPr>
          <w:rFonts w:ascii="Book Antiqua" w:hAnsi="Book Antiqua"/>
          <w:iCs/>
          <w:sz w:val="28"/>
          <w:szCs w:val="28"/>
          <w:lang w:val="es-ES_tradnl"/>
        </w:rPr>
      </w:pPr>
      <w:r>
        <w:rPr>
          <w:rFonts w:ascii="Book Antiqua" w:hAnsi="Book Antiqua"/>
          <w:iCs/>
          <w:sz w:val="28"/>
          <w:szCs w:val="28"/>
          <w:lang w:val="es-ES_tradnl"/>
        </w:rPr>
        <w:t>GOBIERNO</w:t>
      </w:r>
      <w:r w:rsidR="00B31914" w:rsidRPr="0093376E">
        <w:rPr>
          <w:rFonts w:ascii="Book Antiqua" w:hAnsi="Book Antiqua"/>
          <w:iCs/>
          <w:sz w:val="28"/>
          <w:szCs w:val="28"/>
          <w:lang w:val="es-ES_tradnl"/>
        </w:rPr>
        <w:t xml:space="preserve"> DE PUERTO RICO</w:t>
      </w:r>
    </w:p>
    <w:p w14:paraId="6510391E" w14:textId="77777777" w:rsidR="00B31914" w:rsidRPr="0093376E" w:rsidRDefault="00B31914" w:rsidP="00B31914">
      <w:pPr>
        <w:suppressLineNumbers/>
        <w:jc w:val="center"/>
        <w:rPr>
          <w:rFonts w:ascii="Book Antiqua" w:hAnsi="Book Antiqua"/>
          <w:lang w:val="es-ES_tradnl"/>
        </w:rPr>
      </w:pPr>
    </w:p>
    <w:p w14:paraId="3A6C22F1" w14:textId="0D25AA52" w:rsidR="00B31914" w:rsidRPr="0093376E" w:rsidRDefault="00070D70" w:rsidP="00B31914">
      <w:pPr>
        <w:pStyle w:val="Title2"/>
        <w:suppressLineNumbers/>
        <w:tabs>
          <w:tab w:val="clear" w:pos="648"/>
          <w:tab w:val="left" w:pos="720"/>
        </w:tabs>
        <w:jc w:val="both"/>
        <w:rPr>
          <w:rFonts w:ascii="Book Antiqua" w:hAnsi="Book Antiqua"/>
          <w:lang w:val="es-ES_tradnl"/>
        </w:rPr>
      </w:pPr>
      <w:r>
        <w:rPr>
          <w:rFonts w:ascii="Book Antiqua" w:hAnsi="Book Antiqua"/>
          <w:lang w:val="es-ES_tradnl"/>
        </w:rPr>
        <w:t>20</w:t>
      </w:r>
      <w:r w:rsidRPr="00070D70">
        <w:rPr>
          <w:rFonts w:ascii="Book Antiqua" w:hAnsi="Book Antiqua"/>
          <w:vertAlign w:val="superscript"/>
          <w:lang w:val="es-ES_tradnl"/>
        </w:rPr>
        <w:t>m</w:t>
      </w:r>
      <w:r w:rsidR="00B31914" w:rsidRPr="00070D70">
        <w:rPr>
          <w:rFonts w:ascii="Book Antiqua" w:hAnsi="Book Antiqua"/>
          <w:vertAlign w:val="superscript"/>
          <w:lang w:val="es-ES_tradnl"/>
        </w:rPr>
        <w:t>a.</w:t>
      </w:r>
      <w:r w:rsidR="00B31914" w:rsidRPr="0093376E">
        <w:rPr>
          <w:rFonts w:ascii="Book Antiqua" w:hAnsi="Book Antiqua"/>
          <w:lang w:val="es-ES_tradnl"/>
        </w:rPr>
        <w:t xml:space="preserve"> Asamblea</w:t>
      </w:r>
      <w:r w:rsidR="00B31914" w:rsidRPr="0093376E">
        <w:rPr>
          <w:rFonts w:ascii="Book Antiqua" w:hAnsi="Book Antiqua"/>
          <w:lang w:val="es-ES_tradnl"/>
        </w:rPr>
        <w:tab/>
        <w:t xml:space="preserve">                                                                                                </w:t>
      </w:r>
      <w:r>
        <w:rPr>
          <w:rFonts w:ascii="Book Antiqua" w:hAnsi="Book Antiqua"/>
          <w:lang w:val="es-ES_tradnl"/>
        </w:rPr>
        <w:t>1</w:t>
      </w:r>
      <w:r w:rsidRPr="00070D70">
        <w:rPr>
          <w:rFonts w:ascii="Book Antiqua" w:hAnsi="Book Antiqua"/>
          <w:vertAlign w:val="superscript"/>
          <w:lang w:val="es-ES_tradnl"/>
        </w:rPr>
        <w:t>r</w:t>
      </w:r>
      <w:r w:rsidR="00B31914" w:rsidRPr="00070D70">
        <w:rPr>
          <w:rFonts w:ascii="Book Antiqua" w:hAnsi="Book Antiqua"/>
          <w:vertAlign w:val="superscript"/>
          <w:lang w:val="es-ES_tradnl"/>
        </w:rPr>
        <w:t>a.</w:t>
      </w:r>
      <w:r w:rsidR="00B31914" w:rsidRPr="0093376E">
        <w:rPr>
          <w:rFonts w:ascii="Book Antiqua" w:hAnsi="Book Antiqua"/>
          <w:lang w:val="es-ES_tradnl"/>
        </w:rPr>
        <w:t xml:space="preserve"> Sesión</w:t>
      </w:r>
    </w:p>
    <w:p w14:paraId="618558BB" w14:textId="63D2BE4E" w:rsidR="00B31914" w:rsidRPr="0093376E" w:rsidRDefault="00B31914" w:rsidP="00B31914">
      <w:pPr>
        <w:pStyle w:val="Title2"/>
        <w:suppressLineNumbers/>
        <w:tabs>
          <w:tab w:val="clear" w:pos="648"/>
          <w:tab w:val="left" w:pos="720"/>
        </w:tabs>
        <w:jc w:val="both"/>
        <w:rPr>
          <w:rFonts w:ascii="Book Antiqua" w:hAnsi="Book Antiqua"/>
          <w:lang w:val="es-ES_tradnl"/>
        </w:rPr>
      </w:pPr>
      <w:r w:rsidRPr="0093376E">
        <w:rPr>
          <w:rFonts w:ascii="Book Antiqua" w:hAnsi="Book Antiqua"/>
          <w:lang w:val="es-ES_tradnl"/>
        </w:rPr>
        <w:t xml:space="preserve">          Legislativa</w:t>
      </w:r>
      <w:r w:rsidRPr="0093376E">
        <w:rPr>
          <w:rFonts w:ascii="Book Antiqua" w:hAnsi="Book Antiqua"/>
          <w:lang w:val="es-ES_tradnl"/>
        </w:rPr>
        <w:tab/>
        <w:t xml:space="preserve">                                                                                                   Ordinaria</w:t>
      </w:r>
    </w:p>
    <w:p w14:paraId="53A9EE53" w14:textId="77777777" w:rsidR="00B31914" w:rsidRPr="0093376E" w:rsidRDefault="00B31914" w:rsidP="00B31914">
      <w:pPr>
        <w:suppressLineNumbers/>
        <w:rPr>
          <w:rFonts w:ascii="Book Antiqua" w:hAnsi="Book Antiqua"/>
          <w:lang w:val="es-ES_tradnl"/>
        </w:rPr>
      </w:pPr>
    </w:p>
    <w:p w14:paraId="3928D1AD" w14:textId="77777777" w:rsidR="00B31914" w:rsidRPr="0093376E" w:rsidRDefault="00B31914" w:rsidP="00B31914">
      <w:pPr>
        <w:suppressLineNumbers/>
        <w:jc w:val="center"/>
        <w:outlineLvl w:val="0"/>
        <w:rPr>
          <w:rFonts w:ascii="Book Antiqua" w:hAnsi="Book Antiqua"/>
          <w:b/>
          <w:sz w:val="36"/>
          <w:lang w:val="es-ES_tradnl"/>
        </w:rPr>
      </w:pPr>
      <w:r w:rsidRPr="0093376E">
        <w:rPr>
          <w:rFonts w:ascii="Book Antiqua" w:hAnsi="Book Antiqua"/>
          <w:b/>
          <w:sz w:val="36"/>
          <w:lang w:val="es-ES_tradnl"/>
        </w:rPr>
        <w:t>CÁMARA DE REPRESENTANTES</w:t>
      </w:r>
    </w:p>
    <w:p w14:paraId="6E00A66C" w14:textId="77777777" w:rsidR="00B31914" w:rsidRPr="0093376E" w:rsidRDefault="00B31914" w:rsidP="00B31914">
      <w:pPr>
        <w:suppressLineNumbers/>
        <w:jc w:val="center"/>
        <w:outlineLvl w:val="0"/>
        <w:rPr>
          <w:rFonts w:ascii="Book Antiqua" w:hAnsi="Book Antiqua"/>
          <w:b/>
          <w:szCs w:val="24"/>
          <w:lang w:val="es-ES_tradnl"/>
        </w:rPr>
      </w:pPr>
    </w:p>
    <w:p w14:paraId="29FD6F80" w14:textId="4C34AE63" w:rsidR="00B31914" w:rsidRPr="0093376E" w:rsidRDefault="00B31914" w:rsidP="00B31914">
      <w:pPr>
        <w:suppressLineNumbers/>
        <w:jc w:val="center"/>
        <w:rPr>
          <w:rFonts w:ascii="Book Antiqua" w:hAnsi="Book Antiqua"/>
          <w:b/>
          <w:sz w:val="52"/>
          <w:szCs w:val="52"/>
          <w:lang w:val="es-ES_tradnl"/>
        </w:rPr>
      </w:pPr>
      <w:r w:rsidRPr="0093376E">
        <w:rPr>
          <w:rFonts w:ascii="Book Antiqua" w:hAnsi="Book Antiqua"/>
          <w:b/>
          <w:sz w:val="52"/>
          <w:szCs w:val="52"/>
          <w:lang w:val="es-ES_tradnl"/>
        </w:rPr>
        <w:t xml:space="preserve">P. de la C. </w:t>
      </w:r>
      <w:r w:rsidR="00F93774">
        <w:rPr>
          <w:rFonts w:ascii="Book Antiqua" w:hAnsi="Book Antiqua"/>
          <w:b/>
          <w:sz w:val="52"/>
          <w:szCs w:val="52"/>
          <w:lang w:val="es-ES_tradnl"/>
        </w:rPr>
        <w:t>109</w:t>
      </w:r>
    </w:p>
    <w:p w14:paraId="7AAB5B7C" w14:textId="77777777" w:rsidR="00B31914" w:rsidRPr="0093376E" w:rsidRDefault="00B31914" w:rsidP="00B31914">
      <w:pPr>
        <w:suppressLineNumbers/>
        <w:jc w:val="center"/>
        <w:rPr>
          <w:rFonts w:ascii="Book Antiqua" w:hAnsi="Book Antiqua"/>
          <w:b/>
          <w:szCs w:val="24"/>
          <w:lang w:val="es-ES_tradnl"/>
        </w:rPr>
      </w:pPr>
    </w:p>
    <w:p w14:paraId="1AE1AA05" w14:textId="1D2C1452" w:rsidR="00B31914" w:rsidRPr="0093376E" w:rsidRDefault="00F93774" w:rsidP="00B31914">
      <w:pPr>
        <w:suppressLineNumbers/>
        <w:jc w:val="center"/>
        <w:rPr>
          <w:rFonts w:ascii="Book Antiqua" w:hAnsi="Book Antiqua"/>
          <w:lang w:val="es-ES_tradnl"/>
        </w:rPr>
      </w:pPr>
      <w:r>
        <w:rPr>
          <w:rFonts w:ascii="Book Antiqua" w:hAnsi="Book Antiqua"/>
          <w:lang w:val="es-ES_tradnl"/>
        </w:rPr>
        <w:t xml:space="preserve">3 </w:t>
      </w:r>
      <w:r w:rsidR="00BF28A9">
        <w:rPr>
          <w:rFonts w:ascii="Book Antiqua" w:hAnsi="Book Antiqua"/>
          <w:lang w:val="es-ES_tradnl"/>
        </w:rPr>
        <w:t xml:space="preserve">DE </w:t>
      </w:r>
      <w:r w:rsidR="00070D70">
        <w:rPr>
          <w:rFonts w:ascii="Book Antiqua" w:hAnsi="Book Antiqua"/>
          <w:lang w:val="es-ES_tradnl"/>
        </w:rPr>
        <w:t>ENERO</w:t>
      </w:r>
      <w:r w:rsidR="00B31914" w:rsidRPr="0093376E">
        <w:rPr>
          <w:rFonts w:ascii="Book Antiqua" w:hAnsi="Book Antiqua"/>
          <w:lang w:val="es-ES_tradnl"/>
        </w:rPr>
        <w:t xml:space="preserve"> DE 202</w:t>
      </w:r>
      <w:r w:rsidR="00070D70">
        <w:rPr>
          <w:rFonts w:ascii="Book Antiqua" w:hAnsi="Book Antiqua"/>
          <w:lang w:val="es-ES_tradnl"/>
        </w:rPr>
        <w:t>5</w:t>
      </w:r>
    </w:p>
    <w:p w14:paraId="5E4452F6" w14:textId="77777777" w:rsidR="00B31914" w:rsidRPr="0093376E" w:rsidRDefault="00B31914" w:rsidP="00B31914">
      <w:pPr>
        <w:suppressLineNumbers/>
        <w:jc w:val="center"/>
        <w:rPr>
          <w:rFonts w:ascii="Book Antiqua" w:hAnsi="Book Antiqua"/>
          <w:lang w:val="es-ES_tradnl"/>
        </w:rPr>
      </w:pPr>
    </w:p>
    <w:p w14:paraId="7E2F9CB4" w14:textId="56EBC088" w:rsidR="00B31914" w:rsidRPr="0093376E" w:rsidRDefault="00B31914" w:rsidP="00B31914">
      <w:pPr>
        <w:suppressLineNumbers/>
        <w:jc w:val="center"/>
        <w:rPr>
          <w:rFonts w:ascii="Book Antiqua" w:hAnsi="Book Antiqua"/>
          <w:i/>
          <w:szCs w:val="24"/>
          <w:lang w:val="es-ES_tradnl"/>
        </w:rPr>
      </w:pPr>
      <w:r w:rsidRPr="0093376E">
        <w:rPr>
          <w:rFonts w:ascii="Book Antiqua" w:hAnsi="Book Antiqua"/>
          <w:szCs w:val="24"/>
          <w:lang w:val="es-ES_tradnl"/>
        </w:rPr>
        <w:t xml:space="preserve">Presentado por la representante </w:t>
      </w:r>
      <w:r w:rsidRPr="0093376E">
        <w:rPr>
          <w:rFonts w:ascii="Book Antiqua" w:hAnsi="Book Antiqua"/>
          <w:i/>
          <w:iCs/>
          <w:szCs w:val="24"/>
          <w:lang w:val="es-ES_tradnl"/>
        </w:rPr>
        <w:t>del Valle Correa</w:t>
      </w:r>
    </w:p>
    <w:p w14:paraId="039B9078" w14:textId="77777777" w:rsidR="00B31914" w:rsidRPr="0093376E" w:rsidRDefault="00B31914" w:rsidP="00B31914">
      <w:pPr>
        <w:suppressLineNumbers/>
        <w:jc w:val="center"/>
        <w:rPr>
          <w:rFonts w:ascii="Book Antiqua" w:hAnsi="Book Antiqua"/>
          <w:szCs w:val="24"/>
          <w:lang w:val="es-ES_tradnl"/>
        </w:rPr>
      </w:pPr>
    </w:p>
    <w:p w14:paraId="0201EE71" w14:textId="7A5D88BC" w:rsidR="00B31914" w:rsidRPr="0093376E" w:rsidRDefault="00B31914" w:rsidP="00B31914">
      <w:pPr>
        <w:suppressLineNumbers/>
        <w:jc w:val="center"/>
        <w:rPr>
          <w:rFonts w:ascii="Book Antiqua" w:hAnsi="Book Antiqua" w:cs="CG Times (W1)"/>
          <w:szCs w:val="24"/>
          <w:lang w:val="es-ES_tradnl"/>
        </w:rPr>
      </w:pPr>
      <w:r w:rsidRPr="0093376E">
        <w:rPr>
          <w:rFonts w:ascii="Book Antiqua" w:hAnsi="Book Antiqua" w:cs="CG Times (W1)"/>
          <w:szCs w:val="24"/>
          <w:lang w:val="es-ES_tradnl"/>
        </w:rPr>
        <w:t xml:space="preserve">Referido a </w:t>
      </w:r>
      <w:r w:rsidR="00BE42ED" w:rsidRPr="00BE42ED">
        <w:rPr>
          <w:rFonts w:ascii="Book Antiqua" w:hAnsi="Book Antiqua" w:cs="CG Times (W1)"/>
          <w:szCs w:val="24"/>
          <w:lang w:val="es-ES_tradnl"/>
        </w:rPr>
        <w:t xml:space="preserve">la Comisión de </w:t>
      </w:r>
      <w:r w:rsidR="00BE42ED">
        <w:rPr>
          <w:rFonts w:ascii="Book Antiqua" w:hAnsi="Book Antiqua" w:cs="CG Times (W1)"/>
          <w:szCs w:val="24"/>
          <w:lang w:val="es-ES_tradnl"/>
        </w:rPr>
        <w:t>Asuntos Municipales</w:t>
      </w:r>
    </w:p>
    <w:p w14:paraId="1F2503EC" w14:textId="77777777" w:rsidR="00B31914" w:rsidRPr="00F03154" w:rsidRDefault="00B31914" w:rsidP="00F03154">
      <w:pPr>
        <w:pStyle w:val="Heading1"/>
      </w:pPr>
      <w:r w:rsidRPr="00F03154">
        <w:t>LEY</w:t>
      </w:r>
    </w:p>
    <w:p w14:paraId="6A144848" w14:textId="31301CD6" w:rsidR="00B31914" w:rsidRPr="00070D70" w:rsidRDefault="00B31914" w:rsidP="00B31914">
      <w:pPr>
        <w:suppressLineNumbers/>
        <w:ind w:left="540" w:hanging="540"/>
        <w:jc w:val="both"/>
        <w:rPr>
          <w:rFonts w:ascii="Book Antiqua" w:hAnsi="Book Antiqua"/>
          <w:szCs w:val="24"/>
          <w:lang w:val="es-ES_tradnl"/>
        </w:rPr>
      </w:pPr>
      <w:r w:rsidRPr="00070D70">
        <w:rPr>
          <w:rFonts w:ascii="Book Antiqua" w:hAnsi="Book Antiqua"/>
          <w:szCs w:val="24"/>
          <w:lang w:val="es-ES_tradnl"/>
        </w:rPr>
        <w:t xml:space="preserve">Para enmendar el Artículo </w:t>
      </w:r>
      <w:r w:rsidR="00B63B5B" w:rsidRPr="00070D70">
        <w:rPr>
          <w:rFonts w:ascii="Book Antiqua" w:hAnsi="Book Antiqua"/>
          <w:szCs w:val="24"/>
          <w:lang w:val="es-ES_tradnl"/>
        </w:rPr>
        <w:t>3</w:t>
      </w:r>
      <w:r w:rsidR="00A9645C" w:rsidRPr="00070D70">
        <w:rPr>
          <w:rFonts w:ascii="Book Antiqua" w:hAnsi="Book Antiqua"/>
          <w:szCs w:val="24"/>
          <w:lang w:val="es-ES_tradnl"/>
        </w:rPr>
        <w:t xml:space="preserve">.025 (p) de la Ley 107-2020, </w:t>
      </w:r>
      <w:r w:rsidR="00BF28A9" w:rsidRPr="00070D70">
        <w:rPr>
          <w:rFonts w:ascii="Book Antiqua" w:hAnsi="Book Antiqua"/>
          <w:szCs w:val="24"/>
          <w:lang w:val="es-ES_tradnl"/>
        </w:rPr>
        <w:t>según enmendada, conocida como</w:t>
      </w:r>
      <w:r w:rsidRPr="00070D70">
        <w:rPr>
          <w:rFonts w:ascii="Book Antiqua" w:hAnsi="Book Antiqua"/>
          <w:szCs w:val="24"/>
          <w:lang w:val="es-ES_tradnl"/>
        </w:rPr>
        <w:t xml:space="preserve"> “</w:t>
      </w:r>
      <w:r w:rsidR="00A9645C" w:rsidRPr="00070D70">
        <w:rPr>
          <w:rFonts w:ascii="Book Antiqua" w:hAnsi="Book Antiqua"/>
          <w:szCs w:val="24"/>
          <w:lang w:val="es-ES_tradnl"/>
        </w:rPr>
        <w:t>Código Municipal de Puerto Rico</w:t>
      </w:r>
      <w:r w:rsidR="00A85228" w:rsidRPr="00070D70">
        <w:rPr>
          <w:rFonts w:ascii="Book Antiqua" w:hAnsi="Book Antiqua"/>
          <w:szCs w:val="24"/>
          <w:lang w:val="es-ES_tradnl"/>
        </w:rPr>
        <w:t xml:space="preserve">” </w:t>
      </w:r>
      <w:r w:rsidRPr="00070D70">
        <w:rPr>
          <w:rFonts w:ascii="Book Antiqua" w:hAnsi="Book Antiqua"/>
          <w:szCs w:val="24"/>
          <w:lang w:val="es-ES_tradnl"/>
        </w:rPr>
        <w:t xml:space="preserve">a los fines de </w:t>
      </w:r>
      <w:r w:rsidR="007F5FB0" w:rsidRPr="00070D70">
        <w:rPr>
          <w:rFonts w:ascii="Book Antiqua" w:hAnsi="Book Antiqua"/>
          <w:szCs w:val="24"/>
          <w:lang w:val="es-ES_tradnl"/>
        </w:rPr>
        <w:t xml:space="preserve">ampliar los temas de adiestramiento y capacitación de los policías municipales para incluir la violencia doméstica, la trata humana, el </w:t>
      </w:r>
      <w:r w:rsidR="009A76C8" w:rsidRPr="00070D70">
        <w:rPr>
          <w:rFonts w:ascii="Book Antiqua" w:hAnsi="Book Antiqua"/>
          <w:szCs w:val="24"/>
          <w:lang w:val="es-ES_tradnl"/>
        </w:rPr>
        <w:t>“</w:t>
      </w:r>
      <w:r w:rsidR="007F5FB0" w:rsidRPr="00070D70">
        <w:rPr>
          <w:rFonts w:ascii="Book Antiqua" w:hAnsi="Book Antiqua"/>
          <w:szCs w:val="24"/>
          <w:lang w:val="es-ES_tradnl"/>
        </w:rPr>
        <w:t>grooming</w:t>
      </w:r>
      <w:r w:rsidR="009A76C8" w:rsidRPr="00070D70">
        <w:rPr>
          <w:rFonts w:ascii="Book Antiqua" w:hAnsi="Book Antiqua"/>
          <w:szCs w:val="24"/>
          <w:lang w:val="es-ES_tradnl"/>
        </w:rPr>
        <w:t>”</w:t>
      </w:r>
      <w:r w:rsidR="007F5FB0" w:rsidRPr="00070D70">
        <w:rPr>
          <w:rFonts w:ascii="Book Antiqua" w:hAnsi="Book Antiqua"/>
          <w:szCs w:val="24"/>
          <w:lang w:val="es-ES_tradnl"/>
        </w:rPr>
        <w:t xml:space="preserve"> y el manejo de intervenciones con personas con diversidad funcional</w:t>
      </w:r>
      <w:r w:rsidR="00AE308B" w:rsidRPr="00070D70">
        <w:rPr>
          <w:rFonts w:ascii="Book Antiqua" w:hAnsi="Book Antiqua"/>
          <w:szCs w:val="24"/>
          <w:lang w:val="es-ES_tradnl"/>
        </w:rPr>
        <w:t xml:space="preserve">; </w:t>
      </w:r>
      <w:r w:rsidR="00A54B55" w:rsidRPr="00070D70">
        <w:rPr>
          <w:rFonts w:ascii="Book Antiqua" w:hAnsi="Book Antiqua"/>
          <w:szCs w:val="24"/>
          <w:lang w:val="es-ES_tradnl"/>
        </w:rPr>
        <w:t>y para otros fines relacionados.</w:t>
      </w:r>
    </w:p>
    <w:p w14:paraId="2263FE8C" w14:textId="77777777" w:rsidR="00B31914" w:rsidRPr="0093376E" w:rsidRDefault="00B31914" w:rsidP="00B31914">
      <w:pPr>
        <w:suppressLineNumbers/>
        <w:jc w:val="both"/>
        <w:rPr>
          <w:rFonts w:ascii="Book Antiqua" w:hAnsi="Book Antiqua"/>
          <w:szCs w:val="24"/>
          <w:lang w:val="es-ES_tradnl"/>
        </w:rPr>
      </w:pPr>
    </w:p>
    <w:p w14:paraId="7129069D" w14:textId="77777777" w:rsidR="00B31914" w:rsidRPr="0093376E" w:rsidRDefault="00B31914" w:rsidP="00B31914">
      <w:pPr>
        <w:pStyle w:val="Heading2"/>
        <w:suppressLineNumbers/>
        <w:spacing w:before="0" w:after="0"/>
        <w:ind w:firstLine="0"/>
        <w:rPr>
          <w:rFonts w:ascii="Book Antiqua" w:hAnsi="Book Antiqua"/>
          <w:sz w:val="24"/>
          <w:szCs w:val="24"/>
        </w:rPr>
      </w:pPr>
      <w:r w:rsidRPr="0093376E">
        <w:rPr>
          <w:rFonts w:ascii="Book Antiqua" w:hAnsi="Book Antiqua"/>
          <w:sz w:val="24"/>
          <w:szCs w:val="24"/>
        </w:rPr>
        <w:t>EXPOSICIÓN DE MOTIVOS</w:t>
      </w:r>
    </w:p>
    <w:p w14:paraId="4DEFB95C" w14:textId="4A0033A2" w:rsidR="00B31914" w:rsidRDefault="00B31914" w:rsidP="00B31914">
      <w:pPr>
        <w:suppressLineNumbers/>
        <w:jc w:val="both"/>
        <w:rPr>
          <w:rFonts w:ascii="Book Antiqua" w:hAnsi="Book Antiqua"/>
          <w:szCs w:val="24"/>
          <w:lang w:val="es-ES_tradnl"/>
        </w:rPr>
      </w:pPr>
    </w:p>
    <w:p w14:paraId="314EBACF" w14:textId="29ECE5C6" w:rsidR="009A76C8" w:rsidRDefault="00182233" w:rsidP="00182233">
      <w:pPr>
        <w:suppressLineNumbers/>
        <w:ind w:firstLine="360"/>
        <w:jc w:val="both"/>
        <w:rPr>
          <w:rFonts w:ascii="Book Antiqua" w:hAnsi="Book Antiqua"/>
          <w:szCs w:val="24"/>
          <w:lang w:val="es-ES_tradnl"/>
        </w:rPr>
      </w:pPr>
      <w:r>
        <w:rPr>
          <w:rFonts w:ascii="Book Antiqua" w:hAnsi="Book Antiqua"/>
          <w:szCs w:val="24"/>
          <w:lang w:val="es-ES_tradnl"/>
        </w:rPr>
        <w:t xml:space="preserve">Las situaciones por las que atraviesa nuestro </w:t>
      </w:r>
      <w:r w:rsidR="00FE4434">
        <w:rPr>
          <w:rFonts w:ascii="Book Antiqua" w:hAnsi="Book Antiqua"/>
          <w:szCs w:val="24"/>
          <w:lang w:val="es-ES_tradnl"/>
        </w:rPr>
        <w:t>país</w:t>
      </w:r>
      <w:r>
        <w:rPr>
          <w:rFonts w:ascii="Book Antiqua" w:hAnsi="Book Antiqua"/>
          <w:szCs w:val="24"/>
          <w:lang w:val="es-ES_tradnl"/>
        </w:rPr>
        <w:t xml:space="preserve"> requieren de mayor capacitación de las fuerzas de ley y orden.  Es necesario proveerles herramientas adecuadas para que puedan identificar situaciones donde está en peligro el bienestar de un menor, </w:t>
      </w:r>
      <w:r w:rsidR="009A76C8">
        <w:rPr>
          <w:rFonts w:ascii="Book Antiqua" w:hAnsi="Book Antiqua"/>
          <w:szCs w:val="24"/>
          <w:lang w:val="es-ES_tradnl"/>
        </w:rPr>
        <w:t xml:space="preserve">o </w:t>
      </w:r>
      <w:r>
        <w:rPr>
          <w:rFonts w:ascii="Book Antiqua" w:hAnsi="Book Antiqua"/>
          <w:szCs w:val="24"/>
          <w:lang w:val="es-ES_tradnl"/>
        </w:rPr>
        <w:t xml:space="preserve">donde </w:t>
      </w:r>
      <w:r w:rsidR="009A76C8">
        <w:rPr>
          <w:rFonts w:ascii="Book Antiqua" w:hAnsi="Book Antiqua"/>
          <w:szCs w:val="24"/>
          <w:lang w:val="es-ES_tradnl"/>
        </w:rPr>
        <w:t>existe</w:t>
      </w:r>
      <w:r>
        <w:rPr>
          <w:rFonts w:ascii="Book Antiqua" w:hAnsi="Book Antiqua"/>
          <w:szCs w:val="24"/>
          <w:lang w:val="es-ES_tradnl"/>
        </w:rPr>
        <w:t xml:space="preserve"> trata humana</w:t>
      </w:r>
      <w:r w:rsidR="009A76C8">
        <w:rPr>
          <w:rFonts w:ascii="Book Antiqua" w:hAnsi="Book Antiqua"/>
          <w:szCs w:val="24"/>
          <w:lang w:val="es-ES_tradnl"/>
        </w:rPr>
        <w:t>,</w:t>
      </w:r>
      <w:r>
        <w:rPr>
          <w:rFonts w:ascii="Book Antiqua" w:hAnsi="Book Antiqua"/>
          <w:szCs w:val="24"/>
          <w:lang w:val="es-ES_tradnl"/>
        </w:rPr>
        <w:t xml:space="preserve"> y capacitarlos </w:t>
      </w:r>
      <w:r w:rsidR="002D6302">
        <w:rPr>
          <w:rFonts w:ascii="Book Antiqua" w:hAnsi="Book Antiqua"/>
          <w:szCs w:val="24"/>
          <w:lang w:val="es-ES_tradnl"/>
        </w:rPr>
        <w:t xml:space="preserve">también en </w:t>
      </w:r>
      <w:r>
        <w:rPr>
          <w:rFonts w:ascii="Book Antiqua" w:hAnsi="Book Antiqua"/>
          <w:szCs w:val="24"/>
          <w:lang w:val="es-ES_tradnl"/>
        </w:rPr>
        <w:t>la intervención con personas con diversidad funcional</w:t>
      </w:r>
      <w:r w:rsidR="00FA35B0">
        <w:rPr>
          <w:rFonts w:ascii="Book Antiqua" w:hAnsi="Book Antiqua"/>
          <w:szCs w:val="24"/>
          <w:lang w:val="es-ES_tradnl"/>
        </w:rPr>
        <w:t>, por lo que d</w:t>
      </w:r>
      <w:r>
        <w:rPr>
          <w:rFonts w:ascii="Book Antiqua" w:hAnsi="Book Antiqua"/>
          <w:szCs w:val="24"/>
          <w:lang w:val="es-ES_tradnl"/>
        </w:rPr>
        <w:t xml:space="preserve">ebemos reforzar los adiestramientos </w:t>
      </w:r>
      <w:r w:rsidR="009A76C8">
        <w:rPr>
          <w:rFonts w:ascii="Book Antiqua" w:hAnsi="Book Antiqua"/>
          <w:szCs w:val="24"/>
          <w:lang w:val="es-ES_tradnl"/>
        </w:rPr>
        <w:t xml:space="preserve">que reciben </w:t>
      </w:r>
      <w:r>
        <w:rPr>
          <w:rFonts w:ascii="Book Antiqua" w:hAnsi="Book Antiqua"/>
          <w:szCs w:val="24"/>
          <w:lang w:val="es-ES_tradnl"/>
        </w:rPr>
        <w:t xml:space="preserve">los policías municipales. A estos cada vez se le dan más responsabilidades, lo que </w:t>
      </w:r>
      <w:r w:rsidR="00FA35B0">
        <w:rPr>
          <w:rFonts w:ascii="Book Antiqua" w:hAnsi="Book Antiqua"/>
          <w:szCs w:val="24"/>
          <w:lang w:val="es-ES_tradnl"/>
        </w:rPr>
        <w:t>hace</w:t>
      </w:r>
      <w:r>
        <w:rPr>
          <w:rFonts w:ascii="Book Antiqua" w:hAnsi="Book Antiqua"/>
          <w:szCs w:val="24"/>
          <w:lang w:val="es-ES_tradnl"/>
        </w:rPr>
        <w:t xml:space="preserve"> necesario capacitarlos adecuadamente, para que puedan responder </w:t>
      </w:r>
      <w:r w:rsidR="00FE4434">
        <w:rPr>
          <w:rFonts w:ascii="Book Antiqua" w:hAnsi="Book Antiqua"/>
          <w:szCs w:val="24"/>
          <w:lang w:val="es-ES_tradnl"/>
        </w:rPr>
        <w:t>cabal</w:t>
      </w:r>
      <w:r>
        <w:rPr>
          <w:rFonts w:ascii="Book Antiqua" w:hAnsi="Book Antiqua"/>
          <w:szCs w:val="24"/>
          <w:lang w:val="es-ES_tradnl"/>
        </w:rPr>
        <w:t>mente a las distintas situaciones que enfrentan.</w:t>
      </w:r>
      <w:r w:rsidR="00FE4434">
        <w:rPr>
          <w:rFonts w:ascii="Book Antiqua" w:hAnsi="Book Antiqua"/>
          <w:szCs w:val="24"/>
          <w:lang w:val="es-ES_tradnl"/>
        </w:rPr>
        <w:t xml:space="preserve">  </w:t>
      </w:r>
    </w:p>
    <w:p w14:paraId="584CD59E" w14:textId="77777777" w:rsidR="009A76C8" w:rsidRDefault="009A76C8" w:rsidP="00182233">
      <w:pPr>
        <w:suppressLineNumbers/>
        <w:ind w:firstLine="360"/>
        <w:jc w:val="both"/>
        <w:rPr>
          <w:rFonts w:ascii="Book Antiqua" w:hAnsi="Book Antiqua"/>
          <w:szCs w:val="24"/>
          <w:lang w:val="es-ES_tradnl"/>
        </w:rPr>
      </w:pPr>
    </w:p>
    <w:p w14:paraId="43256A7B" w14:textId="68DE13FB" w:rsidR="00182233" w:rsidRPr="00551F96" w:rsidRDefault="00FE4434" w:rsidP="00182233">
      <w:pPr>
        <w:suppressLineNumbers/>
        <w:ind w:firstLine="360"/>
        <w:jc w:val="both"/>
        <w:rPr>
          <w:rFonts w:ascii="Book Antiqua" w:hAnsi="Book Antiqua"/>
          <w:szCs w:val="24"/>
          <w:lang w:val="es-ES_tradnl"/>
        </w:rPr>
      </w:pPr>
      <w:r w:rsidRPr="00551F96">
        <w:rPr>
          <w:rFonts w:ascii="Book Antiqua" w:hAnsi="Book Antiqua"/>
          <w:szCs w:val="24"/>
          <w:lang w:val="es-ES_tradnl"/>
        </w:rPr>
        <w:t xml:space="preserve">Por otra parte, es </w:t>
      </w:r>
      <w:r w:rsidR="00FA35B0" w:rsidRPr="00551F96">
        <w:rPr>
          <w:rFonts w:ascii="Book Antiqua" w:hAnsi="Book Antiqua"/>
          <w:szCs w:val="24"/>
          <w:lang w:val="es-ES_tradnl"/>
        </w:rPr>
        <w:t>esencial</w:t>
      </w:r>
      <w:r w:rsidRPr="00551F96">
        <w:rPr>
          <w:rFonts w:ascii="Book Antiqua" w:hAnsi="Book Antiqua"/>
          <w:szCs w:val="24"/>
          <w:lang w:val="es-ES_tradnl"/>
        </w:rPr>
        <w:t xml:space="preserve"> que se provean, de forma compulsoria, adiestramiento</w:t>
      </w:r>
      <w:r w:rsidR="00FA35B0" w:rsidRPr="00551F96">
        <w:rPr>
          <w:rFonts w:ascii="Book Antiqua" w:hAnsi="Book Antiqua"/>
          <w:szCs w:val="24"/>
          <w:lang w:val="es-ES_tradnl"/>
        </w:rPr>
        <w:t>s</w:t>
      </w:r>
      <w:r w:rsidRPr="00551F96">
        <w:rPr>
          <w:rFonts w:ascii="Book Antiqua" w:hAnsi="Book Antiqua"/>
          <w:szCs w:val="24"/>
          <w:lang w:val="es-ES_tradnl"/>
        </w:rPr>
        <w:t xml:space="preserve"> sobre violencia doméstica a todos los oficiales del orden público municipal, independientemente </w:t>
      </w:r>
      <w:r w:rsidR="00FA35B0" w:rsidRPr="00551F96">
        <w:rPr>
          <w:rFonts w:ascii="Book Antiqua" w:hAnsi="Book Antiqua"/>
          <w:szCs w:val="24"/>
          <w:lang w:val="es-ES_tradnl"/>
        </w:rPr>
        <w:t xml:space="preserve">de </w:t>
      </w:r>
      <w:r w:rsidRPr="00551F96">
        <w:rPr>
          <w:rFonts w:ascii="Book Antiqua" w:hAnsi="Book Antiqua"/>
          <w:szCs w:val="24"/>
          <w:lang w:val="es-ES_tradnl"/>
        </w:rPr>
        <w:t>si pertenecen o no a las unidades especializadas.  A la luz del aumento de casos de violencia doméstica, se hace cada vez m</w:t>
      </w:r>
      <w:r w:rsidR="009A76C8" w:rsidRPr="00551F96">
        <w:rPr>
          <w:rFonts w:ascii="Book Antiqua" w:hAnsi="Book Antiqua"/>
          <w:szCs w:val="24"/>
          <w:lang w:val="es-ES_tradnl"/>
        </w:rPr>
        <w:t>á</w:t>
      </w:r>
      <w:r w:rsidRPr="00551F96">
        <w:rPr>
          <w:rFonts w:ascii="Book Antiqua" w:hAnsi="Book Antiqua"/>
          <w:szCs w:val="24"/>
          <w:lang w:val="es-ES_tradnl"/>
        </w:rPr>
        <w:t xml:space="preserve">s necesario que </w:t>
      </w:r>
      <w:r w:rsidR="009A76C8" w:rsidRPr="00551F96">
        <w:rPr>
          <w:rFonts w:ascii="Book Antiqua" w:hAnsi="Book Antiqua"/>
          <w:szCs w:val="24"/>
          <w:lang w:val="es-ES_tradnl"/>
        </w:rPr>
        <w:t>lo</w:t>
      </w:r>
      <w:r w:rsidRPr="00551F96">
        <w:rPr>
          <w:rFonts w:ascii="Book Antiqua" w:hAnsi="Book Antiqua"/>
          <w:szCs w:val="24"/>
          <w:lang w:val="es-ES_tradnl"/>
        </w:rPr>
        <w:t xml:space="preserve">s oficiales </w:t>
      </w:r>
      <w:r w:rsidR="002D6302" w:rsidRPr="00551F96">
        <w:rPr>
          <w:rFonts w:ascii="Book Antiqua" w:hAnsi="Book Antiqua"/>
          <w:szCs w:val="24"/>
          <w:lang w:val="es-ES_tradnl"/>
        </w:rPr>
        <w:t>municipales</w:t>
      </w:r>
      <w:r w:rsidRPr="00551F96">
        <w:rPr>
          <w:rFonts w:ascii="Book Antiqua" w:hAnsi="Book Antiqua"/>
          <w:szCs w:val="24"/>
          <w:lang w:val="es-ES_tradnl"/>
        </w:rPr>
        <w:t xml:space="preserve"> estén capacitados para intervenir con estas situaciones.</w:t>
      </w:r>
    </w:p>
    <w:p w14:paraId="5EE0979F" w14:textId="77777777" w:rsidR="00FE4434" w:rsidRPr="00551F96" w:rsidRDefault="00FE4434" w:rsidP="00182233">
      <w:pPr>
        <w:suppressLineNumbers/>
        <w:ind w:firstLine="360"/>
        <w:jc w:val="both"/>
        <w:rPr>
          <w:rFonts w:ascii="Book Antiqua" w:hAnsi="Book Antiqua"/>
          <w:szCs w:val="24"/>
          <w:lang w:val="es-ES_tradnl"/>
        </w:rPr>
      </w:pPr>
    </w:p>
    <w:p w14:paraId="2F406CB5" w14:textId="630B8AF8" w:rsidR="00CD3C29" w:rsidRPr="00551F96" w:rsidRDefault="005E354B" w:rsidP="00D274DE">
      <w:pPr>
        <w:suppressLineNumbers/>
        <w:ind w:firstLine="360"/>
        <w:jc w:val="both"/>
        <w:rPr>
          <w:rFonts w:ascii="Book Antiqua" w:hAnsi="Book Antiqua"/>
          <w:bCs/>
          <w:shd w:val="clear" w:color="auto" w:fill="FFFFFF"/>
          <w:lang w:val="es-ES_tradnl"/>
        </w:rPr>
      </w:pPr>
      <w:r w:rsidRPr="00551F96">
        <w:rPr>
          <w:rFonts w:ascii="Book Antiqua" w:hAnsi="Book Antiqua"/>
          <w:szCs w:val="24"/>
          <w:lang w:val="es-ES_tradnl"/>
        </w:rPr>
        <w:lastRenderedPageBreak/>
        <w:t>E</w:t>
      </w:r>
      <w:r w:rsidR="00622207" w:rsidRPr="00551F96">
        <w:rPr>
          <w:rFonts w:ascii="Book Antiqua" w:hAnsi="Book Antiqua"/>
          <w:szCs w:val="24"/>
          <w:lang w:val="es-ES_tradnl"/>
        </w:rPr>
        <w:t xml:space="preserve">s </w:t>
      </w:r>
      <w:r w:rsidRPr="00551F96">
        <w:rPr>
          <w:rFonts w:ascii="Book Antiqua" w:hAnsi="Book Antiqua"/>
          <w:szCs w:val="24"/>
          <w:lang w:val="es-ES_tradnl"/>
        </w:rPr>
        <w:t>meritorio,</w:t>
      </w:r>
      <w:r w:rsidR="00622207" w:rsidRPr="00551F96">
        <w:rPr>
          <w:rFonts w:ascii="Book Antiqua" w:hAnsi="Book Antiqua"/>
          <w:szCs w:val="24"/>
          <w:lang w:val="es-ES_tradnl"/>
        </w:rPr>
        <w:t xml:space="preserve"> </w:t>
      </w:r>
      <w:r w:rsidRPr="00551F96">
        <w:rPr>
          <w:rFonts w:ascii="Book Antiqua" w:hAnsi="Book Antiqua"/>
          <w:szCs w:val="24"/>
          <w:lang w:val="es-ES_tradnl"/>
        </w:rPr>
        <w:t xml:space="preserve">además, </w:t>
      </w:r>
      <w:r w:rsidR="00622207" w:rsidRPr="00551F96">
        <w:rPr>
          <w:rFonts w:ascii="Book Antiqua" w:hAnsi="Book Antiqua"/>
          <w:szCs w:val="24"/>
          <w:lang w:val="es-ES_tradnl"/>
        </w:rPr>
        <w:t>crear conciencia sobre</w:t>
      </w:r>
      <w:r w:rsidR="00FA35B0" w:rsidRPr="00551F96">
        <w:rPr>
          <w:rFonts w:ascii="Book Antiqua" w:hAnsi="Book Antiqua"/>
          <w:szCs w:val="24"/>
          <w:lang w:val="es-ES_tradnl"/>
        </w:rPr>
        <w:t xml:space="preserve"> el</w:t>
      </w:r>
      <w:r w:rsidR="00622207" w:rsidRPr="00551F96">
        <w:rPr>
          <w:rFonts w:ascii="Book Antiqua" w:hAnsi="Book Antiqua"/>
          <w:szCs w:val="24"/>
          <w:lang w:val="es-ES_tradnl"/>
        </w:rPr>
        <w:t xml:space="preserve"> “grooming”</w:t>
      </w:r>
      <w:r w:rsidR="00D274DE" w:rsidRPr="00551F96">
        <w:rPr>
          <w:rFonts w:ascii="Book Antiqua" w:hAnsi="Book Antiqua"/>
          <w:szCs w:val="24"/>
          <w:lang w:val="es-ES_tradnl"/>
        </w:rPr>
        <w:t xml:space="preserve"> </w:t>
      </w:r>
      <w:r w:rsidR="00622207" w:rsidRPr="00551F96">
        <w:rPr>
          <w:rFonts w:ascii="Book Antiqua" w:hAnsi="Book Antiqua"/>
          <w:szCs w:val="24"/>
          <w:lang w:val="es-ES_tradnl"/>
        </w:rPr>
        <w:t xml:space="preserve">y capacitar a la policía municipal para identificar posibles situaciones en las que </w:t>
      </w:r>
      <w:r w:rsidR="009A76C8" w:rsidRPr="00551F96">
        <w:rPr>
          <w:rFonts w:ascii="Book Antiqua" w:hAnsi="Book Antiqua"/>
          <w:szCs w:val="24"/>
          <w:lang w:val="es-ES_tradnl"/>
        </w:rPr>
        <w:t xml:space="preserve">se </w:t>
      </w:r>
      <w:r w:rsidR="00622207" w:rsidRPr="00551F96">
        <w:rPr>
          <w:rFonts w:ascii="Book Antiqua" w:hAnsi="Book Antiqua"/>
          <w:szCs w:val="24"/>
          <w:lang w:val="es-ES_tradnl"/>
        </w:rPr>
        <w:t>esté d</w:t>
      </w:r>
      <w:r w:rsidR="009A76C8" w:rsidRPr="00551F96">
        <w:rPr>
          <w:rFonts w:ascii="Book Antiqua" w:hAnsi="Book Antiqua"/>
          <w:szCs w:val="24"/>
          <w:lang w:val="es-ES_tradnl"/>
        </w:rPr>
        <w:t>a</w:t>
      </w:r>
      <w:r w:rsidR="00622207" w:rsidRPr="00551F96">
        <w:rPr>
          <w:rFonts w:ascii="Book Antiqua" w:hAnsi="Book Antiqua"/>
          <w:szCs w:val="24"/>
          <w:lang w:val="es-ES_tradnl"/>
        </w:rPr>
        <w:t>ndo esta modalidad de acoso a menores.</w:t>
      </w:r>
      <w:r w:rsidR="00D274DE" w:rsidRPr="00551F96">
        <w:rPr>
          <w:rFonts w:ascii="Book Antiqua" w:hAnsi="Book Antiqua"/>
          <w:szCs w:val="24"/>
          <w:lang w:val="es-ES_tradnl"/>
        </w:rPr>
        <w:t xml:space="preserve"> </w:t>
      </w:r>
      <w:r w:rsidR="00CD3C29" w:rsidRPr="00551F96">
        <w:rPr>
          <w:rFonts w:ascii="Book Antiqua" w:hAnsi="Book Antiqua"/>
          <w:bCs/>
          <w:shd w:val="clear" w:color="auto" w:fill="FFFFFF"/>
          <w:lang w:val="es-ES_tradnl"/>
        </w:rPr>
        <w:t xml:space="preserve">El </w:t>
      </w:r>
      <w:r w:rsidR="00B31914" w:rsidRPr="00551F96">
        <w:rPr>
          <w:rFonts w:ascii="Book Antiqua" w:hAnsi="Book Antiqua"/>
          <w:bCs/>
          <w:shd w:val="clear" w:color="auto" w:fill="FFFFFF"/>
          <w:lang w:val="es-ES_tradnl"/>
        </w:rPr>
        <w:t xml:space="preserve">“grooming” </w:t>
      </w:r>
      <w:r w:rsidR="00CD3C29" w:rsidRPr="00551F96">
        <w:rPr>
          <w:rFonts w:ascii="Book Antiqua" w:hAnsi="Book Antiqua"/>
          <w:bCs/>
          <w:shd w:val="clear" w:color="auto" w:fill="FFFFFF"/>
          <w:lang w:val="es-ES_tradnl"/>
        </w:rPr>
        <w:t xml:space="preserve">se refiere al </w:t>
      </w:r>
      <w:r w:rsidR="00B31914" w:rsidRPr="00551F96">
        <w:rPr>
          <w:rFonts w:ascii="Book Antiqua" w:hAnsi="Book Antiqua"/>
          <w:bCs/>
          <w:shd w:val="clear" w:color="auto" w:fill="FFFFFF"/>
          <w:lang w:val="es-ES_tradnl"/>
        </w:rPr>
        <w:t xml:space="preserve">proceso mediante el cual una persona prepara al menor o a su </w:t>
      </w:r>
      <w:r w:rsidR="00A54B55" w:rsidRPr="00551F96">
        <w:rPr>
          <w:rFonts w:ascii="Book Antiqua" w:hAnsi="Book Antiqua"/>
          <w:bCs/>
          <w:shd w:val="clear" w:color="auto" w:fill="FFFFFF"/>
          <w:lang w:val="es-ES_tradnl"/>
        </w:rPr>
        <w:t>entorno para</w:t>
      </w:r>
      <w:r w:rsidR="00B31914" w:rsidRPr="00551F96">
        <w:rPr>
          <w:rFonts w:ascii="Book Antiqua" w:hAnsi="Book Antiqua"/>
          <w:bCs/>
          <w:shd w:val="clear" w:color="auto" w:fill="FFFFFF"/>
          <w:lang w:val="es-ES_tradnl"/>
        </w:rPr>
        <w:t xml:space="preserve"> abusar de este</w:t>
      </w:r>
      <w:r w:rsidR="00B31914" w:rsidRPr="00551F96">
        <w:rPr>
          <w:rStyle w:val="FootnoteReference"/>
          <w:rFonts w:ascii="Book Antiqua" w:hAnsi="Book Antiqua"/>
          <w:bCs/>
          <w:shd w:val="clear" w:color="auto" w:fill="FFFFFF"/>
          <w:lang w:val="es-ES_tradnl"/>
        </w:rPr>
        <w:footnoteReference w:id="1"/>
      </w:r>
      <w:r w:rsidR="00B31914" w:rsidRPr="00551F96">
        <w:rPr>
          <w:rFonts w:ascii="Book Antiqua" w:hAnsi="Book Antiqua"/>
          <w:bCs/>
          <w:shd w:val="clear" w:color="auto" w:fill="FFFFFF"/>
          <w:lang w:val="es-ES_tradnl"/>
        </w:rPr>
        <w:t xml:space="preserve">.  Las investigaciones </w:t>
      </w:r>
      <w:r w:rsidR="000A2BB7" w:rsidRPr="00551F96">
        <w:rPr>
          <w:rFonts w:ascii="Book Antiqua" w:hAnsi="Book Antiqua"/>
          <w:bCs/>
          <w:shd w:val="clear" w:color="auto" w:fill="FFFFFF"/>
          <w:lang w:val="es-ES_tradnl"/>
        </w:rPr>
        <w:t xml:space="preserve">sobre el tema </w:t>
      </w:r>
      <w:r w:rsidR="00B31914" w:rsidRPr="00551F96">
        <w:rPr>
          <w:rFonts w:ascii="Book Antiqua" w:hAnsi="Book Antiqua"/>
          <w:bCs/>
          <w:shd w:val="clear" w:color="auto" w:fill="FFFFFF"/>
          <w:lang w:val="es-ES_tradnl"/>
        </w:rPr>
        <w:t>sugieren que</w:t>
      </w:r>
      <w:r w:rsidR="000A2BB7" w:rsidRPr="00551F96">
        <w:rPr>
          <w:rFonts w:ascii="Book Antiqua" w:hAnsi="Book Antiqua"/>
          <w:bCs/>
          <w:shd w:val="clear" w:color="auto" w:fill="FFFFFF"/>
          <w:lang w:val="es-ES_tradnl"/>
        </w:rPr>
        <w:t>,</w:t>
      </w:r>
      <w:r w:rsidR="00B31914" w:rsidRPr="00551F96">
        <w:rPr>
          <w:rFonts w:ascii="Book Antiqua" w:hAnsi="Book Antiqua"/>
          <w:bCs/>
          <w:shd w:val="clear" w:color="auto" w:fill="FFFFFF"/>
          <w:lang w:val="es-ES_tradnl"/>
        </w:rPr>
        <w:t xml:space="preserve"> aproximadamente la mitad de los ofensores sexuales contra menores</w:t>
      </w:r>
      <w:r w:rsidR="000A2BB7" w:rsidRPr="00551F96">
        <w:rPr>
          <w:rFonts w:ascii="Book Antiqua" w:hAnsi="Book Antiqua"/>
          <w:bCs/>
          <w:shd w:val="clear" w:color="auto" w:fill="FFFFFF"/>
          <w:lang w:val="es-ES_tradnl"/>
        </w:rPr>
        <w:t>,</w:t>
      </w:r>
      <w:r w:rsidR="00B31914" w:rsidRPr="00551F96">
        <w:rPr>
          <w:rFonts w:ascii="Book Antiqua" w:hAnsi="Book Antiqua"/>
          <w:bCs/>
          <w:shd w:val="clear" w:color="auto" w:fill="FFFFFF"/>
          <w:lang w:val="es-ES_tradnl"/>
        </w:rPr>
        <w:t xml:space="preserve"> utilizan el “grooming” para ganar la confianza de sus víctimas y realizar los actos </w:t>
      </w:r>
      <w:r w:rsidR="00D057DF" w:rsidRPr="00551F96">
        <w:rPr>
          <w:rFonts w:ascii="Book Antiqua" w:hAnsi="Book Antiqua"/>
          <w:bCs/>
          <w:shd w:val="clear" w:color="auto" w:fill="FFFFFF"/>
          <w:lang w:val="es-ES_tradnl"/>
        </w:rPr>
        <w:t xml:space="preserve">de agresión </w:t>
      </w:r>
      <w:r w:rsidR="00B31914" w:rsidRPr="00551F96">
        <w:rPr>
          <w:rFonts w:ascii="Book Antiqua" w:hAnsi="Book Antiqua"/>
          <w:bCs/>
          <w:shd w:val="clear" w:color="auto" w:fill="FFFFFF"/>
          <w:lang w:val="es-ES_tradnl"/>
        </w:rPr>
        <w:t>(</w:t>
      </w:r>
      <w:proofErr w:type="spellStart"/>
      <w:r w:rsidR="00B31914" w:rsidRPr="00551F96">
        <w:rPr>
          <w:rFonts w:ascii="Book Antiqua" w:hAnsi="Book Antiqua"/>
          <w:bCs/>
          <w:shd w:val="clear" w:color="auto" w:fill="FFFFFF"/>
          <w:lang w:val="es-ES_tradnl"/>
        </w:rPr>
        <w:t>Winters</w:t>
      </w:r>
      <w:proofErr w:type="spellEnd"/>
      <w:r w:rsidR="00B31914" w:rsidRPr="00551F96">
        <w:rPr>
          <w:rFonts w:ascii="Book Antiqua" w:hAnsi="Book Antiqua"/>
          <w:bCs/>
          <w:shd w:val="clear" w:color="auto" w:fill="FFFFFF"/>
          <w:lang w:val="es-ES_tradnl"/>
        </w:rPr>
        <w:t xml:space="preserve"> &amp; </w:t>
      </w:r>
      <w:proofErr w:type="spellStart"/>
      <w:r w:rsidR="00B31914" w:rsidRPr="00551F96">
        <w:rPr>
          <w:rFonts w:ascii="Book Antiqua" w:hAnsi="Book Antiqua"/>
          <w:bCs/>
          <w:shd w:val="clear" w:color="auto" w:fill="FFFFFF"/>
          <w:lang w:val="es-ES_tradnl"/>
        </w:rPr>
        <w:t>Jeglic</w:t>
      </w:r>
      <w:proofErr w:type="spellEnd"/>
      <w:r w:rsidR="00B31914" w:rsidRPr="00551F96">
        <w:rPr>
          <w:rFonts w:ascii="Book Antiqua" w:hAnsi="Book Antiqua"/>
          <w:bCs/>
          <w:shd w:val="clear" w:color="auto" w:fill="FFFFFF"/>
          <w:lang w:val="es-ES_tradnl"/>
        </w:rPr>
        <w:t xml:space="preserve">: 2016). </w:t>
      </w:r>
      <w:r w:rsidR="006357D0" w:rsidRPr="00551F96">
        <w:rPr>
          <w:rFonts w:ascii="Book Antiqua" w:hAnsi="Book Antiqua"/>
          <w:bCs/>
          <w:shd w:val="clear" w:color="auto" w:fill="FFFFFF"/>
          <w:lang w:val="es-ES_tradnl"/>
        </w:rPr>
        <w:t xml:space="preserve"> </w:t>
      </w:r>
      <w:r w:rsidR="009A76C8" w:rsidRPr="00551F96">
        <w:rPr>
          <w:rFonts w:ascii="Book Antiqua" w:hAnsi="Book Antiqua"/>
          <w:bCs/>
          <w:shd w:val="clear" w:color="auto" w:fill="FFFFFF"/>
          <w:lang w:val="es-ES_tradnl"/>
        </w:rPr>
        <w:t>Ahí estriba la importancia que los policías municipales estén capacitados para identificar esta modalidad</w:t>
      </w:r>
      <w:r w:rsidR="00FA35B0" w:rsidRPr="00551F96">
        <w:rPr>
          <w:rFonts w:ascii="Book Antiqua" w:hAnsi="Book Antiqua"/>
          <w:bCs/>
          <w:shd w:val="clear" w:color="auto" w:fill="FFFFFF"/>
          <w:lang w:val="es-ES_tradnl"/>
        </w:rPr>
        <w:t xml:space="preserve">, para que puedan </w:t>
      </w:r>
      <w:r w:rsidR="009A76C8" w:rsidRPr="00551F96">
        <w:rPr>
          <w:rFonts w:ascii="Book Antiqua" w:hAnsi="Book Antiqua"/>
          <w:bCs/>
          <w:shd w:val="clear" w:color="auto" w:fill="FFFFFF"/>
          <w:lang w:val="es-ES_tradnl"/>
        </w:rPr>
        <w:t xml:space="preserve">rápida y oportunamente proteger </w:t>
      </w:r>
      <w:proofErr w:type="gramStart"/>
      <w:r w:rsidR="009A76C8" w:rsidRPr="00551F96">
        <w:rPr>
          <w:rFonts w:ascii="Book Antiqua" w:hAnsi="Book Antiqua"/>
          <w:bCs/>
          <w:shd w:val="clear" w:color="auto" w:fill="FFFFFF"/>
          <w:lang w:val="es-ES_tradnl"/>
        </w:rPr>
        <w:t>al menor víctima</w:t>
      </w:r>
      <w:proofErr w:type="gramEnd"/>
      <w:r w:rsidR="009A76C8" w:rsidRPr="00551F96">
        <w:rPr>
          <w:rFonts w:ascii="Book Antiqua" w:hAnsi="Book Antiqua"/>
          <w:bCs/>
          <w:shd w:val="clear" w:color="auto" w:fill="FFFFFF"/>
          <w:lang w:val="es-ES_tradnl"/>
        </w:rPr>
        <w:t>.</w:t>
      </w:r>
    </w:p>
    <w:p w14:paraId="7E888F93" w14:textId="77777777" w:rsidR="00D274DE" w:rsidRPr="00551F96" w:rsidRDefault="00D274DE" w:rsidP="00D274DE">
      <w:pPr>
        <w:suppressLineNumbers/>
        <w:ind w:firstLine="360"/>
        <w:jc w:val="both"/>
        <w:rPr>
          <w:rFonts w:ascii="Book Antiqua" w:hAnsi="Book Antiqua"/>
          <w:bCs/>
          <w:shd w:val="clear" w:color="auto" w:fill="FFFFFF"/>
          <w:lang w:val="es-ES_tradnl"/>
        </w:rPr>
      </w:pPr>
    </w:p>
    <w:p w14:paraId="0251A510" w14:textId="253CAA62" w:rsidR="00D274DE" w:rsidRPr="00551F96" w:rsidRDefault="009A76C8" w:rsidP="00D274DE">
      <w:pPr>
        <w:suppressLineNumbers/>
        <w:ind w:firstLine="360"/>
        <w:jc w:val="both"/>
        <w:rPr>
          <w:rFonts w:ascii="Book Antiqua" w:hAnsi="Book Antiqua"/>
          <w:bCs/>
          <w:shd w:val="clear" w:color="auto" w:fill="FFFFFF"/>
          <w:lang w:val="es-ES_tradnl"/>
        </w:rPr>
      </w:pPr>
      <w:r w:rsidRPr="00551F96">
        <w:rPr>
          <w:rFonts w:ascii="Book Antiqua" w:hAnsi="Book Antiqua"/>
          <w:bCs/>
          <w:shd w:val="clear" w:color="auto" w:fill="FFFFFF"/>
          <w:lang w:val="es-ES_tradnl"/>
        </w:rPr>
        <w:t>Otro tema importante es la trata humana.  S</w:t>
      </w:r>
      <w:r w:rsidR="00D274DE" w:rsidRPr="00551F96">
        <w:rPr>
          <w:rFonts w:ascii="Book Antiqua" w:hAnsi="Book Antiqua"/>
          <w:bCs/>
          <w:shd w:val="clear" w:color="auto" w:fill="FFFFFF"/>
          <w:lang w:val="es-ES_tradnl"/>
        </w:rPr>
        <w:t>e ha creado más conciencia sobre la trata humana, y han surgido nuevos casos de esta modalidad en nuestra Isla.  La trata humana es la acción de captar, transportar, acoger o recibir personas, recurriendo a mecanismos como la amenaza o al uso de la fuerza, la coacción, el rapto, el fraude, o el engaño, entre otros.  Ello se realiza con el fin de la explotación de la persona, lo cual incluye la prostitución, la explotación sexual, los trabajos forzados, la esclavitud o prácticas análogas a esta, la extracción de órganos, entre otras.</w:t>
      </w:r>
      <w:r w:rsidR="003C0B12" w:rsidRPr="00551F96">
        <w:rPr>
          <w:rStyle w:val="FootnoteReference"/>
          <w:rFonts w:ascii="Book Antiqua" w:hAnsi="Book Antiqua"/>
          <w:bCs/>
          <w:shd w:val="clear" w:color="auto" w:fill="FFFFFF"/>
          <w:lang w:val="es-ES_tradnl"/>
        </w:rPr>
        <w:footnoteReference w:id="2"/>
      </w:r>
      <w:r w:rsidR="00D274DE" w:rsidRPr="00551F96">
        <w:rPr>
          <w:rFonts w:ascii="Book Antiqua" w:hAnsi="Book Antiqua"/>
          <w:bCs/>
          <w:shd w:val="clear" w:color="auto" w:fill="FFFFFF"/>
          <w:lang w:val="es-ES_tradnl"/>
        </w:rPr>
        <w:t xml:space="preserve"> </w:t>
      </w:r>
      <w:r w:rsidRPr="00551F96">
        <w:rPr>
          <w:rFonts w:ascii="Book Antiqua" w:hAnsi="Book Antiqua"/>
          <w:bCs/>
          <w:shd w:val="clear" w:color="auto" w:fill="FFFFFF"/>
          <w:lang w:val="es-ES_tradnl"/>
        </w:rPr>
        <w:t xml:space="preserve">  Los oficiales del orden municipal, deben estar capacitados para conocer si se encuentran frente a una víctima de trata humana, de manera que conozcan la manera adecuada de intervenir con esta situación</w:t>
      </w:r>
      <w:r w:rsidR="00FA35B0" w:rsidRPr="00551F96">
        <w:rPr>
          <w:rFonts w:ascii="Book Antiqua" w:hAnsi="Book Antiqua"/>
          <w:bCs/>
          <w:shd w:val="clear" w:color="auto" w:fill="FFFFFF"/>
          <w:lang w:val="es-ES_tradnl"/>
        </w:rPr>
        <w:t>,</w:t>
      </w:r>
      <w:r w:rsidRPr="00551F96">
        <w:rPr>
          <w:rFonts w:ascii="Book Antiqua" w:hAnsi="Book Antiqua"/>
          <w:bCs/>
          <w:shd w:val="clear" w:color="auto" w:fill="FFFFFF"/>
          <w:lang w:val="es-ES_tradnl"/>
        </w:rPr>
        <w:t xml:space="preserve"> y que le pueden proveer ayuda a la víctima.</w:t>
      </w:r>
    </w:p>
    <w:p w14:paraId="21D3FA13" w14:textId="77777777" w:rsidR="00D274DE" w:rsidRPr="00551F96" w:rsidRDefault="00D274DE" w:rsidP="00D274DE">
      <w:pPr>
        <w:suppressLineNumbers/>
        <w:ind w:firstLine="360"/>
        <w:jc w:val="both"/>
        <w:rPr>
          <w:rFonts w:ascii="Book Antiqua" w:hAnsi="Book Antiqua"/>
          <w:bCs/>
          <w:shd w:val="clear" w:color="auto" w:fill="FFFFFF"/>
          <w:lang w:val="es-ES_tradnl"/>
        </w:rPr>
      </w:pPr>
    </w:p>
    <w:p w14:paraId="3F819DA7" w14:textId="6C113EB1" w:rsidR="00D274DE" w:rsidRPr="00551F96" w:rsidRDefault="00D274DE" w:rsidP="00D274DE">
      <w:pPr>
        <w:suppressLineNumbers/>
        <w:ind w:firstLine="360"/>
        <w:jc w:val="both"/>
        <w:rPr>
          <w:rFonts w:ascii="Book Antiqua" w:hAnsi="Book Antiqua"/>
          <w:bCs/>
          <w:shd w:val="clear" w:color="auto" w:fill="FFFFFF"/>
          <w:lang w:val="es-ES_tradnl"/>
        </w:rPr>
      </w:pPr>
      <w:r w:rsidRPr="00551F96">
        <w:rPr>
          <w:rFonts w:ascii="Book Antiqua" w:hAnsi="Book Antiqua"/>
          <w:bCs/>
          <w:shd w:val="clear" w:color="auto" w:fill="FFFFFF"/>
          <w:lang w:val="es-ES_tradnl"/>
        </w:rPr>
        <w:t xml:space="preserve">Por último, las personas con diversidad funcional requieren mecanismos adaptados en las intervenciones con </w:t>
      </w:r>
      <w:r w:rsidR="00551F96" w:rsidRPr="00551F96">
        <w:rPr>
          <w:rFonts w:ascii="Book Antiqua" w:hAnsi="Book Antiqua"/>
          <w:bCs/>
          <w:shd w:val="clear" w:color="auto" w:fill="FFFFFF"/>
          <w:lang w:val="es-ES_tradnl"/>
        </w:rPr>
        <w:t>ell</w:t>
      </w:r>
      <w:r w:rsidRPr="00551F96">
        <w:rPr>
          <w:rFonts w:ascii="Book Antiqua" w:hAnsi="Book Antiqua"/>
          <w:bCs/>
          <w:shd w:val="clear" w:color="auto" w:fill="FFFFFF"/>
          <w:lang w:val="es-ES_tradnl"/>
        </w:rPr>
        <w:t>os, de manera que no le sean violados sus derechos</w:t>
      </w:r>
      <w:r w:rsidR="009A76C8" w:rsidRPr="00551F96">
        <w:rPr>
          <w:rFonts w:ascii="Book Antiqua" w:hAnsi="Book Antiqua"/>
          <w:bCs/>
          <w:shd w:val="clear" w:color="auto" w:fill="FFFFFF"/>
          <w:lang w:val="es-ES_tradnl"/>
        </w:rPr>
        <w:t>.  Es necesario que, además, se les garantice</w:t>
      </w:r>
      <w:r w:rsidRPr="00551F96">
        <w:rPr>
          <w:rFonts w:ascii="Book Antiqua" w:hAnsi="Book Antiqua"/>
          <w:bCs/>
          <w:shd w:val="clear" w:color="auto" w:fill="FFFFFF"/>
          <w:lang w:val="es-ES_tradnl"/>
        </w:rPr>
        <w:t xml:space="preserve"> que entiendan los procedimientos y se puedan comunicar, según sus necesidades particulares, con los oficiales del orden público.  </w:t>
      </w:r>
      <w:r w:rsidR="009A76C8" w:rsidRPr="00551F96">
        <w:rPr>
          <w:rFonts w:ascii="Book Antiqua" w:hAnsi="Book Antiqua"/>
          <w:bCs/>
          <w:shd w:val="clear" w:color="auto" w:fill="FFFFFF"/>
          <w:lang w:val="es-ES_tradnl"/>
        </w:rPr>
        <w:t xml:space="preserve"> No debemos perder de perspectiva que el ignorar sus necesidades al momento de intervenir con estos, es un potencial de violación a sus derechos, en especial al debido proceso de ley que se les tiene que garantizar.</w:t>
      </w:r>
    </w:p>
    <w:p w14:paraId="17020972" w14:textId="77777777" w:rsidR="00E1353D" w:rsidRPr="00551F96" w:rsidRDefault="00E1353D" w:rsidP="00AE308B">
      <w:pPr>
        <w:suppressLineNumbers/>
        <w:ind w:firstLine="360"/>
        <w:jc w:val="both"/>
        <w:rPr>
          <w:rFonts w:ascii="Book Antiqua" w:hAnsi="Book Antiqua"/>
          <w:bCs/>
          <w:shd w:val="clear" w:color="auto" w:fill="FFFFFF"/>
          <w:lang w:val="es-ES_tradnl"/>
        </w:rPr>
      </w:pPr>
    </w:p>
    <w:p w14:paraId="2742A844" w14:textId="5EC3C2A9" w:rsidR="003C0B12" w:rsidRDefault="008D030E" w:rsidP="00AE308B">
      <w:pPr>
        <w:suppressLineNumbers/>
        <w:ind w:firstLine="360"/>
        <w:jc w:val="both"/>
        <w:rPr>
          <w:rFonts w:ascii="Book Antiqua" w:hAnsi="Book Antiqua"/>
          <w:szCs w:val="24"/>
          <w:lang w:val="es-ES_tradnl"/>
        </w:rPr>
      </w:pPr>
      <w:r w:rsidRPr="00551F96">
        <w:rPr>
          <w:rFonts w:ascii="Book Antiqua" w:hAnsi="Book Antiqua"/>
          <w:bCs/>
          <w:shd w:val="clear" w:color="auto" w:fill="FFFFFF"/>
          <w:lang w:val="es-ES_tradnl"/>
        </w:rPr>
        <w:t>Esta Asamblea Legislativa entiende necesario</w:t>
      </w:r>
      <w:r w:rsidR="00D833AD" w:rsidRPr="00551F96">
        <w:rPr>
          <w:rFonts w:ascii="Book Antiqua" w:hAnsi="Book Antiqua"/>
          <w:szCs w:val="24"/>
          <w:lang w:val="es-ES_tradnl"/>
        </w:rPr>
        <w:t xml:space="preserve">, </w:t>
      </w:r>
      <w:r w:rsidR="003C0B12" w:rsidRPr="00551F96">
        <w:rPr>
          <w:rFonts w:ascii="Book Antiqua" w:hAnsi="Book Antiqua"/>
          <w:szCs w:val="24"/>
          <w:lang w:val="es-ES_tradnl"/>
        </w:rPr>
        <w:t>enmendar el Código Municipal, para</w:t>
      </w:r>
      <w:r w:rsidR="00131C88" w:rsidRPr="00551F96">
        <w:rPr>
          <w:rFonts w:ascii="Book Antiqua" w:hAnsi="Book Antiqua"/>
          <w:szCs w:val="24"/>
          <w:lang w:val="es-ES_tradnl"/>
        </w:rPr>
        <w:t xml:space="preserve"> incluir</w:t>
      </w:r>
      <w:r w:rsidR="003C0B12" w:rsidRPr="00551F96">
        <w:rPr>
          <w:rFonts w:ascii="Book Antiqua" w:hAnsi="Book Antiqua"/>
          <w:szCs w:val="24"/>
          <w:lang w:val="es-ES_tradnl"/>
        </w:rPr>
        <w:t xml:space="preserve"> el adiestramiento a los policías municipales en temas de violencia doméstica, trata humana, “grooming”</w:t>
      </w:r>
      <w:r w:rsidR="009A76C8" w:rsidRPr="00551F96">
        <w:rPr>
          <w:rFonts w:ascii="Book Antiqua" w:hAnsi="Book Antiqua"/>
          <w:szCs w:val="24"/>
          <w:lang w:val="es-ES_tradnl"/>
        </w:rPr>
        <w:t>,</w:t>
      </w:r>
      <w:r w:rsidR="003C0B12" w:rsidRPr="00551F96">
        <w:rPr>
          <w:rFonts w:ascii="Book Antiqua" w:hAnsi="Book Antiqua"/>
          <w:szCs w:val="24"/>
          <w:lang w:val="es-ES_tradnl"/>
        </w:rPr>
        <w:t xml:space="preserve"> y el manejo adecuado de las intervenciones con personas con diversidad funcional</w:t>
      </w:r>
      <w:r w:rsidR="009A76C8" w:rsidRPr="00551F96">
        <w:rPr>
          <w:rFonts w:ascii="Book Antiqua" w:hAnsi="Book Antiqua"/>
          <w:szCs w:val="24"/>
          <w:lang w:val="es-ES_tradnl"/>
        </w:rPr>
        <w:t>,</w:t>
      </w:r>
      <w:r w:rsidR="005E6DF6" w:rsidRPr="00551F96">
        <w:rPr>
          <w:rFonts w:ascii="Book Antiqua" w:hAnsi="Book Antiqua"/>
          <w:szCs w:val="24"/>
          <w:lang w:val="es-ES_tradnl"/>
        </w:rPr>
        <w:t xml:space="preserve"> como parte de </w:t>
      </w:r>
      <w:r w:rsidR="009A76C8" w:rsidRPr="00551F96">
        <w:rPr>
          <w:rFonts w:ascii="Book Antiqua" w:hAnsi="Book Antiqua"/>
          <w:szCs w:val="24"/>
          <w:lang w:val="es-ES_tradnl"/>
        </w:rPr>
        <w:t xml:space="preserve">la </w:t>
      </w:r>
      <w:r w:rsidR="003C0B12" w:rsidRPr="00551F96">
        <w:rPr>
          <w:rFonts w:ascii="Book Antiqua" w:hAnsi="Book Antiqua"/>
          <w:szCs w:val="24"/>
          <w:lang w:val="es-ES_tradnl"/>
        </w:rPr>
        <w:t>educación que tienen que recibir anualmente.</w:t>
      </w:r>
    </w:p>
    <w:p w14:paraId="49BC7119" w14:textId="77777777" w:rsidR="00F03154" w:rsidRDefault="00F03154" w:rsidP="00AE308B">
      <w:pPr>
        <w:suppressLineNumbers/>
        <w:ind w:firstLine="360"/>
        <w:jc w:val="both"/>
        <w:rPr>
          <w:rFonts w:ascii="Book Antiqua" w:hAnsi="Book Antiqua"/>
          <w:szCs w:val="24"/>
          <w:lang w:val="es-ES_tradnl"/>
        </w:rPr>
      </w:pPr>
    </w:p>
    <w:p w14:paraId="38EFCE81" w14:textId="77777777" w:rsidR="00F03154" w:rsidRDefault="00F03154" w:rsidP="00AE308B">
      <w:pPr>
        <w:suppressLineNumbers/>
        <w:ind w:firstLine="360"/>
        <w:jc w:val="both"/>
        <w:rPr>
          <w:rFonts w:ascii="Book Antiqua" w:hAnsi="Book Antiqua"/>
          <w:szCs w:val="24"/>
          <w:lang w:val="es-ES_tradnl"/>
        </w:rPr>
      </w:pPr>
    </w:p>
    <w:p w14:paraId="2C4DB31C" w14:textId="77777777" w:rsidR="00F03154" w:rsidRPr="00551F96" w:rsidRDefault="00F03154" w:rsidP="00AE308B">
      <w:pPr>
        <w:suppressLineNumbers/>
        <w:ind w:firstLine="360"/>
        <w:jc w:val="both"/>
        <w:rPr>
          <w:rFonts w:ascii="Book Antiqua" w:hAnsi="Book Antiqua"/>
          <w:szCs w:val="24"/>
          <w:lang w:val="es-ES_tradnl"/>
        </w:rPr>
      </w:pPr>
    </w:p>
    <w:p w14:paraId="4E16BFE6" w14:textId="77777777" w:rsidR="005E354B" w:rsidRPr="00551F96" w:rsidRDefault="005E354B" w:rsidP="00AE308B">
      <w:pPr>
        <w:suppressLineNumbers/>
        <w:ind w:firstLine="360"/>
        <w:jc w:val="both"/>
        <w:rPr>
          <w:rFonts w:ascii="Book Antiqua" w:hAnsi="Book Antiqua"/>
          <w:szCs w:val="24"/>
          <w:lang w:val="es-ES_tradnl"/>
        </w:rPr>
      </w:pPr>
    </w:p>
    <w:p w14:paraId="27600333" w14:textId="77777777" w:rsidR="00B31914" w:rsidRPr="0093376E" w:rsidRDefault="00B31914" w:rsidP="00B31914">
      <w:pPr>
        <w:suppressLineNumbers/>
        <w:spacing w:line="480" w:lineRule="auto"/>
        <w:rPr>
          <w:rFonts w:ascii="Book Antiqua" w:hAnsi="Book Antiqua"/>
          <w:i/>
          <w:szCs w:val="24"/>
          <w:lang w:val="es-ES_tradnl"/>
        </w:rPr>
      </w:pPr>
      <w:r w:rsidRPr="0093376E">
        <w:rPr>
          <w:rFonts w:ascii="Book Antiqua" w:hAnsi="Book Antiqua"/>
          <w:i/>
          <w:szCs w:val="24"/>
          <w:lang w:val="es-ES_tradnl"/>
        </w:rPr>
        <w:lastRenderedPageBreak/>
        <w:t>DECRÉTASE POR LA ASAMBLEA LEGISLATIVA DE PUERTO RICO:</w:t>
      </w:r>
    </w:p>
    <w:p w14:paraId="2967869B" w14:textId="3C686E34" w:rsidR="00B31914" w:rsidRPr="00264C1B" w:rsidRDefault="00B31914" w:rsidP="00B31914">
      <w:pPr>
        <w:spacing w:before="100" w:beforeAutospacing="1" w:after="100" w:afterAutospacing="1" w:line="480" w:lineRule="auto"/>
        <w:ind w:firstLine="360"/>
        <w:contextualSpacing/>
        <w:jc w:val="both"/>
        <w:rPr>
          <w:rFonts w:ascii="Book Antiqua" w:hAnsi="Book Antiqua"/>
          <w:szCs w:val="24"/>
          <w:lang w:val="es-ES_tradnl"/>
        </w:rPr>
      </w:pPr>
      <w:r w:rsidRPr="00264C1B">
        <w:rPr>
          <w:rFonts w:ascii="Book Antiqua" w:eastAsia="Book Antiqua" w:hAnsi="Book Antiqua" w:cs="Book Antiqua"/>
          <w:szCs w:val="24"/>
          <w:lang w:val="es-ES_tradnl"/>
        </w:rPr>
        <w:t xml:space="preserve">Sección 1- </w:t>
      </w:r>
      <w:r w:rsidR="00B63B5B" w:rsidRPr="00264C1B">
        <w:rPr>
          <w:rFonts w:ascii="Book Antiqua" w:hAnsi="Book Antiqua"/>
          <w:szCs w:val="24"/>
          <w:lang w:val="es-ES_tradnl"/>
        </w:rPr>
        <w:t>Se enmienda el Artículo 3</w:t>
      </w:r>
      <w:r w:rsidR="00254C92" w:rsidRPr="00264C1B">
        <w:rPr>
          <w:rFonts w:ascii="Book Antiqua" w:hAnsi="Book Antiqua"/>
          <w:szCs w:val="24"/>
          <w:lang w:val="es-ES_tradnl"/>
        </w:rPr>
        <w:t xml:space="preserve">.025 (p) </w:t>
      </w:r>
      <w:r w:rsidRPr="00264C1B">
        <w:rPr>
          <w:rFonts w:ascii="Book Antiqua" w:hAnsi="Book Antiqua"/>
          <w:szCs w:val="24"/>
          <w:lang w:val="es-ES_tradnl"/>
        </w:rPr>
        <w:t>de</w:t>
      </w:r>
      <w:r w:rsidR="00B63B5B" w:rsidRPr="00264C1B">
        <w:rPr>
          <w:rFonts w:ascii="Book Antiqua" w:hAnsi="Book Antiqua"/>
          <w:szCs w:val="24"/>
          <w:lang w:val="es-ES_tradnl"/>
        </w:rPr>
        <w:t xml:space="preserve"> </w:t>
      </w:r>
      <w:r w:rsidRPr="00264C1B">
        <w:rPr>
          <w:rFonts w:ascii="Book Antiqua" w:hAnsi="Book Antiqua"/>
          <w:szCs w:val="24"/>
          <w:lang w:val="es-ES_tradnl"/>
        </w:rPr>
        <w:t>l</w:t>
      </w:r>
      <w:r w:rsidR="00B63B5B" w:rsidRPr="00264C1B">
        <w:rPr>
          <w:rFonts w:ascii="Book Antiqua" w:hAnsi="Book Antiqua"/>
          <w:szCs w:val="24"/>
          <w:lang w:val="es-ES_tradnl"/>
        </w:rPr>
        <w:t>a</w:t>
      </w:r>
      <w:r w:rsidRPr="00264C1B">
        <w:rPr>
          <w:rFonts w:ascii="Book Antiqua" w:hAnsi="Book Antiqua"/>
          <w:szCs w:val="24"/>
          <w:lang w:val="es-ES_tradnl"/>
        </w:rPr>
        <w:t xml:space="preserve"> </w:t>
      </w:r>
      <w:r w:rsidR="00254C92" w:rsidRPr="00264C1B">
        <w:rPr>
          <w:rFonts w:ascii="Book Antiqua" w:hAnsi="Book Antiqua"/>
          <w:szCs w:val="24"/>
          <w:lang w:val="es-ES_tradnl"/>
        </w:rPr>
        <w:t>Ley 107-2020, según enmendada, conocida como “Código Municipal de Puerto Rico”,</w:t>
      </w:r>
      <w:r w:rsidRPr="00264C1B">
        <w:rPr>
          <w:rFonts w:ascii="Book Antiqua" w:hAnsi="Book Antiqua"/>
          <w:szCs w:val="24"/>
          <w:lang w:val="es-ES_tradnl"/>
        </w:rPr>
        <w:t xml:space="preserve"> para que lea como sigue:</w:t>
      </w:r>
    </w:p>
    <w:p w14:paraId="4DB9C904" w14:textId="08C82B1E" w:rsidR="00254C92" w:rsidRPr="00264C1B" w:rsidRDefault="00B63B5B" w:rsidP="00B63B5B">
      <w:pPr>
        <w:widowControl w:val="0"/>
        <w:autoSpaceDE w:val="0"/>
        <w:autoSpaceDN w:val="0"/>
        <w:adjustRightInd w:val="0"/>
        <w:spacing w:line="480" w:lineRule="auto"/>
        <w:ind w:firstLine="360"/>
        <w:contextualSpacing/>
        <w:rPr>
          <w:rFonts w:ascii="Book Antiqua" w:eastAsiaTheme="minorHAnsi" w:hAnsi="Book Antiqua" w:cs="Times"/>
          <w:bCs/>
          <w:color w:val="000000"/>
          <w:szCs w:val="24"/>
          <w:lang w:val="es-ES_tradnl"/>
        </w:rPr>
      </w:pPr>
      <w:r w:rsidRPr="00264C1B">
        <w:rPr>
          <w:rFonts w:ascii="Book Antiqua" w:eastAsiaTheme="minorHAnsi" w:hAnsi="Book Antiqua" w:cs="Times"/>
          <w:bCs/>
          <w:color w:val="000000"/>
          <w:szCs w:val="24"/>
          <w:lang w:val="es-ES_tradnl"/>
        </w:rPr>
        <w:t>“Artículo 3.</w:t>
      </w:r>
      <w:r w:rsidR="00254C92" w:rsidRPr="00264C1B">
        <w:rPr>
          <w:rFonts w:ascii="Book Antiqua" w:eastAsiaTheme="minorHAnsi" w:hAnsi="Book Antiqua" w:cs="Times"/>
          <w:bCs/>
          <w:color w:val="000000"/>
          <w:szCs w:val="24"/>
          <w:lang w:val="es-ES_tradnl"/>
        </w:rPr>
        <w:t>025</w:t>
      </w:r>
      <w:r w:rsidRPr="00264C1B">
        <w:rPr>
          <w:rFonts w:ascii="Book Antiqua" w:eastAsiaTheme="minorHAnsi" w:hAnsi="Book Antiqua" w:cs="Times"/>
          <w:bCs/>
          <w:color w:val="000000"/>
          <w:szCs w:val="24"/>
          <w:lang w:val="es-ES_tradnl"/>
        </w:rPr>
        <w:t xml:space="preserve"> — </w:t>
      </w:r>
      <w:r w:rsidR="00254C92" w:rsidRPr="00264C1B">
        <w:rPr>
          <w:rFonts w:ascii="Book Antiqua" w:eastAsiaTheme="minorHAnsi" w:hAnsi="Book Antiqua" w:cs="Times"/>
          <w:bCs/>
          <w:color w:val="000000"/>
          <w:szCs w:val="24"/>
          <w:lang w:val="es-ES_tradnl"/>
        </w:rPr>
        <w:t xml:space="preserve">Poderes y </w:t>
      </w:r>
      <w:r w:rsidR="004737C1" w:rsidRPr="00264C1B">
        <w:rPr>
          <w:rFonts w:ascii="Book Antiqua" w:eastAsiaTheme="minorHAnsi" w:hAnsi="Book Antiqua" w:cs="Times"/>
          <w:bCs/>
          <w:color w:val="000000"/>
          <w:szCs w:val="24"/>
          <w:lang w:val="es-ES_tradnl"/>
        </w:rPr>
        <w:t>Responsabilidades</w:t>
      </w:r>
    </w:p>
    <w:p w14:paraId="7F1268F0" w14:textId="75B12836" w:rsidR="00B63B5B" w:rsidRPr="00264C1B" w:rsidRDefault="00254C92" w:rsidP="00254C92">
      <w:pPr>
        <w:widowControl w:val="0"/>
        <w:autoSpaceDE w:val="0"/>
        <w:autoSpaceDN w:val="0"/>
        <w:adjustRightInd w:val="0"/>
        <w:spacing w:line="480" w:lineRule="auto"/>
        <w:ind w:firstLine="360"/>
        <w:contextualSpacing/>
        <w:jc w:val="both"/>
        <w:rPr>
          <w:rFonts w:ascii="Book Antiqua" w:eastAsiaTheme="minorHAnsi" w:hAnsi="Book Antiqua" w:cs="Times"/>
          <w:color w:val="000000"/>
          <w:szCs w:val="24"/>
          <w:lang w:val="es-ES_tradnl"/>
        </w:rPr>
      </w:pPr>
      <w:r w:rsidRPr="00264C1B">
        <w:rPr>
          <w:rFonts w:ascii="Book Antiqua" w:hAnsi="Book Antiqua"/>
          <w:szCs w:val="24"/>
          <w:lang w:val="es-ES_tradnl"/>
        </w:rPr>
        <w:t xml:space="preserve">Además de los otros deberes que se impongan en virtud de otras leyes, el Cuerpo de la Policía Municipal tendrá, dentro de los límites territoriales del municipio correspondiente, los deberes que en virtud de este Código se autoricen y de conformidad a la reglamentación adoptada en virtud </w:t>
      </w:r>
      <w:proofErr w:type="gramStart"/>
      <w:r w:rsidRPr="00264C1B">
        <w:rPr>
          <w:rFonts w:ascii="Book Antiqua" w:hAnsi="Book Antiqua"/>
          <w:szCs w:val="24"/>
          <w:lang w:val="es-ES_tradnl"/>
        </w:rPr>
        <w:t>del mismo</w:t>
      </w:r>
      <w:proofErr w:type="gramEnd"/>
      <w:r w:rsidRPr="00264C1B">
        <w:rPr>
          <w:rFonts w:ascii="Book Antiqua" w:hAnsi="Book Antiqua"/>
          <w:szCs w:val="24"/>
          <w:lang w:val="es-ES_tradnl"/>
        </w:rPr>
        <w:t xml:space="preserve">. A esos fines, la Policía Municipal tendrá los siguientes poderes y responsabilidades: </w:t>
      </w:r>
      <w:r w:rsidR="00B63B5B" w:rsidRPr="00264C1B">
        <w:rPr>
          <w:rFonts w:ascii="Book Antiqua" w:eastAsiaTheme="minorHAnsi" w:hAnsi="Book Antiqua"/>
          <w:color w:val="000000"/>
          <w:szCs w:val="24"/>
          <w:lang w:val="es-ES_tradnl"/>
        </w:rPr>
        <w:t xml:space="preserve"> </w:t>
      </w:r>
    </w:p>
    <w:p w14:paraId="351BAD74" w14:textId="34D1C3D7" w:rsidR="00B63B5B" w:rsidRPr="00264C1B" w:rsidRDefault="00B63B5B" w:rsidP="00B63B5B">
      <w:pPr>
        <w:pStyle w:val="ListParagraph"/>
        <w:widowControl w:val="0"/>
        <w:numPr>
          <w:ilvl w:val="0"/>
          <w:numId w:val="3"/>
        </w:numPr>
        <w:autoSpaceDE w:val="0"/>
        <w:autoSpaceDN w:val="0"/>
        <w:adjustRightInd w:val="0"/>
        <w:spacing w:line="480" w:lineRule="auto"/>
        <w:rPr>
          <w:rFonts w:ascii="Book Antiqua" w:eastAsiaTheme="minorHAnsi" w:hAnsi="Book Antiqua" w:cs="Times"/>
          <w:bCs/>
          <w:color w:val="000000"/>
          <w:szCs w:val="24"/>
          <w:lang w:val="es-ES_tradnl"/>
        </w:rPr>
      </w:pPr>
      <w:r w:rsidRPr="00264C1B">
        <w:rPr>
          <w:rFonts w:ascii="Book Antiqua" w:eastAsiaTheme="minorHAnsi" w:hAnsi="Book Antiqua" w:cs="Times"/>
          <w:bCs/>
          <w:color w:val="000000"/>
          <w:szCs w:val="24"/>
          <w:lang w:val="es-ES_tradnl"/>
        </w:rPr>
        <w:t>…</w:t>
      </w:r>
    </w:p>
    <w:p w14:paraId="7CE937E8" w14:textId="179B2582" w:rsidR="00597D96" w:rsidRPr="00264C1B" w:rsidRDefault="00597D96" w:rsidP="00597D96">
      <w:pPr>
        <w:widowControl w:val="0"/>
        <w:autoSpaceDE w:val="0"/>
        <w:autoSpaceDN w:val="0"/>
        <w:adjustRightInd w:val="0"/>
        <w:spacing w:line="480" w:lineRule="auto"/>
        <w:ind w:left="360"/>
        <w:jc w:val="both"/>
        <w:rPr>
          <w:rFonts w:ascii="Book Antiqua" w:eastAsiaTheme="minorHAnsi" w:hAnsi="Book Antiqua" w:cs="Times"/>
          <w:szCs w:val="24"/>
          <w:lang w:val="es-ES_tradnl"/>
        </w:rPr>
      </w:pPr>
      <w:r w:rsidRPr="00264C1B">
        <w:rPr>
          <w:rFonts w:ascii="Book Antiqua" w:eastAsiaTheme="minorHAnsi" w:hAnsi="Book Antiqua" w:cs="Times"/>
          <w:szCs w:val="24"/>
          <w:lang w:val="es-ES_tradnl"/>
        </w:rPr>
        <w:t>…</w:t>
      </w:r>
    </w:p>
    <w:p w14:paraId="4C08178D" w14:textId="77777777" w:rsidR="004737C1" w:rsidRPr="00264C1B" w:rsidRDefault="00AA22AE" w:rsidP="004737C1">
      <w:pPr>
        <w:widowControl w:val="0"/>
        <w:autoSpaceDE w:val="0"/>
        <w:autoSpaceDN w:val="0"/>
        <w:adjustRightInd w:val="0"/>
        <w:spacing w:line="480" w:lineRule="auto"/>
        <w:ind w:left="360"/>
        <w:jc w:val="both"/>
        <w:rPr>
          <w:rFonts w:ascii="Book Antiqua" w:hAnsi="Book Antiqua"/>
          <w:szCs w:val="24"/>
          <w:lang w:val="es-ES_tradnl"/>
        </w:rPr>
      </w:pPr>
      <w:r w:rsidRPr="00264C1B">
        <w:rPr>
          <w:rFonts w:ascii="Book Antiqua" w:eastAsiaTheme="minorHAnsi" w:hAnsi="Book Antiqua" w:cs="Times"/>
          <w:szCs w:val="24"/>
          <w:lang w:val="es-ES_tradnl"/>
        </w:rPr>
        <w:t>(</w:t>
      </w:r>
      <w:r w:rsidR="00254C92" w:rsidRPr="00264C1B">
        <w:rPr>
          <w:rFonts w:ascii="Book Antiqua" w:eastAsiaTheme="minorHAnsi" w:hAnsi="Book Antiqua" w:cs="Times"/>
          <w:szCs w:val="24"/>
          <w:lang w:val="es-ES_tradnl"/>
        </w:rPr>
        <w:t>p</w:t>
      </w:r>
      <w:r w:rsidRPr="00264C1B">
        <w:rPr>
          <w:rFonts w:ascii="Book Antiqua" w:eastAsiaTheme="minorHAnsi" w:hAnsi="Book Antiqua" w:cs="Times"/>
          <w:szCs w:val="24"/>
          <w:lang w:val="es-ES_tradnl"/>
        </w:rPr>
        <w:t xml:space="preserve">) </w:t>
      </w:r>
      <w:r w:rsidR="00254C92" w:rsidRPr="00264C1B">
        <w:rPr>
          <w:rFonts w:ascii="Book Antiqua" w:hAnsi="Book Antiqua"/>
          <w:szCs w:val="24"/>
          <w:lang w:val="es-ES_tradnl"/>
        </w:rPr>
        <w:t xml:space="preserve">Los municipios podrán contratar recursos técnicos que faciliten la labor de investigación de los Policías Municipales. </w:t>
      </w:r>
    </w:p>
    <w:p w14:paraId="247F7284" w14:textId="77777777" w:rsidR="004737C1" w:rsidRPr="00264C1B" w:rsidRDefault="00254C92" w:rsidP="004737C1">
      <w:pPr>
        <w:widowControl w:val="0"/>
        <w:autoSpaceDE w:val="0"/>
        <w:autoSpaceDN w:val="0"/>
        <w:adjustRightInd w:val="0"/>
        <w:spacing w:line="480" w:lineRule="auto"/>
        <w:ind w:left="360" w:firstLine="360"/>
        <w:jc w:val="both"/>
        <w:rPr>
          <w:rFonts w:ascii="Book Antiqua" w:eastAsiaTheme="minorHAnsi" w:hAnsi="Book Antiqua" w:cs="Times"/>
          <w:szCs w:val="24"/>
          <w:lang w:val="es-ES_tradnl"/>
        </w:rPr>
      </w:pPr>
      <w:r w:rsidRPr="00264C1B">
        <w:rPr>
          <w:rFonts w:ascii="Book Antiqua" w:hAnsi="Book Antiqua"/>
          <w:szCs w:val="24"/>
          <w:lang w:val="es-ES_tradnl"/>
        </w:rPr>
        <w:t xml:space="preserve">La Policía Municipal podrá ejecutar las nuevas facultades y poderes contenidas en este Artículo, en el Reglamento que se promulgue al efecto, excepto en las áreas en las que explícitamente estén excluidos por este Código y/o por el Reglamento que se promulgue, una vez completados todos los requisitos de adiestramientos igual al del Negociado de la Policía de Puerto Rico y el Comisionado del Negociado de la Policía de Puerto Rico certifique tal hecho al </w:t>
      </w:r>
      <w:proofErr w:type="gramStart"/>
      <w:r w:rsidRPr="00264C1B">
        <w:rPr>
          <w:rFonts w:ascii="Book Antiqua" w:hAnsi="Book Antiqua"/>
          <w:szCs w:val="24"/>
          <w:lang w:val="es-ES_tradnl"/>
        </w:rPr>
        <w:t>Alcalde</w:t>
      </w:r>
      <w:proofErr w:type="gramEnd"/>
      <w:r w:rsidRPr="00264C1B">
        <w:rPr>
          <w:rFonts w:ascii="Book Antiqua" w:hAnsi="Book Antiqua"/>
          <w:szCs w:val="24"/>
          <w:lang w:val="es-ES_tradnl"/>
        </w:rPr>
        <w:t xml:space="preserve">. </w:t>
      </w:r>
    </w:p>
    <w:p w14:paraId="766AE95B" w14:textId="4B8752DC" w:rsidR="00254C92" w:rsidRPr="004737C1" w:rsidRDefault="00254C92" w:rsidP="004737C1">
      <w:pPr>
        <w:widowControl w:val="0"/>
        <w:autoSpaceDE w:val="0"/>
        <w:autoSpaceDN w:val="0"/>
        <w:adjustRightInd w:val="0"/>
        <w:spacing w:line="480" w:lineRule="auto"/>
        <w:ind w:left="360" w:firstLine="360"/>
        <w:jc w:val="both"/>
        <w:rPr>
          <w:rFonts w:ascii="Book Antiqua" w:eastAsiaTheme="minorHAnsi" w:hAnsi="Book Antiqua" w:cs="Times"/>
          <w:szCs w:val="24"/>
          <w:lang w:val="es-ES_tradnl"/>
        </w:rPr>
      </w:pPr>
      <w:r w:rsidRPr="00264C1B">
        <w:rPr>
          <w:rFonts w:ascii="Book Antiqua" w:hAnsi="Book Antiqua"/>
          <w:szCs w:val="24"/>
          <w:lang w:val="es-ES_tradnl"/>
        </w:rPr>
        <w:t xml:space="preserve">Será responsabilidad del municipio cubrir todos los gastos relacionados con el adiestramiento inicial, y subsiguientes para capacitar los miembros de la Policía Municipal que ingresen en dicho Cuerpo, los cuales recibirán un adiestramiento igual </w:t>
      </w:r>
      <w:r w:rsidRPr="00264C1B">
        <w:rPr>
          <w:rFonts w:ascii="Book Antiqua" w:hAnsi="Book Antiqua"/>
          <w:szCs w:val="24"/>
          <w:lang w:val="es-ES_tradnl"/>
        </w:rPr>
        <w:lastRenderedPageBreak/>
        <w:t>al del Negociado de la Policía de Puerto Rico. Igualmente, se dispone que todos los miembros de las policías municipales existentes cumplan con un requisito mínimo de doce (12) horas anuales de educación continua. El municipio podrá contratar los servicios profesionales que entienda sean necesarios para ofrecer cursos de educación continua. Como parte de los cursos a ser brindados, se incluirán los siguientes tópicos: ética, manejo y control de la fuerza, destrezas de defensa personal que eviten o minimicen los daños hacia los ciudadanos intervenidos,</w:t>
      </w:r>
      <w:r w:rsidRPr="004737C1">
        <w:rPr>
          <w:rFonts w:ascii="Book Antiqua" w:hAnsi="Book Antiqua"/>
          <w:szCs w:val="24"/>
          <w:lang w:val="es-ES_tradnl"/>
        </w:rPr>
        <w:t xml:space="preserve"> </w:t>
      </w:r>
      <w:r w:rsidR="00C2756B" w:rsidRPr="00264C1B">
        <w:rPr>
          <w:rFonts w:ascii="Book Antiqua" w:hAnsi="Book Antiqua"/>
          <w:i/>
          <w:iCs/>
          <w:szCs w:val="24"/>
          <w:lang w:val="es-ES_tradnl"/>
        </w:rPr>
        <w:t xml:space="preserve">manejo e intervención con víctimas de violencia doméstica, </w:t>
      </w:r>
      <w:r w:rsidR="004737C1" w:rsidRPr="00264C1B">
        <w:rPr>
          <w:rFonts w:ascii="Book Antiqua" w:hAnsi="Book Antiqua"/>
          <w:i/>
          <w:iCs/>
          <w:szCs w:val="24"/>
          <w:lang w:val="es-ES_tradnl"/>
        </w:rPr>
        <w:t>manejo e intervención con personas con diversidad funcional,</w:t>
      </w:r>
      <w:r w:rsidR="004737C1">
        <w:rPr>
          <w:rFonts w:ascii="Book Antiqua" w:hAnsi="Book Antiqua"/>
          <w:szCs w:val="24"/>
          <w:lang w:val="es-ES_tradnl"/>
        </w:rPr>
        <w:t xml:space="preserve"> </w:t>
      </w:r>
      <w:r w:rsidRPr="004737C1">
        <w:rPr>
          <w:rFonts w:ascii="Book Antiqua" w:hAnsi="Book Antiqua"/>
          <w:szCs w:val="24"/>
          <w:lang w:val="es-ES_tradnl"/>
        </w:rPr>
        <w:t>funciones del trabajo policial, regulación y estándares del uso de la fuerza, corrupción y mal comportamiento policial, derecho penal aplicable, derechos humanos, derechos civiles</w:t>
      </w:r>
      <w:r w:rsidR="004737C1" w:rsidRPr="00264C1B">
        <w:rPr>
          <w:rFonts w:ascii="Book Antiqua" w:hAnsi="Book Antiqua"/>
          <w:i/>
          <w:iCs/>
          <w:szCs w:val="24"/>
          <w:lang w:val="es-ES_tradnl"/>
        </w:rPr>
        <w:t>, identificación de víctimas de trata humana y “grooming”,</w:t>
      </w:r>
      <w:r w:rsidRPr="004737C1">
        <w:rPr>
          <w:rFonts w:ascii="Book Antiqua" w:hAnsi="Book Antiqua"/>
          <w:szCs w:val="24"/>
          <w:lang w:val="es-ES_tradnl"/>
        </w:rPr>
        <w:t xml:space="preserve"> y otros temas, con el propósito de mejorar el desempeño de dichos agentes del orden público. Los mismos serán costeados por los municipios correspondientes, tomando en consideración las disposiciones de este Código.</w:t>
      </w:r>
      <w:r w:rsidR="004737C1">
        <w:rPr>
          <w:rFonts w:ascii="Book Antiqua" w:hAnsi="Book Antiqua"/>
          <w:szCs w:val="24"/>
          <w:lang w:val="es-ES_tradnl"/>
        </w:rPr>
        <w:t>”</w:t>
      </w:r>
    </w:p>
    <w:p w14:paraId="62C9FF58" w14:textId="0E2814AD" w:rsidR="00B31914" w:rsidRPr="0093376E" w:rsidRDefault="000C4EB3" w:rsidP="008D030E">
      <w:pPr>
        <w:spacing w:line="480" w:lineRule="auto"/>
        <w:ind w:firstLine="360"/>
        <w:jc w:val="both"/>
        <w:rPr>
          <w:rFonts w:ascii="Book Antiqua" w:hAnsi="Book Antiqua"/>
          <w:szCs w:val="24"/>
          <w:lang w:val="es-ES_tradnl"/>
        </w:rPr>
      </w:pPr>
      <w:r>
        <w:rPr>
          <w:rFonts w:ascii="Book Antiqua" w:hAnsi="Book Antiqua"/>
          <w:szCs w:val="24"/>
          <w:lang w:val="es-ES_tradnl"/>
        </w:rPr>
        <w:t xml:space="preserve">Sección </w:t>
      </w:r>
      <w:r w:rsidR="004737C1">
        <w:rPr>
          <w:rFonts w:ascii="Book Antiqua" w:hAnsi="Book Antiqua"/>
          <w:szCs w:val="24"/>
          <w:lang w:val="es-ES_tradnl"/>
        </w:rPr>
        <w:t>2</w:t>
      </w:r>
      <w:r>
        <w:rPr>
          <w:rFonts w:ascii="Book Antiqua" w:hAnsi="Book Antiqua"/>
          <w:szCs w:val="24"/>
          <w:lang w:val="es-ES_tradnl"/>
        </w:rPr>
        <w:t>.-</w:t>
      </w:r>
      <w:r w:rsidR="003307C1">
        <w:rPr>
          <w:rFonts w:ascii="Book Antiqua" w:hAnsi="Book Antiqua"/>
          <w:szCs w:val="24"/>
          <w:lang w:val="es-ES_tradnl"/>
        </w:rPr>
        <w:t xml:space="preserve"> </w:t>
      </w:r>
      <w:r w:rsidR="00B31914" w:rsidRPr="0093376E">
        <w:rPr>
          <w:rFonts w:ascii="Book Antiqua" w:hAnsi="Book Antiqua"/>
          <w:szCs w:val="24"/>
          <w:lang w:val="es-ES_tradnl"/>
        </w:rPr>
        <w:t>Por la presente se deroga cualquier ley, o parte de ley, que sea incompatible con ésta.</w:t>
      </w:r>
    </w:p>
    <w:p w14:paraId="7A55C3BC" w14:textId="60E5D2C1" w:rsidR="00B31914" w:rsidRPr="0093376E" w:rsidRDefault="00B31914" w:rsidP="008D030E">
      <w:pPr>
        <w:spacing w:line="480" w:lineRule="auto"/>
        <w:ind w:firstLine="360"/>
        <w:jc w:val="both"/>
        <w:rPr>
          <w:rFonts w:ascii="Book Antiqua" w:hAnsi="Book Antiqua"/>
          <w:szCs w:val="24"/>
          <w:lang w:val="es-ES_tradnl"/>
        </w:rPr>
      </w:pPr>
      <w:r w:rsidRPr="0093376E">
        <w:rPr>
          <w:rFonts w:ascii="Book Antiqua" w:hAnsi="Book Antiqua"/>
          <w:szCs w:val="24"/>
          <w:lang w:val="es-ES_tradnl"/>
        </w:rPr>
        <w:t xml:space="preserve">Sección </w:t>
      </w:r>
      <w:r w:rsidR="004737C1">
        <w:rPr>
          <w:rFonts w:ascii="Book Antiqua" w:hAnsi="Book Antiqua"/>
          <w:szCs w:val="24"/>
          <w:lang w:val="es-ES_tradnl"/>
        </w:rPr>
        <w:t>3</w:t>
      </w:r>
      <w:r w:rsidRPr="0093376E">
        <w:rPr>
          <w:rFonts w:ascii="Book Antiqua" w:hAnsi="Book Antiqua"/>
          <w:szCs w:val="24"/>
          <w:lang w:val="es-ES_tradnl"/>
        </w:rPr>
        <w:t>.- Las disposiciones de esta Ley prevalecerán sobre cualquier otra disposición de ley que no estuviere en armonía con lo aquí establecido.</w:t>
      </w:r>
    </w:p>
    <w:p w14:paraId="7DBB6AA7" w14:textId="5073E9D1" w:rsidR="006D22ED" w:rsidRDefault="00B31914" w:rsidP="006D22ED">
      <w:pPr>
        <w:spacing w:line="480" w:lineRule="auto"/>
        <w:ind w:firstLine="360"/>
        <w:jc w:val="both"/>
        <w:rPr>
          <w:rFonts w:ascii="Book Antiqua" w:hAnsi="Book Antiqua"/>
          <w:szCs w:val="24"/>
          <w:lang w:val="es-ES_tradnl"/>
        </w:rPr>
      </w:pPr>
      <w:r w:rsidRPr="0093376E">
        <w:rPr>
          <w:rFonts w:ascii="Book Antiqua" w:hAnsi="Book Antiqua"/>
          <w:szCs w:val="24"/>
          <w:lang w:val="es-ES_tradnl"/>
        </w:rPr>
        <w:t>Sección</w:t>
      </w:r>
      <w:r w:rsidR="008D030E">
        <w:rPr>
          <w:rFonts w:ascii="Book Antiqua" w:hAnsi="Book Antiqua"/>
          <w:szCs w:val="24"/>
          <w:lang w:val="es-ES_tradnl"/>
        </w:rPr>
        <w:t xml:space="preserve"> </w:t>
      </w:r>
      <w:r w:rsidR="004737C1">
        <w:rPr>
          <w:rFonts w:ascii="Book Antiqua" w:hAnsi="Book Antiqua"/>
          <w:szCs w:val="24"/>
          <w:lang w:val="es-ES_tradnl"/>
        </w:rPr>
        <w:t>4</w:t>
      </w:r>
      <w:r w:rsidRPr="0093376E">
        <w:rPr>
          <w:rFonts w:ascii="Book Antiqua" w:hAnsi="Book Antiqua"/>
          <w:szCs w:val="24"/>
          <w:lang w:val="es-ES_tradnl"/>
        </w:rPr>
        <w:t>.- Si cualquier cláusula, párrafo, artículo, o parte de esta Ley fuera declarada inconstitucional o nula por un tribunal con jurisdicción, la sentencia dictada no afectará ni invalidará el resto de esta Ley y su efecto se limitará a la cláusula, párrafo, artículo o parte declarada inconstitucional o nula.</w:t>
      </w:r>
    </w:p>
    <w:p w14:paraId="017D2562" w14:textId="6113843B" w:rsidR="006D22ED" w:rsidRPr="006D22ED" w:rsidRDefault="00B31914" w:rsidP="006D22ED">
      <w:pPr>
        <w:spacing w:line="480" w:lineRule="auto"/>
        <w:ind w:firstLine="360"/>
        <w:jc w:val="both"/>
        <w:rPr>
          <w:rFonts w:ascii="Book Antiqua" w:hAnsi="Book Antiqua"/>
          <w:szCs w:val="24"/>
          <w:lang w:val="es-ES_tradnl"/>
        </w:rPr>
      </w:pPr>
      <w:r w:rsidRPr="0093376E">
        <w:rPr>
          <w:rFonts w:ascii="Book Antiqua" w:hAnsi="Book Antiqua"/>
          <w:szCs w:val="24"/>
          <w:lang w:val="es-ES_tradnl"/>
        </w:rPr>
        <w:lastRenderedPageBreak/>
        <w:t xml:space="preserve">Sección </w:t>
      </w:r>
      <w:r w:rsidR="004737C1" w:rsidRPr="00264C1B">
        <w:rPr>
          <w:rFonts w:ascii="Book Antiqua" w:hAnsi="Book Antiqua"/>
          <w:szCs w:val="24"/>
          <w:lang w:val="es-ES_tradnl"/>
        </w:rPr>
        <w:t>5</w:t>
      </w:r>
      <w:r w:rsidRPr="0093376E">
        <w:rPr>
          <w:rFonts w:ascii="Book Antiqua" w:hAnsi="Book Antiqua"/>
          <w:szCs w:val="24"/>
          <w:lang w:val="es-ES_tradnl"/>
        </w:rPr>
        <w:t>.- Esta ley entrará en vigor inmediatamente después de su aprobación.</w:t>
      </w:r>
    </w:p>
    <w:sectPr w:rsidR="006D22ED" w:rsidRPr="006D22ED" w:rsidSect="00A54B55">
      <w:headerReference w:type="even" r:id="rId10"/>
      <w:headerReference w:type="default" r:id="rId11"/>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28280A" w14:textId="77777777" w:rsidR="00970B9F" w:rsidRDefault="00970B9F" w:rsidP="00B31914">
      <w:r>
        <w:separator/>
      </w:r>
    </w:p>
  </w:endnote>
  <w:endnote w:type="continuationSeparator" w:id="0">
    <w:p w14:paraId="7FD5B5A2" w14:textId="77777777" w:rsidR="00970B9F" w:rsidRDefault="00970B9F" w:rsidP="00B319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G Times(w1)">
    <w:altName w:val="Times New Roman"/>
    <w:panose1 w:val="00000000000000000000"/>
    <w:charset w:val="00"/>
    <w:family w:val="roman"/>
    <w:notTrueType/>
    <w:pitch w:val="default"/>
    <w:sig w:usb0="77BC919B" w:usb1="001E2E68" w:usb2="00000008" w:usb3="001E2E68" w:csb0="00000009" w:csb1="00000020"/>
  </w:font>
  <w:font w:name="CG Times (W1)">
    <w:altName w:val="Times New Roman"/>
    <w:panose1 w:val="00000000000000000000"/>
    <w:charset w:val="00"/>
    <w:family w:val="roman"/>
    <w:notTrueType/>
    <w:pitch w:val="default"/>
  </w:font>
  <w:font w:name="Times">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F82080" w14:textId="77777777" w:rsidR="00970B9F" w:rsidRDefault="00970B9F" w:rsidP="00B31914">
      <w:r>
        <w:separator/>
      </w:r>
    </w:p>
  </w:footnote>
  <w:footnote w:type="continuationSeparator" w:id="0">
    <w:p w14:paraId="7E0F41DB" w14:textId="77777777" w:rsidR="00970B9F" w:rsidRDefault="00970B9F" w:rsidP="00B31914">
      <w:r>
        <w:continuationSeparator/>
      </w:r>
    </w:p>
  </w:footnote>
  <w:footnote w:id="1">
    <w:p w14:paraId="202EFFEB" w14:textId="01852F00" w:rsidR="006D22ED" w:rsidRPr="00F03154" w:rsidRDefault="006D22ED" w:rsidP="00551F96">
      <w:pPr>
        <w:pStyle w:val="FootnoteText"/>
        <w:jc w:val="both"/>
        <w:rPr>
          <w:rFonts w:ascii="Book Antiqua" w:hAnsi="Book Antiqua"/>
        </w:rPr>
      </w:pPr>
      <w:r w:rsidRPr="00105610">
        <w:rPr>
          <w:rStyle w:val="FootnoteReference"/>
          <w:rFonts w:ascii="Book Antiqua" w:hAnsi="Book Antiqua"/>
        </w:rPr>
        <w:footnoteRef/>
      </w:r>
      <w:r w:rsidRPr="00105610">
        <w:rPr>
          <w:rFonts w:ascii="Book Antiqua" w:hAnsi="Book Antiqua"/>
          <w:lang w:val="es-ES_tradnl"/>
        </w:rPr>
        <w:t xml:space="preserve"> </w:t>
      </w:r>
      <w:proofErr w:type="spellStart"/>
      <w:r w:rsidRPr="00105610">
        <w:rPr>
          <w:rFonts w:ascii="Book Antiqua" w:hAnsi="Book Antiqua"/>
          <w:lang w:val="es-ES_tradnl"/>
        </w:rPr>
        <w:t>Winters</w:t>
      </w:r>
      <w:proofErr w:type="spellEnd"/>
      <w:r w:rsidRPr="00105610">
        <w:rPr>
          <w:rFonts w:ascii="Book Antiqua" w:hAnsi="Book Antiqua"/>
          <w:lang w:val="es-ES_tradnl"/>
        </w:rPr>
        <w:t xml:space="preserve">, G. y </w:t>
      </w:r>
      <w:proofErr w:type="spellStart"/>
      <w:r w:rsidRPr="00105610">
        <w:rPr>
          <w:rFonts w:ascii="Book Antiqua" w:hAnsi="Book Antiqua"/>
          <w:lang w:val="es-ES_tradnl"/>
        </w:rPr>
        <w:t>Jeglic</w:t>
      </w:r>
      <w:proofErr w:type="spellEnd"/>
      <w:r w:rsidRPr="00105610">
        <w:rPr>
          <w:rFonts w:ascii="Book Antiqua" w:hAnsi="Book Antiqua"/>
          <w:lang w:val="es-ES_tradnl"/>
        </w:rPr>
        <w:t xml:space="preserve">, E. (2016, </w:t>
      </w:r>
      <w:proofErr w:type="gramStart"/>
      <w:r w:rsidRPr="00105610">
        <w:rPr>
          <w:rFonts w:ascii="Book Antiqua" w:hAnsi="Book Antiqua"/>
          <w:lang w:val="es-ES_tradnl"/>
        </w:rPr>
        <w:t>Septiembre</w:t>
      </w:r>
      <w:proofErr w:type="gramEnd"/>
      <w:r w:rsidRPr="00105610">
        <w:rPr>
          <w:rFonts w:ascii="Book Antiqua" w:hAnsi="Book Antiqua"/>
          <w:lang w:val="es-ES_tradnl"/>
        </w:rPr>
        <w:t xml:space="preserve"> 3). </w:t>
      </w:r>
      <w:r w:rsidRPr="00105610">
        <w:rPr>
          <w:rFonts w:ascii="Book Antiqua" w:hAnsi="Book Antiqua"/>
          <w:i/>
        </w:rPr>
        <w:t>Stages of Sexual Grooming: Recognizing Potentially Predatory Behaviors of Child Molesters</w:t>
      </w:r>
      <w:r w:rsidRPr="00105610">
        <w:rPr>
          <w:rFonts w:ascii="Book Antiqua" w:hAnsi="Book Antiqua"/>
        </w:rPr>
        <w:t xml:space="preserve">. </w:t>
      </w:r>
      <w:r w:rsidRPr="00F03154">
        <w:rPr>
          <w:rFonts w:ascii="Book Antiqua" w:hAnsi="Book Antiqua"/>
        </w:rPr>
        <w:t>Taylor Francis Online, Deviant Behavior, Volumen 38, 2017, Issue 6. Recuperado de https://www.tandfonline.com/doi/full/10.1080/01639625.2016.1197656.</w:t>
      </w:r>
    </w:p>
  </w:footnote>
  <w:footnote w:id="2">
    <w:p w14:paraId="2BA36F0E" w14:textId="48E1C526" w:rsidR="006D22ED" w:rsidRDefault="006D22ED" w:rsidP="00551F96">
      <w:pPr>
        <w:pStyle w:val="FootnoteText"/>
        <w:jc w:val="both"/>
      </w:pPr>
      <w:r>
        <w:rPr>
          <w:rStyle w:val="FootnoteReference"/>
        </w:rPr>
        <w:footnoteRef/>
      </w:r>
      <w:r w:rsidRPr="00F03154">
        <w:t xml:space="preserve"> Naciones Unidas. (2007). </w:t>
      </w:r>
      <w:r w:rsidRPr="00F03154">
        <w:rPr>
          <w:i/>
          <w:iCs/>
        </w:rPr>
        <w:t xml:space="preserve">Manual para la lucha contra la trata de </w:t>
      </w:r>
      <w:r w:rsidRPr="00F03154">
        <w:t xml:space="preserve">personas. </w:t>
      </w:r>
      <w:r>
        <w:rPr>
          <w:lang w:val="es-ES_tradnl"/>
        </w:rPr>
        <w:t xml:space="preserve">Oficina contra la Droga y el Delito, Naciones Unidas.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E5915" w14:textId="77777777" w:rsidR="006D22ED" w:rsidRDefault="006D22ED" w:rsidP="0087766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3C2F86" w14:textId="77777777" w:rsidR="006D22ED" w:rsidRDefault="006D22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6557505"/>
      <w:docPartObj>
        <w:docPartGallery w:val="Page Numbers (Top of Page)"/>
        <w:docPartUnique/>
      </w:docPartObj>
    </w:sdtPr>
    <w:sdtEndPr>
      <w:rPr>
        <w:noProof/>
      </w:rPr>
    </w:sdtEndPr>
    <w:sdtContent>
      <w:p w14:paraId="1977A7BA" w14:textId="2CF6949D" w:rsidR="006D22ED" w:rsidRDefault="006D22ED">
        <w:pPr>
          <w:pStyle w:val="Header"/>
          <w:jc w:val="center"/>
        </w:pPr>
        <w:r>
          <w:fldChar w:fldCharType="begin"/>
        </w:r>
        <w:r>
          <w:instrText xml:space="preserve"> PAGE   \* MERGEFORMAT </w:instrText>
        </w:r>
        <w:r>
          <w:fldChar w:fldCharType="separate"/>
        </w:r>
        <w:r w:rsidR="00EB4A9B">
          <w:rPr>
            <w:noProof/>
          </w:rPr>
          <w:t>5</w:t>
        </w:r>
        <w:r>
          <w:rPr>
            <w:noProof/>
          </w:rPr>
          <w:fldChar w:fldCharType="end"/>
        </w:r>
      </w:p>
    </w:sdtContent>
  </w:sdt>
  <w:p w14:paraId="364D0DDA" w14:textId="77777777" w:rsidR="006D22ED" w:rsidRDefault="006D22ED">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F1E6A"/>
    <w:multiLevelType w:val="hybridMultilevel"/>
    <w:tmpl w:val="7B42FBC0"/>
    <w:lvl w:ilvl="0" w:tplc="8626EC78">
      <w:start w:val="1"/>
      <w:numFmt w:val="lowerLetter"/>
      <w:lvlText w:val="(%1)"/>
      <w:lvlJc w:val="left"/>
      <w:pPr>
        <w:ind w:left="720" w:hanging="360"/>
      </w:pPr>
      <w:rPr>
        <w:rFonts w:ascii="Book Antiqua" w:hAnsi="Book Antiqua"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873018"/>
    <w:multiLevelType w:val="hybridMultilevel"/>
    <w:tmpl w:val="82CC72B6"/>
    <w:lvl w:ilvl="0" w:tplc="B19EB19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FF53EE8"/>
    <w:multiLevelType w:val="hybridMultilevel"/>
    <w:tmpl w:val="D166BD2E"/>
    <w:lvl w:ilvl="0" w:tplc="81F8960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C9F11F9"/>
    <w:multiLevelType w:val="hybridMultilevel"/>
    <w:tmpl w:val="E0584066"/>
    <w:lvl w:ilvl="0" w:tplc="8BF80AA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2187797"/>
    <w:multiLevelType w:val="hybridMultilevel"/>
    <w:tmpl w:val="6D6888F8"/>
    <w:lvl w:ilvl="0" w:tplc="E59076D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6A6125B"/>
    <w:multiLevelType w:val="hybridMultilevel"/>
    <w:tmpl w:val="90EC45D4"/>
    <w:lvl w:ilvl="0" w:tplc="E4C628D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AD92F41"/>
    <w:multiLevelType w:val="hybridMultilevel"/>
    <w:tmpl w:val="89F4C400"/>
    <w:lvl w:ilvl="0" w:tplc="857A27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62217FB"/>
    <w:multiLevelType w:val="hybridMultilevel"/>
    <w:tmpl w:val="26862A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A0A7D4D"/>
    <w:multiLevelType w:val="hybridMultilevel"/>
    <w:tmpl w:val="C1FEB73C"/>
    <w:lvl w:ilvl="0" w:tplc="5DACFBE2">
      <w:start w:val="1"/>
      <w:numFmt w:val="lowerLetter"/>
      <w:lvlText w:val="(%1)"/>
      <w:lvlJc w:val="left"/>
      <w:pPr>
        <w:ind w:left="720" w:hanging="360"/>
      </w:pPr>
      <w:rPr>
        <w:rFonts w:ascii="Times New Roman" w:hAnsi="Times New Roman" w:hint="default"/>
        <w:sz w:val="23"/>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9344092"/>
    <w:multiLevelType w:val="hybridMultilevel"/>
    <w:tmpl w:val="ABA2E046"/>
    <w:lvl w:ilvl="0" w:tplc="0409000F">
      <w:start w:val="1"/>
      <w:numFmt w:val="decimal"/>
      <w:lvlText w:val="%1."/>
      <w:lvlJc w:val="left"/>
      <w:pPr>
        <w:ind w:left="1140" w:hanging="360"/>
      </w:p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0" w15:restartNumberingAfterBreak="0">
    <w:nsid w:val="6E527D1D"/>
    <w:multiLevelType w:val="hybridMultilevel"/>
    <w:tmpl w:val="A1DAC73C"/>
    <w:lvl w:ilvl="0" w:tplc="7CBA90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EFF71E3"/>
    <w:multiLevelType w:val="hybridMultilevel"/>
    <w:tmpl w:val="0BF88234"/>
    <w:lvl w:ilvl="0" w:tplc="D92AA5C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56049509">
    <w:abstractNumId w:val="8"/>
  </w:num>
  <w:num w:numId="2" w16cid:durableId="674529265">
    <w:abstractNumId w:val="9"/>
  </w:num>
  <w:num w:numId="3" w16cid:durableId="357586800">
    <w:abstractNumId w:val="10"/>
  </w:num>
  <w:num w:numId="4" w16cid:durableId="2097941284">
    <w:abstractNumId w:val="0"/>
  </w:num>
  <w:num w:numId="5" w16cid:durableId="374280592">
    <w:abstractNumId w:val="7"/>
  </w:num>
  <w:num w:numId="6" w16cid:durableId="1437598513">
    <w:abstractNumId w:val="5"/>
  </w:num>
  <w:num w:numId="7" w16cid:durableId="552155147">
    <w:abstractNumId w:val="6"/>
  </w:num>
  <w:num w:numId="8" w16cid:durableId="1069155167">
    <w:abstractNumId w:val="4"/>
  </w:num>
  <w:num w:numId="9" w16cid:durableId="291832841">
    <w:abstractNumId w:val="11"/>
  </w:num>
  <w:num w:numId="10" w16cid:durableId="1947959152">
    <w:abstractNumId w:val="3"/>
  </w:num>
  <w:num w:numId="11" w16cid:durableId="145050857">
    <w:abstractNumId w:val="2"/>
  </w:num>
  <w:num w:numId="12" w16cid:durableId="20928931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914"/>
    <w:rsid w:val="0000101F"/>
    <w:rsid w:val="00025411"/>
    <w:rsid w:val="000348E8"/>
    <w:rsid w:val="00070D70"/>
    <w:rsid w:val="000A199D"/>
    <w:rsid w:val="000A2BB7"/>
    <w:rsid w:val="000B0925"/>
    <w:rsid w:val="000C4EB3"/>
    <w:rsid w:val="000D7ADE"/>
    <w:rsid w:val="00105610"/>
    <w:rsid w:val="00111D91"/>
    <w:rsid w:val="001234DE"/>
    <w:rsid w:val="00131C88"/>
    <w:rsid w:val="0015246C"/>
    <w:rsid w:val="0016493B"/>
    <w:rsid w:val="00182233"/>
    <w:rsid w:val="001C6999"/>
    <w:rsid w:val="001F1312"/>
    <w:rsid w:val="001F2577"/>
    <w:rsid w:val="0025248B"/>
    <w:rsid w:val="00254C92"/>
    <w:rsid w:val="00264C1B"/>
    <w:rsid w:val="00287F1F"/>
    <w:rsid w:val="002B16FB"/>
    <w:rsid w:val="002C51DA"/>
    <w:rsid w:val="002C79E2"/>
    <w:rsid w:val="002D6302"/>
    <w:rsid w:val="002F5FDE"/>
    <w:rsid w:val="0032104D"/>
    <w:rsid w:val="00323A8C"/>
    <w:rsid w:val="003243C0"/>
    <w:rsid w:val="003307C1"/>
    <w:rsid w:val="00331F8F"/>
    <w:rsid w:val="00332893"/>
    <w:rsid w:val="00335F10"/>
    <w:rsid w:val="003558F9"/>
    <w:rsid w:val="003B13E5"/>
    <w:rsid w:val="003C0B12"/>
    <w:rsid w:val="004170D3"/>
    <w:rsid w:val="004173FA"/>
    <w:rsid w:val="00432670"/>
    <w:rsid w:val="0043797E"/>
    <w:rsid w:val="0045495A"/>
    <w:rsid w:val="004737C1"/>
    <w:rsid w:val="004A3182"/>
    <w:rsid w:val="00515E5B"/>
    <w:rsid w:val="0052720B"/>
    <w:rsid w:val="00550D58"/>
    <w:rsid w:val="00551989"/>
    <w:rsid w:val="00551F96"/>
    <w:rsid w:val="005578D2"/>
    <w:rsid w:val="00573FE9"/>
    <w:rsid w:val="00575BEA"/>
    <w:rsid w:val="0057743A"/>
    <w:rsid w:val="00590441"/>
    <w:rsid w:val="00597D96"/>
    <w:rsid w:val="005A16B8"/>
    <w:rsid w:val="005D0938"/>
    <w:rsid w:val="005E354B"/>
    <w:rsid w:val="005E3FE5"/>
    <w:rsid w:val="005E6DF6"/>
    <w:rsid w:val="005F2663"/>
    <w:rsid w:val="00614D78"/>
    <w:rsid w:val="00615DEF"/>
    <w:rsid w:val="00622207"/>
    <w:rsid w:val="006357D0"/>
    <w:rsid w:val="006453AA"/>
    <w:rsid w:val="00656E2D"/>
    <w:rsid w:val="006846DB"/>
    <w:rsid w:val="006C5A40"/>
    <w:rsid w:val="006D22ED"/>
    <w:rsid w:val="00762236"/>
    <w:rsid w:val="007D73E1"/>
    <w:rsid w:val="007E5996"/>
    <w:rsid w:val="007E770B"/>
    <w:rsid w:val="007F5FB0"/>
    <w:rsid w:val="0081790A"/>
    <w:rsid w:val="00821823"/>
    <w:rsid w:val="00843A60"/>
    <w:rsid w:val="008532B8"/>
    <w:rsid w:val="0087766F"/>
    <w:rsid w:val="00886DB9"/>
    <w:rsid w:val="0089427C"/>
    <w:rsid w:val="008B188A"/>
    <w:rsid w:val="008D030E"/>
    <w:rsid w:val="008D2D17"/>
    <w:rsid w:val="008D3D87"/>
    <w:rsid w:val="008D6A00"/>
    <w:rsid w:val="00913090"/>
    <w:rsid w:val="00970B9F"/>
    <w:rsid w:val="00996416"/>
    <w:rsid w:val="009A76C8"/>
    <w:rsid w:val="009B47A7"/>
    <w:rsid w:val="009D00C6"/>
    <w:rsid w:val="009D1AC4"/>
    <w:rsid w:val="009D2567"/>
    <w:rsid w:val="00A13B6D"/>
    <w:rsid w:val="00A161C0"/>
    <w:rsid w:val="00A265AF"/>
    <w:rsid w:val="00A54B55"/>
    <w:rsid w:val="00A62EF8"/>
    <w:rsid w:val="00A80BB1"/>
    <w:rsid w:val="00A85228"/>
    <w:rsid w:val="00A91404"/>
    <w:rsid w:val="00A9645C"/>
    <w:rsid w:val="00A9692C"/>
    <w:rsid w:val="00AA22AE"/>
    <w:rsid w:val="00AC04C7"/>
    <w:rsid w:val="00AD56EF"/>
    <w:rsid w:val="00AE308B"/>
    <w:rsid w:val="00B00739"/>
    <w:rsid w:val="00B07649"/>
    <w:rsid w:val="00B244AA"/>
    <w:rsid w:val="00B2515F"/>
    <w:rsid w:val="00B31914"/>
    <w:rsid w:val="00B35C62"/>
    <w:rsid w:val="00B529EB"/>
    <w:rsid w:val="00B63B5B"/>
    <w:rsid w:val="00B86200"/>
    <w:rsid w:val="00BC794B"/>
    <w:rsid w:val="00BE42ED"/>
    <w:rsid w:val="00BF1AD0"/>
    <w:rsid w:val="00BF248F"/>
    <w:rsid w:val="00BF28A9"/>
    <w:rsid w:val="00BF5898"/>
    <w:rsid w:val="00C2756B"/>
    <w:rsid w:val="00C36F6C"/>
    <w:rsid w:val="00C455F3"/>
    <w:rsid w:val="00C65866"/>
    <w:rsid w:val="00CA7CDB"/>
    <w:rsid w:val="00CD3C29"/>
    <w:rsid w:val="00D057DF"/>
    <w:rsid w:val="00D274DE"/>
    <w:rsid w:val="00D36BFA"/>
    <w:rsid w:val="00D649F7"/>
    <w:rsid w:val="00D72DA8"/>
    <w:rsid w:val="00D833AD"/>
    <w:rsid w:val="00DA6CEF"/>
    <w:rsid w:val="00DC4793"/>
    <w:rsid w:val="00E1353D"/>
    <w:rsid w:val="00E803A9"/>
    <w:rsid w:val="00E93DC1"/>
    <w:rsid w:val="00EB4A9B"/>
    <w:rsid w:val="00EC374A"/>
    <w:rsid w:val="00EE5993"/>
    <w:rsid w:val="00F03154"/>
    <w:rsid w:val="00F26365"/>
    <w:rsid w:val="00F87D79"/>
    <w:rsid w:val="00F93774"/>
    <w:rsid w:val="00FA35B0"/>
    <w:rsid w:val="00FB0828"/>
    <w:rsid w:val="00FC7FFD"/>
    <w:rsid w:val="00FE4434"/>
    <w:rsid w:val="00FF0FAA"/>
    <w:rsid w:val="00FF2A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6FE44BA"/>
  <w15:docId w15:val="{F9FA90F2-9749-4570-B79D-9A8AC2008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1914"/>
    <w:pPr>
      <w:spacing w:after="0" w:line="240" w:lineRule="auto"/>
    </w:pPr>
    <w:rPr>
      <w:rFonts w:ascii="Times New Roman" w:eastAsia="Times New Roman" w:hAnsi="Times New Roman" w:cs="Times New Roman"/>
      <w:sz w:val="24"/>
      <w:szCs w:val="20"/>
    </w:rPr>
  </w:style>
  <w:style w:type="paragraph" w:styleId="Heading1">
    <w:name w:val="heading 1"/>
    <w:basedOn w:val="Normal"/>
    <w:link w:val="Heading1Char"/>
    <w:autoRedefine/>
    <w:uiPriority w:val="9"/>
    <w:qFormat/>
    <w:rsid w:val="00F03154"/>
    <w:pPr>
      <w:suppressLineNumbers/>
      <w:spacing w:before="100" w:beforeAutospacing="1" w:after="100" w:afterAutospacing="1"/>
      <w:jc w:val="center"/>
      <w:outlineLvl w:val="0"/>
    </w:pPr>
    <w:rPr>
      <w:rFonts w:ascii="Book Antiqua" w:hAnsi="Book Antiqua"/>
      <w:b/>
      <w:bCs/>
      <w:kern w:val="36"/>
      <w:sz w:val="28"/>
      <w:szCs w:val="28"/>
      <w:lang w:val="es-ES_tradnl" w:eastAsia="x-none"/>
    </w:rPr>
  </w:style>
  <w:style w:type="paragraph" w:styleId="Heading2">
    <w:name w:val="heading 2"/>
    <w:basedOn w:val="Normal"/>
    <w:next w:val="Normal"/>
    <w:link w:val="Heading2Char"/>
    <w:qFormat/>
    <w:rsid w:val="00B31914"/>
    <w:pPr>
      <w:keepNext/>
      <w:spacing w:before="120" w:after="120"/>
      <w:ind w:firstLine="360"/>
      <w:jc w:val="center"/>
      <w:outlineLvl w:val="1"/>
    </w:pPr>
    <w:rPr>
      <w:rFonts w:ascii="CG Times(w1)" w:hAnsi="CG Times(w1)"/>
      <w:sz w:val="32"/>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3154"/>
    <w:rPr>
      <w:rFonts w:ascii="Book Antiqua" w:eastAsia="Times New Roman" w:hAnsi="Book Antiqua" w:cs="Times New Roman"/>
      <w:b/>
      <w:bCs/>
      <w:kern w:val="36"/>
      <w:sz w:val="28"/>
      <w:szCs w:val="28"/>
      <w:lang w:val="es-ES_tradnl" w:eastAsia="x-none"/>
    </w:rPr>
  </w:style>
  <w:style w:type="character" w:customStyle="1" w:styleId="Heading2Char">
    <w:name w:val="Heading 2 Char"/>
    <w:basedOn w:val="DefaultParagraphFont"/>
    <w:link w:val="Heading2"/>
    <w:rsid w:val="00B31914"/>
    <w:rPr>
      <w:rFonts w:ascii="CG Times(w1)" w:eastAsia="Times New Roman" w:hAnsi="CG Times(w1)" w:cs="Times New Roman"/>
      <w:sz w:val="32"/>
      <w:szCs w:val="20"/>
      <w:lang w:val="es-ES_tradnl"/>
    </w:rPr>
  </w:style>
  <w:style w:type="paragraph" w:styleId="ListParagraph">
    <w:name w:val="List Paragraph"/>
    <w:basedOn w:val="Normal"/>
    <w:uiPriority w:val="34"/>
    <w:qFormat/>
    <w:rsid w:val="00B31914"/>
    <w:pPr>
      <w:ind w:left="720"/>
      <w:contextualSpacing/>
    </w:pPr>
  </w:style>
  <w:style w:type="paragraph" w:customStyle="1" w:styleId="Title2">
    <w:name w:val="Title2"/>
    <w:basedOn w:val="Normal"/>
    <w:next w:val="Normal"/>
    <w:rsid w:val="00B31914"/>
    <w:pPr>
      <w:tabs>
        <w:tab w:val="left" w:pos="648"/>
        <w:tab w:val="right" w:pos="7776"/>
        <w:tab w:val="left" w:pos="7848"/>
      </w:tabs>
    </w:pPr>
  </w:style>
  <w:style w:type="paragraph" w:styleId="Header">
    <w:name w:val="header"/>
    <w:basedOn w:val="Normal"/>
    <w:link w:val="HeaderChar"/>
    <w:uiPriority w:val="99"/>
    <w:rsid w:val="00B31914"/>
    <w:pPr>
      <w:tabs>
        <w:tab w:val="center" w:pos="4320"/>
        <w:tab w:val="right" w:pos="8640"/>
      </w:tabs>
    </w:pPr>
    <w:rPr>
      <w:lang w:val="x-none" w:eastAsia="ja-JP"/>
    </w:rPr>
  </w:style>
  <w:style w:type="character" w:customStyle="1" w:styleId="HeaderChar">
    <w:name w:val="Header Char"/>
    <w:basedOn w:val="DefaultParagraphFont"/>
    <w:link w:val="Header"/>
    <w:uiPriority w:val="99"/>
    <w:rsid w:val="00B31914"/>
    <w:rPr>
      <w:rFonts w:ascii="Times New Roman" w:eastAsia="Times New Roman" w:hAnsi="Times New Roman" w:cs="Times New Roman"/>
      <w:sz w:val="24"/>
      <w:szCs w:val="20"/>
      <w:lang w:val="x-none" w:eastAsia="ja-JP"/>
    </w:rPr>
  </w:style>
  <w:style w:type="character" w:styleId="PageNumber">
    <w:name w:val="page number"/>
    <w:basedOn w:val="DefaultParagraphFont"/>
    <w:rsid w:val="00B31914"/>
  </w:style>
  <w:style w:type="character" w:customStyle="1" w:styleId="hps">
    <w:name w:val="hps"/>
    <w:basedOn w:val="DefaultParagraphFont"/>
    <w:rsid w:val="00B31914"/>
  </w:style>
  <w:style w:type="paragraph" w:styleId="FootnoteText">
    <w:name w:val="footnote text"/>
    <w:basedOn w:val="Normal"/>
    <w:link w:val="FootnoteTextChar"/>
    <w:uiPriority w:val="99"/>
    <w:unhideWhenUsed/>
    <w:rsid w:val="00B31914"/>
    <w:rPr>
      <w:sz w:val="20"/>
    </w:rPr>
  </w:style>
  <w:style w:type="character" w:customStyle="1" w:styleId="FootnoteTextChar">
    <w:name w:val="Footnote Text Char"/>
    <w:basedOn w:val="DefaultParagraphFont"/>
    <w:link w:val="FootnoteText"/>
    <w:uiPriority w:val="99"/>
    <w:rsid w:val="00B31914"/>
    <w:rPr>
      <w:rFonts w:ascii="Times New Roman" w:eastAsia="Times New Roman" w:hAnsi="Times New Roman" w:cs="Times New Roman"/>
      <w:sz w:val="20"/>
      <w:szCs w:val="20"/>
    </w:rPr>
  </w:style>
  <w:style w:type="character" w:styleId="FootnoteReference">
    <w:name w:val="footnote reference"/>
    <w:basedOn w:val="DefaultParagraphFont"/>
    <w:uiPriority w:val="99"/>
    <w:unhideWhenUsed/>
    <w:rsid w:val="00B31914"/>
    <w:rPr>
      <w:vertAlign w:val="superscript"/>
    </w:rPr>
  </w:style>
  <w:style w:type="character" w:styleId="LineNumber">
    <w:name w:val="line number"/>
    <w:basedOn w:val="DefaultParagraphFont"/>
    <w:uiPriority w:val="99"/>
    <w:semiHidden/>
    <w:unhideWhenUsed/>
    <w:rsid w:val="00B31914"/>
  </w:style>
  <w:style w:type="paragraph" w:styleId="Footer">
    <w:name w:val="footer"/>
    <w:basedOn w:val="Normal"/>
    <w:link w:val="FooterChar"/>
    <w:uiPriority w:val="99"/>
    <w:unhideWhenUsed/>
    <w:rsid w:val="00A54B55"/>
    <w:pPr>
      <w:tabs>
        <w:tab w:val="center" w:pos="4680"/>
        <w:tab w:val="right" w:pos="9360"/>
      </w:tabs>
    </w:pPr>
  </w:style>
  <w:style w:type="character" w:customStyle="1" w:styleId="FooterChar">
    <w:name w:val="Footer Char"/>
    <w:basedOn w:val="DefaultParagraphFont"/>
    <w:link w:val="Footer"/>
    <w:uiPriority w:val="99"/>
    <w:rsid w:val="00A54B55"/>
    <w:rPr>
      <w:rFonts w:ascii="Times New Roman" w:eastAsia="Times New Roman" w:hAnsi="Times New Roman" w:cs="Times New Roman"/>
      <w:sz w:val="24"/>
      <w:szCs w:val="20"/>
    </w:rPr>
  </w:style>
  <w:style w:type="paragraph" w:customStyle="1" w:styleId="Default">
    <w:name w:val="Default"/>
    <w:rsid w:val="00996416"/>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semiHidden/>
    <w:unhideWhenUsed/>
    <w:rsid w:val="004A3182"/>
    <w:pPr>
      <w:spacing w:before="100" w:beforeAutospacing="1" w:after="100" w:afterAutospacing="1"/>
    </w:pPr>
    <w:rPr>
      <w:szCs w:val="24"/>
    </w:rPr>
  </w:style>
  <w:style w:type="character" w:styleId="Hyperlink">
    <w:name w:val="Hyperlink"/>
    <w:basedOn w:val="DefaultParagraphFont"/>
    <w:uiPriority w:val="99"/>
    <w:unhideWhenUsed/>
    <w:rsid w:val="00D36BFA"/>
    <w:rPr>
      <w:color w:val="0563C1" w:themeColor="hyperlink"/>
      <w:u w:val="single"/>
    </w:rPr>
  </w:style>
  <w:style w:type="character" w:customStyle="1" w:styleId="UnresolvedMention1">
    <w:name w:val="Unresolved Mention1"/>
    <w:basedOn w:val="DefaultParagraphFont"/>
    <w:uiPriority w:val="99"/>
    <w:semiHidden/>
    <w:unhideWhenUsed/>
    <w:rsid w:val="00D36B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13" ma:contentTypeDescription="Crear nuevo documento." ma:contentTypeScope="" ma:versionID="7363ef697ece5d1a682ea47e4c45293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778ea072fc868ba9f72b231c799b8733"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affb7403-d597-49a9-850b-f6548dd35855}" ma:internalName="TaxCatchAll" ma:showField="CatchAllData" ma:web="fb2cfd74-fd31-4aa6-878c-bb680d93a3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06C7CB-8123-45A0-95F5-4C7B58078085}">
  <ds:schemaRefs>
    <ds:schemaRef ds:uri="http://schemas.microsoft.com/sharepoint/v3/contenttype/forms"/>
  </ds:schemaRefs>
</ds:datastoreItem>
</file>

<file path=customXml/itemProps2.xml><?xml version="1.0" encoding="utf-8"?>
<ds:datastoreItem xmlns:ds="http://schemas.openxmlformats.org/officeDocument/2006/customXml" ds:itemID="{A6FC2F11-EF64-451F-97CC-787119FA7E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D0ACFD-4D11-F74B-A689-C42AFC1556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1134</Words>
  <Characters>6464</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Gladys J. Burgos Torres</cp:lastModifiedBy>
  <cp:revision>4</cp:revision>
  <cp:lastPrinted>2023-09-06T14:38:00Z</cp:lastPrinted>
  <dcterms:created xsi:type="dcterms:W3CDTF">2025-01-03T18:05:00Z</dcterms:created>
  <dcterms:modified xsi:type="dcterms:W3CDTF">2025-01-08T21:18:00Z</dcterms:modified>
</cp:coreProperties>
</file>