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596E" w14:textId="77777777" w:rsidR="00101486" w:rsidRPr="003A0622" w:rsidRDefault="00101486" w:rsidP="00101486">
      <w:pPr>
        <w:jc w:val="center"/>
        <w:rPr>
          <w:rFonts w:ascii="Book Antiqua" w:hAnsi="Book Antiqua"/>
          <w:color w:val="000000"/>
          <w:lang w:val="es-ES"/>
        </w:rPr>
      </w:pPr>
      <w:r w:rsidRPr="003A0622">
        <w:rPr>
          <w:rFonts w:ascii="Book Antiqua" w:hAnsi="Book Antiqua"/>
          <w:b/>
          <w:color w:val="000000"/>
          <w:sz w:val="28"/>
          <w:szCs w:val="28"/>
          <w:lang w:val="es-ES"/>
        </w:rPr>
        <w:t>GOBIERNO DE PUERTO RICO</w:t>
      </w:r>
    </w:p>
    <w:p w14:paraId="49B4B3DE" w14:textId="77777777" w:rsidR="00101486" w:rsidRPr="003A0622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34651C7F" w14:textId="24E7AB1D" w:rsidR="00101486" w:rsidRPr="003A0622" w:rsidRDefault="00321354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A16D50"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.</w:t>
      </w:r>
      <w:r w:rsidRPr="00F03962">
        <w:rPr>
          <w:rFonts w:ascii="Book Antiqua" w:hAnsi="Book Antiqua"/>
          <w:sz w:val="24"/>
          <w:szCs w:val="32"/>
          <w:vertAlign w:val="superscript"/>
          <w:lang w:val="es-PR"/>
        </w:rPr>
        <w:t>a</w:t>
      </w:r>
      <w:r w:rsidR="00101486" w:rsidRPr="003A0622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="00654D45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  </w:t>
      </w:r>
      <w:r w:rsidR="00101486" w:rsidRPr="003A0622">
        <w:rPr>
          <w:rFonts w:ascii="Book Antiqua" w:hAnsi="Book Antiqua"/>
          <w:color w:val="000000"/>
          <w:sz w:val="24"/>
          <w:lang w:val="es-ES"/>
        </w:rPr>
        <w:t>Asamblea</w:t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</w:r>
      <w:r w:rsidR="00101486" w:rsidRPr="003A0622">
        <w:rPr>
          <w:rFonts w:ascii="Book Antiqua" w:hAnsi="Book Antiqua"/>
          <w:color w:val="000000"/>
          <w:sz w:val="24"/>
          <w:lang w:val="es-ES"/>
        </w:rPr>
        <w:tab/>
        <w:t xml:space="preserve">                 </w:t>
      </w:r>
      <w:r w:rsidR="00CA1FD6" w:rsidRPr="003A0622">
        <w:rPr>
          <w:rFonts w:ascii="Book Antiqua" w:hAnsi="Book Antiqua"/>
          <w:color w:val="000000"/>
          <w:sz w:val="24"/>
          <w:lang w:val="es-ES"/>
        </w:rPr>
        <w:tab/>
        <w:t xml:space="preserve">              </w:t>
      </w:r>
      <w:proofErr w:type="gramStart"/>
      <w:r w:rsidR="002054F4" w:rsidRPr="00A16D50">
        <w:rPr>
          <w:rFonts w:ascii="Book Antiqua" w:hAnsi="Book Antiqua"/>
          <w:lang w:val="es-PR"/>
        </w:rPr>
        <w:t>3</w:t>
      </w:r>
      <w:r w:rsidR="002054F4">
        <w:rPr>
          <w:rFonts w:ascii="Book Antiqua" w:hAnsi="Book Antiqua"/>
          <w:vertAlign w:val="superscript"/>
          <w:lang w:val="es-PR"/>
        </w:rPr>
        <w:t>.</w:t>
      </w:r>
      <w:r w:rsidR="002054F4" w:rsidRPr="00494979">
        <w:rPr>
          <w:rFonts w:ascii="Book Antiqua" w:hAnsi="Book Antiqua"/>
          <w:sz w:val="24"/>
          <w:szCs w:val="32"/>
          <w:vertAlign w:val="superscript"/>
          <w:lang w:val="es-PR"/>
        </w:rPr>
        <w:t>a</w:t>
      </w:r>
      <w:r w:rsidR="002054F4">
        <w:rPr>
          <w:rFonts w:ascii="Book Antiqua" w:hAnsi="Book Antiqua"/>
          <w:color w:val="000000"/>
          <w:sz w:val="24"/>
          <w:lang w:val="es-ES"/>
        </w:rPr>
        <w:t xml:space="preserve"> </w:t>
      </w:r>
      <w:r w:rsidR="007700EC">
        <w:rPr>
          <w:rFonts w:ascii="Book Antiqua" w:hAnsi="Book Antiqua"/>
          <w:color w:val="000000"/>
          <w:sz w:val="24"/>
          <w:lang w:val="es-ES"/>
        </w:rPr>
        <w:t xml:space="preserve"> </w:t>
      </w:r>
      <w:r w:rsidR="00101486" w:rsidRPr="003A0622">
        <w:rPr>
          <w:rFonts w:ascii="Book Antiqua" w:hAnsi="Book Antiqua"/>
          <w:color w:val="000000"/>
          <w:sz w:val="24"/>
          <w:lang w:val="es-ES"/>
        </w:rPr>
        <w:t>Sesión</w:t>
      </w:r>
      <w:proofErr w:type="gramEnd"/>
      <w:r w:rsidR="00101486" w:rsidRPr="003A0622">
        <w:rPr>
          <w:rFonts w:ascii="Book Antiqua" w:hAnsi="Book Antiqua"/>
          <w:color w:val="000000"/>
          <w:sz w:val="24"/>
          <w:lang w:val="es-ES"/>
        </w:rPr>
        <w:t xml:space="preserve"> </w:t>
      </w:r>
    </w:p>
    <w:p w14:paraId="26030D9A" w14:textId="63D4401A" w:rsidR="00101486" w:rsidRPr="003A0622" w:rsidRDefault="00101486" w:rsidP="00101486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3A0622">
        <w:rPr>
          <w:rFonts w:ascii="Book Antiqua" w:hAnsi="Book Antiqua"/>
          <w:color w:val="000000"/>
          <w:sz w:val="24"/>
          <w:lang w:val="es-ES"/>
        </w:rPr>
        <w:t xml:space="preserve">        Legislativa</w:t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Pr="003A0622">
        <w:rPr>
          <w:rFonts w:ascii="Book Antiqua" w:hAnsi="Book Antiqua"/>
          <w:color w:val="000000"/>
          <w:sz w:val="24"/>
          <w:lang w:val="es-ES"/>
        </w:rPr>
        <w:tab/>
      </w:r>
      <w:r w:rsidR="00CA1FD6" w:rsidRPr="003A0622">
        <w:rPr>
          <w:rFonts w:ascii="Book Antiqua" w:hAnsi="Book Antiqua"/>
          <w:color w:val="000000"/>
          <w:sz w:val="24"/>
          <w:lang w:val="es-ES"/>
        </w:rPr>
        <w:tab/>
        <w:t xml:space="preserve">        </w:t>
      </w:r>
      <w:r w:rsidRPr="003A0622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5E2DA223" w14:textId="77777777" w:rsidR="00101486" w:rsidRPr="003A0622" w:rsidRDefault="00101486" w:rsidP="00101486">
      <w:pPr>
        <w:jc w:val="center"/>
        <w:rPr>
          <w:rFonts w:ascii="Book Antiqua" w:hAnsi="Book Antiqua"/>
          <w:b/>
          <w:bCs/>
          <w:color w:val="000000"/>
          <w:sz w:val="28"/>
          <w:szCs w:val="28"/>
          <w:lang w:val="es-ES"/>
        </w:rPr>
      </w:pPr>
    </w:p>
    <w:p w14:paraId="17B206B6" w14:textId="77777777" w:rsidR="00101486" w:rsidRPr="00EF217D" w:rsidRDefault="00101486" w:rsidP="00101486">
      <w:pPr>
        <w:jc w:val="center"/>
        <w:rPr>
          <w:rFonts w:ascii="Book Antiqua" w:hAnsi="Book Antiqua"/>
          <w:b/>
          <w:bCs/>
          <w:color w:val="000000"/>
          <w:spacing w:val="12"/>
          <w:sz w:val="36"/>
          <w:szCs w:val="36"/>
          <w:lang w:val="es-ES"/>
        </w:rPr>
      </w:pPr>
      <w:r w:rsidRPr="00EF217D">
        <w:rPr>
          <w:rFonts w:ascii="Book Antiqua" w:hAnsi="Book Antiqua"/>
          <w:b/>
          <w:bCs/>
          <w:color w:val="000000"/>
          <w:spacing w:val="12"/>
          <w:sz w:val="36"/>
          <w:szCs w:val="36"/>
          <w:lang w:val="es-ES"/>
        </w:rPr>
        <w:t>CÁMARA DE REPRESENTANTES</w:t>
      </w:r>
    </w:p>
    <w:p w14:paraId="23B84079" w14:textId="77777777" w:rsidR="00101486" w:rsidRPr="003A0622" w:rsidRDefault="00101486" w:rsidP="00101486">
      <w:pPr>
        <w:jc w:val="center"/>
        <w:rPr>
          <w:rFonts w:ascii="Book Antiqua" w:hAnsi="Book Antiqua"/>
          <w:lang w:val="es-ES"/>
        </w:rPr>
      </w:pPr>
    </w:p>
    <w:p w14:paraId="6E8E18F4" w14:textId="749BCF21" w:rsidR="00101486" w:rsidRPr="003A0622" w:rsidRDefault="00101486" w:rsidP="00101486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3A0622">
        <w:rPr>
          <w:rFonts w:ascii="Book Antiqua" w:hAnsi="Book Antiqua"/>
          <w:b/>
          <w:sz w:val="52"/>
          <w:szCs w:val="52"/>
          <w:lang w:val="es-ES"/>
        </w:rPr>
        <w:t xml:space="preserve">P. del </w:t>
      </w:r>
      <w:r w:rsidR="00E42166" w:rsidRPr="003A0622">
        <w:rPr>
          <w:rFonts w:ascii="Book Antiqua" w:hAnsi="Book Antiqua"/>
          <w:b/>
          <w:sz w:val="52"/>
          <w:szCs w:val="52"/>
          <w:lang w:val="es-ES"/>
        </w:rPr>
        <w:t>S</w:t>
      </w:r>
      <w:r w:rsidRPr="003A0622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C6251F" w:rsidRPr="003A0622">
        <w:rPr>
          <w:rFonts w:ascii="Book Antiqua" w:hAnsi="Book Antiqua"/>
          <w:b/>
          <w:sz w:val="52"/>
          <w:szCs w:val="52"/>
          <w:lang w:val="es-ES"/>
        </w:rPr>
        <w:t>171</w:t>
      </w:r>
    </w:p>
    <w:p w14:paraId="58728B7A" w14:textId="77777777" w:rsidR="00CA1FD6" w:rsidRPr="003A0622" w:rsidRDefault="00CA1FD6" w:rsidP="00101486">
      <w:pPr>
        <w:jc w:val="center"/>
        <w:rPr>
          <w:rFonts w:ascii="Book Antiqua" w:hAnsi="Book Antiqua"/>
          <w:b/>
          <w:lang w:val="es-ES"/>
        </w:rPr>
      </w:pPr>
    </w:p>
    <w:p w14:paraId="5C602EEB" w14:textId="0CA4809F" w:rsidR="00101486" w:rsidRPr="00911100" w:rsidRDefault="00101486" w:rsidP="00CA1FD6">
      <w:pPr>
        <w:pStyle w:val="Heading1"/>
        <w:spacing w:before="0" w:after="0"/>
        <w:contextualSpacing/>
        <w:jc w:val="center"/>
        <w:rPr>
          <w:rFonts w:ascii="Book Antiqua" w:hAnsi="Book Antiqua"/>
          <w:color w:val="auto"/>
          <w:spacing w:val="12"/>
          <w:sz w:val="28"/>
          <w:szCs w:val="28"/>
          <w:lang w:val="es-ES"/>
        </w:rPr>
      </w:pPr>
      <w:r w:rsidRPr="00911100">
        <w:rPr>
          <w:rFonts w:ascii="Book Antiqua" w:hAnsi="Book Antiqua"/>
          <w:color w:val="auto"/>
          <w:spacing w:val="12"/>
          <w:sz w:val="28"/>
          <w:szCs w:val="28"/>
          <w:lang w:val="es-ES"/>
        </w:rPr>
        <w:t xml:space="preserve">INFORME </w:t>
      </w:r>
      <w:r w:rsidR="00E42166" w:rsidRPr="007F0EB6">
        <w:rPr>
          <w:rFonts w:ascii="Book Antiqua" w:hAnsi="Book Antiqua"/>
          <w:color w:val="auto"/>
          <w:spacing w:val="12"/>
          <w:sz w:val="28"/>
          <w:szCs w:val="28"/>
          <w:lang w:val="es-ES"/>
        </w:rPr>
        <w:t>POSITIVO</w:t>
      </w:r>
    </w:p>
    <w:p w14:paraId="70F4C4F6" w14:textId="77777777" w:rsidR="00101486" w:rsidRPr="003A0622" w:rsidRDefault="00101486" w:rsidP="00CA1FD6">
      <w:pPr>
        <w:contextualSpacing/>
        <w:rPr>
          <w:rFonts w:ascii="Book Antiqua" w:hAnsi="Book Antiqua"/>
          <w:bCs/>
          <w:color w:val="000000"/>
          <w:lang w:val="es-ES"/>
        </w:rPr>
      </w:pPr>
    </w:p>
    <w:p w14:paraId="7934F82A" w14:textId="1BA3D2E2" w:rsidR="00101486" w:rsidRPr="003A0622" w:rsidRDefault="00B749CB" w:rsidP="00CA1FD6">
      <w:pPr>
        <w:contextualSpacing/>
        <w:jc w:val="center"/>
        <w:rPr>
          <w:rFonts w:ascii="Book Antiqua" w:hAnsi="Book Antiqua"/>
          <w:color w:val="000000"/>
          <w:lang w:val="es-ES"/>
        </w:rPr>
      </w:pPr>
      <w:r>
        <w:rPr>
          <w:rFonts w:ascii="Book Antiqua" w:hAnsi="Book Antiqua"/>
          <w:bCs/>
          <w:color w:val="000000"/>
          <w:lang w:val="es-ES"/>
        </w:rPr>
        <w:t xml:space="preserve">29 </w:t>
      </w:r>
      <w:r w:rsidR="00101486" w:rsidRPr="003A0622">
        <w:rPr>
          <w:rFonts w:ascii="Book Antiqua" w:hAnsi="Book Antiqua"/>
          <w:bCs/>
          <w:color w:val="000000"/>
          <w:lang w:val="es-ES"/>
        </w:rPr>
        <w:t xml:space="preserve">de </w:t>
      </w:r>
      <w:r w:rsidR="00BE45D3">
        <w:rPr>
          <w:rFonts w:ascii="Book Antiqua" w:hAnsi="Book Antiqua"/>
          <w:bCs/>
          <w:color w:val="000000"/>
          <w:lang w:val="es-ES"/>
        </w:rPr>
        <w:t>abril</w:t>
      </w:r>
      <w:r w:rsidR="00101486" w:rsidRPr="003A0622">
        <w:rPr>
          <w:rFonts w:ascii="Book Antiqua" w:hAnsi="Book Antiqua"/>
          <w:bCs/>
          <w:color w:val="000000"/>
          <w:lang w:val="es-ES"/>
        </w:rPr>
        <w:t xml:space="preserve"> de 202</w:t>
      </w:r>
      <w:r w:rsidR="00C6251F" w:rsidRPr="003A0622">
        <w:rPr>
          <w:rFonts w:ascii="Book Antiqua" w:hAnsi="Book Antiqua"/>
          <w:bCs/>
          <w:color w:val="000000"/>
          <w:lang w:val="es-ES"/>
        </w:rPr>
        <w:t>6</w:t>
      </w:r>
    </w:p>
    <w:p w14:paraId="00216B8E" w14:textId="77777777" w:rsidR="00101486" w:rsidRPr="003A0622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D27E9A6" w14:textId="77777777" w:rsidR="00101486" w:rsidRPr="003A0622" w:rsidRDefault="00101486" w:rsidP="00CA1FD6">
      <w:pPr>
        <w:contextualSpacing/>
        <w:rPr>
          <w:rFonts w:ascii="Book Antiqua" w:hAnsi="Book Antiqua"/>
          <w:color w:val="000000"/>
          <w:lang w:val="es-ES"/>
        </w:rPr>
      </w:pPr>
    </w:p>
    <w:p w14:paraId="1F3B4E97" w14:textId="0ABCCC0B" w:rsidR="00101486" w:rsidRPr="00EF217D" w:rsidRDefault="00101486" w:rsidP="00EF217D">
      <w:pPr>
        <w:pStyle w:val="Heading2"/>
        <w:spacing w:before="0" w:after="0"/>
        <w:contextualSpacing/>
        <w:rPr>
          <w:rFonts w:ascii="Book Antiqua" w:hAnsi="Book Antiqua"/>
          <w:color w:val="auto"/>
          <w:spacing w:val="12"/>
          <w:sz w:val="24"/>
          <w:szCs w:val="24"/>
          <w:lang w:val="es-ES"/>
        </w:rPr>
      </w:pPr>
      <w:r w:rsidRPr="00EF217D">
        <w:rPr>
          <w:rFonts w:ascii="Book Antiqua" w:hAnsi="Book Antiqua"/>
          <w:color w:val="auto"/>
          <w:spacing w:val="12"/>
          <w:sz w:val="24"/>
          <w:szCs w:val="24"/>
          <w:lang w:val="es-ES"/>
        </w:rPr>
        <w:t>A LA CÁMARA DE REPRESENTANTES DE PUERTO RICO</w:t>
      </w:r>
    </w:p>
    <w:p w14:paraId="4142AB15" w14:textId="77777777" w:rsidR="00101486" w:rsidRPr="003A0622" w:rsidRDefault="00101486" w:rsidP="00822FCB">
      <w:pPr>
        <w:contextualSpacing/>
        <w:jc w:val="both"/>
        <w:rPr>
          <w:rFonts w:ascii="Book Antiqua" w:hAnsi="Book Antiqua"/>
          <w:b/>
          <w:bCs/>
          <w:lang w:val="es-ES"/>
        </w:rPr>
      </w:pPr>
    </w:p>
    <w:p w14:paraId="0B65FBB9" w14:textId="6F05E549" w:rsidR="00B02576" w:rsidRPr="003A0622" w:rsidRDefault="00101486" w:rsidP="00DA0035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 w:rsidRPr="003A0622">
        <w:rPr>
          <w:rFonts w:ascii="Book Antiqua" w:hAnsi="Book Antiqua"/>
          <w:lang w:val="es-ES"/>
        </w:rPr>
        <w:t xml:space="preserve">La Comisión de </w:t>
      </w:r>
      <w:r w:rsidR="00C65402" w:rsidRPr="003A0622">
        <w:rPr>
          <w:rFonts w:ascii="Book Antiqua" w:hAnsi="Book Antiqua"/>
          <w:lang w:val="es-ES"/>
        </w:rPr>
        <w:t xml:space="preserve">lo </w:t>
      </w:r>
      <w:r w:rsidR="006E5252" w:rsidRPr="003A0622">
        <w:rPr>
          <w:rFonts w:ascii="Book Antiqua" w:hAnsi="Book Antiqua"/>
          <w:lang w:val="es-ES"/>
        </w:rPr>
        <w:t>Jurídico</w:t>
      </w:r>
      <w:r w:rsidRPr="003A0622">
        <w:rPr>
          <w:rFonts w:ascii="Book Antiqua" w:hAnsi="Book Antiqua"/>
          <w:lang w:val="es-ES"/>
        </w:rPr>
        <w:t xml:space="preserve"> de la Cámara de Representantes, tras estudi</w:t>
      </w:r>
      <w:r w:rsidR="00EF217D">
        <w:rPr>
          <w:rFonts w:ascii="Book Antiqua" w:hAnsi="Book Antiqua"/>
          <w:lang w:val="es-ES"/>
        </w:rPr>
        <w:t>ar</w:t>
      </w:r>
      <w:r w:rsidRPr="003A0622">
        <w:rPr>
          <w:rFonts w:ascii="Book Antiqua" w:hAnsi="Book Antiqua"/>
          <w:lang w:val="es-ES"/>
        </w:rPr>
        <w:t xml:space="preserve"> y an</w:t>
      </w:r>
      <w:r w:rsidR="00EF217D">
        <w:rPr>
          <w:rFonts w:ascii="Book Antiqua" w:hAnsi="Book Antiqua"/>
          <w:lang w:val="es-ES"/>
        </w:rPr>
        <w:t>alizar</w:t>
      </w:r>
      <w:r w:rsidRPr="003A0622">
        <w:rPr>
          <w:rFonts w:ascii="Book Antiqua" w:hAnsi="Book Antiqua"/>
          <w:lang w:val="es-ES"/>
        </w:rPr>
        <w:t xml:space="preserve"> el Proyecto d</w:t>
      </w:r>
      <w:r w:rsidR="00E42166" w:rsidRPr="003A0622">
        <w:rPr>
          <w:rFonts w:ascii="Book Antiqua" w:hAnsi="Book Antiqua"/>
          <w:lang w:val="es-ES"/>
        </w:rPr>
        <w:t>el Senado</w:t>
      </w:r>
      <w:r w:rsidRPr="003A0622">
        <w:rPr>
          <w:rFonts w:ascii="Book Antiqua" w:hAnsi="Book Antiqua"/>
          <w:lang w:val="es-ES"/>
        </w:rPr>
        <w:t xml:space="preserve"> </w:t>
      </w:r>
      <w:r w:rsidR="00C6251F" w:rsidRPr="003A0622">
        <w:rPr>
          <w:rFonts w:ascii="Book Antiqua" w:hAnsi="Book Antiqua"/>
          <w:lang w:val="es-ES"/>
        </w:rPr>
        <w:t>171</w:t>
      </w:r>
      <w:r w:rsidR="00EF217D">
        <w:rPr>
          <w:rFonts w:ascii="Book Antiqua" w:hAnsi="Book Antiqua"/>
          <w:lang w:val="es-ES"/>
        </w:rPr>
        <w:t xml:space="preserve"> (P. del S. 171)</w:t>
      </w:r>
      <w:r w:rsidRPr="003A0622">
        <w:rPr>
          <w:rFonts w:ascii="Book Antiqua" w:hAnsi="Book Antiqua"/>
          <w:lang w:val="es-ES"/>
        </w:rPr>
        <w:t xml:space="preserve">, </w:t>
      </w:r>
      <w:r w:rsidR="00302A43" w:rsidRPr="00BE45D3">
        <w:rPr>
          <w:rFonts w:ascii="Book Antiqua" w:hAnsi="Book Antiqua"/>
          <w:lang w:val="es-ES"/>
        </w:rPr>
        <w:t>recomienda</w:t>
      </w:r>
      <w:r w:rsidR="00302A43">
        <w:rPr>
          <w:rFonts w:ascii="Book Antiqua" w:hAnsi="Book Antiqua"/>
          <w:lang w:val="es-ES"/>
        </w:rPr>
        <w:t xml:space="preserve"> </w:t>
      </w:r>
      <w:r w:rsidR="00BE45D3">
        <w:rPr>
          <w:rFonts w:ascii="Book Antiqua" w:hAnsi="Book Antiqua"/>
          <w:lang w:val="es-ES"/>
        </w:rPr>
        <w:t xml:space="preserve">que se apruebe </w:t>
      </w:r>
      <w:r w:rsidR="00302A43">
        <w:rPr>
          <w:rFonts w:ascii="Book Antiqua" w:hAnsi="Book Antiqua"/>
          <w:lang w:val="es-ES"/>
        </w:rPr>
        <w:t>la medida</w:t>
      </w:r>
      <w:r w:rsidR="00B450E0" w:rsidRPr="003A0622">
        <w:rPr>
          <w:rFonts w:ascii="Book Antiqua" w:hAnsi="Book Antiqua"/>
          <w:lang w:val="es-ES"/>
        </w:rPr>
        <w:t xml:space="preserve">, </w:t>
      </w:r>
      <w:r w:rsidR="0078259F">
        <w:rPr>
          <w:rFonts w:ascii="Book Antiqua" w:hAnsi="Book Antiqua"/>
          <w:lang w:val="es-ES"/>
        </w:rPr>
        <w:t xml:space="preserve">con las </w:t>
      </w:r>
      <w:r w:rsidR="00C6251F" w:rsidRPr="0078259F">
        <w:rPr>
          <w:rFonts w:ascii="Book Antiqua" w:hAnsi="Book Antiqua"/>
          <w:lang w:val="es-ES"/>
        </w:rPr>
        <w:t>enmiendas</w:t>
      </w:r>
      <w:r w:rsidR="0078259F">
        <w:rPr>
          <w:rFonts w:ascii="Book Antiqua" w:hAnsi="Book Antiqua"/>
          <w:lang w:val="es-ES"/>
        </w:rPr>
        <w:t xml:space="preserve"> en el </w:t>
      </w:r>
      <w:proofErr w:type="spellStart"/>
      <w:r w:rsidR="0078259F">
        <w:rPr>
          <w:rFonts w:ascii="Book Antiqua" w:hAnsi="Book Antiqua"/>
          <w:lang w:val="es-ES"/>
        </w:rPr>
        <w:t>entirillado</w:t>
      </w:r>
      <w:proofErr w:type="spellEnd"/>
      <w:r w:rsidR="0078259F">
        <w:rPr>
          <w:rFonts w:ascii="Book Antiqua" w:hAnsi="Book Antiqua"/>
          <w:lang w:val="es-ES"/>
        </w:rPr>
        <w:t xml:space="preserve"> electrónico adjunto</w:t>
      </w:r>
      <w:r w:rsidR="00C6251F" w:rsidRPr="003A0622">
        <w:rPr>
          <w:rFonts w:ascii="Book Antiqua" w:hAnsi="Book Antiqua"/>
          <w:lang w:val="es-ES"/>
        </w:rPr>
        <w:t xml:space="preserve">. </w:t>
      </w:r>
    </w:p>
    <w:p w14:paraId="7474AAEC" w14:textId="267B19A2" w:rsidR="006E5252" w:rsidRPr="00EF217D" w:rsidRDefault="00101486" w:rsidP="00DA0035">
      <w:pPr>
        <w:pStyle w:val="Heading2"/>
        <w:spacing w:before="0" w:after="120"/>
        <w:jc w:val="center"/>
        <w:rPr>
          <w:rFonts w:ascii="Book Antiqua" w:hAnsi="Book Antiqua"/>
          <w:color w:val="auto"/>
          <w:spacing w:val="12"/>
          <w:sz w:val="24"/>
          <w:szCs w:val="24"/>
          <w:lang w:val="es-ES"/>
        </w:rPr>
      </w:pPr>
      <w:r w:rsidRPr="00EF217D">
        <w:rPr>
          <w:rFonts w:ascii="Book Antiqua" w:hAnsi="Book Antiqua"/>
          <w:color w:val="auto"/>
          <w:spacing w:val="12"/>
          <w:sz w:val="24"/>
          <w:szCs w:val="24"/>
          <w:lang w:val="es-ES"/>
        </w:rPr>
        <w:t>ALCANCE DE LA MEDIDA</w:t>
      </w:r>
    </w:p>
    <w:p w14:paraId="2403A67E" w14:textId="77777777" w:rsidR="002054F4" w:rsidRDefault="00C6251F" w:rsidP="00DA0035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 w:rsidRPr="00DA0035">
        <w:rPr>
          <w:rFonts w:ascii="Book Antiqua" w:hAnsi="Book Antiqua"/>
          <w:lang w:val="es-ES"/>
        </w:rPr>
        <w:t>El P</w:t>
      </w:r>
      <w:r w:rsidR="00EB3FE9">
        <w:rPr>
          <w:rFonts w:ascii="Book Antiqua" w:hAnsi="Book Antiqua"/>
          <w:lang w:val="es-ES"/>
        </w:rPr>
        <w:t xml:space="preserve">. del S. </w:t>
      </w:r>
      <w:r w:rsidRPr="00DA0035">
        <w:rPr>
          <w:rFonts w:ascii="Book Antiqua" w:hAnsi="Book Antiqua"/>
          <w:lang w:val="es-ES"/>
        </w:rPr>
        <w:t xml:space="preserve"> 171 </w:t>
      </w:r>
      <w:r w:rsidR="004C252D">
        <w:rPr>
          <w:rFonts w:ascii="Book Antiqua" w:hAnsi="Book Antiqua"/>
          <w:lang w:val="es-ES"/>
        </w:rPr>
        <w:t xml:space="preserve">propone </w:t>
      </w:r>
      <w:r w:rsidRPr="00DA0035">
        <w:rPr>
          <w:rFonts w:ascii="Book Antiqua" w:hAnsi="Book Antiqua"/>
          <w:lang w:val="es-ES"/>
        </w:rPr>
        <w:t xml:space="preserve">enmendar el </w:t>
      </w:r>
      <w:r w:rsidR="004C252D">
        <w:rPr>
          <w:rFonts w:ascii="Book Antiqua" w:hAnsi="Book Antiqua"/>
          <w:lang w:val="es-ES"/>
        </w:rPr>
        <w:t>a</w:t>
      </w:r>
      <w:r w:rsidRPr="00DA0035">
        <w:rPr>
          <w:rFonts w:ascii="Book Antiqua" w:hAnsi="Book Antiqua"/>
          <w:lang w:val="es-ES"/>
        </w:rPr>
        <w:t>rtículo 250 de la Ley</w:t>
      </w:r>
      <w:r w:rsidR="004C252D">
        <w:rPr>
          <w:rFonts w:ascii="Book Antiqua" w:hAnsi="Book Antiqua"/>
          <w:lang w:val="es-ES"/>
        </w:rPr>
        <w:t xml:space="preserve"> Núm.</w:t>
      </w:r>
      <w:r w:rsidR="00545441" w:rsidRPr="00DA0035">
        <w:rPr>
          <w:rFonts w:ascii="Book Antiqua" w:hAnsi="Book Antiqua"/>
          <w:lang w:val="es-ES"/>
        </w:rPr>
        <w:t xml:space="preserve"> </w:t>
      </w:r>
      <w:r w:rsidRPr="00DA0035">
        <w:rPr>
          <w:rFonts w:ascii="Book Antiqua" w:hAnsi="Book Antiqua"/>
          <w:lang w:val="es-ES"/>
        </w:rPr>
        <w:t>146-2012, según enmendada,</w:t>
      </w:r>
      <w:r w:rsidR="004C252D">
        <w:rPr>
          <w:rStyle w:val="FootnoteReference"/>
          <w:rFonts w:ascii="Book Antiqua" w:hAnsi="Book Antiqua"/>
          <w:lang w:val="es-ES"/>
        </w:rPr>
        <w:footnoteReference w:id="1"/>
      </w:r>
      <w:r w:rsidRPr="00DA0035">
        <w:rPr>
          <w:rFonts w:ascii="Book Antiqua" w:hAnsi="Book Antiqua"/>
          <w:lang w:val="es-ES"/>
        </w:rPr>
        <w:t xml:space="preserve"> </w:t>
      </w:r>
      <w:r w:rsidR="00542432">
        <w:rPr>
          <w:rFonts w:ascii="Book Antiqua" w:hAnsi="Book Antiqua"/>
          <w:lang w:val="es-ES"/>
        </w:rPr>
        <w:t xml:space="preserve">para </w:t>
      </w:r>
      <w:r w:rsidRPr="00DA0035">
        <w:rPr>
          <w:rFonts w:ascii="Book Antiqua" w:hAnsi="Book Antiqua"/>
          <w:lang w:val="es-ES"/>
        </w:rPr>
        <w:t xml:space="preserve">hacer mandatorio la imposición de la pena de restitución contra toda persona que resulte convicta por el delito de enriquecimiento ilícito.  </w:t>
      </w:r>
    </w:p>
    <w:p w14:paraId="7D1522AE" w14:textId="7C4891F0" w:rsidR="00101486" w:rsidRPr="00EF217D" w:rsidRDefault="006E5252" w:rsidP="00EB3FE9">
      <w:pPr>
        <w:pStyle w:val="Heading2"/>
        <w:spacing w:before="0" w:after="120"/>
        <w:jc w:val="center"/>
        <w:rPr>
          <w:rFonts w:ascii="Book Antiqua" w:hAnsi="Book Antiqua"/>
          <w:color w:val="auto"/>
          <w:spacing w:val="12"/>
          <w:sz w:val="24"/>
          <w:szCs w:val="24"/>
          <w:lang w:val="es-ES"/>
        </w:rPr>
      </w:pPr>
      <w:r w:rsidRPr="00EF217D">
        <w:rPr>
          <w:rFonts w:ascii="Book Antiqua" w:hAnsi="Book Antiqua"/>
          <w:color w:val="auto"/>
          <w:spacing w:val="12"/>
          <w:sz w:val="24"/>
          <w:szCs w:val="24"/>
          <w:lang w:val="es-ES"/>
        </w:rPr>
        <w:t>AN</w:t>
      </w:r>
      <w:r w:rsidR="00494979">
        <w:rPr>
          <w:rFonts w:ascii="Book Antiqua" w:hAnsi="Book Antiqua"/>
          <w:color w:val="auto"/>
          <w:spacing w:val="12"/>
          <w:sz w:val="24"/>
          <w:szCs w:val="24"/>
          <w:lang w:val="es-ES"/>
        </w:rPr>
        <w:t>Á</w:t>
      </w:r>
      <w:r w:rsidRPr="00EF217D">
        <w:rPr>
          <w:rFonts w:ascii="Book Antiqua" w:hAnsi="Book Antiqua"/>
          <w:color w:val="auto"/>
          <w:spacing w:val="12"/>
          <w:sz w:val="24"/>
          <w:szCs w:val="24"/>
          <w:lang w:val="es-ES"/>
        </w:rPr>
        <w:t>LISIS DE LA MEDIDA</w:t>
      </w:r>
    </w:p>
    <w:p w14:paraId="42FC8127" w14:textId="677C0EE1" w:rsidR="00C16B37" w:rsidRPr="00DA0035" w:rsidRDefault="00264385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bookmarkStart w:id="0" w:name="_Hlk192689607"/>
      <w:r>
        <w:rPr>
          <w:rFonts w:ascii="Book Antiqua" w:hAnsi="Book Antiqua"/>
          <w:lang w:val="es-ES"/>
        </w:rPr>
        <w:t>L</w:t>
      </w:r>
      <w:r w:rsidR="00C16B37" w:rsidRPr="00DA0035">
        <w:rPr>
          <w:rFonts w:ascii="Book Antiqua" w:hAnsi="Book Antiqua"/>
          <w:lang w:val="es-ES"/>
        </w:rPr>
        <w:t xml:space="preserve">os </w:t>
      </w:r>
      <w:r>
        <w:rPr>
          <w:rFonts w:ascii="Book Antiqua" w:hAnsi="Book Antiqua"/>
          <w:lang w:val="es-ES"/>
        </w:rPr>
        <w:t>a</w:t>
      </w:r>
      <w:r w:rsidR="00C16B37" w:rsidRPr="00DA0035">
        <w:rPr>
          <w:rFonts w:ascii="Book Antiqua" w:hAnsi="Book Antiqua"/>
          <w:lang w:val="es-ES"/>
        </w:rPr>
        <w:t xml:space="preserve">rtículos 250 al 263 del Código Penal de Puerto Rico enumeran los delitos contra el ejercicio del cargo público. </w:t>
      </w:r>
      <w:r>
        <w:rPr>
          <w:rFonts w:ascii="Book Antiqua" w:hAnsi="Book Antiqua"/>
          <w:lang w:val="es-ES"/>
        </w:rPr>
        <w:t>L</w:t>
      </w:r>
      <w:r w:rsidR="00C16B37" w:rsidRPr="00DA0035">
        <w:rPr>
          <w:rFonts w:ascii="Book Antiqua" w:hAnsi="Book Antiqua"/>
          <w:lang w:val="es-ES"/>
        </w:rPr>
        <w:t>a Ley</w:t>
      </w:r>
      <w:r>
        <w:rPr>
          <w:rFonts w:ascii="Book Antiqua" w:hAnsi="Book Antiqua"/>
          <w:lang w:val="es-ES"/>
        </w:rPr>
        <w:t xml:space="preserve"> Núm.</w:t>
      </w:r>
      <w:r w:rsidR="00C16B37" w:rsidRPr="00DA0035">
        <w:rPr>
          <w:rFonts w:ascii="Book Antiqua" w:hAnsi="Book Antiqua"/>
          <w:lang w:val="es-ES"/>
        </w:rPr>
        <w:t xml:space="preserve"> 76-2022</w:t>
      </w:r>
      <w:r w:rsidR="005B1A1A" w:rsidRPr="00DA0035">
        <w:rPr>
          <w:rFonts w:ascii="Book Antiqua" w:hAnsi="Book Antiqua"/>
          <w:lang w:val="es-ES"/>
        </w:rPr>
        <w:t xml:space="preserve"> </w:t>
      </w:r>
      <w:r w:rsidR="00C16B37" w:rsidRPr="00DA0035">
        <w:rPr>
          <w:rFonts w:ascii="Book Antiqua" w:hAnsi="Book Antiqua"/>
          <w:lang w:val="es-ES"/>
        </w:rPr>
        <w:t xml:space="preserve">enmendó los </w:t>
      </w:r>
      <w:r w:rsidR="00A51D5E">
        <w:rPr>
          <w:rFonts w:ascii="Book Antiqua" w:hAnsi="Book Antiqua"/>
          <w:lang w:val="es-ES"/>
        </w:rPr>
        <w:t>a</w:t>
      </w:r>
      <w:r w:rsidR="00C16B37" w:rsidRPr="00DA0035">
        <w:rPr>
          <w:rFonts w:ascii="Book Antiqua" w:hAnsi="Book Antiqua"/>
          <w:lang w:val="es-ES"/>
        </w:rPr>
        <w:t>rtículos 252</w:t>
      </w:r>
      <w:r w:rsidR="00A51D5E">
        <w:rPr>
          <w:rFonts w:ascii="Book Antiqua" w:hAnsi="Book Antiqua"/>
          <w:lang w:val="es-ES"/>
        </w:rPr>
        <w:t>—</w:t>
      </w:r>
      <w:r w:rsidR="00C16B37" w:rsidRPr="00DA0035">
        <w:rPr>
          <w:rFonts w:ascii="Book Antiqua" w:hAnsi="Book Antiqua"/>
          <w:lang w:val="es-ES"/>
        </w:rPr>
        <w:t xml:space="preserve"> </w:t>
      </w:r>
      <w:r w:rsidR="00A51D5E">
        <w:rPr>
          <w:rFonts w:ascii="Book Antiqua" w:hAnsi="Book Antiqua"/>
          <w:lang w:val="es-ES"/>
        </w:rPr>
        <w:t>a</w:t>
      </w:r>
      <w:r w:rsidR="00C16B37" w:rsidRPr="00DA0035">
        <w:rPr>
          <w:rFonts w:ascii="Book Antiqua" w:hAnsi="Book Antiqua"/>
          <w:lang w:val="es-ES"/>
        </w:rPr>
        <w:t>provechamiento ilícito de trabajos o servicios públicos</w:t>
      </w:r>
      <w:r w:rsidR="00C3200C">
        <w:rPr>
          <w:rFonts w:ascii="Book Antiqua" w:hAnsi="Book Antiqua"/>
          <w:lang w:val="es-ES"/>
        </w:rPr>
        <w:t>;</w:t>
      </w:r>
      <w:r w:rsidR="00C16B37" w:rsidRPr="00DA0035">
        <w:rPr>
          <w:rFonts w:ascii="Book Antiqua" w:hAnsi="Book Antiqua"/>
          <w:lang w:val="es-ES"/>
        </w:rPr>
        <w:t xml:space="preserve"> 257</w:t>
      </w:r>
      <w:r w:rsidR="00C3200C">
        <w:rPr>
          <w:rFonts w:ascii="Book Antiqua" w:hAnsi="Book Antiqua"/>
          <w:lang w:val="es-ES"/>
        </w:rPr>
        <w:t>—a</w:t>
      </w:r>
      <w:r w:rsidR="00C16B37" w:rsidRPr="00DA0035">
        <w:rPr>
          <w:rFonts w:ascii="Book Antiqua" w:hAnsi="Book Antiqua"/>
          <w:lang w:val="es-ES"/>
        </w:rPr>
        <w:t>lteración o mutilación de propiedad; y 259</w:t>
      </w:r>
      <w:r w:rsidR="00C3200C">
        <w:rPr>
          <w:rFonts w:ascii="Book Antiqua" w:hAnsi="Book Antiqua"/>
          <w:lang w:val="es-ES"/>
        </w:rPr>
        <w:t>—s</w:t>
      </w:r>
      <w:r w:rsidR="00C16B37" w:rsidRPr="00DA0035">
        <w:rPr>
          <w:rFonts w:ascii="Book Antiqua" w:hAnsi="Book Antiqua"/>
          <w:lang w:val="es-ES"/>
        </w:rPr>
        <w:t>oborno</w:t>
      </w:r>
      <w:r w:rsidR="00C3200C">
        <w:rPr>
          <w:rFonts w:ascii="Book Antiqua" w:hAnsi="Book Antiqua"/>
          <w:lang w:val="es-ES"/>
        </w:rPr>
        <w:t>—</w:t>
      </w:r>
      <w:r w:rsidR="000C1714">
        <w:rPr>
          <w:rFonts w:ascii="Book Antiqua" w:hAnsi="Book Antiqua"/>
          <w:lang w:val="es-ES"/>
        </w:rPr>
        <w:t xml:space="preserve">para </w:t>
      </w:r>
      <w:r w:rsidR="00C16B37" w:rsidRPr="00DA0035">
        <w:rPr>
          <w:rFonts w:ascii="Book Antiqua" w:hAnsi="Book Antiqua"/>
          <w:lang w:val="es-ES"/>
        </w:rPr>
        <w:t xml:space="preserve">eliminar la discreción del </w:t>
      </w:r>
      <w:r w:rsidR="000C1714">
        <w:rPr>
          <w:rFonts w:ascii="Book Antiqua" w:hAnsi="Book Antiqua"/>
          <w:lang w:val="es-ES"/>
        </w:rPr>
        <w:t>t</w:t>
      </w:r>
      <w:r w:rsidR="00C16B37" w:rsidRPr="00DA0035">
        <w:rPr>
          <w:rFonts w:ascii="Book Antiqua" w:hAnsi="Book Antiqua"/>
          <w:lang w:val="es-ES"/>
        </w:rPr>
        <w:t xml:space="preserve">ribunal al momento de imponer la pena de restitución contra toda persona convicta por tales delitos. </w:t>
      </w:r>
    </w:p>
    <w:p w14:paraId="0EFCC3EF" w14:textId="77777777" w:rsidR="00547606" w:rsidRDefault="000C1714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P</w:t>
      </w:r>
      <w:r w:rsidR="00C16B37" w:rsidRPr="00DA0035">
        <w:rPr>
          <w:rFonts w:ascii="Book Antiqua" w:hAnsi="Book Antiqua"/>
          <w:lang w:val="es-ES"/>
        </w:rPr>
        <w:t xml:space="preserve">or inadvertencia, el texto del </w:t>
      </w:r>
      <w:r>
        <w:rPr>
          <w:rFonts w:ascii="Book Antiqua" w:hAnsi="Book Antiqua"/>
          <w:lang w:val="es-ES"/>
        </w:rPr>
        <w:t>a</w:t>
      </w:r>
      <w:r w:rsidR="00C16B37" w:rsidRPr="00DA0035">
        <w:rPr>
          <w:rFonts w:ascii="Book Antiqua" w:hAnsi="Book Antiqua"/>
          <w:lang w:val="es-ES"/>
        </w:rPr>
        <w:t>rtículo 250</w:t>
      </w:r>
      <w:r>
        <w:rPr>
          <w:rFonts w:ascii="Book Antiqua" w:hAnsi="Book Antiqua"/>
          <w:lang w:val="es-ES"/>
        </w:rPr>
        <w:t>—e</w:t>
      </w:r>
      <w:r w:rsidR="00C16B37" w:rsidRPr="00DA0035">
        <w:rPr>
          <w:rFonts w:ascii="Book Antiqua" w:hAnsi="Book Antiqua"/>
          <w:lang w:val="es-ES"/>
        </w:rPr>
        <w:t>nriquecimiento ilícito</w:t>
      </w:r>
      <w:r>
        <w:rPr>
          <w:rFonts w:ascii="Book Antiqua" w:hAnsi="Book Antiqua"/>
          <w:lang w:val="es-ES"/>
        </w:rPr>
        <w:t>—</w:t>
      </w:r>
      <w:r w:rsidR="00C16B37" w:rsidRPr="00DA0035">
        <w:rPr>
          <w:rFonts w:ascii="Book Antiqua" w:hAnsi="Book Antiqua"/>
          <w:lang w:val="es-ES"/>
        </w:rPr>
        <w:t>se mantuvo inalterado</w:t>
      </w:r>
      <w:r w:rsidR="00547606">
        <w:rPr>
          <w:rFonts w:ascii="Book Antiqua" w:hAnsi="Book Antiqua"/>
          <w:lang w:val="es-ES"/>
        </w:rPr>
        <w:t>. Así,</w:t>
      </w:r>
      <w:r w:rsidR="00C16B37" w:rsidRPr="00DA0035">
        <w:rPr>
          <w:rFonts w:ascii="Book Antiqua" w:hAnsi="Book Antiqua"/>
          <w:lang w:val="es-ES"/>
        </w:rPr>
        <w:t xml:space="preserve"> el tribunal posee discreción para imponer la pena de restitución.</w:t>
      </w:r>
    </w:p>
    <w:p w14:paraId="238CA46A" w14:textId="77777777" w:rsidR="002054F4" w:rsidRDefault="002054F4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15BE7CA5" w14:textId="11D40CD3" w:rsidR="00BC3793" w:rsidRPr="00DA0035" w:rsidRDefault="00C16B37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DA0035">
        <w:rPr>
          <w:rFonts w:ascii="Book Antiqua" w:hAnsi="Book Antiqua"/>
          <w:lang w:val="es-ES"/>
        </w:rPr>
        <w:t xml:space="preserve"> </w:t>
      </w:r>
    </w:p>
    <w:p w14:paraId="6BF3960C" w14:textId="3D544C31" w:rsidR="00C16B37" w:rsidRPr="00DA0035" w:rsidRDefault="00547606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E</w:t>
      </w:r>
      <w:r w:rsidR="00C16B37" w:rsidRPr="00DA0035">
        <w:rPr>
          <w:rFonts w:ascii="Book Antiqua" w:hAnsi="Book Antiqua"/>
          <w:lang w:val="es-ES"/>
        </w:rPr>
        <w:t xml:space="preserve">l delito de enriquecimiento ilícito se configura cuando un funcionario o empleado público, exfuncionario o exempleado público, para beneficio personal o de un tercero, utiliza información o datos que solo </w:t>
      </w:r>
      <w:r w:rsidR="006F4425">
        <w:rPr>
          <w:rFonts w:ascii="Book Antiqua" w:hAnsi="Book Antiqua"/>
          <w:lang w:val="es-ES"/>
        </w:rPr>
        <w:t xml:space="preserve">pudo </w:t>
      </w:r>
      <w:r w:rsidR="00C16B37" w:rsidRPr="00DA0035">
        <w:rPr>
          <w:rFonts w:ascii="Book Antiqua" w:hAnsi="Book Antiqua"/>
          <w:lang w:val="es-ES"/>
        </w:rPr>
        <w:t>conocer por razón del ejercicio de su cargo, empleo o encomienda.</w:t>
      </w:r>
    </w:p>
    <w:p w14:paraId="2ACCB125" w14:textId="182220EE" w:rsidR="00BC3793" w:rsidRPr="00DA0035" w:rsidRDefault="00C16B37" w:rsidP="00DA0035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DA0035">
        <w:rPr>
          <w:rFonts w:ascii="Book Antiqua" w:hAnsi="Book Antiqua"/>
          <w:lang w:val="es-ES"/>
        </w:rPr>
        <w:t xml:space="preserve">El </w:t>
      </w:r>
      <w:r w:rsidR="00214BB9">
        <w:rPr>
          <w:rFonts w:ascii="Book Antiqua" w:hAnsi="Book Antiqua"/>
          <w:lang w:val="es-ES"/>
        </w:rPr>
        <w:t>a</w:t>
      </w:r>
      <w:r w:rsidRPr="00DA0035">
        <w:rPr>
          <w:rFonts w:ascii="Book Antiqua" w:hAnsi="Book Antiqua"/>
          <w:lang w:val="es-ES"/>
        </w:rPr>
        <w:t>rtículo 58 del Código Penal define la restitución como “la obligación que el tribunal impone de compensar a la víctima los daños o pérdidas que le haya ocasionado a su persona o a su propiedad, como consecuencia del delito… El tribunal puede disponer que la pena de restitución sea satisfecha en dinero, mediante la prestación de servicios, o la entrega de los bienes ilegalmente apropiados o su equivalente en caso de que no estén disponibles.”</w:t>
      </w:r>
    </w:p>
    <w:p w14:paraId="22FD312B" w14:textId="44D69720" w:rsidR="00C16B37" w:rsidRPr="00DA0035" w:rsidRDefault="005547AA" w:rsidP="00E46AA6">
      <w:pPr>
        <w:autoSpaceDE w:val="0"/>
        <w:autoSpaceDN w:val="0"/>
        <w:adjustRightInd w:val="0"/>
        <w:spacing w:after="12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</w:t>
      </w:r>
      <w:r w:rsidR="00A62C28" w:rsidRPr="00DA0035">
        <w:rPr>
          <w:rFonts w:ascii="Book Antiqua" w:hAnsi="Book Antiqua"/>
          <w:lang w:val="es-ES"/>
        </w:rPr>
        <w:t>e</w:t>
      </w:r>
      <w:r w:rsidR="00C16B37" w:rsidRPr="00DA0035">
        <w:rPr>
          <w:rFonts w:ascii="Book Antiqua" w:hAnsi="Book Antiqua"/>
          <w:lang w:val="es-ES"/>
        </w:rPr>
        <w:t xml:space="preserve"> considera necesario enmendar el </w:t>
      </w:r>
      <w:r w:rsidR="00B424E4">
        <w:rPr>
          <w:rFonts w:ascii="Book Antiqua" w:hAnsi="Book Antiqua"/>
          <w:lang w:val="es-ES"/>
        </w:rPr>
        <w:t>a</w:t>
      </w:r>
      <w:r w:rsidR="00C16B37" w:rsidRPr="00DA0035">
        <w:rPr>
          <w:rFonts w:ascii="Book Antiqua" w:hAnsi="Book Antiqua"/>
          <w:lang w:val="es-ES"/>
        </w:rPr>
        <w:t xml:space="preserve">rtículo 250 del Código Penal de Puerto Rico, </w:t>
      </w:r>
      <w:r w:rsidR="00CA1584">
        <w:rPr>
          <w:rFonts w:ascii="Book Antiqua" w:hAnsi="Book Antiqua"/>
          <w:lang w:val="es-ES"/>
        </w:rPr>
        <w:t xml:space="preserve">para </w:t>
      </w:r>
      <w:r w:rsidR="00C16B37" w:rsidRPr="00DA0035">
        <w:rPr>
          <w:rFonts w:ascii="Book Antiqua" w:hAnsi="Book Antiqua"/>
          <w:lang w:val="es-ES"/>
        </w:rPr>
        <w:t xml:space="preserve">que la pena de restitución sea parte integral de las sentencias por convicción del delito de enriquecimiento ilícito, cuando se obtiene el beneficio perseguido. </w:t>
      </w:r>
    </w:p>
    <w:p w14:paraId="34F92D18" w14:textId="06B3F52F" w:rsidR="00E42166" w:rsidRPr="00DA0035" w:rsidRDefault="00DF136E" w:rsidP="00E87878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 w:rsidRPr="00DA0035">
        <w:rPr>
          <w:rFonts w:ascii="Book Antiqua" w:hAnsi="Book Antiqua"/>
          <w:lang w:val="es-ES"/>
        </w:rPr>
        <w:t xml:space="preserve">En adelante, </w:t>
      </w:r>
      <w:r w:rsidR="00FF471E">
        <w:rPr>
          <w:rFonts w:ascii="Book Antiqua" w:hAnsi="Book Antiqua"/>
          <w:lang w:val="es-ES"/>
        </w:rPr>
        <w:t>se resumen los memoriales que esta comisión evaluó.</w:t>
      </w:r>
    </w:p>
    <w:p w14:paraId="270F73C9" w14:textId="782D01A6" w:rsidR="00217C82" w:rsidRPr="00A45100" w:rsidRDefault="00657C3D" w:rsidP="00A45100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</w:t>
      </w:r>
      <w:r w:rsidR="00967129" w:rsidRPr="00A45100">
        <w:rPr>
          <w:rFonts w:ascii="Book Antiqua" w:hAnsi="Book Antiqua"/>
          <w:lang w:val="es-ES"/>
        </w:rPr>
        <w:t xml:space="preserve">a </w:t>
      </w:r>
      <w:r w:rsidR="00967129" w:rsidRPr="00E67047">
        <w:rPr>
          <w:rFonts w:ascii="Book Antiqua" w:hAnsi="Book Antiqua"/>
          <w:b/>
          <w:bCs/>
          <w:lang w:val="es-ES"/>
        </w:rPr>
        <w:t xml:space="preserve">Oficina del Contralor </w:t>
      </w:r>
      <w:r w:rsidR="004B6FA9" w:rsidRPr="00A45100">
        <w:rPr>
          <w:rFonts w:ascii="Book Antiqua" w:hAnsi="Book Antiqua"/>
          <w:lang w:val="es-ES"/>
        </w:rPr>
        <w:t>(</w:t>
      </w:r>
      <w:r w:rsidR="00674B11">
        <w:rPr>
          <w:rFonts w:ascii="Book Antiqua" w:hAnsi="Book Antiqua"/>
          <w:lang w:val="es-ES"/>
        </w:rPr>
        <w:t>Contralor</w:t>
      </w:r>
      <w:r w:rsidR="004B6FA9" w:rsidRPr="00A45100">
        <w:rPr>
          <w:rFonts w:ascii="Book Antiqua" w:hAnsi="Book Antiqua"/>
          <w:lang w:val="es-ES"/>
        </w:rPr>
        <w:t xml:space="preserve">) </w:t>
      </w:r>
      <w:r>
        <w:rPr>
          <w:rFonts w:ascii="Book Antiqua" w:hAnsi="Book Antiqua"/>
          <w:lang w:val="es-ES"/>
        </w:rPr>
        <w:t xml:space="preserve">expresó que </w:t>
      </w:r>
      <w:r w:rsidR="00967129" w:rsidRPr="00A45100">
        <w:rPr>
          <w:rFonts w:ascii="Book Antiqua" w:hAnsi="Book Antiqua"/>
          <w:lang w:val="es-ES"/>
        </w:rPr>
        <w:t>la restituci</w:t>
      </w:r>
      <w:r w:rsidR="00217C82" w:rsidRPr="00A45100">
        <w:rPr>
          <w:rFonts w:ascii="Book Antiqua" w:hAnsi="Book Antiqua"/>
          <w:lang w:val="es-ES"/>
        </w:rPr>
        <w:t>ó</w:t>
      </w:r>
      <w:r w:rsidR="00967129" w:rsidRPr="00A45100">
        <w:rPr>
          <w:rFonts w:ascii="Book Antiqua" w:hAnsi="Book Antiqua"/>
          <w:lang w:val="es-ES"/>
        </w:rPr>
        <w:t xml:space="preserve">n sirve de herramienta rehabilitadora, ya que confronta directamente al ofensor con las consecuencias de su conducta delictiva, al tener que compensar directamente a la víctima por sus acciones. </w:t>
      </w:r>
    </w:p>
    <w:p w14:paraId="70D6BCEB" w14:textId="19451C73" w:rsidR="00967129" w:rsidRPr="00A45100" w:rsidRDefault="00B40BED" w:rsidP="00A45100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A45100">
        <w:rPr>
          <w:rFonts w:ascii="Book Antiqua" w:hAnsi="Book Antiqua"/>
          <w:lang w:val="es-ES"/>
        </w:rPr>
        <w:t xml:space="preserve"> </w:t>
      </w:r>
      <w:r w:rsidR="000E2C00">
        <w:rPr>
          <w:rFonts w:ascii="Book Antiqua" w:hAnsi="Book Antiqua"/>
          <w:lang w:val="es-ES"/>
        </w:rPr>
        <w:t xml:space="preserve">Cuando </w:t>
      </w:r>
      <w:r w:rsidR="00E52AB6">
        <w:rPr>
          <w:rFonts w:ascii="Book Antiqua" w:hAnsi="Book Antiqua"/>
          <w:lang w:val="es-ES"/>
        </w:rPr>
        <w:t xml:space="preserve">el autor </w:t>
      </w:r>
      <w:r w:rsidR="00967129" w:rsidRPr="00A45100">
        <w:rPr>
          <w:rFonts w:ascii="Book Antiqua" w:hAnsi="Book Antiqua"/>
          <w:lang w:val="es-ES"/>
        </w:rPr>
        <w:t xml:space="preserve">del delito es </w:t>
      </w:r>
      <w:r w:rsidR="004B6FA9" w:rsidRPr="00A45100">
        <w:rPr>
          <w:rFonts w:ascii="Book Antiqua" w:hAnsi="Book Antiqua"/>
          <w:lang w:val="es-ES"/>
        </w:rPr>
        <w:t>el</w:t>
      </w:r>
      <w:r w:rsidR="00967129" w:rsidRPr="00A45100">
        <w:rPr>
          <w:rFonts w:ascii="Book Antiqua" w:hAnsi="Book Antiqua"/>
          <w:lang w:val="es-ES"/>
        </w:rPr>
        <w:t xml:space="preserve"> funci</w:t>
      </w:r>
      <w:r w:rsidR="004B6FA9" w:rsidRPr="00A45100">
        <w:rPr>
          <w:rFonts w:ascii="Book Antiqua" w:hAnsi="Book Antiqua"/>
          <w:lang w:val="es-ES"/>
        </w:rPr>
        <w:t>onario</w:t>
      </w:r>
      <w:r w:rsidR="00967129" w:rsidRPr="00A45100">
        <w:rPr>
          <w:rFonts w:ascii="Book Antiqua" w:hAnsi="Book Antiqua"/>
          <w:lang w:val="es-ES"/>
        </w:rPr>
        <w:t xml:space="preserve"> p</w:t>
      </w:r>
      <w:r w:rsidR="004B6FA9" w:rsidRPr="00A45100">
        <w:rPr>
          <w:rFonts w:ascii="Book Antiqua" w:hAnsi="Book Antiqua"/>
          <w:lang w:val="es-ES"/>
        </w:rPr>
        <w:t>ú</w:t>
      </w:r>
      <w:r w:rsidR="00967129" w:rsidRPr="00A45100">
        <w:rPr>
          <w:rFonts w:ascii="Book Antiqua" w:hAnsi="Book Antiqua"/>
          <w:lang w:val="es-ES"/>
        </w:rPr>
        <w:t>blic</w:t>
      </w:r>
      <w:r w:rsidR="004B6FA9" w:rsidRPr="00A45100">
        <w:rPr>
          <w:rFonts w:ascii="Book Antiqua" w:hAnsi="Book Antiqua"/>
          <w:lang w:val="es-ES"/>
        </w:rPr>
        <w:t>o</w:t>
      </w:r>
      <w:r w:rsidR="00967129" w:rsidRPr="00A45100">
        <w:rPr>
          <w:rFonts w:ascii="Book Antiqua" w:hAnsi="Book Antiqua"/>
          <w:lang w:val="es-ES"/>
        </w:rPr>
        <w:t>, la restituci</w:t>
      </w:r>
      <w:r w:rsidR="00F81262" w:rsidRPr="00A45100">
        <w:rPr>
          <w:rFonts w:ascii="Book Antiqua" w:hAnsi="Book Antiqua"/>
          <w:lang w:val="es-ES"/>
        </w:rPr>
        <w:t>ó</w:t>
      </w:r>
      <w:r w:rsidR="00967129" w:rsidRPr="00A45100">
        <w:rPr>
          <w:rFonts w:ascii="Book Antiqua" w:hAnsi="Book Antiqua"/>
          <w:lang w:val="es-ES"/>
        </w:rPr>
        <w:t xml:space="preserve">n sirve el </w:t>
      </w:r>
      <w:r w:rsidR="003810EB" w:rsidRPr="00A45100">
        <w:rPr>
          <w:rFonts w:ascii="Book Antiqua" w:hAnsi="Book Antiqua"/>
          <w:lang w:val="es-ES"/>
        </w:rPr>
        <w:t>interés</w:t>
      </w:r>
      <w:r w:rsidR="00967129" w:rsidRPr="00A45100">
        <w:rPr>
          <w:rFonts w:ascii="Book Antiqua" w:hAnsi="Book Antiqua"/>
          <w:lang w:val="es-ES"/>
        </w:rPr>
        <w:t xml:space="preserve"> público de asegurarse que el autor repara con sus medios el menoscabo en propiedad a la función pública</w:t>
      </w:r>
      <w:r w:rsidR="000E2C00">
        <w:rPr>
          <w:rFonts w:ascii="Book Antiqua" w:hAnsi="Book Antiqua"/>
          <w:lang w:val="es-ES"/>
        </w:rPr>
        <w:t>.</w:t>
      </w:r>
      <w:r w:rsidR="00967129" w:rsidRPr="00A45100">
        <w:rPr>
          <w:rFonts w:ascii="Book Antiqua" w:hAnsi="Book Antiqua"/>
          <w:lang w:val="es-ES"/>
        </w:rPr>
        <w:t xml:space="preserve"> </w:t>
      </w:r>
      <w:r w:rsidR="00DD0304">
        <w:rPr>
          <w:rFonts w:ascii="Book Antiqua" w:hAnsi="Book Antiqua"/>
          <w:lang w:val="es-ES"/>
        </w:rPr>
        <w:t xml:space="preserve">Como </w:t>
      </w:r>
      <w:r w:rsidR="00967129" w:rsidRPr="00A45100">
        <w:rPr>
          <w:rFonts w:ascii="Book Antiqua" w:hAnsi="Book Antiqua"/>
          <w:lang w:val="es-ES"/>
        </w:rPr>
        <w:t>el ofensor reconoce la necesidad del cumplimiento con la norma</w:t>
      </w:r>
      <w:r w:rsidR="00DD0304">
        <w:rPr>
          <w:rFonts w:ascii="Book Antiqua" w:hAnsi="Book Antiqua"/>
          <w:lang w:val="es-ES"/>
        </w:rPr>
        <w:t>,</w:t>
      </w:r>
      <w:r w:rsidR="00967129" w:rsidRPr="00A45100">
        <w:rPr>
          <w:rFonts w:ascii="Book Antiqua" w:hAnsi="Book Antiqua"/>
          <w:lang w:val="es-ES"/>
        </w:rPr>
        <w:t xml:space="preserve"> la sociedad </w:t>
      </w:r>
      <w:r w:rsidR="00DD0304">
        <w:rPr>
          <w:rFonts w:ascii="Book Antiqua" w:hAnsi="Book Antiqua"/>
          <w:lang w:val="es-ES"/>
        </w:rPr>
        <w:t xml:space="preserve">queda </w:t>
      </w:r>
      <w:r w:rsidR="00967129" w:rsidRPr="00A45100">
        <w:rPr>
          <w:rFonts w:ascii="Book Antiqua" w:hAnsi="Book Antiqua"/>
          <w:lang w:val="es-ES"/>
        </w:rPr>
        <w:t>satisfecha al ver el daño material y social superado, en parte, por el hecho mismo de la restituci</w:t>
      </w:r>
      <w:r w:rsidR="00F81262" w:rsidRPr="00A45100">
        <w:rPr>
          <w:rFonts w:ascii="Book Antiqua" w:hAnsi="Book Antiqua"/>
          <w:lang w:val="es-ES"/>
        </w:rPr>
        <w:t>ó</w:t>
      </w:r>
      <w:r w:rsidR="00967129" w:rsidRPr="00A45100">
        <w:rPr>
          <w:rFonts w:ascii="Book Antiqua" w:hAnsi="Book Antiqua"/>
          <w:lang w:val="es-ES"/>
        </w:rPr>
        <w:t>n</w:t>
      </w:r>
      <w:r w:rsidR="00E87878">
        <w:rPr>
          <w:rFonts w:ascii="Book Antiqua" w:hAnsi="Book Antiqua"/>
          <w:lang w:val="es-ES"/>
        </w:rPr>
        <w:t>.</w:t>
      </w:r>
    </w:p>
    <w:p w14:paraId="5766CA6A" w14:textId="21556073" w:rsidR="00967129" w:rsidRPr="00A45100" w:rsidRDefault="002B0516" w:rsidP="007B509D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El Contralor </w:t>
      </w:r>
      <w:r w:rsidR="001A5CF8" w:rsidRPr="00A45100">
        <w:rPr>
          <w:rFonts w:ascii="Book Antiqua" w:hAnsi="Book Antiqua"/>
          <w:lang w:val="es-ES"/>
        </w:rPr>
        <w:t>respalda</w:t>
      </w:r>
      <w:r w:rsidR="00967129" w:rsidRPr="00A45100">
        <w:rPr>
          <w:rFonts w:ascii="Book Antiqua" w:hAnsi="Book Antiqua"/>
          <w:lang w:val="es-ES"/>
        </w:rPr>
        <w:t xml:space="preserve"> toda medida que contribuya a la transparencia e integridad</w:t>
      </w:r>
      <w:r w:rsidR="001A5CF8" w:rsidRPr="00A45100">
        <w:rPr>
          <w:rFonts w:ascii="Book Antiqua" w:hAnsi="Book Antiqua"/>
          <w:lang w:val="es-ES"/>
        </w:rPr>
        <w:t xml:space="preserve"> </w:t>
      </w:r>
      <w:r w:rsidR="00967129" w:rsidRPr="00A45100">
        <w:rPr>
          <w:rFonts w:ascii="Book Antiqua" w:hAnsi="Book Antiqua"/>
          <w:lang w:val="es-ES"/>
        </w:rPr>
        <w:t xml:space="preserve">en los procesos gubernamentales. </w:t>
      </w:r>
      <w:r>
        <w:rPr>
          <w:rFonts w:ascii="Book Antiqua" w:hAnsi="Book Antiqua"/>
          <w:lang w:val="es-ES"/>
        </w:rPr>
        <w:t xml:space="preserve">También </w:t>
      </w:r>
      <w:r w:rsidR="003810EB" w:rsidRPr="00A45100">
        <w:rPr>
          <w:rFonts w:ascii="Book Antiqua" w:hAnsi="Book Antiqua"/>
          <w:lang w:val="es-ES"/>
        </w:rPr>
        <w:t>apoya</w:t>
      </w:r>
      <w:r w:rsidR="00967129" w:rsidRPr="00A45100">
        <w:rPr>
          <w:rFonts w:ascii="Book Antiqua" w:hAnsi="Book Antiqua"/>
          <w:lang w:val="es-ES"/>
        </w:rPr>
        <w:t xml:space="preserve"> toda iniciativa que vel</w:t>
      </w:r>
      <w:r>
        <w:rPr>
          <w:rFonts w:ascii="Book Antiqua" w:hAnsi="Book Antiqua"/>
          <w:lang w:val="es-ES"/>
        </w:rPr>
        <w:t>e</w:t>
      </w:r>
      <w:r w:rsidR="00967129" w:rsidRPr="00A45100">
        <w:rPr>
          <w:rFonts w:ascii="Book Antiqua" w:hAnsi="Book Antiqua"/>
          <w:lang w:val="es-ES"/>
        </w:rPr>
        <w:t xml:space="preserve"> por el bue</w:t>
      </w:r>
      <w:r w:rsidR="001A5CF8" w:rsidRPr="00A45100">
        <w:rPr>
          <w:rFonts w:ascii="Book Antiqua" w:hAnsi="Book Antiqua"/>
          <w:lang w:val="es-ES"/>
        </w:rPr>
        <w:t>n</w:t>
      </w:r>
      <w:r w:rsidR="00967129" w:rsidRPr="00A45100">
        <w:rPr>
          <w:rFonts w:ascii="Book Antiqua" w:hAnsi="Book Antiqua"/>
          <w:lang w:val="es-ES"/>
        </w:rPr>
        <w:t xml:space="preserve"> uso y fiscalizaci</w:t>
      </w:r>
      <w:r w:rsidR="001A5CF8" w:rsidRPr="00A45100">
        <w:rPr>
          <w:rFonts w:ascii="Book Antiqua" w:hAnsi="Book Antiqua"/>
          <w:lang w:val="es-ES"/>
        </w:rPr>
        <w:t>ó</w:t>
      </w:r>
      <w:r w:rsidR="00967129" w:rsidRPr="00A45100">
        <w:rPr>
          <w:rFonts w:ascii="Book Antiqua" w:hAnsi="Book Antiqua"/>
          <w:lang w:val="es-ES"/>
        </w:rPr>
        <w:t>n de los fondos p</w:t>
      </w:r>
      <w:r w:rsidR="001A5CF8" w:rsidRPr="00A45100">
        <w:rPr>
          <w:rFonts w:ascii="Book Antiqua" w:hAnsi="Book Antiqua"/>
          <w:lang w:val="es-ES"/>
        </w:rPr>
        <w:t>ú</w:t>
      </w:r>
      <w:r w:rsidR="00967129" w:rsidRPr="00A45100">
        <w:rPr>
          <w:rFonts w:ascii="Book Antiqua" w:hAnsi="Book Antiqua"/>
          <w:lang w:val="es-ES"/>
        </w:rPr>
        <w:t>blicos. Por tanto, en principio, concur</w:t>
      </w:r>
      <w:r w:rsidR="001A5CF8" w:rsidRPr="00A45100">
        <w:rPr>
          <w:rFonts w:ascii="Book Antiqua" w:hAnsi="Book Antiqua"/>
          <w:lang w:val="es-ES"/>
        </w:rPr>
        <w:t xml:space="preserve">re </w:t>
      </w:r>
      <w:r w:rsidR="00967129" w:rsidRPr="00A45100">
        <w:rPr>
          <w:rFonts w:ascii="Book Antiqua" w:hAnsi="Book Antiqua"/>
          <w:lang w:val="es-ES"/>
        </w:rPr>
        <w:t>con los prop</w:t>
      </w:r>
      <w:r w:rsidR="001A5CF8" w:rsidRPr="00A45100">
        <w:rPr>
          <w:rFonts w:ascii="Book Antiqua" w:hAnsi="Book Antiqua"/>
          <w:lang w:val="es-ES"/>
        </w:rPr>
        <w:t>ó</w:t>
      </w:r>
      <w:r w:rsidR="00967129" w:rsidRPr="00A45100">
        <w:rPr>
          <w:rFonts w:ascii="Book Antiqua" w:hAnsi="Book Antiqua"/>
          <w:lang w:val="es-ES"/>
        </w:rPr>
        <w:t>sitos de la m</w:t>
      </w:r>
      <w:r w:rsidR="001A5CF8" w:rsidRPr="00A45100">
        <w:rPr>
          <w:rFonts w:ascii="Book Antiqua" w:hAnsi="Book Antiqua"/>
          <w:lang w:val="es-ES"/>
        </w:rPr>
        <w:t>edida</w:t>
      </w:r>
      <w:r w:rsidR="004A20A1">
        <w:rPr>
          <w:rFonts w:ascii="Book Antiqua" w:hAnsi="Book Antiqua"/>
          <w:lang w:val="es-ES"/>
        </w:rPr>
        <w:t xml:space="preserve">, aunque </w:t>
      </w:r>
      <w:r w:rsidR="007B509D">
        <w:rPr>
          <w:rFonts w:ascii="Book Antiqua" w:hAnsi="Book Antiqua"/>
          <w:lang w:val="es-ES"/>
        </w:rPr>
        <w:t xml:space="preserve">versa </w:t>
      </w:r>
      <w:r w:rsidR="00967129" w:rsidRPr="00A45100">
        <w:rPr>
          <w:rFonts w:ascii="Book Antiqua" w:hAnsi="Book Antiqua"/>
          <w:lang w:val="es-ES"/>
        </w:rPr>
        <w:t xml:space="preserve">sobre una materia que es ajena a </w:t>
      </w:r>
      <w:r w:rsidR="001A5CF8" w:rsidRPr="00A45100">
        <w:rPr>
          <w:rFonts w:ascii="Book Antiqua" w:hAnsi="Book Antiqua"/>
          <w:lang w:val="es-ES"/>
        </w:rPr>
        <w:t>su</w:t>
      </w:r>
      <w:r w:rsidR="00967129" w:rsidRPr="00A45100">
        <w:rPr>
          <w:rFonts w:ascii="Book Antiqua" w:hAnsi="Book Antiqua"/>
          <w:lang w:val="es-ES"/>
        </w:rPr>
        <w:t xml:space="preserve"> deber ministerial. </w:t>
      </w:r>
    </w:p>
    <w:p w14:paraId="2A0AF99A" w14:textId="53E48C17" w:rsidR="00E67047" w:rsidRDefault="00B40BED" w:rsidP="00E67047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3A0622">
        <w:rPr>
          <w:rFonts w:ascii="Book Antiqua" w:eastAsiaTheme="minorHAnsi" w:hAnsi="Book Antiqua"/>
          <w:lang w:val="es-ES"/>
          <w14:ligatures w14:val="standardContextual"/>
        </w:rPr>
        <w:t xml:space="preserve"> </w:t>
      </w:r>
      <w:r w:rsidR="00BF2371" w:rsidRPr="00E67047">
        <w:rPr>
          <w:rFonts w:ascii="Book Antiqua" w:hAnsi="Book Antiqua"/>
          <w:lang w:val="es-ES"/>
        </w:rPr>
        <w:t xml:space="preserve">La </w:t>
      </w:r>
      <w:r w:rsidR="00BF2371" w:rsidRPr="00E67047">
        <w:rPr>
          <w:rFonts w:ascii="Book Antiqua" w:hAnsi="Book Antiqua"/>
          <w:b/>
          <w:bCs/>
          <w:lang w:val="es-ES"/>
        </w:rPr>
        <w:t>O</w:t>
      </w:r>
      <w:r w:rsidR="004B6FA9" w:rsidRPr="00E67047">
        <w:rPr>
          <w:rFonts w:ascii="Book Antiqua" w:hAnsi="Book Antiqua"/>
          <w:b/>
          <w:bCs/>
          <w:lang w:val="es-ES"/>
        </w:rPr>
        <w:t xml:space="preserve">ficina de </w:t>
      </w:r>
      <w:r w:rsidR="00547857" w:rsidRPr="00E67047">
        <w:rPr>
          <w:rFonts w:ascii="Book Antiqua" w:hAnsi="Book Antiqua"/>
          <w:b/>
          <w:bCs/>
          <w:lang w:val="es-ES"/>
        </w:rPr>
        <w:t>Ética</w:t>
      </w:r>
      <w:r w:rsidR="004B6FA9" w:rsidRPr="00E67047">
        <w:rPr>
          <w:rFonts w:ascii="Book Antiqua" w:hAnsi="Book Antiqua"/>
          <w:b/>
          <w:bCs/>
          <w:lang w:val="es-ES"/>
        </w:rPr>
        <w:t xml:space="preserve"> Gubernamental</w:t>
      </w:r>
      <w:r w:rsidR="004B6FA9" w:rsidRPr="00E67047">
        <w:rPr>
          <w:rFonts w:ascii="Book Antiqua" w:hAnsi="Book Antiqua"/>
          <w:lang w:val="es-ES"/>
        </w:rPr>
        <w:t xml:space="preserve"> </w:t>
      </w:r>
      <w:r w:rsidR="00547857" w:rsidRPr="00E67047">
        <w:rPr>
          <w:rFonts w:ascii="Book Antiqua" w:hAnsi="Book Antiqua"/>
          <w:lang w:val="es-ES"/>
        </w:rPr>
        <w:t>(O</w:t>
      </w:r>
      <w:r w:rsidR="00BF2371" w:rsidRPr="00E67047">
        <w:rPr>
          <w:rFonts w:ascii="Book Antiqua" w:hAnsi="Book Antiqua"/>
          <w:lang w:val="es-ES"/>
        </w:rPr>
        <w:t>EG</w:t>
      </w:r>
      <w:r w:rsidR="00547857" w:rsidRPr="00E67047">
        <w:rPr>
          <w:rFonts w:ascii="Book Antiqua" w:hAnsi="Book Antiqua"/>
          <w:lang w:val="es-ES"/>
        </w:rPr>
        <w:t>)</w:t>
      </w:r>
      <w:r w:rsidR="00BF2371" w:rsidRPr="00E67047">
        <w:rPr>
          <w:rFonts w:ascii="Book Antiqua" w:hAnsi="Book Antiqua"/>
          <w:lang w:val="es-ES"/>
        </w:rPr>
        <w:t xml:space="preserve"> avala toda medida que tenga como norte evitar la corrupción en todas sus manifestaciones. </w:t>
      </w:r>
      <w:r w:rsidR="000263FA">
        <w:rPr>
          <w:rFonts w:ascii="Book Antiqua" w:hAnsi="Book Antiqua"/>
          <w:lang w:val="es-ES"/>
        </w:rPr>
        <w:t>L</w:t>
      </w:r>
      <w:r w:rsidR="00BF2371" w:rsidRPr="00E67047">
        <w:rPr>
          <w:rFonts w:ascii="Book Antiqua" w:hAnsi="Book Antiqua"/>
          <w:lang w:val="es-ES"/>
        </w:rPr>
        <w:t>a imposición de la pena de restitución es una medida reparadora y esencial para el Gobierno y, a su vez, disuasiva para aquellos que hacen uso indebido de la propiedad y los fondos públicos.</w:t>
      </w:r>
    </w:p>
    <w:p w14:paraId="38280686" w14:textId="77777777" w:rsidR="00B53793" w:rsidRDefault="00B53793" w:rsidP="00E67047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5279CDDE" w14:textId="173AA749" w:rsidR="00BF2371" w:rsidRPr="00E67047" w:rsidRDefault="000263FA" w:rsidP="0095757F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A</w:t>
      </w:r>
      <w:r w:rsidR="00BF2371" w:rsidRPr="00E67047">
        <w:rPr>
          <w:rFonts w:ascii="Book Antiqua" w:hAnsi="Book Antiqua"/>
          <w:lang w:val="es-ES"/>
        </w:rPr>
        <w:t>ntes de la aprobación de la Ley Núm. 76-2022, la OEG se expres</w:t>
      </w:r>
      <w:r>
        <w:rPr>
          <w:rFonts w:ascii="Book Antiqua" w:hAnsi="Book Antiqua"/>
          <w:lang w:val="es-ES"/>
        </w:rPr>
        <w:t>ó</w:t>
      </w:r>
      <w:r w:rsidR="00BF2371" w:rsidRPr="00E67047">
        <w:rPr>
          <w:rFonts w:ascii="Book Antiqua" w:hAnsi="Book Antiqua"/>
          <w:lang w:val="es-ES"/>
        </w:rPr>
        <w:t xml:space="preserve"> ante el </w:t>
      </w:r>
      <w:r w:rsidR="003810EB" w:rsidRPr="00E67047">
        <w:rPr>
          <w:rFonts w:ascii="Book Antiqua" w:hAnsi="Book Antiqua"/>
          <w:lang w:val="es-ES"/>
        </w:rPr>
        <w:t>Senado de</w:t>
      </w:r>
      <w:r w:rsidR="00BF2371" w:rsidRPr="00E67047">
        <w:rPr>
          <w:rFonts w:ascii="Book Antiqua" w:hAnsi="Book Antiqua"/>
          <w:lang w:val="es-ES"/>
        </w:rPr>
        <w:t xml:space="preserve"> Puerto Rico</w:t>
      </w:r>
      <w:r w:rsidR="00547857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 xml:space="preserve">sobre el proyecto que dio origen a la referida </w:t>
      </w:r>
      <w:r w:rsidR="003C3753">
        <w:rPr>
          <w:rFonts w:ascii="Book Antiqua" w:hAnsi="Book Antiqua"/>
          <w:lang w:val="es-ES"/>
        </w:rPr>
        <w:t>l</w:t>
      </w:r>
      <w:r w:rsidR="00BF2371" w:rsidRPr="00E67047">
        <w:rPr>
          <w:rFonts w:ascii="Book Antiqua" w:hAnsi="Book Antiqua"/>
          <w:lang w:val="es-ES"/>
        </w:rPr>
        <w:t xml:space="preserve">ey, el P. del S. 771. En ese momento, el </w:t>
      </w:r>
      <w:r w:rsidR="003810EB" w:rsidRPr="00E67047">
        <w:rPr>
          <w:rFonts w:ascii="Book Antiqua" w:hAnsi="Book Antiqua"/>
          <w:lang w:val="es-ES"/>
        </w:rPr>
        <w:t>proyecto</w:t>
      </w:r>
      <w:r w:rsidR="00BF2371" w:rsidRPr="00E67047">
        <w:rPr>
          <w:rFonts w:ascii="Book Antiqua" w:hAnsi="Book Antiqua"/>
          <w:lang w:val="es-ES"/>
        </w:rPr>
        <w:t xml:space="preserve"> pretendía enmendar los artículos 58, 80, 191, 252, 257, 259, 262, 263 y 264 del Código Penal</w:t>
      </w:r>
      <w:r w:rsidR="00C9036A">
        <w:rPr>
          <w:rFonts w:ascii="Book Antiqua" w:hAnsi="Book Antiqua"/>
          <w:lang w:val="es-ES"/>
        </w:rPr>
        <w:t>. Esto,</w:t>
      </w:r>
      <w:r w:rsidR="00BF2371" w:rsidRPr="00E67047">
        <w:rPr>
          <w:rFonts w:ascii="Book Antiqua" w:hAnsi="Book Antiqua"/>
          <w:lang w:val="es-ES"/>
        </w:rPr>
        <w:t xml:space="preserve"> </w:t>
      </w:r>
      <w:r w:rsidR="00C9036A">
        <w:rPr>
          <w:rFonts w:ascii="Book Antiqua" w:hAnsi="Book Antiqua"/>
          <w:lang w:val="es-ES"/>
        </w:rPr>
        <w:t xml:space="preserve">para </w:t>
      </w:r>
      <w:r w:rsidR="00BF2371" w:rsidRPr="00E67047">
        <w:rPr>
          <w:rFonts w:ascii="Book Antiqua" w:hAnsi="Book Antiqua"/>
          <w:lang w:val="es-ES"/>
        </w:rPr>
        <w:t>incluir la restitución de los bienes</w:t>
      </w:r>
      <w:r w:rsidR="004A5A25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>como parte esencial de la pena</w:t>
      </w:r>
      <w:r w:rsidR="00C9036A">
        <w:rPr>
          <w:rFonts w:ascii="Book Antiqua" w:hAnsi="Book Antiqua"/>
          <w:lang w:val="es-ES"/>
        </w:rPr>
        <w:t>,</w:t>
      </w:r>
      <w:r w:rsidR="00BF2371" w:rsidRPr="00E67047">
        <w:rPr>
          <w:rFonts w:ascii="Book Antiqua" w:hAnsi="Book Antiqua"/>
          <w:lang w:val="es-ES"/>
        </w:rPr>
        <w:t xml:space="preserve"> y aclarar que la </w:t>
      </w:r>
      <w:r w:rsidR="0020447F">
        <w:rPr>
          <w:rFonts w:ascii="Book Antiqua" w:hAnsi="Book Antiqua"/>
          <w:lang w:val="es-ES"/>
        </w:rPr>
        <w:t>restitución</w:t>
      </w:r>
      <w:r w:rsidR="00BF2371" w:rsidRPr="00E67047">
        <w:rPr>
          <w:rFonts w:ascii="Book Antiqua" w:hAnsi="Book Antiqua"/>
          <w:lang w:val="es-ES"/>
        </w:rPr>
        <w:t xml:space="preserve"> se llevar</w:t>
      </w:r>
      <w:r w:rsidR="00547857" w:rsidRPr="00E67047">
        <w:rPr>
          <w:rFonts w:ascii="Book Antiqua" w:hAnsi="Book Antiqua"/>
          <w:lang w:val="es-ES"/>
        </w:rPr>
        <w:t>ía</w:t>
      </w:r>
      <w:r w:rsidR="00BF2371" w:rsidRPr="00E67047">
        <w:rPr>
          <w:rFonts w:ascii="Book Antiqua" w:hAnsi="Book Antiqua"/>
          <w:lang w:val="es-ES"/>
        </w:rPr>
        <w:t xml:space="preserve"> a cabo con los bienes presentes y futuros del convicto. </w:t>
      </w:r>
    </w:p>
    <w:p w14:paraId="27C618BB" w14:textId="19CD4F53" w:rsidR="00F15B92" w:rsidRDefault="004A5A25" w:rsidP="00985ACE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E67047">
        <w:rPr>
          <w:rFonts w:ascii="Book Antiqua" w:hAnsi="Book Antiqua"/>
          <w:lang w:val="es-ES"/>
        </w:rPr>
        <w:t xml:space="preserve"> </w:t>
      </w:r>
      <w:r w:rsidR="0095757F">
        <w:rPr>
          <w:rFonts w:ascii="Book Antiqua" w:hAnsi="Book Antiqua"/>
          <w:lang w:val="es-ES"/>
        </w:rPr>
        <w:t>E</w:t>
      </w:r>
      <w:r w:rsidR="00BF2371" w:rsidRPr="00E67047">
        <w:rPr>
          <w:rFonts w:ascii="Book Antiqua" w:hAnsi="Book Antiqua"/>
          <w:lang w:val="es-ES"/>
        </w:rPr>
        <w:t xml:space="preserve">n </w:t>
      </w:r>
      <w:r w:rsidR="009B67D5">
        <w:rPr>
          <w:rFonts w:ascii="Book Antiqua" w:hAnsi="Book Antiqua"/>
          <w:lang w:val="es-ES"/>
        </w:rPr>
        <w:t>su</w:t>
      </w:r>
      <w:r w:rsidR="00BF2371" w:rsidRPr="00E67047">
        <w:rPr>
          <w:rFonts w:ascii="Book Antiqua" w:hAnsi="Book Antiqua"/>
          <w:lang w:val="es-ES"/>
        </w:rPr>
        <w:t xml:space="preserve"> ponencia </w:t>
      </w:r>
      <w:r w:rsidR="009B67D5">
        <w:rPr>
          <w:rFonts w:ascii="Book Antiqua" w:hAnsi="Book Antiqua"/>
          <w:lang w:val="es-ES"/>
        </w:rPr>
        <w:t>d</w:t>
      </w:r>
      <w:r w:rsidR="00BF2371" w:rsidRPr="00E67047">
        <w:rPr>
          <w:rFonts w:ascii="Book Antiqua" w:hAnsi="Book Antiqua"/>
          <w:lang w:val="es-ES"/>
        </w:rPr>
        <w:t>el 8 de abril de 2022 a la Comisión de lo Jurídico del Senado,</w:t>
      </w:r>
      <w:r w:rsidR="003810EB" w:rsidRPr="00E67047">
        <w:rPr>
          <w:rFonts w:ascii="Book Antiqua" w:hAnsi="Book Antiqua"/>
          <w:lang w:val="es-ES"/>
        </w:rPr>
        <w:t xml:space="preserve"> </w:t>
      </w:r>
      <w:r w:rsidR="000A41AC" w:rsidRPr="00E67047">
        <w:rPr>
          <w:rFonts w:ascii="Book Antiqua" w:hAnsi="Book Antiqua"/>
          <w:lang w:val="es-ES"/>
        </w:rPr>
        <w:t>la OEG</w:t>
      </w:r>
      <w:r w:rsidR="00BF2371" w:rsidRPr="00E67047">
        <w:rPr>
          <w:rFonts w:ascii="Book Antiqua" w:hAnsi="Book Antiqua"/>
          <w:lang w:val="es-ES"/>
        </w:rPr>
        <w:t xml:space="preserve"> </w:t>
      </w:r>
      <w:r w:rsidR="000A41AC" w:rsidRPr="00E67047">
        <w:rPr>
          <w:rFonts w:ascii="Book Antiqua" w:hAnsi="Book Antiqua"/>
          <w:lang w:val="es-ES"/>
        </w:rPr>
        <w:t>expres</w:t>
      </w:r>
      <w:r w:rsidR="00547857" w:rsidRPr="00E67047">
        <w:rPr>
          <w:rFonts w:ascii="Book Antiqua" w:hAnsi="Book Antiqua"/>
          <w:lang w:val="es-ES"/>
        </w:rPr>
        <w:t>ó</w:t>
      </w:r>
      <w:r w:rsidR="000A41AC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>que había otros delitos que de alguna manera pudieran involucrar daño o mal</w:t>
      </w:r>
      <w:r w:rsidR="000A41AC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>uso de bienes públicos</w:t>
      </w:r>
      <w:r w:rsidR="00111F32">
        <w:rPr>
          <w:rFonts w:ascii="Book Antiqua" w:hAnsi="Book Antiqua"/>
          <w:lang w:val="es-ES"/>
        </w:rPr>
        <w:t>. En estos,</w:t>
      </w:r>
      <w:r w:rsidR="00BF2371" w:rsidRPr="00E67047">
        <w:rPr>
          <w:rFonts w:ascii="Book Antiqua" w:hAnsi="Book Antiqua"/>
          <w:lang w:val="es-ES"/>
        </w:rPr>
        <w:t xml:space="preserve"> el </w:t>
      </w:r>
      <w:r w:rsidR="00111F32">
        <w:rPr>
          <w:rFonts w:ascii="Book Antiqua" w:hAnsi="Book Antiqua"/>
          <w:lang w:val="es-ES"/>
        </w:rPr>
        <w:t>t</w:t>
      </w:r>
      <w:r w:rsidR="00BF2371" w:rsidRPr="00E67047">
        <w:rPr>
          <w:rFonts w:ascii="Book Antiqua" w:hAnsi="Book Antiqua"/>
          <w:lang w:val="es-ES"/>
        </w:rPr>
        <w:t>ribunal podía imponer la pena de restitución de</w:t>
      </w:r>
      <w:r w:rsidR="000A41AC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 xml:space="preserve">manera discrecional, pero el proyecto </w:t>
      </w:r>
      <w:r w:rsidR="00111F32">
        <w:rPr>
          <w:rFonts w:ascii="Book Antiqua" w:hAnsi="Book Antiqua"/>
          <w:lang w:val="es-ES"/>
        </w:rPr>
        <w:t xml:space="preserve">de ley </w:t>
      </w:r>
      <w:r w:rsidR="00BF2371" w:rsidRPr="00E67047">
        <w:rPr>
          <w:rFonts w:ascii="Book Antiqua" w:hAnsi="Book Antiqua"/>
          <w:lang w:val="es-ES"/>
        </w:rPr>
        <w:t>no los consider</w:t>
      </w:r>
      <w:r w:rsidR="00111F32">
        <w:rPr>
          <w:rFonts w:ascii="Book Antiqua" w:hAnsi="Book Antiqua"/>
          <w:lang w:val="es-ES"/>
        </w:rPr>
        <w:t>ó</w:t>
      </w:r>
      <w:r w:rsidR="00BF2371" w:rsidRPr="00E67047">
        <w:rPr>
          <w:rFonts w:ascii="Book Antiqua" w:hAnsi="Book Antiqua"/>
          <w:lang w:val="es-ES"/>
        </w:rPr>
        <w:t xml:space="preserve"> para eliminar</w:t>
      </w:r>
      <w:r w:rsidR="000A41AC" w:rsidRPr="00E67047">
        <w:rPr>
          <w:rFonts w:ascii="Book Antiqua" w:hAnsi="Book Antiqua"/>
          <w:lang w:val="es-ES"/>
        </w:rPr>
        <w:t xml:space="preserve"> </w:t>
      </w:r>
      <w:r w:rsidR="00111F32">
        <w:rPr>
          <w:rFonts w:ascii="Book Antiqua" w:hAnsi="Book Antiqua"/>
          <w:lang w:val="es-ES"/>
        </w:rPr>
        <w:t xml:space="preserve">tal </w:t>
      </w:r>
      <w:r w:rsidR="00BF2371" w:rsidRPr="00E67047">
        <w:rPr>
          <w:rFonts w:ascii="Book Antiqua" w:hAnsi="Book Antiqua"/>
          <w:lang w:val="es-ES"/>
        </w:rPr>
        <w:t xml:space="preserve">discreción. Por ejemplo, </w:t>
      </w:r>
      <w:r w:rsidR="00F15B92">
        <w:rPr>
          <w:rFonts w:ascii="Book Antiqua" w:hAnsi="Book Antiqua"/>
          <w:lang w:val="es-ES"/>
        </w:rPr>
        <w:t xml:space="preserve">la OEG </w:t>
      </w:r>
      <w:r w:rsidR="00BF2371" w:rsidRPr="00E67047">
        <w:rPr>
          <w:rFonts w:ascii="Book Antiqua" w:hAnsi="Book Antiqua"/>
          <w:lang w:val="es-ES"/>
        </w:rPr>
        <w:t>mencion</w:t>
      </w:r>
      <w:r w:rsidR="00F15B92">
        <w:rPr>
          <w:rFonts w:ascii="Book Antiqua" w:hAnsi="Book Antiqua"/>
          <w:lang w:val="es-ES"/>
        </w:rPr>
        <w:t>ó</w:t>
      </w:r>
      <w:r w:rsidR="00BF2371" w:rsidRPr="00E67047">
        <w:rPr>
          <w:rFonts w:ascii="Book Antiqua" w:hAnsi="Book Antiqua"/>
          <w:lang w:val="es-ES"/>
        </w:rPr>
        <w:t xml:space="preserve"> que</w:t>
      </w:r>
      <w:r w:rsidR="00122B6E">
        <w:rPr>
          <w:rFonts w:ascii="Book Antiqua" w:hAnsi="Book Antiqua"/>
          <w:lang w:val="es-ES"/>
        </w:rPr>
        <w:t xml:space="preserve"> también se</w:t>
      </w:r>
      <w:r w:rsidR="00BF2371" w:rsidRPr="00E67047">
        <w:rPr>
          <w:rFonts w:ascii="Book Antiqua" w:hAnsi="Book Antiqua"/>
          <w:lang w:val="es-ES"/>
        </w:rPr>
        <w:t xml:space="preserve"> podían considerar “los delitos de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propiación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 xml:space="preserve">legal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gravada, </w:t>
      </w:r>
      <w:r w:rsidR="00547857" w:rsidRPr="00E67047">
        <w:rPr>
          <w:rFonts w:ascii="Book Antiqua" w:hAnsi="Book Antiqua"/>
          <w:lang w:val="es-ES"/>
        </w:rPr>
        <w:t>d</w:t>
      </w:r>
      <w:r w:rsidR="00BF2371" w:rsidRPr="00E67047">
        <w:rPr>
          <w:rFonts w:ascii="Book Antiqua" w:hAnsi="Book Antiqua"/>
          <w:lang w:val="es-ES"/>
        </w:rPr>
        <w:t xml:space="preserve">año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gravado, </w:t>
      </w:r>
      <w:r w:rsidR="00547857" w:rsidRPr="00E67047">
        <w:rPr>
          <w:rFonts w:ascii="Book Antiqua" w:hAnsi="Book Antiqua"/>
          <w:lang w:val="es-ES"/>
        </w:rPr>
        <w:t>e</w:t>
      </w:r>
      <w:r w:rsidR="00BF2371" w:rsidRPr="00E67047">
        <w:rPr>
          <w:rFonts w:ascii="Book Antiqua" w:hAnsi="Book Antiqua"/>
          <w:lang w:val="es-ES"/>
        </w:rPr>
        <w:t xml:space="preserve">nriquecimiento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 xml:space="preserve">lícito,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>nfluencia</w:t>
      </w:r>
      <w:r w:rsidR="000A41AC" w:rsidRPr="00E67047">
        <w:rPr>
          <w:rFonts w:ascii="Book Antiqua" w:hAnsi="Book Antiqua"/>
          <w:lang w:val="es-ES"/>
        </w:rPr>
        <w:t xml:space="preserve">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>ndebida, entre otros, cuando incluyan asuntos de bienes públicos o actuaciones en función de un cargo público</w:t>
      </w:r>
      <w:r w:rsidR="00E452A1" w:rsidRPr="00E67047">
        <w:rPr>
          <w:rFonts w:ascii="Book Antiqua" w:hAnsi="Book Antiqua"/>
          <w:lang w:val="es-ES"/>
        </w:rPr>
        <w:t>”.</w:t>
      </w:r>
      <w:r w:rsidR="00BF2371" w:rsidRPr="00E67047">
        <w:rPr>
          <w:rFonts w:ascii="Book Antiqua" w:hAnsi="Book Antiqua"/>
          <w:lang w:val="es-ES"/>
        </w:rPr>
        <w:t xml:space="preserve"> </w:t>
      </w:r>
      <w:r w:rsidR="00122B6E">
        <w:rPr>
          <w:rFonts w:ascii="Book Antiqua" w:hAnsi="Book Antiqua"/>
          <w:lang w:val="es-ES"/>
        </w:rPr>
        <w:t>La OEG alegó</w:t>
      </w:r>
      <w:r w:rsidR="000A41AC" w:rsidRPr="00E67047">
        <w:rPr>
          <w:rFonts w:ascii="Book Antiqua" w:hAnsi="Book Antiqua"/>
          <w:lang w:val="es-ES"/>
        </w:rPr>
        <w:t xml:space="preserve"> haber e</w:t>
      </w:r>
      <w:r w:rsidR="00BF2371" w:rsidRPr="00E67047">
        <w:rPr>
          <w:rFonts w:ascii="Book Antiqua" w:hAnsi="Book Antiqua"/>
          <w:lang w:val="es-ES"/>
        </w:rPr>
        <w:t>xpresa</w:t>
      </w:r>
      <w:r w:rsidR="000A41AC" w:rsidRPr="00E67047">
        <w:rPr>
          <w:rFonts w:ascii="Book Antiqua" w:hAnsi="Book Antiqua"/>
          <w:lang w:val="es-ES"/>
        </w:rPr>
        <w:t>do</w:t>
      </w:r>
      <w:r w:rsidR="00BF2371" w:rsidRPr="00E67047">
        <w:rPr>
          <w:rFonts w:ascii="Book Antiqua" w:hAnsi="Book Antiqua"/>
          <w:lang w:val="es-ES"/>
        </w:rPr>
        <w:t xml:space="preserve"> que la </w:t>
      </w:r>
      <w:r w:rsidR="00E32562" w:rsidRPr="00E67047">
        <w:rPr>
          <w:rFonts w:ascii="Book Antiqua" w:hAnsi="Book Antiqua"/>
          <w:lang w:val="es-ES"/>
        </w:rPr>
        <w:t>m</w:t>
      </w:r>
      <w:r w:rsidR="00BF2371" w:rsidRPr="00E67047">
        <w:rPr>
          <w:rFonts w:ascii="Book Antiqua" w:hAnsi="Book Antiqua"/>
          <w:lang w:val="es-ES"/>
        </w:rPr>
        <w:t xml:space="preserve">edida tendría uniformidad </w:t>
      </w:r>
      <w:r w:rsidR="007E78DC">
        <w:rPr>
          <w:rFonts w:ascii="Book Antiqua" w:hAnsi="Book Antiqua"/>
          <w:lang w:val="es-ES"/>
        </w:rPr>
        <w:t xml:space="preserve">de considerarse </w:t>
      </w:r>
      <w:r w:rsidR="00BF2371" w:rsidRPr="00E67047">
        <w:rPr>
          <w:rFonts w:ascii="Book Antiqua" w:hAnsi="Book Antiqua"/>
          <w:lang w:val="es-ES"/>
        </w:rPr>
        <w:t>todos aquellos delitos que involucra</w:t>
      </w:r>
      <w:r w:rsidR="00985ACE">
        <w:rPr>
          <w:rFonts w:ascii="Book Antiqua" w:hAnsi="Book Antiqua"/>
          <w:lang w:val="es-ES"/>
        </w:rPr>
        <w:t>n</w:t>
      </w:r>
      <w:r w:rsidR="00BF2371" w:rsidRPr="00E67047">
        <w:rPr>
          <w:rFonts w:ascii="Book Antiqua" w:hAnsi="Book Antiqua"/>
          <w:lang w:val="es-ES"/>
        </w:rPr>
        <w:t xml:space="preserve"> algún daño o pérdida de bienes públicos.</w:t>
      </w:r>
    </w:p>
    <w:p w14:paraId="22B63F42" w14:textId="0261A229" w:rsidR="00202D7F" w:rsidRPr="00E67047" w:rsidRDefault="00985ACE" w:rsidP="00A9323D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Según la OEG, de </w:t>
      </w:r>
      <w:r w:rsidR="000A41AC" w:rsidRPr="00E67047">
        <w:rPr>
          <w:rFonts w:ascii="Book Antiqua" w:hAnsi="Book Antiqua"/>
          <w:lang w:val="es-ES"/>
        </w:rPr>
        <w:t>s</w:t>
      </w:r>
      <w:r>
        <w:rPr>
          <w:rFonts w:ascii="Book Antiqua" w:hAnsi="Book Antiqua"/>
          <w:lang w:val="es-ES"/>
        </w:rPr>
        <w:t>us</w:t>
      </w:r>
      <w:r w:rsidR="000A41AC" w:rsidRPr="00E67047">
        <w:rPr>
          <w:rFonts w:ascii="Book Antiqua" w:hAnsi="Book Antiqua"/>
          <w:lang w:val="es-ES"/>
        </w:rPr>
        <w:t xml:space="preserve"> sugerencias en aquel momento</w:t>
      </w:r>
      <w:r w:rsidR="00BF2371" w:rsidRPr="00E67047">
        <w:rPr>
          <w:rFonts w:ascii="Book Antiqua" w:hAnsi="Book Antiqua"/>
          <w:lang w:val="es-ES"/>
        </w:rPr>
        <w:t xml:space="preserve">, solo se incorporaron </w:t>
      </w:r>
      <w:r w:rsidR="005435E9">
        <w:rPr>
          <w:rFonts w:ascii="Book Antiqua" w:hAnsi="Book Antiqua"/>
          <w:lang w:val="es-ES"/>
        </w:rPr>
        <w:t xml:space="preserve">a la medida </w:t>
      </w:r>
      <w:r w:rsidR="00BF2371" w:rsidRPr="00E67047">
        <w:rPr>
          <w:rFonts w:ascii="Book Antiqua" w:hAnsi="Book Antiqua"/>
          <w:lang w:val="es-ES"/>
        </w:rPr>
        <w:t xml:space="preserve">los delitos de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propiación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 xml:space="preserve">legal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gravada e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 xml:space="preserve">nfluencia </w:t>
      </w:r>
      <w:r w:rsidR="00547857" w:rsidRPr="00E67047">
        <w:rPr>
          <w:rFonts w:ascii="Book Antiqua" w:hAnsi="Book Antiqua"/>
          <w:lang w:val="es-ES"/>
        </w:rPr>
        <w:t>i</w:t>
      </w:r>
      <w:r w:rsidR="003810EB" w:rsidRPr="00E67047">
        <w:rPr>
          <w:rFonts w:ascii="Book Antiqua" w:hAnsi="Book Antiqua"/>
          <w:lang w:val="es-ES"/>
        </w:rPr>
        <w:t>ndebida, más</w:t>
      </w:r>
      <w:r w:rsidR="00BF2371" w:rsidRPr="00E67047">
        <w:rPr>
          <w:rFonts w:ascii="Book Antiqua" w:hAnsi="Book Antiqua"/>
          <w:lang w:val="es-ES"/>
        </w:rPr>
        <w:t xml:space="preserve"> no así el de </w:t>
      </w:r>
      <w:r w:rsidR="00547857" w:rsidRPr="00E67047">
        <w:rPr>
          <w:rFonts w:ascii="Book Antiqua" w:hAnsi="Book Antiqua"/>
          <w:lang w:val="es-ES"/>
        </w:rPr>
        <w:t>d</w:t>
      </w:r>
      <w:r w:rsidR="00BF2371" w:rsidRPr="00E67047">
        <w:rPr>
          <w:rFonts w:ascii="Book Antiqua" w:hAnsi="Book Antiqua"/>
          <w:lang w:val="es-ES"/>
        </w:rPr>
        <w:t xml:space="preserve">año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 xml:space="preserve">gravado ni el de </w:t>
      </w:r>
      <w:r w:rsidR="00547857" w:rsidRPr="00E67047">
        <w:rPr>
          <w:rFonts w:ascii="Book Antiqua" w:hAnsi="Book Antiqua"/>
          <w:lang w:val="es-ES"/>
        </w:rPr>
        <w:t>e</w:t>
      </w:r>
      <w:r w:rsidR="00BF2371" w:rsidRPr="00E67047">
        <w:rPr>
          <w:rFonts w:ascii="Book Antiqua" w:hAnsi="Book Antiqua"/>
          <w:lang w:val="es-ES"/>
        </w:rPr>
        <w:t xml:space="preserve">nriquecimiento </w:t>
      </w:r>
      <w:r w:rsidR="00547857" w:rsidRPr="00E67047">
        <w:rPr>
          <w:rFonts w:ascii="Book Antiqua" w:hAnsi="Book Antiqua"/>
          <w:lang w:val="es-ES"/>
        </w:rPr>
        <w:t>i</w:t>
      </w:r>
      <w:r w:rsidR="00BF2371" w:rsidRPr="00E67047">
        <w:rPr>
          <w:rFonts w:ascii="Book Antiqua" w:hAnsi="Book Antiqua"/>
          <w:lang w:val="es-ES"/>
        </w:rPr>
        <w:t>lícito.</w:t>
      </w:r>
      <w:r w:rsidR="005435E9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>Por lo tanto, favorece la enmienda propuesta en el P. del S. 171. No obstante,</w:t>
      </w:r>
      <w:r w:rsidR="003810EB" w:rsidRPr="00E67047">
        <w:rPr>
          <w:rFonts w:ascii="Book Antiqua" w:hAnsi="Book Antiqua"/>
          <w:lang w:val="es-ES"/>
        </w:rPr>
        <w:t xml:space="preserve"> </w:t>
      </w:r>
      <w:r w:rsidR="00BF2371" w:rsidRPr="00E67047">
        <w:rPr>
          <w:rFonts w:ascii="Book Antiqua" w:hAnsi="Book Antiqua"/>
          <w:lang w:val="es-ES"/>
        </w:rPr>
        <w:t>recom</w:t>
      </w:r>
      <w:r w:rsidR="000A41AC" w:rsidRPr="00E67047">
        <w:rPr>
          <w:rFonts w:ascii="Book Antiqua" w:hAnsi="Book Antiqua"/>
          <w:lang w:val="es-ES"/>
        </w:rPr>
        <w:t>en</w:t>
      </w:r>
      <w:r w:rsidR="00467E4E">
        <w:rPr>
          <w:rFonts w:ascii="Book Antiqua" w:hAnsi="Book Antiqua"/>
          <w:lang w:val="es-ES"/>
        </w:rPr>
        <w:t>dó</w:t>
      </w:r>
      <w:r w:rsidR="00BF2371" w:rsidRPr="00E67047">
        <w:rPr>
          <w:rFonts w:ascii="Book Antiqua" w:hAnsi="Book Antiqua"/>
          <w:lang w:val="es-ES"/>
        </w:rPr>
        <w:t xml:space="preserve"> que también se incluya la restitución obligatoria en el delito de </w:t>
      </w:r>
      <w:r w:rsidR="00547857" w:rsidRPr="00E67047">
        <w:rPr>
          <w:rFonts w:ascii="Book Antiqua" w:hAnsi="Book Antiqua"/>
          <w:lang w:val="es-ES"/>
        </w:rPr>
        <w:t>d</w:t>
      </w:r>
      <w:r w:rsidR="00BF2371" w:rsidRPr="00E67047">
        <w:rPr>
          <w:rFonts w:ascii="Book Antiqua" w:hAnsi="Book Antiqua"/>
          <w:lang w:val="es-ES"/>
        </w:rPr>
        <w:t>año</w:t>
      </w:r>
      <w:r w:rsidR="003810EB" w:rsidRPr="00E67047">
        <w:rPr>
          <w:rFonts w:ascii="Book Antiqua" w:hAnsi="Book Antiqua"/>
          <w:lang w:val="es-ES"/>
        </w:rPr>
        <w:t xml:space="preserve"> </w:t>
      </w:r>
      <w:r w:rsidR="00547857" w:rsidRPr="00E67047">
        <w:rPr>
          <w:rFonts w:ascii="Book Antiqua" w:hAnsi="Book Antiqua"/>
          <w:lang w:val="es-ES"/>
        </w:rPr>
        <w:t>a</w:t>
      </w:r>
      <w:r w:rsidR="00BF2371" w:rsidRPr="00E67047">
        <w:rPr>
          <w:rFonts w:ascii="Book Antiqua" w:hAnsi="Book Antiqua"/>
          <w:lang w:val="es-ES"/>
        </w:rPr>
        <w:t>gravado, cuando el daño se causa a la propiedad pública.</w:t>
      </w:r>
    </w:p>
    <w:p w14:paraId="2B4D1394" w14:textId="6A140616" w:rsidR="007B545E" w:rsidRDefault="00A9323D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="007B545E" w:rsidRPr="00E67047">
        <w:rPr>
          <w:rFonts w:ascii="Book Antiqua" w:hAnsi="Book Antiqua"/>
          <w:lang w:val="es-ES"/>
        </w:rPr>
        <w:t xml:space="preserve">l </w:t>
      </w:r>
      <w:r w:rsidR="007B545E" w:rsidRPr="00A9323D">
        <w:rPr>
          <w:rFonts w:ascii="Book Antiqua" w:hAnsi="Book Antiqua"/>
          <w:b/>
          <w:bCs/>
          <w:lang w:val="es-ES"/>
        </w:rPr>
        <w:t>Departamento de Justicia</w:t>
      </w:r>
      <w:r>
        <w:rPr>
          <w:rFonts w:ascii="Book Antiqua" w:hAnsi="Book Antiqua"/>
          <w:lang w:val="es-ES"/>
        </w:rPr>
        <w:t xml:space="preserve"> (Justicia)</w:t>
      </w:r>
      <w:r w:rsidR="007B545E" w:rsidRPr="00E67047">
        <w:rPr>
          <w:rFonts w:ascii="Book Antiqua" w:hAnsi="Book Antiqua"/>
          <w:lang w:val="es-ES"/>
        </w:rPr>
        <w:t xml:space="preserve"> advi</w:t>
      </w:r>
      <w:r w:rsidR="00235BF9">
        <w:rPr>
          <w:rFonts w:ascii="Book Antiqua" w:hAnsi="Book Antiqua"/>
          <w:lang w:val="es-ES"/>
        </w:rPr>
        <w:t>rtió</w:t>
      </w:r>
      <w:r w:rsidR="007B545E" w:rsidRPr="00E67047">
        <w:rPr>
          <w:rFonts w:ascii="Book Antiqua" w:hAnsi="Book Antiqua"/>
          <w:lang w:val="es-ES"/>
        </w:rPr>
        <w:t xml:space="preserve"> que </w:t>
      </w:r>
      <w:r w:rsidR="00235BF9">
        <w:rPr>
          <w:rFonts w:ascii="Book Antiqua" w:hAnsi="Book Antiqua"/>
          <w:lang w:val="es-ES"/>
        </w:rPr>
        <w:t>esta</w:t>
      </w:r>
      <w:r w:rsidR="007B545E" w:rsidRPr="00E67047">
        <w:rPr>
          <w:rFonts w:ascii="Book Antiqua" w:hAnsi="Book Antiqua"/>
          <w:lang w:val="es-ES"/>
        </w:rPr>
        <w:t xml:space="preserve"> </w:t>
      </w:r>
      <w:r w:rsidR="0033080A">
        <w:rPr>
          <w:rFonts w:ascii="Book Antiqua" w:hAnsi="Book Antiqua"/>
          <w:lang w:val="es-ES"/>
        </w:rPr>
        <w:t xml:space="preserve">medida </w:t>
      </w:r>
      <w:r w:rsidR="007B545E" w:rsidRPr="00E67047">
        <w:rPr>
          <w:rFonts w:ascii="Book Antiqua" w:hAnsi="Book Antiqua"/>
          <w:lang w:val="es-ES"/>
        </w:rPr>
        <w:t>corresponde a un esfuerzo adicional por parte de la Asamblea Legislativa de proteger los bienes y propiedad pública, a la vez que provee herramientas adicionales para combatir los delitos contra la función gubernamental de una manera más eficaz.</w:t>
      </w:r>
    </w:p>
    <w:p w14:paraId="03E38279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0DF9AAF0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54BE3CC4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019D7978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4FE346D3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54AB5526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340FC160" w14:textId="77777777" w:rsidR="00DE50CC" w:rsidRDefault="00DE50CC" w:rsidP="00C800C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005875B3" w14:textId="75FE0A5B" w:rsidR="007B545E" w:rsidRDefault="007B545E" w:rsidP="00944436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E67047">
        <w:rPr>
          <w:rFonts w:ascii="Book Antiqua" w:hAnsi="Book Antiqua"/>
          <w:lang w:val="es-ES"/>
        </w:rPr>
        <w:lastRenderedPageBreak/>
        <w:t>Justicia reconoc</w:t>
      </w:r>
      <w:r w:rsidR="00CA5560">
        <w:rPr>
          <w:rFonts w:ascii="Book Antiqua" w:hAnsi="Book Antiqua"/>
          <w:lang w:val="es-ES"/>
        </w:rPr>
        <w:t>ió</w:t>
      </w:r>
      <w:r w:rsidRPr="00E67047">
        <w:rPr>
          <w:rFonts w:ascii="Book Antiqua" w:hAnsi="Book Antiqua"/>
          <w:lang w:val="es-ES"/>
        </w:rPr>
        <w:t xml:space="preserve"> la necesidad apremiante de combatir la corrupción y penalizar al que defraude la confianza pública, obligándolo a resarcir al erario lo ilegalmente apropiado. Más aún, as</w:t>
      </w:r>
      <w:r w:rsidR="00132021" w:rsidRPr="00E67047">
        <w:rPr>
          <w:rFonts w:ascii="Book Antiqua" w:hAnsi="Book Antiqua"/>
          <w:lang w:val="es-ES"/>
        </w:rPr>
        <w:t>i</w:t>
      </w:r>
      <w:r w:rsidR="00AA237F">
        <w:rPr>
          <w:rFonts w:ascii="Book Antiqua" w:hAnsi="Book Antiqua"/>
          <w:lang w:val="es-ES"/>
        </w:rPr>
        <w:t>ntió</w:t>
      </w:r>
      <w:r w:rsidR="00132021" w:rsidRPr="00E67047">
        <w:rPr>
          <w:rFonts w:ascii="Book Antiqua" w:hAnsi="Book Antiqua"/>
          <w:lang w:val="es-ES"/>
        </w:rPr>
        <w:t xml:space="preserve"> a</w:t>
      </w:r>
      <w:r w:rsidRPr="00E67047">
        <w:rPr>
          <w:rFonts w:ascii="Book Antiqua" w:hAnsi="Book Antiqua"/>
          <w:lang w:val="es-ES"/>
        </w:rPr>
        <w:t xml:space="preserve"> que el deber de velar y proteger el buen uso de los bienes y la propiedad recae sobre el </w:t>
      </w:r>
      <w:r w:rsidR="00AA237F">
        <w:rPr>
          <w:rFonts w:ascii="Book Antiqua" w:hAnsi="Book Antiqua"/>
          <w:lang w:val="es-ES"/>
        </w:rPr>
        <w:t>Gobierno</w:t>
      </w:r>
      <w:r w:rsidR="004932C2">
        <w:rPr>
          <w:rFonts w:ascii="Book Antiqua" w:hAnsi="Book Antiqua"/>
          <w:lang w:val="es-ES"/>
        </w:rPr>
        <w:t>.</w:t>
      </w:r>
      <w:r w:rsidRPr="00E67047">
        <w:rPr>
          <w:rFonts w:ascii="Book Antiqua" w:hAnsi="Book Antiqua"/>
          <w:lang w:val="es-ES"/>
        </w:rPr>
        <w:t xml:space="preserve"> Esta responsabilidad tiene un arraigo constitucional, ya que nues</w:t>
      </w:r>
      <w:r w:rsidR="00132021" w:rsidRPr="00E67047">
        <w:rPr>
          <w:rFonts w:ascii="Book Antiqua" w:hAnsi="Book Antiqua"/>
          <w:lang w:val="es-ES"/>
        </w:rPr>
        <w:t xml:space="preserve">tra </w:t>
      </w:r>
      <w:r w:rsidRPr="00E67047">
        <w:rPr>
          <w:rFonts w:ascii="Book Antiqua" w:hAnsi="Book Antiqua"/>
          <w:lang w:val="es-ES"/>
        </w:rPr>
        <w:t xml:space="preserve">carta magna establece que "solo se dispondrá de las propiedades y [los] fondos públicos para fines públicos". Así, pues, el referido mandato constitucional le impone al </w:t>
      </w:r>
      <w:r w:rsidR="001D0D82">
        <w:rPr>
          <w:rFonts w:ascii="Book Antiqua" w:hAnsi="Book Antiqua"/>
          <w:lang w:val="es-ES"/>
        </w:rPr>
        <w:t>Gobierno</w:t>
      </w:r>
      <w:r w:rsidRPr="00E67047">
        <w:rPr>
          <w:rFonts w:ascii="Book Antiqua" w:hAnsi="Book Antiqua"/>
          <w:lang w:val="es-ES"/>
        </w:rPr>
        <w:t xml:space="preserve"> el deber de velar por que la utilización del dinero del pueblo esté ligado siempre al bienestar de todos los ciudadanos.</w:t>
      </w:r>
    </w:p>
    <w:p w14:paraId="0DCA6008" w14:textId="245C979E" w:rsidR="00B02576" w:rsidRDefault="005A3202" w:rsidP="004437A4">
      <w:pPr>
        <w:autoSpaceDE w:val="0"/>
        <w:autoSpaceDN w:val="0"/>
        <w:adjustRightInd w:val="0"/>
        <w:spacing w:after="240"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D</w:t>
      </w:r>
      <w:r w:rsidR="00132021" w:rsidRPr="00E67047">
        <w:rPr>
          <w:rFonts w:ascii="Book Antiqua" w:hAnsi="Book Antiqua"/>
          <w:lang w:val="es-ES"/>
        </w:rPr>
        <w:t>entro</w:t>
      </w:r>
      <w:r w:rsidR="007B545E" w:rsidRPr="00E67047">
        <w:rPr>
          <w:rFonts w:ascii="Book Antiqua" w:hAnsi="Book Antiqua"/>
          <w:lang w:val="es-ES"/>
        </w:rPr>
        <w:t xml:space="preserve"> de ese marco legal, </w:t>
      </w:r>
      <w:r>
        <w:rPr>
          <w:rFonts w:ascii="Book Antiqua" w:hAnsi="Book Antiqua"/>
          <w:lang w:val="es-ES"/>
        </w:rPr>
        <w:t xml:space="preserve">Justicia </w:t>
      </w:r>
      <w:r w:rsidR="007B545E" w:rsidRPr="00E67047">
        <w:rPr>
          <w:rFonts w:ascii="Book Antiqua" w:hAnsi="Book Antiqua"/>
          <w:lang w:val="es-ES"/>
        </w:rPr>
        <w:t>estim</w:t>
      </w:r>
      <w:r>
        <w:rPr>
          <w:rFonts w:ascii="Book Antiqua" w:hAnsi="Book Antiqua"/>
          <w:lang w:val="es-ES"/>
        </w:rPr>
        <w:t>ó que</w:t>
      </w:r>
      <w:r w:rsidR="007B545E" w:rsidRPr="00E67047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</w:t>
      </w:r>
      <w:r w:rsidR="007B545E" w:rsidRPr="00E67047">
        <w:rPr>
          <w:rFonts w:ascii="Book Antiqua" w:hAnsi="Book Antiqua"/>
          <w:lang w:val="es-ES"/>
        </w:rPr>
        <w:t>propuesta legislativa</w:t>
      </w:r>
      <w:r>
        <w:rPr>
          <w:rFonts w:ascii="Book Antiqua" w:hAnsi="Book Antiqua"/>
          <w:lang w:val="es-ES"/>
        </w:rPr>
        <w:t xml:space="preserve"> es adecuada</w:t>
      </w:r>
      <w:r w:rsidR="007B545E" w:rsidRPr="00E67047">
        <w:rPr>
          <w:rFonts w:ascii="Book Antiqua" w:hAnsi="Book Antiqua"/>
          <w:lang w:val="es-ES"/>
        </w:rPr>
        <w:t>, pues constituye un mecanismo para reivindicar la pérdida económica que provocan funcionarios inescrupulosos</w:t>
      </w:r>
      <w:r w:rsidR="001350C6">
        <w:rPr>
          <w:rFonts w:ascii="Book Antiqua" w:hAnsi="Book Antiqua"/>
          <w:lang w:val="es-ES"/>
        </w:rPr>
        <w:t>.</w:t>
      </w:r>
      <w:r w:rsidR="007B545E" w:rsidRPr="00E67047">
        <w:rPr>
          <w:rFonts w:ascii="Book Antiqua" w:hAnsi="Book Antiqua"/>
          <w:lang w:val="es-ES"/>
        </w:rPr>
        <w:t xml:space="preserve"> Asimismo, opin</w:t>
      </w:r>
      <w:r w:rsidR="001350C6">
        <w:rPr>
          <w:rFonts w:ascii="Book Antiqua" w:hAnsi="Book Antiqua"/>
          <w:lang w:val="es-ES"/>
        </w:rPr>
        <w:t>ó</w:t>
      </w:r>
      <w:r w:rsidR="007B545E" w:rsidRPr="00E67047">
        <w:rPr>
          <w:rFonts w:ascii="Book Antiqua" w:hAnsi="Book Antiqua"/>
          <w:lang w:val="es-ES"/>
        </w:rPr>
        <w:t xml:space="preserve"> que la medi</w:t>
      </w:r>
      <w:r w:rsidR="00132021" w:rsidRPr="00E67047">
        <w:rPr>
          <w:rFonts w:ascii="Book Antiqua" w:hAnsi="Book Antiqua"/>
          <w:lang w:val="es-ES"/>
        </w:rPr>
        <w:t>d</w:t>
      </w:r>
      <w:r w:rsidR="007B545E" w:rsidRPr="00E67047">
        <w:rPr>
          <w:rFonts w:ascii="Book Antiqua" w:hAnsi="Book Antiqua"/>
          <w:lang w:val="es-ES"/>
        </w:rPr>
        <w:t>a sirve como disuasivo adicional a dicha conducta delictiva</w:t>
      </w:r>
      <w:r w:rsidR="007757C2">
        <w:rPr>
          <w:rFonts w:ascii="Book Antiqua" w:hAnsi="Book Antiqua"/>
          <w:lang w:val="es-ES"/>
        </w:rPr>
        <w:t>, pues se</w:t>
      </w:r>
      <w:r w:rsidR="00132021" w:rsidRPr="00E67047">
        <w:rPr>
          <w:rFonts w:ascii="Book Antiqua" w:hAnsi="Book Antiqua"/>
          <w:lang w:val="es-ES"/>
        </w:rPr>
        <w:t xml:space="preserve"> r</w:t>
      </w:r>
      <w:r w:rsidR="007B545E" w:rsidRPr="00E67047">
        <w:rPr>
          <w:rFonts w:ascii="Book Antiqua" w:hAnsi="Book Antiqua"/>
          <w:lang w:val="es-ES"/>
        </w:rPr>
        <w:t>econoc</w:t>
      </w:r>
      <w:r w:rsidR="007757C2">
        <w:rPr>
          <w:rFonts w:ascii="Book Antiqua" w:hAnsi="Book Antiqua"/>
          <w:lang w:val="es-ES"/>
        </w:rPr>
        <w:t>e</w:t>
      </w:r>
      <w:r w:rsidR="007B545E" w:rsidRPr="00E67047">
        <w:rPr>
          <w:rFonts w:ascii="Book Antiqua" w:hAnsi="Book Antiqua"/>
          <w:lang w:val="es-ES"/>
        </w:rPr>
        <w:t xml:space="preserve"> que el enriquecimiento ilícito es una "conducta que lesiona la dignidad con que debe ejercer el cargo el funcionario o empleado público, así como el decoro de la adminis</w:t>
      </w:r>
      <w:r w:rsidR="00132021" w:rsidRPr="00E67047">
        <w:rPr>
          <w:rFonts w:ascii="Book Antiqua" w:hAnsi="Book Antiqua"/>
          <w:lang w:val="es-ES"/>
        </w:rPr>
        <w:t>tr</w:t>
      </w:r>
      <w:r w:rsidR="007B545E" w:rsidRPr="00E67047">
        <w:rPr>
          <w:rFonts w:ascii="Book Antiqua" w:hAnsi="Book Antiqua"/>
          <w:lang w:val="es-ES"/>
        </w:rPr>
        <w:t>ación pública"</w:t>
      </w:r>
      <w:r w:rsidR="00132021" w:rsidRPr="00E67047">
        <w:rPr>
          <w:rFonts w:ascii="Book Antiqua" w:hAnsi="Book Antiqua"/>
          <w:lang w:val="es-ES"/>
        </w:rPr>
        <w:t>.</w:t>
      </w:r>
      <w:r w:rsidR="007757C2">
        <w:rPr>
          <w:rFonts w:ascii="Book Antiqua" w:hAnsi="Book Antiqua"/>
          <w:lang w:val="es-ES"/>
        </w:rPr>
        <w:t xml:space="preserve"> En fin, </w:t>
      </w:r>
      <w:r w:rsidR="007B545E" w:rsidRPr="00E67047">
        <w:rPr>
          <w:rFonts w:ascii="Book Antiqua" w:hAnsi="Book Antiqua"/>
          <w:lang w:val="es-ES"/>
        </w:rPr>
        <w:t>Justicia no identific</w:t>
      </w:r>
      <w:r w:rsidR="007757C2">
        <w:rPr>
          <w:rFonts w:ascii="Book Antiqua" w:hAnsi="Book Antiqua"/>
          <w:lang w:val="es-ES"/>
        </w:rPr>
        <w:t>ó</w:t>
      </w:r>
      <w:r w:rsidR="007B545E" w:rsidRPr="00E67047">
        <w:rPr>
          <w:rFonts w:ascii="Book Antiqua" w:hAnsi="Book Antiqua"/>
          <w:lang w:val="es-ES"/>
        </w:rPr>
        <w:t xml:space="preserve"> impedimento legal para </w:t>
      </w:r>
      <w:r w:rsidR="007757C2">
        <w:rPr>
          <w:rFonts w:ascii="Book Antiqua" w:hAnsi="Book Antiqua"/>
          <w:lang w:val="es-ES"/>
        </w:rPr>
        <w:t>que se</w:t>
      </w:r>
      <w:r w:rsidR="007B545E" w:rsidRPr="00E67047">
        <w:rPr>
          <w:rFonts w:ascii="Book Antiqua" w:hAnsi="Book Antiqua"/>
          <w:lang w:val="es-ES"/>
        </w:rPr>
        <w:t xml:space="preserve"> apr</w:t>
      </w:r>
      <w:r w:rsidR="007757C2">
        <w:rPr>
          <w:rFonts w:ascii="Book Antiqua" w:hAnsi="Book Antiqua"/>
          <w:lang w:val="es-ES"/>
        </w:rPr>
        <w:t>uebe</w:t>
      </w:r>
      <w:r w:rsidR="007B545E" w:rsidRPr="00E67047">
        <w:rPr>
          <w:rFonts w:ascii="Book Antiqua" w:hAnsi="Book Antiqua"/>
          <w:lang w:val="es-ES"/>
        </w:rPr>
        <w:t xml:space="preserve"> el P. del S. 171.</w:t>
      </w:r>
      <w:bookmarkEnd w:id="0"/>
    </w:p>
    <w:p w14:paraId="2919A940" w14:textId="7382D5DF" w:rsidR="00101486" w:rsidRPr="00FC341F" w:rsidRDefault="00101486" w:rsidP="006F1FF9">
      <w:pPr>
        <w:spacing w:after="120"/>
        <w:ind w:firstLine="706"/>
        <w:jc w:val="center"/>
        <w:rPr>
          <w:rFonts w:ascii="Book Antiqua" w:hAnsi="Book Antiqua"/>
          <w:spacing w:val="12"/>
          <w:lang w:val="es-ES"/>
        </w:rPr>
      </w:pPr>
      <w:r w:rsidRPr="00FC341F">
        <w:rPr>
          <w:rFonts w:ascii="Book Antiqua" w:hAnsi="Book Antiqua"/>
          <w:spacing w:val="12"/>
          <w:lang w:val="es-ES"/>
        </w:rPr>
        <w:t>CONCLUSIÓN</w:t>
      </w:r>
    </w:p>
    <w:p w14:paraId="1CDE5158" w14:textId="26C439EE" w:rsidR="003A0622" w:rsidRPr="00785084" w:rsidRDefault="003A0622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785084">
        <w:rPr>
          <w:rFonts w:ascii="Book Antiqua" w:hAnsi="Book Antiqua"/>
          <w:lang w:val="es-ES"/>
        </w:rPr>
        <w:t xml:space="preserve">Los memoriales recibidos reflejan </w:t>
      </w:r>
      <w:r w:rsidRPr="00785084">
        <w:rPr>
          <w:rFonts w:ascii="Book Antiqua" w:hAnsi="Book Antiqua"/>
        </w:rPr>
        <w:t>consenso </w:t>
      </w:r>
      <w:r w:rsidRPr="00785084">
        <w:rPr>
          <w:rFonts w:ascii="Book Antiqua" w:hAnsi="Book Antiqua"/>
          <w:lang w:val="es-ES"/>
        </w:rPr>
        <w:t xml:space="preserve">sobre la pertinencia de la enmienda. </w:t>
      </w:r>
    </w:p>
    <w:p w14:paraId="05C4FC92" w14:textId="2BE35FD0" w:rsidR="00653AF8" w:rsidRPr="007533A4" w:rsidRDefault="00B46DC7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</w:t>
      </w:r>
      <w:r w:rsidR="00653AF8" w:rsidRPr="007533A4">
        <w:rPr>
          <w:rFonts w:ascii="Book Antiqua" w:hAnsi="Book Antiqua"/>
          <w:lang w:val="es-ES"/>
        </w:rPr>
        <w:t xml:space="preserve">o propuesto por </w:t>
      </w:r>
      <w:r w:rsidR="006D58CC" w:rsidRPr="007533A4">
        <w:rPr>
          <w:rFonts w:ascii="Book Antiqua" w:hAnsi="Book Antiqua"/>
          <w:lang w:val="es-ES"/>
        </w:rPr>
        <w:t xml:space="preserve">la </w:t>
      </w:r>
      <w:r w:rsidR="00653AF8" w:rsidRPr="007533A4">
        <w:rPr>
          <w:rFonts w:ascii="Book Antiqua" w:hAnsi="Book Antiqua"/>
          <w:lang w:val="es-ES"/>
        </w:rPr>
        <w:t xml:space="preserve">OEG debe ser evaluado en un proyecto o medida legislativa que permita a las entidades pertinentes </w:t>
      </w:r>
      <w:r>
        <w:rPr>
          <w:rFonts w:ascii="Book Antiqua" w:hAnsi="Book Antiqua"/>
          <w:lang w:val="es-ES"/>
        </w:rPr>
        <w:t>—</w:t>
      </w:r>
      <w:r w:rsidR="00653AF8" w:rsidRPr="007533A4">
        <w:rPr>
          <w:rFonts w:ascii="Book Antiqua" w:hAnsi="Book Antiqua"/>
          <w:lang w:val="es-ES"/>
        </w:rPr>
        <w:t>tales como Justicia y el Contralor</w:t>
      </w:r>
      <w:r>
        <w:rPr>
          <w:rFonts w:ascii="Book Antiqua" w:hAnsi="Book Antiqua"/>
          <w:lang w:val="es-ES"/>
        </w:rPr>
        <w:t>—</w:t>
      </w:r>
      <w:r w:rsidR="00653AF8" w:rsidRPr="007533A4">
        <w:rPr>
          <w:rFonts w:ascii="Book Antiqua" w:hAnsi="Book Antiqua"/>
          <w:lang w:val="es-ES"/>
        </w:rPr>
        <w:t xml:space="preserve"> analizar y brindar sus recomendaciones, para que el legislador pueda emitir una determinación informada sobre la enmienda. En consideración a lo anterior, la enmienda sugerida por la OEG debe ser atendida en una medida distinta a la considerada.</w:t>
      </w:r>
    </w:p>
    <w:p w14:paraId="262C74FF" w14:textId="3B8E595C" w:rsidR="00C92245" w:rsidRDefault="00877482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Est</w:t>
      </w:r>
      <w:r w:rsidR="00C92245" w:rsidRPr="00877482">
        <w:rPr>
          <w:rFonts w:ascii="Book Antiqua" w:hAnsi="Book Antiqua"/>
          <w:lang w:val="es-ES"/>
        </w:rPr>
        <w:t xml:space="preserve">a </w:t>
      </w:r>
      <w:r>
        <w:rPr>
          <w:rFonts w:ascii="Book Antiqua" w:hAnsi="Book Antiqua"/>
          <w:lang w:val="es-ES"/>
        </w:rPr>
        <w:t>c</w:t>
      </w:r>
      <w:r w:rsidR="00C92245" w:rsidRPr="00877482">
        <w:rPr>
          <w:rFonts w:ascii="Book Antiqua" w:hAnsi="Book Antiqua"/>
          <w:lang w:val="es-ES"/>
        </w:rPr>
        <w:t xml:space="preserve">omisión reconoce que </w:t>
      </w:r>
      <w:r>
        <w:rPr>
          <w:rFonts w:ascii="Book Antiqua" w:hAnsi="Book Antiqua"/>
          <w:lang w:val="es-ES"/>
        </w:rPr>
        <w:t>est</w:t>
      </w:r>
      <w:r w:rsidR="00C92245" w:rsidRPr="00877482">
        <w:rPr>
          <w:rFonts w:ascii="Book Antiqua" w:hAnsi="Book Antiqua"/>
          <w:lang w:val="es-ES"/>
        </w:rPr>
        <w:t>a medida constituye un paso necesario para</w:t>
      </w:r>
      <w:r w:rsidR="006139F9" w:rsidRPr="00877482">
        <w:rPr>
          <w:rFonts w:ascii="Book Antiqua" w:hAnsi="Book Antiqua"/>
          <w:lang w:val="es-ES"/>
        </w:rPr>
        <w:t xml:space="preserve"> atemperar los artículos relacionados a los delitos contra el ejercicio del cargo público</w:t>
      </w:r>
      <w:r>
        <w:rPr>
          <w:rFonts w:ascii="Book Antiqua" w:hAnsi="Book Antiqua"/>
          <w:lang w:val="es-ES"/>
        </w:rPr>
        <w:t>. Se</w:t>
      </w:r>
      <w:r w:rsidR="006139F9" w:rsidRPr="00877482">
        <w:rPr>
          <w:rFonts w:ascii="Book Antiqua" w:hAnsi="Book Antiqua"/>
          <w:lang w:val="es-ES"/>
        </w:rPr>
        <w:t xml:space="preserve"> respeta </w:t>
      </w:r>
      <w:r w:rsidR="00C92245" w:rsidRPr="00877482">
        <w:rPr>
          <w:rFonts w:ascii="Book Antiqua" w:hAnsi="Book Antiqua"/>
        </w:rPr>
        <w:t xml:space="preserve">el marco </w:t>
      </w:r>
      <w:r w:rsidR="00BA18FF" w:rsidRPr="00877482">
        <w:rPr>
          <w:rFonts w:ascii="Book Antiqua" w:hAnsi="Book Antiqua"/>
        </w:rPr>
        <w:t xml:space="preserve">procesal </w:t>
      </w:r>
      <w:r w:rsidR="00BA18FF" w:rsidRPr="00877482">
        <w:rPr>
          <w:rFonts w:ascii="Book Antiqua" w:hAnsi="Book Antiqua"/>
          <w:lang w:val="es-ES"/>
        </w:rPr>
        <w:t>y</w:t>
      </w:r>
      <w:r>
        <w:rPr>
          <w:rFonts w:ascii="Book Antiqua" w:hAnsi="Book Antiqua"/>
          <w:lang w:val="es-ES"/>
        </w:rPr>
        <w:t xml:space="preserve"> se</w:t>
      </w:r>
      <w:r w:rsidR="00C92245" w:rsidRPr="00877482">
        <w:rPr>
          <w:rFonts w:ascii="Book Antiqua" w:hAnsi="Book Antiqua"/>
          <w:lang w:val="es-ES"/>
        </w:rPr>
        <w:t xml:space="preserve"> </w:t>
      </w:r>
      <w:r w:rsidR="006139F9" w:rsidRPr="00877482">
        <w:rPr>
          <w:rFonts w:ascii="Book Antiqua" w:hAnsi="Book Antiqua"/>
          <w:lang w:val="es-ES"/>
        </w:rPr>
        <w:t xml:space="preserve">fortalece </w:t>
      </w:r>
      <w:r w:rsidR="00C92245" w:rsidRPr="00877482">
        <w:rPr>
          <w:rFonts w:ascii="Book Antiqua" w:hAnsi="Book Antiqua"/>
          <w:lang w:val="es-ES"/>
        </w:rPr>
        <w:t xml:space="preserve">la credibilidad </w:t>
      </w:r>
      <w:r w:rsidR="006139F9" w:rsidRPr="00877482">
        <w:rPr>
          <w:rFonts w:ascii="Book Antiqua" w:hAnsi="Book Antiqua"/>
          <w:lang w:val="es-ES"/>
        </w:rPr>
        <w:t>en el</w:t>
      </w:r>
      <w:r w:rsidR="00C92245" w:rsidRPr="00877482">
        <w:rPr>
          <w:rFonts w:ascii="Book Antiqua" w:hAnsi="Book Antiqua"/>
          <w:lang w:val="es-ES"/>
        </w:rPr>
        <w:t xml:space="preserve"> sistema de justicia.</w:t>
      </w:r>
    </w:p>
    <w:p w14:paraId="434720B6" w14:textId="49AD5981" w:rsidR="00545441" w:rsidRDefault="003A0622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 w:rsidRPr="00BC435D">
        <w:rPr>
          <w:rFonts w:ascii="Book Antiqua" w:hAnsi="Book Antiqua"/>
          <w:lang w:val="es-ES"/>
        </w:rPr>
        <w:t xml:space="preserve">Establecer la restitución </w:t>
      </w:r>
      <w:r w:rsidR="008E07E7" w:rsidRPr="00BC435D">
        <w:rPr>
          <w:rFonts w:ascii="Book Antiqua" w:hAnsi="Book Antiqua"/>
          <w:lang w:val="es-ES"/>
        </w:rPr>
        <w:t>mandat</w:t>
      </w:r>
      <w:r w:rsidR="008E07E7">
        <w:rPr>
          <w:rFonts w:ascii="Book Antiqua" w:hAnsi="Book Antiqua"/>
          <w:lang w:val="es-ES"/>
        </w:rPr>
        <w:t>a</w:t>
      </w:r>
      <w:r w:rsidR="008E07E7" w:rsidRPr="00BC435D">
        <w:rPr>
          <w:rFonts w:ascii="Book Antiqua" w:hAnsi="Book Antiqua"/>
          <w:lang w:val="es-ES"/>
        </w:rPr>
        <w:t>ria</w:t>
      </w:r>
      <w:r w:rsidR="00745A20" w:rsidRPr="00BC435D">
        <w:rPr>
          <w:rFonts w:ascii="Book Antiqua" w:hAnsi="Book Antiqua"/>
          <w:lang w:val="es-ES"/>
        </w:rPr>
        <w:t xml:space="preserve"> </w:t>
      </w:r>
      <w:r w:rsidRPr="00BC435D">
        <w:rPr>
          <w:rFonts w:ascii="Book Antiqua" w:hAnsi="Book Antiqua"/>
          <w:lang w:val="es-ES"/>
        </w:rPr>
        <w:t>para toda persona convicta por el delito de enriquecimiento ilícito asegura que el Gobierno pueda recuperar los bienes o beneficios obtenidos de forma indebida</w:t>
      </w:r>
      <w:r w:rsidR="00BC435D">
        <w:rPr>
          <w:rFonts w:ascii="Book Antiqua" w:hAnsi="Book Antiqua"/>
          <w:lang w:val="es-ES"/>
        </w:rPr>
        <w:t>. Se</w:t>
      </w:r>
      <w:r w:rsidRPr="00BC435D">
        <w:rPr>
          <w:rFonts w:ascii="Book Antiqua" w:hAnsi="Book Antiqua"/>
          <w:lang w:val="es-ES"/>
        </w:rPr>
        <w:t xml:space="preserve"> prom</w:t>
      </w:r>
      <w:r w:rsidR="00BC435D">
        <w:rPr>
          <w:rFonts w:ascii="Book Antiqua" w:hAnsi="Book Antiqua"/>
          <w:lang w:val="es-ES"/>
        </w:rPr>
        <w:t>ueve</w:t>
      </w:r>
      <w:r w:rsidRPr="00BC435D">
        <w:rPr>
          <w:rFonts w:ascii="Book Antiqua" w:hAnsi="Book Antiqua"/>
          <w:lang w:val="es-ES"/>
        </w:rPr>
        <w:t xml:space="preserve"> así una reparación efectiva y proporcional al daño causado al erario. Esta disposición contribuye a la transparencia pública y a desalentar conductas corruptas. </w:t>
      </w:r>
    </w:p>
    <w:p w14:paraId="0EF0971F" w14:textId="77777777" w:rsidR="003768D8" w:rsidRDefault="003768D8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228DA732" w14:textId="77777777" w:rsidR="006A244F" w:rsidRDefault="006A244F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3FD40AC9" w14:textId="77777777" w:rsidR="006A244F" w:rsidRPr="00680C9E" w:rsidRDefault="006A244F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</w:p>
    <w:p w14:paraId="20830FC7" w14:textId="0010889D" w:rsidR="006139F9" w:rsidRPr="006F1FF9" w:rsidRDefault="00BD21FD" w:rsidP="006F1FF9">
      <w:pPr>
        <w:autoSpaceDE w:val="0"/>
        <w:autoSpaceDN w:val="0"/>
        <w:adjustRightInd w:val="0"/>
        <w:spacing w:line="288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En fin, e</w:t>
      </w:r>
      <w:r w:rsidR="00E42166" w:rsidRPr="006F1FF9">
        <w:rPr>
          <w:rFonts w:ascii="Book Antiqua" w:hAnsi="Book Antiqua"/>
          <w:lang w:val="es-ES"/>
        </w:rPr>
        <w:t xml:space="preserve">sta </w:t>
      </w:r>
      <w:r>
        <w:rPr>
          <w:rFonts w:ascii="Book Antiqua" w:hAnsi="Book Antiqua"/>
          <w:lang w:val="es-ES"/>
        </w:rPr>
        <w:t>c</w:t>
      </w:r>
      <w:r w:rsidR="00E42166" w:rsidRPr="006F1FF9">
        <w:rPr>
          <w:rFonts w:ascii="Book Antiqua" w:hAnsi="Book Antiqua"/>
          <w:lang w:val="es-ES"/>
        </w:rPr>
        <w:t xml:space="preserve">omisión </w:t>
      </w:r>
      <w:r w:rsidR="00E42166" w:rsidRPr="00BD21FD">
        <w:rPr>
          <w:rFonts w:ascii="Book Antiqua" w:hAnsi="Book Antiqua"/>
          <w:lang w:val="es-ES"/>
        </w:rPr>
        <w:t>recomienda</w:t>
      </w:r>
      <w:r w:rsidR="00E42166" w:rsidRPr="006F1FF9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que se apruebe </w:t>
      </w:r>
      <w:r w:rsidR="00E42166" w:rsidRPr="006F1FF9">
        <w:rPr>
          <w:rFonts w:ascii="Book Antiqua" w:hAnsi="Book Antiqua"/>
          <w:lang w:val="es-ES"/>
        </w:rPr>
        <w:t>el P</w:t>
      </w:r>
      <w:r w:rsidR="007D1121" w:rsidRPr="006F1FF9">
        <w:rPr>
          <w:rFonts w:ascii="Book Antiqua" w:hAnsi="Book Antiqua"/>
          <w:lang w:val="es-ES"/>
        </w:rPr>
        <w:t>.</w:t>
      </w:r>
      <w:r w:rsidR="00E42166" w:rsidRPr="006F1FF9">
        <w:rPr>
          <w:rFonts w:ascii="Book Antiqua" w:hAnsi="Book Antiqua"/>
          <w:lang w:val="es-ES"/>
        </w:rPr>
        <w:t xml:space="preserve"> del S</w:t>
      </w:r>
      <w:r w:rsidR="007D1121" w:rsidRPr="006F1FF9">
        <w:rPr>
          <w:rFonts w:ascii="Book Antiqua" w:hAnsi="Book Antiqua"/>
          <w:lang w:val="es-ES"/>
        </w:rPr>
        <w:t>.</w:t>
      </w:r>
      <w:r w:rsidR="00E42166" w:rsidRPr="006F1FF9">
        <w:rPr>
          <w:rFonts w:ascii="Book Antiqua" w:hAnsi="Book Antiqua"/>
          <w:lang w:val="es-ES"/>
        </w:rPr>
        <w:t xml:space="preserve"> </w:t>
      </w:r>
      <w:r w:rsidR="006139F9" w:rsidRPr="006F1FF9">
        <w:rPr>
          <w:rFonts w:ascii="Book Antiqua" w:hAnsi="Book Antiqua"/>
          <w:lang w:val="es-ES"/>
        </w:rPr>
        <w:t>171</w:t>
      </w:r>
      <w:r w:rsidR="00E42166" w:rsidRPr="006F1FF9">
        <w:rPr>
          <w:rFonts w:ascii="Book Antiqua" w:hAnsi="Book Antiqua"/>
          <w:lang w:val="es-ES"/>
        </w:rPr>
        <w:t>,</w:t>
      </w:r>
      <w:r w:rsidR="00D15ADE">
        <w:rPr>
          <w:rFonts w:ascii="Book Antiqua" w:hAnsi="Book Antiqua"/>
          <w:lang w:val="es-ES"/>
        </w:rPr>
        <w:t xml:space="preserve"> con las enmiendas en el </w:t>
      </w:r>
      <w:proofErr w:type="spellStart"/>
      <w:r w:rsidR="00D15ADE">
        <w:rPr>
          <w:rFonts w:ascii="Book Antiqua" w:hAnsi="Book Antiqua"/>
          <w:lang w:val="es-ES"/>
        </w:rPr>
        <w:t>entirillado</w:t>
      </w:r>
      <w:proofErr w:type="spellEnd"/>
      <w:r w:rsidR="00D15ADE">
        <w:rPr>
          <w:rFonts w:ascii="Book Antiqua" w:hAnsi="Book Antiqua"/>
          <w:lang w:val="es-ES"/>
        </w:rPr>
        <w:t xml:space="preserve"> que se acompaña</w:t>
      </w:r>
      <w:r w:rsidR="006139F9" w:rsidRPr="006F1FF9">
        <w:rPr>
          <w:rFonts w:ascii="Book Antiqua" w:hAnsi="Book Antiqua"/>
          <w:lang w:val="es-ES"/>
        </w:rPr>
        <w:t xml:space="preserve">. </w:t>
      </w:r>
    </w:p>
    <w:p w14:paraId="592650A7" w14:textId="77777777" w:rsidR="00FC341F" w:rsidRDefault="00FC341F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7ABBF575" w14:textId="138CC9DE" w:rsidR="00D56E05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3A0622">
        <w:rPr>
          <w:rFonts w:ascii="Book Antiqua" w:hAnsi="Book Antiqua"/>
          <w:lang w:val="es-ES"/>
        </w:rPr>
        <w:t xml:space="preserve">Respetuosamente </w:t>
      </w:r>
      <w:r w:rsidR="00BD21FD">
        <w:rPr>
          <w:rFonts w:ascii="Book Antiqua" w:hAnsi="Book Antiqua"/>
          <w:lang w:val="es-ES"/>
        </w:rPr>
        <w:t>presentado</w:t>
      </w:r>
      <w:r w:rsidRPr="003A0622">
        <w:rPr>
          <w:rFonts w:ascii="Book Antiqua" w:hAnsi="Book Antiqua"/>
          <w:lang w:val="es-ES"/>
        </w:rPr>
        <w:t>,</w:t>
      </w:r>
    </w:p>
    <w:p w14:paraId="4507E4D0" w14:textId="77777777" w:rsidR="00E452A1" w:rsidRDefault="00E452A1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01560E89" w14:textId="77777777" w:rsidR="00FC341F" w:rsidRPr="003A0622" w:rsidRDefault="00FC341F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69F7E3E8" w14:textId="77777777" w:rsidR="00D56E05" w:rsidRPr="003A0622" w:rsidRDefault="00D56E05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7625CA90" w14:textId="4144A6BD" w:rsidR="00101486" w:rsidRPr="003A0622" w:rsidRDefault="00C615E7" w:rsidP="00CA1FD6">
      <w:pPr>
        <w:pStyle w:val="BodyText"/>
        <w:contextualSpacing/>
        <w:jc w:val="left"/>
        <w:rPr>
          <w:rFonts w:ascii="Book Antiqua" w:hAnsi="Book Antiqua"/>
          <w:b/>
          <w:bCs/>
          <w:lang w:val="es-ES"/>
        </w:rPr>
      </w:pPr>
      <w:r w:rsidRPr="003A0622">
        <w:rPr>
          <w:rFonts w:ascii="Book Antiqua" w:hAnsi="Book Antiqua"/>
          <w:b/>
          <w:bCs/>
          <w:lang w:val="es-ES"/>
        </w:rPr>
        <w:t xml:space="preserve">José </w:t>
      </w:r>
      <w:r w:rsidR="007D1121">
        <w:rPr>
          <w:rFonts w:ascii="Book Antiqua" w:hAnsi="Book Antiqua"/>
          <w:b/>
          <w:bCs/>
          <w:lang w:val="es-ES"/>
        </w:rPr>
        <w:t>J.</w:t>
      </w:r>
      <w:r w:rsidRPr="003A0622">
        <w:rPr>
          <w:rFonts w:ascii="Book Antiqua" w:hAnsi="Book Antiqua"/>
          <w:b/>
          <w:bCs/>
          <w:lang w:val="es-ES"/>
        </w:rPr>
        <w:t xml:space="preserve"> Pérez Cordero</w:t>
      </w:r>
    </w:p>
    <w:p w14:paraId="22D8DE17" w14:textId="77777777" w:rsidR="00101486" w:rsidRPr="003A0622" w:rsidRDefault="00101486" w:rsidP="00CA1FD6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3A0622">
        <w:rPr>
          <w:rFonts w:ascii="Book Antiqua" w:hAnsi="Book Antiqua"/>
          <w:lang w:val="es-ES"/>
        </w:rPr>
        <w:t>Presidente</w:t>
      </w:r>
    </w:p>
    <w:p w14:paraId="79326216" w14:textId="4147F5AB" w:rsidR="00B450E0" w:rsidRPr="003A0622" w:rsidRDefault="00101486" w:rsidP="00C04628">
      <w:pPr>
        <w:pStyle w:val="BodyText"/>
        <w:contextualSpacing/>
        <w:jc w:val="left"/>
        <w:rPr>
          <w:rFonts w:ascii="Book Antiqua" w:hAnsi="Book Antiqua"/>
          <w:lang w:val="es-ES"/>
        </w:rPr>
      </w:pPr>
      <w:r w:rsidRPr="003A0622">
        <w:rPr>
          <w:rFonts w:ascii="Book Antiqua" w:hAnsi="Book Antiqua"/>
          <w:lang w:val="es-ES"/>
        </w:rPr>
        <w:t xml:space="preserve">Comisión de </w:t>
      </w:r>
      <w:r w:rsidR="00C615E7" w:rsidRPr="003A0622">
        <w:rPr>
          <w:rFonts w:ascii="Book Antiqua" w:hAnsi="Book Antiqua"/>
          <w:lang w:val="es-ES"/>
        </w:rPr>
        <w:t>lo Jurídico</w:t>
      </w:r>
    </w:p>
    <w:p w14:paraId="00785BD6" w14:textId="77777777" w:rsidR="00CE5D38" w:rsidRDefault="00CE5D38" w:rsidP="00C04628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3D200735" w14:textId="77777777" w:rsidR="00CE5D38" w:rsidRDefault="00CE5D38" w:rsidP="00C04628">
      <w:pPr>
        <w:pStyle w:val="BodyText"/>
        <w:contextualSpacing/>
        <w:jc w:val="left"/>
        <w:rPr>
          <w:rFonts w:ascii="Book Antiqua" w:hAnsi="Book Antiqua"/>
          <w:lang w:val="es-ES"/>
        </w:rPr>
      </w:pPr>
    </w:p>
    <w:p w14:paraId="600B3076" w14:textId="77777777" w:rsidR="00CE5D38" w:rsidRPr="00CE5D38" w:rsidRDefault="00CE5D38" w:rsidP="00C04628">
      <w:pPr>
        <w:pStyle w:val="BodyText"/>
        <w:contextualSpacing/>
        <w:jc w:val="left"/>
        <w:rPr>
          <w:rFonts w:ascii="Book Antiqua" w:hAnsi="Book Antiqua"/>
          <w:lang w:val="es-ES_tradnl"/>
        </w:rPr>
      </w:pPr>
    </w:p>
    <w:sectPr w:rsidR="00CE5D38" w:rsidRPr="00CE5D38" w:rsidSect="00FA40C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B1948" w14:textId="77777777" w:rsidR="001E0C8F" w:rsidRDefault="001E0C8F" w:rsidP="00101486">
      <w:r>
        <w:separator/>
      </w:r>
    </w:p>
  </w:endnote>
  <w:endnote w:type="continuationSeparator" w:id="0">
    <w:p w14:paraId="3E16C55A" w14:textId="77777777" w:rsidR="001E0C8F" w:rsidRDefault="001E0C8F" w:rsidP="0010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8806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56757" w14:textId="4FFDA7EF" w:rsidR="00FA40CA" w:rsidRDefault="00FA40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850ED" w14:textId="77777777" w:rsidR="00FA40CA" w:rsidRDefault="00FA40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EA083" w14:textId="07FDE213" w:rsidR="00FA40CA" w:rsidRDefault="00FA40CA">
    <w:pPr>
      <w:pStyle w:val="Footer"/>
      <w:jc w:val="center"/>
    </w:pPr>
  </w:p>
  <w:p w14:paraId="1336B5EC" w14:textId="77777777" w:rsidR="005E7F20" w:rsidRDefault="005E7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AFBCD" w14:textId="77777777" w:rsidR="001E0C8F" w:rsidRDefault="001E0C8F" w:rsidP="00101486">
      <w:r>
        <w:separator/>
      </w:r>
    </w:p>
  </w:footnote>
  <w:footnote w:type="continuationSeparator" w:id="0">
    <w:p w14:paraId="3F4456BB" w14:textId="77777777" w:rsidR="001E0C8F" w:rsidRDefault="001E0C8F" w:rsidP="00101486">
      <w:r>
        <w:continuationSeparator/>
      </w:r>
    </w:p>
  </w:footnote>
  <w:footnote w:id="1">
    <w:p w14:paraId="7E8FEC6B" w14:textId="1F06840F" w:rsidR="004C252D" w:rsidRPr="004C252D" w:rsidRDefault="004C252D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Pr="004C252D">
        <w:t>onocida como Código Penal de Puerto Rico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BDE3" w14:textId="5CCE8132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Informe </w:t>
    </w:r>
    <w:r w:rsidR="00C04628">
      <w:rPr>
        <w:rFonts w:ascii="Book Antiqua" w:hAnsi="Book Antiqua"/>
        <w:sz w:val="20"/>
        <w:szCs w:val="20"/>
      </w:rPr>
      <w:t>Positivo</w:t>
    </w:r>
  </w:p>
  <w:p w14:paraId="0156A4FE" w14:textId="6099B9F6" w:rsid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P. de</w:t>
    </w:r>
    <w:r w:rsidR="00C04628">
      <w:rPr>
        <w:rFonts w:ascii="Book Antiqua" w:hAnsi="Book Antiqua"/>
        <w:sz w:val="20"/>
        <w:szCs w:val="20"/>
      </w:rPr>
      <w:t xml:space="preserve">l S. </w:t>
    </w:r>
    <w:r w:rsidR="005B1A1A">
      <w:rPr>
        <w:rFonts w:ascii="Book Antiqua" w:hAnsi="Book Antiqua"/>
        <w:sz w:val="20"/>
        <w:szCs w:val="20"/>
      </w:rPr>
      <w:t>171</w:t>
    </w:r>
  </w:p>
  <w:p w14:paraId="60EC7644" w14:textId="21BC71AC" w:rsidR="005E7F20" w:rsidRPr="005E7F20" w:rsidRDefault="005E7F2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 xml:space="preserve">Comisión de </w:t>
    </w:r>
    <w:r w:rsidR="00EC5912">
      <w:rPr>
        <w:rFonts w:ascii="Book Antiqua" w:hAnsi="Book Antiqua"/>
        <w:sz w:val="20"/>
        <w:szCs w:val="20"/>
      </w:rPr>
      <w:t>l</w:t>
    </w:r>
    <w:r w:rsidR="00C615E7">
      <w:rPr>
        <w:rFonts w:ascii="Book Antiqua" w:hAnsi="Book Antiqua"/>
        <w:sz w:val="20"/>
        <w:szCs w:val="20"/>
      </w:rPr>
      <w:t xml:space="preserve">o Jurídico </w:t>
    </w:r>
  </w:p>
  <w:p w14:paraId="78A8A4E5" w14:textId="77777777" w:rsidR="005E7F20" w:rsidRDefault="005E7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B3AB" w14:textId="64E4C0C0" w:rsidR="005E7F20" w:rsidRDefault="005E7F20">
    <w:pPr>
      <w:pStyle w:val="Header"/>
      <w:jc w:val="right"/>
    </w:pPr>
  </w:p>
  <w:p w14:paraId="33D85F95" w14:textId="77777777" w:rsidR="005E7F20" w:rsidRDefault="005E7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D4855"/>
    <w:multiLevelType w:val="multilevel"/>
    <w:tmpl w:val="3EEC3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2176B2"/>
    <w:multiLevelType w:val="multilevel"/>
    <w:tmpl w:val="9CBE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FB633F"/>
    <w:multiLevelType w:val="multilevel"/>
    <w:tmpl w:val="6BDAE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BD4287"/>
    <w:multiLevelType w:val="multilevel"/>
    <w:tmpl w:val="F08A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2471589">
    <w:abstractNumId w:val="3"/>
  </w:num>
  <w:num w:numId="2" w16cid:durableId="1384134556">
    <w:abstractNumId w:val="0"/>
  </w:num>
  <w:num w:numId="3" w16cid:durableId="1495610800">
    <w:abstractNumId w:val="2"/>
  </w:num>
  <w:num w:numId="4" w16cid:durableId="558515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86"/>
    <w:rsid w:val="00003CFD"/>
    <w:rsid w:val="000263FA"/>
    <w:rsid w:val="0003145C"/>
    <w:rsid w:val="00043514"/>
    <w:rsid w:val="000467E7"/>
    <w:rsid w:val="0004737A"/>
    <w:rsid w:val="00057762"/>
    <w:rsid w:val="00061566"/>
    <w:rsid w:val="00085EBB"/>
    <w:rsid w:val="000967CE"/>
    <w:rsid w:val="000A2245"/>
    <w:rsid w:val="000A3D07"/>
    <w:rsid w:val="000A41AC"/>
    <w:rsid w:val="000C1714"/>
    <w:rsid w:val="000E2C00"/>
    <w:rsid w:val="00101486"/>
    <w:rsid w:val="00111F32"/>
    <w:rsid w:val="0012068E"/>
    <w:rsid w:val="00122B6E"/>
    <w:rsid w:val="00132021"/>
    <w:rsid w:val="001350C6"/>
    <w:rsid w:val="00144F7B"/>
    <w:rsid w:val="00145CDF"/>
    <w:rsid w:val="001839ED"/>
    <w:rsid w:val="001964E8"/>
    <w:rsid w:val="001A5CF8"/>
    <w:rsid w:val="001A7434"/>
    <w:rsid w:val="001B3BD7"/>
    <w:rsid w:val="001C3383"/>
    <w:rsid w:val="001D0D82"/>
    <w:rsid w:val="001D201E"/>
    <w:rsid w:val="001E0C8F"/>
    <w:rsid w:val="00202D7F"/>
    <w:rsid w:val="002042B9"/>
    <w:rsid w:val="0020447F"/>
    <w:rsid w:val="002054F4"/>
    <w:rsid w:val="00205A4A"/>
    <w:rsid w:val="00214BB9"/>
    <w:rsid w:val="00217C82"/>
    <w:rsid w:val="00235BF9"/>
    <w:rsid w:val="00240FAB"/>
    <w:rsid w:val="00254538"/>
    <w:rsid w:val="00254C2E"/>
    <w:rsid w:val="0025637B"/>
    <w:rsid w:val="00264385"/>
    <w:rsid w:val="00282026"/>
    <w:rsid w:val="0029686C"/>
    <w:rsid w:val="002B0516"/>
    <w:rsid w:val="002E4070"/>
    <w:rsid w:val="00302A43"/>
    <w:rsid w:val="00307253"/>
    <w:rsid w:val="00321354"/>
    <w:rsid w:val="0033080A"/>
    <w:rsid w:val="003310B2"/>
    <w:rsid w:val="00355C09"/>
    <w:rsid w:val="00374367"/>
    <w:rsid w:val="003768D8"/>
    <w:rsid w:val="003810EB"/>
    <w:rsid w:val="003A0622"/>
    <w:rsid w:val="003B0A78"/>
    <w:rsid w:val="003C3753"/>
    <w:rsid w:val="003C7DBE"/>
    <w:rsid w:val="003D02C0"/>
    <w:rsid w:val="003D2E4D"/>
    <w:rsid w:val="003D4763"/>
    <w:rsid w:val="003E3036"/>
    <w:rsid w:val="003E6DB4"/>
    <w:rsid w:val="004248E7"/>
    <w:rsid w:val="0043118D"/>
    <w:rsid w:val="00432AFB"/>
    <w:rsid w:val="004344AF"/>
    <w:rsid w:val="00435EEE"/>
    <w:rsid w:val="004437A4"/>
    <w:rsid w:val="00467E4E"/>
    <w:rsid w:val="004866F7"/>
    <w:rsid w:val="004932C2"/>
    <w:rsid w:val="00494979"/>
    <w:rsid w:val="004A20A1"/>
    <w:rsid w:val="004A5A25"/>
    <w:rsid w:val="004B0589"/>
    <w:rsid w:val="004B1CBA"/>
    <w:rsid w:val="004B6FA9"/>
    <w:rsid w:val="004C252D"/>
    <w:rsid w:val="004D5954"/>
    <w:rsid w:val="00501647"/>
    <w:rsid w:val="005042FE"/>
    <w:rsid w:val="00512226"/>
    <w:rsid w:val="0052577F"/>
    <w:rsid w:val="00526FC6"/>
    <w:rsid w:val="00542432"/>
    <w:rsid w:val="005435E9"/>
    <w:rsid w:val="00545441"/>
    <w:rsid w:val="00546A3C"/>
    <w:rsid w:val="00547606"/>
    <w:rsid w:val="00547857"/>
    <w:rsid w:val="00551DEF"/>
    <w:rsid w:val="005547AA"/>
    <w:rsid w:val="005645A1"/>
    <w:rsid w:val="00570622"/>
    <w:rsid w:val="005A3202"/>
    <w:rsid w:val="005B1A1A"/>
    <w:rsid w:val="005E7F20"/>
    <w:rsid w:val="005F5602"/>
    <w:rsid w:val="00603D56"/>
    <w:rsid w:val="00607012"/>
    <w:rsid w:val="00611B0A"/>
    <w:rsid w:val="006139F9"/>
    <w:rsid w:val="00620178"/>
    <w:rsid w:val="00653AF8"/>
    <w:rsid w:val="00654D45"/>
    <w:rsid w:val="00657C3D"/>
    <w:rsid w:val="00674B11"/>
    <w:rsid w:val="00680C9E"/>
    <w:rsid w:val="00682CA5"/>
    <w:rsid w:val="00690200"/>
    <w:rsid w:val="006A244F"/>
    <w:rsid w:val="006A5244"/>
    <w:rsid w:val="006D58CC"/>
    <w:rsid w:val="006D79AF"/>
    <w:rsid w:val="006E5252"/>
    <w:rsid w:val="006F1FF9"/>
    <w:rsid w:val="006F4425"/>
    <w:rsid w:val="006F7DB5"/>
    <w:rsid w:val="00713632"/>
    <w:rsid w:val="00723BA8"/>
    <w:rsid w:val="00745A20"/>
    <w:rsid w:val="007533A4"/>
    <w:rsid w:val="00754DC8"/>
    <w:rsid w:val="007578B5"/>
    <w:rsid w:val="00764B58"/>
    <w:rsid w:val="007700EC"/>
    <w:rsid w:val="007757C2"/>
    <w:rsid w:val="0078259F"/>
    <w:rsid w:val="00785084"/>
    <w:rsid w:val="007A190C"/>
    <w:rsid w:val="007A321A"/>
    <w:rsid w:val="007B509D"/>
    <w:rsid w:val="007B545E"/>
    <w:rsid w:val="007C7C00"/>
    <w:rsid w:val="007D0D86"/>
    <w:rsid w:val="007D1121"/>
    <w:rsid w:val="007E3DB4"/>
    <w:rsid w:val="007E78DC"/>
    <w:rsid w:val="007F0EB6"/>
    <w:rsid w:val="008008D0"/>
    <w:rsid w:val="00814F22"/>
    <w:rsid w:val="00822FCB"/>
    <w:rsid w:val="008315F9"/>
    <w:rsid w:val="0085032D"/>
    <w:rsid w:val="00877482"/>
    <w:rsid w:val="008924B0"/>
    <w:rsid w:val="008A1701"/>
    <w:rsid w:val="008B2967"/>
    <w:rsid w:val="008C2AF8"/>
    <w:rsid w:val="008E07E7"/>
    <w:rsid w:val="00911100"/>
    <w:rsid w:val="00922A68"/>
    <w:rsid w:val="009412A5"/>
    <w:rsid w:val="00944436"/>
    <w:rsid w:val="00944A6D"/>
    <w:rsid w:val="0094798C"/>
    <w:rsid w:val="0095757F"/>
    <w:rsid w:val="00965520"/>
    <w:rsid w:val="00967129"/>
    <w:rsid w:val="00981CF8"/>
    <w:rsid w:val="00982F69"/>
    <w:rsid w:val="00985ACE"/>
    <w:rsid w:val="009A694A"/>
    <w:rsid w:val="009B2E11"/>
    <w:rsid w:val="009B67D5"/>
    <w:rsid w:val="009B7E2D"/>
    <w:rsid w:val="009D0FA2"/>
    <w:rsid w:val="009D7221"/>
    <w:rsid w:val="00A151A2"/>
    <w:rsid w:val="00A15A2C"/>
    <w:rsid w:val="00A45100"/>
    <w:rsid w:val="00A51604"/>
    <w:rsid w:val="00A51D5E"/>
    <w:rsid w:val="00A629CF"/>
    <w:rsid w:val="00A62C28"/>
    <w:rsid w:val="00A8003D"/>
    <w:rsid w:val="00A9323D"/>
    <w:rsid w:val="00A93E8D"/>
    <w:rsid w:val="00AA237F"/>
    <w:rsid w:val="00AB2945"/>
    <w:rsid w:val="00AC34AA"/>
    <w:rsid w:val="00AC3C18"/>
    <w:rsid w:val="00AF6C75"/>
    <w:rsid w:val="00B02576"/>
    <w:rsid w:val="00B379AC"/>
    <w:rsid w:val="00B40BED"/>
    <w:rsid w:val="00B424E4"/>
    <w:rsid w:val="00B450E0"/>
    <w:rsid w:val="00B46DC7"/>
    <w:rsid w:val="00B5125D"/>
    <w:rsid w:val="00B53793"/>
    <w:rsid w:val="00B62659"/>
    <w:rsid w:val="00B62F41"/>
    <w:rsid w:val="00B71E07"/>
    <w:rsid w:val="00B749CB"/>
    <w:rsid w:val="00B9306A"/>
    <w:rsid w:val="00BA18FF"/>
    <w:rsid w:val="00BA5822"/>
    <w:rsid w:val="00BC3793"/>
    <w:rsid w:val="00BC435D"/>
    <w:rsid w:val="00BD21FD"/>
    <w:rsid w:val="00BE02E8"/>
    <w:rsid w:val="00BE15BE"/>
    <w:rsid w:val="00BE45D3"/>
    <w:rsid w:val="00BE511F"/>
    <w:rsid w:val="00BF2371"/>
    <w:rsid w:val="00C04628"/>
    <w:rsid w:val="00C16B37"/>
    <w:rsid w:val="00C2206A"/>
    <w:rsid w:val="00C26C21"/>
    <w:rsid w:val="00C3200C"/>
    <w:rsid w:val="00C41828"/>
    <w:rsid w:val="00C615E7"/>
    <w:rsid w:val="00C6251F"/>
    <w:rsid w:val="00C65402"/>
    <w:rsid w:val="00C800C6"/>
    <w:rsid w:val="00C9036A"/>
    <w:rsid w:val="00C92245"/>
    <w:rsid w:val="00CA1584"/>
    <w:rsid w:val="00CA1FD6"/>
    <w:rsid w:val="00CA5560"/>
    <w:rsid w:val="00CC3B4B"/>
    <w:rsid w:val="00CE2BE4"/>
    <w:rsid w:val="00CE5D38"/>
    <w:rsid w:val="00D06292"/>
    <w:rsid w:val="00D07ED4"/>
    <w:rsid w:val="00D1518C"/>
    <w:rsid w:val="00D15ADE"/>
    <w:rsid w:val="00D22E85"/>
    <w:rsid w:val="00D23789"/>
    <w:rsid w:val="00D275C3"/>
    <w:rsid w:val="00D371F6"/>
    <w:rsid w:val="00D56E05"/>
    <w:rsid w:val="00D74794"/>
    <w:rsid w:val="00D935E3"/>
    <w:rsid w:val="00D952BD"/>
    <w:rsid w:val="00DA0035"/>
    <w:rsid w:val="00DA46C1"/>
    <w:rsid w:val="00DB1D93"/>
    <w:rsid w:val="00DC1CFB"/>
    <w:rsid w:val="00DC2FB5"/>
    <w:rsid w:val="00DC5020"/>
    <w:rsid w:val="00DC5347"/>
    <w:rsid w:val="00DD0304"/>
    <w:rsid w:val="00DE50CC"/>
    <w:rsid w:val="00DF136E"/>
    <w:rsid w:val="00DF2C1F"/>
    <w:rsid w:val="00E163AB"/>
    <w:rsid w:val="00E275D6"/>
    <w:rsid w:val="00E31EEB"/>
    <w:rsid w:val="00E32562"/>
    <w:rsid w:val="00E32AFE"/>
    <w:rsid w:val="00E42166"/>
    <w:rsid w:val="00E44C88"/>
    <w:rsid w:val="00E452A1"/>
    <w:rsid w:val="00E46AA6"/>
    <w:rsid w:val="00E52AB6"/>
    <w:rsid w:val="00E554FC"/>
    <w:rsid w:val="00E67047"/>
    <w:rsid w:val="00E7747B"/>
    <w:rsid w:val="00E807E2"/>
    <w:rsid w:val="00E87878"/>
    <w:rsid w:val="00E87D9C"/>
    <w:rsid w:val="00E91775"/>
    <w:rsid w:val="00EA0621"/>
    <w:rsid w:val="00EA7BA6"/>
    <w:rsid w:val="00EB3FE9"/>
    <w:rsid w:val="00EC5912"/>
    <w:rsid w:val="00EF160A"/>
    <w:rsid w:val="00EF217D"/>
    <w:rsid w:val="00F02C31"/>
    <w:rsid w:val="00F03962"/>
    <w:rsid w:val="00F10A8F"/>
    <w:rsid w:val="00F15B92"/>
    <w:rsid w:val="00F31471"/>
    <w:rsid w:val="00F41321"/>
    <w:rsid w:val="00F450DB"/>
    <w:rsid w:val="00F81262"/>
    <w:rsid w:val="00FA40CA"/>
    <w:rsid w:val="00FB3757"/>
    <w:rsid w:val="00FC2363"/>
    <w:rsid w:val="00FC341F"/>
    <w:rsid w:val="00FD426B"/>
    <w:rsid w:val="00FF471E"/>
    <w:rsid w:val="0988EA3F"/>
    <w:rsid w:val="47BCA59A"/>
    <w:rsid w:val="5AD6DCDB"/>
    <w:rsid w:val="6937602E"/>
    <w:rsid w:val="7DA5E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CB181"/>
  <w15:chartTrackingRefBased/>
  <w15:docId w15:val="{C78DF3AA-70D6-4970-9D9B-95561DBD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48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1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4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4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4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4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4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4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4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4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4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4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4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4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4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4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48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01486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101486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101486"/>
    <w:rPr>
      <w:rFonts w:ascii="Times New Roman" w:eastAsia="Times New Roman" w:hAnsi="Times New Roman" w:cs="Times New Roman"/>
      <w:kern w:val="0"/>
      <w:lang w:eastAsia="x-none"/>
      <w14:ligatures w14:val="none"/>
    </w:rPr>
  </w:style>
  <w:style w:type="paragraph" w:styleId="NoSpacing">
    <w:name w:val="No Spacing"/>
    <w:uiPriority w:val="1"/>
    <w:qFormat/>
    <w:rsid w:val="0010148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14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148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0148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E7F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F20"/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B450E0"/>
    <w:rPr>
      <w:b/>
      <w:bCs/>
    </w:rPr>
  </w:style>
  <w:style w:type="paragraph" w:styleId="NormalWeb">
    <w:name w:val="Normal (Web)"/>
    <w:basedOn w:val="Normal"/>
    <w:uiPriority w:val="99"/>
    <w:unhideWhenUsed/>
    <w:rsid w:val="00B450E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B450E0"/>
  </w:style>
  <w:style w:type="character" w:styleId="Emphasis">
    <w:name w:val="Emphasis"/>
    <w:basedOn w:val="DefaultParagraphFont"/>
    <w:uiPriority w:val="20"/>
    <w:qFormat/>
    <w:rsid w:val="00B450E0"/>
    <w:rPr>
      <w:i/>
      <w:iCs/>
    </w:rPr>
  </w:style>
  <w:style w:type="character" w:customStyle="1" w:styleId="relative">
    <w:name w:val="relative"/>
    <w:basedOn w:val="DefaultParagraphFont"/>
    <w:rsid w:val="00B450E0"/>
  </w:style>
  <w:style w:type="paragraph" w:customStyle="1" w:styleId="not-prose">
    <w:name w:val="not-prose"/>
    <w:basedOn w:val="Normal"/>
    <w:rsid w:val="00B450E0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CE5D38"/>
  </w:style>
  <w:style w:type="paragraph" w:customStyle="1" w:styleId="p1">
    <w:name w:val="p1"/>
    <w:basedOn w:val="Normal"/>
    <w:rsid w:val="00BC3793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1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9544">
          <w:marLeft w:val="0"/>
          <w:marRight w:val="1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61D16-DC02-4DDC-A714-28D1D6C13C4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DFE90C4B-A6FB-4B9C-84B9-FD7B2B101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937A22-F391-4D58-B9A6-2FD58356EF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2D354-0DDD-45F3-A97E-11EF61A7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1233</Words>
  <Characters>7029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cp:lastPrinted>2025-09-12T13:36:00Z</cp:lastPrinted>
  <dcterms:created xsi:type="dcterms:W3CDTF">2026-04-29T19:25:00Z</dcterms:created>
  <dcterms:modified xsi:type="dcterms:W3CDTF">2026-04-29T19:25:00Z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