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66CB2" w14:textId="185966B9" w:rsidR="00015F5B" w:rsidRDefault="00015F5B" w:rsidP="00015F5B">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w:t>
      </w:r>
      <w:r w:rsidR="00F01618">
        <w:rPr>
          <w:rFonts w:ascii="Book Antiqua" w:hAnsi="Book Antiqua"/>
          <w:sz w:val="28"/>
          <w:lang w:val="es-ES_tradnl"/>
        </w:rPr>
        <w:t>ENTIRILLADO ELECTRÓNICO)</w:t>
      </w:r>
    </w:p>
    <w:p w14:paraId="317D21F2" w14:textId="30C3C702" w:rsidR="00656F3E" w:rsidRPr="00015F5B" w:rsidRDefault="00774EB0" w:rsidP="00015F5B">
      <w:pPr>
        <w:suppressLineNumbers/>
        <w:spacing w:after="0" w:line="240" w:lineRule="auto"/>
        <w:contextualSpacing/>
        <w:jc w:val="center"/>
        <w:rPr>
          <w:rFonts w:ascii="Book Antiqua" w:hAnsi="Book Antiqua"/>
          <w:b/>
          <w:bCs/>
          <w:sz w:val="28"/>
          <w:lang w:val="es-PR"/>
        </w:rPr>
      </w:pPr>
      <w:r>
        <w:rPr>
          <w:rFonts w:ascii="Book Antiqua" w:hAnsi="Book Antiqua"/>
          <w:sz w:val="28"/>
          <w:lang w:val="es-ES_tradnl"/>
        </w:rPr>
        <w:t>GOBIERNO</w:t>
      </w:r>
      <w:r w:rsidR="00656F3E" w:rsidRPr="00B47B13">
        <w:rPr>
          <w:rFonts w:ascii="Book Antiqua" w:hAnsi="Book Antiqua"/>
          <w:sz w:val="28"/>
          <w:lang w:val="es-ES_tradnl"/>
        </w:rPr>
        <w:t xml:space="preserve"> DE PUERTO RICO</w:t>
      </w:r>
    </w:p>
    <w:p w14:paraId="288C0434" w14:textId="77777777" w:rsidR="00656F3E" w:rsidRPr="00B47B13" w:rsidRDefault="00656F3E" w:rsidP="00656F3E">
      <w:pPr>
        <w:suppressLineNumbers/>
        <w:spacing w:after="0" w:line="240" w:lineRule="auto"/>
        <w:contextualSpacing/>
        <w:jc w:val="center"/>
        <w:rPr>
          <w:rFonts w:ascii="Book Antiqua" w:hAnsi="Book Antiqua"/>
          <w:sz w:val="28"/>
          <w:lang w:val="es-ES_tradnl"/>
        </w:rPr>
      </w:pPr>
    </w:p>
    <w:p w14:paraId="1E89F6B7" w14:textId="2945A771" w:rsidR="00656F3E" w:rsidRPr="00B47B13" w:rsidRDefault="00774EB0" w:rsidP="00656F3E">
      <w:pPr>
        <w:pStyle w:val="Title2"/>
        <w:suppressLineNumbers/>
        <w:tabs>
          <w:tab w:val="clear" w:pos="7776"/>
          <w:tab w:val="clear" w:pos="7848"/>
          <w:tab w:val="left" w:pos="7650"/>
        </w:tabs>
        <w:contextualSpacing/>
        <w:rPr>
          <w:rFonts w:ascii="Book Antiqua" w:hAnsi="Book Antiqua"/>
          <w:lang w:val="es-ES_tradnl"/>
        </w:rPr>
      </w:pPr>
      <w:r>
        <w:rPr>
          <w:rFonts w:ascii="Book Antiqua" w:hAnsi="Book Antiqua"/>
          <w:lang w:val="es-ES_tradnl"/>
        </w:rPr>
        <w:t>20</w:t>
      </w:r>
      <w:r w:rsidRPr="00774EB0">
        <w:rPr>
          <w:rFonts w:ascii="Book Antiqua" w:hAnsi="Book Antiqua"/>
          <w:vertAlign w:val="superscript"/>
          <w:lang w:val="es-ES_tradnl"/>
        </w:rPr>
        <w:t>m</w:t>
      </w:r>
      <w:r w:rsidR="00656F3E" w:rsidRPr="00774EB0">
        <w:rPr>
          <w:rFonts w:ascii="Book Antiqua" w:hAnsi="Book Antiqua"/>
          <w:vertAlign w:val="superscript"/>
          <w:lang w:val="es-ES_tradnl"/>
        </w:rPr>
        <w:t>a.</w:t>
      </w:r>
      <w:r w:rsidR="00656F3E" w:rsidRPr="00B47B13">
        <w:rPr>
          <w:rFonts w:ascii="Book Antiqua" w:hAnsi="Book Antiqua"/>
          <w:lang w:val="es-ES_tradnl"/>
        </w:rPr>
        <w:tab/>
        <w:t>Asamblea</w:t>
      </w:r>
      <w:r w:rsidR="00656F3E">
        <w:rPr>
          <w:rFonts w:ascii="Book Antiqua" w:hAnsi="Book Antiqua"/>
          <w:lang w:val="es-ES_tradnl"/>
        </w:rPr>
        <w:t xml:space="preserve"> </w:t>
      </w:r>
      <w:r w:rsidR="00656F3E" w:rsidRPr="00B47B13">
        <w:rPr>
          <w:rFonts w:ascii="Book Antiqua" w:hAnsi="Book Antiqua"/>
          <w:lang w:val="es-ES_tradnl"/>
        </w:rPr>
        <w:tab/>
      </w:r>
      <w:r w:rsidR="00656F3E">
        <w:rPr>
          <w:rFonts w:ascii="Book Antiqua" w:hAnsi="Book Antiqua"/>
          <w:lang w:val="es-ES_tradnl"/>
        </w:rPr>
        <w:t xml:space="preserve"> </w:t>
      </w:r>
      <w:r>
        <w:rPr>
          <w:rFonts w:ascii="Book Antiqua" w:hAnsi="Book Antiqua"/>
          <w:lang w:val="es-ES_tradnl"/>
        </w:rPr>
        <w:t>1</w:t>
      </w:r>
      <w:r w:rsidRPr="00774EB0">
        <w:rPr>
          <w:rFonts w:ascii="Book Antiqua" w:hAnsi="Book Antiqua"/>
          <w:vertAlign w:val="superscript"/>
          <w:lang w:val="es-ES_tradnl"/>
        </w:rPr>
        <w:t>ra</w:t>
      </w:r>
      <w:r w:rsidR="00656F3E" w:rsidRPr="00774EB0">
        <w:rPr>
          <w:rFonts w:ascii="Book Antiqua" w:hAnsi="Book Antiqua"/>
          <w:vertAlign w:val="superscript"/>
          <w:lang w:val="es-ES_tradnl"/>
        </w:rPr>
        <w:t>.</w:t>
      </w:r>
      <w:r w:rsidR="00656F3E">
        <w:rPr>
          <w:rFonts w:ascii="Book Antiqua" w:hAnsi="Book Antiqua"/>
          <w:lang w:val="es-ES_tradnl"/>
        </w:rPr>
        <w:t xml:space="preserve"> </w:t>
      </w:r>
      <w:r w:rsidR="00656F3E" w:rsidRPr="00B47B13">
        <w:rPr>
          <w:rFonts w:ascii="Book Antiqua" w:hAnsi="Book Antiqua"/>
          <w:lang w:val="es-ES_tradnl"/>
        </w:rPr>
        <w:t>Sesión</w:t>
      </w:r>
    </w:p>
    <w:p w14:paraId="2DCA8A52" w14:textId="4A30AB97" w:rsidR="00656F3E" w:rsidRPr="00B47B13" w:rsidRDefault="00656F3E" w:rsidP="00656F3E">
      <w:pPr>
        <w:pStyle w:val="Title2"/>
        <w:suppressLineNumbers/>
        <w:tabs>
          <w:tab w:val="clear" w:pos="7776"/>
        </w:tabs>
        <w:contextualSpacing/>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4E293C56" w14:textId="77777777" w:rsidR="00656F3E" w:rsidRPr="00B47B13" w:rsidRDefault="00656F3E" w:rsidP="00656F3E">
      <w:pPr>
        <w:suppressLineNumbers/>
        <w:spacing w:after="0" w:line="240" w:lineRule="auto"/>
        <w:contextualSpacing/>
        <w:rPr>
          <w:rFonts w:ascii="Book Antiqua" w:hAnsi="Book Antiqua"/>
          <w:lang w:val="es-ES_tradnl"/>
        </w:rPr>
      </w:pPr>
    </w:p>
    <w:p w14:paraId="1EFC9333" w14:textId="77777777" w:rsidR="00656F3E" w:rsidRDefault="00656F3E" w:rsidP="00656F3E">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5AA7CAD7" w14:textId="77777777" w:rsidR="00656F3E" w:rsidRPr="00453107" w:rsidRDefault="00656F3E" w:rsidP="00656F3E">
      <w:pPr>
        <w:suppressLineNumbers/>
        <w:spacing w:after="0" w:line="240" w:lineRule="auto"/>
        <w:contextualSpacing/>
        <w:jc w:val="center"/>
        <w:rPr>
          <w:rFonts w:ascii="Book Antiqua" w:hAnsi="Book Antiqua"/>
          <w:b/>
          <w:lang w:val="es-ES_tradnl"/>
        </w:rPr>
      </w:pPr>
    </w:p>
    <w:p w14:paraId="721D8699" w14:textId="060C6354" w:rsidR="00656F3E" w:rsidRDefault="00656F3E" w:rsidP="00656F3E">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 xml:space="preserve">P. de la C. </w:t>
      </w:r>
      <w:r w:rsidR="00AC448F">
        <w:rPr>
          <w:rFonts w:ascii="Book Antiqua" w:hAnsi="Book Antiqua"/>
          <w:b/>
          <w:sz w:val="52"/>
          <w:lang w:val="es-ES_tradnl"/>
        </w:rPr>
        <w:t>118</w:t>
      </w:r>
    </w:p>
    <w:p w14:paraId="71C19C62" w14:textId="77777777" w:rsidR="00656F3E" w:rsidRPr="00453107" w:rsidRDefault="00656F3E" w:rsidP="00656F3E">
      <w:pPr>
        <w:suppressLineNumbers/>
        <w:spacing w:after="0" w:line="240" w:lineRule="auto"/>
        <w:contextualSpacing/>
        <w:jc w:val="center"/>
        <w:rPr>
          <w:rFonts w:ascii="Book Antiqua" w:hAnsi="Book Antiqua"/>
          <w:b/>
          <w:szCs w:val="24"/>
          <w:lang w:val="es-ES_tradnl"/>
        </w:rPr>
      </w:pPr>
    </w:p>
    <w:p w14:paraId="2B993EBC" w14:textId="74F52E5C" w:rsidR="00656F3E" w:rsidRPr="009A6D62" w:rsidRDefault="00AC448F" w:rsidP="00656F3E">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656F3E" w:rsidRPr="009A6D62">
        <w:rPr>
          <w:rFonts w:ascii="Book Antiqua" w:hAnsi="Book Antiqua"/>
          <w:sz w:val="24"/>
          <w:szCs w:val="24"/>
          <w:lang w:val="es-ES_tradnl"/>
        </w:rPr>
        <w:t xml:space="preserve">DE </w:t>
      </w:r>
      <w:r w:rsidR="00353DB6">
        <w:rPr>
          <w:rFonts w:ascii="Book Antiqua" w:hAnsi="Book Antiqua"/>
          <w:sz w:val="24"/>
          <w:szCs w:val="24"/>
          <w:lang w:val="es-ES_tradnl"/>
        </w:rPr>
        <w:t>E</w:t>
      </w:r>
      <w:r w:rsidR="00774EB0">
        <w:rPr>
          <w:rFonts w:ascii="Book Antiqua" w:hAnsi="Book Antiqua"/>
          <w:sz w:val="24"/>
          <w:szCs w:val="24"/>
          <w:lang w:val="es-ES_tradnl"/>
        </w:rPr>
        <w:t>N</w:t>
      </w:r>
      <w:r w:rsidR="00353DB6">
        <w:rPr>
          <w:rFonts w:ascii="Book Antiqua" w:hAnsi="Book Antiqua"/>
          <w:sz w:val="24"/>
          <w:szCs w:val="24"/>
          <w:lang w:val="es-ES_tradnl"/>
        </w:rPr>
        <w:t>ERO</w:t>
      </w:r>
      <w:r w:rsidR="00656F3E">
        <w:rPr>
          <w:rFonts w:ascii="Book Antiqua" w:hAnsi="Book Antiqua"/>
          <w:sz w:val="24"/>
          <w:szCs w:val="24"/>
          <w:lang w:val="es-ES_tradnl"/>
        </w:rPr>
        <w:t xml:space="preserve"> DE 202</w:t>
      </w:r>
      <w:r w:rsidR="00774EB0">
        <w:rPr>
          <w:rFonts w:ascii="Book Antiqua" w:hAnsi="Book Antiqua"/>
          <w:sz w:val="24"/>
          <w:szCs w:val="24"/>
          <w:lang w:val="es-ES_tradnl"/>
        </w:rPr>
        <w:t>5</w:t>
      </w:r>
    </w:p>
    <w:p w14:paraId="310871C3" w14:textId="77777777" w:rsidR="00656F3E" w:rsidRPr="00B47B13" w:rsidRDefault="00656F3E" w:rsidP="00656F3E">
      <w:pPr>
        <w:suppressLineNumbers/>
        <w:spacing w:after="0" w:line="240" w:lineRule="auto"/>
        <w:contextualSpacing/>
        <w:jc w:val="center"/>
        <w:rPr>
          <w:rFonts w:ascii="Book Antiqua" w:hAnsi="Book Antiqua"/>
          <w:lang w:val="es-ES_tradnl"/>
        </w:rPr>
      </w:pPr>
    </w:p>
    <w:p w14:paraId="2C0119E9" w14:textId="77777777" w:rsidR="00656F3E" w:rsidRPr="009A6D62" w:rsidRDefault="00656F3E" w:rsidP="00656F3E">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Presentado por la</w:t>
      </w:r>
      <w:r w:rsidRPr="009A6D62">
        <w:rPr>
          <w:rFonts w:ascii="Book Antiqua" w:hAnsi="Book Antiqua"/>
          <w:sz w:val="24"/>
          <w:szCs w:val="24"/>
          <w:lang w:val="es-ES_tradnl"/>
        </w:rPr>
        <w:t xml:space="preserve"> representante </w:t>
      </w:r>
      <w:r w:rsidRPr="009A6D62">
        <w:rPr>
          <w:rFonts w:ascii="Book Antiqua" w:hAnsi="Book Antiqua"/>
          <w:i/>
          <w:sz w:val="24"/>
          <w:szCs w:val="24"/>
          <w:lang w:val="es-ES_tradnl"/>
        </w:rPr>
        <w:t>del Valle Correa</w:t>
      </w:r>
    </w:p>
    <w:p w14:paraId="414BD1D7" w14:textId="77777777" w:rsidR="00656F3E" w:rsidRPr="00B47B13" w:rsidRDefault="00656F3E" w:rsidP="00656F3E">
      <w:pPr>
        <w:suppressLineNumbers/>
        <w:spacing w:after="0" w:line="240" w:lineRule="auto"/>
        <w:contextualSpacing/>
        <w:jc w:val="center"/>
        <w:rPr>
          <w:rFonts w:ascii="Book Antiqua" w:hAnsi="Book Antiqua"/>
          <w:lang w:val="es-ES_tradnl"/>
        </w:rPr>
      </w:pPr>
    </w:p>
    <w:p w14:paraId="14BE08EA" w14:textId="6D2E0832" w:rsidR="00656F3E" w:rsidRDefault="00656F3E" w:rsidP="00656F3E">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2E2072" w:rsidRPr="002E2072">
        <w:rPr>
          <w:rFonts w:ascii="Book Antiqua" w:hAnsi="Book Antiqua"/>
          <w:sz w:val="24"/>
          <w:szCs w:val="24"/>
          <w:lang w:val="es-ES_tradnl"/>
        </w:rPr>
        <w:t>la</w:t>
      </w:r>
      <w:r w:rsidR="002E2072">
        <w:rPr>
          <w:rFonts w:ascii="Book Antiqua" w:hAnsi="Book Antiqua"/>
          <w:sz w:val="24"/>
          <w:szCs w:val="24"/>
          <w:lang w:val="es-ES_tradnl"/>
        </w:rPr>
        <w:t>s</w:t>
      </w:r>
      <w:r w:rsidR="002E2072" w:rsidRPr="002E2072">
        <w:rPr>
          <w:rFonts w:ascii="Book Antiqua" w:hAnsi="Book Antiqua"/>
          <w:sz w:val="24"/>
          <w:szCs w:val="24"/>
          <w:lang w:val="es-ES_tradnl"/>
        </w:rPr>
        <w:t xml:space="preserve"> Comisi</w:t>
      </w:r>
      <w:r w:rsidR="002E2072">
        <w:rPr>
          <w:rFonts w:ascii="Book Antiqua" w:hAnsi="Book Antiqua"/>
          <w:sz w:val="24"/>
          <w:szCs w:val="24"/>
          <w:lang w:val="es-ES_tradnl"/>
        </w:rPr>
        <w:t>ones</w:t>
      </w:r>
      <w:r w:rsidR="002E2072" w:rsidRPr="002E2072">
        <w:rPr>
          <w:rFonts w:ascii="Book Antiqua" w:hAnsi="Book Antiqua"/>
          <w:sz w:val="24"/>
          <w:szCs w:val="24"/>
          <w:lang w:val="es-ES_tradnl"/>
        </w:rPr>
        <w:t xml:space="preserve"> de </w:t>
      </w:r>
      <w:r w:rsidR="002E2072">
        <w:rPr>
          <w:rFonts w:ascii="Book Antiqua" w:hAnsi="Book Antiqua"/>
          <w:sz w:val="24"/>
          <w:szCs w:val="24"/>
          <w:lang w:val="es-ES_tradnl"/>
        </w:rPr>
        <w:t>Transportación e Infraestructura</w:t>
      </w:r>
      <w:r w:rsidR="001E0A43">
        <w:rPr>
          <w:rFonts w:ascii="Book Antiqua" w:hAnsi="Book Antiqua"/>
          <w:sz w:val="24"/>
          <w:szCs w:val="24"/>
          <w:lang w:val="es-ES_tradnl"/>
        </w:rPr>
        <w:t xml:space="preserve">; </w:t>
      </w:r>
      <w:r w:rsidR="002E2072">
        <w:rPr>
          <w:rFonts w:ascii="Book Antiqua" w:hAnsi="Book Antiqua"/>
          <w:sz w:val="24"/>
          <w:szCs w:val="24"/>
          <w:lang w:val="es-ES_tradnl"/>
        </w:rPr>
        <w:t xml:space="preserve">y de </w:t>
      </w:r>
      <w:r w:rsidR="002E2072" w:rsidRPr="002E2072">
        <w:rPr>
          <w:rFonts w:ascii="Book Antiqua" w:hAnsi="Book Antiqua"/>
          <w:sz w:val="24"/>
          <w:szCs w:val="24"/>
          <w:lang w:val="es-ES_tradnl"/>
        </w:rPr>
        <w:t>lo Jurídico</w:t>
      </w:r>
    </w:p>
    <w:p w14:paraId="5968AA62" w14:textId="77777777" w:rsidR="00656F3E" w:rsidRPr="009A6D62" w:rsidRDefault="00656F3E" w:rsidP="00656F3E">
      <w:pPr>
        <w:suppressLineNumbers/>
        <w:spacing w:after="0" w:line="240" w:lineRule="auto"/>
        <w:contextualSpacing/>
        <w:jc w:val="center"/>
        <w:rPr>
          <w:rFonts w:ascii="Book Antiqua" w:hAnsi="Book Antiqua"/>
          <w:sz w:val="24"/>
          <w:szCs w:val="24"/>
          <w:lang w:val="es-ES_tradnl"/>
        </w:rPr>
      </w:pPr>
    </w:p>
    <w:p w14:paraId="1F5D6658" w14:textId="77777777" w:rsidR="00656F3E" w:rsidRPr="002A0C54" w:rsidRDefault="00656F3E" w:rsidP="00656F3E">
      <w:pPr>
        <w:suppressLineNumbers/>
        <w:spacing w:after="0" w:line="240" w:lineRule="auto"/>
        <w:contextualSpacing/>
        <w:jc w:val="center"/>
        <w:rPr>
          <w:rFonts w:ascii="Book Antiqua" w:hAnsi="Book Antiqua"/>
          <w:b/>
          <w:sz w:val="24"/>
          <w:szCs w:val="24"/>
          <w:lang w:val="es-ES_tradnl"/>
        </w:rPr>
      </w:pPr>
      <w:r w:rsidRPr="002A0C54">
        <w:rPr>
          <w:rFonts w:ascii="Book Antiqua" w:hAnsi="Book Antiqua"/>
          <w:b/>
          <w:sz w:val="24"/>
          <w:szCs w:val="24"/>
          <w:lang w:val="es-ES_tradnl"/>
        </w:rPr>
        <w:t>LEY</w:t>
      </w:r>
    </w:p>
    <w:p w14:paraId="5D2BF14B" w14:textId="77777777" w:rsidR="00656F3E" w:rsidRPr="005F225E" w:rsidRDefault="00656F3E" w:rsidP="00656F3E">
      <w:pPr>
        <w:suppressLineNumbers/>
        <w:spacing w:after="0" w:line="240" w:lineRule="auto"/>
        <w:contextualSpacing/>
        <w:jc w:val="center"/>
        <w:rPr>
          <w:rFonts w:ascii="Book Antiqua" w:hAnsi="Book Antiqua"/>
          <w:b/>
          <w:sz w:val="24"/>
          <w:szCs w:val="24"/>
          <w:lang w:val="es-ES_tradnl"/>
        </w:rPr>
      </w:pPr>
    </w:p>
    <w:p w14:paraId="79D4B457" w14:textId="1B49DE58" w:rsidR="00656F3E" w:rsidRPr="00DB6364" w:rsidRDefault="00656F3E" w:rsidP="00F17C3D">
      <w:pPr>
        <w:suppressLineNumbers/>
        <w:spacing w:after="0" w:line="240" w:lineRule="auto"/>
        <w:ind w:left="567" w:hanging="567"/>
        <w:contextualSpacing/>
        <w:jc w:val="both"/>
        <w:rPr>
          <w:rFonts w:ascii="Book Antiqua" w:hAnsi="Book Antiqua"/>
          <w:sz w:val="24"/>
          <w:szCs w:val="24"/>
          <w:lang w:val="es-ES_tradnl"/>
        </w:rPr>
      </w:pPr>
      <w:r w:rsidRPr="00DB6364">
        <w:rPr>
          <w:rFonts w:ascii="Book Antiqua" w:hAnsi="Book Antiqua"/>
          <w:sz w:val="24"/>
          <w:szCs w:val="24"/>
          <w:lang w:val="es-ES_tradnl"/>
        </w:rPr>
        <w:t xml:space="preserve">Para </w:t>
      </w:r>
      <w:r w:rsidR="000A50F8" w:rsidRPr="00DB6364">
        <w:rPr>
          <w:rFonts w:ascii="Book Antiqua" w:hAnsi="Book Antiqua"/>
          <w:sz w:val="24"/>
          <w:szCs w:val="24"/>
          <w:lang w:val="es-ES_tradnl"/>
        </w:rPr>
        <w:t xml:space="preserve">enmendar el </w:t>
      </w:r>
      <w:r w:rsidR="00745D78" w:rsidRPr="002124CE">
        <w:rPr>
          <w:rFonts w:ascii="Book Antiqua" w:hAnsi="Book Antiqua"/>
          <w:i/>
          <w:iCs/>
          <w:sz w:val="24"/>
          <w:szCs w:val="24"/>
          <w:u w:val="single"/>
          <w:lang w:val="es-ES_tradnl"/>
        </w:rPr>
        <w:t>inciso (h) del</w:t>
      </w:r>
      <w:r w:rsidR="00745D78">
        <w:rPr>
          <w:rFonts w:ascii="Book Antiqua" w:hAnsi="Book Antiqua"/>
          <w:sz w:val="24"/>
          <w:szCs w:val="24"/>
          <w:u w:val="single"/>
          <w:lang w:val="es-ES_tradnl"/>
        </w:rPr>
        <w:t xml:space="preserve"> </w:t>
      </w:r>
      <w:r w:rsidR="000A50F8" w:rsidRPr="00DB6364">
        <w:rPr>
          <w:rFonts w:ascii="Book Antiqua" w:hAnsi="Book Antiqua"/>
          <w:sz w:val="24"/>
          <w:szCs w:val="24"/>
          <w:lang w:val="es-ES_tradnl"/>
        </w:rPr>
        <w:t xml:space="preserve">Artículo 3.06 </w:t>
      </w:r>
      <w:r w:rsidR="000A50F8" w:rsidRPr="00745D78">
        <w:rPr>
          <w:rFonts w:ascii="Book Antiqua" w:hAnsi="Book Antiqua"/>
          <w:strike/>
          <w:sz w:val="24"/>
          <w:szCs w:val="24"/>
          <w:lang w:val="es-ES_tradnl"/>
        </w:rPr>
        <w:t>(h)</w:t>
      </w:r>
      <w:r w:rsidR="000A50F8" w:rsidRPr="00DB6364">
        <w:rPr>
          <w:rFonts w:ascii="Book Antiqua" w:hAnsi="Book Antiqua"/>
          <w:sz w:val="24"/>
          <w:szCs w:val="24"/>
          <w:lang w:val="es-ES_tradnl"/>
        </w:rPr>
        <w:t xml:space="preserve">; </w:t>
      </w:r>
      <w:r w:rsidR="00D319A0" w:rsidRPr="00DB6364">
        <w:rPr>
          <w:rFonts w:ascii="Book Antiqua" w:hAnsi="Book Antiqua"/>
          <w:sz w:val="24"/>
          <w:szCs w:val="24"/>
          <w:lang w:val="es-ES_tradnl"/>
        </w:rPr>
        <w:t xml:space="preserve">añadir un </w:t>
      </w:r>
      <w:r w:rsidR="00D319A0" w:rsidRPr="00745D78">
        <w:rPr>
          <w:rFonts w:ascii="Book Antiqua" w:hAnsi="Book Antiqua"/>
          <w:strike/>
          <w:sz w:val="24"/>
          <w:szCs w:val="24"/>
          <w:lang w:val="es-ES_tradnl"/>
        </w:rPr>
        <w:t>nuevo</w:t>
      </w:r>
      <w:r w:rsidR="00D319A0" w:rsidRPr="00DB6364">
        <w:rPr>
          <w:rFonts w:ascii="Book Antiqua" w:hAnsi="Book Antiqua"/>
          <w:sz w:val="24"/>
          <w:szCs w:val="24"/>
          <w:lang w:val="es-ES_tradnl"/>
        </w:rPr>
        <w:t xml:space="preserve"> inciso (g) al Artículo 3.16; </w:t>
      </w:r>
      <w:r w:rsidR="006C3BDE" w:rsidRPr="00DB6364">
        <w:rPr>
          <w:rFonts w:ascii="Book Antiqua" w:hAnsi="Book Antiqua"/>
          <w:sz w:val="24"/>
          <w:szCs w:val="24"/>
          <w:lang w:val="es-ES_tradnl"/>
        </w:rPr>
        <w:t xml:space="preserve">enmendar el </w:t>
      </w:r>
      <w:r w:rsidR="00745D78" w:rsidRPr="002124CE">
        <w:rPr>
          <w:rFonts w:ascii="Book Antiqua" w:hAnsi="Book Antiqua"/>
          <w:i/>
          <w:iCs/>
          <w:sz w:val="24"/>
          <w:szCs w:val="24"/>
          <w:u w:val="single"/>
          <w:lang w:val="es-ES_tradnl"/>
        </w:rPr>
        <w:t>inciso (c) del</w:t>
      </w:r>
      <w:r w:rsidR="00745D78">
        <w:rPr>
          <w:rFonts w:ascii="Book Antiqua" w:hAnsi="Book Antiqua"/>
          <w:sz w:val="24"/>
          <w:szCs w:val="24"/>
          <w:u w:val="single"/>
          <w:lang w:val="es-ES_tradnl"/>
        </w:rPr>
        <w:t xml:space="preserve"> </w:t>
      </w:r>
      <w:r w:rsidR="006C3BDE" w:rsidRPr="00DB6364">
        <w:rPr>
          <w:rFonts w:ascii="Book Antiqua" w:hAnsi="Book Antiqua"/>
          <w:sz w:val="24"/>
          <w:szCs w:val="24"/>
          <w:lang w:val="es-ES_tradnl"/>
        </w:rPr>
        <w:t>Artículo 3.19</w:t>
      </w:r>
      <w:r w:rsidR="004E76B5">
        <w:rPr>
          <w:rFonts w:ascii="Book Antiqua" w:hAnsi="Book Antiqua"/>
          <w:sz w:val="24"/>
          <w:szCs w:val="24"/>
          <w:lang w:val="es-ES_tradnl"/>
        </w:rPr>
        <w:t xml:space="preserve"> </w:t>
      </w:r>
      <w:r w:rsidR="004E76B5" w:rsidRPr="00745D78">
        <w:rPr>
          <w:rFonts w:ascii="Book Antiqua" w:hAnsi="Book Antiqua"/>
          <w:strike/>
          <w:sz w:val="24"/>
          <w:szCs w:val="24"/>
          <w:lang w:val="es-ES_tradnl"/>
        </w:rPr>
        <w:t>(c)</w:t>
      </w:r>
      <w:r w:rsidR="006C3BDE" w:rsidRPr="00DB6364">
        <w:rPr>
          <w:rFonts w:ascii="Book Antiqua" w:hAnsi="Book Antiqua"/>
          <w:sz w:val="24"/>
          <w:szCs w:val="24"/>
          <w:lang w:val="es-ES_tradnl"/>
        </w:rPr>
        <w:t xml:space="preserve">; </w:t>
      </w:r>
      <w:r w:rsidR="004914B1" w:rsidRPr="00DB6364">
        <w:rPr>
          <w:rFonts w:ascii="Book Antiqua" w:hAnsi="Book Antiqua"/>
          <w:sz w:val="24"/>
          <w:szCs w:val="24"/>
          <w:lang w:val="es-ES_tradnl"/>
        </w:rPr>
        <w:t>enmenda</w:t>
      </w:r>
      <w:r w:rsidR="005B592A">
        <w:rPr>
          <w:rFonts w:ascii="Book Antiqua" w:hAnsi="Book Antiqua"/>
          <w:sz w:val="24"/>
          <w:szCs w:val="24"/>
          <w:lang w:val="es-ES_tradnl"/>
        </w:rPr>
        <w:t>r</w:t>
      </w:r>
      <w:r w:rsidR="004914B1" w:rsidRPr="00DB6364">
        <w:rPr>
          <w:rFonts w:ascii="Book Antiqua" w:hAnsi="Book Antiqua"/>
          <w:sz w:val="24"/>
          <w:szCs w:val="24"/>
          <w:lang w:val="es-ES_tradnl"/>
        </w:rPr>
        <w:t xml:space="preserve"> </w:t>
      </w:r>
      <w:r w:rsidR="00745D78" w:rsidRPr="002124CE">
        <w:rPr>
          <w:rFonts w:ascii="Book Antiqua" w:hAnsi="Book Antiqua"/>
          <w:i/>
          <w:iCs/>
          <w:sz w:val="24"/>
          <w:szCs w:val="24"/>
          <w:u w:val="single"/>
          <w:lang w:val="es-ES_tradnl"/>
        </w:rPr>
        <w:t>los incisos (a) y (e) del</w:t>
      </w:r>
      <w:r w:rsidR="00745D78">
        <w:rPr>
          <w:rFonts w:ascii="Book Antiqua" w:hAnsi="Book Antiqua"/>
          <w:sz w:val="24"/>
          <w:szCs w:val="24"/>
          <w:u w:val="single"/>
          <w:lang w:val="es-ES_tradnl"/>
        </w:rPr>
        <w:t xml:space="preserve"> </w:t>
      </w:r>
      <w:r w:rsidR="004914B1" w:rsidRPr="00745D78">
        <w:rPr>
          <w:rFonts w:ascii="Book Antiqua" w:hAnsi="Book Antiqua"/>
          <w:strike/>
          <w:sz w:val="24"/>
          <w:szCs w:val="24"/>
          <w:lang w:val="es-ES_tradnl"/>
        </w:rPr>
        <w:t>el</w:t>
      </w:r>
      <w:r w:rsidR="004914B1" w:rsidRPr="00DB6364">
        <w:rPr>
          <w:rFonts w:ascii="Book Antiqua" w:hAnsi="Book Antiqua"/>
          <w:sz w:val="24"/>
          <w:szCs w:val="24"/>
          <w:lang w:val="es-ES_tradnl"/>
        </w:rPr>
        <w:t xml:space="preserve"> Artículo 3.23 </w:t>
      </w:r>
      <w:r w:rsidR="004914B1" w:rsidRPr="00745D78">
        <w:rPr>
          <w:rFonts w:ascii="Book Antiqua" w:hAnsi="Book Antiqua"/>
          <w:strike/>
          <w:sz w:val="24"/>
          <w:szCs w:val="24"/>
          <w:lang w:val="es-ES_tradnl"/>
        </w:rPr>
        <w:t>en sus incisos (a) y (e)</w:t>
      </w:r>
      <w:r w:rsidR="004914B1" w:rsidRPr="00DB6364">
        <w:rPr>
          <w:rFonts w:ascii="Book Antiqua" w:hAnsi="Book Antiqua"/>
          <w:sz w:val="24"/>
          <w:szCs w:val="24"/>
          <w:lang w:val="es-ES_tradnl"/>
        </w:rPr>
        <w:t xml:space="preserve">; </w:t>
      </w:r>
      <w:r w:rsidR="005B592A">
        <w:rPr>
          <w:rFonts w:ascii="Book Antiqua" w:hAnsi="Book Antiqua"/>
          <w:sz w:val="24"/>
          <w:szCs w:val="24"/>
          <w:lang w:val="es-ES_tradnl"/>
        </w:rPr>
        <w:t xml:space="preserve">enmendar el </w:t>
      </w:r>
      <w:r w:rsidR="00745D78" w:rsidRPr="002124CE">
        <w:rPr>
          <w:rFonts w:ascii="Book Antiqua" w:hAnsi="Book Antiqua"/>
          <w:i/>
          <w:iCs/>
          <w:sz w:val="24"/>
          <w:szCs w:val="24"/>
          <w:u w:val="single"/>
          <w:lang w:val="es-ES_tradnl"/>
        </w:rPr>
        <w:t>inciso (A) del</w:t>
      </w:r>
      <w:r w:rsidR="00745D78">
        <w:rPr>
          <w:rFonts w:ascii="Book Antiqua" w:hAnsi="Book Antiqua"/>
          <w:sz w:val="24"/>
          <w:szCs w:val="24"/>
          <w:u w:val="single"/>
          <w:lang w:val="es-ES_tradnl"/>
        </w:rPr>
        <w:t xml:space="preserve"> </w:t>
      </w:r>
      <w:r w:rsidR="0037262F" w:rsidRPr="00DB6364">
        <w:rPr>
          <w:rFonts w:ascii="Book Antiqua" w:hAnsi="Book Antiqua"/>
          <w:sz w:val="24"/>
          <w:szCs w:val="24"/>
          <w:lang w:val="es-ES_tradnl"/>
        </w:rPr>
        <w:t xml:space="preserve">Artículo 3.26 </w:t>
      </w:r>
      <w:r w:rsidR="0037262F" w:rsidRPr="00745D78">
        <w:rPr>
          <w:rFonts w:ascii="Book Antiqua" w:hAnsi="Book Antiqua"/>
          <w:strike/>
          <w:sz w:val="24"/>
          <w:szCs w:val="24"/>
          <w:lang w:val="es-ES_tradnl"/>
        </w:rPr>
        <w:t>(A)</w:t>
      </w:r>
      <w:r w:rsidR="0037262F" w:rsidRPr="00DB6364">
        <w:rPr>
          <w:rFonts w:ascii="Book Antiqua" w:hAnsi="Book Antiqua"/>
          <w:sz w:val="24"/>
          <w:szCs w:val="24"/>
          <w:lang w:val="es-ES_tradnl"/>
        </w:rPr>
        <w:t xml:space="preserve">; </w:t>
      </w:r>
      <w:r w:rsidR="00B030AB" w:rsidRPr="00DB6364">
        <w:rPr>
          <w:rFonts w:ascii="Book Antiqua" w:hAnsi="Book Antiqua"/>
          <w:sz w:val="24"/>
          <w:szCs w:val="24"/>
          <w:lang w:val="es-ES_tradnl"/>
        </w:rPr>
        <w:t>enmenda</w:t>
      </w:r>
      <w:r w:rsidR="005B592A">
        <w:rPr>
          <w:rFonts w:ascii="Book Antiqua" w:hAnsi="Book Antiqua"/>
          <w:sz w:val="24"/>
          <w:szCs w:val="24"/>
          <w:lang w:val="es-ES_tradnl"/>
        </w:rPr>
        <w:t>r</w:t>
      </w:r>
      <w:r w:rsidR="00B030AB" w:rsidRPr="00DB6364">
        <w:rPr>
          <w:rFonts w:ascii="Book Antiqua" w:hAnsi="Book Antiqua"/>
          <w:sz w:val="24"/>
          <w:szCs w:val="24"/>
          <w:lang w:val="es-ES_tradnl"/>
        </w:rPr>
        <w:t xml:space="preserve"> el Artículo 4.02; </w:t>
      </w:r>
      <w:r w:rsidR="005E0759" w:rsidRPr="00DB6364">
        <w:rPr>
          <w:rFonts w:ascii="Book Antiqua" w:hAnsi="Book Antiqua"/>
          <w:sz w:val="24"/>
          <w:szCs w:val="24"/>
          <w:lang w:val="es-PR"/>
        </w:rPr>
        <w:t>enmenda</w:t>
      </w:r>
      <w:r w:rsidR="005B592A">
        <w:rPr>
          <w:rFonts w:ascii="Book Antiqua" w:hAnsi="Book Antiqua"/>
          <w:sz w:val="24"/>
          <w:szCs w:val="24"/>
          <w:lang w:val="es-PR"/>
        </w:rPr>
        <w:t>r</w:t>
      </w:r>
      <w:r w:rsidR="005E0759" w:rsidRPr="00DB6364">
        <w:rPr>
          <w:rFonts w:ascii="Book Antiqua" w:hAnsi="Book Antiqua"/>
          <w:sz w:val="24"/>
          <w:szCs w:val="24"/>
          <w:lang w:val="es-PR"/>
        </w:rPr>
        <w:t xml:space="preserve"> </w:t>
      </w:r>
      <w:r w:rsidR="00745D78" w:rsidRPr="002124CE">
        <w:rPr>
          <w:rFonts w:ascii="Book Antiqua" w:hAnsi="Book Antiqua"/>
          <w:i/>
          <w:iCs/>
          <w:sz w:val="24"/>
          <w:szCs w:val="24"/>
          <w:u w:val="single"/>
          <w:lang w:val="es-PR"/>
        </w:rPr>
        <w:t xml:space="preserve">los incisos (B), (C), y (D), y adicionar los incisos (E) y (F) al </w:t>
      </w:r>
      <w:r w:rsidR="005E0759" w:rsidRPr="00745D78">
        <w:rPr>
          <w:rFonts w:ascii="Book Antiqua" w:hAnsi="Book Antiqua"/>
          <w:strike/>
          <w:sz w:val="24"/>
          <w:szCs w:val="24"/>
          <w:lang w:val="es-PR"/>
        </w:rPr>
        <w:t>el</w:t>
      </w:r>
      <w:r w:rsidR="005E0759" w:rsidRPr="00DB6364">
        <w:rPr>
          <w:rFonts w:ascii="Book Antiqua" w:hAnsi="Book Antiqua"/>
          <w:sz w:val="24"/>
          <w:szCs w:val="24"/>
          <w:lang w:val="es-PR"/>
        </w:rPr>
        <w:t xml:space="preserve"> </w:t>
      </w:r>
      <w:r w:rsidR="005E0759" w:rsidRPr="00DB6364">
        <w:rPr>
          <w:rFonts w:ascii="Book Antiqua" w:hAnsi="Book Antiqua"/>
          <w:sz w:val="24"/>
          <w:szCs w:val="24"/>
          <w:lang w:val="es-ES_tradnl"/>
        </w:rPr>
        <w:t xml:space="preserve">Artículo 5.07 y </w:t>
      </w:r>
      <w:r w:rsidR="005E0759" w:rsidRPr="00DB6364">
        <w:rPr>
          <w:rFonts w:ascii="Book Antiqua" w:hAnsi="Book Antiqua"/>
          <w:sz w:val="24"/>
          <w:szCs w:val="24"/>
          <w:lang w:val="es-PR"/>
        </w:rPr>
        <w:t>añad</w:t>
      </w:r>
      <w:r w:rsidR="005B592A">
        <w:rPr>
          <w:rFonts w:ascii="Book Antiqua" w:hAnsi="Book Antiqua"/>
          <w:sz w:val="24"/>
          <w:szCs w:val="24"/>
          <w:lang w:val="es-PR"/>
        </w:rPr>
        <w:t>ir</w:t>
      </w:r>
      <w:r w:rsidR="005E0759" w:rsidRPr="00DB6364">
        <w:rPr>
          <w:rFonts w:ascii="Book Antiqua" w:hAnsi="Book Antiqua"/>
          <w:sz w:val="24"/>
          <w:szCs w:val="24"/>
          <w:lang w:val="es-PR"/>
        </w:rPr>
        <w:t xml:space="preserve"> unos nuevos incisos (E) y (F)</w:t>
      </w:r>
      <w:r w:rsidR="00751C79" w:rsidRPr="00DB6364">
        <w:rPr>
          <w:rFonts w:ascii="Book Antiqua" w:hAnsi="Book Antiqua"/>
          <w:sz w:val="24"/>
          <w:szCs w:val="24"/>
          <w:lang w:val="es-ES_tradnl"/>
        </w:rPr>
        <w:t xml:space="preserve">; </w:t>
      </w:r>
      <w:r w:rsidR="00FE0468">
        <w:rPr>
          <w:rFonts w:ascii="Book Antiqua" w:hAnsi="Book Antiqua"/>
          <w:sz w:val="24"/>
          <w:szCs w:val="24"/>
          <w:lang w:val="es-ES_tradnl"/>
        </w:rPr>
        <w:t xml:space="preserve"> </w:t>
      </w:r>
      <w:r w:rsidR="00A1518C" w:rsidRPr="00DB6364">
        <w:rPr>
          <w:rFonts w:ascii="Book Antiqua" w:hAnsi="Book Antiqua"/>
          <w:sz w:val="24"/>
          <w:szCs w:val="24"/>
          <w:lang w:val="es-PR"/>
        </w:rPr>
        <w:t>enmenda</w:t>
      </w:r>
      <w:r w:rsidR="005B592A">
        <w:rPr>
          <w:rFonts w:ascii="Book Antiqua" w:hAnsi="Book Antiqua"/>
          <w:sz w:val="24"/>
          <w:szCs w:val="24"/>
          <w:lang w:val="es-PR"/>
        </w:rPr>
        <w:t>r</w:t>
      </w:r>
      <w:r w:rsidR="00A1518C" w:rsidRPr="00DB6364">
        <w:rPr>
          <w:rFonts w:ascii="Book Antiqua" w:hAnsi="Book Antiqua"/>
          <w:sz w:val="24"/>
          <w:szCs w:val="24"/>
          <w:lang w:val="es-PR"/>
        </w:rPr>
        <w:t xml:space="preserve"> el </w:t>
      </w:r>
      <w:r w:rsidR="00745D78" w:rsidRPr="002124CE">
        <w:rPr>
          <w:rFonts w:ascii="Book Antiqua" w:hAnsi="Book Antiqua"/>
          <w:i/>
          <w:iCs/>
          <w:sz w:val="24"/>
          <w:szCs w:val="24"/>
          <w:u w:val="single"/>
          <w:lang w:val="es-PR"/>
        </w:rPr>
        <w:t>primer y último párrafo del</w:t>
      </w:r>
      <w:r w:rsidR="00745D78">
        <w:rPr>
          <w:rFonts w:ascii="Book Antiqua" w:hAnsi="Book Antiqua"/>
          <w:sz w:val="24"/>
          <w:szCs w:val="24"/>
          <w:u w:val="single"/>
          <w:lang w:val="es-PR"/>
        </w:rPr>
        <w:t xml:space="preserve"> </w:t>
      </w:r>
      <w:r w:rsidR="00A1518C" w:rsidRPr="00DB6364">
        <w:rPr>
          <w:rFonts w:ascii="Book Antiqua" w:hAnsi="Book Antiqua"/>
          <w:sz w:val="24"/>
          <w:szCs w:val="24"/>
          <w:lang w:val="es-ES_tradnl"/>
        </w:rPr>
        <w:t>Artículo 7.06</w:t>
      </w:r>
      <w:r w:rsidR="004E76B5">
        <w:rPr>
          <w:rFonts w:ascii="Book Antiqua" w:hAnsi="Book Antiqua"/>
          <w:sz w:val="24"/>
          <w:szCs w:val="24"/>
          <w:lang w:val="es-ES_tradnl"/>
        </w:rPr>
        <w:t xml:space="preserve">; </w:t>
      </w:r>
      <w:r w:rsidR="00FE0468">
        <w:rPr>
          <w:rFonts w:ascii="Book Antiqua" w:hAnsi="Book Antiqua"/>
          <w:sz w:val="24"/>
          <w:szCs w:val="24"/>
          <w:lang w:val="es-ES_tradnl"/>
        </w:rPr>
        <w:t xml:space="preserve"> </w:t>
      </w:r>
      <w:r w:rsidR="004E76B5">
        <w:rPr>
          <w:rFonts w:ascii="Book Antiqua" w:hAnsi="Book Antiqua"/>
          <w:sz w:val="24"/>
          <w:szCs w:val="24"/>
          <w:lang w:val="es-ES_tradnl"/>
        </w:rPr>
        <w:t xml:space="preserve">y </w:t>
      </w:r>
      <w:r w:rsidR="00FE0468">
        <w:rPr>
          <w:rFonts w:ascii="Book Antiqua" w:hAnsi="Book Antiqua"/>
          <w:sz w:val="24"/>
          <w:szCs w:val="24"/>
          <w:lang w:val="es-ES_tradnl"/>
        </w:rPr>
        <w:t xml:space="preserve"> </w:t>
      </w:r>
      <w:r w:rsidR="004E76B5">
        <w:rPr>
          <w:rFonts w:ascii="Book Antiqua" w:hAnsi="Book Antiqua"/>
          <w:sz w:val="24"/>
          <w:szCs w:val="24"/>
          <w:lang w:val="es-ES_tradnl"/>
        </w:rPr>
        <w:t>enmendar</w:t>
      </w:r>
      <w:r w:rsidR="00745D78">
        <w:rPr>
          <w:rFonts w:ascii="Book Antiqua" w:hAnsi="Book Antiqua"/>
          <w:sz w:val="24"/>
          <w:szCs w:val="24"/>
          <w:u w:val="single"/>
          <w:lang w:val="es-ES_tradnl"/>
        </w:rPr>
        <w:t xml:space="preserve"> </w:t>
      </w:r>
      <w:r w:rsidR="00745D78" w:rsidRPr="002124CE">
        <w:rPr>
          <w:rFonts w:ascii="Book Antiqua" w:hAnsi="Book Antiqua"/>
          <w:i/>
          <w:iCs/>
          <w:sz w:val="24"/>
          <w:szCs w:val="24"/>
          <w:u w:val="single"/>
          <w:lang w:val="es-ES_tradnl"/>
        </w:rPr>
        <w:t>los incisos (f) y (f) del</w:t>
      </w:r>
      <w:r w:rsidR="004E76B5">
        <w:rPr>
          <w:rFonts w:ascii="Book Antiqua" w:hAnsi="Book Antiqua"/>
          <w:sz w:val="24"/>
          <w:szCs w:val="24"/>
          <w:lang w:val="es-ES_tradnl"/>
        </w:rPr>
        <w:t xml:space="preserve"> </w:t>
      </w:r>
      <w:r w:rsidR="004E76B5" w:rsidRPr="00745D78">
        <w:rPr>
          <w:rFonts w:ascii="Book Antiqua" w:hAnsi="Book Antiqua"/>
          <w:strike/>
          <w:sz w:val="24"/>
          <w:szCs w:val="24"/>
          <w:lang w:val="es-ES_tradnl"/>
        </w:rPr>
        <w:t>el</w:t>
      </w:r>
      <w:r w:rsidR="004E76B5">
        <w:rPr>
          <w:rFonts w:ascii="Book Antiqua" w:hAnsi="Book Antiqua"/>
          <w:sz w:val="24"/>
          <w:szCs w:val="24"/>
          <w:lang w:val="es-ES_tradnl"/>
        </w:rPr>
        <w:t xml:space="preserve"> Artículo 7.07, en sus incisos (f) y (g),</w:t>
      </w:r>
      <w:r w:rsidR="00814C21" w:rsidRPr="00DB6364">
        <w:rPr>
          <w:rFonts w:ascii="Book Antiqua" w:hAnsi="Book Antiqua"/>
          <w:sz w:val="24"/>
          <w:szCs w:val="24"/>
          <w:lang w:val="es-ES_tradnl"/>
        </w:rPr>
        <w:t xml:space="preserve"> </w:t>
      </w:r>
      <w:r w:rsidR="00814C21" w:rsidRPr="00DB6364">
        <w:rPr>
          <w:rFonts w:ascii="Book Antiqua" w:hAnsi="Book Antiqua"/>
          <w:sz w:val="24"/>
          <w:szCs w:val="24"/>
          <w:lang w:val="es-PR"/>
        </w:rPr>
        <w:t xml:space="preserve">de la </w:t>
      </w:r>
      <w:r w:rsidR="00814C21" w:rsidRPr="00DB6364">
        <w:rPr>
          <w:rFonts w:ascii="Book Antiqua" w:hAnsi="Book Antiqua"/>
          <w:sz w:val="24"/>
          <w:szCs w:val="24"/>
          <w:lang w:val="es-ES_tradnl"/>
        </w:rPr>
        <w:t>Ley</w:t>
      </w:r>
      <w:r w:rsidR="00B772EC">
        <w:rPr>
          <w:rFonts w:ascii="Book Antiqua" w:hAnsi="Book Antiqua"/>
          <w:sz w:val="24"/>
          <w:szCs w:val="24"/>
          <w:lang w:val="es-ES_tradnl"/>
        </w:rPr>
        <w:t xml:space="preserve"> </w:t>
      </w:r>
      <w:r w:rsidR="00B772EC" w:rsidRPr="002124CE">
        <w:rPr>
          <w:rFonts w:ascii="Book Antiqua" w:hAnsi="Book Antiqua"/>
          <w:i/>
          <w:iCs/>
          <w:sz w:val="24"/>
          <w:szCs w:val="24"/>
          <w:u w:val="single"/>
          <w:lang w:val="es-ES_tradnl"/>
        </w:rPr>
        <w:t>Núm.</w:t>
      </w:r>
      <w:r w:rsidR="00814C21" w:rsidRPr="00DB6364">
        <w:rPr>
          <w:rFonts w:ascii="Book Antiqua" w:hAnsi="Book Antiqua"/>
          <w:sz w:val="24"/>
          <w:szCs w:val="24"/>
          <w:lang w:val="es-ES_tradnl"/>
        </w:rPr>
        <w:t xml:space="preserve"> 22-2000, según enmendada</w:t>
      </w:r>
      <w:r w:rsidR="00814C21" w:rsidRPr="00DB6364">
        <w:rPr>
          <w:rFonts w:ascii="Book Antiqua" w:hAnsi="Book Antiqua"/>
          <w:sz w:val="24"/>
          <w:szCs w:val="24"/>
          <w:lang w:val="es-PR"/>
        </w:rPr>
        <w:t>, conocida como “</w:t>
      </w:r>
      <w:r w:rsidR="00814C21" w:rsidRPr="00DB6364">
        <w:rPr>
          <w:rFonts w:ascii="Book Antiqua" w:hAnsi="Book Antiqua"/>
          <w:sz w:val="24"/>
          <w:szCs w:val="24"/>
          <w:lang w:val="es-ES_tradnl"/>
        </w:rPr>
        <w:t>Ley de Vehículos y Tránsito de Puerto Rico</w:t>
      </w:r>
      <w:r w:rsidR="00814C21" w:rsidRPr="00DB6364">
        <w:rPr>
          <w:rFonts w:ascii="Book Antiqua" w:hAnsi="Book Antiqua"/>
          <w:sz w:val="24"/>
          <w:szCs w:val="24"/>
          <w:lang w:val="es-PR"/>
        </w:rPr>
        <w:t>”</w:t>
      </w:r>
      <w:r w:rsidR="00A1518C" w:rsidRPr="00DB6364">
        <w:rPr>
          <w:rFonts w:ascii="Book Antiqua" w:hAnsi="Book Antiqua"/>
          <w:sz w:val="24"/>
          <w:szCs w:val="24"/>
          <w:lang w:val="es-ES_tradnl"/>
        </w:rPr>
        <w:t>;</w:t>
      </w:r>
      <w:r w:rsidR="00814C21" w:rsidRPr="00DB6364">
        <w:rPr>
          <w:rFonts w:ascii="Book Antiqua" w:hAnsi="Book Antiqua"/>
          <w:sz w:val="24"/>
          <w:szCs w:val="24"/>
          <w:lang w:val="es-ES_tradnl"/>
        </w:rPr>
        <w:t xml:space="preserve">  </w:t>
      </w:r>
      <w:r w:rsidR="005B592A" w:rsidRPr="00745D78">
        <w:rPr>
          <w:rFonts w:ascii="Book Antiqua" w:hAnsi="Book Antiqua"/>
          <w:strike/>
          <w:sz w:val="24"/>
          <w:szCs w:val="24"/>
          <w:lang w:val="es-ES_tradnl"/>
        </w:rPr>
        <w:t>para</w:t>
      </w:r>
      <w:r w:rsidR="005B592A">
        <w:rPr>
          <w:rFonts w:ascii="Book Antiqua" w:hAnsi="Book Antiqua"/>
          <w:sz w:val="24"/>
          <w:szCs w:val="24"/>
          <w:lang w:val="es-ES_tradnl"/>
        </w:rPr>
        <w:t xml:space="preserve"> </w:t>
      </w:r>
      <w:r w:rsidR="00814C21" w:rsidRPr="00DB6364">
        <w:rPr>
          <w:rFonts w:ascii="Book Antiqua" w:hAnsi="Book Antiqua"/>
          <w:sz w:val="24"/>
          <w:szCs w:val="24"/>
          <w:lang w:val="es-ES_tradnl"/>
        </w:rPr>
        <w:t>enmenda</w:t>
      </w:r>
      <w:r w:rsidR="005B592A">
        <w:rPr>
          <w:rFonts w:ascii="Book Antiqua" w:hAnsi="Book Antiqua"/>
          <w:sz w:val="24"/>
          <w:szCs w:val="24"/>
          <w:lang w:val="es-ES_tradnl"/>
        </w:rPr>
        <w:t>r</w:t>
      </w:r>
      <w:r w:rsidR="00814C21" w:rsidRPr="00DB6364">
        <w:rPr>
          <w:rFonts w:ascii="Book Antiqua" w:hAnsi="Book Antiqua"/>
          <w:sz w:val="24"/>
          <w:szCs w:val="24"/>
          <w:lang w:val="es-ES_tradnl"/>
        </w:rPr>
        <w:t xml:space="preserve"> el Artículo 96 </w:t>
      </w:r>
      <w:r w:rsidR="00814C21" w:rsidRPr="00745D78">
        <w:rPr>
          <w:rFonts w:ascii="Book Antiqua" w:hAnsi="Book Antiqua"/>
          <w:strike/>
          <w:sz w:val="24"/>
          <w:szCs w:val="24"/>
          <w:lang w:val="es-ES_tradnl"/>
        </w:rPr>
        <w:t>del Código Penal de Puerto Rico,</w:t>
      </w:r>
      <w:r w:rsidR="00814C21" w:rsidRPr="00DB6364">
        <w:rPr>
          <w:rFonts w:ascii="Book Antiqua" w:hAnsi="Book Antiqua"/>
          <w:sz w:val="24"/>
          <w:szCs w:val="24"/>
          <w:lang w:val="es-ES_tradnl"/>
        </w:rPr>
        <w:t xml:space="preserve"> </w:t>
      </w:r>
      <w:r w:rsidR="00745D78" w:rsidRPr="002124CE">
        <w:rPr>
          <w:rFonts w:ascii="Book Antiqua" w:hAnsi="Book Antiqua"/>
          <w:i/>
          <w:iCs/>
          <w:sz w:val="24"/>
          <w:szCs w:val="24"/>
          <w:u w:val="single"/>
          <w:lang w:val="es-ES_tradnl"/>
        </w:rPr>
        <w:t>de la</w:t>
      </w:r>
      <w:r w:rsidR="00745D78">
        <w:rPr>
          <w:rFonts w:ascii="Book Antiqua" w:hAnsi="Book Antiqua"/>
          <w:sz w:val="24"/>
          <w:szCs w:val="24"/>
          <w:u w:val="single"/>
          <w:lang w:val="es-ES_tradnl"/>
        </w:rPr>
        <w:t xml:space="preserve"> </w:t>
      </w:r>
      <w:r w:rsidR="00814C21" w:rsidRPr="00DB6364">
        <w:rPr>
          <w:rFonts w:ascii="Book Antiqua" w:hAnsi="Book Antiqua"/>
          <w:sz w:val="24"/>
          <w:szCs w:val="24"/>
          <w:lang w:val="es-ES_tradnl"/>
        </w:rPr>
        <w:t xml:space="preserve">Ley </w:t>
      </w:r>
      <w:r w:rsidR="00745D78" w:rsidRPr="002124CE">
        <w:rPr>
          <w:rFonts w:ascii="Book Antiqua" w:hAnsi="Book Antiqua"/>
          <w:i/>
          <w:iCs/>
          <w:sz w:val="24"/>
          <w:szCs w:val="24"/>
          <w:u w:val="single"/>
          <w:lang w:val="es-ES_tradnl"/>
        </w:rPr>
        <w:t>Núm.</w:t>
      </w:r>
      <w:r w:rsidR="00745D78">
        <w:rPr>
          <w:rFonts w:ascii="Book Antiqua" w:hAnsi="Book Antiqua"/>
          <w:sz w:val="24"/>
          <w:szCs w:val="24"/>
          <w:u w:val="single"/>
          <w:lang w:val="es-ES_tradnl"/>
        </w:rPr>
        <w:t xml:space="preserve"> </w:t>
      </w:r>
      <w:r w:rsidR="00814C21" w:rsidRPr="00DB6364">
        <w:rPr>
          <w:rFonts w:ascii="Book Antiqua" w:hAnsi="Book Antiqua"/>
          <w:sz w:val="24"/>
          <w:szCs w:val="24"/>
          <w:lang w:val="es-ES_tradnl"/>
        </w:rPr>
        <w:t>146-2012,</w:t>
      </w:r>
      <w:r w:rsidR="00745D78">
        <w:rPr>
          <w:rFonts w:ascii="Book Antiqua" w:hAnsi="Book Antiqua"/>
          <w:sz w:val="24"/>
          <w:szCs w:val="24"/>
          <w:lang w:val="es-ES_tradnl"/>
        </w:rPr>
        <w:t xml:space="preserve"> </w:t>
      </w:r>
      <w:r w:rsidR="00814C21" w:rsidRPr="00DB6364">
        <w:rPr>
          <w:rFonts w:ascii="Book Antiqua" w:hAnsi="Book Antiqua"/>
          <w:sz w:val="24"/>
          <w:szCs w:val="24"/>
          <w:lang w:val="es-ES_tradnl"/>
        </w:rPr>
        <w:t>según enmendada</w:t>
      </w:r>
      <w:r w:rsidR="00745D78" w:rsidRPr="002124CE">
        <w:rPr>
          <w:rFonts w:ascii="Book Antiqua" w:hAnsi="Book Antiqua"/>
          <w:i/>
          <w:iCs/>
          <w:sz w:val="24"/>
          <w:szCs w:val="24"/>
          <w:u w:val="single"/>
          <w:lang w:val="es-ES_tradnl"/>
        </w:rPr>
        <w:t>, conocida como “Código Penal de Puerto Rico”</w:t>
      </w:r>
      <w:r w:rsidR="00814C21" w:rsidRPr="00DB6364">
        <w:rPr>
          <w:rFonts w:ascii="Book Antiqua" w:hAnsi="Book Antiqua"/>
          <w:sz w:val="24"/>
          <w:szCs w:val="24"/>
          <w:lang w:val="es-ES_tradnl"/>
        </w:rPr>
        <w:t xml:space="preserve">; </w:t>
      </w:r>
      <w:r w:rsidR="005B592A">
        <w:rPr>
          <w:rFonts w:ascii="Book Antiqua" w:hAnsi="Book Antiqua"/>
          <w:sz w:val="24"/>
          <w:szCs w:val="24"/>
          <w:lang w:val="es-ES_tradnl"/>
        </w:rPr>
        <w:t>y</w:t>
      </w:r>
      <w:r w:rsidR="00A1518C" w:rsidRPr="00DB6364">
        <w:rPr>
          <w:rFonts w:ascii="Book Antiqua" w:hAnsi="Book Antiqua"/>
          <w:sz w:val="24"/>
          <w:szCs w:val="24"/>
          <w:lang w:val="es-ES_tradnl"/>
        </w:rPr>
        <w:t xml:space="preserve"> </w:t>
      </w:r>
      <w:r w:rsidR="001510FC" w:rsidRPr="00745D78">
        <w:rPr>
          <w:rFonts w:ascii="Book Antiqua" w:hAnsi="Book Antiqua"/>
          <w:strike/>
          <w:sz w:val="24"/>
          <w:szCs w:val="24"/>
          <w:lang w:val="es-ES_tradnl"/>
        </w:rPr>
        <w:t>para añadir</w:t>
      </w:r>
      <w:r w:rsidR="001510FC" w:rsidRPr="00745D78">
        <w:rPr>
          <w:rFonts w:ascii="Book Antiqua" w:hAnsi="Book Antiqua"/>
          <w:strike/>
          <w:sz w:val="24"/>
          <w:szCs w:val="24"/>
          <w:lang w:val="es-PR"/>
        </w:rPr>
        <w:t xml:space="preserve"> un nuevo</w:t>
      </w:r>
      <w:r w:rsidR="001510FC" w:rsidRPr="00DB6364">
        <w:rPr>
          <w:rFonts w:ascii="Book Antiqua" w:hAnsi="Book Antiqua"/>
          <w:sz w:val="24"/>
          <w:szCs w:val="24"/>
          <w:lang w:val="es-PR"/>
        </w:rPr>
        <w:t xml:space="preserve"> </w:t>
      </w:r>
      <w:r w:rsidR="00745D78" w:rsidRPr="002124CE">
        <w:rPr>
          <w:rFonts w:ascii="Book Antiqua" w:hAnsi="Book Antiqua"/>
          <w:i/>
          <w:iCs/>
          <w:sz w:val="24"/>
          <w:szCs w:val="24"/>
          <w:u w:val="single"/>
          <w:lang w:val="es-PR"/>
        </w:rPr>
        <w:t>adicionar un</w:t>
      </w:r>
      <w:r w:rsidR="00745D78">
        <w:rPr>
          <w:rFonts w:ascii="Book Antiqua" w:hAnsi="Book Antiqua"/>
          <w:sz w:val="24"/>
          <w:szCs w:val="24"/>
          <w:u w:val="single"/>
          <w:lang w:val="es-PR"/>
        </w:rPr>
        <w:t xml:space="preserve"> </w:t>
      </w:r>
      <w:r w:rsidR="001510FC" w:rsidRPr="00DB6364">
        <w:rPr>
          <w:rFonts w:ascii="Book Antiqua" w:hAnsi="Book Antiqua"/>
          <w:sz w:val="24"/>
          <w:szCs w:val="24"/>
          <w:lang w:val="es-PR"/>
        </w:rPr>
        <w:t>inciso (f) a</w:t>
      </w:r>
      <w:r w:rsidR="001510FC" w:rsidRPr="00DB6364">
        <w:rPr>
          <w:rFonts w:ascii="Book Antiqua" w:hAnsi="Book Antiqua"/>
          <w:sz w:val="24"/>
          <w:szCs w:val="24"/>
          <w:lang w:val="es-ES_tradnl"/>
        </w:rPr>
        <w:t xml:space="preserve">l </w:t>
      </w:r>
      <w:r w:rsidR="00095CE7" w:rsidRPr="00DB6364">
        <w:rPr>
          <w:rFonts w:ascii="Book Antiqua" w:hAnsi="Book Antiqua"/>
          <w:sz w:val="24"/>
          <w:szCs w:val="24"/>
          <w:lang w:val="es-ES_tradnl"/>
        </w:rPr>
        <w:t xml:space="preserve">Artículo 8 de la Ley </w:t>
      </w:r>
      <w:r w:rsidR="008D14F4" w:rsidRPr="002124CE">
        <w:rPr>
          <w:rFonts w:ascii="Book Antiqua" w:hAnsi="Book Antiqua"/>
          <w:i/>
          <w:iCs/>
          <w:sz w:val="24"/>
          <w:szCs w:val="24"/>
          <w:u w:val="single"/>
          <w:lang w:val="es-ES_tradnl"/>
        </w:rPr>
        <w:t>Núm.</w:t>
      </w:r>
      <w:r w:rsidR="008D14F4" w:rsidRPr="002124CE">
        <w:rPr>
          <w:rFonts w:ascii="Book Antiqua" w:hAnsi="Book Antiqua"/>
          <w:sz w:val="24"/>
          <w:szCs w:val="24"/>
          <w:lang w:val="es-ES_tradnl"/>
        </w:rPr>
        <w:t xml:space="preserve"> </w:t>
      </w:r>
      <w:r w:rsidR="00095CE7" w:rsidRPr="00DB6364">
        <w:rPr>
          <w:rFonts w:ascii="Book Antiqua" w:hAnsi="Book Antiqua"/>
          <w:sz w:val="24"/>
          <w:szCs w:val="24"/>
          <w:lang w:val="es-ES_tradnl"/>
        </w:rPr>
        <w:t xml:space="preserve">119-2011, según enmendada, conocida como </w:t>
      </w:r>
      <w:r w:rsidR="001510FC" w:rsidRPr="00DB6364">
        <w:rPr>
          <w:rFonts w:ascii="Book Antiqua" w:hAnsi="Book Antiqua"/>
          <w:sz w:val="24"/>
          <w:szCs w:val="24"/>
          <w:lang w:val="es-ES_tradnl"/>
        </w:rPr>
        <w:t>“Ley Uniforme de Confiscaciones del 2011”;</w:t>
      </w:r>
      <w:r w:rsidR="00DB6364" w:rsidRPr="00DB6364">
        <w:rPr>
          <w:rFonts w:ascii="Book Antiqua" w:hAnsi="Book Antiqua"/>
          <w:sz w:val="24"/>
          <w:szCs w:val="24"/>
          <w:lang w:val="es-ES_tradnl"/>
        </w:rPr>
        <w:t xml:space="preserve"> a</w:t>
      </w:r>
      <w:r w:rsidR="008D14F4">
        <w:rPr>
          <w:rFonts w:ascii="Book Antiqua" w:hAnsi="Book Antiqua"/>
          <w:sz w:val="24"/>
          <w:szCs w:val="24"/>
          <w:lang w:val="es-ES_tradnl"/>
        </w:rPr>
        <w:t xml:space="preserve"> </w:t>
      </w:r>
      <w:r w:rsidR="008D14F4" w:rsidRPr="002124CE">
        <w:rPr>
          <w:rFonts w:ascii="Book Antiqua" w:hAnsi="Book Antiqua"/>
          <w:i/>
          <w:iCs/>
          <w:sz w:val="24"/>
          <w:szCs w:val="24"/>
          <w:u w:val="single"/>
          <w:lang w:val="es-ES_tradnl"/>
        </w:rPr>
        <w:t>fin</w:t>
      </w:r>
      <w:r w:rsidR="00DB6364" w:rsidRPr="00DB6364">
        <w:rPr>
          <w:rFonts w:ascii="Book Antiqua" w:hAnsi="Book Antiqua"/>
          <w:sz w:val="24"/>
          <w:szCs w:val="24"/>
          <w:lang w:val="es-ES_tradnl"/>
        </w:rPr>
        <w:t xml:space="preserve"> </w:t>
      </w:r>
      <w:r w:rsidR="00DB6364" w:rsidRPr="008D14F4">
        <w:rPr>
          <w:rFonts w:ascii="Book Antiqua" w:hAnsi="Book Antiqua"/>
          <w:strike/>
          <w:sz w:val="24"/>
          <w:szCs w:val="24"/>
          <w:lang w:val="es-ES_tradnl"/>
        </w:rPr>
        <w:t>los fines</w:t>
      </w:r>
      <w:r w:rsidR="00DB6364" w:rsidRPr="00DB6364">
        <w:rPr>
          <w:rFonts w:ascii="Book Antiqua" w:hAnsi="Book Antiqua"/>
          <w:sz w:val="24"/>
          <w:szCs w:val="24"/>
          <w:lang w:val="es-ES_tradnl"/>
        </w:rPr>
        <w:t xml:space="preserve"> de incorporar disposiciones específicas en los casos donde un conductor incurre </w:t>
      </w:r>
      <w:r w:rsidR="00DB6364" w:rsidRPr="008077EE">
        <w:rPr>
          <w:rFonts w:ascii="Book Antiqua" w:hAnsi="Book Antiqua"/>
          <w:strike/>
          <w:sz w:val="24"/>
          <w:szCs w:val="24"/>
          <w:lang w:val="es-ES_tradnl"/>
        </w:rPr>
        <w:t xml:space="preserve">en </w:t>
      </w:r>
      <w:r w:rsidR="00DB6364" w:rsidRPr="008077EE">
        <w:rPr>
          <w:rFonts w:ascii="Book Antiqua" w:hAnsi="Book Antiqua" w:cstheme="minorHAnsi"/>
          <w:strike/>
          <w:sz w:val="24"/>
          <w:szCs w:val="24"/>
          <w:lang w:val="es-ES_tradnl"/>
        </w:rPr>
        <w:t>negligencia crasa y temeraria</w:t>
      </w:r>
      <w:r w:rsidR="001E49DF">
        <w:rPr>
          <w:rFonts w:ascii="Book Antiqua" w:hAnsi="Book Antiqua" w:cstheme="minorHAnsi"/>
          <w:sz w:val="24"/>
          <w:szCs w:val="24"/>
          <w:lang w:val="es-ES_tradnl"/>
        </w:rPr>
        <w:t xml:space="preserve"> </w:t>
      </w:r>
      <w:r w:rsidR="00062174" w:rsidRPr="002124CE">
        <w:rPr>
          <w:rFonts w:ascii="Book Antiqua" w:hAnsi="Book Antiqua" w:cstheme="minorHAnsi"/>
          <w:i/>
          <w:iCs/>
          <w:sz w:val="24"/>
          <w:szCs w:val="24"/>
          <w:u w:val="single"/>
          <w:lang w:val="es-ES_tradnl"/>
        </w:rPr>
        <w:t xml:space="preserve">en conducta </w:t>
      </w:r>
      <w:r w:rsidR="001E49DF" w:rsidRPr="002124CE">
        <w:rPr>
          <w:rFonts w:ascii="Book Antiqua" w:hAnsi="Book Antiqua" w:cstheme="minorHAnsi"/>
          <w:i/>
          <w:iCs/>
          <w:sz w:val="24"/>
          <w:szCs w:val="24"/>
          <w:u w:val="single"/>
          <w:lang w:val="es-PR"/>
        </w:rPr>
        <w:t>negligente o temeraria</w:t>
      </w:r>
      <w:r w:rsidR="00DB6364" w:rsidRPr="00DB6364">
        <w:rPr>
          <w:rFonts w:ascii="Book Antiqua" w:hAnsi="Book Antiqua" w:cstheme="minorHAnsi"/>
          <w:sz w:val="24"/>
          <w:szCs w:val="24"/>
          <w:lang w:val="es-ES_tradnl"/>
        </w:rPr>
        <w:t xml:space="preserve"> al manejar un vehículo de motor que result</w:t>
      </w:r>
      <w:r w:rsidR="00C930E6">
        <w:rPr>
          <w:rFonts w:ascii="Book Antiqua" w:hAnsi="Book Antiqua" w:cstheme="minorHAnsi"/>
          <w:sz w:val="24"/>
          <w:szCs w:val="24"/>
          <w:lang w:val="es-ES_tradnl"/>
        </w:rPr>
        <w:t>e</w:t>
      </w:r>
      <w:r w:rsidR="00DB6364" w:rsidRPr="00DB6364">
        <w:rPr>
          <w:rFonts w:ascii="Book Antiqua" w:hAnsi="Book Antiqua" w:cstheme="minorHAnsi"/>
          <w:sz w:val="24"/>
          <w:szCs w:val="24"/>
          <w:lang w:val="es-ES_tradnl"/>
        </w:rPr>
        <w:t xml:space="preserve"> en la muerte o lesión grave y permanente de la integridad física de la víctima y el conductor se d</w:t>
      </w:r>
      <w:r w:rsidR="00C930E6">
        <w:rPr>
          <w:rFonts w:ascii="Book Antiqua" w:hAnsi="Book Antiqua" w:cstheme="minorHAnsi"/>
          <w:sz w:val="24"/>
          <w:szCs w:val="24"/>
          <w:lang w:val="es-ES_tradnl"/>
        </w:rPr>
        <w:t>é</w:t>
      </w:r>
      <w:r w:rsidR="00DB6364" w:rsidRPr="00DB6364">
        <w:rPr>
          <w:rFonts w:ascii="Book Antiqua" w:hAnsi="Book Antiqua" w:cstheme="minorHAnsi"/>
          <w:sz w:val="24"/>
          <w:szCs w:val="24"/>
          <w:lang w:val="es-ES_tradnl"/>
        </w:rPr>
        <w:t xml:space="preserve"> a la fuga abandonando la escena del accidente; </w:t>
      </w:r>
      <w:r w:rsidR="00FE0468">
        <w:rPr>
          <w:rFonts w:ascii="Book Antiqua" w:hAnsi="Book Antiqua" w:cstheme="minorHAnsi"/>
          <w:sz w:val="24"/>
          <w:szCs w:val="24"/>
          <w:lang w:val="es-ES_tradnl"/>
        </w:rPr>
        <w:t xml:space="preserve"> </w:t>
      </w:r>
      <w:r w:rsidRPr="00DB6364">
        <w:rPr>
          <w:rFonts w:ascii="Book Antiqua" w:hAnsi="Book Antiqua"/>
          <w:sz w:val="24"/>
          <w:szCs w:val="24"/>
          <w:lang w:val="es-PR"/>
        </w:rPr>
        <w:t xml:space="preserve">y </w:t>
      </w:r>
      <w:r w:rsidR="00FE0468">
        <w:rPr>
          <w:rFonts w:ascii="Book Antiqua" w:hAnsi="Book Antiqua"/>
          <w:sz w:val="24"/>
          <w:szCs w:val="24"/>
          <w:lang w:val="es-PR"/>
        </w:rPr>
        <w:t xml:space="preserve">  </w:t>
      </w:r>
      <w:r w:rsidRPr="00DB6364">
        <w:rPr>
          <w:rFonts w:ascii="Book Antiqua" w:hAnsi="Book Antiqua"/>
          <w:sz w:val="24"/>
          <w:szCs w:val="24"/>
          <w:lang w:val="es-PR"/>
        </w:rPr>
        <w:t>para otros fines relacionados.</w:t>
      </w:r>
    </w:p>
    <w:p w14:paraId="70177599" w14:textId="77777777" w:rsidR="00656F3E" w:rsidRPr="004B1BD4" w:rsidRDefault="00656F3E" w:rsidP="00656F3E">
      <w:pPr>
        <w:suppressLineNumbers/>
        <w:spacing w:after="0" w:line="240" w:lineRule="auto"/>
        <w:ind w:firstLine="360"/>
        <w:contextualSpacing/>
        <w:jc w:val="center"/>
        <w:rPr>
          <w:rFonts w:ascii="Book Antiqua" w:hAnsi="Book Antiqua"/>
          <w:sz w:val="24"/>
          <w:szCs w:val="24"/>
          <w:lang w:val="es-ES_tradnl"/>
        </w:rPr>
      </w:pPr>
    </w:p>
    <w:p w14:paraId="4F07627F" w14:textId="77777777" w:rsidR="00656F3E" w:rsidRPr="004B1BD4" w:rsidRDefault="00656F3E" w:rsidP="00656F3E">
      <w:pPr>
        <w:suppressLineNumbers/>
        <w:spacing w:after="0" w:line="240" w:lineRule="auto"/>
        <w:ind w:firstLine="360"/>
        <w:contextualSpacing/>
        <w:jc w:val="center"/>
        <w:rPr>
          <w:rFonts w:ascii="Book Antiqua" w:hAnsi="Book Antiqua"/>
          <w:sz w:val="24"/>
          <w:szCs w:val="24"/>
          <w:lang w:val="es-ES_tradnl"/>
        </w:rPr>
      </w:pPr>
      <w:r w:rsidRPr="004B1BD4">
        <w:rPr>
          <w:rFonts w:ascii="Book Antiqua" w:hAnsi="Book Antiqua"/>
          <w:sz w:val="24"/>
          <w:szCs w:val="24"/>
          <w:lang w:val="es-ES_tradnl"/>
        </w:rPr>
        <w:t>EXPOSICIÓN DE MOTIVOS</w:t>
      </w:r>
    </w:p>
    <w:p w14:paraId="111CFD5C" w14:textId="77777777" w:rsidR="00A65F9B" w:rsidRDefault="00A65F9B" w:rsidP="00A65F9B">
      <w:pPr>
        <w:suppressLineNumbers/>
        <w:spacing w:after="0" w:line="240" w:lineRule="auto"/>
        <w:ind w:firstLine="360"/>
        <w:contextualSpacing/>
        <w:jc w:val="both"/>
        <w:rPr>
          <w:rFonts w:ascii="Book Antiqua" w:hAnsi="Book Antiqua"/>
          <w:sz w:val="24"/>
          <w:szCs w:val="24"/>
          <w:lang w:val="es-ES_tradnl"/>
        </w:rPr>
      </w:pPr>
    </w:p>
    <w:p w14:paraId="695A7BF9" w14:textId="66FE205A" w:rsidR="00656F3E" w:rsidRDefault="00A65F9B" w:rsidP="00F17C3D">
      <w:pPr>
        <w:suppressLineNumbers/>
        <w:spacing w:after="0" w:line="240" w:lineRule="auto"/>
        <w:ind w:firstLine="567"/>
        <w:contextualSpacing/>
        <w:jc w:val="both"/>
        <w:rPr>
          <w:rFonts w:ascii="Book Antiqua" w:hAnsi="Book Antiqua"/>
          <w:sz w:val="24"/>
          <w:szCs w:val="24"/>
          <w:lang w:val="es-ES_tradnl"/>
        </w:rPr>
      </w:pPr>
      <w:r>
        <w:rPr>
          <w:rFonts w:ascii="Book Antiqua" w:hAnsi="Book Antiqua"/>
          <w:sz w:val="24"/>
          <w:szCs w:val="24"/>
          <w:lang w:val="es-ES_tradnl"/>
        </w:rPr>
        <w:t>El 7 de enero de 2000, se aprobó la “Ley de Vehículos y Tránsito de Puerto Rico”.</w:t>
      </w:r>
      <w:r>
        <w:rPr>
          <w:rStyle w:val="FootnoteReference"/>
          <w:rFonts w:ascii="Book Antiqua" w:hAnsi="Book Antiqua"/>
          <w:sz w:val="24"/>
          <w:szCs w:val="24"/>
          <w:lang w:val="es-ES_tradnl"/>
        </w:rPr>
        <w:footnoteReference w:id="1"/>
      </w:r>
      <w:r>
        <w:rPr>
          <w:rFonts w:ascii="Book Antiqua" w:hAnsi="Book Antiqua"/>
          <w:sz w:val="24"/>
          <w:szCs w:val="24"/>
          <w:lang w:val="es-ES_tradnl"/>
        </w:rPr>
        <w:t xml:space="preserve">  </w:t>
      </w:r>
      <w:r w:rsidR="00474C69">
        <w:rPr>
          <w:rFonts w:ascii="Book Antiqua" w:hAnsi="Book Antiqua"/>
          <w:sz w:val="24"/>
          <w:szCs w:val="24"/>
          <w:lang w:val="es-ES_tradnl"/>
        </w:rPr>
        <w:t xml:space="preserve">   </w:t>
      </w:r>
      <w:r>
        <w:rPr>
          <w:rFonts w:ascii="Book Antiqua" w:hAnsi="Book Antiqua"/>
          <w:sz w:val="24"/>
          <w:szCs w:val="24"/>
          <w:lang w:val="es-ES_tradnl"/>
        </w:rPr>
        <w:t>En su Exposición de Motivos señala que:</w:t>
      </w:r>
    </w:p>
    <w:p w14:paraId="762A61E4" w14:textId="77777777" w:rsidR="00A65F9B" w:rsidRDefault="00A65F9B" w:rsidP="00A65F9B">
      <w:pPr>
        <w:suppressLineNumbers/>
        <w:spacing w:after="0" w:line="240" w:lineRule="auto"/>
        <w:ind w:firstLine="360"/>
        <w:contextualSpacing/>
        <w:jc w:val="both"/>
        <w:rPr>
          <w:rFonts w:ascii="Book Antiqua" w:hAnsi="Book Antiqua"/>
          <w:sz w:val="24"/>
          <w:szCs w:val="24"/>
          <w:lang w:val="es-ES_tradnl"/>
        </w:rPr>
      </w:pPr>
    </w:p>
    <w:p w14:paraId="3140CBD3" w14:textId="70DB19F1" w:rsidR="00A65F9B" w:rsidRDefault="00A65F9B" w:rsidP="00F17C3D">
      <w:pPr>
        <w:suppressLineNumbers/>
        <w:spacing w:after="0" w:line="240" w:lineRule="auto"/>
        <w:ind w:left="567" w:firstLine="567"/>
        <w:contextualSpacing/>
        <w:jc w:val="both"/>
        <w:rPr>
          <w:rFonts w:ascii="Book Antiqua" w:hAnsi="Book Antiqua"/>
          <w:sz w:val="24"/>
          <w:szCs w:val="24"/>
          <w:lang w:val="es-ES_tradnl"/>
        </w:rPr>
      </w:pPr>
      <w:r w:rsidRPr="00A65F9B">
        <w:rPr>
          <w:rFonts w:ascii="Book Antiqua" w:hAnsi="Book Antiqua"/>
          <w:sz w:val="24"/>
          <w:szCs w:val="24"/>
          <w:lang w:val="es-ES_tradnl"/>
        </w:rPr>
        <w:t xml:space="preserve">“Entre las obligaciones más importantes del Estado moderno se incluyen las de promover y velar por la seguridad pública en todas sus variantes, … </w:t>
      </w:r>
      <w:r w:rsidR="00FE0468">
        <w:rPr>
          <w:rFonts w:ascii="Book Antiqua" w:hAnsi="Book Antiqua"/>
          <w:sz w:val="24"/>
          <w:szCs w:val="24"/>
          <w:lang w:val="es-ES_tradnl"/>
        </w:rPr>
        <w:t xml:space="preserve"> </w:t>
      </w:r>
      <w:r w:rsidRPr="00A65F9B">
        <w:rPr>
          <w:rFonts w:ascii="Book Antiqua" w:hAnsi="Book Antiqua"/>
          <w:sz w:val="24"/>
          <w:szCs w:val="24"/>
          <w:lang w:val="es-ES_tradnl"/>
        </w:rPr>
        <w:t>poca</w:t>
      </w:r>
      <w:r w:rsidR="00FE0468">
        <w:rPr>
          <w:rFonts w:ascii="Book Antiqua" w:hAnsi="Book Antiqua"/>
          <w:sz w:val="24"/>
          <w:szCs w:val="24"/>
          <w:lang w:val="es-ES_tradnl"/>
        </w:rPr>
        <w:t xml:space="preserve">   </w:t>
      </w:r>
      <w:r w:rsidRPr="00A65F9B">
        <w:rPr>
          <w:rFonts w:ascii="Book Antiqua" w:hAnsi="Book Antiqua"/>
          <w:sz w:val="24"/>
          <w:szCs w:val="24"/>
          <w:lang w:val="es-ES_tradnl"/>
        </w:rPr>
        <w:t xml:space="preserve"> legislación afecta tanto las vidas y actividades diarias de los ciudadanos como la que reglamenta el tránsito vehicular por las vías públicas de la Isla.”</w:t>
      </w:r>
    </w:p>
    <w:p w14:paraId="6152E636" w14:textId="77777777" w:rsidR="00B772EC" w:rsidRDefault="00B772EC" w:rsidP="00F17C3D">
      <w:pPr>
        <w:suppressLineNumbers/>
        <w:spacing w:after="0" w:line="240" w:lineRule="auto"/>
        <w:ind w:firstLine="567"/>
        <w:contextualSpacing/>
        <w:jc w:val="both"/>
        <w:rPr>
          <w:rFonts w:ascii="Book Antiqua" w:hAnsi="Book Antiqua"/>
          <w:sz w:val="24"/>
          <w:szCs w:val="24"/>
          <w:lang w:val="es-ES_tradnl"/>
        </w:rPr>
      </w:pPr>
    </w:p>
    <w:p w14:paraId="3E40652A" w14:textId="5BA70A74" w:rsidR="00A65F9B" w:rsidRDefault="00A65F9B" w:rsidP="00F17C3D">
      <w:pPr>
        <w:suppressLineNumbers/>
        <w:spacing w:after="0" w:line="240" w:lineRule="auto"/>
        <w:ind w:firstLine="567"/>
        <w:contextualSpacing/>
        <w:jc w:val="both"/>
        <w:rPr>
          <w:rFonts w:ascii="Book Antiqua" w:hAnsi="Book Antiqua"/>
          <w:sz w:val="24"/>
          <w:szCs w:val="24"/>
          <w:lang w:val="es-ES_tradnl"/>
        </w:rPr>
      </w:pPr>
      <w:r>
        <w:rPr>
          <w:rFonts w:ascii="Book Antiqua" w:hAnsi="Book Antiqua"/>
          <w:sz w:val="24"/>
          <w:szCs w:val="24"/>
          <w:lang w:val="es-ES_tradnl"/>
        </w:rPr>
        <w:t xml:space="preserve">En efecto, la Ley de Vehículos y Tránsito es una de las legislaciones </w:t>
      </w:r>
      <w:r w:rsidRPr="00B772EC">
        <w:rPr>
          <w:rFonts w:ascii="Book Antiqua" w:hAnsi="Book Antiqua"/>
          <w:strike/>
          <w:sz w:val="24"/>
          <w:szCs w:val="24"/>
          <w:lang w:val="es-ES_tradnl"/>
        </w:rPr>
        <w:t>que</w:t>
      </w:r>
      <w:r>
        <w:rPr>
          <w:rFonts w:ascii="Book Antiqua" w:hAnsi="Book Antiqua"/>
          <w:sz w:val="24"/>
          <w:szCs w:val="24"/>
          <w:lang w:val="es-ES_tradnl"/>
        </w:rPr>
        <w:t xml:space="preserve"> </w:t>
      </w:r>
      <w:r w:rsidRPr="00E332EA">
        <w:rPr>
          <w:rFonts w:ascii="Book Antiqua" w:hAnsi="Book Antiqua"/>
          <w:strike/>
          <w:sz w:val="24"/>
          <w:szCs w:val="24"/>
          <w:lang w:val="es-ES_tradnl"/>
        </w:rPr>
        <w:t>más impacta</w:t>
      </w:r>
      <w:r>
        <w:rPr>
          <w:rFonts w:ascii="Book Antiqua" w:hAnsi="Book Antiqua"/>
          <w:sz w:val="24"/>
          <w:szCs w:val="24"/>
          <w:lang w:val="es-ES_tradnl"/>
        </w:rPr>
        <w:t xml:space="preserve"> </w:t>
      </w:r>
      <w:r w:rsidR="00B772EC" w:rsidRPr="002124CE">
        <w:rPr>
          <w:rFonts w:ascii="Book Antiqua" w:hAnsi="Book Antiqua"/>
          <w:i/>
          <w:iCs/>
          <w:sz w:val="24"/>
          <w:szCs w:val="24"/>
          <w:u w:val="single"/>
          <w:lang w:val="es-ES_tradnl"/>
        </w:rPr>
        <w:t>de</w:t>
      </w:r>
      <w:r w:rsidR="00E332EA" w:rsidRPr="002124CE">
        <w:rPr>
          <w:rFonts w:ascii="Book Antiqua" w:hAnsi="Book Antiqua"/>
          <w:i/>
          <w:iCs/>
          <w:sz w:val="24"/>
          <w:szCs w:val="24"/>
          <w:u w:val="single"/>
          <w:lang w:val="es-PR"/>
        </w:rPr>
        <w:t xml:space="preserve"> mayor impacto en la vida cotidiana</w:t>
      </w:r>
      <w:r w:rsidR="00E332EA" w:rsidRPr="00B772EC">
        <w:rPr>
          <w:rFonts w:ascii="Book Antiqua" w:hAnsi="Book Antiqua"/>
          <w:sz w:val="24"/>
          <w:szCs w:val="24"/>
          <w:lang w:val="es-PR"/>
        </w:rPr>
        <w:t xml:space="preserve"> </w:t>
      </w:r>
      <w:r w:rsidRPr="00B772EC">
        <w:rPr>
          <w:rFonts w:ascii="Book Antiqua" w:hAnsi="Book Antiqua"/>
          <w:strike/>
          <w:sz w:val="24"/>
          <w:szCs w:val="24"/>
          <w:lang w:val="es-ES_tradnl"/>
        </w:rPr>
        <w:t>a nuestros</w:t>
      </w:r>
      <w:r w:rsidRPr="00B772EC">
        <w:rPr>
          <w:rFonts w:ascii="Book Antiqua" w:hAnsi="Book Antiqua"/>
          <w:sz w:val="24"/>
          <w:szCs w:val="24"/>
          <w:lang w:val="es-ES_tradnl"/>
        </w:rPr>
        <w:t xml:space="preserve"> </w:t>
      </w:r>
      <w:r w:rsidR="00E332EA" w:rsidRPr="002124CE">
        <w:rPr>
          <w:rFonts w:ascii="Book Antiqua" w:hAnsi="Book Antiqua"/>
          <w:i/>
          <w:iCs/>
          <w:sz w:val="24"/>
          <w:szCs w:val="24"/>
          <w:u w:val="single"/>
          <w:lang w:val="es-ES_tradnl"/>
        </w:rPr>
        <w:t>de los</w:t>
      </w:r>
      <w:r w:rsidR="00E332EA" w:rsidRPr="00B772EC">
        <w:rPr>
          <w:rFonts w:ascii="Book Antiqua" w:hAnsi="Book Antiqua"/>
          <w:sz w:val="24"/>
          <w:szCs w:val="24"/>
          <w:lang w:val="es-ES_tradnl"/>
        </w:rPr>
        <w:t xml:space="preserve"> </w:t>
      </w:r>
      <w:r w:rsidRPr="00B772EC">
        <w:rPr>
          <w:rFonts w:ascii="Book Antiqua" w:hAnsi="Book Antiqua"/>
          <w:sz w:val="24"/>
          <w:szCs w:val="24"/>
          <w:lang w:val="es-ES_tradnl"/>
        </w:rPr>
        <w:t>ciudadanos</w:t>
      </w:r>
      <w:r w:rsidRPr="00B772EC">
        <w:rPr>
          <w:rFonts w:ascii="Book Antiqua" w:hAnsi="Book Antiqua"/>
          <w:strike/>
          <w:sz w:val="24"/>
          <w:szCs w:val="24"/>
          <w:lang w:val="es-ES_tradnl"/>
        </w:rPr>
        <w:t>.</w:t>
      </w:r>
      <w:r w:rsidR="00E332EA" w:rsidRPr="002124CE">
        <w:rPr>
          <w:rFonts w:ascii="Book Antiqua" w:hAnsi="Book Antiqua"/>
          <w:i/>
          <w:iCs/>
          <w:sz w:val="24"/>
          <w:szCs w:val="24"/>
          <w:u w:val="single"/>
          <w:lang w:val="es-PR"/>
        </w:rPr>
        <w:t>, ya que regula aspectos clave de la seguridad vial, la convivencia en las vías públicas y el comportamiento tanto de conductores</w:t>
      </w:r>
      <w:r w:rsidR="00BF15DC" w:rsidRPr="002124CE">
        <w:rPr>
          <w:rFonts w:ascii="Book Antiqua" w:hAnsi="Book Antiqua"/>
          <w:i/>
          <w:iCs/>
          <w:sz w:val="24"/>
          <w:szCs w:val="24"/>
          <w:u w:val="single"/>
          <w:lang w:val="es-PR"/>
        </w:rPr>
        <w:t>,</w:t>
      </w:r>
      <w:r w:rsidR="00E332EA" w:rsidRPr="002124CE">
        <w:rPr>
          <w:rFonts w:ascii="Book Antiqua" w:hAnsi="Book Antiqua"/>
          <w:i/>
          <w:iCs/>
          <w:sz w:val="24"/>
          <w:szCs w:val="24"/>
          <w:u w:val="single"/>
          <w:lang w:val="es-PR"/>
        </w:rPr>
        <w:t xml:space="preserve"> peatones y ciclistas.</w:t>
      </w:r>
      <w:r>
        <w:rPr>
          <w:rFonts w:ascii="Book Antiqua" w:hAnsi="Book Antiqua"/>
          <w:sz w:val="24"/>
          <w:szCs w:val="24"/>
          <w:lang w:val="es-ES_tradnl"/>
        </w:rPr>
        <w:t xml:space="preserve">  </w:t>
      </w:r>
      <w:r w:rsidRPr="00B772EC">
        <w:rPr>
          <w:rFonts w:ascii="Book Antiqua" w:hAnsi="Book Antiqua"/>
          <w:strike/>
          <w:sz w:val="24"/>
          <w:szCs w:val="24"/>
          <w:lang w:val="es-ES_tradnl"/>
        </w:rPr>
        <w:t xml:space="preserve">Por lo </w:t>
      </w:r>
      <w:proofErr w:type="gramStart"/>
      <w:r w:rsidRPr="00B772EC">
        <w:rPr>
          <w:rFonts w:ascii="Book Antiqua" w:hAnsi="Book Antiqua"/>
          <w:strike/>
          <w:sz w:val="24"/>
          <w:szCs w:val="24"/>
          <w:lang w:val="es-ES_tradnl"/>
        </w:rPr>
        <w:t>que</w:t>
      </w:r>
      <w:proofErr w:type="gramEnd"/>
      <w:r w:rsidR="00B772EC">
        <w:rPr>
          <w:rFonts w:ascii="Book Antiqua" w:hAnsi="Book Antiqua"/>
          <w:sz w:val="24"/>
          <w:szCs w:val="24"/>
          <w:lang w:val="es-ES_tradnl"/>
        </w:rPr>
        <w:t xml:space="preserve"> </w:t>
      </w:r>
      <w:r w:rsidR="00B772EC" w:rsidRPr="002124CE">
        <w:rPr>
          <w:rFonts w:ascii="Book Antiqua" w:hAnsi="Book Antiqua"/>
          <w:i/>
          <w:iCs/>
          <w:sz w:val="24"/>
          <w:szCs w:val="24"/>
          <w:u w:val="single"/>
          <w:lang w:val="es-ES_tradnl"/>
        </w:rPr>
        <w:t>Sin embargo</w:t>
      </w:r>
      <w:r w:rsidRPr="002124CE">
        <w:rPr>
          <w:rFonts w:ascii="Book Antiqua" w:hAnsi="Book Antiqua"/>
          <w:i/>
          <w:iCs/>
          <w:sz w:val="24"/>
          <w:szCs w:val="24"/>
          <w:lang w:val="es-ES_tradnl"/>
        </w:rPr>
        <w:t>,</w:t>
      </w:r>
      <w:r>
        <w:rPr>
          <w:rFonts w:ascii="Book Antiqua" w:hAnsi="Book Antiqua"/>
          <w:sz w:val="24"/>
          <w:szCs w:val="24"/>
          <w:lang w:val="es-ES_tradnl"/>
        </w:rPr>
        <w:t xml:space="preserve"> ante los aumentos de los casos de </w:t>
      </w:r>
      <w:r w:rsidR="00E332EA" w:rsidRPr="00E332EA">
        <w:rPr>
          <w:rFonts w:ascii="Book Antiqua" w:hAnsi="Book Antiqua"/>
          <w:i/>
          <w:iCs/>
          <w:sz w:val="24"/>
          <w:szCs w:val="24"/>
          <w:u w:val="single"/>
          <w:lang w:val="es-ES_tradnl"/>
        </w:rPr>
        <w:t>“</w:t>
      </w:r>
      <w:r>
        <w:rPr>
          <w:rFonts w:ascii="Book Antiqua" w:hAnsi="Book Antiqua"/>
          <w:sz w:val="24"/>
          <w:szCs w:val="24"/>
          <w:lang w:val="es-ES_tradnl"/>
        </w:rPr>
        <w:t>hit &amp; run</w:t>
      </w:r>
      <w:r w:rsidR="00E332EA" w:rsidRPr="00E332EA">
        <w:rPr>
          <w:rFonts w:ascii="Book Antiqua" w:hAnsi="Book Antiqua"/>
          <w:i/>
          <w:iCs/>
          <w:sz w:val="24"/>
          <w:szCs w:val="24"/>
          <w:u w:val="single"/>
          <w:lang w:val="es-ES_tradnl"/>
        </w:rPr>
        <w:t>”</w:t>
      </w:r>
      <w:r>
        <w:rPr>
          <w:rFonts w:ascii="Book Antiqua" w:hAnsi="Book Antiqua"/>
          <w:sz w:val="24"/>
          <w:szCs w:val="24"/>
          <w:lang w:val="es-ES_tradnl"/>
        </w:rPr>
        <w:t xml:space="preserve"> y las</w:t>
      </w:r>
      <w:r w:rsidR="002A00F2">
        <w:rPr>
          <w:rFonts w:ascii="Book Antiqua" w:hAnsi="Book Antiqua"/>
          <w:sz w:val="24"/>
          <w:szCs w:val="24"/>
          <w:lang w:val="es-ES_tradnl"/>
        </w:rPr>
        <w:t xml:space="preserve"> </w:t>
      </w:r>
      <w:r w:rsidR="002A00F2" w:rsidRPr="002124CE">
        <w:rPr>
          <w:rFonts w:ascii="Book Antiqua" w:hAnsi="Book Antiqua"/>
          <w:i/>
          <w:iCs/>
          <w:sz w:val="24"/>
          <w:szCs w:val="24"/>
          <w:u w:val="single"/>
          <w:lang w:val="es-ES_tradnl"/>
        </w:rPr>
        <w:t>trágicas</w:t>
      </w:r>
      <w:r w:rsidRPr="00B772EC">
        <w:rPr>
          <w:rFonts w:ascii="Book Antiqua" w:hAnsi="Book Antiqua"/>
          <w:sz w:val="24"/>
          <w:szCs w:val="24"/>
          <w:lang w:val="es-ES_tradnl"/>
        </w:rPr>
        <w:t xml:space="preserve"> muertes </w:t>
      </w:r>
      <w:r w:rsidRPr="00B772EC">
        <w:rPr>
          <w:rFonts w:ascii="Book Antiqua" w:hAnsi="Book Antiqua"/>
          <w:strike/>
          <w:sz w:val="24"/>
          <w:szCs w:val="24"/>
          <w:lang w:val="es-ES_tradnl"/>
        </w:rPr>
        <w:t>ocasionadas debido</w:t>
      </w:r>
      <w:r w:rsidRPr="00B772EC">
        <w:rPr>
          <w:rFonts w:ascii="Book Antiqua" w:hAnsi="Book Antiqua"/>
          <w:sz w:val="24"/>
          <w:szCs w:val="24"/>
          <w:lang w:val="es-ES_tradnl"/>
        </w:rPr>
        <w:t xml:space="preserve"> </w:t>
      </w:r>
      <w:r w:rsidR="002A00F2" w:rsidRPr="002124CE">
        <w:rPr>
          <w:rFonts w:ascii="Book Antiqua" w:hAnsi="Book Antiqua"/>
          <w:i/>
          <w:iCs/>
          <w:sz w:val="24"/>
          <w:szCs w:val="24"/>
          <w:u w:val="single"/>
          <w:lang w:val="es-ES_tradnl"/>
        </w:rPr>
        <w:t>causadas</w:t>
      </w:r>
      <w:r w:rsidR="002A00F2" w:rsidRPr="00B772EC">
        <w:rPr>
          <w:rFonts w:ascii="Book Antiqua" w:hAnsi="Book Antiqua"/>
          <w:sz w:val="24"/>
          <w:szCs w:val="24"/>
          <w:lang w:val="es-ES_tradnl"/>
        </w:rPr>
        <w:t xml:space="preserve"> </w:t>
      </w:r>
      <w:r w:rsidRPr="00B772EC">
        <w:rPr>
          <w:rFonts w:ascii="Book Antiqua" w:hAnsi="Book Antiqua"/>
          <w:strike/>
          <w:sz w:val="24"/>
          <w:szCs w:val="24"/>
          <w:lang w:val="es-ES_tradnl"/>
        </w:rPr>
        <w:t>a estas actuaciones</w:t>
      </w:r>
      <w:r w:rsidR="002A00F2" w:rsidRPr="00B772EC">
        <w:rPr>
          <w:rFonts w:ascii="Book Antiqua" w:hAnsi="Book Antiqua"/>
          <w:sz w:val="24"/>
          <w:szCs w:val="24"/>
          <w:lang w:val="es-ES_tradnl"/>
        </w:rPr>
        <w:t xml:space="preserve"> </w:t>
      </w:r>
      <w:r w:rsidR="002A00F2" w:rsidRPr="002124CE">
        <w:rPr>
          <w:rFonts w:ascii="Book Antiqua" w:hAnsi="Book Antiqua"/>
          <w:i/>
          <w:iCs/>
          <w:sz w:val="24"/>
          <w:szCs w:val="24"/>
          <w:u w:val="single"/>
          <w:lang w:val="es-ES_tradnl"/>
        </w:rPr>
        <w:t>por estos incidentes</w:t>
      </w:r>
      <w:r w:rsidRPr="00B772EC">
        <w:rPr>
          <w:rFonts w:ascii="Book Antiqua" w:hAnsi="Book Antiqua"/>
          <w:sz w:val="24"/>
          <w:szCs w:val="24"/>
          <w:lang w:val="es-ES_tradnl"/>
        </w:rPr>
        <w:t>,</w:t>
      </w:r>
      <w:r>
        <w:rPr>
          <w:rFonts w:ascii="Book Antiqua" w:hAnsi="Book Antiqua"/>
          <w:sz w:val="24"/>
          <w:szCs w:val="24"/>
          <w:lang w:val="es-ES_tradnl"/>
        </w:rPr>
        <w:t xml:space="preserve"> se hace necesario que se realicen enmiendas importantes a esta legislación</w:t>
      </w:r>
      <w:r w:rsidR="00ED3E63">
        <w:rPr>
          <w:rFonts w:ascii="Book Antiqua" w:hAnsi="Book Antiqua"/>
          <w:sz w:val="24"/>
          <w:szCs w:val="24"/>
          <w:lang w:val="es-ES_tradnl"/>
        </w:rPr>
        <w:t>,</w:t>
      </w:r>
      <w:r>
        <w:rPr>
          <w:rFonts w:ascii="Book Antiqua" w:hAnsi="Book Antiqua"/>
          <w:sz w:val="24"/>
          <w:szCs w:val="24"/>
          <w:lang w:val="es-ES_tradnl"/>
        </w:rPr>
        <w:t xml:space="preserve"> que desaliente esta práctica y provean mayor seguridad </w:t>
      </w:r>
      <w:r w:rsidRPr="002A00F2">
        <w:rPr>
          <w:rFonts w:ascii="Book Antiqua" w:hAnsi="Book Antiqua"/>
          <w:strike/>
          <w:sz w:val="24"/>
          <w:szCs w:val="24"/>
          <w:lang w:val="es-ES_tradnl"/>
        </w:rPr>
        <w:t>en las vías de tránsito</w:t>
      </w:r>
      <w:r w:rsidR="002A00F2">
        <w:rPr>
          <w:rFonts w:ascii="Book Antiqua" w:hAnsi="Book Antiqua"/>
          <w:sz w:val="24"/>
          <w:szCs w:val="24"/>
          <w:lang w:val="es-ES_tradnl"/>
        </w:rPr>
        <w:t xml:space="preserve"> </w:t>
      </w:r>
      <w:r w:rsidR="002A00F2" w:rsidRPr="002124CE">
        <w:rPr>
          <w:rFonts w:ascii="Book Antiqua" w:hAnsi="Book Antiqua"/>
          <w:i/>
          <w:iCs/>
          <w:sz w:val="24"/>
          <w:szCs w:val="24"/>
          <w:u w:val="single"/>
          <w:lang w:val="es-ES_tradnl"/>
        </w:rPr>
        <w:t>vial</w:t>
      </w:r>
      <w:r>
        <w:rPr>
          <w:rFonts w:ascii="Book Antiqua" w:hAnsi="Book Antiqua"/>
          <w:sz w:val="24"/>
          <w:szCs w:val="24"/>
          <w:lang w:val="es-ES_tradnl"/>
        </w:rPr>
        <w:t>.</w:t>
      </w:r>
      <w:r w:rsidR="00C930E6">
        <w:rPr>
          <w:rFonts w:ascii="Book Antiqua" w:hAnsi="Book Antiqua"/>
          <w:sz w:val="24"/>
          <w:szCs w:val="24"/>
          <w:lang w:val="es-ES_tradnl"/>
        </w:rPr>
        <w:t xml:space="preserve">  </w:t>
      </w:r>
      <w:r w:rsidR="00C930E6" w:rsidRPr="002A00F2">
        <w:rPr>
          <w:rFonts w:ascii="Book Antiqua" w:hAnsi="Book Antiqua"/>
          <w:strike/>
          <w:sz w:val="24"/>
          <w:szCs w:val="24"/>
          <w:lang w:val="es-ES_tradnl"/>
        </w:rPr>
        <w:t xml:space="preserve">Se </w:t>
      </w:r>
      <w:r w:rsidR="003728A7" w:rsidRPr="002A00F2">
        <w:rPr>
          <w:rFonts w:ascii="Book Antiqua" w:hAnsi="Book Antiqua"/>
          <w:strike/>
          <w:sz w:val="24"/>
          <w:szCs w:val="24"/>
          <w:lang w:val="es-ES_tradnl"/>
        </w:rPr>
        <w:t>hace,</w:t>
      </w:r>
      <w:r w:rsidR="00C930E6" w:rsidRPr="002A00F2">
        <w:rPr>
          <w:rFonts w:ascii="Book Antiqua" w:hAnsi="Book Antiqua"/>
          <w:strike/>
          <w:sz w:val="24"/>
          <w:szCs w:val="24"/>
          <w:lang w:val="es-ES_tradnl"/>
        </w:rPr>
        <w:t xml:space="preserve"> además,</w:t>
      </w:r>
      <w:r w:rsidR="00C930E6">
        <w:rPr>
          <w:rFonts w:ascii="Book Antiqua" w:hAnsi="Book Antiqua"/>
          <w:sz w:val="24"/>
          <w:szCs w:val="24"/>
          <w:lang w:val="es-ES_tradnl"/>
        </w:rPr>
        <w:t xml:space="preserve"> </w:t>
      </w:r>
      <w:r w:rsidR="002A00F2" w:rsidRPr="002124CE">
        <w:rPr>
          <w:rFonts w:ascii="Book Antiqua" w:hAnsi="Book Antiqua"/>
          <w:i/>
          <w:iCs/>
          <w:sz w:val="24"/>
          <w:szCs w:val="24"/>
          <w:u w:val="single"/>
          <w:lang w:val="es-ES_tradnl"/>
        </w:rPr>
        <w:t xml:space="preserve">Además, </w:t>
      </w:r>
      <w:r w:rsidR="00B772EC" w:rsidRPr="002124CE">
        <w:rPr>
          <w:rFonts w:ascii="Book Antiqua" w:hAnsi="Book Antiqua"/>
          <w:i/>
          <w:iCs/>
          <w:sz w:val="24"/>
          <w:szCs w:val="24"/>
          <w:u w:val="single"/>
          <w:lang w:val="es-ES_tradnl"/>
        </w:rPr>
        <w:t>es</w:t>
      </w:r>
      <w:r w:rsidR="002A00F2">
        <w:rPr>
          <w:rFonts w:ascii="Book Antiqua" w:hAnsi="Book Antiqua"/>
          <w:sz w:val="24"/>
          <w:szCs w:val="24"/>
          <w:lang w:val="es-ES_tradnl"/>
        </w:rPr>
        <w:t xml:space="preserve"> </w:t>
      </w:r>
      <w:r w:rsidR="00C930E6">
        <w:rPr>
          <w:rFonts w:ascii="Book Antiqua" w:hAnsi="Book Antiqua"/>
          <w:sz w:val="24"/>
          <w:szCs w:val="24"/>
          <w:lang w:val="es-ES_tradnl"/>
        </w:rPr>
        <w:t xml:space="preserve">necesario enmendar el Código Penal de Puerto Rico y la Ley Uniforme de Confiscaciones de 2011, para atemperarlas a las nuevas disposiciones legales </w:t>
      </w:r>
      <w:r w:rsidR="00C930E6" w:rsidRPr="002A00F2">
        <w:rPr>
          <w:rFonts w:ascii="Book Antiqua" w:hAnsi="Book Antiqua"/>
          <w:strike/>
          <w:sz w:val="24"/>
          <w:szCs w:val="24"/>
          <w:lang w:val="es-ES_tradnl"/>
        </w:rPr>
        <w:t>que</w:t>
      </w:r>
      <w:r w:rsidR="00C930E6">
        <w:rPr>
          <w:rFonts w:ascii="Book Antiqua" w:hAnsi="Book Antiqua"/>
          <w:sz w:val="24"/>
          <w:szCs w:val="24"/>
          <w:lang w:val="es-ES_tradnl"/>
        </w:rPr>
        <w:t xml:space="preserve"> </w:t>
      </w:r>
      <w:r w:rsidR="002A00F2" w:rsidRPr="002124CE">
        <w:rPr>
          <w:rFonts w:ascii="Book Antiqua" w:hAnsi="Book Antiqua"/>
          <w:i/>
          <w:iCs/>
          <w:sz w:val="24"/>
          <w:szCs w:val="24"/>
          <w:u w:val="single"/>
          <w:lang w:val="es-ES_tradnl"/>
        </w:rPr>
        <w:t>establecidas</w:t>
      </w:r>
      <w:r w:rsidR="002A00F2" w:rsidRPr="00B772EC">
        <w:rPr>
          <w:rFonts w:ascii="Book Antiqua" w:hAnsi="Book Antiqua"/>
          <w:sz w:val="24"/>
          <w:szCs w:val="24"/>
          <w:lang w:val="es-ES_tradnl"/>
        </w:rPr>
        <w:t xml:space="preserve"> </w:t>
      </w:r>
      <w:r w:rsidR="00C930E6">
        <w:rPr>
          <w:rFonts w:ascii="Book Antiqua" w:hAnsi="Book Antiqua"/>
          <w:sz w:val="24"/>
          <w:szCs w:val="24"/>
          <w:lang w:val="es-ES_tradnl"/>
        </w:rPr>
        <w:t>por</w:t>
      </w:r>
      <w:r w:rsidR="00B772EC">
        <w:rPr>
          <w:rFonts w:ascii="Book Antiqua" w:hAnsi="Book Antiqua"/>
          <w:sz w:val="24"/>
          <w:szCs w:val="24"/>
          <w:lang w:val="es-ES_tradnl"/>
        </w:rPr>
        <w:t xml:space="preserve"> </w:t>
      </w:r>
      <w:r w:rsidR="00B772EC" w:rsidRPr="002124CE">
        <w:rPr>
          <w:rFonts w:ascii="Book Antiqua" w:hAnsi="Book Antiqua"/>
          <w:i/>
          <w:iCs/>
          <w:sz w:val="24"/>
          <w:szCs w:val="24"/>
          <w:u w:val="single"/>
          <w:lang w:val="es-ES_tradnl"/>
        </w:rPr>
        <w:t>esta</w:t>
      </w:r>
      <w:r w:rsidR="00C930E6">
        <w:rPr>
          <w:rFonts w:ascii="Book Antiqua" w:hAnsi="Book Antiqua"/>
          <w:sz w:val="24"/>
          <w:szCs w:val="24"/>
          <w:lang w:val="es-ES_tradnl"/>
        </w:rPr>
        <w:t xml:space="preserve"> </w:t>
      </w:r>
      <w:r w:rsidR="00C930E6" w:rsidRPr="00B772EC">
        <w:rPr>
          <w:rFonts w:ascii="Book Antiqua" w:hAnsi="Book Antiqua"/>
          <w:strike/>
          <w:sz w:val="24"/>
          <w:szCs w:val="24"/>
          <w:lang w:val="es-ES_tradnl"/>
        </w:rPr>
        <w:t>la presente</w:t>
      </w:r>
      <w:r w:rsidR="00C930E6">
        <w:rPr>
          <w:rFonts w:ascii="Book Antiqua" w:hAnsi="Book Antiqua"/>
          <w:sz w:val="24"/>
          <w:szCs w:val="24"/>
          <w:lang w:val="es-ES_tradnl"/>
        </w:rPr>
        <w:t xml:space="preserve"> legislación </w:t>
      </w:r>
      <w:r w:rsidR="00C930E6" w:rsidRPr="002A00F2">
        <w:rPr>
          <w:rFonts w:ascii="Book Antiqua" w:hAnsi="Book Antiqua"/>
          <w:strike/>
          <w:sz w:val="24"/>
          <w:szCs w:val="24"/>
          <w:lang w:val="es-ES_tradnl"/>
        </w:rPr>
        <w:t>se establecen</w:t>
      </w:r>
      <w:r w:rsidR="00C930E6">
        <w:rPr>
          <w:rFonts w:ascii="Book Antiqua" w:hAnsi="Book Antiqua"/>
          <w:sz w:val="24"/>
          <w:szCs w:val="24"/>
          <w:lang w:val="es-ES_tradnl"/>
        </w:rPr>
        <w:t>.</w:t>
      </w:r>
    </w:p>
    <w:p w14:paraId="5D6A8111" w14:textId="77777777" w:rsidR="0087294A" w:rsidRDefault="0087294A" w:rsidP="00F17C3D">
      <w:pPr>
        <w:suppressLineNumbers/>
        <w:spacing w:after="0" w:line="240" w:lineRule="auto"/>
        <w:ind w:firstLine="567"/>
        <w:contextualSpacing/>
        <w:jc w:val="both"/>
        <w:rPr>
          <w:rFonts w:ascii="Book Antiqua" w:hAnsi="Book Antiqua"/>
          <w:sz w:val="24"/>
          <w:szCs w:val="24"/>
          <w:lang w:val="es-ES_tradnl"/>
        </w:rPr>
      </w:pPr>
    </w:p>
    <w:p w14:paraId="22C12437" w14:textId="496A3A6F" w:rsidR="0087294A" w:rsidRDefault="000A45D9" w:rsidP="00F17C3D">
      <w:pPr>
        <w:suppressLineNumbers/>
        <w:spacing w:after="0" w:line="240" w:lineRule="auto"/>
        <w:ind w:firstLine="567"/>
        <w:contextualSpacing/>
        <w:jc w:val="both"/>
        <w:rPr>
          <w:rFonts w:ascii="Book Antiqua" w:hAnsi="Book Antiqua"/>
          <w:sz w:val="24"/>
          <w:szCs w:val="24"/>
          <w:lang w:val="es-ES_tradnl"/>
        </w:rPr>
      </w:pPr>
      <w:r w:rsidRPr="002124CE">
        <w:rPr>
          <w:rFonts w:ascii="Book Antiqua" w:hAnsi="Book Antiqua"/>
          <w:i/>
          <w:iCs/>
          <w:sz w:val="24"/>
          <w:szCs w:val="24"/>
          <w:u w:val="single"/>
          <w:lang w:val="es-PR"/>
        </w:rPr>
        <w:t>En nuestras vías de tránsito,</w:t>
      </w:r>
      <w:r>
        <w:rPr>
          <w:rFonts w:ascii="Book Antiqua" w:hAnsi="Book Antiqua"/>
          <w:sz w:val="24"/>
          <w:szCs w:val="24"/>
          <w:lang w:val="es-ES_tradnl"/>
        </w:rPr>
        <w:t xml:space="preserve"> </w:t>
      </w:r>
      <w:r w:rsidR="0087294A" w:rsidRPr="000A45D9">
        <w:rPr>
          <w:rFonts w:ascii="Book Antiqua" w:hAnsi="Book Antiqua"/>
          <w:strike/>
          <w:sz w:val="24"/>
          <w:szCs w:val="24"/>
          <w:lang w:val="es-ES_tradnl"/>
        </w:rPr>
        <w:t>Muchas</w:t>
      </w:r>
      <w:r w:rsidR="0087294A">
        <w:rPr>
          <w:rFonts w:ascii="Book Antiqua" w:hAnsi="Book Antiqua"/>
          <w:sz w:val="24"/>
          <w:szCs w:val="24"/>
          <w:lang w:val="es-ES_tradnl"/>
        </w:rPr>
        <w:t xml:space="preserve"> han sido</w:t>
      </w:r>
      <w:r>
        <w:rPr>
          <w:rFonts w:ascii="Book Antiqua" w:hAnsi="Book Antiqua"/>
          <w:sz w:val="24"/>
          <w:szCs w:val="24"/>
          <w:lang w:val="es-ES_tradnl"/>
        </w:rPr>
        <w:t xml:space="preserve"> </w:t>
      </w:r>
      <w:r w:rsidRPr="002124CE">
        <w:rPr>
          <w:rFonts w:ascii="Book Antiqua" w:hAnsi="Book Antiqua"/>
          <w:i/>
          <w:iCs/>
          <w:sz w:val="24"/>
          <w:szCs w:val="24"/>
          <w:u w:val="single"/>
          <w:lang w:val="es-ES_tradnl"/>
        </w:rPr>
        <w:t>numerosas</w:t>
      </w:r>
      <w:r w:rsidR="0087294A">
        <w:rPr>
          <w:rFonts w:ascii="Book Antiqua" w:hAnsi="Book Antiqua"/>
          <w:sz w:val="24"/>
          <w:szCs w:val="24"/>
          <w:lang w:val="es-ES_tradnl"/>
        </w:rPr>
        <w:t xml:space="preserve"> las víctimas de accidentes en</w:t>
      </w:r>
      <w:r w:rsidR="00B772EC">
        <w:rPr>
          <w:rFonts w:ascii="Book Antiqua" w:hAnsi="Book Antiqua"/>
          <w:sz w:val="24"/>
          <w:szCs w:val="24"/>
          <w:lang w:val="es-ES_tradnl"/>
        </w:rPr>
        <w:t xml:space="preserve"> </w:t>
      </w:r>
      <w:r w:rsidR="00B772EC">
        <w:rPr>
          <w:rFonts w:ascii="Book Antiqua" w:hAnsi="Book Antiqua"/>
          <w:sz w:val="24"/>
          <w:szCs w:val="24"/>
          <w:u w:val="single"/>
          <w:lang w:val="es-ES_tradnl"/>
        </w:rPr>
        <w:t>que</w:t>
      </w:r>
      <w:r w:rsidR="0087294A">
        <w:rPr>
          <w:rFonts w:ascii="Book Antiqua" w:hAnsi="Book Antiqua"/>
          <w:sz w:val="24"/>
          <w:szCs w:val="24"/>
          <w:lang w:val="es-ES_tradnl"/>
        </w:rPr>
        <w:t xml:space="preserve"> </w:t>
      </w:r>
      <w:r w:rsidR="0087294A" w:rsidRPr="000A45D9">
        <w:rPr>
          <w:rFonts w:ascii="Book Antiqua" w:hAnsi="Book Antiqua"/>
          <w:strike/>
          <w:sz w:val="24"/>
          <w:szCs w:val="24"/>
          <w:lang w:val="es-ES_tradnl"/>
        </w:rPr>
        <w:t>nuestras vías de rodaje</w:t>
      </w:r>
      <w:r w:rsidR="0087294A">
        <w:rPr>
          <w:rFonts w:ascii="Book Antiqua" w:hAnsi="Book Antiqua"/>
          <w:sz w:val="24"/>
          <w:szCs w:val="24"/>
          <w:lang w:val="es-ES_tradnl"/>
        </w:rPr>
        <w:t xml:space="preserve"> </w:t>
      </w:r>
      <w:r w:rsidR="0087294A" w:rsidRPr="00B772EC">
        <w:rPr>
          <w:rFonts w:ascii="Book Antiqua" w:hAnsi="Book Antiqua"/>
          <w:strike/>
          <w:sz w:val="24"/>
          <w:szCs w:val="24"/>
          <w:lang w:val="es-ES_tradnl"/>
        </w:rPr>
        <w:t>donde</w:t>
      </w:r>
      <w:r w:rsidR="0087294A">
        <w:rPr>
          <w:rFonts w:ascii="Book Antiqua" w:hAnsi="Book Antiqua"/>
          <w:sz w:val="24"/>
          <w:szCs w:val="24"/>
          <w:lang w:val="es-ES_tradnl"/>
        </w:rPr>
        <w:t xml:space="preserve"> el conductor huye de la escena y deja sin atención a </w:t>
      </w:r>
      <w:r w:rsidR="0087294A" w:rsidRPr="00BF15DC">
        <w:rPr>
          <w:rFonts w:ascii="Book Antiqua" w:hAnsi="Book Antiqua"/>
          <w:strike/>
          <w:sz w:val="24"/>
          <w:szCs w:val="24"/>
          <w:lang w:val="es-ES_tradnl"/>
        </w:rPr>
        <w:t>su</w:t>
      </w:r>
      <w:r w:rsidR="0087294A">
        <w:rPr>
          <w:rFonts w:ascii="Book Antiqua" w:hAnsi="Book Antiqua"/>
          <w:sz w:val="24"/>
          <w:szCs w:val="24"/>
          <w:lang w:val="es-ES_tradnl"/>
        </w:rPr>
        <w:t xml:space="preserve"> </w:t>
      </w:r>
      <w:r w:rsidR="00BF15DC" w:rsidRPr="00B772EC">
        <w:rPr>
          <w:rFonts w:ascii="Book Antiqua" w:hAnsi="Book Antiqua"/>
          <w:sz w:val="24"/>
          <w:szCs w:val="24"/>
          <w:u w:val="single"/>
          <w:lang w:val="es-ES_tradnl"/>
        </w:rPr>
        <w:t>la</w:t>
      </w:r>
      <w:r w:rsidR="00BF15DC" w:rsidRPr="00B772EC">
        <w:rPr>
          <w:rFonts w:ascii="Book Antiqua" w:hAnsi="Book Antiqua"/>
          <w:sz w:val="24"/>
          <w:szCs w:val="24"/>
          <w:lang w:val="es-ES_tradnl"/>
        </w:rPr>
        <w:t xml:space="preserve"> </w:t>
      </w:r>
      <w:r w:rsidR="0087294A">
        <w:rPr>
          <w:rFonts w:ascii="Book Antiqua" w:hAnsi="Book Antiqua"/>
          <w:sz w:val="24"/>
          <w:szCs w:val="24"/>
          <w:lang w:val="es-ES_tradnl"/>
        </w:rPr>
        <w:t xml:space="preserve">víctima.  La Ley 22-2000, </w:t>
      </w:r>
      <w:r w:rsidR="0087294A">
        <w:rPr>
          <w:rFonts w:ascii="Book Antiqua" w:hAnsi="Book Antiqua"/>
          <w:i/>
          <w:iCs/>
          <w:sz w:val="24"/>
          <w:szCs w:val="24"/>
          <w:lang w:val="es-ES_tradnl"/>
        </w:rPr>
        <w:t>supra</w:t>
      </w:r>
      <w:r w:rsidR="0087294A">
        <w:rPr>
          <w:rFonts w:ascii="Book Antiqua" w:hAnsi="Book Antiqua"/>
          <w:sz w:val="24"/>
          <w:szCs w:val="24"/>
          <w:lang w:val="es-ES_tradnl"/>
        </w:rPr>
        <w:t>, específicamente le impone al conductor</w:t>
      </w:r>
      <w:r w:rsidR="003728A7">
        <w:rPr>
          <w:rFonts w:ascii="Book Antiqua" w:hAnsi="Book Antiqua"/>
          <w:sz w:val="24"/>
          <w:szCs w:val="24"/>
          <w:lang w:val="es-ES_tradnl"/>
        </w:rPr>
        <w:t xml:space="preserve"> ciertas responsabilidades en estos casos</w:t>
      </w:r>
      <w:r w:rsidR="0087294A">
        <w:rPr>
          <w:rFonts w:ascii="Book Antiqua" w:hAnsi="Book Antiqua"/>
          <w:sz w:val="24"/>
          <w:szCs w:val="24"/>
          <w:lang w:val="es-ES_tradnl"/>
        </w:rPr>
        <w:t xml:space="preserve">. </w:t>
      </w:r>
      <w:r w:rsidR="00DC2154">
        <w:rPr>
          <w:rFonts w:ascii="Book Antiqua" w:hAnsi="Book Antiqua"/>
          <w:sz w:val="24"/>
          <w:szCs w:val="24"/>
          <w:lang w:val="es-ES_tradnl"/>
        </w:rPr>
        <w:t xml:space="preserve"> </w:t>
      </w:r>
      <w:r w:rsidR="003728A7">
        <w:rPr>
          <w:rFonts w:ascii="Book Antiqua" w:hAnsi="Book Antiqua"/>
          <w:sz w:val="24"/>
          <w:szCs w:val="24"/>
          <w:lang w:val="es-ES_tradnl"/>
        </w:rPr>
        <w:t xml:space="preserve">A esos efectos, </w:t>
      </w:r>
      <w:r w:rsidR="0087294A">
        <w:rPr>
          <w:rFonts w:ascii="Book Antiqua" w:hAnsi="Book Antiqua"/>
          <w:sz w:val="24"/>
          <w:szCs w:val="24"/>
          <w:lang w:val="es-ES_tradnl"/>
        </w:rPr>
        <w:t>en su Artículo 4.03, sobre</w:t>
      </w:r>
      <w:r w:rsidR="00B772EC">
        <w:rPr>
          <w:rFonts w:ascii="Book Antiqua" w:hAnsi="Book Antiqua"/>
          <w:sz w:val="24"/>
          <w:szCs w:val="24"/>
          <w:lang w:val="es-ES_tradnl"/>
        </w:rPr>
        <w:t xml:space="preserve"> </w:t>
      </w:r>
      <w:r w:rsidR="00B772EC" w:rsidRPr="00F51E16">
        <w:rPr>
          <w:rFonts w:ascii="Book Antiqua" w:hAnsi="Book Antiqua"/>
          <w:i/>
          <w:iCs/>
          <w:sz w:val="24"/>
          <w:szCs w:val="24"/>
          <w:u w:val="single"/>
          <w:lang w:val="es-ES_tradnl"/>
        </w:rPr>
        <w:t>obligaciones</w:t>
      </w:r>
      <w:r w:rsidR="0087294A">
        <w:rPr>
          <w:rFonts w:ascii="Book Antiqua" w:hAnsi="Book Antiqua"/>
          <w:sz w:val="24"/>
          <w:szCs w:val="24"/>
          <w:lang w:val="es-ES_tradnl"/>
        </w:rPr>
        <w:t xml:space="preserve"> </w:t>
      </w:r>
      <w:proofErr w:type="spellStart"/>
      <w:r w:rsidR="0087294A" w:rsidRPr="00B772EC">
        <w:rPr>
          <w:rFonts w:ascii="Book Antiqua" w:hAnsi="Book Antiqua"/>
          <w:strike/>
          <w:sz w:val="24"/>
          <w:szCs w:val="24"/>
          <w:lang w:val="es-ES_tradnl"/>
        </w:rPr>
        <w:t>Obligaciones</w:t>
      </w:r>
      <w:proofErr w:type="spellEnd"/>
      <w:r w:rsidR="0087294A">
        <w:rPr>
          <w:rFonts w:ascii="Book Antiqua" w:hAnsi="Book Antiqua"/>
          <w:sz w:val="24"/>
          <w:szCs w:val="24"/>
          <w:lang w:val="es-ES_tradnl"/>
        </w:rPr>
        <w:t xml:space="preserve"> de todo conductor involucrado en un accidente, </w:t>
      </w:r>
      <w:r w:rsidR="003728A7">
        <w:rPr>
          <w:rFonts w:ascii="Book Antiqua" w:hAnsi="Book Antiqua"/>
          <w:sz w:val="24"/>
          <w:szCs w:val="24"/>
          <w:lang w:val="es-ES_tradnl"/>
        </w:rPr>
        <w:t xml:space="preserve">se </w:t>
      </w:r>
      <w:r w:rsidR="0087294A">
        <w:rPr>
          <w:rFonts w:ascii="Book Antiqua" w:hAnsi="Book Antiqua"/>
          <w:sz w:val="24"/>
          <w:szCs w:val="24"/>
          <w:lang w:val="es-ES_tradnl"/>
        </w:rPr>
        <w:t>dispone:</w:t>
      </w:r>
    </w:p>
    <w:p w14:paraId="6B4B3367" w14:textId="77777777" w:rsidR="0087294A" w:rsidRDefault="0087294A" w:rsidP="00F17C3D">
      <w:pPr>
        <w:suppressLineNumbers/>
        <w:spacing w:after="0" w:line="240" w:lineRule="auto"/>
        <w:ind w:firstLine="567"/>
        <w:contextualSpacing/>
        <w:jc w:val="both"/>
        <w:rPr>
          <w:rFonts w:ascii="Book Antiqua" w:hAnsi="Book Antiqua"/>
          <w:sz w:val="24"/>
          <w:szCs w:val="24"/>
          <w:lang w:val="es-ES_tradnl"/>
        </w:rPr>
      </w:pPr>
    </w:p>
    <w:p w14:paraId="3503D400" w14:textId="74C3C46E" w:rsidR="0087294A" w:rsidRDefault="0087294A" w:rsidP="00F17C3D">
      <w:pPr>
        <w:suppressLineNumbers/>
        <w:spacing w:after="0" w:line="240" w:lineRule="auto"/>
        <w:ind w:left="360" w:firstLine="567"/>
        <w:contextualSpacing/>
        <w:jc w:val="both"/>
        <w:rPr>
          <w:rFonts w:ascii="Book Antiqua" w:hAnsi="Book Antiqua"/>
          <w:sz w:val="24"/>
          <w:szCs w:val="24"/>
          <w:lang w:val="es-ES_tradnl"/>
        </w:rPr>
      </w:pPr>
      <w:r>
        <w:rPr>
          <w:rFonts w:ascii="Book Antiqua" w:hAnsi="Book Antiqua"/>
          <w:sz w:val="24"/>
          <w:szCs w:val="24"/>
          <w:lang w:val="es-ES_tradnl"/>
        </w:rPr>
        <w:t>“</w:t>
      </w:r>
      <w:r w:rsidRPr="0087294A">
        <w:rPr>
          <w:rFonts w:ascii="Book Antiqua" w:hAnsi="Book Antiqua"/>
          <w:sz w:val="24"/>
          <w:szCs w:val="24"/>
          <w:lang w:val="es-ES_tradnl"/>
        </w:rPr>
        <w:t xml:space="preserve">Todo conductor de un vehículo involucrado en un accidente deberá: </w:t>
      </w:r>
    </w:p>
    <w:p w14:paraId="448EE48B" w14:textId="77777777" w:rsidR="0087294A" w:rsidRPr="0087294A" w:rsidRDefault="0087294A" w:rsidP="00F17C3D">
      <w:pPr>
        <w:suppressLineNumbers/>
        <w:spacing w:after="0" w:line="240" w:lineRule="auto"/>
        <w:ind w:left="360" w:firstLine="567"/>
        <w:contextualSpacing/>
        <w:jc w:val="both"/>
        <w:rPr>
          <w:rFonts w:ascii="Book Antiqua" w:hAnsi="Book Antiqua"/>
          <w:sz w:val="24"/>
          <w:szCs w:val="24"/>
          <w:lang w:val="es-ES_tradnl"/>
        </w:rPr>
      </w:pPr>
    </w:p>
    <w:p w14:paraId="738B35B1" w14:textId="77777777" w:rsidR="0087294A" w:rsidRDefault="0087294A" w:rsidP="00F17C3D">
      <w:pPr>
        <w:suppressLineNumbers/>
        <w:spacing w:after="0" w:line="240" w:lineRule="auto"/>
        <w:ind w:left="360" w:firstLine="567"/>
        <w:contextualSpacing/>
        <w:jc w:val="both"/>
        <w:rPr>
          <w:rFonts w:ascii="Book Antiqua" w:hAnsi="Book Antiqua"/>
          <w:sz w:val="24"/>
          <w:szCs w:val="24"/>
          <w:lang w:val="es-ES_tradnl"/>
        </w:rPr>
      </w:pPr>
      <w:r w:rsidRPr="0087294A">
        <w:rPr>
          <w:rFonts w:ascii="Book Antiqua" w:hAnsi="Book Antiqua"/>
          <w:sz w:val="24"/>
          <w:szCs w:val="24"/>
          <w:lang w:val="es-ES_tradnl"/>
        </w:rPr>
        <w:t xml:space="preserve">(a) Dar su nombre, dirección, número de registro del vehículo que conduce y, si así se le solicita, mostrar su licencia o permiso para </w:t>
      </w:r>
      <w:proofErr w:type="gramStart"/>
      <w:r w:rsidRPr="0087294A">
        <w:rPr>
          <w:rFonts w:ascii="Book Antiqua" w:hAnsi="Book Antiqua"/>
          <w:sz w:val="24"/>
          <w:szCs w:val="24"/>
          <w:lang w:val="es-ES_tradnl"/>
        </w:rPr>
        <w:t>conducir</w:t>
      </w:r>
      <w:proofErr w:type="gramEnd"/>
      <w:r w:rsidRPr="0087294A">
        <w:rPr>
          <w:rFonts w:ascii="Book Antiqua" w:hAnsi="Book Antiqua"/>
          <w:sz w:val="24"/>
          <w:szCs w:val="24"/>
          <w:lang w:val="es-ES_tradnl"/>
        </w:rPr>
        <w:t xml:space="preserve"> así como cualquier información relacionada al seguro obligatorio del vehículo de motor a cualquier persona herida como consecuencia del accidente, al conductor u ocupante del otro vehículo, a la persona a cargo del vehículo o de cualquier propiedad que hubiere sufrido daños en el accidente, o a cualquier agente del orden público. </w:t>
      </w:r>
    </w:p>
    <w:p w14:paraId="3AAE82B8" w14:textId="77777777" w:rsidR="0087294A" w:rsidRPr="0087294A" w:rsidRDefault="0087294A" w:rsidP="00F17C3D">
      <w:pPr>
        <w:suppressLineNumbers/>
        <w:spacing w:after="0" w:line="240" w:lineRule="auto"/>
        <w:ind w:left="360" w:firstLine="567"/>
        <w:contextualSpacing/>
        <w:jc w:val="both"/>
        <w:rPr>
          <w:rFonts w:ascii="Book Antiqua" w:hAnsi="Book Antiqua"/>
          <w:sz w:val="24"/>
          <w:szCs w:val="24"/>
          <w:lang w:val="es-ES_tradnl"/>
        </w:rPr>
      </w:pPr>
    </w:p>
    <w:p w14:paraId="5FC1F220" w14:textId="5FCE0AC3" w:rsidR="0087294A" w:rsidRDefault="0087294A" w:rsidP="00F17C3D">
      <w:pPr>
        <w:suppressLineNumbers/>
        <w:spacing w:after="0" w:line="240" w:lineRule="auto"/>
        <w:ind w:left="360" w:firstLine="567"/>
        <w:contextualSpacing/>
        <w:jc w:val="both"/>
        <w:rPr>
          <w:rFonts w:ascii="Book Antiqua" w:hAnsi="Book Antiqua"/>
          <w:sz w:val="24"/>
          <w:szCs w:val="24"/>
          <w:lang w:val="es-ES_tradnl"/>
        </w:rPr>
      </w:pPr>
      <w:r w:rsidRPr="0087294A">
        <w:rPr>
          <w:rFonts w:ascii="Book Antiqua" w:hAnsi="Book Antiqua"/>
          <w:sz w:val="24"/>
          <w:szCs w:val="24"/>
          <w:lang w:val="es-ES_tradnl"/>
        </w:rPr>
        <w:t xml:space="preserve">(b) </w:t>
      </w:r>
      <w:r w:rsidRPr="0087294A">
        <w:rPr>
          <w:rFonts w:ascii="Book Antiqua" w:hAnsi="Book Antiqua"/>
          <w:b/>
          <w:bCs/>
          <w:sz w:val="24"/>
          <w:szCs w:val="24"/>
          <w:lang w:val="es-ES_tradnl"/>
        </w:rPr>
        <w:t>Prestar ayuda a los heridos, si los hubiere, incluso el llevarlos a un hospital o a donde se les pueda dar ayuda médica, salvo que fuese peligroso para el herido moverlo o que expresamente no lo consintiere el herido o cualquier persona que lo acompañare.</w:t>
      </w:r>
      <w:r w:rsidRPr="0087294A">
        <w:rPr>
          <w:rFonts w:ascii="Book Antiqua" w:hAnsi="Book Antiqua"/>
          <w:sz w:val="24"/>
          <w:szCs w:val="24"/>
          <w:lang w:val="es-ES_tradnl"/>
        </w:rPr>
        <w:t xml:space="preserve"> </w:t>
      </w:r>
      <w:r w:rsidR="00DC2154">
        <w:rPr>
          <w:rFonts w:ascii="Book Antiqua" w:hAnsi="Book Antiqua"/>
          <w:sz w:val="24"/>
          <w:szCs w:val="24"/>
          <w:lang w:val="es-ES_tradnl"/>
        </w:rPr>
        <w:t xml:space="preserve"> </w:t>
      </w:r>
      <w:r w:rsidRPr="0087294A">
        <w:rPr>
          <w:rFonts w:ascii="Book Antiqua" w:hAnsi="Book Antiqua"/>
          <w:sz w:val="24"/>
          <w:szCs w:val="24"/>
          <w:lang w:val="es-ES_tradnl"/>
        </w:rPr>
        <w:t xml:space="preserve">Estará exento de dicha obligación el conductor del vehículo si como resultado del accidente su condición física no le permite prestar esa ayuda. </w:t>
      </w:r>
    </w:p>
    <w:p w14:paraId="7D3CDB29" w14:textId="77777777" w:rsidR="0087294A" w:rsidRPr="0087294A" w:rsidRDefault="0087294A" w:rsidP="00F17C3D">
      <w:pPr>
        <w:suppressLineNumbers/>
        <w:spacing w:after="0" w:line="240" w:lineRule="auto"/>
        <w:ind w:left="360" w:firstLine="567"/>
        <w:contextualSpacing/>
        <w:jc w:val="both"/>
        <w:rPr>
          <w:rFonts w:ascii="Book Antiqua" w:hAnsi="Book Antiqua"/>
          <w:sz w:val="24"/>
          <w:szCs w:val="24"/>
          <w:lang w:val="es-ES_tradnl"/>
        </w:rPr>
      </w:pPr>
    </w:p>
    <w:p w14:paraId="7B745137" w14:textId="5EE3B3B3" w:rsidR="0087294A" w:rsidRPr="0087294A" w:rsidRDefault="0087294A" w:rsidP="00F17C3D">
      <w:pPr>
        <w:suppressLineNumbers/>
        <w:spacing w:after="0" w:line="240" w:lineRule="auto"/>
        <w:ind w:left="360" w:firstLine="567"/>
        <w:contextualSpacing/>
        <w:jc w:val="both"/>
        <w:rPr>
          <w:rFonts w:ascii="Book Antiqua" w:hAnsi="Book Antiqua"/>
          <w:sz w:val="24"/>
          <w:szCs w:val="24"/>
          <w:lang w:val="es-ES_tradnl"/>
        </w:rPr>
      </w:pPr>
      <w:r w:rsidRPr="0087294A">
        <w:rPr>
          <w:rFonts w:ascii="Book Antiqua" w:hAnsi="Book Antiqua"/>
          <w:sz w:val="24"/>
          <w:szCs w:val="24"/>
          <w:lang w:val="es-ES_tradnl"/>
        </w:rPr>
        <w:t xml:space="preserve">(c) En caso de que ninguna de las personas mencionadas esté en condiciones de recibir la información a que tienen derecho, conforme lo dispone el inciso (a) de este Artículo, y no estuviere presente ningún oficial del orden público, el conductor del vehículo involucrado en el accidente, </w:t>
      </w:r>
      <w:r w:rsidRPr="00ED3E63">
        <w:rPr>
          <w:rFonts w:ascii="Book Antiqua" w:hAnsi="Book Antiqua"/>
          <w:b/>
          <w:bCs/>
          <w:sz w:val="24"/>
          <w:szCs w:val="24"/>
          <w:lang w:val="es-ES_tradnl"/>
        </w:rPr>
        <w:t>luego de cumplir con todas las disposiciones y requisitos de los Artículos 4.01 y 4.03 de esta Ley</w:t>
      </w:r>
      <w:r w:rsidRPr="0087294A">
        <w:rPr>
          <w:rFonts w:ascii="Book Antiqua" w:hAnsi="Book Antiqua"/>
          <w:sz w:val="24"/>
          <w:szCs w:val="24"/>
          <w:lang w:val="es-ES_tradnl"/>
        </w:rPr>
        <w:t xml:space="preserve">, hasta donde sea posible </w:t>
      </w:r>
      <w:r w:rsidRPr="0087294A">
        <w:rPr>
          <w:rFonts w:ascii="Book Antiqua" w:hAnsi="Book Antiqua"/>
          <w:sz w:val="24"/>
          <w:szCs w:val="24"/>
          <w:lang w:val="es-ES_tradnl"/>
        </w:rPr>
        <w:lastRenderedPageBreak/>
        <w:t>cumplirlas, deberá informar el accidente al cuartel de la Policía más cercano y someter la información especificada en el inciso (a) de este Artículo.</w:t>
      </w:r>
      <w:r>
        <w:rPr>
          <w:rFonts w:ascii="Book Antiqua" w:hAnsi="Book Antiqua"/>
          <w:sz w:val="24"/>
          <w:szCs w:val="24"/>
          <w:lang w:val="es-ES_tradnl"/>
        </w:rPr>
        <w:t>”(Énfasis suplido).</w:t>
      </w:r>
    </w:p>
    <w:p w14:paraId="5393791A" w14:textId="77777777" w:rsidR="0087294A" w:rsidRPr="0087294A" w:rsidRDefault="0087294A" w:rsidP="00F17C3D">
      <w:pPr>
        <w:suppressLineNumbers/>
        <w:spacing w:after="0" w:line="240" w:lineRule="auto"/>
        <w:ind w:left="360" w:firstLine="567"/>
        <w:contextualSpacing/>
        <w:jc w:val="both"/>
        <w:rPr>
          <w:rFonts w:ascii="Book Antiqua" w:hAnsi="Book Antiqua"/>
          <w:sz w:val="24"/>
          <w:szCs w:val="24"/>
          <w:lang w:val="es-ES_tradnl"/>
        </w:rPr>
      </w:pPr>
    </w:p>
    <w:p w14:paraId="34CB2D7E" w14:textId="1C63E141" w:rsidR="0087294A" w:rsidRPr="0087294A" w:rsidRDefault="0087294A" w:rsidP="00F17C3D">
      <w:pPr>
        <w:suppressLineNumbers/>
        <w:spacing w:after="0" w:line="240" w:lineRule="auto"/>
        <w:ind w:firstLine="567"/>
        <w:contextualSpacing/>
        <w:jc w:val="both"/>
        <w:rPr>
          <w:rFonts w:ascii="Book Antiqua" w:hAnsi="Book Antiqua"/>
          <w:sz w:val="24"/>
          <w:szCs w:val="24"/>
          <w:lang w:val="es-ES_tradnl"/>
        </w:rPr>
      </w:pPr>
      <w:r>
        <w:rPr>
          <w:rFonts w:ascii="Book Antiqua" w:hAnsi="Book Antiqua"/>
          <w:sz w:val="24"/>
          <w:szCs w:val="24"/>
          <w:lang w:val="es-ES_tradnl"/>
        </w:rPr>
        <w:t xml:space="preserve">La </w:t>
      </w:r>
      <w:r w:rsidR="003728A7">
        <w:rPr>
          <w:rFonts w:ascii="Book Antiqua" w:hAnsi="Book Antiqua"/>
          <w:sz w:val="24"/>
          <w:szCs w:val="24"/>
          <w:lang w:val="es-ES_tradnl"/>
        </w:rPr>
        <w:t>Ley,</w:t>
      </w:r>
      <w:r>
        <w:rPr>
          <w:rFonts w:ascii="Book Antiqua" w:hAnsi="Book Antiqua"/>
          <w:sz w:val="24"/>
          <w:szCs w:val="24"/>
          <w:lang w:val="es-ES_tradnl"/>
        </w:rPr>
        <w:t xml:space="preserve"> además, establece penalidades en estos casos, especialmente cuando el conductor abandona la escena, sin embargo, las mismas no han sido un disuasivo para que los conductores cesen y desistan de esta práctica.  El 7 de enero de 2024, Luis Yamil Marcano Pastrana</w:t>
      </w:r>
      <w:r w:rsidR="007F0D39">
        <w:rPr>
          <w:rStyle w:val="FootnoteReference"/>
          <w:rFonts w:ascii="Book Antiqua" w:hAnsi="Book Antiqua"/>
          <w:sz w:val="24"/>
          <w:szCs w:val="24"/>
          <w:lang w:val="es-ES_tradnl"/>
        </w:rPr>
        <w:footnoteReference w:id="2"/>
      </w:r>
      <w:r w:rsidR="007F0D39">
        <w:rPr>
          <w:rFonts w:ascii="Book Antiqua" w:hAnsi="Book Antiqua"/>
          <w:sz w:val="24"/>
          <w:szCs w:val="24"/>
          <w:lang w:val="es-ES_tradnl"/>
        </w:rPr>
        <w:t>,</w:t>
      </w:r>
      <w:r>
        <w:rPr>
          <w:rFonts w:ascii="Book Antiqua" w:hAnsi="Book Antiqua"/>
          <w:sz w:val="24"/>
          <w:szCs w:val="24"/>
          <w:lang w:val="es-ES_tradnl"/>
        </w:rPr>
        <w:t xml:space="preserve"> una promesa en el hipismo </w:t>
      </w:r>
      <w:proofErr w:type="gramStart"/>
      <w:r>
        <w:rPr>
          <w:rFonts w:ascii="Book Antiqua" w:hAnsi="Book Antiqua"/>
          <w:sz w:val="24"/>
          <w:szCs w:val="24"/>
          <w:lang w:val="es-ES_tradnl"/>
        </w:rPr>
        <w:t>puertorriqueño,</w:t>
      </w:r>
      <w:proofErr w:type="gramEnd"/>
      <w:r>
        <w:rPr>
          <w:rFonts w:ascii="Book Antiqua" w:hAnsi="Book Antiqua"/>
          <w:sz w:val="24"/>
          <w:szCs w:val="24"/>
          <w:lang w:val="es-ES_tradnl"/>
        </w:rPr>
        <w:t xml:space="preserve"> fue arrollado y abandonado en la escena.  </w:t>
      </w:r>
      <w:r w:rsidRPr="00077BE6">
        <w:rPr>
          <w:rFonts w:ascii="Book Antiqua" w:hAnsi="Book Antiqua"/>
          <w:strike/>
          <w:sz w:val="24"/>
          <w:szCs w:val="24"/>
          <w:lang w:val="es-ES_tradnl"/>
        </w:rPr>
        <w:t>Igual suerte sufrió</w:t>
      </w:r>
      <w:r w:rsidR="00BB17A9">
        <w:rPr>
          <w:rFonts w:ascii="Book Antiqua" w:hAnsi="Book Antiqua"/>
          <w:sz w:val="24"/>
          <w:szCs w:val="24"/>
          <w:lang w:val="es-ES_tradnl"/>
        </w:rPr>
        <w:t xml:space="preserve"> </w:t>
      </w:r>
      <w:r w:rsidR="00077BE6" w:rsidRPr="00077BE6">
        <w:rPr>
          <w:rFonts w:ascii="Book Antiqua" w:hAnsi="Book Antiqua"/>
          <w:i/>
          <w:iCs/>
          <w:sz w:val="24"/>
          <w:szCs w:val="24"/>
          <w:u w:val="single"/>
          <w:lang w:val="es-PR"/>
        </w:rPr>
        <w:t>Trágicamente, no fue el único; otros como</w:t>
      </w:r>
      <w:r w:rsidR="00077BE6" w:rsidRPr="00077BE6">
        <w:rPr>
          <w:rFonts w:ascii="Book Antiqua" w:hAnsi="Book Antiqua"/>
          <w:sz w:val="24"/>
          <w:szCs w:val="24"/>
          <w:lang w:val="es-PR"/>
        </w:rPr>
        <w:t xml:space="preserve"> </w:t>
      </w:r>
      <w:r>
        <w:rPr>
          <w:rFonts w:ascii="Book Antiqua" w:hAnsi="Book Antiqua"/>
          <w:sz w:val="24"/>
          <w:szCs w:val="24"/>
          <w:lang w:val="es-ES_tradnl"/>
        </w:rPr>
        <w:t>Juan Carlos López Figueroa</w:t>
      </w:r>
      <w:r w:rsidR="007F0D39">
        <w:rPr>
          <w:rStyle w:val="FootnoteReference"/>
          <w:rFonts w:ascii="Book Antiqua" w:hAnsi="Book Antiqua"/>
          <w:sz w:val="24"/>
          <w:szCs w:val="24"/>
          <w:lang w:val="es-ES_tradnl"/>
        </w:rPr>
        <w:footnoteReference w:id="3"/>
      </w:r>
      <w:r w:rsidR="007F0D39">
        <w:rPr>
          <w:rFonts w:ascii="Book Antiqua" w:hAnsi="Book Antiqua"/>
          <w:sz w:val="24"/>
          <w:szCs w:val="24"/>
          <w:lang w:val="es-ES_tradnl"/>
        </w:rPr>
        <w:t>,</w:t>
      </w:r>
      <w:r>
        <w:rPr>
          <w:rFonts w:ascii="Book Antiqua" w:hAnsi="Book Antiqua"/>
          <w:sz w:val="24"/>
          <w:szCs w:val="24"/>
          <w:lang w:val="es-ES_tradnl"/>
        </w:rPr>
        <w:t xml:space="preserve"> </w:t>
      </w:r>
      <w:r w:rsidR="007F0D39">
        <w:rPr>
          <w:rFonts w:ascii="Book Antiqua" w:hAnsi="Book Antiqua"/>
          <w:sz w:val="24"/>
          <w:szCs w:val="24"/>
          <w:lang w:val="es-ES_tradnl"/>
        </w:rPr>
        <w:t>Howard Pimentel Sáez</w:t>
      </w:r>
      <w:r w:rsidR="007F0D39">
        <w:rPr>
          <w:rStyle w:val="FootnoteReference"/>
          <w:rFonts w:ascii="Book Antiqua" w:hAnsi="Book Antiqua"/>
          <w:sz w:val="24"/>
          <w:szCs w:val="24"/>
          <w:lang w:val="es-ES_tradnl"/>
        </w:rPr>
        <w:footnoteReference w:id="4"/>
      </w:r>
      <w:r w:rsidR="007F0D39">
        <w:rPr>
          <w:rFonts w:ascii="Book Antiqua" w:hAnsi="Book Antiqua"/>
          <w:sz w:val="24"/>
          <w:szCs w:val="24"/>
          <w:lang w:val="es-ES_tradnl"/>
        </w:rPr>
        <w:t xml:space="preserve">, </w:t>
      </w:r>
      <w:r>
        <w:rPr>
          <w:rFonts w:ascii="Book Antiqua" w:hAnsi="Book Antiqua"/>
          <w:sz w:val="24"/>
          <w:szCs w:val="24"/>
          <w:lang w:val="es-ES_tradnl"/>
        </w:rPr>
        <w:t>Eunice Rodríguez Garay</w:t>
      </w:r>
      <w:r w:rsidR="007F0D39">
        <w:rPr>
          <w:rStyle w:val="FootnoteReference"/>
          <w:rFonts w:ascii="Book Antiqua" w:hAnsi="Book Antiqua"/>
          <w:sz w:val="24"/>
          <w:szCs w:val="24"/>
          <w:lang w:val="es-ES_tradnl"/>
        </w:rPr>
        <w:footnoteReference w:id="5"/>
      </w:r>
      <w:r>
        <w:rPr>
          <w:rFonts w:ascii="Book Antiqua" w:hAnsi="Book Antiqua"/>
          <w:sz w:val="24"/>
          <w:szCs w:val="24"/>
          <w:lang w:val="es-ES_tradnl"/>
        </w:rPr>
        <w:t>, Richard Alberto Villegas Reyes</w:t>
      </w:r>
      <w:r w:rsidR="00CB4664">
        <w:rPr>
          <w:rStyle w:val="FootnoteReference"/>
          <w:rFonts w:ascii="Book Antiqua" w:hAnsi="Book Antiqua"/>
          <w:sz w:val="24"/>
          <w:szCs w:val="24"/>
          <w:lang w:val="es-ES_tradnl"/>
        </w:rPr>
        <w:footnoteReference w:id="6"/>
      </w:r>
      <w:r>
        <w:rPr>
          <w:rFonts w:ascii="Book Antiqua" w:hAnsi="Book Antiqua"/>
          <w:sz w:val="24"/>
          <w:szCs w:val="24"/>
          <w:lang w:val="es-ES_tradnl"/>
        </w:rPr>
        <w:t xml:space="preserve">, </w:t>
      </w:r>
      <w:r w:rsidR="002163E4">
        <w:rPr>
          <w:rFonts w:ascii="Book Antiqua" w:hAnsi="Book Antiqua"/>
          <w:sz w:val="24"/>
          <w:szCs w:val="24"/>
          <w:lang w:val="es-ES_tradnl"/>
        </w:rPr>
        <w:t>Norma Casanova Delgado</w:t>
      </w:r>
      <w:r w:rsidR="00CB4664">
        <w:rPr>
          <w:rStyle w:val="FootnoteReference"/>
          <w:rFonts w:ascii="Book Antiqua" w:hAnsi="Book Antiqua"/>
          <w:sz w:val="24"/>
          <w:szCs w:val="24"/>
          <w:lang w:val="es-ES_tradnl"/>
        </w:rPr>
        <w:footnoteReference w:id="7"/>
      </w:r>
      <w:r w:rsidR="002163E4">
        <w:rPr>
          <w:rFonts w:ascii="Book Antiqua" w:hAnsi="Book Antiqua"/>
          <w:sz w:val="24"/>
          <w:szCs w:val="24"/>
          <w:lang w:val="es-ES_tradnl"/>
        </w:rPr>
        <w:t>, Antonio Hernández</w:t>
      </w:r>
      <w:r w:rsidR="00CB4664">
        <w:rPr>
          <w:rStyle w:val="FootnoteReference"/>
          <w:rFonts w:ascii="Book Antiqua" w:hAnsi="Book Antiqua"/>
          <w:sz w:val="24"/>
          <w:szCs w:val="24"/>
          <w:lang w:val="es-ES_tradnl"/>
        </w:rPr>
        <w:footnoteReference w:id="8"/>
      </w:r>
      <w:r w:rsidR="002163E4">
        <w:rPr>
          <w:rFonts w:ascii="Book Antiqua" w:hAnsi="Book Antiqua"/>
          <w:sz w:val="24"/>
          <w:szCs w:val="24"/>
          <w:lang w:val="es-ES_tradnl"/>
        </w:rPr>
        <w:t>, Francisco Crespo</w:t>
      </w:r>
      <w:r w:rsidR="00CB4664">
        <w:rPr>
          <w:rStyle w:val="FootnoteReference"/>
          <w:rFonts w:ascii="Book Antiqua" w:hAnsi="Book Antiqua"/>
          <w:sz w:val="24"/>
          <w:szCs w:val="24"/>
          <w:lang w:val="es-ES_tradnl"/>
        </w:rPr>
        <w:footnoteReference w:id="9"/>
      </w:r>
      <w:r w:rsidR="002163E4">
        <w:rPr>
          <w:rFonts w:ascii="Book Antiqua" w:hAnsi="Book Antiqua"/>
          <w:sz w:val="24"/>
          <w:szCs w:val="24"/>
          <w:lang w:val="es-ES_tradnl"/>
        </w:rPr>
        <w:t xml:space="preserve">, </w:t>
      </w:r>
      <w:proofErr w:type="spellStart"/>
      <w:r w:rsidR="002163E4">
        <w:rPr>
          <w:rFonts w:ascii="Book Antiqua" w:hAnsi="Book Antiqua"/>
          <w:sz w:val="24"/>
          <w:szCs w:val="24"/>
          <w:lang w:val="es-ES_tradnl"/>
        </w:rPr>
        <w:t>Merie</w:t>
      </w:r>
      <w:proofErr w:type="spellEnd"/>
      <w:r w:rsidR="002163E4">
        <w:rPr>
          <w:rFonts w:ascii="Book Antiqua" w:hAnsi="Book Antiqua"/>
          <w:sz w:val="24"/>
          <w:szCs w:val="24"/>
          <w:lang w:val="es-ES_tradnl"/>
        </w:rPr>
        <w:t xml:space="preserve"> Lugo Rivera</w:t>
      </w:r>
      <w:r w:rsidR="00CB4664">
        <w:rPr>
          <w:rStyle w:val="FootnoteReference"/>
          <w:rFonts w:ascii="Book Antiqua" w:hAnsi="Book Antiqua"/>
          <w:sz w:val="24"/>
          <w:szCs w:val="24"/>
          <w:lang w:val="es-ES_tradnl"/>
        </w:rPr>
        <w:footnoteReference w:id="10"/>
      </w:r>
      <w:r w:rsidR="002163E4">
        <w:rPr>
          <w:rFonts w:ascii="Book Antiqua" w:hAnsi="Book Antiqua"/>
          <w:sz w:val="24"/>
          <w:szCs w:val="24"/>
          <w:lang w:val="es-ES_tradnl"/>
        </w:rPr>
        <w:t>, Odalis Santos Rivera</w:t>
      </w:r>
      <w:r w:rsidR="00AB582E">
        <w:rPr>
          <w:rStyle w:val="FootnoteReference"/>
          <w:rFonts w:ascii="Book Antiqua" w:hAnsi="Book Antiqua"/>
          <w:sz w:val="24"/>
          <w:szCs w:val="24"/>
          <w:lang w:val="es-ES_tradnl"/>
        </w:rPr>
        <w:footnoteReference w:id="11"/>
      </w:r>
      <w:r w:rsidR="002163E4">
        <w:rPr>
          <w:rFonts w:ascii="Book Antiqua" w:hAnsi="Book Antiqua"/>
          <w:sz w:val="24"/>
          <w:szCs w:val="24"/>
          <w:lang w:val="es-ES_tradnl"/>
        </w:rPr>
        <w:t>, Albert Michael Pérez Mejías</w:t>
      </w:r>
      <w:r w:rsidR="00AB582E">
        <w:rPr>
          <w:rStyle w:val="FootnoteReference"/>
          <w:rFonts w:ascii="Book Antiqua" w:hAnsi="Book Antiqua"/>
          <w:sz w:val="24"/>
          <w:szCs w:val="24"/>
          <w:lang w:val="es-ES_tradnl"/>
        </w:rPr>
        <w:footnoteReference w:id="12"/>
      </w:r>
      <w:r w:rsidR="002163E4">
        <w:rPr>
          <w:rFonts w:ascii="Book Antiqua" w:hAnsi="Book Antiqua"/>
          <w:sz w:val="24"/>
          <w:szCs w:val="24"/>
          <w:lang w:val="es-ES_tradnl"/>
        </w:rPr>
        <w:t>, entre muchos otros</w:t>
      </w:r>
      <w:r w:rsidR="00077BE6" w:rsidRPr="00077BE6">
        <w:rPr>
          <w:i/>
          <w:iCs/>
          <w:u w:val="single"/>
          <w:lang w:val="es-PR"/>
        </w:rPr>
        <w:t xml:space="preserve">, </w:t>
      </w:r>
      <w:r w:rsidR="00077BE6" w:rsidRPr="00077BE6">
        <w:rPr>
          <w:rFonts w:ascii="Book Antiqua" w:hAnsi="Book Antiqua"/>
          <w:i/>
          <w:iCs/>
          <w:sz w:val="24"/>
          <w:szCs w:val="24"/>
          <w:u w:val="single"/>
          <w:lang w:val="es-PR"/>
        </w:rPr>
        <w:t>han sufrido la misma suerte</w:t>
      </w:r>
      <w:r w:rsidR="002163E4">
        <w:rPr>
          <w:rFonts w:ascii="Book Antiqua" w:hAnsi="Book Antiqua"/>
          <w:sz w:val="24"/>
          <w:szCs w:val="24"/>
          <w:lang w:val="es-ES_tradnl"/>
        </w:rPr>
        <w:t xml:space="preserve">. </w:t>
      </w:r>
      <w:r w:rsidR="00A264FA">
        <w:rPr>
          <w:rFonts w:ascii="Book Antiqua" w:hAnsi="Book Antiqua"/>
          <w:sz w:val="24"/>
          <w:szCs w:val="24"/>
          <w:lang w:val="es-ES_tradnl"/>
        </w:rPr>
        <w:t xml:space="preserve"> </w:t>
      </w:r>
      <w:r w:rsidR="002163E4" w:rsidRPr="00B772EC">
        <w:rPr>
          <w:rFonts w:ascii="Book Antiqua" w:hAnsi="Book Antiqua"/>
          <w:strike/>
          <w:sz w:val="24"/>
          <w:szCs w:val="24"/>
          <w:lang w:val="es-ES_tradnl"/>
        </w:rPr>
        <w:t>A algunos</w:t>
      </w:r>
      <w:r w:rsidR="002163E4">
        <w:rPr>
          <w:rFonts w:ascii="Book Antiqua" w:hAnsi="Book Antiqua"/>
          <w:sz w:val="24"/>
          <w:szCs w:val="24"/>
          <w:lang w:val="es-ES_tradnl"/>
        </w:rPr>
        <w:t xml:space="preserve"> </w:t>
      </w:r>
      <w:proofErr w:type="spellStart"/>
      <w:r w:rsidR="00B772EC">
        <w:rPr>
          <w:rFonts w:ascii="Book Antiqua" w:hAnsi="Book Antiqua"/>
          <w:sz w:val="24"/>
          <w:szCs w:val="24"/>
          <w:u w:val="single"/>
          <w:lang w:val="es-ES_tradnl"/>
        </w:rPr>
        <w:t>Algunos</w:t>
      </w:r>
      <w:proofErr w:type="spellEnd"/>
      <w:r w:rsidR="00B772EC">
        <w:rPr>
          <w:rFonts w:ascii="Book Antiqua" w:hAnsi="Book Antiqua"/>
          <w:sz w:val="24"/>
          <w:szCs w:val="24"/>
          <w:u w:val="single"/>
          <w:lang w:val="es-ES_tradnl"/>
        </w:rPr>
        <w:t xml:space="preserve"> </w:t>
      </w:r>
      <w:r w:rsidR="002163E4">
        <w:rPr>
          <w:rFonts w:ascii="Book Antiqua" w:hAnsi="Book Antiqua"/>
          <w:sz w:val="24"/>
          <w:szCs w:val="24"/>
          <w:lang w:val="es-ES_tradnl"/>
        </w:rPr>
        <w:t xml:space="preserve">de ellos </w:t>
      </w:r>
      <w:r w:rsidR="002163E4" w:rsidRPr="00BF15DC">
        <w:rPr>
          <w:rFonts w:ascii="Book Antiqua" w:hAnsi="Book Antiqua"/>
          <w:strike/>
          <w:sz w:val="24"/>
          <w:szCs w:val="24"/>
          <w:lang w:val="es-ES_tradnl"/>
        </w:rPr>
        <w:t>los dejaron con</w:t>
      </w:r>
      <w:r w:rsidR="002163E4">
        <w:rPr>
          <w:rFonts w:ascii="Book Antiqua" w:hAnsi="Book Antiqua"/>
          <w:sz w:val="24"/>
          <w:szCs w:val="24"/>
          <w:lang w:val="es-ES_tradnl"/>
        </w:rPr>
        <w:t xml:space="preserve"> </w:t>
      </w:r>
      <w:r w:rsidR="00BF15DC" w:rsidRPr="00BF15DC">
        <w:rPr>
          <w:rFonts w:ascii="Book Antiqua" w:hAnsi="Book Antiqua"/>
          <w:i/>
          <w:iCs/>
          <w:sz w:val="24"/>
          <w:szCs w:val="24"/>
          <w:u w:val="single"/>
          <w:lang w:val="es-ES_tradnl"/>
        </w:rPr>
        <w:t>sufrieron</w:t>
      </w:r>
      <w:r w:rsidR="00BF15DC">
        <w:rPr>
          <w:rFonts w:ascii="Book Antiqua" w:hAnsi="Book Antiqua"/>
          <w:sz w:val="24"/>
          <w:szCs w:val="24"/>
          <w:lang w:val="es-ES_tradnl"/>
        </w:rPr>
        <w:t xml:space="preserve"> </w:t>
      </w:r>
      <w:r w:rsidR="002163E4">
        <w:rPr>
          <w:rFonts w:ascii="Book Antiqua" w:hAnsi="Book Antiqua"/>
          <w:sz w:val="24"/>
          <w:szCs w:val="24"/>
          <w:lang w:val="es-ES_tradnl"/>
        </w:rPr>
        <w:t>heridas graves</w:t>
      </w:r>
      <w:r w:rsidR="002163E4" w:rsidRPr="00077BE6">
        <w:rPr>
          <w:rFonts w:ascii="Book Antiqua" w:hAnsi="Book Antiqua"/>
          <w:strike/>
          <w:sz w:val="24"/>
          <w:szCs w:val="24"/>
          <w:lang w:val="es-ES_tradnl"/>
        </w:rPr>
        <w:t>,</w:t>
      </w:r>
      <w:r w:rsidR="002163E4">
        <w:rPr>
          <w:rFonts w:ascii="Book Antiqua" w:hAnsi="Book Antiqua"/>
          <w:sz w:val="24"/>
          <w:szCs w:val="24"/>
          <w:lang w:val="es-ES_tradnl"/>
        </w:rPr>
        <w:t xml:space="preserve"> o daños permanentes, </w:t>
      </w:r>
      <w:r w:rsidR="002163E4" w:rsidRPr="00077BE6">
        <w:rPr>
          <w:rFonts w:ascii="Book Antiqua" w:hAnsi="Book Antiqua"/>
          <w:strike/>
          <w:sz w:val="24"/>
          <w:szCs w:val="24"/>
          <w:lang w:val="es-ES_tradnl"/>
        </w:rPr>
        <w:t>y</w:t>
      </w:r>
      <w:r w:rsidR="002163E4">
        <w:rPr>
          <w:rFonts w:ascii="Book Antiqua" w:hAnsi="Book Antiqua"/>
          <w:sz w:val="24"/>
          <w:szCs w:val="24"/>
          <w:lang w:val="es-ES_tradnl"/>
        </w:rPr>
        <w:t xml:space="preserve"> </w:t>
      </w:r>
      <w:r w:rsidR="00077BE6" w:rsidRPr="00077BE6">
        <w:rPr>
          <w:rFonts w:ascii="Book Antiqua" w:hAnsi="Book Antiqua"/>
          <w:i/>
          <w:iCs/>
          <w:sz w:val="24"/>
          <w:szCs w:val="24"/>
          <w:u w:val="single"/>
          <w:lang w:val="es-ES_tradnl"/>
        </w:rPr>
        <w:t>mientras que</w:t>
      </w:r>
      <w:r w:rsidR="00077BE6">
        <w:rPr>
          <w:rFonts w:ascii="Book Antiqua" w:hAnsi="Book Antiqua"/>
          <w:sz w:val="24"/>
          <w:szCs w:val="24"/>
          <w:lang w:val="es-ES_tradnl"/>
        </w:rPr>
        <w:t xml:space="preserve"> </w:t>
      </w:r>
      <w:r w:rsidR="00AB582E">
        <w:rPr>
          <w:rFonts w:ascii="Book Antiqua" w:hAnsi="Book Antiqua"/>
          <w:sz w:val="24"/>
          <w:szCs w:val="24"/>
          <w:lang w:val="es-ES_tradnl"/>
        </w:rPr>
        <w:t>la mayoría</w:t>
      </w:r>
      <w:r w:rsidR="00077BE6" w:rsidRPr="00077BE6">
        <w:rPr>
          <w:rFonts w:ascii="Book Antiqua" w:hAnsi="Book Antiqua"/>
          <w:i/>
          <w:iCs/>
          <w:sz w:val="24"/>
          <w:szCs w:val="24"/>
          <w:u w:val="single"/>
          <w:lang w:val="es-ES_tradnl"/>
        </w:rPr>
        <w:t>,</w:t>
      </w:r>
      <w:r w:rsidR="00AB582E">
        <w:rPr>
          <w:rFonts w:ascii="Book Antiqua" w:hAnsi="Book Antiqua"/>
          <w:sz w:val="24"/>
          <w:szCs w:val="24"/>
          <w:lang w:val="es-ES_tradnl"/>
        </w:rPr>
        <w:t xml:space="preserve"> </w:t>
      </w:r>
      <w:r w:rsidR="002163E4" w:rsidRPr="00077BE6">
        <w:rPr>
          <w:rFonts w:ascii="Book Antiqua" w:hAnsi="Book Antiqua"/>
          <w:strike/>
          <w:sz w:val="24"/>
          <w:szCs w:val="24"/>
          <w:lang w:val="es-ES_tradnl"/>
        </w:rPr>
        <w:t>de ellos</w:t>
      </w:r>
      <w:r w:rsidR="002163E4">
        <w:rPr>
          <w:rFonts w:ascii="Book Antiqua" w:hAnsi="Book Antiqua"/>
          <w:sz w:val="24"/>
          <w:szCs w:val="24"/>
          <w:lang w:val="es-ES_tradnl"/>
        </w:rPr>
        <w:t xml:space="preserve"> lamentablemente fallecieron.</w:t>
      </w:r>
    </w:p>
    <w:p w14:paraId="0E741C4B" w14:textId="77777777" w:rsidR="000A59DC" w:rsidRPr="004B1BD4" w:rsidRDefault="000A59DC" w:rsidP="00F17C3D">
      <w:pPr>
        <w:suppressLineNumbers/>
        <w:spacing w:after="0" w:line="240" w:lineRule="auto"/>
        <w:ind w:firstLine="567"/>
        <w:contextualSpacing/>
        <w:jc w:val="both"/>
        <w:rPr>
          <w:rFonts w:ascii="Book Antiqua" w:hAnsi="Book Antiqua"/>
          <w:sz w:val="24"/>
          <w:szCs w:val="24"/>
          <w:lang w:val="es-ES_tradnl"/>
        </w:rPr>
      </w:pPr>
    </w:p>
    <w:p w14:paraId="31DCA964" w14:textId="29B5BF55" w:rsidR="002163E4" w:rsidRDefault="002163E4" w:rsidP="00F17C3D">
      <w:pPr>
        <w:suppressLineNumbers/>
        <w:spacing w:after="0" w:line="240" w:lineRule="auto"/>
        <w:ind w:firstLine="567"/>
        <w:contextualSpacing/>
        <w:jc w:val="both"/>
        <w:rPr>
          <w:rFonts w:ascii="Book Antiqua" w:hAnsi="Book Antiqua"/>
          <w:bCs/>
          <w:sz w:val="24"/>
          <w:szCs w:val="24"/>
          <w:lang w:val="es-PR"/>
        </w:rPr>
      </w:pPr>
      <w:r>
        <w:rPr>
          <w:rFonts w:ascii="Book Antiqua" w:hAnsi="Book Antiqua"/>
          <w:bCs/>
          <w:sz w:val="24"/>
          <w:szCs w:val="24"/>
          <w:lang w:val="es-PR"/>
        </w:rPr>
        <w:t xml:space="preserve">Esta Asamblea Legislativa tiene la responsabilidad </w:t>
      </w:r>
      <w:r w:rsidR="00BF15DC" w:rsidRPr="00BF15DC">
        <w:rPr>
          <w:rFonts w:ascii="Book Antiqua" w:hAnsi="Book Antiqua"/>
          <w:bCs/>
          <w:sz w:val="24"/>
          <w:szCs w:val="24"/>
          <w:lang w:val="es-PR"/>
        </w:rPr>
        <w:t xml:space="preserve">de </w:t>
      </w:r>
      <w:r w:rsidRPr="00952429">
        <w:rPr>
          <w:rFonts w:ascii="Book Antiqua" w:hAnsi="Book Antiqua"/>
          <w:bCs/>
          <w:sz w:val="24"/>
          <w:szCs w:val="24"/>
          <w:lang w:val="es-PR"/>
        </w:rPr>
        <w:t>establecer</w:t>
      </w:r>
      <w:r w:rsidR="00E859A6" w:rsidRPr="00952429">
        <w:rPr>
          <w:rFonts w:ascii="Book Antiqua" w:hAnsi="Book Antiqua"/>
          <w:bCs/>
          <w:sz w:val="24"/>
          <w:szCs w:val="24"/>
          <w:lang w:val="es-PR"/>
        </w:rPr>
        <w:t xml:space="preserve"> </w:t>
      </w:r>
      <w:r>
        <w:rPr>
          <w:rFonts w:ascii="Book Antiqua" w:hAnsi="Book Antiqua"/>
          <w:bCs/>
          <w:sz w:val="24"/>
          <w:szCs w:val="24"/>
          <w:lang w:val="es-PR"/>
        </w:rPr>
        <w:t>disposiciones más contundentes</w:t>
      </w:r>
      <w:r w:rsidRPr="00E859A6">
        <w:rPr>
          <w:rFonts w:ascii="Book Antiqua" w:hAnsi="Book Antiqua"/>
          <w:bCs/>
          <w:strike/>
          <w:sz w:val="24"/>
          <w:szCs w:val="24"/>
          <w:lang w:val="es-PR"/>
        </w:rPr>
        <w:t>,</w:t>
      </w:r>
      <w:r>
        <w:rPr>
          <w:rFonts w:ascii="Book Antiqua" w:hAnsi="Book Antiqua"/>
          <w:bCs/>
          <w:sz w:val="24"/>
          <w:szCs w:val="24"/>
          <w:lang w:val="es-PR"/>
        </w:rPr>
        <w:t xml:space="preserve"> que disuadan a los conductores </w:t>
      </w:r>
      <w:r w:rsidRPr="00E859A6">
        <w:rPr>
          <w:rFonts w:ascii="Book Antiqua" w:hAnsi="Book Antiqua"/>
          <w:bCs/>
          <w:strike/>
          <w:sz w:val="24"/>
          <w:szCs w:val="24"/>
          <w:lang w:val="es-PR"/>
        </w:rPr>
        <w:t xml:space="preserve">a </w:t>
      </w:r>
      <w:r w:rsidR="0078734E" w:rsidRPr="00E859A6">
        <w:rPr>
          <w:rFonts w:ascii="Book Antiqua" w:hAnsi="Book Antiqua"/>
          <w:bCs/>
          <w:strike/>
          <w:sz w:val="24"/>
          <w:szCs w:val="24"/>
          <w:lang w:val="es-PR"/>
        </w:rPr>
        <w:t>cesar</w:t>
      </w:r>
      <w:r>
        <w:rPr>
          <w:rFonts w:ascii="Book Antiqua" w:hAnsi="Book Antiqua"/>
          <w:bCs/>
          <w:sz w:val="24"/>
          <w:szCs w:val="24"/>
          <w:lang w:val="es-PR"/>
        </w:rPr>
        <w:t xml:space="preserve"> de abandonar la escena del accidente, </w:t>
      </w:r>
      <w:r w:rsidRPr="00B976A8">
        <w:rPr>
          <w:rFonts w:ascii="Book Antiqua" w:hAnsi="Book Antiqua"/>
          <w:bCs/>
          <w:sz w:val="24"/>
          <w:szCs w:val="24"/>
          <w:lang w:val="es-PR"/>
        </w:rPr>
        <w:t>dejando desprovistas</w:t>
      </w:r>
      <w:r w:rsidR="00E859A6">
        <w:rPr>
          <w:rFonts w:ascii="Book Antiqua" w:hAnsi="Book Antiqua"/>
          <w:bCs/>
          <w:sz w:val="24"/>
          <w:szCs w:val="24"/>
          <w:lang w:val="es-PR"/>
        </w:rPr>
        <w:t xml:space="preserve"> </w:t>
      </w:r>
      <w:r>
        <w:rPr>
          <w:rFonts w:ascii="Book Antiqua" w:hAnsi="Book Antiqua"/>
          <w:bCs/>
          <w:sz w:val="24"/>
          <w:szCs w:val="24"/>
          <w:lang w:val="es-PR"/>
        </w:rPr>
        <w:t>a las víctimas.  Esta legislación</w:t>
      </w:r>
      <w:r w:rsidRPr="00E859A6">
        <w:rPr>
          <w:rFonts w:ascii="Book Antiqua" w:hAnsi="Book Antiqua"/>
          <w:bCs/>
          <w:strike/>
          <w:sz w:val="24"/>
          <w:szCs w:val="24"/>
          <w:lang w:val="es-PR"/>
        </w:rPr>
        <w:t>, precisamente</w:t>
      </w:r>
      <w:r>
        <w:rPr>
          <w:rFonts w:ascii="Book Antiqua" w:hAnsi="Book Antiqua"/>
          <w:bCs/>
          <w:sz w:val="24"/>
          <w:szCs w:val="24"/>
          <w:lang w:val="es-PR"/>
        </w:rPr>
        <w:t xml:space="preserve"> establece</w:t>
      </w:r>
      <w:r w:rsidRPr="00E859A6">
        <w:rPr>
          <w:rFonts w:ascii="Book Antiqua" w:hAnsi="Book Antiqua"/>
          <w:bCs/>
          <w:i/>
          <w:iCs/>
          <w:sz w:val="24"/>
          <w:szCs w:val="24"/>
          <w:u w:val="single"/>
          <w:lang w:val="es-PR"/>
        </w:rPr>
        <w:t xml:space="preserve"> </w:t>
      </w:r>
      <w:r>
        <w:rPr>
          <w:rFonts w:ascii="Book Antiqua" w:hAnsi="Book Antiqua"/>
          <w:bCs/>
          <w:sz w:val="24"/>
          <w:szCs w:val="24"/>
          <w:lang w:val="es-PR"/>
        </w:rPr>
        <w:t xml:space="preserve">mecanismos </w:t>
      </w:r>
      <w:r w:rsidRPr="00E859A6">
        <w:rPr>
          <w:rFonts w:ascii="Book Antiqua" w:hAnsi="Book Antiqua"/>
          <w:bCs/>
          <w:strike/>
          <w:sz w:val="24"/>
          <w:szCs w:val="24"/>
          <w:lang w:val="es-PR"/>
        </w:rPr>
        <w:t>asertivos</w:t>
      </w:r>
      <w:r>
        <w:rPr>
          <w:rFonts w:ascii="Book Antiqua" w:hAnsi="Book Antiqua"/>
          <w:bCs/>
          <w:sz w:val="24"/>
          <w:szCs w:val="24"/>
          <w:lang w:val="es-PR"/>
        </w:rPr>
        <w:t xml:space="preserve"> </w:t>
      </w:r>
      <w:r w:rsidR="00E859A6" w:rsidRPr="00477A22">
        <w:rPr>
          <w:rFonts w:ascii="Book Antiqua" w:hAnsi="Book Antiqua"/>
          <w:bCs/>
          <w:i/>
          <w:iCs/>
          <w:sz w:val="24"/>
          <w:szCs w:val="24"/>
          <w:u w:val="single"/>
          <w:lang w:val="es-PR"/>
        </w:rPr>
        <w:t>eficaces</w:t>
      </w:r>
      <w:r w:rsidR="00E859A6" w:rsidRPr="00B772EC">
        <w:rPr>
          <w:rFonts w:ascii="Book Antiqua" w:hAnsi="Book Antiqua"/>
          <w:bCs/>
          <w:sz w:val="24"/>
          <w:szCs w:val="24"/>
          <w:lang w:val="es-PR"/>
        </w:rPr>
        <w:t xml:space="preserve"> </w:t>
      </w:r>
      <w:r w:rsidRPr="00B772EC">
        <w:rPr>
          <w:rFonts w:ascii="Book Antiqua" w:hAnsi="Book Antiqua"/>
          <w:bCs/>
          <w:sz w:val="24"/>
          <w:szCs w:val="24"/>
          <w:lang w:val="es-PR"/>
        </w:rPr>
        <w:t>para desalentar esta práctica</w:t>
      </w:r>
      <w:r w:rsidR="00E859A6" w:rsidRPr="00B772EC">
        <w:rPr>
          <w:rFonts w:ascii="Book Antiqua" w:hAnsi="Book Antiqua"/>
          <w:bCs/>
          <w:sz w:val="24"/>
          <w:szCs w:val="24"/>
          <w:u w:val="single"/>
          <w:lang w:val="es-PR"/>
        </w:rPr>
        <w:t>,</w:t>
      </w:r>
      <w:r w:rsidRPr="00B772EC">
        <w:rPr>
          <w:rFonts w:ascii="Book Antiqua" w:hAnsi="Book Antiqua"/>
          <w:bCs/>
          <w:sz w:val="24"/>
          <w:szCs w:val="24"/>
          <w:lang w:val="es-PR"/>
        </w:rPr>
        <w:t xml:space="preserve"> que </w:t>
      </w:r>
      <w:r w:rsidRPr="00B772EC">
        <w:rPr>
          <w:rFonts w:ascii="Book Antiqua" w:hAnsi="Book Antiqua"/>
          <w:bCs/>
          <w:strike/>
          <w:sz w:val="24"/>
          <w:szCs w:val="24"/>
          <w:lang w:val="es-PR"/>
        </w:rPr>
        <w:t>coloca en peligro</w:t>
      </w:r>
      <w:r w:rsidRPr="00B772EC">
        <w:rPr>
          <w:rFonts w:ascii="Book Antiqua" w:hAnsi="Book Antiqua"/>
          <w:bCs/>
          <w:sz w:val="24"/>
          <w:szCs w:val="24"/>
          <w:lang w:val="es-PR"/>
        </w:rPr>
        <w:t xml:space="preserve"> </w:t>
      </w:r>
      <w:r w:rsidR="00E859A6" w:rsidRPr="00477A22">
        <w:rPr>
          <w:rFonts w:ascii="Book Antiqua" w:hAnsi="Book Antiqua"/>
          <w:bCs/>
          <w:i/>
          <w:iCs/>
          <w:sz w:val="24"/>
          <w:szCs w:val="24"/>
          <w:u w:val="single"/>
          <w:lang w:val="es-PR"/>
        </w:rPr>
        <w:t>pone en rie</w:t>
      </w:r>
      <w:r w:rsidR="002A72C4" w:rsidRPr="00477A22">
        <w:rPr>
          <w:rFonts w:ascii="Book Antiqua" w:hAnsi="Book Antiqua"/>
          <w:bCs/>
          <w:i/>
          <w:iCs/>
          <w:sz w:val="24"/>
          <w:szCs w:val="24"/>
          <w:u w:val="single"/>
          <w:lang w:val="es-PR"/>
        </w:rPr>
        <w:t>s</w:t>
      </w:r>
      <w:r w:rsidR="00E859A6" w:rsidRPr="00477A22">
        <w:rPr>
          <w:rFonts w:ascii="Book Antiqua" w:hAnsi="Book Antiqua"/>
          <w:bCs/>
          <w:i/>
          <w:iCs/>
          <w:sz w:val="24"/>
          <w:szCs w:val="24"/>
          <w:u w:val="single"/>
          <w:lang w:val="es-PR"/>
        </w:rPr>
        <w:t>go</w:t>
      </w:r>
      <w:r w:rsidR="00E859A6" w:rsidRPr="00B772EC">
        <w:rPr>
          <w:rFonts w:ascii="Book Antiqua" w:hAnsi="Book Antiqua"/>
          <w:bCs/>
          <w:sz w:val="24"/>
          <w:szCs w:val="24"/>
          <w:lang w:val="es-PR"/>
        </w:rPr>
        <w:t xml:space="preserve"> </w:t>
      </w:r>
      <w:r w:rsidRPr="00B772EC">
        <w:rPr>
          <w:rFonts w:ascii="Book Antiqua" w:hAnsi="Book Antiqua"/>
          <w:bCs/>
          <w:sz w:val="24"/>
          <w:szCs w:val="24"/>
          <w:lang w:val="es-PR"/>
        </w:rPr>
        <w:t>la vida y seguridad de nuestros ciudadanos.</w:t>
      </w:r>
      <w:r w:rsidR="003728A7" w:rsidRPr="00B772EC">
        <w:rPr>
          <w:rFonts w:ascii="Book Antiqua" w:hAnsi="Book Antiqua"/>
          <w:bCs/>
          <w:sz w:val="24"/>
          <w:szCs w:val="24"/>
          <w:lang w:val="es-PR"/>
        </w:rPr>
        <w:t xml:space="preserve">  </w:t>
      </w:r>
      <w:r w:rsidR="003728A7" w:rsidRPr="00B772EC">
        <w:rPr>
          <w:rFonts w:ascii="Book Antiqua" w:hAnsi="Book Antiqua"/>
          <w:bCs/>
          <w:strike/>
          <w:sz w:val="24"/>
          <w:szCs w:val="24"/>
          <w:lang w:val="es-PR"/>
        </w:rPr>
        <w:t xml:space="preserve">Dispone, </w:t>
      </w:r>
      <w:proofErr w:type="gramStart"/>
      <w:r w:rsidR="003728A7" w:rsidRPr="00B772EC">
        <w:rPr>
          <w:rFonts w:ascii="Book Antiqua" w:hAnsi="Book Antiqua"/>
          <w:bCs/>
          <w:strike/>
          <w:sz w:val="24"/>
          <w:szCs w:val="24"/>
          <w:lang w:val="es-PR"/>
        </w:rPr>
        <w:t>además</w:t>
      </w:r>
      <w:proofErr w:type="gramEnd"/>
      <w:r w:rsidR="00E859A6" w:rsidRPr="00B772EC">
        <w:rPr>
          <w:rFonts w:ascii="Book Antiqua" w:hAnsi="Book Antiqua"/>
          <w:bCs/>
          <w:sz w:val="24"/>
          <w:szCs w:val="24"/>
          <w:lang w:val="es-PR"/>
        </w:rPr>
        <w:t xml:space="preserve"> </w:t>
      </w:r>
      <w:proofErr w:type="spellStart"/>
      <w:r w:rsidR="00E859A6" w:rsidRPr="00477A22">
        <w:rPr>
          <w:rFonts w:ascii="Book Antiqua" w:hAnsi="Book Antiqua"/>
          <w:bCs/>
          <w:i/>
          <w:iCs/>
          <w:sz w:val="24"/>
          <w:szCs w:val="24"/>
          <w:u w:val="single"/>
          <w:lang w:val="es-PR"/>
        </w:rPr>
        <w:t>Además</w:t>
      </w:r>
      <w:proofErr w:type="spellEnd"/>
      <w:r w:rsidR="003728A7" w:rsidRPr="00477A22">
        <w:rPr>
          <w:rFonts w:ascii="Book Antiqua" w:hAnsi="Book Antiqua"/>
          <w:bCs/>
          <w:i/>
          <w:iCs/>
          <w:sz w:val="24"/>
          <w:szCs w:val="24"/>
          <w:u w:val="single"/>
          <w:lang w:val="es-PR"/>
        </w:rPr>
        <w:t>,</w:t>
      </w:r>
      <w:r w:rsidR="003728A7" w:rsidRPr="00B772EC">
        <w:rPr>
          <w:rFonts w:ascii="Book Antiqua" w:hAnsi="Book Antiqua"/>
          <w:bCs/>
          <w:sz w:val="24"/>
          <w:szCs w:val="24"/>
          <w:lang w:val="es-PR"/>
        </w:rPr>
        <w:t xml:space="preserve"> </w:t>
      </w:r>
      <w:r w:rsidR="003728A7" w:rsidRPr="00B772EC">
        <w:rPr>
          <w:rFonts w:ascii="Book Antiqua" w:hAnsi="Book Antiqua"/>
          <w:bCs/>
          <w:strike/>
          <w:sz w:val="24"/>
          <w:szCs w:val="24"/>
          <w:lang w:val="es-PR"/>
        </w:rPr>
        <w:t>de mecanismos</w:t>
      </w:r>
      <w:r w:rsidR="003728A7" w:rsidRPr="00B772EC">
        <w:rPr>
          <w:rFonts w:ascii="Book Antiqua" w:hAnsi="Book Antiqua"/>
          <w:bCs/>
          <w:sz w:val="24"/>
          <w:szCs w:val="24"/>
          <w:lang w:val="es-PR"/>
        </w:rPr>
        <w:t xml:space="preserve"> </w:t>
      </w:r>
      <w:r w:rsidR="00E859A6" w:rsidRPr="00477A22">
        <w:rPr>
          <w:rFonts w:ascii="Book Antiqua" w:hAnsi="Book Antiqua"/>
          <w:bCs/>
          <w:i/>
          <w:iCs/>
          <w:sz w:val="24"/>
          <w:szCs w:val="24"/>
          <w:u w:val="single"/>
          <w:lang w:val="es-PR"/>
        </w:rPr>
        <w:t>contempla estrategias</w:t>
      </w:r>
      <w:r w:rsidR="00E859A6" w:rsidRPr="00B772EC">
        <w:rPr>
          <w:rFonts w:ascii="Book Antiqua" w:hAnsi="Book Antiqua"/>
          <w:bCs/>
          <w:sz w:val="24"/>
          <w:szCs w:val="24"/>
          <w:lang w:val="es-PR"/>
        </w:rPr>
        <w:t xml:space="preserve"> </w:t>
      </w:r>
      <w:r w:rsidR="003728A7" w:rsidRPr="00B772EC">
        <w:rPr>
          <w:rFonts w:ascii="Book Antiqua" w:hAnsi="Book Antiqua"/>
          <w:bCs/>
          <w:sz w:val="24"/>
          <w:szCs w:val="24"/>
          <w:lang w:val="es-PR"/>
        </w:rPr>
        <w:t>como la educación</w:t>
      </w:r>
      <w:r w:rsidR="00E859A6" w:rsidRPr="00B772EC">
        <w:rPr>
          <w:rFonts w:ascii="Book Antiqua" w:hAnsi="Book Antiqua"/>
          <w:bCs/>
          <w:sz w:val="24"/>
          <w:szCs w:val="24"/>
          <w:lang w:val="es-PR"/>
        </w:rPr>
        <w:t xml:space="preserve"> </w:t>
      </w:r>
      <w:r w:rsidR="00E859A6" w:rsidRPr="00477A22">
        <w:rPr>
          <w:rFonts w:ascii="Book Antiqua" w:hAnsi="Book Antiqua"/>
          <w:bCs/>
          <w:i/>
          <w:iCs/>
          <w:sz w:val="24"/>
          <w:szCs w:val="24"/>
          <w:u w:val="single"/>
          <w:lang w:val="es-PR"/>
        </w:rPr>
        <w:t>vial</w:t>
      </w:r>
      <w:r w:rsidR="003728A7" w:rsidRPr="00B772EC">
        <w:rPr>
          <w:rFonts w:ascii="Book Antiqua" w:hAnsi="Book Antiqua"/>
          <w:bCs/>
          <w:sz w:val="24"/>
          <w:szCs w:val="24"/>
          <w:lang w:val="es-PR"/>
        </w:rPr>
        <w:t xml:space="preserve"> y el servicio comunitario</w:t>
      </w:r>
      <w:r w:rsidR="003728A7" w:rsidRPr="00B772EC">
        <w:rPr>
          <w:rFonts w:ascii="Book Antiqua" w:hAnsi="Book Antiqua"/>
          <w:bCs/>
          <w:strike/>
          <w:sz w:val="24"/>
          <w:szCs w:val="24"/>
          <w:lang w:val="es-PR"/>
        </w:rPr>
        <w:t>,</w:t>
      </w:r>
      <w:r w:rsidR="003728A7" w:rsidRPr="00B772EC">
        <w:rPr>
          <w:rFonts w:ascii="Book Antiqua" w:hAnsi="Book Antiqua"/>
          <w:bCs/>
          <w:sz w:val="24"/>
          <w:szCs w:val="24"/>
          <w:lang w:val="es-PR"/>
        </w:rPr>
        <w:t xml:space="preserve"> que </w:t>
      </w:r>
      <w:r w:rsidR="003728A7" w:rsidRPr="00B772EC">
        <w:rPr>
          <w:rFonts w:ascii="Book Antiqua" w:hAnsi="Book Antiqua"/>
          <w:bCs/>
          <w:strike/>
          <w:sz w:val="24"/>
          <w:szCs w:val="24"/>
          <w:lang w:val="es-PR"/>
        </w:rPr>
        <w:t>permiten entender</w:t>
      </w:r>
      <w:r w:rsidR="003728A7" w:rsidRPr="00B772EC">
        <w:rPr>
          <w:rFonts w:ascii="Book Antiqua" w:hAnsi="Book Antiqua"/>
          <w:bCs/>
          <w:sz w:val="24"/>
          <w:szCs w:val="24"/>
          <w:lang w:val="es-PR"/>
        </w:rPr>
        <w:t xml:space="preserve"> </w:t>
      </w:r>
      <w:r w:rsidR="00E859A6" w:rsidRPr="00477A22">
        <w:rPr>
          <w:rFonts w:ascii="Book Antiqua" w:hAnsi="Book Antiqua"/>
          <w:bCs/>
          <w:i/>
          <w:iCs/>
          <w:sz w:val="24"/>
          <w:szCs w:val="24"/>
          <w:u w:val="single"/>
          <w:lang w:val="es-PR"/>
        </w:rPr>
        <w:t>buscan fomentar la comprensión de</w:t>
      </w:r>
      <w:r w:rsidR="00E859A6" w:rsidRPr="00B772EC">
        <w:rPr>
          <w:rFonts w:ascii="Book Antiqua" w:hAnsi="Book Antiqua"/>
          <w:bCs/>
          <w:sz w:val="24"/>
          <w:szCs w:val="24"/>
          <w:lang w:val="es-PR"/>
        </w:rPr>
        <w:t xml:space="preserve"> </w:t>
      </w:r>
      <w:r w:rsidR="003728A7" w:rsidRPr="00B772EC">
        <w:rPr>
          <w:rFonts w:ascii="Book Antiqua" w:hAnsi="Book Antiqua"/>
          <w:bCs/>
          <w:sz w:val="24"/>
          <w:szCs w:val="24"/>
          <w:lang w:val="es-PR"/>
        </w:rPr>
        <w:t xml:space="preserve">la gran responsabilidad </w:t>
      </w:r>
      <w:r w:rsidR="003728A7" w:rsidRPr="00B772EC">
        <w:rPr>
          <w:rFonts w:ascii="Book Antiqua" w:hAnsi="Book Antiqua"/>
          <w:bCs/>
          <w:strike/>
          <w:sz w:val="24"/>
          <w:szCs w:val="24"/>
          <w:lang w:val="es-PR"/>
        </w:rPr>
        <w:t>al</w:t>
      </w:r>
      <w:r w:rsidR="003728A7" w:rsidRPr="00B772EC">
        <w:rPr>
          <w:rFonts w:ascii="Book Antiqua" w:hAnsi="Book Antiqua"/>
          <w:bCs/>
          <w:sz w:val="24"/>
          <w:szCs w:val="24"/>
          <w:lang w:val="es-PR"/>
        </w:rPr>
        <w:t xml:space="preserve"> </w:t>
      </w:r>
      <w:r w:rsidR="00E859A6" w:rsidRPr="00477A22">
        <w:rPr>
          <w:rFonts w:ascii="Book Antiqua" w:hAnsi="Book Antiqua"/>
          <w:bCs/>
          <w:i/>
          <w:iCs/>
          <w:sz w:val="24"/>
          <w:szCs w:val="24"/>
          <w:u w:val="single"/>
          <w:lang w:val="es-PR"/>
        </w:rPr>
        <w:t>que conlleva</w:t>
      </w:r>
      <w:r w:rsidR="00E859A6" w:rsidRPr="00B772EC">
        <w:rPr>
          <w:rFonts w:ascii="Book Antiqua" w:hAnsi="Book Antiqua"/>
          <w:bCs/>
          <w:sz w:val="24"/>
          <w:szCs w:val="24"/>
          <w:lang w:val="es-PR"/>
        </w:rPr>
        <w:t xml:space="preserve"> </w:t>
      </w:r>
      <w:r w:rsidR="003728A7" w:rsidRPr="00B772EC">
        <w:rPr>
          <w:rFonts w:ascii="Book Antiqua" w:hAnsi="Book Antiqua"/>
          <w:bCs/>
          <w:sz w:val="24"/>
          <w:szCs w:val="24"/>
          <w:lang w:val="es-PR"/>
        </w:rPr>
        <w:t xml:space="preserve">conducir un vehículo de motor, </w:t>
      </w:r>
      <w:r w:rsidR="003728A7" w:rsidRPr="00B772EC">
        <w:rPr>
          <w:rFonts w:ascii="Book Antiqua" w:hAnsi="Book Antiqua"/>
          <w:bCs/>
          <w:strike/>
          <w:sz w:val="24"/>
          <w:szCs w:val="24"/>
          <w:lang w:val="es-PR"/>
        </w:rPr>
        <w:t>y</w:t>
      </w:r>
      <w:r w:rsidR="003728A7" w:rsidRPr="00B772EC">
        <w:rPr>
          <w:rFonts w:ascii="Book Antiqua" w:hAnsi="Book Antiqua"/>
          <w:bCs/>
          <w:sz w:val="24"/>
          <w:szCs w:val="24"/>
          <w:lang w:val="es-PR"/>
        </w:rPr>
        <w:t xml:space="preserve"> </w:t>
      </w:r>
      <w:r w:rsidR="00F35B79" w:rsidRPr="00477A22">
        <w:rPr>
          <w:rFonts w:ascii="Book Antiqua" w:hAnsi="Book Antiqua"/>
          <w:bCs/>
          <w:i/>
          <w:iCs/>
          <w:sz w:val="24"/>
          <w:szCs w:val="24"/>
          <w:u w:val="single"/>
          <w:lang w:val="es-PR"/>
        </w:rPr>
        <w:t>así como</w:t>
      </w:r>
      <w:r w:rsidR="00F35B79" w:rsidRPr="00B772EC">
        <w:rPr>
          <w:rFonts w:ascii="Book Antiqua" w:hAnsi="Book Antiqua"/>
          <w:bCs/>
          <w:sz w:val="24"/>
          <w:szCs w:val="24"/>
          <w:lang w:val="es-PR"/>
        </w:rPr>
        <w:t xml:space="preserve"> </w:t>
      </w:r>
      <w:r w:rsidR="003728A7" w:rsidRPr="00B772EC">
        <w:rPr>
          <w:rFonts w:ascii="Book Antiqua" w:hAnsi="Book Antiqua"/>
          <w:bCs/>
          <w:sz w:val="24"/>
          <w:szCs w:val="24"/>
          <w:lang w:val="es-PR"/>
        </w:rPr>
        <w:t xml:space="preserve">las graves consecuencias por incurrir en negligencia crasa y temeraria en </w:t>
      </w:r>
      <w:r w:rsidR="003728A7" w:rsidRPr="00B772EC">
        <w:rPr>
          <w:rFonts w:ascii="Book Antiqua" w:hAnsi="Book Antiqua"/>
          <w:bCs/>
          <w:strike/>
          <w:sz w:val="24"/>
          <w:szCs w:val="24"/>
          <w:lang w:val="es-PR"/>
        </w:rPr>
        <w:t xml:space="preserve">el manejo </w:t>
      </w:r>
      <w:proofErr w:type="gramStart"/>
      <w:r w:rsidR="003728A7" w:rsidRPr="00B772EC">
        <w:rPr>
          <w:rFonts w:ascii="Book Antiqua" w:hAnsi="Book Antiqua"/>
          <w:bCs/>
          <w:strike/>
          <w:sz w:val="24"/>
          <w:szCs w:val="24"/>
          <w:lang w:val="es-PR"/>
        </w:rPr>
        <w:t>del mismo</w:t>
      </w:r>
      <w:proofErr w:type="gramEnd"/>
      <w:r w:rsidR="00F35B79" w:rsidRPr="00B772EC">
        <w:rPr>
          <w:rFonts w:ascii="Book Antiqua" w:hAnsi="Book Antiqua"/>
          <w:bCs/>
          <w:sz w:val="24"/>
          <w:szCs w:val="24"/>
          <w:lang w:val="es-PR"/>
        </w:rPr>
        <w:t xml:space="preserve"> </w:t>
      </w:r>
      <w:r w:rsidR="00B772EC" w:rsidRPr="00477A22">
        <w:rPr>
          <w:rFonts w:ascii="Book Antiqua" w:hAnsi="Book Antiqua"/>
          <w:bCs/>
          <w:i/>
          <w:iCs/>
          <w:sz w:val="24"/>
          <w:szCs w:val="24"/>
          <w:u w:val="single"/>
          <w:lang w:val="es-PR"/>
        </w:rPr>
        <w:t>su</w:t>
      </w:r>
      <w:r w:rsidR="00BF15DC" w:rsidRPr="00477A22">
        <w:rPr>
          <w:rFonts w:ascii="Book Antiqua" w:hAnsi="Book Antiqua"/>
          <w:bCs/>
          <w:i/>
          <w:iCs/>
          <w:sz w:val="24"/>
          <w:szCs w:val="24"/>
          <w:u w:val="single"/>
          <w:lang w:val="es-PR"/>
        </w:rPr>
        <w:t xml:space="preserve"> conducción</w:t>
      </w:r>
      <w:r w:rsidR="003728A7" w:rsidRPr="00B772EC">
        <w:rPr>
          <w:rFonts w:ascii="Book Antiqua" w:hAnsi="Book Antiqua"/>
          <w:bCs/>
          <w:sz w:val="24"/>
          <w:szCs w:val="24"/>
          <w:lang w:val="es-PR"/>
        </w:rPr>
        <w:t>.</w:t>
      </w:r>
      <w:r w:rsidR="003728A7">
        <w:rPr>
          <w:rFonts w:ascii="Book Antiqua" w:hAnsi="Book Antiqua"/>
          <w:bCs/>
          <w:sz w:val="24"/>
          <w:szCs w:val="24"/>
          <w:lang w:val="es-PR"/>
        </w:rPr>
        <w:t xml:space="preserve">  </w:t>
      </w:r>
    </w:p>
    <w:p w14:paraId="59AED530" w14:textId="77777777" w:rsidR="002163E4" w:rsidRDefault="002163E4" w:rsidP="002163E4">
      <w:pPr>
        <w:suppressLineNumbers/>
        <w:spacing w:after="0" w:line="240" w:lineRule="auto"/>
        <w:ind w:firstLine="360"/>
        <w:contextualSpacing/>
        <w:jc w:val="both"/>
        <w:rPr>
          <w:rFonts w:ascii="Book Antiqua" w:hAnsi="Book Antiqua"/>
          <w:bCs/>
          <w:sz w:val="24"/>
          <w:szCs w:val="24"/>
          <w:lang w:val="es-PR"/>
        </w:rPr>
      </w:pPr>
    </w:p>
    <w:p w14:paraId="6CFFBE50" w14:textId="77777777" w:rsidR="00656F3E" w:rsidRPr="00F82158" w:rsidRDefault="00656F3E" w:rsidP="00656F3E">
      <w:pPr>
        <w:suppressLineNumbers/>
        <w:spacing w:after="0" w:line="480" w:lineRule="auto"/>
        <w:contextualSpacing/>
        <w:rPr>
          <w:rFonts w:ascii="Book Antiqua" w:hAnsi="Book Antiqua"/>
          <w:i/>
          <w:sz w:val="24"/>
          <w:szCs w:val="24"/>
          <w:lang w:val="es-ES_tradnl"/>
        </w:rPr>
      </w:pPr>
      <w:r w:rsidRPr="00F82158">
        <w:rPr>
          <w:rFonts w:ascii="Book Antiqua" w:hAnsi="Book Antiqua"/>
          <w:i/>
          <w:sz w:val="24"/>
          <w:szCs w:val="24"/>
          <w:lang w:val="es-ES_tradnl"/>
        </w:rPr>
        <w:lastRenderedPageBreak/>
        <w:t>DECRÉTASE POR LA ASAMBLEA LEGISLATIVA DE PUERTO RICO:</w:t>
      </w:r>
    </w:p>
    <w:p w14:paraId="2A34F8C7" w14:textId="0216A9A5" w:rsidR="00656F3E" w:rsidRPr="00F82158" w:rsidRDefault="00656F3E" w:rsidP="00F17C3D">
      <w:pPr>
        <w:spacing w:before="100" w:beforeAutospacing="1" w:after="100" w:afterAutospacing="1" w:line="480" w:lineRule="auto"/>
        <w:ind w:firstLine="567"/>
        <w:contextualSpacing/>
        <w:jc w:val="both"/>
        <w:rPr>
          <w:rFonts w:ascii="Book Antiqua" w:hAnsi="Book Antiqua"/>
          <w:sz w:val="24"/>
          <w:szCs w:val="24"/>
          <w:lang w:val="es-ES_tradnl"/>
        </w:rPr>
      </w:pPr>
      <w:r w:rsidRPr="00F82158">
        <w:rPr>
          <w:rFonts w:ascii="Book Antiqua" w:eastAsia="Book Antiqua" w:hAnsi="Book Antiqua" w:cs="Book Antiqua"/>
          <w:sz w:val="24"/>
          <w:szCs w:val="24"/>
          <w:lang w:val="es-PR"/>
        </w:rPr>
        <w:t>Sección 1</w:t>
      </w:r>
      <w:r w:rsidR="00F17C3D">
        <w:rPr>
          <w:rFonts w:ascii="Book Antiqua" w:eastAsia="Book Antiqua" w:hAnsi="Book Antiqua" w:cs="Book Antiqua"/>
          <w:sz w:val="24"/>
          <w:szCs w:val="24"/>
          <w:lang w:val="es-PR"/>
        </w:rPr>
        <w:t>.-</w:t>
      </w:r>
      <w:r w:rsidRPr="00F82158">
        <w:rPr>
          <w:rFonts w:ascii="Book Antiqua" w:hAnsi="Book Antiqua"/>
          <w:sz w:val="24"/>
          <w:szCs w:val="24"/>
          <w:lang w:val="es-PR"/>
        </w:rPr>
        <w:t xml:space="preserve">Se enmienda </w:t>
      </w:r>
      <w:r w:rsidR="004C79B3" w:rsidRPr="00477A22">
        <w:rPr>
          <w:rFonts w:ascii="Book Antiqua" w:hAnsi="Book Antiqua"/>
          <w:i/>
          <w:iCs/>
          <w:sz w:val="24"/>
          <w:szCs w:val="24"/>
          <w:u w:val="single"/>
          <w:lang w:val="es-PR"/>
        </w:rPr>
        <w:t>el inciso (h) del</w:t>
      </w:r>
      <w:r w:rsidR="004C79B3">
        <w:rPr>
          <w:rFonts w:ascii="Book Antiqua" w:hAnsi="Book Antiqua"/>
          <w:sz w:val="24"/>
          <w:szCs w:val="24"/>
          <w:u w:val="single"/>
          <w:lang w:val="es-PR"/>
        </w:rPr>
        <w:t xml:space="preserve"> </w:t>
      </w:r>
      <w:r w:rsidRPr="004C79B3">
        <w:rPr>
          <w:rFonts w:ascii="Book Antiqua" w:hAnsi="Book Antiqua"/>
          <w:strike/>
          <w:sz w:val="24"/>
          <w:szCs w:val="24"/>
          <w:lang w:val="es-PR"/>
        </w:rPr>
        <w:t>el</w:t>
      </w:r>
      <w:r w:rsidRPr="00F82158">
        <w:rPr>
          <w:rFonts w:ascii="Book Antiqua" w:hAnsi="Book Antiqua"/>
          <w:sz w:val="24"/>
          <w:szCs w:val="24"/>
          <w:lang w:val="es-PR"/>
        </w:rPr>
        <w:t xml:space="preserve"> </w:t>
      </w:r>
      <w:r w:rsidR="00300EF1">
        <w:rPr>
          <w:rFonts w:ascii="Book Antiqua" w:hAnsi="Book Antiqua"/>
          <w:sz w:val="24"/>
          <w:szCs w:val="24"/>
          <w:lang w:val="es-PR"/>
        </w:rPr>
        <w:t xml:space="preserve">Artículo </w:t>
      </w:r>
      <w:r w:rsidR="000A50F8">
        <w:rPr>
          <w:rFonts w:ascii="Book Antiqua" w:hAnsi="Book Antiqua"/>
          <w:sz w:val="24"/>
          <w:szCs w:val="24"/>
          <w:lang w:val="es-PR"/>
        </w:rPr>
        <w:t xml:space="preserve">3.06 </w:t>
      </w:r>
      <w:r w:rsidR="000A50F8" w:rsidRPr="008D14F4">
        <w:rPr>
          <w:rFonts w:ascii="Book Antiqua" w:hAnsi="Book Antiqua"/>
          <w:strike/>
          <w:sz w:val="24"/>
          <w:szCs w:val="24"/>
          <w:lang w:val="es-PR"/>
        </w:rPr>
        <w:t>(h)</w:t>
      </w:r>
      <w:r w:rsidRPr="00F82158">
        <w:rPr>
          <w:rFonts w:ascii="Book Antiqua" w:hAnsi="Book Antiqua"/>
          <w:sz w:val="24"/>
          <w:szCs w:val="24"/>
          <w:lang w:val="es-PR"/>
        </w:rPr>
        <w:t xml:space="preserve"> de la </w:t>
      </w:r>
      <w:r w:rsidR="00300EF1" w:rsidRPr="001B1273">
        <w:rPr>
          <w:rFonts w:ascii="Book Antiqua" w:hAnsi="Book Antiqua"/>
          <w:sz w:val="24"/>
          <w:szCs w:val="24"/>
          <w:lang w:val="es-ES_tradnl"/>
        </w:rPr>
        <w:t xml:space="preserve">Ley </w:t>
      </w:r>
      <w:proofErr w:type="spellStart"/>
      <w:r w:rsidR="00477A22" w:rsidRPr="00477A22">
        <w:rPr>
          <w:rFonts w:ascii="Book Antiqua" w:hAnsi="Book Antiqua"/>
          <w:i/>
          <w:iCs/>
          <w:sz w:val="24"/>
          <w:szCs w:val="24"/>
          <w:u w:val="single"/>
          <w:lang w:val="es-ES_tradnl"/>
        </w:rPr>
        <w:t>Num</w:t>
      </w:r>
      <w:proofErr w:type="spellEnd"/>
      <w:r w:rsidR="00477A22" w:rsidRPr="00477A22">
        <w:rPr>
          <w:rFonts w:ascii="Book Antiqua" w:hAnsi="Book Antiqua"/>
          <w:i/>
          <w:iCs/>
          <w:sz w:val="24"/>
          <w:szCs w:val="24"/>
          <w:u w:val="single"/>
          <w:lang w:val="es-ES_tradnl"/>
        </w:rPr>
        <w:t>.</w:t>
      </w:r>
      <w:r w:rsidR="00477A22">
        <w:rPr>
          <w:rFonts w:ascii="Book Antiqua" w:hAnsi="Book Antiqua"/>
          <w:sz w:val="24"/>
          <w:szCs w:val="24"/>
          <w:lang w:val="es-ES_tradnl"/>
        </w:rPr>
        <w:t xml:space="preserve"> </w:t>
      </w:r>
      <w:r w:rsidR="000A50F8">
        <w:rPr>
          <w:rFonts w:ascii="Book Antiqua" w:hAnsi="Book Antiqua"/>
          <w:sz w:val="24"/>
          <w:szCs w:val="24"/>
          <w:lang w:val="es-ES_tradnl"/>
        </w:rPr>
        <w:t>22</w:t>
      </w:r>
      <w:r w:rsidR="00300EF1" w:rsidRPr="001B1273">
        <w:rPr>
          <w:rFonts w:ascii="Book Antiqua" w:hAnsi="Book Antiqua"/>
          <w:sz w:val="24"/>
          <w:szCs w:val="24"/>
          <w:lang w:val="es-ES_tradnl"/>
        </w:rPr>
        <w:t>-20</w:t>
      </w:r>
      <w:r w:rsidR="000A50F8">
        <w:rPr>
          <w:rFonts w:ascii="Book Antiqua" w:hAnsi="Book Antiqua"/>
          <w:sz w:val="24"/>
          <w:szCs w:val="24"/>
          <w:lang w:val="es-ES_tradnl"/>
        </w:rPr>
        <w:t>0</w:t>
      </w:r>
      <w:r w:rsidR="00300EF1" w:rsidRPr="001B1273">
        <w:rPr>
          <w:rFonts w:ascii="Book Antiqua" w:hAnsi="Book Antiqua"/>
          <w:sz w:val="24"/>
          <w:szCs w:val="24"/>
          <w:lang w:val="es-ES_tradnl"/>
        </w:rPr>
        <w:t>0, según enmendada</w:t>
      </w:r>
      <w:r w:rsidRPr="00F82158">
        <w:rPr>
          <w:rFonts w:ascii="Book Antiqua" w:hAnsi="Book Antiqua"/>
          <w:sz w:val="24"/>
          <w:szCs w:val="24"/>
          <w:lang w:val="es-PR"/>
        </w:rPr>
        <w:t>, conocida como “</w:t>
      </w:r>
      <w:r w:rsidR="000A50F8">
        <w:rPr>
          <w:rFonts w:ascii="Book Antiqua" w:hAnsi="Book Antiqua"/>
          <w:sz w:val="24"/>
          <w:szCs w:val="24"/>
          <w:lang w:val="es-ES_tradnl"/>
        </w:rPr>
        <w:t>Ley de Vehículos y Tránsito de Puerto Rico</w:t>
      </w:r>
      <w:r w:rsidRPr="00F82158">
        <w:rPr>
          <w:rFonts w:ascii="Book Antiqua" w:hAnsi="Book Antiqua"/>
          <w:sz w:val="24"/>
          <w:szCs w:val="24"/>
          <w:lang w:val="es-PR"/>
        </w:rPr>
        <w:t xml:space="preserve">”, para </w:t>
      </w:r>
      <w:r w:rsidRPr="00F82158">
        <w:rPr>
          <w:rFonts w:ascii="Book Antiqua" w:hAnsi="Book Antiqua"/>
          <w:sz w:val="24"/>
          <w:szCs w:val="24"/>
          <w:lang w:val="es-ES_tradnl"/>
        </w:rPr>
        <w:t>que lea como sigue:</w:t>
      </w:r>
    </w:p>
    <w:p w14:paraId="4D38AB8E" w14:textId="053BAA5F" w:rsidR="00656F3E" w:rsidRPr="000A50F8" w:rsidRDefault="00656F3E" w:rsidP="00F17C3D">
      <w:pPr>
        <w:spacing w:before="100" w:beforeAutospacing="1" w:after="100" w:afterAutospacing="1" w:line="480" w:lineRule="auto"/>
        <w:ind w:firstLine="567"/>
        <w:contextualSpacing/>
        <w:jc w:val="both"/>
        <w:rPr>
          <w:rFonts w:ascii="Book Antiqua" w:eastAsia="Book Antiqua" w:hAnsi="Book Antiqua" w:cs="Book Antiqua"/>
          <w:sz w:val="24"/>
          <w:szCs w:val="24"/>
          <w:lang w:val="es-ES_tradnl"/>
        </w:rPr>
      </w:pPr>
      <w:r w:rsidRPr="000A50F8">
        <w:rPr>
          <w:rFonts w:ascii="Book Antiqua" w:eastAsia="Book Antiqua" w:hAnsi="Book Antiqua" w:cs="Book Antiqua"/>
          <w:sz w:val="24"/>
          <w:szCs w:val="24"/>
          <w:lang w:val="es-ES_tradnl"/>
        </w:rPr>
        <w:t>“</w:t>
      </w:r>
      <w:r w:rsidR="00300EF1" w:rsidRPr="000A50F8">
        <w:rPr>
          <w:rFonts w:ascii="Book Antiqua" w:hAnsi="Book Antiqua"/>
          <w:sz w:val="24"/>
          <w:szCs w:val="24"/>
          <w:lang w:val="es-ES_tradnl"/>
        </w:rPr>
        <w:t xml:space="preserve">Artículo </w:t>
      </w:r>
      <w:r w:rsidR="000A50F8" w:rsidRPr="000A50F8">
        <w:rPr>
          <w:rFonts w:ascii="Book Antiqua" w:hAnsi="Book Antiqua"/>
          <w:sz w:val="24"/>
          <w:szCs w:val="24"/>
          <w:lang w:val="es-ES_tradnl"/>
        </w:rPr>
        <w:t>3.06</w:t>
      </w:r>
      <w:r w:rsidR="00300EF1" w:rsidRPr="000A50F8">
        <w:rPr>
          <w:rFonts w:ascii="Book Antiqua" w:hAnsi="Book Antiqua"/>
          <w:sz w:val="24"/>
          <w:szCs w:val="24"/>
          <w:lang w:val="es-ES_tradnl"/>
        </w:rPr>
        <w:t xml:space="preserve">. — </w:t>
      </w:r>
      <w:r w:rsidR="000A50F8" w:rsidRPr="000A50F8">
        <w:rPr>
          <w:rFonts w:ascii="Book Antiqua" w:hAnsi="Book Antiqua"/>
          <w:sz w:val="24"/>
          <w:szCs w:val="24"/>
          <w:lang w:val="es-ES_tradnl"/>
        </w:rPr>
        <w:t>Requisitos para Conducir Vehículos de Motor</w:t>
      </w:r>
      <w:r w:rsidRPr="000A50F8">
        <w:rPr>
          <w:rFonts w:ascii="Book Antiqua" w:eastAsia="Book Antiqua" w:hAnsi="Book Antiqua" w:cs="Book Antiqua"/>
          <w:sz w:val="24"/>
          <w:szCs w:val="24"/>
          <w:lang w:val="es-ES_tradnl"/>
        </w:rPr>
        <w:t>.</w:t>
      </w:r>
    </w:p>
    <w:p w14:paraId="73D12437" w14:textId="016076D6" w:rsidR="000A50F8" w:rsidRPr="000A50F8" w:rsidRDefault="000A50F8" w:rsidP="00F17C3D">
      <w:pPr>
        <w:spacing w:after="0" w:line="480" w:lineRule="auto"/>
        <w:ind w:firstLine="567"/>
        <w:contextualSpacing/>
        <w:jc w:val="both"/>
        <w:rPr>
          <w:rFonts w:ascii="Book Antiqua" w:hAnsi="Book Antiqua"/>
          <w:sz w:val="24"/>
          <w:szCs w:val="24"/>
          <w:lang w:val="es-ES_tradnl"/>
        </w:rPr>
      </w:pPr>
      <w:r w:rsidRPr="000A50F8">
        <w:rPr>
          <w:rFonts w:ascii="Book Antiqua" w:hAnsi="Book Antiqua"/>
          <w:sz w:val="24"/>
          <w:szCs w:val="24"/>
          <w:lang w:val="es-ES_tradnl"/>
        </w:rPr>
        <w:t>Toda persona que se autorice a conducir un vehículo de motor en Puerto Rico deberá cumplir con los siguientes requisitos: …</w:t>
      </w:r>
    </w:p>
    <w:p w14:paraId="61E1D84D" w14:textId="4456240E" w:rsidR="000A50F8" w:rsidRPr="000A50F8" w:rsidRDefault="000A50F8" w:rsidP="00F17C3D">
      <w:pPr>
        <w:pStyle w:val="ListParagraph"/>
        <w:numPr>
          <w:ilvl w:val="0"/>
          <w:numId w:val="1"/>
        </w:numPr>
        <w:spacing w:after="0" w:line="480" w:lineRule="auto"/>
        <w:ind w:firstLine="567"/>
        <w:jc w:val="both"/>
        <w:rPr>
          <w:rFonts w:ascii="Book Antiqua" w:hAnsi="Book Antiqua"/>
          <w:sz w:val="24"/>
          <w:szCs w:val="24"/>
          <w:lang w:val="es-ES_tradnl"/>
        </w:rPr>
      </w:pPr>
      <w:r w:rsidRPr="000A50F8">
        <w:rPr>
          <w:rFonts w:ascii="Book Antiqua" w:hAnsi="Book Antiqua"/>
          <w:sz w:val="24"/>
          <w:szCs w:val="24"/>
          <w:lang w:val="es-ES_tradnl"/>
        </w:rPr>
        <w:t>…</w:t>
      </w:r>
    </w:p>
    <w:p w14:paraId="17E8E0D7" w14:textId="5E45D6C6" w:rsidR="000A50F8" w:rsidRPr="000A50F8" w:rsidRDefault="000A50F8" w:rsidP="00F17C3D">
      <w:pPr>
        <w:spacing w:after="0" w:line="480" w:lineRule="auto"/>
        <w:ind w:left="360" w:firstLine="567"/>
        <w:jc w:val="both"/>
        <w:rPr>
          <w:rFonts w:ascii="Book Antiqua" w:hAnsi="Book Antiqua"/>
          <w:sz w:val="24"/>
          <w:szCs w:val="24"/>
          <w:lang w:val="es-ES_tradnl"/>
        </w:rPr>
      </w:pPr>
      <w:r w:rsidRPr="000A50F8">
        <w:rPr>
          <w:rFonts w:ascii="Book Antiqua" w:hAnsi="Book Antiqua"/>
          <w:sz w:val="24"/>
          <w:szCs w:val="24"/>
          <w:lang w:val="es-ES_tradnl"/>
        </w:rPr>
        <w:t>…</w:t>
      </w:r>
    </w:p>
    <w:p w14:paraId="6850C10B" w14:textId="77777777" w:rsidR="008D14F4" w:rsidRDefault="00F17C3D" w:rsidP="00F17C3D">
      <w:pPr>
        <w:spacing w:after="0" w:line="480" w:lineRule="auto"/>
        <w:ind w:left="360" w:firstLine="567"/>
        <w:jc w:val="both"/>
        <w:rPr>
          <w:rFonts w:ascii="Book Antiqua" w:hAnsi="Book Antiqua"/>
          <w:i/>
          <w:iCs/>
          <w:sz w:val="24"/>
          <w:szCs w:val="24"/>
          <w:lang w:val="es-ES_tradnl"/>
        </w:rPr>
      </w:pPr>
      <w:r>
        <w:rPr>
          <w:rFonts w:ascii="Book Antiqua" w:hAnsi="Book Antiqua"/>
          <w:sz w:val="24"/>
          <w:szCs w:val="24"/>
          <w:lang w:val="es-ES_tradnl"/>
        </w:rPr>
        <w:t xml:space="preserve">     </w:t>
      </w:r>
      <w:r w:rsidR="000A50F8" w:rsidRPr="000A50F8">
        <w:rPr>
          <w:rFonts w:ascii="Book Antiqua" w:hAnsi="Book Antiqua"/>
          <w:sz w:val="24"/>
          <w:szCs w:val="24"/>
          <w:lang w:val="es-ES_tradnl"/>
        </w:rPr>
        <w:t xml:space="preserve">(h) </w:t>
      </w:r>
      <w:r>
        <w:rPr>
          <w:rFonts w:ascii="Book Antiqua" w:hAnsi="Book Antiqua"/>
          <w:sz w:val="24"/>
          <w:szCs w:val="24"/>
          <w:lang w:val="es-ES_tradnl"/>
        </w:rPr>
        <w:t xml:space="preserve">   </w:t>
      </w:r>
      <w:r w:rsidR="000A50F8" w:rsidRPr="000A50F8">
        <w:rPr>
          <w:rFonts w:ascii="Book Antiqua" w:hAnsi="Book Antiqua"/>
          <w:sz w:val="24"/>
          <w:szCs w:val="24"/>
          <w:lang w:val="es-ES_tradnl"/>
        </w:rPr>
        <w:t xml:space="preserve">Haber aprobado un curso relacionado con el uso y abuso de sustancias controladas y sobre alcoholismo y su efecto al conducir, </w:t>
      </w:r>
      <w:r w:rsidR="000A50F8">
        <w:rPr>
          <w:rFonts w:ascii="Book Antiqua" w:hAnsi="Book Antiqua"/>
          <w:i/>
          <w:iCs/>
          <w:sz w:val="24"/>
          <w:szCs w:val="24"/>
          <w:lang w:val="es-ES_tradnl"/>
        </w:rPr>
        <w:t xml:space="preserve">así como </w:t>
      </w:r>
      <w:r w:rsidR="00B772EC" w:rsidRPr="00B772EC">
        <w:rPr>
          <w:rFonts w:ascii="Book Antiqua" w:hAnsi="Book Antiqua"/>
          <w:i/>
          <w:iCs/>
          <w:sz w:val="24"/>
          <w:szCs w:val="24"/>
          <w:u w:val="single"/>
          <w:lang w:val="es-ES_tradnl"/>
        </w:rPr>
        <w:t>sobre</w:t>
      </w:r>
      <w:r w:rsidR="00B772EC">
        <w:rPr>
          <w:rFonts w:ascii="Book Antiqua" w:hAnsi="Book Antiqua"/>
          <w:i/>
          <w:iCs/>
          <w:sz w:val="24"/>
          <w:szCs w:val="24"/>
          <w:lang w:val="es-ES_tradnl"/>
        </w:rPr>
        <w:t xml:space="preserve"> </w:t>
      </w:r>
      <w:r w:rsidR="000A50F8">
        <w:rPr>
          <w:rFonts w:ascii="Book Antiqua" w:hAnsi="Book Antiqua"/>
          <w:i/>
          <w:iCs/>
          <w:sz w:val="24"/>
          <w:szCs w:val="24"/>
          <w:lang w:val="es-ES_tradnl"/>
        </w:rPr>
        <w:t xml:space="preserve">las consecuencias de abandonar la escena de un accidente (hit &amp; run), </w:t>
      </w:r>
      <w:r w:rsidR="000A50F8" w:rsidRPr="000A50F8">
        <w:rPr>
          <w:rFonts w:ascii="Book Antiqua" w:hAnsi="Book Antiqua"/>
          <w:sz w:val="24"/>
          <w:szCs w:val="24"/>
          <w:lang w:val="es-ES_tradnl"/>
        </w:rPr>
        <w:t xml:space="preserve">el cual tendrá como mínimo </w:t>
      </w:r>
      <w:r w:rsidR="00D67564" w:rsidRPr="00D67564">
        <w:rPr>
          <w:rFonts w:ascii="Book Antiqua" w:hAnsi="Book Antiqua"/>
          <w:b/>
          <w:bCs/>
          <w:sz w:val="24"/>
          <w:szCs w:val="24"/>
          <w:lang w:val="es-ES_tradnl"/>
        </w:rPr>
        <w:t>[</w:t>
      </w:r>
      <w:r w:rsidR="000A50F8" w:rsidRPr="00D67564">
        <w:rPr>
          <w:rFonts w:ascii="Book Antiqua" w:hAnsi="Book Antiqua"/>
          <w:b/>
          <w:bCs/>
          <w:sz w:val="24"/>
          <w:szCs w:val="24"/>
          <w:lang w:val="es-ES_tradnl"/>
        </w:rPr>
        <w:t>una hora</w:t>
      </w:r>
      <w:r w:rsidR="00D67564" w:rsidRPr="00D67564">
        <w:rPr>
          <w:rFonts w:ascii="Book Antiqua" w:hAnsi="Book Antiqua"/>
          <w:b/>
          <w:bCs/>
          <w:sz w:val="24"/>
          <w:szCs w:val="24"/>
          <w:lang w:val="es-ES_tradnl"/>
        </w:rPr>
        <w:t>]</w:t>
      </w:r>
      <w:r w:rsidR="00D67564">
        <w:rPr>
          <w:rFonts w:ascii="Book Antiqua" w:hAnsi="Book Antiqua"/>
          <w:sz w:val="24"/>
          <w:szCs w:val="24"/>
          <w:lang w:val="es-ES_tradnl"/>
        </w:rPr>
        <w:t xml:space="preserve"> </w:t>
      </w:r>
      <w:r w:rsidR="00D67564" w:rsidRPr="00D67564">
        <w:rPr>
          <w:rFonts w:ascii="Book Antiqua" w:hAnsi="Book Antiqua"/>
          <w:i/>
          <w:iCs/>
          <w:sz w:val="24"/>
          <w:szCs w:val="24"/>
          <w:lang w:val="es-ES_tradnl"/>
        </w:rPr>
        <w:t>dos horas</w:t>
      </w:r>
      <w:r w:rsidR="000A50F8" w:rsidRPr="000A50F8">
        <w:rPr>
          <w:rFonts w:ascii="Book Antiqua" w:hAnsi="Book Antiqua"/>
          <w:sz w:val="24"/>
          <w:szCs w:val="24"/>
          <w:lang w:val="es-ES_tradnl"/>
        </w:rPr>
        <w:t xml:space="preserve"> de duración. </w:t>
      </w:r>
      <w:r w:rsidR="00A264FA">
        <w:rPr>
          <w:rFonts w:ascii="Book Antiqua" w:hAnsi="Book Antiqua"/>
          <w:sz w:val="24"/>
          <w:szCs w:val="24"/>
          <w:lang w:val="es-ES_tradnl"/>
        </w:rPr>
        <w:t xml:space="preserve"> </w:t>
      </w:r>
      <w:r w:rsidR="000A50F8" w:rsidRPr="000A50F8">
        <w:rPr>
          <w:rFonts w:ascii="Book Antiqua" w:hAnsi="Book Antiqua"/>
          <w:sz w:val="24"/>
          <w:szCs w:val="24"/>
          <w:lang w:val="es-ES_tradnl"/>
        </w:rPr>
        <w:t xml:space="preserve">Disponiéndose que dicho curso podrá ofrecerse de forma electrónica por el Departamento de Transportación y Obras Públicas de conformidad a la reglamentación que el Secretario adopte a esos fines. </w:t>
      </w:r>
      <w:r w:rsidR="00A264FA">
        <w:rPr>
          <w:rFonts w:ascii="Book Antiqua" w:hAnsi="Book Antiqua"/>
          <w:sz w:val="24"/>
          <w:szCs w:val="24"/>
          <w:lang w:val="es-ES_tradnl"/>
        </w:rPr>
        <w:t xml:space="preserve"> </w:t>
      </w:r>
      <w:r w:rsidR="000A50F8" w:rsidRPr="000A50F8">
        <w:rPr>
          <w:rFonts w:ascii="Book Antiqua" w:hAnsi="Book Antiqua"/>
          <w:sz w:val="24"/>
          <w:szCs w:val="24"/>
          <w:lang w:val="es-ES_tradnl"/>
        </w:rPr>
        <w:t xml:space="preserve">En el caso de estudiantes, éstos podrán tomar el curso en sus respectivas escuelas, las cuales expedirán una certificación acreditando que el estudiante ha participado en un curso no menor de </w:t>
      </w:r>
      <w:r w:rsidR="00D67564" w:rsidRPr="00D67564">
        <w:rPr>
          <w:rFonts w:ascii="Book Antiqua" w:hAnsi="Book Antiqua"/>
          <w:b/>
          <w:bCs/>
          <w:sz w:val="24"/>
          <w:szCs w:val="24"/>
          <w:lang w:val="es-ES_tradnl"/>
        </w:rPr>
        <w:t>[</w:t>
      </w:r>
      <w:r w:rsidR="000A50F8" w:rsidRPr="00D67564">
        <w:rPr>
          <w:rFonts w:ascii="Book Antiqua" w:hAnsi="Book Antiqua"/>
          <w:b/>
          <w:bCs/>
          <w:sz w:val="24"/>
          <w:szCs w:val="24"/>
          <w:lang w:val="es-ES_tradnl"/>
        </w:rPr>
        <w:t>una hora</w:t>
      </w:r>
      <w:r w:rsidR="00D67564" w:rsidRPr="00D67564">
        <w:rPr>
          <w:rFonts w:ascii="Book Antiqua" w:hAnsi="Book Antiqua"/>
          <w:b/>
          <w:bCs/>
          <w:sz w:val="24"/>
          <w:szCs w:val="24"/>
          <w:lang w:val="es-ES_tradnl"/>
        </w:rPr>
        <w:t>]</w:t>
      </w:r>
      <w:r w:rsidR="00D67564">
        <w:rPr>
          <w:rFonts w:ascii="Book Antiqua" w:hAnsi="Book Antiqua"/>
          <w:sz w:val="24"/>
          <w:szCs w:val="24"/>
          <w:lang w:val="es-ES_tradnl"/>
        </w:rPr>
        <w:t xml:space="preserve"> </w:t>
      </w:r>
      <w:r w:rsidR="00D67564">
        <w:rPr>
          <w:rFonts w:ascii="Book Antiqua" w:hAnsi="Book Antiqua"/>
          <w:i/>
          <w:iCs/>
          <w:sz w:val="24"/>
          <w:szCs w:val="24"/>
          <w:lang w:val="es-ES_tradnl"/>
        </w:rPr>
        <w:t>dos horas</w:t>
      </w:r>
      <w:r w:rsidR="000A50F8" w:rsidRPr="000A50F8">
        <w:rPr>
          <w:rFonts w:ascii="Book Antiqua" w:hAnsi="Book Antiqua"/>
          <w:sz w:val="24"/>
          <w:szCs w:val="24"/>
          <w:lang w:val="es-ES_tradnl"/>
        </w:rPr>
        <w:t xml:space="preserve"> de duración relacionado con el uso y abuso de sustancias controladas</w:t>
      </w:r>
      <w:r w:rsidR="000A50F8">
        <w:rPr>
          <w:rFonts w:ascii="Book Antiqua" w:hAnsi="Book Antiqua"/>
          <w:b/>
          <w:bCs/>
          <w:sz w:val="24"/>
          <w:szCs w:val="24"/>
          <w:lang w:val="es-ES_tradnl"/>
        </w:rPr>
        <w:t>,</w:t>
      </w:r>
      <w:r w:rsidR="000A50F8" w:rsidRPr="000A50F8">
        <w:rPr>
          <w:rFonts w:ascii="Book Antiqua" w:hAnsi="Book Antiqua"/>
          <w:sz w:val="24"/>
          <w:szCs w:val="24"/>
          <w:lang w:val="es-ES_tradnl"/>
        </w:rPr>
        <w:t xml:space="preserve"> </w:t>
      </w:r>
      <w:r w:rsidR="007101E8">
        <w:rPr>
          <w:rFonts w:ascii="Book Antiqua" w:hAnsi="Book Antiqua"/>
          <w:sz w:val="24"/>
          <w:szCs w:val="24"/>
          <w:lang w:val="es-ES_tradnl"/>
        </w:rPr>
        <w:t>[</w:t>
      </w:r>
      <w:r w:rsidR="000A50F8" w:rsidRPr="007101E8">
        <w:rPr>
          <w:rFonts w:ascii="Book Antiqua" w:hAnsi="Book Antiqua"/>
          <w:b/>
          <w:bCs/>
          <w:sz w:val="24"/>
          <w:szCs w:val="24"/>
          <w:lang w:val="es-ES_tradnl"/>
        </w:rPr>
        <w:t>y</w:t>
      </w:r>
      <w:r w:rsidR="007101E8">
        <w:rPr>
          <w:rFonts w:ascii="Book Antiqua" w:hAnsi="Book Antiqua"/>
          <w:b/>
          <w:bCs/>
          <w:sz w:val="24"/>
          <w:szCs w:val="24"/>
          <w:lang w:val="es-ES_tradnl"/>
        </w:rPr>
        <w:t>]</w:t>
      </w:r>
      <w:r w:rsidR="000A50F8" w:rsidRPr="000A50F8">
        <w:rPr>
          <w:rFonts w:ascii="Book Antiqua" w:hAnsi="Book Antiqua"/>
          <w:sz w:val="24"/>
          <w:szCs w:val="24"/>
          <w:lang w:val="es-ES_tradnl"/>
        </w:rPr>
        <w:t xml:space="preserve"> el alcoholismo</w:t>
      </w:r>
      <w:r w:rsidR="007101E8" w:rsidRPr="007101E8">
        <w:rPr>
          <w:rFonts w:ascii="Book Antiqua" w:hAnsi="Book Antiqua"/>
          <w:i/>
          <w:iCs/>
          <w:sz w:val="24"/>
          <w:szCs w:val="24"/>
          <w:lang w:val="es-ES_tradnl"/>
        </w:rPr>
        <w:t>, y</w:t>
      </w:r>
      <w:r w:rsidR="004D5354">
        <w:rPr>
          <w:rFonts w:ascii="Book Antiqua" w:hAnsi="Book Antiqua"/>
          <w:i/>
          <w:iCs/>
          <w:sz w:val="24"/>
          <w:szCs w:val="24"/>
          <w:lang w:val="es-ES_tradnl"/>
        </w:rPr>
        <w:t xml:space="preserve"> sobre</w:t>
      </w:r>
      <w:r w:rsidR="007101E8" w:rsidRPr="007101E8">
        <w:rPr>
          <w:rFonts w:ascii="Book Antiqua" w:hAnsi="Book Antiqua"/>
          <w:i/>
          <w:iCs/>
          <w:sz w:val="24"/>
          <w:szCs w:val="24"/>
          <w:lang w:val="es-ES_tradnl"/>
        </w:rPr>
        <w:t xml:space="preserve"> </w:t>
      </w:r>
      <w:r w:rsidR="004D5354">
        <w:rPr>
          <w:rFonts w:ascii="Book Antiqua" w:hAnsi="Book Antiqua"/>
          <w:i/>
          <w:iCs/>
          <w:sz w:val="24"/>
          <w:szCs w:val="24"/>
          <w:lang w:val="es-ES_tradnl"/>
        </w:rPr>
        <w:t>las consecuencias de abandonar la escena de un accidente (hit &amp; run)</w:t>
      </w:r>
      <w:r w:rsidR="007101E8">
        <w:rPr>
          <w:rFonts w:ascii="Book Antiqua" w:hAnsi="Book Antiqua"/>
          <w:i/>
          <w:iCs/>
          <w:sz w:val="24"/>
          <w:szCs w:val="24"/>
          <w:lang w:val="es-ES_tradnl"/>
        </w:rPr>
        <w:t>.</w:t>
      </w:r>
    </w:p>
    <w:p w14:paraId="33AFC87D" w14:textId="77777777" w:rsidR="008D14F4" w:rsidRPr="00477A22" w:rsidRDefault="008D14F4" w:rsidP="00F17C3D">
      <w:pPr>
        <w:spacing w:after="0" w:line="480" w:lineRule="auto"/>
        <w:ind w:left="360" w:firstLine="567"/>
        <w:jc w:val="both"/>
        <w:rPr>
          <w:rFonts w:ascii="Book Antiqua" w:hAnsi="Book Antiqua"/>
          <w:i/>
          <w:iCs/>
          <w:sz w:val="24"/>
          <w:szCs w:val="24"/>
          <w:u w:val="single"/>
          <w:lang w:val="es-ES_tradnl"/>
        </w:rPr>
      </w:pPr>
      <w:r w:rsidRPr="00477A22">
        <w:rPr>
          <w:rFonts w:ascii="Book Antiqua" w:hAnsi="Book Antiqua"/>
          <w:i/>
          <w:iCs/>
          <w:sz w:val="24"/>
          <w:szCs w:val="24"/>
          <w:u w:val="single"/>
          <w:lang w:val="es-ES_tradnl"/>
        </w:rPr>
        <w:lastRenderedPageBreak/>
        <w:t>1. Este curso deberá ser tomado cuando se autorice un Certificado de Licencia de Conducir categoría de aprendizaje, todas las demás categorías y por los mecanismos de reciprocidad autorizados.</w:t>
      </w:r>
    </w:p>
    <w:p w14:paraId="0E506C2E" w14:textId="77777777" w:rsidR="008D14F4" w:rsidRPr="00477A22" w:rsidRDefault="008D14F4" w:rsidP="00F17C3D">
      <w:pPr>
        <w:spacing w:after="0" w:line="480" w:lineRule="auto"/>
        <w:ind w:left="360" w:firstLine="567"/>
        <w:jc w:val="both"/>
        <w:rPr>
          <w:rFonts w:ascii="Book Antiqua" w:hAnsi="Book Antiqua"/>
          <w:i/>
          <w:iCs/>
          <w:sz w:val="24"/>
          <w:szCs w:val="24"/>
          <w:u w:val="single"/>
          <w:lang w:val="es-ES"/>
        </w:rPr>
      </w:pPr>
      <w:r w:rsidRPr="00477A22">
        <w:rPr>
          <w:rFonts w:ascii="Book Antiqua" w:hAnsi="Book Antiqua"/>
          <w:i/>
          <w:iCs/>
          <w:sz w:val="24"/>
          <w:szCs w:val="24"/>
          <w:u w:val="single"/>
          <w:lang w:val="es-ES_tradnl"/>
        </w:rPr>
        <w:t xml:space="preserve">2. </w:t>
      </w:r>
      <w:r w:rsidRPr="00477A22">
        <w:rPr>
          <w:rFonts w:ascii="Book Antiqua" w:hAnsi="Book Antiqua"/>
          <w:i/>
          <w:iCs/>
          <w:sz w:val="24"/>
          <w:szCs w:val="24"/>
          <w:u w:val="single"/>
          <w:lang w:val="es-ES"/>
        </w:rPr>
        <w:t>En caso de licencia caducada, el solicitante deberá mostrar evidencia del curso tomado. De no mostrar la evidencia requerida, deberá tomar el curso nuevamente.</w:t>
      </w:r>
    </w:p>
    <w:p w14:paraId="2E7A564E" w14:textId="0A669F1B" w:rsidR="000A50F8" w:rsidRPr="00D319A0" w:rsidRDefault="008D14F4" w:rsidP="00F17C3D">
      <w:pPr>
        <w:spacing w:after="0" w:line="480" w:lineRule="auto"/>
        <w:ind w:left="360" w:firstLine="567"/>
        <w:jc w:val="both"/>
        <w:rPr>
          <w:rFonts w:ascii="Book Antiqua" w:hAnsi="Book Antiqua"/>
          <w:sz w:val="24"/>
          <w:szCs w:val="24"/>
          <w:lang w:val="es-ES_tradnl"/>
        </w:rPr>
      </w:pPr>
      <w:r w:rsidRPr="00477A22">
        <w:rPr>
          <w:rFonts w:ascii="Book Antiqua" w:hAnsi="Book Antiqua"/>
          <w:i/>
          <w:iCs/>
          <w:sz w:val="24"/>
          <w:szCs w:val="24"/>
          <w:u w:val="single"/>
          <w:lang w:val="es-ES"/>
        </w:rPr>
        <w:t>3. Este curso no sustituirá los cursos impuestos bajo el Capítulo VII de esta Ley-Conducción de Vehículos de Motor bajo los efectos de bebidas embriagantes, drogas o sustancias controladas, ni ningún otro impartido a los mismos fines.</w:t>
      </w:r>
      <w:r w:rsidR="00D319A0">
        <w:rPr>
          <w:rFonts w:ascii="Book Antiqua" w:hAnsi="Book Antiqua"/>
          <w:sz w:val="24"/>
          <w:szCs w:val="24"/>
          <w:lang w:val="es-ES_tradnl"/>
        </w:rPr>
        <w:t>”</w:t>
      </w:r>
    </w:p>
    <w:p w14:paraId="78B0C459" w14:textId="261D1B03" w:rsidR="00D319A0" w:rsidRDefault="00656F3E" w:rsidP="00F17C3D">
      <w:pPr>
        <w:spacing w:before="100" w:beforeAutospacing="1" w:after="100" w:afterAutospacing="1" w:line="480" w:lineRule="auto"/>
        <w:ind w:firstLine="567"/>
        <w:contextualSpacing/>
        <w:jc w:val="both"/>
        <w:rPr>
          <w:rFonts w:ascii="Book Antiqua" w:hAnsi="Book Antiqua"/>
          <w:sz w:val="24"/>
          <w:szCs w:val="24"/>
          <w:lang w:val="es-ES_tradnl"/>
        </w:rPr>
      </w:pPr>
      <w:r w:rsidRPr="00F82158">
        <w:rPr>
          <w:rFonts w:ascii="Book Antiqua" w:hAnsi="Book Antiqua"/>
          <w:sz w:val="24"/>
          <w:szCs w:val="24"/>
          <w:lang w:val="es-PR" w:eastAsia="es-PR"/>
        </w:rPr>
        <w:t>Sección 2.-</w:t>
      </w:r>
      <w:r w:rsidR="00D319A0" w:rsidRPr="00F82158">
        <w:rPr>
          <w:rFonts w:ascii="Book Antiqua" w:hAnsi="Book Antiqua"/>
          <w:sz w:val="24"/>
          <w:szCs w:val="24"/>
          <w:lang w:val="es-PR"/>
        </w:rPr>
        <w:t xml:space="preserve">Se </w:t>
      </w:r>
      <w:r w:rsidR="00D319A0">
        <w:rPr>
          <w:rFonts w:ascii="Book Antiqua" w:hAnsi="Book Antiqua"/>
          <w:sz w:val="24"/>
          <w:szCs w:val="24"/>
          <w:lang w:val="es-ES_tradnl"/>
        </w:rPr>
        <w:t xml:space="preserve">añade un nuevo inciso (g) al Artículo 3.16 </w:t>
      </w:r>
      <w:r w:rsidR="00D319A0" w:rsidRPr="00F82158">
        <w:rPr>
          <w:rFonts w:ascii="Book Antiqua" w:hAnsi="Book Antiqua"/>
          <w:sz w:val="24"/>
          <w:szCs w:val="24"/>
          <w:lang w:val="es-PR"/>
        </w:rPr>
        <w:t xml:space="preserve">de la </w:t>
      </w:r>
      <w:r w:rsidR="00D319A0" w:rsidRPr="001B1273">
        <w:rPr>
          <w:rFonts w:ascii="Book Antiqua" w:hAnsi="Book Antiqua"/>
          <w:sz w:val="24"/>
          <w:szCs w:val="24"/>
          <w:lang w:val="es-ES_tradnl"/>
        </w:rPr>
        <w:t xml:space="preserve">Ley </w:t>
      </w:r>
      <w:r w:rsidR="008D14F4" w:rsidRPr="00477A22">
        <w:rPr>
          <w:rFonts w:ascii="Book Antiqua" w:hAnsi="Book Antiqua"/>
          <w:i/>
          <w:iCs/>
          <w:sz w:val="24"/>
          <w:szCs w:val="24"/>
          <w:u w:val="single"/>
          <w:lang w:val="es-ES_tradnl"/>
        </w:rPr>
        <w:t>Núm.</w:t>
      </w:r>
      <w:r w:rsidR="008D14F4">
        <w:rPr>
          <w:rFonts w:ascii="Book Antiqua" w:hAnsi="Book Antiqua"/>
          <w:sz w:val="24"/>
          <w:szCs w:val="24"/>
          <w:u w:val="single"/>
          <w:lang w:val="es-ES_tradnl"/>
        </w:rPr>
        <w:t xml:space="preserve"> </w:t>
      </w:r>
      <w:r w:rsidR="00D319A0">
        <w:rPr>
          <w:rFonts w:ascii="Book Antiqua" w:hAnsi="Book Antiqua"/>
          <w:sz w:val="24"/>
          <w:szCs w:val="24"/>
          <w:lang w:val="es-ES_tradnl"/>
        </w:rPr>
        <w:t>22</w:t>
      </w:r>
      <w:r w:rsidR="00D319A0" w:rsidRPr="001B1273">
        <w:rPr>
          <w:rFonts w:ascii="Book Antiqua" w:hAnsi="Book Antiqua"/>
          <w:sz w:val="24"/>
          <w:szCs w:val="24"/>
          <w:lang w:val="es-ES_tradnl"/>
        </w:rPr>
        <w:t>-20</w:t>
      </w:r>
      <w:r w:rsidR="00D319A0">
        <w:rPr>
          <w:rFonts w:ascii="Book Antiqua" w:hAnsi="Book Antiqua"/>
          <w:sz w:val="24"/>
          <w:szCs w:val="24"/>
          <w:lang w:val="es-ES_tradnl"/>
        </w:rPr>
        <w:t>0</w:t>
      </w:r>
      <w:r w:rsidR="00D319A0" w:rsidRPr="001B1273">
        <w:rPr>
          <w:rFonts w:ascii="Book Antiqua" w:hAnsi="Book Antiqua"/>
          <w:sz w:val="24"/>
          <w:szCs w:val="24"/>
          <w:lang w:val="es-ES_tradnl"/>
        </w:rPr>
        <w:t>0, según enmendada</w:t>
      </w:r>
      <w:r w:rsidR="00D319A0" w:rsidRPr="00F82158">
        <w:rPr>
          <w:rFonts w:ascii="Book Antiqua" w:hAnsi="Book Antiqua"/>
          <w:sz w:val="24"/>
          <w:szCs w:val="24"/>
          <w:lang w:val="es-PR"/>
        </w:rPr>
        <w:t>, conocida como “</w:t>
      </w:r>
      <w:r w:rsidR="00D319A0">
        <w:rPr>
          <w:rFonts w:ascii="Book Antiqua" w:hAnsi="Book Antiqua"/>
          <w:sz w:val="24"/>
          <w:szCs w:val="24"/>
          <w:lang w:val="es-ES_tradnl"/>
        </w:rPr>
        <w:t>Ley de Vehículos y Tránsito de Puerto Rico</w:t>
      </w:r>
      <w:r w:rsidR="00D319A0" w:rsidRPr="00F82158">
        <w:rPr>
          <w:rFonts w:ascii="Book Antiqua" w:hAnsi="Book Antiqua"/>
          <w:sz w:val="24"/>
          <w:szCs w:val="24"/>
          <w:lang w:val="es-PR"/>
        </w:rPr>
        <w:t xml:space="preserve">”, para </w:t>
      </w:r>
      <w:r w:rsidR="00D319A0" w:rsidRPr="00F82158">
        <w:rPr>
          <w:rFonts w:ascii="Book Antiqua" w:hAnsi="Book Antiqua"/>
          <w:sz w:val="24"/>
          <w:szCs w:val="24"/>
          <w:lang w:val="es-ES_tradnl"/>
        </w:rPr>
        <w:t>que lea como sigue</w:t>
      </w:r>
      <w:r w:rsidR="00D319A0">
        <w:rPr>
          <w:rFonts w:ascii="Book Antiqua" w:hAnsi="Book Antiqua"/>
          <w:sz w:val="24"/>
          <w:szCs w:val="24"/>
          <w:lang w:val="es-ES_tradnl"/>
        </w:rPr>
        <w:t>:</w:t>
      </w:r>
    </w:p>
    <w:p w14:paraId="1CCBCA65" w14:textId="77777777" w:rsidR="00D319A0" w:rsidRDefault="00D319A0" w:rsidP="00F17C3D">
      <w:pPr>
        <w:spacing w:before="100" w:beforeAutospacing="1" w:after="100" w:afterAutospacing="1" w:line="480" w:lineRule="auto"/>
        <w:ind w:firstLine="567"/>
        <w:contextualSpacing/>
        <w:jc w:val="both"/>
        <w:rPr>
          <w:lang w:val="es-ES_tradnl"/>
        </w:rPr>
      </w:pPr>
      <w:r w:rsidRPr="00D319A0">
        <w:rPr>
          <w:rFonts w:ascii="Book Antiqua" w:hAnsi="Book Antiqua"/>
          <w:sz w:val="24"/>
          <w:szCs w:val="24"/>
          <w:lang w:val="es-ES_tradnl"/>
        </w:rPr>
        <w:t>“Artículo 3.16.- Denegatoria de expedición o renovación de licencia de conducir.</w:t>
      </w:r>
      <w:r w:rsidRPr="00D319A0">
        <w:rPr>
          <w:lang w:val="es-ES_tradnl"/>
        </w:rPr>
        <w:t xml:space="preserve"> </w:t>
      </w:r>
    </w:p>
    <w:p w14:paraId="28ACD840" w14:textId="77777777" w:rsidR="00D319A0" w:rsidRDefault="00D319A0" w:rsidP="00F17C3D">
      <w:pPr>
        <w:spacing w:after="0" w:line="480" w:lineRule="auto"/>
        <w:ind w:firstLine="567"/>
        <w:contextualSpacing/>
        <w:jc w:val="both"/>
        <w:rPr>
          <w:rFonts w:ascii="Book Antiqua" w:hAnsi="Book Antiqua" w:cstheme="minorHAnsi"/>
          <w:sz w:val="24"/>
          <w:szCs w:val="24"/>
          <w:lang w:val="es-ES_tradnl"/>
        </w:rPr>
      </w:pPr>
      <w:r w:rsidRPr="00D319A0">
        <w:rPr>
          <w:rFonts w:ascii="Book Antiqua" w:hAnsi="Book Antiqua" w:cstheme="minorHAnsi"/>
          <w:sz w:val="24"/>
          <w:szCs w:val="24"/>
          <w:lang w:val="es-ES_tradnl"/>
        </w:rPr>
        <w:t xml:space="preserve">El Secretario rehusará expedir o renovar una licencia de conducir en los siguientes casos: </w:t>
      </w:r>
    </w:p>
    <w:p w14:paraId="0B3A1A18" w14:textId="70A62586" w:rsidR="00D319A0" w:rsidRDefault="00D319A0" w:rsidP="00F17C3D">
      <w:pPr>
        <w:pStyle w:val="ListParagraph"/>
        <w:numPr>
          <w:ilvl w:val="0"/>
          <w:numId w:val="2"/>
        </w:numPr>
        <w:spacing w:after="0" w:line="480" w:lineRule="auto"/>
        <w:ind w:firstLine="567"/>
        <w:jc w:val="both"/>
        <w:rPr>
          <w:rFonts w:ascii="Book Antiqua" w:hAnsi="Book Antiqua" w:cstheme="minorHAnsi"/>
          <w:sz w:val="24"/>
          <w:szCs w:val="24"/>
          <w:lang w:val="es-ES_tradnl"/>
        </w:rPr>
      </w:pPr>
      <w:r>
        <w:rPr>
          <w:rFonts w:ascii="Book Antiqua" w:hAnsi="Book Antiqua" w:cstheme="minorHAnsi"/>
          <w:sz w:val="24"/>
          <w:szCs w:val="24"/>
          <w:lang w:val="es-ES_tradnl"/>
        </w:rPr>
        <w:t>…</w:t>
      </w:r>
    </w:p>
    <w:p w14:paraId="5B7462BA" w14:textId="7D37D55B" w:rsidR="00D319A0" w:rsidRDefault="00D319A0" w:rsidP="00F17C3D">
      <w:pPr>
        <w:spacing w:after="0" w:line="480" w:lineRule="auto"/>
        <w:ind w:left="360" w:firstLine="567"/>
        <w:jc w:val="both"/>
        <w:rPr>
          <w:rFonts w:ascii="Book Antiqua" w:hAnsi="Book Antiqua" w:cstheme="minorHAnsi"/>
          <w:sz w:val="24"/>
          <w:szCs w:val="24"/>
          <w:lang w:val="es-ES_tradnl"/>
        </w:rPr>
      </w:pPr>
      <w:r>
        <w:rPr>
          <w:rFonts w:ascii="Book Antiqua" w:hAnsi="Book Antiqua" w:cstheme="minorHAnsi"/>
          <w:sz w:val="24"/>
          <w:szCs w:val="24"/>
          <w:lang w:val="es-ES_tradnl"/>
        </w:rPr>
        <w:t>…</w:t>
      </w:r>
    </w:p>
    <w:p w14:paraId="1A21999F" w14:textId="19CE6641" w:rsidR="00D319A0" w:rsidRPr="00E43896" w:rsidRDefault="00D319A0" w:rsidP="00F17C3D">
      <w:pPr>
        <w:spacing w:after="0" w:line="480" w:lineRule="auto"/>
        <w:ind w:left="360" w:firstLine="567"/>
        <w:jc w:val="both"/>
        <w:rPr>
          <w:rFonts w:ascii="Book Antiqua" w:hAnsi="Book Antiqua" w:cstheme="minorHAnsi"/>
          <w:sz w:val="24"/>
          <w:szCs w:val="24"/>
          <w:lang w:val="es-ES_tradnl"/>
        </w:rPr>
      </w:pPr>
      <w:r>
        <w:rPr>
          <w:rFonts w:ascii="Book Antiqua" w:hAnsi="Book Antiqua" w:cstheme="minorHAnsi"/>
          <w:i/>
          <w:iCs/>
          <w:sz w:val="24"/>
          <w:szCs w:val="24"/>
          <w:lang w:val="es-ES_tradnl"/>
        </w:rPr>
        <w:t>(g) Cuando el solicitante</w:t>
      </w:r>
      <w:r w:rsidR="00956DB3">
        <w:rPr>
          <w:rFonts w:ascii="Book Antiqua" w:hAnsi="Book Antiqua" w:cstheme="minorHAnsi"/>
          <w:i/>
          <w:iCs/>
          <w:sz w:val="24"/>
          <w:szCs w:val="24"/>
          <w:lang w:val="es-ES_tradnl"/>
        </w:rPr>
        <w:t>,</w:t>
      </w:r>
      <w:r w:rsidR="00956DB3" w:rsidRPr="00956DB3">
        <w:rPr>
          <w:rFonts w:ascii="Book Antiqua" w:hAnsi="Book Antiqua" w:cstheme="minorHAnsi"/>
          <w:i/>
          <w:iCs/>
          <w:sz w:val="24"/>
          <w:szCs w:val="24"/>
          <w:lang w:val="es-ES_tradnl"/>
        </w:rPr>
        <w:t xml:space="preserve"> </w:t>
      </w:r>
      <w:r w:rsidR="00956DB3">
        <w:rPr>
          <w:rFonts w:ascii="Book Antiqua" w:hAnsi="Book Antiqua" w:cstheme="minorHAnsi"/>
          <w:i/>
          <w:iCs/>
          <w:sz w:val="24"/>
          <w:szCs w:val="24"/>
          <w:lang w:val="es-ES_tradnl"/>
        </w:rPr>
        <w:t>ya sea en Puerto Rico o en cualquier jurisdicción de los Estados Unidos,</w:t>
      </w:r>
      <w:r>
        <w:rPr>
          <w:rFonts w:ascii="Book Antiqua" w:hAnsi="Book Antiqua" w:cstheme="minorHAnsi"/>
          <w:i/>
          <w:iCs/>
          <w:sz w:val="24"/>
          <w:szCs w:val="24"/>
          <w:lang w:val="es-ES_tradnl"/>
        </w:rPr>
        <w:t xml:space="preserve"> haya resultado </w:t>
      </w:r>
      <w:r w:rsidRPr="008D14F4">
        <w:rPr>
          <w:rFonts w:ascii="Book Antiqua" w:hAnsi="Book Antiqua" w:cstheme="minorHAnsi"/>
          <w:i/>
          <w:iCs/>
          <w:sz w:val="24"/>
          <w:szCs w:val="24"/>
          <w:lang w:val="es-ES_tradnl"/>
        </w:rPr>
        <w:t>culpable de negligencia crasa y temeraria al</w:t>
      </w:r>
      <w:r>
        <w:rPr>
          <w:rFonts w:ascii="Book Antiqua" w:hAnsi="Book Antiqua" w:cstheme="minorHAnsi"/>
          <w:i/>
          <w:iCs/>
          <w:sz w:val="24"/>
          <w:szCs w:val="24"/>
          <w:lang w:val="es-ES_tradnl"/>
        </w:rPr>
        <w:t xml:space="preserve"> manejar un vehículo de motor</w:t>
      </w:r>
      <w:r w:rsidR="00EB01BB">
        <w:rPr>
          <w:rFonts w:ascii="Book Antiqua" w:hAnsi="Book Antiqua" w:cstheme="minorHAnsi"/>
          <w:i/>
          <w:iCs/>
          <w:sz w:val="24"/>
          <w:szCs w:val="24"/>
          <w:lang w:val="es-ES_tradnl"/>
        </w:rPr>
        <w:t xml:space="preserve"> </w:t>
      </w:r>
      <w:r>
        <w:rPr>
          <w:rFonts w:ascii="Book Antiqua" w:hAnsi="Book Antiqua" w:cstheme="minorHAnsi"/>
          <w:i/>
          <w:iCs/>
          <w:sz w:val="24"/>
          <w:szCs w:val="24"/>
          <w:lang w:val="es-ES_tradnl"/>
        </w:rPr>
        <w:t xml:space="preserve">que resultó en la muerte o lesión grave y permanente de la integridad física de la víctima </w:t>
      </w:r>
      <w:r w:rsidR="001A40DC">
        <w:rPr>
          <w:rFonts w:ascii="Book Antiqua" w:hAnsi="Book Antiqua" w:cstheme="minorHAnsi"/>
          <w:i/>
          <w:iCs/>
          <w:sz w:val="24"/>
          <w:szCs w:val="24"/>
          <w:lang w:val="es-ES_tradnl"/>
        </w:rPr>
        <w:t xml:space="preserve">que le ocasione grave daño corporal, según definido en esta Ley, </w:t>
      </w:r>
      <w:r>
        <w:rPr>
          <w:rFonts w:ascii="Book Antiqua" w:hAnsi="Book Antiqua" w:cstheme="minorHAnsi"/>
          <w:i/>
          <w:iCs/>
          <w:sz w:val="24"/>
          <w:szCs w:val="24"/>
          <w:lang w:val="es-ES_tradnl"/>
        </w:rPr>
        <w:t xml:space="preserve">y el conductor se </w:t>
      </w:r>
      <w:r w:rsidR="00E43896">
        <w:rPr>
          <w:rFonts w:ascii="Book Antiqua" w:hAnsi="Book Antiqua" w:cstheme="minorHAnsi"/>
          <w:i/>
          <w:iCs/>
          <w:sz w:val="24"/>
          <w:szCs w:val="24"/>
          <w:lang w:val="es-ES_tradnl"/>
        </w:rPr>
        <w:t>dio</w:t>
      </w:r>
      <w:r>
        <w:rPr>
          <w:rFonts w:ascii="Book Antiqua" w:hAnsi="Book Antiqua" w:cstheme="minorHAnsi"/>
          <w:i/>
          <w:iCs/>
          <w:sz w:val="24"/>
          <w:szCs w:val="24"/>
          <w:lang w:val="es-ES_tradnl"/>
        </w:rPr>
        <w:t xml:space="preserve"> a la fuga abandonando la escena del accidente.</w:t>
      </w:r>
      <w:r w:rsidR="00E43896">
        <w:rPr>
          <w:rFonts w:ascii="Book Antiqua" w:hAnsi="Book Antiqua" w:cstheme="minorHAnsi"/>
          <w:sz w:val="24"/>
          <w:szCs w:val="24"/>
          <w:lang w:val="es-ES_tradnl"/>
        </w:rPr>
        <w:t>”</w:t>
      </w:r>
      <w:r w:rsidR="001A40DC" w:rsidRPr="001A40DC">
        <w:rPr>
          <w:rFonts w:ascii="Book Antiqua" w:hAnsi="Book Antiqua"/>
          <w:i/>
          <w:iCs/>
          <w:sz w:val="24"/>
          <w:szCs w:val="24"/>
          <w:lang w:val="es-ES_tradnl"/>
        </w:rPr>
        <w:t xml:space="preserve"> </w:t>
      </w:r>
      <w:r w:rsidR="001A40DC">
        <w:rPr>
          <w:rFonts w:ascii="Book Antiqua" w:hAnsi="Book Antiqua" w:cstheme="minorHAnsi"/>
          <w:i/>
          <w:iCs/>
          <w:sz w:val="24"/>
          <w:szCs w:val="24"/>
          <w:lang w:val="es-ES_tradnl"/>
        </w:rPr>
        <w:t xml:space="preserve"> </w:t>
      </w:r>
    </w:p>
    <w:p w14:paraId="17A9378B" w14:textId="3B2AA843" w:rsidR="00D319A0" w:rsidRPr="00D319A0" w:rsidRDefault="00E43896" w:rsidP="00F17C3D">
      <w:pPr>
        <w:spacing w:after="0" w:line="480" w:lineRule="auto"/>
        <w:ind w:firstLine="567"/>
        <w:contextualSpacing/>
        <w:jc w:val="both"/>
        <w:rPr>
          <w:rFonts w:ascii="Book Antiqua" w:hAnsi="Book Antiqua"/>
          <w:sz w:val="24"/>
          <w:szCs w:val="24"/>
          <w:lang w:val="es-ES_tradnl"/>
        </w:rPr>
      </w:pPr>
      <w:r>
        <w:rPr>
          <w:rFonts w:ascii="Book Antiqua" w:hAnsi="Book Antiqua"/>
          <w:sz w:val="24"/>
          <w:szCs w:val="24"/>
          <w:lang w:val="es-ES_tradnl"/>
        </w:rPr>
        <w:lastRenderedPageBreak/>
        <w:t>Sección 3.-</w:t>
      </w:r>
      <w:r w:rsidR="006C3BDE" w:rsidRPr="00F82158">
        <w:rPr>
          <w:rFonts w:ascii="Book Antiqua" w:hAnsi="Book Antiqua"/>
          <w:sz w:val="24"/>
          <w:szCs w:val="24"/>
          <w:lang w:val="es-PR"/>
        </w:rPr>
        <w:t xml:space="preserve">Se enmienda el </w:t>
      </w:r>
      <w:r w:rsidR="004C79B3" w:rsidRPr="00477A22">
        <w:rPr>
          <w:rFonts w:ascii="Book Antiqua" w:hAnsi="Book Antiqua"/>
          <w:i/>
          <w:iCs/>
          <w:sz w:val="24"/>
          <w:szCs w:val="24"/>
          <w:u w:val="single"/>
          <w:lang w:val="es-PR"/>
        </w:rPr>
        <w:t>inciso (c) del</w:t>
      </w:r>
      <w:r w:rsidR="004C79B3">
        <w:rPr>
          <w:rFonts w:ascii="Book Antiqua" w:hAnsi="Book Antiqua"/>
          <w:sz w:val="24"/>
          <w:szCs w:val="24"/>
          <w:u w:val="single"/>
          <w:lang w:val="es-PR"/>
        </w:rPr>
        <w:t xml:space="preserve"> </w:t>
      </w:r>
      <w:r w:rsidR="006C3BDE">
        <w:rPr>
          <w:rFonts w:ascii="Book Antiqua" w:hAnsi="Book Antiqua"/>
          <w:sz w:val="24"/>
          <w:szCs w:val="24"/>
          <w:lang w:val="es-PR"/>
        </w:rPr>
        <w:t>Artículo 3.19</w:t>
      </w:r>
      <w:r w:rsidR="00956DB3">
        <w:rPr>
          <w:rFonts w:ascii="Book Antiqua" w:hAnsi="Book Antiqua"/>
          <w:sz w:val="24"/>
          <w:szCs w:val="24"/>
          <w:lang w:val="es-PR"/>
        </w:rPr>
        <w:t xml:space="preserve"> </w:t>
      </w:r>
      <w:r w:rsidR="00956DB3" w:rsidRPr="008D14F4">
        <w:rPr>
          <w:rFonts w:ascii="Book Antiqua" w:hAnsi="Book Antiqua"/>
          <w:strike/>
          <w:sz w:val="24"/>
          <w:szCs w:val="24"/>
          <w:lang w:val="es-PR"/>
        </w:rPr>
        <w:t>(c)</w:t>
      </w:r>
      <w:r w:rsidR="006C3BDE">
        <w:rPr>
          <w:rFonts w:ascii="Book Antiqua" w:hAnsi="Book Antiqua"/>
          <w:sz w:val="24"/>
          <w:szCs w:val="24"/>
          <w:lang w:val="es-PR"/>
        </w:rPr>
        <w:t xml:space="preserve"> </w:t>
      </w:r>
      <w:r w:rsidR="006C3BDE" w:rsidRPr="00F82158">
        <w:rPr>
          <w:rFonts w:ascii="Book Antiqua" w:hAnsi="Book Antiqua"/>
          <w:sz w:val="24"/>
          <w:szCs w:val="24"/>
          <w:lang w:val="es-PR"/>
        </w:rPr>
        <w:t xml:space="preserve">de la </w:t>
      </w:r>
      <w:r w:rsidR="006C3BDE" w:rsidRPr="001B1273">
        <w:rPr>
          <w:rFonts w:ascii="Book Antiqua" w:hAnsi="Book Antiqua"/>
          <w:sz w:val="24"/>
          <w:szCs w:val="24"/>
          <w:lang w:val="es-ES_tradnl"/>
        </w:rPr>
        <w:t xml:space="preserve">Ley </w:t>
      </w:r>
      <w:r w:rsidR="008D14F4" w:rsidRPr="00477A22">
        <w:rPr>
          <w:rFonts w:ascii="Book Antiqua" w:hAnsi="Book Antiqua"/>
          <w:i/>
          <w:iCs/>
          <w:sz w:val="24"/>
          <w:szCs w:val="24"/>
          <w:u w:val="single"/>
          <w:lang w:val="es-ES_tradnl"/>
        </w:rPr>
        <w:t>Núm.</w:t>
      </w:r>
      <w:r w:rsidR="008D14F4">
        <w:rPr>
          <w:rFonts w:ascii="Book Antiqua" w:hAnsi="Book Antiqua"/>
          <w:sz w:val="24"/>
          <w:szCs w:val="24"/>
          <w:u w:val="single"/>
          <w:lang w:val="es-ES_tradnl"/>
        </w:rPr>
        <w:t xml:space="preserve"> </w:t>
      </w:r>
      <w:r w:rsidR="006C3BDE">
        <w:rPr>
          <w:rFonts w:ascii="Book Antiqua" w:hAnsi="Book Antiqua"/>
          <w:sz w:val="24"/>
          <w:szCs w:val="24"/>
          <w:lang w:val="es-ES_tradnl"/>
        </w:rPr>
        <w:t>22</w:t>
      </w:r>
      <w:r w:rsidR="006C3BDE" w:rsidRPr="001B1273">
        <w:rPr>
          <w:rFonts w:ascii="Book Antiqua" w:hAnsi="Book Antiqua"/>
          <w:sz w:val="24"/>
          <w:szCs w:val="24"/>
          <w:lang w:val="es-ES_tradnl"/>
        </w:rPr>
        <w:t>-20</w:t>
      </w:r>
      <w:r w:rsidR="006C3BDE">
        <w:rPr>
          <w:rFonts w:ascii="Book Antiqua" w:hAnsi="Book Antiqua"/>
          <w:sz w:val="24"/>
          <w:szCs w:val="24"/>
          <w:lang w:val="es-ES_tradnl"/>
        </w:rPr>
        <w:t>0</w:t>
      </w:r>
      <w:r w:rsidR="006C3BDE" w:rsidRPr="001B1273">
        <w:rPr>
          <w:rFonts w:ascii="Book Antiqua" w:hAnsi="Book Antiqua"/>
          <w:sz w:val="24"/>
          <w:szCs w:val="24"/>
          <w:lang w:val="es-ES_tradnl"/>
        </w:rPr>
        <w:t>0, según enmendada</w:t>
      </w:r>
      <w:r w:rsidR="006C3BDE" w:rsidRPr="00F82158">
        <w:rPr>
          <w:rFonts w:ascii="Book Antiqua" w:hAnsi="Book Antiqua"/>
          <w:sz w:val="24"/>
          <w:szCs w:val="24"/>
          <w:lang w:val="es-PR"/>
        </w:rPr>
        <w:t>, conocida como “</w:t>
      </w:r>
      <w:r w:rsidR="006C3BDE">
        <w:rPr>
          <w:rFonts w:ascii="Book Antiqua" w:hAnsi="Book Antiqua"/>
          <w:sz w:val="24"/>
          <w:szCs w:val="24"/>
          <w:lang w:val="es-ES_tradnl"/>
        </w:rPr>
        <w:t>Ley de Vehículos y Tránsito de Puerto Rico</w:t>
      </w:r>
      <w:r w:rsidR="006C3BDE" w:rsidRPr="00F82158">
        <w:rPr>
          <w:rFonts w:ascii="Book Antiqua" w:hAnsi="Book Antiqua"/>
          <w:sz w:val="24"/>
          <w:szCs w:val="24"/>
          <w:lang w:val="es-PR"/>
        </w:rPr>
        <w:t xml:space="preserve">”, para </w:t>
      </w:r>
      <w:r w:rsidR="006C3BDE" w:rsidRPr="00F82158">
        <w:rPr>
          <w:rFonts w:ascii="Book Antiqua" w:hAnsi="Book Antiqua"/>
          <w:sz w:val="24"/>
          <w:szCs w:val="24"/>
          <w:lang w:val="es-ES_tradnl"/>
        </w:rPr>
        <w:t>que lea como sigue</w:t>
      </w:r>
      <w:r w:rsidR="004914B1">
        <w:rPr>
          <w:rFonts w:ascii="Book Antiqua" w:hAnsi="Book Antiqua"/>
          <w:sz w:val="24"/>
          <w:szCs w:val="24"/>
          <w:lang w:val="es-ES_tradnl"/>
        </w:rPr>
        <w:t>:</w:t>
      </w:r>
    </w:p>
    <w:p w14:paraId="082E85D7" w14:textId="1A4ECD90" w:rsidR="00D319A0" w:rsidRDefault="006C3BDE" w:rsidP="00F17C3D">
      <w:pPr>
        <w:spacing w:before="100" w:beforeAutospacing="1" w:after="100" w:afterAutospacing="1" w:line="480" w:lineRule="auto"/>
        <w:ind w:firstLine="567"/>
        <w:contextualSpacing/>
        <w:jc w:val="both"/>
        <w:rPr>
          <w:rFonts w:ascii="Book Antiqua" w:hAnsi="Book Antiqua"/>
          <w:sz w:val="24"/>
          <w:szCs w:val="24"/>
          <w:lang w:val="es-ES_tradnl"/>
        </w:rPr>
      </w:pPr>
      <w:r w:rsidRPr="006C3BDE">
        <w:rPr>
          <w:rFonts w:ascii="Book Antiqua" w:hAnsi="Book Antiqua"/>
          <w:sz w:val="24"/>
          <w:szCs w:val="24"/>
          <w:lang w:val="es-PR" w:eastAsia="es-PR"/>
        </w:rPr>
        <w:t xml:space="preserve">“Artículo 3.19.- </w:t>
      </w:r>
      <w:r w:rsidRPr="006C3BDE">
        <w:rPr>
          <w:rFonts w:ascii="Book Antiqua" w:hAnsi="Book Antiqua"/>
          <w:sz w:val="24"/>
          <w:szCs w:val="24"/>
          <w:lang w:val="es-ES_tradnl"/>
        </w:rPr>
        <w:t>Revocaciones o suspensiones de licencias de conducir.</w:t>
      </w:r>
    </w:p>
    <w:p w14:paraId="18999CA2" w14:textId="6691CB74" w:rsidR="006C3BDE" w:rsidRPr="006C3BDE" w:rsidRDefault="006C3BDE" w:rsidP="00F17C3D">
      <w:pPr>
        <w:spacing w:after="0" w:line="480" w:lineRule="auto"/>
        <w:ind w:firstLine="567"/>
        <w:contextualSpacing/>
        <w:jc w:val="both"/>
        <w:rPr>
          <w:rFonts w:ascii="Book Antiqua" w:hAnsi="Book Antiqua"/>
          <w:sz w:val="24"/>
          <w:szCs w:val="24"/>
          <w:lang w:val="es-ES_tradnl"/>
        </w:rPr>
      </w:pPr>
      <w:r w:rsidRPr="006C3BDE">
        <w:rPr>
          <w:rFonts w:ascii="Book Antiqua" w:hAnsi="Book Antiqua"/>
          <w:sz w:val="24"/>
          <w:szCs w:val="24"/>
          <w:lang w:val="es-ES_tradnl"/>
        </w:rPr>
        <w:t>El Secretario podrá revocar o suspender cualquier licencia de conducir en los siguientes casos:</w:t>
      </w:r>
    </w:p>
    <w:p w14:paraId="339A0F36" w14:textId="3DA3CA8B" w:rsidR="006C3BDE" w:rsidRPr="006C3BDE" w:rsidRDefault="006C3BDE" w:rsidP="00F17C3D">
      <w:pPr>
        <w:pStyle w:val="ListParagraph"/>
        <w:numPr>
          <w:ilvl w:val="0"/>
          <w:numId w:val="3"/>
        </w:numPr>
        <w:spacing w:after="0" w:line="480" w:lineRule="auto"/>
        <w:ind w:firstLine="567"/>
        <w:jc w:val="both"/>
        <w:rPr>
          <w:rFonts w:ascii="Book Antiqua" w:hAnsi="Book Antiqua"/>
          <w:sz w:val="24"/>
          <w:szCs w:val="24"/>
          <w:lang w:val="es-ES_tradnl" w:eastAsia="es-PR"/>
        </w:rPr>
      </w:pPr>
      <w:r w:rsidRPr="006C3BDE">
        <w:rPr>
          <w:rFonts w:ascii="Book Antiqua" w:hAnsi="Book Antiqua"/>
          <w:sz w:val="24"/>
          <w:szCs w:val="24"/>
          <w:lang w:val="es-ES_tradnl" w:eastAsia="es-PR"/>
        </w:rPr>
        <w:t>…</w:t>
      </w:r>
    </w:p>
    <w:p w14:paraId="2F997AFB" w14:textId="6EEDF34B" w:rsidR="006C3BDE" w:rsidRDefault="006C3BDE" w:rsidP="00F17C3D">
      <w:pPr>
        <w:spacing w:after="0" w:line="480" w:lineRule="auto"/>
        <w:ind w:left="360" w:firstLine="567"/>
        <w:contextualSpacing/>
        <w:jc w:val="both"/>
        <w:rPr>
          <w:rFonts w:ascii="Book Antiqua" w:hAnsi="Book Antiqua"/>
          <w:sz w:val="24"/>
          <w:szCs w:val="24"/>
          <w:lang w:val="es-ES_tradnl" w:eastAsia="es-PR"/>
        </w:rPr>
      </w:pPr>
      <w:r>
        <w:rPr>
          <w:rFonts w:ascii="Book Antiqua" w:hAnsi="Book Antiqua"/>
          <w:sz w:val="24"/>
          <w:szCs w:val="24"/>
          <w:lang w:val="es-ES_tradnl" w:eastAsia="es-PR"/>
        </w:rPr>
        <w:t>…</w:t>
      </w:r>
    </w:p>
    <w:p w14:paraId="3288730B" w14:textId="4DECF36A" w:rsidR="007A2258" w:rsidRDefault="006C3BDE" w:rsidP="00F17C3D">
      <w:pPr>
        <w:spacing w:after="0" w:line="480" w:lineRule="auto"/>
        <w:ind w:left="360" w:firstLine="567"/>
        <w:contextualSpacing/>
        <w:jc w:val="both"/>
        <w:rPr>
          <w:rFonts w:ascii="Book Antiqua" w:hAnsi="Book Antiqua" w:cstheme="minorHAnsi"/>
          <w:i/>
          <w:iCs/>
          <w:sz w:val="24"/>
          <w:szCs w:val="24"/>
          <w:lang w:val="es-ES_tradnl"/>
        </w:rPr>
      </w:pPr>
      <w:r w:rsidRPr="006C3BDE">
        <w:rPr>
          <w:rFonts w:ascii="Book Antiqua" w:hAnsi="Book Antiqua"/>
          <w:sz w:val="24"/>
          <w:szCs w:val="24"/>
          <w:lang w:val="es-ES_tradnl" w:eastAsia="es-PR"/>
        </w:rPr>
        <w:t xml:space="preserve">(c) </w:t>
      </w:r>
      <w:r w:rsidRPr="006C3BDE">
        <w:rPr>
          <w:rFonts w:ascii="Book Antiqua" w:hAnsi="Book Antiqua"/>
          <w:sz w:val="24"/>
          <w:szCs w:val="24"/>
          <w:lang w:val="es-ES_tradnl"/>
        </w:rPr>
        <w:t>Cuando la persona autorizada tuviese un récord de por lo menos tres (3) sentencias de culpabilidad, cada una por hechos separados, en el término de un (1) año en los tribunales de justicia por violaciones a las disposiciones de esta Ley o sus reglamentos.</w:t>
      </w:r>
      <w:r>
        <w:rPr>
          <w:rFonts w:ascii="Book Antiqua" w:hAnsi="Book Antiqua"/>
          <w:sz w:val="24"/>
          <w:szCs w:val="24"/>
          <w:lang w:val="es-ES_tradnl"/>
        </w:rPr>
        <w:t xml:space="preserve">  </w:t>
      </w:r>
      <w:r>
        <w:rPr>
          <w:rFonts w:ascii="Book Antiqua" w:hAnsi="Book Antiqua"/>
          <w:i/>
          <w:iCs/>
          <w:sz w:val="24"/>
          <w:szCs w:val="24"/>
          <w:lang w:val="es-ES_tradnl"/>
        </w:rPr>
        <w:t xml:space="preserve">Sin embargo, </w:t>
      </w:r>
      <w:r w:rsidR="00EA7635">
        <w:rPr>
          <w:rFonts w:ascii="Book Antiqua" w:hAnsi="Book Antiqua"/>
          <w:i/>
          <w:iCs/>
          <w:sz w:val="24"/>
          <w:szCs w:val="24"/>
          <w:lang w:val="es-ES_tradnl"/>
        </w:rPr>
        <w:t xml:space="preserve">en los casos donde se dictó sentencia a los efectos que el conductor incurrió </w:t>
      </w:r>
      <w:r w:rsidR="00EA7635" w:rsidRPr="00F27B22">
        <w:rPr>
          <w:rFonts w:ascii="Book Antiqua" w:hAnsi="Book Antiqua"/>
          <w:i/>
          <w:iCs/>
          <w:sz w:val="24"/>
          <w:szCs w:val="24"/>
          <w:lang w:val="es-ES_tradnl"/>
        </w:rPr>
        <w:t xml:space="preserve">en </w:t>
      </w:r>
      <w:r w:rsidR="00EA7635" w:rsidRPr="008D14F4">
        <w:rPr>
          <w:rFonts w:ascii="Book Antiqua" w:hAnsi="Book Antiqua" w:cstheme="minorHAnsi"/>
          <w:i/>
          <w:iCs/>
          <w:sz w:val="24"/>
          <w:szCs w:val="24"/>
          <w:lang w:val="es-ES_tradnl"/>
        </w:rPr>
        <w:t>negligencia crasa y temeraria al</w:t>
      </w:r>
      <w:r w:rsidR="00EA7635">
        <w:rPr>
          <w:rFonts w:ascii="Book Antiqua" w:hAnsi="Book Antiqua" w:cstheme="minorHAnsi"/>
          <w:i/>
          <w:iCs/>
          <w:sz w:val="24"/>
          <w:szCs w:val="24"/>
          <w:lang w:val="es-ES_tradnl"/>
        </w:rPr>
        <w:t xml:space="preserve"> manejar un vehículo de motor</w:t>
      </w:r>
      <w:r w:rsidR="00F7370F">
        <w:rPr>
          <w:rFonts w:ascii="Book Antiqua" w:hAnsi="Book Antiqua" w:cstheme="minorHAnsi"/>
          <w:i/>
          <w:iCs/>
          <w:sz w:val="24"/>
          <w:szCs w:val="24"/>
          <w:lang w:val="es-ES_tradnl"/>
        </w:rPr>
        <w:t xml:space="preserve"> </w:t>
      </w:r>
      <w:r w:rsidR="00EA7635">
        <w:rPr>
          <w:rFonts w:ascii="Book Antiqua" w:hAnsi="Book Antiqua" w:cstheme="minorHAnsi"/>
          <w:i/>
          <w:iCs/>
          <w:sz w:val="24"/>
          <w:szCs w:val="24"/>
          <w:lang w:val="es-ES_tradnl"/>
        </w:rPr>
        <w:t xml:space="preserve">que resultó en la muerte o lesión grave y permanente de la integridad física de la víctima </w:t>
      </w:r>
      <w:r w:rsidR="001A40DC">
        <w:rPr>
          <w:rFonts w:ascii="Book Antiqua" w:hAnsi="Book Antiqua" w:cstheme="minorHAnsi"/>
          <w:i/>
          <w:iCs/>
          <w:sz w:val="24"/>
          <w:szCs w:val="24"/>
          <w:lang w:val="es-ES_tradnl"/>
        </w:rPr>
        <w:t xml:space="preserve">que le ocasione grave daño corporal, según definido en esta Ley, </w:t>
      </w:r>
      <w:r w:rsidR="00EA7635">
        <w:rPr>
          <w:rFonts w:ascii="Book Antiqua" w:hAnsi="Book Antiqua" w:cstheme="minorHAnsi"/>
          <w:i/>
          <w:iCs/>
          <w:sz w:val="24"/>
          <w:szCs w:val="24"/>
          <w:lang w:val="es-ES_tradnl"/>
        </w:rPr>
        <w:t xml:space="preserve">y el conductor se dio a la fuga abandonando la escena del accidente, bastará una (1) sola sentencia de culpabilidad, ya sea en Puerto Rico o en cualquier jurisdicción de los Estados Unidos, para revocar </w:t>
      </w:r>
      <w:r w:rsidR="00D67564">
        <w:rPr>
          <w:rFonts w:ascii="Book Antiqua" w:hAnsi="Book Antiqua" w:cstheme="minorHAnsi"/>
          <w:i/>
          <w:iCs/>
          <w:sz w:val="24"/>
          <w:szCs w:val="24"/>
          <w:lang w:val="es-ES_tradnl"/>
        </w:rPr>
        <w:t>permanente</w:t>
      </w:r>
      <w:r w:rsidR="008E29AD">
        <w:rPr>
          <w:rFonts w:ascii="Book Antiqua" w:hAnsi="Book Antiqua" w:cstheme="minorHAnsi"/>
          <w:i/>
          <w:iCs/>
          <w:sz w:val="24"/>
          <w:szCs w:val="24"/>
          <w:lang w:val="es-ES_tradnl"/>
        </w:rPr>
        <w:t>mente</w:t>
      </w:r>
      <w:r w:rsidR="00EA7635">
        <w:rPr>
          <w:rFonts w:ascii="Book Antiqua" w:hAnsi="Book Antiqua" w:cstheme="minorHAnsi"/>
          <w:i/>
          <w:iCs/>
          <w:sz w:val="24"/>
          <w:szCs w:val="24"/>
          <w:lang w:val="es-ES_tradnl"/>
        </w:rPr>
        <w:t xml:space="preserve"> la licencia.</w:t>
      </w:r>
      <w:r w:rsidR="00956DB3">
        <w:rPr>
          <w:rFonts w:ascii="Book Antiqua" w:hAnsi="Book Antiqua" w:cstheme="minorHAnsi"/>
          <w:sz w:val="24"/>
          <w:szCs w:val="24"/>
          <w:lang w:val="es-ES_tradnl"/>
        </w:rPr>
        <w:t>”</w:t>
      </w:r>
      <w:r w:rsidR="001A40DC" w:rsidRPr="001A40DC">
        <w:rPr>
          <w:rFonts w:ascii="Book Antiqua" w:hAnsi="Book Antiqua"/>
          <w:i/>
          <w:iCs/>
          <w:sz w:val="24"/>
          <w:szCs w:val="24"/>
          <w:lang w:val="es-ES_tradnl"/>
        </w:rPr>
        <w:t xml:space="preserve"> </w:t>
      </w:r>
      <w:r w:rsidR="001A40DC">
        <w:rPr>
          <w:rFonts w:ascii="Book Antiqua" w:hAnsi="Book Antiqua" w:cstheme="minorHAnsi"/>
          <w:i/>
          <w:iCs/>
          <w:sz w:val="24"/>
          <w:szCs w:val="24"/>
          <w:lang w:val="es-ES_tradnl"/>
        </w:rPr>
        <w:t xml:space="preserve"> </w:t>
      </w:r>
    </w:p>
    <w:p w14:paraId="47C55973" w14:textId="72283338" w:rsidR="004914B1" w:rsidRDefault="004914B1" w:rsidP="00F17C3D">
      <w:pPr>
        <w:spacing w:before="100" w:beforeAutospacing="1" w:after="100" w:afterAutospacing="1" w:line="480" w:lineRule="auto"/>
        <w:ind w:firstLine="567"/>
        <w:contextualSpacing/>
        <w:jc w:val="both"/>
        <w:rPr>
          <w:rFonts w:ascii="Book Antiqua" w:hAnsi="Book Antiqua"/>
          <w:sz w:val="24"/>
          <w:szCs w:val="24"/>
          <w:lang w:val="es-PR" w:eastAsia="es-PR"/>
        </w:rPr>
      </w:pPr>
      <w:r>
        <w:rPr>
          <w:rFonts w:ascii="Book Antiqua" w:hAnsi="Book Antiqua"/>
          <w:sz w:val="24"/>
          <w:szCs w:val="24"/>
          <w:lang w:val="es-ES_tradnl"/>
        </w:rPr>
        <w:t>Sección 4.-</w:t>
      </w:r>
      <w:r w:rsidRPr="00F82158">
        <w:rPr>
          <w:rFonts w:ascii="Book Antiqua" w:hAnsi="Book Antiqua"/>
          <w:sz w:val="24"/>
          <w:szCs w:val="24"/>
          <w:lang w:val="es-PR"/>
        </w:rPr>
        <w:t xml:space="preserve">Se </w:t>
      </w:r>
      <w:r w:rsidRPr="004C79B3">
        <w:rPr>
          <w:rFonts w:ascii="Book Antiqua" w:hAnsi="Book Antiqua"/>
          <w:strike/>
          <w:sz w:val="24"/>
          <w:szCs w:val="24"/>
          <w:lang w:val="es-PR"/>
        </w:rPr>
        <w:t>enmienda</w:t>
      </w:r>
      <w:r w:rsidRPr="00F82158">
        <w:rPr>
          <w:rFonts w:ascii="Book Antiqua" w:hAnsi="Book Antiqua"/>
          <w:sz w:val="24"/>
          <w:szCs w:val="24"/>
          <w:lang w:val="es-PR"/>
        </w:rPr>
        <w:t xml:space="preserve"> </w:t>
      </w:r>
      <w:r w:rsidR="004C79B3" w:rsidRPr="00477A22">
        <w:rPr>
          <w:rFonts w:ascii="Book Antiqua" w:hAnsi="Book Antiqua"/>
          <w:i/>
          <w:iCs/>
          <w:sz w:val="24"/>
          <w:szCs w:val="24"/>
          <w:u w:val="single"/>
          <w:lang w:val="es-PR"/>
        </w:rPr>
        <w:t>enmiendan los incisos (a) y (e), del</w:t>
      </w:r>
      <w:r w:rsidR="004C79B3">
        <w:rPr>
          <w:rFonts w:ascii="Book Antiqua" w:hAnsi="Book Antiqua"/>
          <w:sz w:val="24"/>
          <w:szCs w:val="24"/>
          <w:u w:val="single"/>
          <w:lang w:val="es-PR"/>
        </w:rPr>
        <w:t xml:space="preserve"> </w:t>
      </w:r>
      <w:r w:rsidRPr="004C79B3">
        <w:rPr>
          <w:rFonts w:ascii="Book Antiqua" w:hAnsi="Book Antiqua"/>
          <w:strike/>
          <w:sz w:val="24"/>
          <w:szCs w:val="24"/>
          <w:lang w:val="es-PR"/>
        </w:rPr>
        <w:t>el</w:t>
      </w:r>
      <w:r w:rsidRPr="00F82158">
        <w:rPr>
          <w:rFonts w:ascii="Book Antiqua" w:hAnsi="Book Antiqua"/>
          <w:sz w:val="24"/>
          <w:szCs w:val="24"/>
          <w:lang w:val="es-PR"/>
        </w:rPr>
        <w:t xml:space="preserve"> </w:t>
      </w:r>
      <w:r>
        <w:rPr>
          <w:rFonts w:ascii="Book Antiqua" w:hAnsi="Book Antiqua"/>
          <w:sz w:val="24"/>
          <w:szCs w:val="24"/>
          <w:lang w:val="es-ES_tradnl"/>
        </w:rPr>
        <w:t xml:space="preserve">Artículo 3.23 </w:t>
      </w:r>
      <w:r w:rsidRPr="00CF5CC4">
        <w:rPr>
          <w:rFonts w:ascii="Book Antiqua" w:hAnsi="Book Antiqua"/>
          <w:strike/>
          <w:sz w:val="24"/>
          <w:szCs w:val="24"/>
          <w:lang w:val="es-ES_tradnl"/>
        </w:rPr>
        <w:t>en sus incisos (a) y (e)</w:t>
      </w:r>
      <w:r>
        <w:rPr>
          <w:rFonts w:ascii="Book Antiqua" w:hAnsi="Book Antiqua"/>
          <w:sz w:val="24"/>
          <w:szCs w:val="24"/>
          <w:lang w:val="es-ES_tradnl"/>
        </w:rPr>
        <w:t xml:space="preserve"> </w:t>
      </w:r>
      <w:r w:rsidRPr="00F82158">
        <w:rPr>
          <w:rFonts w:ascii="Book Antiqua" w:hAnsi="Book Antiqua"/>
          <w:sz w:val="24"/>
          <w:szCs w:val="24"/>
          <w:lang w:val="es-PR"/>
        </w:rPr>
        <w:t xml:space="preserve">de la </w:t>
      </w:r>
      <w:r w:rsidRPr="001B1273">
        <w:rPr>
          <w:rFonts w:ascii="Book Antiqua" w:hAnsi="Book Antiqua"/>
          <w:sz w:val="24"/>
          <w:szCs w:val="24"/>
          <w:lang w:val="es-ES_tradnl"/>
        </w:rPr>
        <w:t xml:space="preserve">Ley </w:t>
      </w:r>
      <w:r w:rsidR="008D14F4" w:rsidRPr="00477A22">
        <w:rPr>
          <w:rFonts w:ascii="Book Antiqua" w:hAnsi="Book Antiqua"/>
          <w:i/>
          <w:iCs/>
          <w:sz w:val="24"/>
          <w:szCs w:val="24"/>
          <w:u w:val="single"/>
          <w:lang w:val="es-ES_tradnl"/>
        </w:rPr>
        <w:t>Núm.</w:t>
      </w:r>
      <w:r w:rsidR="008D14F4" w:rsidRPr="00477A22">
        <w:rPr>
          <w:rFonts w:ascii="Book Antiqua" w:hAnsi="Book Antiqua"/>
          <w:sz w:val="24"/>
          <w:szCs w:val="24"/>
          <w:lang w:val="es-ES_tradnl"/>
        </w:rPr>
        <w:t xml:space="preserve"> </w:t>
      </w:r>
      <w:r>
        <w:rPr>
          <w:rFonts w:ascii="Book Antiqua" w:hAnsi="Book Antiqua"/>
          <w:sz w:val="24"/>
          <w:szCs w:val="24"/>
          <w:lang w:val="es-ES_tradnl"/>
        </w:rPr>
        <w:t>22</w:t>
      </w:r>
      <w:r w:rsidRPr="001B1273">
        <w:rPr>
          <w:rFonts w:ascii="Book Antiqua" w:hAnsi="Book Antiqua"/>
          <w:sz w:val="24"/>
          <w:szCs w:val="24"/>
          <w:lang w:val="es-ES_tradnl"/>
        </w:rPr>
        <w:t>-20</w:t>
      </w:r>
      <w:r>
        <w:rPr>
          <w:rFonts w:ascii="Book Antiqua" w:hAnsi="Book Antiqua"/>
          <w:sz w:val="24"/>
          <w:szCs w:val="24"/>
          <w:lang w:val="es-ES_tradnl"/>
        </w:rPr>
        <w:t>0</w:t>
      </w:r>
      <w:r w:rsidRPr="001B1273">
        <w:rPr>
          <w:rFonts w:ascii="Book Antiqua" w:hAnsi="Book Antiqua"/>
          <w:sz w:val="24"/>
          <w:szCs w:val="24"/>
          <w:lang w:val="es-ES_tradnl"/>
        </w:rPr>
        <w:t>0, según enmendada</w:t>
      </w:r>
      <w:r w:rsidRPr="00F82158">
        <w:rPr>
          <w:rFonts w:ascii="Book Antiqua" w:hAnsi="Book Antiqua"/>
          <w:sz w:val="24"/>
          <w:szCs w:val="24"/>
          <w:lang w:val="es-PR"/>
        </w:rPr>
        <w:t>, conocida como “</w:t>
      </w:r>
      <w:r>
        <w:rPr>
          <w:rFonts w:ascii="Book Antiqua" w:hAnsi="Book Antiqua"/>
          <w:sz w:val="24"/>
          <w:szCs w:val="24"/>
          <w:lang w:val="es-ES_tradnl"/>
        </w:rPr>
        <w:t>Ley de Vehículos y Tránsito de Puerto Rico</w:t>
      </w:r>
      <w:r w:rsidRPr="00F82158">
        <w:rPr>
          <w:rFonts w:ascii="Book Antiqua" w:hAnsi="Book Antiqua"/>
          <w:sz w:val="24"/>
          <w:szCs w:val="24"/>
          <w:lang w:val="es-PR"/>
        </w:rPr>
        <w:t xml:space="preserve">”, para </w:t>
      </w:r>
      <w:r w:rsidRPr="00F82158">
        <w:rPr>
          <w:rFonts w:ascii="Book Antiqua" w:hAnsi="Book Antiqua"/>
          <w:sz w:val="24"/>
          <w:szCs w:val="24"/>
          <w:lang w:val="es-ES_tradnl"/>
        </w:rPr>
        <w:t>que lea como sigue</w:t>
      </w:r>
      <w:r>
        <w:rPr>
          <w:rFonts w:ascii="Book Antiqua" w:hAnsi="Book Antiqua"/>
          <w:sz w:val="24"/>
          <w:szCs w:val="24"/>
          <w:lang w:val="es-ES_tradnl"/>
        </w:rPr>
        <w:t>:</w:t>
      </w:r>
    </w:p>
    <w:p w14:paraId="48D5B673" w14:textId="76AA2464" w:rsidR="004914B1" w:rsidRPr="004914B1" w:rsidRDefault="004914B1" w:rsidP="00F17C3D">
      <w:pPr>
        <w:spacing w:before="100" w:beforeAutospacing="1" w:after="100" w:afterAutospacing="1" w:line="480" w:lineRule="auto"/>
        <w:ind w:firstLine="567"/>
        <w:contextualSpacing/>
        <w:jc w:val="both"/>
        <w:rPr>
          <w:rFonts w:ascii="Book Antiqua" w:hAnsi="Book Antiqua"/>
          <w:sz w:val="24"/>
          <w:szCs w:val="24"/>
          <w:lang w:val="es-ES_tradnl"/>
        </w:rPr>
      </w:pPr>
      <w:r w:rsidRPr="004914B1">
        <w:rPr>
          <w:rFonts w:ascii="Book Antiqua" w:hAnsi="Book Antiqua"/>
          <w:sz w:val="24"/>
          <w:szCs w:val="24"/>
          <w:lang w:val="es-ES_tradnl"/>
        </w:rPr>
        <w:t xml:space="preserve">“Artículo 3.23. Uso ilegal de licencia de conducir y penalidades. </w:t>
      </w:r>
    </w:p>
    <w:p w14:paraId="726AC358" w14:textId="433FC5F8" w:rsidR="005A185B" w:rsidRDefault="004914B1" w:rsidP="00F17C3D">
      <w:pPr>
        <w:spacing w:before="100" w:beforeAutospacing="1" w:after="100" w:afterAutospacing="1" w:line="480" w:lineRule="auto"/>
        <w:ind w:firstLine="567"/>
        <w:contextualSpacing/>
        <w:jc w:val="both"/>
        <w:rPr>
          <w:rFonts w:ascii="Book Antiqua" w:hAnsi="Book Antiqua" w:cstheme="minorHAnsi"/>
          <w:sz w:val="24"/>
          <w:szCs w:val="24"/>
          <w:lang w:val="es-ES_tradnl"/>
        </w:rPr>
      </w:pPr>
      <w:r w:rsidRPr="005A185B">
        <w:rPr>
          <w:rFonts w:ascii="Book Antiqua" w:hAnsi="Book Antiqua"/>
          <w:sz w:val="24"/>
          <w:szCs w:val="24"/>
          <w:lang w:val="es-ES_tradnl"/>
        </w:rPr>
        <w:lastRenderedPageBreak/>
        <w:t xml:space="preserve">(a) </w:t>
      </w:r>
      <w:r w:rsidR="005A185B" w:rsidRPr="005A185B">
        <w:rPr>
          <w:rFonts w:ascii="Book Antiqua" w:hAnsi="Book Antiqua"/>
          <w:sz w:val="24"/>
          <w:szCs w:val="24"/>
          <w:lang w:val="es-ES_tradnl"/>
        </w:rPr>
        <w:t xml:space="preserve">Conducir un vehículo de motor por las vías públicas de Puerto Rico sin estar debidamente autorizado para ello por el Secretario o con una licencia de conducir distinta a la requerida para manejar dicho tipo de vehículo. Toda persona que viole esta disposición incurrirá en delito menos grave y convicta que fuere será sancionada con pena de multa de doscientos (200) dólares. </w:t>
      </w:r>
      <w:r w:rsidR="00A264FA">
        <w:rPr>
          <w:rFonts w:ascii="Book Antiqua" w:hAnsi="Book Antiqua"/>
          <w:sz w:val="24"/>
          <w:szCs w:val="24"/>
          <w:lang w:val="es-ES_tradnl"/>
        </w:rPr>
        <w:t xml:space="preserve"> </w:t>
      </w:r>
      <w:r w:rsidR="005A185B" w:rsidRPr="005A185B">
        <w:rPr>
          <w:rFonts w:ascii="Book Antiqua" w:hAnsi="Book Antiqua"/>
          <w:sz w:val="24"/>
          <w:szCs w:val="24"/>
          <w:lang w:val="es-ES_tradnl"/>
        </w:rPr>
        <w:t xml:space="preserve">Además, dicho vehículo será removido de la vía pública, en conformidad a la reglamentación que a tales efectos dispongan el Departamento y el Negociado de la Policía de Puerto Rico. </w:t>
      </w:r>
      <w:r w:rsidR="00A264FA">
        <w:rPr>
          <w:rFonts w:ascii="Book Antiqua" w:hAnsi="Book Antiqua"/>
          <w:sz w:val="24"/>
          <w:szCs w:val="24"/>
          <w:lang w:val="es-ES_tradnl"/>
        </w:rPr>
        <w:t xml:space="preserve"> </w:t>
      </w:r>
      <w:r w:rsidR="005A185B" w:rsidRPr="005A185B">
        <w:rPr>
          <w:rFonts w:ascii="Book Antiqua" w:hAnsi="Book Antiqua"/>
          <w:sz w:val="24"/>
          <w:szCs w:val="24"/>
          <w:lang w:val="es-ES_tradnl"/>
        </w:rPr>
        <w:t>El dueño de un vehículo así removido podrá recuperar el mismo, previo el pago de los gastos de almacenaje, remoción o remolque y la multa aquí dispuesta más el pago total de la cantidad que deba el individuo al momento de la comisión del delito por concepto de infracciones a esta Ley, si alguna.</w:t>
      </w:r>
      <w:r w:rsidR="00A264FA">
        <w:rPr>
          <w:rFonts w:ascii="Book Antiqua" w:hAnsi="Book Antiqua"/>
          <w:sz w:val="24"/>
          <w:szCs w:val="24"/>
          <w:lang w:val="es-ES_tradnl"/>
        </w:rPr>
        <w:t xml:space="preserve"> </w:t>
      </w:r>
      <w:r w:rsidR="005A185B" w:rsidRPr="005A185B">
        <w:rPr>
          <w:rFonts w:ascii="Book Antiqua" w:hAnsi="Book Antiqua"/>
          <w:sz w:val="24"/>
          <w:szCs w:val="24"/>
          <w:lang w:val="es-ES_tradnl"/>
        </w:rPr>
        <w:t xml:space="preserve"> Toda persona convicta de violar esta disposición y que ya hubiere sido convicta anteriormente del mismo delito, será sancionada con pena de multa de cuatrocientos (400) dólares. </w:t>
      </w:r>
      <w:r w:rsidR="00A264FA">
        <w:rPr>
          <w:rFonts w:ascii="Book Antiqua" w:hAnsi="Book Antiqua"/>
          <w:sz w:val="24"/>
          <w:szCs w:val="24"/>
          <w:lang w:val="es-ES_tradnl"/>
        </w:rPr>
        <w:t xml:space="preserve"> </w:t>
      </w:r>
      <w:r w:rsidR="005A185B" w:rsidRPr="005A185B">
        <w:rPr>
          <w:rFonts w:ascii="Book Antiqua" w:hAnsi="Book Antiqua"/>
          <w:sz w:val="24"/>
          <w:szCs w:val="24"/>
          <w:lang w:val="es-ES_tradnl"/>
        </w:rPr>
        <w:t xml:space="preserve">Además, dicho vehículo será removido de la vía pública, en conformidad a la reglamentación que a tales efectos dispongan el Departamento y el Negociado de la Policía de Puerto Rico. </w:t>
      </w:r>
      <w:r w:rsidR="00A264FA">
        <w:rPr>
          <w:rFonts w:ascii="Book Antiqua" w:hAnsi="Book Antiqua"/>
          <w:sz w:val="24"/>
          <w:szCs w:val="24"/>
          <w:lang w:val="es-ES_tradnl"/>
        </w:rPr>
        <w:t xml:space="preserve"> </w:t>
      </w:r>
      <w:r w:rsidR="005A185B" w:rsidRPr="005A185B">
        <w:rPr>
          <w:rFonts w:ascii="Book Antiqua" w:hAnsi="Book Antiqua"/>
          <w:sz w:val="24"/>
          <w:szCs w:val="24"/>
          <w:lang w:val="es-ES_tradnl"/>
        </w:rPr>
        <w:t>El dueño de un vehículo así removido podrá recuperar el mismo, previo el pago de los gastos de almacenaje, remoción o remolque y la multa aquí dispuesta más el pago total de la cantidad que deba el individuo al momento de la comisión del delito por concepto de infracciones a esta Ley, si alguna</w:t>
      </w:r>
      <w:r w:rsidR="005A185B">
        <w:rPr>
          <w:rFonts w:ascii="Book Antiqua" w:hAnsi="Book Antiqua"/>
          <w:sz w:val="24"/>
          <w:szCs w:val="24"/>
          <w:lang w:val="es-ES_tradnl"/>
        </w:rPr>
        <w:t xml:space="preserve">.  </w:t>
      </w:r>
      <w:r w:rsidR="005A185B">
        <w:rPr>
          <w:rFonts w:ascii="Book Antiqua" w:hAnsi="Book Antiqua"/>
          <w:i/>
          <w:iCs/>
          <w:sz w:val="24"/>
          <w:szCs w:val="24"/>
          <w:lang w:val="es-ES_tradnl"/>
        </w:rPr>
        <w:t>Sin embargo,</w:t>
      </w:r>
      <w:r w:rsidR="000969B0">
        <w:rPr>
          <w:rFonts w:ascii="Book Antiqua" w:hAnsi="Book Antiqua"/>
          <w:i/>
          <w:iCs/>
          <w:sz w:val="24"/>
          <w:szCs w:val="24"/>
          <w:lang w:val="es-ES_tradnl"/>
        </w:rPr>
        <w:t xml:space="preserve"> en</w:t>
      </w:r>
      <w:r w:rsidR="005A185B">
        <w:rPr>
          <w:rFonts w:ascii="Book Antiqua" w:hAnsi="Book Antiqua"/>
          <w:i/>
          <w:iCs/>
          <w:sz w:val="24"/>
          <w:szCs w:val="24"/>
          <w:lang w:val="es-ES_tradnl"/>
        </w:rPr>
        <w:t xml:space="preserve"> </w:t>
      </w:r>
      <w:r w:rsidR="000969B0" w:rsidRPr="008E29AD">
        <w:rPr>
          <w:rFonts w:ascii="Book Antiqua" w:hAnsi="Book Antiqua"/>
          <w:i/>
          <w:iCs/>
          <w:sz w:val="24"/>
          <w:szCs w:val="24"/>
          <w:lang w:val="es-ES_tradnl"/>
        </w:rPr>
        <w:t>aquellos casos donde se</w:t>
      </w:r>
      <w:r w:rsidR="000969B0">
        <w:rPr>
          <w:rFonts w:ascii="Book Antiqua" w:hAnsi="Book Antiqua"/>
          <w:i/>
          <w:iCs/>
          <w:sz w:val="24"/>
          <w:szCs w:val="24"/>
          <w:lang w:val="es-ES_tradnl"/>
        </w:rPr>
        <w:t xml:space="preserve"> dictó sentencia a los efectos </w:t>
      </w:r>
      <w:r w:rsidR="00F27B22">
        <w:rPr>
          <w:rFonts w:ascii="Book Antiqua" w:hAnsi="Book Antiqua"/>
          <w:i/>
          <w:iCs/>
          <w:sz w:val="24"/>
          <w:szCs w:val="24"/>
          <w:u w:val="single"/>
          <w:lang w:val="es-ES_tradnl"/>
        </w:rPr>
        <w:t xml:space="preserve">de </w:t>
      </w:r>
      <w:r w:rsidR="000969B0">
        <w:rPr>
          <w:rFonts w:ascii="Book Antiqua" w:hAnsi="Book Antiqua"/>
          <w:i/>
          <w:iCs/>
          <w:sz w:val="24"/>
          <w:szCs w:val="24"/>
          <w:lang w:val="es-ES_tradnl"/>
        </w:rPr>
        <w:t xml:space="preserve">que el conductor incurrió </w:t>
      </w:r>
      <w:r w:rsidR="000969B0" w:rsidRPr="008D14F4">
        <w:rPr>
          <w:rFonts w:ascii="Book Antiqua" w:hAnsi="Book Antiqua"/>
          <w:i/>
          <w:iCs/>
          <w:sz w:val="24"/>
          <w:szCs w:val="24"/>
          <w:lang w:val="es-ES_tradnl"/>
        </w:rPr>
        <w:t xml:space="preserve">en </w:t>
      </w:r>
      <w:r w:rsidR="000969B0" w:rsidRPr="008D14F4">
        <w:rPr>
          <w:rFonts w:ascii="Book Antiqua" w:hAnsi="Book Antiqua" w:cstheme="minorHAnsi"/>
          <w:i/>
          <w:iCs/>
          <w:sz w:val="24"/>
          <w:szCs w:val="24"/>
          <w:lang w:val="es-ES_tradnl"/>
        </w:rPr>
        <w:t xml:space="preserve">negligencia crasa y temeraria al </w:t>
      </w:r>
      <w:r w:rsidR="00F27B22">
        <w:rPr>
          <w:rFonts w:ascii="Book Antiqua" w:hAnsi="Book Antiqua" w:cstheme="minorHAnsi"/>
          <w:i/>
          <w:iCs/>
          <w:sz w:val="24"/>
          <w:szCs w:val="24"/>
          <w:u w:val="single"/>
          <w:lang w:val="es-ES_tradnl"/>
        </w:rPr>
        <w:t xml:space="preserve">en </w:t>
      </w:r>
      <w:r w:rsidR="000969B0">
        <w:rPr>
          <w:rFonts w:ascii="Book Antiqua" w:hAnsi="Book Antiqua" w:cstheme="minorHAnsi"/>
          <w:i/>
          <w:iCs/>
          <w:sz w:val="24"/>
          <w:szCs w:val="24"/>
          <w:lang w:val="es-ES_tradnl"/>
        </w:rPr>
        <w:t>manejar un vehículo de motor</w:t>
      </w:r>
      <w:r w:rsidR="007228A3">
        <w:rPr>
          <w:rFonts w:ascii="Book Antiqua" w:hAnsi="Book Antiqua" w:cstheme="minorHAnsi"/>
          <w:i/>
          <w:iCs/>
          <w:sz w:val="24"/>
          <w:szCs w:val="24"/>
          <w:lang w:val="es-ES_tradnl"/>
        </w:rPr>
        <w:t xml:space="preserve"> </w:t>
      </w:r>
      <w:r w:rsidR="000969B0">
        <w:rPr>
          <w:rFonts w:ascii="Book Antiqua" w:hAnsi="Book Antiqua" w:cstheme="minorHAnsi"/>
          <w:i/>
          <w:iCs/>
          <w:sz w:val="24"/>
          <w:szCs w:val="24"/>
          <w:lang w:val="es-ES_tradnl"/>
        </w:rPr>
        <w:t xml:space="preserve">que resultó en la muerte o lesión grave y permanente de la integridad física de la víctima </w:t>
      </w:r>
      <w:r w:rsidR="0003558D">
        <w:rPr>
          <w:rFonts w:ascii="Book Antiqua" w:hAnsi="Book Antiqua" w:cstheme="minorHAnsi"/>
          <w:i/>
          <w:iCs/>
          <w:sz w:val="24"/>
          <w:szCs w:val="24"/>
          <w:lang w:val="es-ES_tradnl"/>
        </w:rPr>
        <w:t>que le ocasione grave daño corporal, según definido en esta Ley,</w:t>
      </w:r>
      <w:r w:rsidR="000969B0">
        <w:rPr>
          <w:rFonts w:ascii="Book Antiqua" w:hAnsi="Book Antiqua" w:cstheme="minorHAnsi"/>
          <w:i/>
          <w:iCs/>
          <w:sz w:val="24"/>
          <w:szCs w:val="24"/>
          <w:lang w:val="es-ES_tradnl"/>
        </w:rPr>
        <w:t xml:space="preserve"> el conductor se dio a la fuga abandonando la escena del accidente y se le revocó </w:t>
      </w:r>
      <w:r w:rsidR="000969B0">
        <w:rPr>
          <w:rFonts w:ascii="Book Antiqua" w:hAnsi="Book Antiqua" w:cstheme="minorHAnsi"/>
          <w:i/>
          <w:iCs/>
          <w:sz w:val="24"/>
          <w:szCs w:val="24"/>
          <w:lang w:val="es-ES_tradnl"/>
        </w:rPr>
        <w:lastRenderedPageBreak/>
        <w:t>permanentemente su licencia de conducir, el vehículo removido ser</w:t>
      </w:r>
      <w:r w:rsidR="00E226DD">
        <w:rPr>
          <w:rFonts w:ascii="Book Antiqua" w:hAnsi="Book Antiqua" w:cstheme="minorHAnsi"/>
          <w:i/>
          <w:iCs/>
          <w:sz w:val="24"/>
          <w:szCs w:val="24"/>
          <w:lang w:val="es-ES_tradnl"/>
        </w:rPr>
        <w:t>á confiscado conforme a las disposiciones de la Ley</w:t>
      </w:r>
      <w:r w:rsidR="00477A22">
        <w:rPr>
          <w:rFonts w:ascii="Book Antiqua" w:hAnsi="Book Antiqua" w:cstheme="minorHAnsi"/>
          <w:i/>
          <w:iCs/>
          <w:sz w:val="24"/>
          <w:szCs w:val="24"/>
          <w:lang w:val="es-ES_tradnl"/>
        </w:rPr>
        <w:t xml:space="preserve"> </w:t>
      </w:r>
      <w:r w:rsidR="00477A22" w:rsidRPr="00477A22">
        <w:rPr>
          <w:rFonts w:ascii="Book Antiqua" w:hAnsi="Book Antiqua" w:cstheme="minorHAnsi"/>
          <w:i/>
          <w:iCs/>
          <w:sz w:val="24"/>
          <w:szCs w:val="24"/>
          <w:u w:val="single"/>
          <w:lang w:val="es-ES_tradnl"/>
        </w:rPr>
        <w:t>Núm.</w:t>
      </w:r>
      <w:r w:rsidR="00E226DD">
        <w:rPr>
          <w:rFonts w:ascii="Book Antiqua" w:hAnsi="Book Antiqua" w:cstheme="minorHAnsi"/>
          <w:i/>
          <w:iCs/>
          <w:sz w:val="24"/>
          <w:szCs w:val="24"/>
          <w:lang w:val="es-ES_tradnl"/>
        </w:rPr>
        <w:t xml:space="preserve"> 119-2011, según enmendada, conocida como “Ley Uniforme de Confiscaciones de 2011”, </w:t>
      </w:r>
      <w:r w:rsidR="000969B0">
        <w:rPr>
          <w:rFonts w:ascii="Book Antiqua" w:hAnsi="Book Antiqua" w:cstheme="minorHAnsi"/>
          <w:i/>
          <w:iCs/>
          <w:sz w:val="24"/>
          <w:szCs w:val="24"/>
          <w:lang w:val="es-ES_tradnl"/>
        </w:rPr>
        <w:t xml:space="preserve"> y </w:t>
      </w:r>
      <w:r w:rsidR="00E231DA">
        <w:rPr>
          <w:rFonts w:ascii="Book Antiqua" w:hAnsi="Book Antiqua" w:cstheme="minorHAnsi"/>
          <w:i/>
          <w:iCs/>
          <w:sz w:val="24"/>
          <w:szCs w:val="24"/>
          <w:lang w:val="es-ES_tradnl"/>
        </w:rPr>
        <w:t xml:space="preserve">toda persona </w:t>
      </w:r>
      <w:r w:rsidR="00E226DD">
        <w:rPr>
          <w:rFonts w:ascii="Book Antiqua" w:hAnsi="Book Antiqua" w:cstheme="minorHAnsi"/>
          <w:i/>
          <w:iCs/>
          <w:sz w:val="24"/>
          <w:szCs w:val="24"/>
          <w:lang w:val="es-ES_tradnl"/>
        </w:rPr>
        <w:t>que</w:t>
      </w:r>
      <w:r w:rsidR="00E231DA">
        <w:rPr>
          <w:rFonts w:ascii="Book Antiqua" w:hAnsi="Book Antiqua" w:cstheme="minorHAnsi"/>
          <w:i/>
          <w:iCs/>
          <w:sz w:val="24"/>
          <w:szCs w:val="24"/>
          <w:lang w:val="es-ES_tradnl"/>
        </w:rPr>
        <w:t xml:space="preserve"> viol</w:t>
      </w:r>
      <w:r w:rsidR="00E226DD">
        <w:rPr>
          <w:rFonts w:ascii="Book Antiqua" w:hAnsi="Book Antiqua" w:cstheme="minorHAnsi"/>
          <w:i/>
          <w:iCs/>
          <w:sz w:val="24"/>
          <w:szCs w:val="24"/>
          <w:lang w:val="es-ES_tradnl"/>
        </w:rPr>
        <w:t>e</w:t>
      </w:r>
      <w:r w:rsidR="00E231DA">
        <w:rPr>
          <w:rFonts w:ascii="Book Antiqua" w:hAnsi="Book Antiqua" w:cstheme="minorHAnsi"/>
          <w:i/>
          <w:iCs/>
          <w:sz w:val="24"/>
          <w:szCs w:val="24"/>
          <w:lang w:val="es-ES_tradnl"/>
        </w:rPr>
        <w:t xml:space="preserve"> esta disposición incurrirá en delito menos grave y convicta que fuera será sancionada con pena de multa fija de cinco mil (5,000) dólares.</w:t>
      </w:r>
      <w:r w:rsidR="0003558D">
        <w:rPr>
          <w:rFonts w:ascii="Book Antiqua" w:hAnsi="Book Antiqua" w:cstheme="minorHAnsi"/>
          <w:i/>
          <w:iCs/>
          <w:sz w:val="24"/>
          <w:szCs w:val="24"/>
          <w:lang w:val="es-ES_tradnl"/>
        </w:rPr>
        <w:t xml:space="preserve"> </w:t>
      </w:r>
    </w:p>
    <w:p w14:paraId="05939843" w14:textId="677123DD" w:rsidR="00E231DA" w:rsidRPr="00E231DA" w:rsidRDefault="00E231DA" w:rsidP="00F17C3D">
      <w:pPr>
        <w:spacing w:before="100" w:beforeAutospacing="1" w:after="100" w:afterAutospacing="1" w:line="480" w:lineRule="auto"/>
        <w:ind w:firstLine="567"/>
        <w:contextualSpacing/>
        <w:jc w:val="both"/>
        <w:rPr>
          <w:rFonts w:ascii="Book Antiqua" w:hAnsi="Book Antiqua"/>
          <w:sz w:val="24"/>
          <w:szCs w:val="24"/>
          <w:lang w:val="es-ES_tradnl"/>
        </w:rPr>
      </w:pPr>
      <w:r>
        <w:rPr>
          <w:rFonts w:ascii="Book Antiqua" w:hAnsi="Book Antiqua"/>
          <w:sz w:val="24"/>
          <w:szCs w:val="24"/>
          <w:lang w:val="es-ES_tradnl"/>
        </w:rPr>
        <w:t>…</w:t>
      </w:r>
    </w:p>
    <w:p w14:paraId="42F88283" w14:textId="7B1B5676" w:rsidR="004914B1" w:rsidRPr="008028F7" w:rsidRDefault="004914B1" w:rsidP="00F17C3D">
      <w:pPr>
        <w:spacing w:before="100" w:beforeAutospacing="1" w:after="100" w:afterAutospacing="1" w:line="480" w:lineRule="auto"/>
        <w:ind w:firstLine="567"/>
        <w:contextualSpacing/>
        <w:jc w:val="both"/>
        <w:rPr>
          <w:rFonts w:ascii="Book Antiqua" w:hAnsi="Book Antiqua"/>
          <w:sz w:val="24"/>
          <w:szCs w:val="24"/>
          <w:lang w:val="es-ES_tradnl" w:eastAsia="es-PR"/>
        </w:rPr>
      </w:pPr>
      <w:r w:rsidRPr="008028F7">
        <w:rPr>
          <w:rFonts w:ascii="Book Antiqua" w:hAnsi="Book Antiqua"/>
          <w:sz w:val="24"/>
          <w:szCs w:val="24"/>
          <w:lang w:val="es-ES_tradnl"/>
        </w:rPr>
        <w:t>(e)</w:t>
      </w:r>
      <w:r w:rsidR="00E231DA" w:rsidRPr="008028F7">
        <w:rPr>
          <w:rFonts w:ascii="Book Antiqua" w:hAnsi="Book Antiqua"/>
          <w:sz w:val="24"/>
          <w:szCs w:val="24"/>
          <w:lang w:val="es-ES_tradnl"/>
        </w:rPr>
        <w:t xml:space="preserve"> </w:t>
      </w:r>
      <w:r w:rsidR="00695E33" w:rsidRPr="008028F7">
        <w:rPr>
          <w:rFonts w:ascii="Book Antiqua" w:hAnsi="Book Antiqua"/>
          <w:sz w:val="24"/>
          <w:szCs w:val="24"/>
          <w:lang w:val="es-ES_tradnl"/>
        </w:rPr>
        <w:t xml:space="preserve">Que la persona en posesión de un vehículo de motor permita que éste sea conducido por una persona que no esté legalmente autorizada para ello. Toda persona que viole esta disposición incurrirá en falta administrativa y será sancionada con multa doscientos (200) dólares. </w:t>
      </w:r>
      <w:r w:rsidR="00A264FA">
        <w:rPr>
          <w:rFonts w:ascii="Book Antiqua" w:hAnsi="Book Antiqua"/>
          <w:sz w:val="24"/>
          <w:szCs w:val="24"/>
          <w:lang w:val="es-ES_tradnl"/>
        </w:rPr>
        <w:t xml:space="preserve"> </w:t>
      </w:r>
      <w:r w:rsidR="008028F7" w:rsidRPr="009460B6">
        <w:rPr>
          <w:rFonts w:ascii="Book Antiqua" w:hAnsi="Book Antiqua"/>
          <w:i/>
          <w:iCs/>
          <w:sz w:val="24"/>
          <w:szCs w:val="24"/>
          <w:lang w:val="es-ES_tradnl"/>
        </w:rPr>
        <w:t xml:space="preserve">En aquellos casos donde se dictó sentencia a los efectos que el conductor incurrió </w:t>
      </w:r>
      <w:r w:rsidR="008028F7" w:rsidRPr="008D14F4">
        <w:rPr>
          <w:rFonts w:ascii="Book Antiqua" w:hAnsi="Book Antiqua"/>
          <w:i/>
          <w:iCs/>
          <w:sz w:val="24"/>
          <w:szCs w:val="24"/>
          <w:lang w:val="es-ES_tradnl"/>
        </w:rPr>
        <w:t xml:space="preserve">en </w:t>
      </w:r>
      <w:r w:rsidR="008028F7" w:rsidRPr="008D14F4">
        <w:rPr>
          <w:rFonts w:ascii="Book Antiqua" w:hAnsi="Book Antiqua" w:cstheme="minorHAnsi"/>
          <w:i/>
          <w:iCs/>
          <w:sz w:val="24"/>
          <w:szCs w:val="24"/>
          <w:lang w:val="es-ES_tradnl"/>
        </w:rPr>
        <w:t>negligencia crasa y temeraria al</w:t>
      </w:r>
      <w:r w:rsidR="008D14F4">
        <w:rPr>
          <w:rFonts w:ascii="Book Antiqua" w:hAnsi="Book Antiqua" w:cstheme="minorHAnsi"/>
          <w:i/>
          <w:iCs/>
          <w:sz w:val="24"/>
          <w:szCs w:val="24"/>
          <w:lang w:val="es-ES_tradnl"/>
        </w:rPr>
        <w:t xml:space="preserve"> </w:t>
      </w:r>
      <w:r w:rsidR="008028F7" w:rsidRPr="009460B6">
        <w:rPr>
          <w:rFonts w:ascii="Book Antiqua" w:hAnsi="Book Antiqua" w:cstheme="minorHAnsi"/>
          <w:i/>
          <w:iCs/>
          <w:sz w:val="24"/>
          <w:szCs w:val="24"/>
          <w:lang w:val="es-ES_tradnl"/>
        </w:rPr>
        <w:t>manejar un vehículo de motor</w:t>
      </w:r>
      <w:r w:rsidR="007228A3">
        <w:rPr>
          <w:rFonts w:ascii="Book Antiqua" w:hAnsi="Book Antiqua" w:cstheme="minorHAnsi"/>
          <w:i/>
          <w:iCs/>
          <w:sz w:val="24"/>
          <w:szCs w:val="24"/>
          <w:lang w:val="es-ES_tradnl"/>
        </w:rPr>
        <w:t xml:space="preserve"> </w:t>
      </w:r>
      <w:r w:rsidR="008028F7" w:rsidRPr="009460B6">
        <w:rPr>
          <w:rFonts w:ascii="Book Antiqua" w:hAnsi="Book Antiqua" w:cstheme="minorHAnsi"/>
          <w:i/>
          <w:iCs/>
          <w:sz w:val="24"/>
          <w:szCs w:val="24"/>
          <w:lang w:val="es-ES_tradnl"/>
        </w:rPr>
        <w:t xml:space="preserve">que resultó en la muerte o lesión grave y permanente de la integridad física de la víctima </w:t>
      </w:r>
      <w:r w:rsidR="0003558D" w:rsidRPr="009460B6">
        <w:rPr>
          <w:rFonts w:ascii="Book Antiqua" w:hAnsi="Book Antiqua" w:cstheme="minorHAnsi"/>
          <w:i/>
          <w:iCs/>
          <w:sz w:val="24"/>
          <w:szCs w:val="24"/>
          <w:lang w:val="es-ES_tradnl"/>
        </w:rPr>
        <w:t xml:space="preserve">que le ocasione grave daño corporal, según definido en esta Ley, </w:t>
      </w:r>
      <w:r w:rsidR="008028F7" w:rsidRPr="009460B6">
        <w:rPr>
          <w:rFonts w:ascii="Book Antiqua" w:hAnsi="Book Antiqua" w:cstheme="minorHAnsi"/>
          <w:i/>
          <w:iCs/>
          <w:sz w:val="24"/>
          <w:szCs w:val="24"/>
          <w:lang w:val="es-ES_tradnl"/>
        </w:rPr>
        <w:t xml:space="preserve">el conductor se dio a la fuga abandonando la escena del accidente y se le revocó permanentemente su licencia de conducir, la multa será de </w:t>
      </w:r>
      <w:r w:rsidR="008028F7" w:rsidRPr="000B284C">
        <w:rPr>
          <w:rFonts w:ascii="Book Antiqua" w:hAnsi="Book Antiqua" w:cstheme="minorHAnsi"/>
          <w:i/>
          <w:iCs/>
          <w:sz w:val="24"/>
          <w:szCs w:val="24"/>
          <w:lang w:val="es-ES_tradnl"/>
        </w:rPr>
        <w:t>tres mil (3,000)</w:t>
      </w:r>
      <w:r w:rsidR="008028F7" w:rsidRPr="009460B6">
        <w:rPr>
          <w:rFonts w:ascii="Book Antiqua" w:hAnsi="Book Antiqua" w:cstheme="minorHAnsi"/>
          <w:i/>
          <w:iCs/>
          <w:sz w:val="24"/>
          <w:szCs w:val="24"/>
          <w:lang w:val="es-ES_tradnl"/>
        </w:rPr>
        <w:t xml:space="preserve"> dólares.</w:t>
      </w:r>
      <w:r w:rsidR="008028F7">
        <w:rPr>
          <w:rFonts w:ascii="Book Antiqua" w:hAnsi="Book Antiqua" w:cstheme="minorHAnsi"/>
          <w:i/>
          <w:iCs/>
          <w:sz w:val="24"/>
          <w:szCs w:val="24"/>
          <w:lang w:val="es-ES_tradnl"/>
        </w:rPr>
        <w:t xml:space="preserve"> </w:t>
      </w:r>
      <w:r w:rsidR="00A264FA">
        <w:rPr>
          <w:rFonts w:ascii="Book Antiqua" w:hAnsi="Book Antiqua" w:cstheme="minorHAnsi"/>
          <w:i/>
          <w:iCs/>
          <w:sz w:val="24"/>
          <w:szCs w:val="24"/>
          <w:lang w:val="es-ES_tradnl"/>
        </w:rPr>
        <w:t xml:space="preserve"> </w:t>
      </w:r>
      <w:r w:rsidR="00695E33" w:rsidRPr="008028F7">
        <w:rPr>
          <w:rFonts w:ascii="Book Antiqua" w:hAnsi="Book Antiqua"/>
          <w:sz w:val="24"/>
          <w:szCs w:val="24"/>
          <w:lang w:val="es-ES_tradnl"/>
        </w:rPr>
        <w:t xml:space="preserve">Además, dicho vehículo será removido de la vía pública, en conformidad a la reglamentación que a tales efectos dispongan el Departamento y el Negociado de la Policía de Puerto Rico. </w:t>
      </w:r>
      <w:r w:rsidR="00A264FA">
        <w:rPr>
          <w:rFonts w:ascii="Book Antiqua" w:hAnsi="Book Antiqua"/>
          <w:sz w:val="24"/>
          <w:szCs w:val="24"/>
          <w:lang w:val="es-ES_tradnl"/>
        </w:rPr>
        <w:t xml:space="preserve"> </w:t>
      </w:r>
      <w:r w:rsidR="00695E33" w:rsidRPr="008028F7">
        <w:rPr>
          <w:rFonts w:ascii="Book Antiqua" w:hAnsi="Book Antiqua"/>
          <w:sz w:val="24"/>
          <w:szCs w:val="24"/>
          <w:lang w:val="es-ES_tradnl"/>
        </w:rPr>
        <w:t>El dueño de un vehículo así removido podrá recuperar el mismo, previo el pago de los gastos de almacenaje, remoción o remolque y la multa aquí dispuesta</w:t>
      </w:r>
      <w:r w:rsidR="00406B6D">
        <w:rPr>
          <w:rFonts w:ascii="Book Antiqua" w:hAnsi="Book Antiqua"/>
          <w:sz w:val="24"/>
          <w:szCs w:val="24"/>
          <w:lang w:val="es-ES_tradnl"/>
        </w:rPr>
        <w:t>.”</w:t>
      </w:r>
      <w:r w:rsidR="0003558D" w:rsidRPr="0003558D">
        <w:rPr>
          <w:rFonts w:ascii="Book Antiqua" w:hAnsi="Book Antiqua"/>
          <w:i/>
          <w:iCs/>
          <w:sz w:val="24"/>
          <w:szCs w:val="24"/>
          <w:lang w:val="es-ES_tradnl"/>
        </w:rPr>
        <w:t xml:space="preserve"> </w:t>
      </w:r>
    </w:p>
    <w:p w14:paraId="44903315" w14:textId="3674B133" w:rsidR="00A619BD" w:rsidRDefault="00D319A0" w:rsidP="00F17C3D">
      <w:pPr>
        <w:spacing w:before="100" w:beforeAutospacing="1" w:after="100" w:afterAutospacing="1" w:line="480" w:lineRule="auto"/>
        <w:ind w:firstLine="567"/>
        <w:contextualSpacing/>
        <w:jc w:val="both"/>
        <w:rPr>
          <w:rFonts w:ascii="Book Antiqua" w:hAnsi="Book Antiqua"/>
          <w:sz w:val="24"/>
          <w:szCs w:val="24"/>
          <w:lang w:val="es-PR" w:eastAsia="es-PR"/>
        </w:rPr>
      </w:pPr>
      <w:r>
        <w:rPr>
          <w:rFonts w:ascii="Book Antiqua" w:hAnsi="Book Antiqua"/>
          <w:sz w:val="24"/>
          <w:szCs w:val="24"/>
          <w:lang w:val="es-PR" w:eastAsia="es-PR"/>
        </w:rPr>
        <w:t xml:space="preserve">Sección </w:t>
      </w:r>
      <w:r w:rsidR="004914B1">
        <w:rPr>
          <w:rFonts w:ascii="Book Antiqua" w:hAnsi="Book Antiqua"/>
          <w:sz w:val="24"/>
          <w:szCs w:val="24"/>
          <w:lang w:val="es-PR" w:eastAsia="es-PR"/>
        </w:rPr>
        <w:t>5</w:t>
      </w:r>
      <w:r>
        <w:rPr>
          <w:rFonts w:ascii="Book Antiqua" w:hAnsi="Book Antiqua"/>
          <w:sz w:val="24"/>
          <w:szCs w:val="24"/>
          <w:lang w:val="es-PR" w:eastAsia="es-PR"/>
        </w:rPr>
        <w:t>.-</w:t>
      </w:r>
      <w:r w:rsidR="0037262F" w:rsidRPr="00F82158">
        <w:rPr>
          <w:rFonts w:ascii="Book Antiqua" w:hAnsi="Book Antiqua"/>
          <w:sz w:val="24"/>
          <w:szCs w:val="24"/>
          <w:lang w:val="es-PR"/>
        </w:rPr>
        <w:t xml:space="preserve">Se enmienda el </w:t>
      </w:r>
      <w:r w:rsidR="0037262F">
        <w:rPr>
          <w:rFonts w:ascii="Book Antiqua" w:hAnsi="Book Antiqua"/>
          <w:sz w:val="24"/>
          <w:szCs w:val="24"/>
          <w:lang w:val="es-ES_tradnl"/>
        </w:rPr>
        <w:t xml:space="preserve">Artículo 3.26 (A) </w:t>
      </w:r>
      <w:r w:rsidR="0037262F" w:rsidRPr="00F82158">
        <w:rPr>
          <w:rFonts w:ascii="Book Antiqua" w:hAnsi="Book Antiqua"/>
          <w:sz w:val="24"/>
          <w:szCs w:val="24"/>
          <w:lang w:val="es-PR"/>
        </w:rPr>
        <w:t xml:space="preserve">de la </w:t>
      </w:r>
      <w:r w:rsidR="0037262F" w:rsidRPr="001B1273">
        <w:rPr>
          <w:rFonts w:ascii="Book Antiqua" w:hAnsi="Book Antiqua"/>
          <w:sz w:val="24"/>
          <w:szCs w:val="24"/>
          <w:lang w:val="es-ES_tradnl"/>
        </w:rPr>
        <w:t xml:space="preserve">Ley </w:t>
      </w:r>
      <w:r w:rsidR="0037262F">
        <w:rPr>
          <w:rFonts w:ascii="Book Antiqua" w:hAnsi="Book Antiqua"/>
          <w:sz w:val="24"/>
          <w:szCs w:val="24"/>
          <w:lang w:val="es-ES_tradnl"/>
        </w:rPr>
        <w:t>22</w:t>
      </w:r>
      <w:r w:rsidR="0037262F" w:rsidRPr="001B1273">
        <w:rPr>
          <w:rFonts w:ascii="Book Antiqua" w:hAnsi="Book Antiqua"/>
          <w:sz w:val="24"/>
          <w:szCs w:val="24"/>
          <w:lang w:val="es-ES_tradnl"/>
        </w:rPr>
        <w:t>-20</w:t>
      </w:r>
      <w:r w:rsidR="0037262F">
        <w:rPr>
          <w:rFonts w:ascii="Book Antiqua" w:hAnsi="Book Antiqua"/>
          <w:sz w:val="24"/>
          <w:szCs w:val="24"/>
          <w:lang w:val="es-ES_tradnl"/>
        </w:rPr>
        <w:t>0</w:t>
      </w:r>
      <w:r w:rsidR="0037262F" w:rsidRPr="001B1273">
        <w:rPr>
          <w:rFonts w:ascii="Book Antiqua" w:hAnsi="Book Antiqua"/>
          <w:sz w:val="24"/>
          <w:szCs w:val="24"/>
          <w:lang w:val="es-ES_tradnl"/>
        </w:rPr>
        <w:t>0, según enmendada</w:t>
      </w:r>
      <w:r w:rsidR="0037262F" w:rsidRPr="00F82158">
        <w:rPr>
          <w:rFonts w:ascii="Book Antiqua" w:hAnsi="Book Antiqua"/>
          <w:sz w:val="24"/>
          <w:szCs w:val="24"/>
          <w:lang w:val="es-PR"/>
        </w:rPr>
        <w:t>, conocida como “</w:t>
      </w:r>
      <w:r w:rsidR="0037262F">
        <w:rPr>
          <w:rFonts w:ascii="Book Antiqua" w:hAnsi="Book Antiqua"/>
          <w:sz w:val="24"/>
          <w:szCs w:val="24"/>
          <w:lang w:val="es-ES_tradnl"/>
        </w:rPr>
        <w:t>Ley de Vehículos y Tránsito de Puerto Rico</w:t>
      </w:r>
      <w:r w:rsidR="0037262F" w:rsidRPr="00F82158">
        <w:rPr>
          <w:rFonts w:ascii="Book Antiqua" w:hAnsi="Book Antiqua"/>
          <w:sz w:val="24"/>
          <w:szCs w:val="24"/>
          <w:lang w:val="es-PR"/>
        </w:rPr>
        <w:t xml:space="preserve">”, para </w:t>
      </w:r>
      <w:r w:rsidR="0037262F" w:rsidRPr="00F82158">
        <w:rPr>
          <w:rFonts w:ascii="Book Antiqua" w:hAnsi="Book Antiqua"/>
          <w:sz w:val="24"/>
          <w:szCs w:val="24"/>
          <w:lang w:val="es-ES_tradnl"/>
        </w:rPr>
        <w:t>que lea como sigue</w:t>
      </w:r>
      <w:r w:rsidR="0037262F">
        <w:rPr>
          <w:rFonts w:ascii="Book Antiqua" w:hAnsi="Book Antiqua"/>
          <w:sz w:val="24"/>
          <w:szCs w:val="24"/>
          <w:lang w:val="es-ES_tradnl"/>
        </w:rPr>
        <w:t>:</w:t>
      </w:r>
    </w:p>
    <w:p w14:paraId="61FCEBB1" w14:textId="767B53DF" w:rsidR="0037262F" w:rsidRPr="0037262F" w:rsidRDefault="0037262F" w:rsidP="00F17C3D">
      <w:pPr>
        <w:spacing w:after="0" w:line="480" w:lineRule="auto"/>
        <w:ind w:firstLine="567"/>
        <w:contextualSpacing/>
        <w:jc w:val="both"/>
        <w:rPr>
          <w:rFonts w:ascii="Book Antiqua" w:hAnsi="Book Antiqua"/>
          <w:sz w:val="24"/>
          <w:szCs w:val="24"/>
          <w:lang w:val="es-ES_tradnl"/>
        </w:rPr>
      </w:pPr>
      <w:r w:rsidRPr="0037262F">
        <w:rPr>
          <w:rFonts w:ascii="Book Antiqua" w:hAnsi="Book Antiqua"/>
          <w:sz w:val="24"/>
          <w:szCs w:val="24"/>
          <w:lang w:val="es-ES_tradnl"/>
        </w:rPr>
        <w:t>“Artículo 3.26.- — Licencia de conducir provisional.</w:t>
      </w:r>
    </w:p>
    <w:p w14:paraId="229ECF80" w14:textId="17EB67B8" w:rsidR="0037262F" w:rsidRPr="0037262F" w:rsidRDefault="0037262F" w:rsidP="00F17C3D">
      <w:pPr>
        <w:pStyle w:val="ListParagraph"/>
        <w:numPr>
          <w:ilvl w:val="0"/>
          <w:numId w:val="4"/>
        </w:numPr>
        <w:spacing w:after="0" w:line="480" w:lineRule="auto"/>
        <w:ind w:firstLine="567"/>
        <w:jc w:val="both"/>
        <w:rPr>
          <w:rFonts w:ascii="Book Antiqua" w:hAnsi="Book Antiqua"/>
          <w:sz w:val="24"/>
          <w:szCs w:val="24"/>
          <w:lang w:val="es-ES_tradnl"/>
        </w:rPr>
      </w:pPr>
      <w:r w:rsidRPr="0037262F">
        <w:rPr>
          <w:rFonts w:ascii="Book Antiqua" w:hAnsi="Book Antiqua"/>
          <w:sz w:val="24"/>
          <w:szCs w:val="24"/>
          <w:lang w:val="es-ES_tradnl"/>
        </w:rPr>
        <w:lastRenderedPageBreak/>
        <w:t xml:space="preserve"> Elegibilidad. Toda persona extranjera que (i) haya residido en Puerto Rico por un periodo mayor a un (1) año; (</w:t>
      </w:r>
      <w:proofErr w:type="spellStart"/>
      <w:r w:rsidRPr="0037262F">
        <w:rPr>
          <w:rFonts w:ascii="Book Antiqua" w:hAnsi="Book Antiqua"/>
          <w:sz w:val="24"/>
          <w:szCs w:val="24"/>
          <w:lang w:val="es-ES_tradnl"/>
        </w:rPr>
        <w:t>ii</w:t>
      </w:r>
      <w:proofErr w:type="spellEnd"/>
      <w:r w:rsidRPr="0037262F">
        <w:rPr>
          <w:rFonts w:ascii="Book Antiqua" w:hAnsi="Book Antiqua"/>
          <w:sz w:val="24"/>
          <w:szCs w:val="24"/>
          <w:lang w:val="es-ES_tradnl"/>
        </w:rPr>
        <w:t>) que no posea una tarjeta de seguro social ni un documento que verifique que no es elegible o no se le aplica asignarle un número de seguro social; y (</w:t>
      </w:r>
      <w:proofErr w:type="spellStart"/>
      <w:r w:rsidRPr="0037262F">
        <w:rPr>
          <w:rFonts w:ascii="Book Antiqua" w:hAnsi="Book Antiqua"/>
          <w:sz w:val="24"/>
          <w:szCs w:val="24"/>
          <w:lang w:val="es-ES_tradnl"/>
        </w:rPr>
        <w:t>iii</w:t>
      </w:r>
      <w:proofErr w:type="spellEnd"/>
      <w:r w:rsidRPr="0037262F">
        <w:rPr>
          <w:rFonts w:ascii="Book Antiqua" w:hAnsi="Book Antiqua"/>
          <w:sz w:val="24"/>
          <w:szCs w:val="24"/>
          <w:lang w:val="es-ES_tradnl"/>
        </w:rPr>
        <w:t>) que no posea documentación que demuestre que es ciudadano de los Estados Unidos de América, o documentación expedida por el Servicio de Ciudadanía e Inmigración de los Estados Unidos de América (</w:t>
      </w:r>
      <w:proofErr w:type="spellStart"/>
      <w:r w:rsidRPr="0037262F">
        <w:rPr>
          <w:rFonts w:ascii="Book Antiqua" w:hAnsi="Book Antiqua"/>
          <w:sz w:val="24"/>
          <w:szCs w:val="24"/>
          <w:lang w:val="es-ES_tradnl"/>
        </w:rPr>
        <w:t>United</w:t>
      </w:r>
      <w:proofErr w:type="spellEnd"/>
      <w:r w:rsidRPr="0037262F">
        <w:rPr>
          <w:rFonts w:ascii="Book Antiqua" w:hAnsi="Book Antiqua"/>
          <w:sz w:val="24"/>
          <w:szCs w:val="24"/>
          <w:lang w:val="es-ES_tradnl"/>
        </w:rPr>
        <w:t xml:space="preserve"> </w:t>
      </w:r>
      <w:proofErr w:type="spellStart"/>
      <w:r w:rsidRPr="0037262F">
        <w:rPr>
          <w:rFonts w:ascii="Book Antiqua" w:hAnsi="Book Antiqua"/>
          <w:sz w:val="24"/>
          <w:szCs w:val="24"/>
          <w:lang w:val="es-ES_tradnl"/>
        </w:rPr>
        <w:t>States</w:t>
      </w:r>
      <w:proofErr w:type="spellEnd"/>
      <w:r w:rsidRPr="0037262F">
        <w:rPr>
          <w:rFonts w:ascii="Book Antiqua" w:hAnsi="Book Antiqua"/>
          <w:sz w:val="24"/>
          <w:szCs w:val="24"/>
          <w:lang w:val="es-ES_tradnl"/>
        </w:rPr>
        <w:t xml:space="preserve"> </w:t>
      </w:r>
      <w:proofErr w:type="spellStart"/>
      <w:r w:rsidRPr="0037262F">
        <w:rPr>
          <w:rFonts w:ascii="Book Antiqua" w:hAnsi="Book Antiqua"/>
          <w:sz w:val="24"/>
          <w:szCs w:val="24"/>
          <w:lang w:val="es-ES_tradnl"/>
        </w:rPr>
        <w:t>Citizenship</w:t>
      </w:r>
      <w:proofErr w:type="spellEnd"/>
      <w:r w:rsidRPr="0037262F">
        <w:rPr>
          <w:rFonts w:ascii="Book Antiqua" w:hAnsi="Book Antiqua"/>
          <w:sz w:val="24"/>
          <w:szCs w:val="24"/>
          <w:lang w:val="es-ES_tradnl"/>
        </w:rPr>
        <w:t xml:space="preserve"> and </w:t>
      </w:r>
      <w:proofErr w:type="spellStart"/>
      <w:r w:rsidRPr="0037262F">
        <w:rPr>
          <w:rFonts w:ascii="Book Antiqua" w:hAnsi="Book Antiqua"/>
          <w:sz w:val="24"/>
          <w:szCs w:val="24"/>
          <w:lang w:val="es-ES_tradnl"/>
        </w:rPr>
        <w:t>Immigration</w:t>
      </w:r>
      <w:proofErr w:type="spellEnd"/>
      <w:r w:rsidRPr="0037262F">
        <w:rPr>
          <w:rFonts w:ascii="Book Antiqua" w:hAnsi="Book Antiqua"/>
          <w:sz w:val="24"/>
          <w:szCs w:val="24"/>
          <w:lang w:val="es-ES_tradnl"/>
        </w:rPr>
        <w:t xml:space="preserve"> </w:t>
      </w:r>
      <w:proofErr w:type="spellStart"/>
      <w:r w:rsidRPr="0037262F">
        <w:rPr>
          <w:rFonts w:ascii="Book Antiqua" w:hAnsi="Book Antiqua"/>
          <w:sz w:val="24"/>
          <w:szCs w:val="24"/>
          <w:lang w:val="es-ES_tradnl"/>
        </w:rPr>
        <w:t>Services</w:t>
      </w:r>
      <w:proofErr w:type="spellEnd"/>
      <w:r w:rsidRPr="0037262F">
        <w:rPr>
          <w:rFonts w:ascii="Book Antiqua" w:hAnsi="Book Antiqua"/>
          <w:sz w:val="24"/>
          <w:szCs w:val="24"/>
          <w:lang w:val="es-ES_tradnl"/>
        </w:rPr>
        <w:t>) que autorice su presencia en los Estados Unidos de América, podrá solicitar, previo cumplimiento con los requisitos dispuestos en este Artículo, una licencia de conducir provisional</w:t>
      </w:r>
      <w:r>
        <w:rPr>
          <w:rFonts w:ascii="Book Antiqua" w:hAnsi="Book Antiqua"/>
          <w:sz w:val="24"/>
          <w:szCs w:val="24"/>
          <w:lang w:val="es-ES_tradnl"/>
        </w:rPr>
        <w:t xml:space="preserve">.  </w:t>
      </w:r>
      <w:r>
        <w:rPr>
          <w:rFonts w:ascii="Book Antiqua" w:hAnsi="Book Antiqua"/>
          <w:i/>
          <w:iCs/>
          <w:sz w:val="24"/>
          <w:szCs w:val="24"/>
          <w:lang w:val="es-ES_tradnl"/>
        </w:rPr>
        <w:t xml:space="preserve">Será inelegible, exceptuándose de las disposiciones anteriores, aquellas personas contra quienes se haya dictado sentencia </w:t>
      </w:r>
      <w:r>
        <w:rPr>
          <w:rFonts w:ascii="Book Antiqua" w:hAnsi="Book Antiqua" w:cstheme="minorHAnsi"/>
          <w:i/>
          <w:iCs/>
          <w:sz w:val="24"/>
          <w:szCs w:val="24"/>
          <w:lang w:val="es-ES_tradnl"/>
        </w:rPr>
        <w:t xml:space="preserve">en cualquier jurisdicción de los Estados Unidos, </w:t>
      </w:r>
      <w:r>
        <w:rPr>
          <w:rFonts w:ascii="Book Antiqua" w:hAnsi="Book Antiqua"/>
          <w:i/>
          <w:iCs/>
          <w:sz w:val="24"/>
          <w:szCs w:val="24"/>
          <w:lang w:val="es-ES_tradnl"/>
        </w:rPr>
        <w:t xml:space="preserve">a los efectos que </w:t>
      </w:r>
      <w:r w:rsidRPr="00C01D4C">
        <w:rPr>
          <w:rFonts w:ascii="Book Antiqua" w:hAnsi="Book Antiqua"/>
          <w:i/>
          <w:iCs/>
          <w:sz w:val="24"/>
          <w:szCs w:val="24"/>
          <w:lang w:val="es-ES_tradnl"/>
        </w:rPr>
        <w:t xml:space="preserve">como conductor incurrió en </w:t>
      </w:r>
      <w:r w:rsidRPr="00C01D4C">
        <w:rPr>
          <w:rFonts w:ascii="Book Antiqua" w:hAnsi="Book Antiqua" w:cstheme="minorHAnsi"/>
          <w:i/>
          <w:iCs/>
          <w:sz w:val="24"/>
          <w:szCs w:val="24"/>
          <w:lang w:val="es-ES_tradnl"/>
        </w:rPr>
        <w:t>negligencia crasa y temeraria</w:t>
      </w:r>
      <w:r>
        <w:rPr>
          <w:rFonts w:ascii="Book Antiqua" w:hAnsi="Book Antiqua" w:cstheme="minorHAnsi"/>
          <w:i/>
          <w:iCs/>
          <w:sz w:val="24"/>
          <w:szCs w:val="24"/>
          <w:lang w:val="es-ES_tradnl"/>
        </w:rPr>
        <w:t xml:space="preserve"> al manejar un vehículo de </w:t>
      </w:r>
      <w:r w:rsidRPr="00C01D4C">
        <w:rPr>
          <w:rFonts w:ascii="Book Antiqua" w:hAnsi="Book Antiqua" w:cstheme="minorHAnsi"/>
          <w:i/>
          <w:iCs/>
          <w:sz w:val="24"/>
          <w:szCs w:val="24"/>
          <w:lang w:val="es-ES_tradnl"/>
        </w:rPr>
        <w:t>motor</w:t>
      </w:r>
      <w:r w:rsidR="00C01D4C">
        <w:rPr>
          <w:rFonts w:ascii="Book Antiqua" w:hAnsi="Book Antiqua" w:cstheme="minorHAnsi"/>
          <w:i/>
          <w:iCs/>
          <w:sz w:val="24"/>
          <w:szCs w:val="24"/>
          <w:lang w:val="es-ES_tradnl"/>
        </w:rPr>
        <w:t xml:space="preserve"> </w:t>
      </w:r>
      <w:r w:rsidRPr="00C01D4C">
        <w:rPr>
          <w:rFonts w:ascii="Book Antiqua" w:hAnsi="Book Antiqua" w:cstheme="minorHAnsi"/>
          <w:i/>
          <w:iCs/>
          <w:sz w:val="24"/>
          <w:szCs w:val="24"/>
          <w:lang w:val="es-ES_tradnl"/>
        </w:rPr>
        <w:t>que</w:t>
      </w:r>
      <w:r>
        <w:rPr>
          <w:rFonts w:ascii="Book Antiqua" w:hAnsi="Book Antiqua" w:cstheme="minorHAnsi"/>
          <w:i/>
          <w:iCs/>
          <w:sz w:val="24"/>
          <w:szCs w:val="24"/>
          <w:lang w:val="es-ES_tradnl"/>
        </w:rPr>
        <w:t xml:space="preserve"> resultó en la muerte o lesión grave y permanente de la integridad física de la víctima y como conductor se dio a la fuga abandonando la escena del accidente.</w:t>
      </w:r>
      <w:r w:rsidR="00B030AB">
        <w:rPr>
          <w:rFonts w:ascii="Book Antiqua" w:hAnsi="Book Antiqua" w:cstheme="minorHAnsi"/>
          <w:sz w:val="24"/>
          <w:szCs w:val="24"/>
          <w:lang w:val="es-ES_tradnl"/>
        </w:rPr>
        <w:t>”</w:t>
      </w:r>
    </w:p>
    <w:p w14:paraId="59B73445" w14:textId="6BAAE8AD" w:rsidR="00B030AB" w:rsidRDefault="00B030AB" w:rsidP="00F17C3D">
      <w:pPr>
        <w:spacing w:after="0" w:line="480" w:lineRule="auto"/>
        <w:ind w:firstLine="567"/>
        <w:contextualSpacing/>
        <w:jc w:val="both"/>
        <w:rPr>
          <w:rFonts w:ascii="Book Antiqua" w:hAnsi="Book Antiqua"/>
          <w:sz w:val="24"/>
          <w:szCs w:val="24"/>
          <w:lang w:val="es-ES_tradnl"/>
        </w:rPr>
      </w:pPr>
      <w:r>
        <w:rPr>
          <w:rFonts w:ascii="Book Antiqua" w:hAnsi="Book Antiqua"/>
          <w:sz w:val="24"/>
          <w:szCs w:val="24"/>
          <w:lang w:val="es-PR" w:eastAsia="es-PR"/>
        </w:rPr>
        <w:t xml:space="preserve">Sección 6.- </w:t>
      </w:r>
      <w:r w:rsidRPr="00F82158">
        <w:rPr>
          <w:rFonts w:ascii="Book Antiqua" w:hAnsi="Book Antiqua"/>
          <w:sz w:val="24"/>
          <w:szCs w:val="24"/>
          <w:lang w:val="es-PR"/>
        </w:rPr>
        <w:t xml:space="preserve">Se enmienda el </w:t>
      </w:r>
      <w:r>
        <w:rPr>
          <w:rFonts w:ascii="Book Antiqua" w:hAnsi="Book Antiqua"/>
          <w:sz w:val="24"/>
          <w:szCs w:val="24"/>
          <w:lang w:val="es-ES_tradnl"/>
        </w:rPr>
        <w:t xml:space="preserve">Artículo 4.02 </w:t>
      </w:r>
      <w:r w:rsidRPr="00F82158">
        <w:rPr>
          <w:rFonts w:ascii="Book Antiqua" w:hAnsi="Book Antiqua"/>
          <w:sz w:val="24"/>
          <w:szCs w:val="24"/>
          <w:lang w:val="es-PR"/>
        </w:rPr>
        <w:t xml:space="preserve">de la </w:t>
      </w:r>
      <w:r w:rsidRPr="001B1273">
        <w:rPr>
          <w:rFonts w:ascii="Book Antiqua" w:hAnsi="Book Antiqua"/>
          <w:sz w:val="24"/>
          <w:szCs w:val="24"/>
          <w:lang w:val="es-ES_tradnl"/>
        </w:rPr>
        <w:t xml:space="preserve">Ley </w:t>
      </w:r>
      <w:r w:rsidR="00C01D4C" w:rsidRPr="00477A22">
        <w:rPr>
          <w:rFonts w:ascii="Book Antiqua" w:hAnsi="Book Antiqua"/>
          <w:i/>
          <w:iCs/>
          <w:sz w:val="24"/>
          <w:szCs w:val="24"/>
          <w:u w:val="single"/>
          <w:lang w:val="es-ES_tradnl"/>
        </w:rPr>
        <w:t>Núm.</w:t>
      </w:r>
      <w:r w:rsidR="00C01D4C">
        <w:rPr>
          <w:rFonts w:ascii="Book Antiqua" w:hAnsi="Book Antiqua"/>
          <w:sz w:val="24"/>
          <w:szCs w:val="24"/>
          <w:u w:val="single"/>
          <w:lang w:val="es-ES_tradnl"/>
        </w:rPr>
        <w:t xml:space="preserve"> </w:t>
      </w:r>
      <w:r>
        <w:rPr>
          <w:rFonts w:ascii="Book Antiqua" w:hAnsi="Book Antiqua"/>
          <w:sz w:val="24"/>
          <w:szCs w:val="24"/>
          <w:lang w:val="es-ES_tradnl"/>
        </w:rPr>
        <w:t>22</w:t>
      </w:r>
      <w:r w:rsidRPr="001B1273">
        <w:rPr>
          <w:rFonts w:ascii="Book Antiqua" w:hAnsi="Book Antiqua"/>
          <w:sz w:val="24"/>
          <w:szCs w:val="24"/>
          <w:lang w:val="es-ES_tradnl"/>
        </w:rPr>
        <w:t>-20</w:t>
      </w:r>
      <w:r>
        <w:rPr>
          <w:rFonts w:ascii="Book Antiqua" w:hAnsi="Book Antiqua"/>
          <w:sz w:val="24"/>
          <w:szCs w:val="24"/>
          <w:lang w:val="es-ES_tradnl"/>
        </w:rPr>
        <w:t>0</w:t>
      </w:r>
      <w:r w:rsidRPr="001B1273">
        <w:rPr>
          <w:rFonts w:ascii="Book Antiqua" w:hAnsi="Book Antiqua"/>
          <w:sz w:val="24"/>
          <w:szCs w:val="24"/>
          <w:lang w:val="es-ES_tradnl"/>
        </w:rPr>
        <w:t>0, según enmendada</w:t>
      </w:r>
      <w:r w:rsidRPr="00F82158">
        <w:rPr>
          <w:rFonts w:ascii="Book Antiqua" w:hAnsi="Book Antiqua"/>
          <w:sz w:val="24"/>
          <w:szCs w:val="24"/>
          <w:lang w:val="es-PR"/>
        </w:rPr>
        <w:t>, conocida como “</w:t>
      </w:r>
      <w:r>
        <w:rPr>
          <w:rFonts w:ascii="Book Antiqua" w:hAnsi="Book Antiqua"/>
          <w:sz w:val="24"/>
          <w:szCs w:val="24"/>
          <w:lang w:val="es-ES_tradnl"/>
        </w:rPr>
        <w:t>Ley de Vehículos y Tránsito de Puerto Rico</w:t>
      </w:r>
      <w:r w:rsidRPr="00F82158">
        <w:rPr>
          <w:rFonts w:ascii="Book Antiqua" w:hAnsi="Book Antiqua"/>
          <w:sz w:val="24"/>
          <w:szCs w:val="24"/>
          <w:lang w:val="es-PR"/>
        </w:rPr>
        <w:t xml:space="preserve">”, para </w:t>
      </w:r>
      <w:r w:rsidRPr="00F82158">
        <w:rPr>
          <w:rFonts w:ascii="Book Antiqua" w:hAnsi="Book Antiqua"/>
          <w:sz w:val="24"/>
          <w:szCs w:val="24"/>
          <w:lang w:val="es-ES_tradnl"/>
        </w:rPr>
        <w:t>que lea como sigue</w:t>
      </w:r>
      <w:r w:rsidR="005F6734">
        <w:rPr>
          <w:rFonts w:ascii="Book Antiqua" w:hAnsi="Book Antiqua"/>
          <w:sz w:val="24"/>
          <w:szCs w:val="24"/>
          <w:lang w:val="es-ES_tradnl"/>
        </w:rPr>
        <w:t>:</w:t>
      </w:r>
    </w:p>
    <w:p w14:paraId="72AC73D6" w14:textId="497D3A42" w:rsidR="0037262F" w:rsidRPr="00CA44F3" w:rsidRDefault="005D233C" w:rsidP="00F17C3D">
      <w:pPr>
        <w:spacing w:after="0" w:line="480" w:lineRule="auto"/>
        <w:ind w:firstLine="567"/>
        <w:contextualSpacing/>
        <w:jc w:val="both"/>
        <w:rPr>
          <w:rFonts w:ascii="Book Antiqua" w:hAnsi="Book Antiqua"/>
          <w:sz w:val="24"/>
          <w:szCs w:val="24"/>
          <w:lang w:val="es-ES_tradnl"/>
        </w:rPr>
      </w:pPr>
      <w:r w:rsidRPr="00CA44F3">
        <w:rPr>
          <w:rFonts w:ascii="Book Antiqua" w:hAnsi="Book Antiqua"/>
          <w:sz w:val="24"/>
          <w:szCs w:val="24"/>
          <w:lang w:val="es-ES_tradnl"/>
        </w:rPr>
        <w:t>“</w:t>
      </w:r>
      <w:r w:rsidR="00B030AB" w:rsidRPr="00CA44F3">
        <w:rPr>
          <w:rFonts w:ascii="Book Antiqua" w:hAnsi="Book Antiqua"/>
          <w:sz w:val="24"/>
          <w:szCs w:val="24"/>
          <w:lang w:val="es-ES_tradnl"/>
        </w:rPr>
        <w:t>Artículo 4.02</w:t>
      </w:r>
      <w:r w:rsidRPr="00CA44F3">
        <w:rPr>
          <w:rFonts w:ascii="Book Antiqua" w:hAnsi="Book Antiqua"/>
          <w:sz w:val="24"/>
          <w:szCs w:val="24"/>
          <w:lang w:val="es-ES_tradnl"/>
        </w:rPr>
        <w:t>.-</w:t>
      </w:r>
      <w:r w:rsidR="00CA44F3" w:rsidRPr="00CA44F3">
        <w:rPr>
          <w:rFonts w:ascii="Book Antiqua" w:hAnsi="Book Antiqua"/>
          <w:sz w:val="24"/>
          <w:szCs w:val="24"/>
          <w:lang w:val="es-ES_tradnl"/>
        </w:rPr>
        <w:t>Acto ilegal y penalidades.</w:t>
      </w:r>
    </w:p>
    <w:p w14:paraId="32A65C0C" w14:textId="55DA0A59" w:rsidR="00B030AB" w:rsidRDefault="00CA44F3" w:rsidP="00DE5C16">
      <w:pPr>
        <w:pStyle w:val="ListParagraph"/>
        <w:numPr>
          <w:ilvl w:val="0"/>
          <w:numId w:val="8"/>
        </w:numPr>
        <w:spacing w:after="0" w:line="480" w:lineRule="auto"/>
        <w:jc w:val="both"/>
        <w:rPr>
          <w:rFonts w:ascii="Book Antiqua" w:hAnsi="Book Antiqua"/>
          <w:sz w:val="24"/>
          <w:szCs w:val="24"/>
          <w:lang w:val="es-ES_tradnl" w:eastAsia="es-PR"/>
        </w:rPr>
      </w:pPr>
      <w:r w:rsidRPr="00DE5C16">
        <w:rPr>
          <w:rFonts w:ascii="Book Antiqua" w:hAnsi="Book Antiqua"/>
          <w:sz w:val="24"/>
          <w:szCs w:val="24"/>
          <w:lang w:val="es-ES_tradnl"/>
        </w:rPr>
        <w:t xml:space="preserve">Todo conductor que no parare su vehículo en las circunstancias expuestas en el Artículo 4.01 de esta Ley, incurrirá en delito menos grave y convicto que fuere será sancionado con pena de reclusión por un término no mayor de seis (6) meses, pena de multa no menor de quinientos (500) dólares ni mayor de cinco mil (5,000) dólares, o ambas penas a discreción del Tribunal. </w:t>
      </w:r>
    </w:p>
    <w:p w14:paraId="02437252" w14:textId="3924F0A8" w:rsidR="00DE5C16" w:rsidRDefault="00DE5C16" w:rsidP="00DE5C16">
      <w:pPr>
        <w:pStyle w:val="ListParagraph"/>
        <w:spacing w:after="0" w:line="480" w:lineRule="auto"/>
        <w:ind w:left="927"/>
        <w:jc w:val="both"/>
        <w:rPr>
          <w:rFonts w:ascii="Book Antiqua" w:hAnsi="Book Antiqua"/>
          <w:sz w:val="24"/>
          <w:szCs w:val="24"/>
          <w:lang w:val="es-ES_tradnl" w:eastAsia="es-PR"/>
        </w:rPr>
      </w:pPr>
      <w:r w:rsidRPr="00CA44F3">
        <w:rPr>
          <w:rFonts w:ascii="Book Antiqua" w:hAnsi="Book Antiqua"/>
          <w:sz w:val="24"/>
          <w:szCs w:val="24"/>
          <w:lang w:val="es-ES_tradnl"/>
        </w:rPr>
        <w:lastRenderedPageBreak/>
        <w:t xml:space="preserve">Al registrarse una convicción por violación a este </w:t>
      </w:r>
      <w:r>
        <w:rPr>
          <w:rFonts w:ascii="Book Antiqua" w:hAnsi="Book Antiqua"/>
          <w:sz w:val="24"/>
          <w:szCs w:val="24"/>
          <w:lang w:val="es-ES_tradnl"/>
        </w:rPr>
        <w:t>inciso</w:t>
      </w:r>
      <w:r w:rsidRPr="00CA44F3">
        <w:rPr>
          <w:rFonts w:ascii="Book Antiqua" w:hAnsi="Book Antiqua"/>
          <w:sz w:val="24"/>
          <w:szCs w:val="24"/>
          <w:lang w:val="es-ES_tradnl"/>
        </w:rPr>
        <w:t xml:space="preserve">, el Secretario revocará la licencia o el permiso de conducir y todo privilegio de conducir concedido a un </w:t>
      </w:r>
      <w:r>
        <w:rPr>
          <w:rFonts w:ascii="Book Antiqua" w:hAnsi="Book Antiqua"/>
          <w:sz w:val="24"/>
          <w:szCs w:val="24"/>
          <w:lang w:val="es-ES_tradnl"/>
        </w:rPr>
        <w:t xml:space="preserve">residente o </w:t>
      </w:r>
      <w:r w:rsidRPr="00CA44F3">
        <w:rPr>
          <w:rFonts w:ascii="Book Antiqua" w:hAnsi="Book Antiqua"/>
          <w:sz w:val="24"/>
          <w:szCs w:val="24"/>
          <w:lang w:val="es-ES_tradnl"/>
        </w:rPr>
        <w:t xml:space="preserve">no residente </w:t>
      </w:r>
      <w:r>
        <w:rPr>
          <w:rFonts w:ascii="Book Antiqua" w:hAnsi="Book Antiqua"/>
          <w:sz w:val="24"/>
          <w:szCs w:val="24"/>
          <w:lang w:val="es-ES_tradnl"/>
        </w:rPr>
        <w:t>por el término de un (1) año</w:t>
      </w:r>
      <w:r w:rsidRPr="00CA44F3">
        <w:rPr>
          <w:rFonts w:ascii="Book Antiqua" w:hAnsi="Book Antiqua"/>
          <w:sz w:val="24"/>
          <w:szCs w:val="24"/>
          <w:lang w:val="es-ES_tradnl"/>
        </w:rPr>
        <w:t>.</w:t>
      </w:r>
      <w:r>
        <w:rPr>
          <w:rFonts w:ascii="Book Antiqua" w:hAnsi="Book Antiqua"/>
          <w:sz w:val="24"/>
          <w:szCs w:val="24"/>
          <w:lang w:val="es-ES_tradnl"/>
        </w:rPr>
        <w:t xml:space="preserve">  </w:t>
      </w:r>
    </w:p>
    <w:p w14:paraId="5648D9ED" w14:textId="510E979F" w:rsidR="00DE5C16" w:rsidRDefault="00135111" w:rsidP="00DE5C16">
      <w:pPr>
        <w:pStyle w:val="ListParagraph"/>
        <w:numPr>
          <w:ilvl w:val="0"/>
          <w:numId w:val="8"/>
        </w:numPr>
        <w:spacing w:after="0" w:line="480" w:lineRule="auto"/>
        <w:jc w:val="both"/>
        <w:rPr>
          <w:rFonts w:ascii="Book Antiqua" w:hAnsi="Book Antiqua"/>
          <w:sz w:val="24"/>
          <w:szCs w:val="24"/>
          <w:lang w:val="es-ES_tradnl" w:eastAsia="es-PR"/>
        </w:rPr>
      </w:pPr>
      <w:r w:rsidRPr="00135111">
        <w:rPr>
          <w:rFonts w:ascii="Book Antiqua" w:hAnsi="Book Antiqua"/>
          <w:sz w:val="24"/>
          <w:szCs w:val="24"/>
          <w:lang w:val="es-ES_tradnl" w:eastAsia="es-PR"/>
        </w:rPr>
        <w:t>Todo conductor que no parare su vehículo en las circunstancias expuestas en el Artículo 4.01 de esta Ley y como consecue</w:t>
      </w:r>
      <w:r>
        <w:rPr>
          <w:rFonts w:ascii="Book Antiqua" w:hAnsi="Book Antiqua"/>
          <w:sz w:val="24"/>
          <w:szCs w:val="24"/>
          <w:lang w:val="es-ES_tradnl" w:eastAsia="es-PR"/>
        </w:rPr>
        <w:t>n</w:t>
      </w:r>
      <w:r w:rsidRPr="00135111">
        <w:rPr>
          <w:rFonts w:ascii="Book Antiqua" w:hAnsi="Book Antiqua"/>
          <w:sz w:val="24"/>
          <w:szCs w:val="24"/>
          <w:lang w:val="es-ES_tradnl" w:eastAsia="es-PR"/>
        </w:rPr>
        <w:t>cia del accidente causare a otra persona da</w:t>
      </w:r>
      <w:r>
        <w:rPr>
          <w:rFonts w:ascii="Book Antiqua" w:hAnsi="Book Antiqua"/>
          <w:sz w:val="24"/>
          <w:szCs w:val="24"/>
          <w:lang w:val="es-ES_tradnl" w:eastAsia="es-PR"/>
        </w:rPr>
        <w:t>ñ</w:t>
      </w:r>
      <w:r w:rsidRPr="00135111">
        <w:rPr>
          <w:rFonts w:ascii="Book Antiqua" w:hAnsi="Book Antiqua"/>
          <w:sz w:val="24"/>
          <w:szCs w:val="24"/>
          <w:lang w:val="es-ES_tradnl" w:eastAsia="es-PR"/>
        </w:rPr>
        <w:t>o corporal, incurrirá en delito menos grave y convicto que fuere será sancionado con pena de reclusión p</w:t>
      </w:r>
      <w:r>
        <w:rPr>
          <w:rFonts w:ascii="Book Antiqua" w:hAnsi="Book Antiqua"/>
          <w:sz w:val="24"/>
          <w:szCs w:val="24"/>
          <w:lang w:val="es-ES_tradnl" w:eastAsia="es-PR"/>
        </w:rPr>
        <w:t>o</w:t>
      </w:r>
      <w:r w:rsidRPr="00135111">
        <w:rPr>
          <w:rFonts w:ascii="Book Antiqua" w:hAnsi="Book Antiqua"/>
          <w:sz w:val="24"/>
          <w:szCs w:val="24"/>
          <w:lang w:val="es-ES_tradnl" w:eastAsia="es-PR"/>
        </w:rPr>
        <w:t>r un término fijo de tres (3) a</w:t>
      </w:r>
      <w:r>
        <w:rPr>
          <w:rFonts w:ascii="Book Antiqua" w:hAnsi="Book Antiqua"/>
          <w:sz w:val="24"/>
          <w:szCs w:val="24"/>
          <w:lang w:val="es-ES_tradnl" w:eastAsia="es-PR"/>
        </w:rPr>
        <w:t>ño</w:t>
      </w:r>
      <w:r w:rsidRPr="00135111">
        <w:rPr>
          <w:rFonts w:ascii="Book Antiqua" w:hAnsi="Book Antiqua"/>
          <w:sz w:val="24"/>
          <w:szCs w:val="24"/>
          <w:lang w:val="es-ES_tradnl" w:eastAsia="es-PR"/>
        </w:rPr>
        <w:t>s.</w:t>
      </w:r>
    </w:p>
    <w:p w14:paraId="7F86F37D" w14:textId="6373C621" w:rsidR="00135111" w:rsidRDefault="00135111" w:rsidP="00135111">
      <w:pPr>
        <w:pStyle w:val="ListParagraph"/>
        <w:spacing w:after="0" w:line="480" w:lineRule="auto"/>
        <w:ind w:left="927"/>
        <w:jc w:val="both"/>
        <w:rPr>
          <w:rFonts w:ascii="Book Antiqua" w:hAnsi="Book Antiqua"/>
          <w:sz w:val="24"/>
          <w:szCs w:val="24"/>
          <w:lang w:val="es-ES_tradnl" w:eastAsia="es-PR"/>
        </w:rPr>
      </w:pPr>
      <w:r w:rsidRPr="00135111">
        <w:rPr>
          <w:rFonts w:ascii="Book Antiqua" w:hAnsi="Book Antiqua"/>
          <w:sz w:val="24"/>
          <w:szCs w:val="24"/>
          <w:lang w:val="es-ES_tradnl" w:eastAsia="es-PR"/>
        </w:rPr>
        <w:t>Si el conductor que no parare su vehículo en las circunstancias expuestas en el Artículo 4.01 de esta Ley y com</w:t>
      </w:r>
      <w:r w:rsidR="008A4CD3">
        <w:rPr>
          <w:rFonts w:ascii="Book Antiqua" w:hAnsi="Book Antiqua"/>
          <w:sz w:val="24"/>
          <w:szCs w:val="24"/>
          <w:lang w:val="es-ES_tradnl" w:eastAsia="es-PR"/>
        </w:rPr>
        <w:t>o</w:t>
      </w:r>
      <w:r w:rsidRPr="00135111">
        <w:rPr>
          <w:rFonts w:ascii="Book Antiqua" w:hAnsi="Book Antiqua"/>
          <w:sz w:val="24"/>
          <w:szCs w:val="24"/>
          <w:lang w:val="es-ES_tradnl" w:eastAsia="es-PR"/>
        </w:rPr>
        <w:t xml:space="preserve"> consecuencia del accidente causare a otra persona grave da</w:t>
      </w:r>
      <w:r>
        <w:rPr>
          <w:rFonts w:ascii="Book Antiqua" w:hAnsi="Book Antiqua"/>
          <w:sz w:val="24"/>
          <w:szCs w:val="24"/>
          <w:lang w:val="es-ES_tradnl" w:eastAsia="es-PR"/>
        </w:rPr>
        <w:t>ñ</w:t>
      </w:r>
      <w:r w:rsidRPr="00135111">
        <w:rPr>
          <w:rFonts w:ascii="Book Antiqua" w:hAnsi="Book Antiqua"/>
          <w:sz w:val="24"/>
          <w:szCs w:val="24"/>
          <w:lang w:val="es-ES_tradnl" w:eastAsia="es-PR"/>
        </w:rPr>
        <w:t>o corporal, incurrirá en delito grave y convicto que fuere será sancionado con pena de reclusión p</w:t>
      </w:r>
      <w:r>
        <w:rPr>
          <w:rFonts w:ascii="Book Antiqua" w:hAnsi="Book Antiqua"/>
          <w:sz w:val="24"/>
          <w:szCs w:val="24"/>
          <w:lang w:val="es-ES_tradnl" w:eastAsia="es-PR"/>
        </w:rPr>
        <w:t>o</w:t>
      </w:r>
      <w:r w:rsidRPr="00135111">
        <w:rPr>
          <w:rFonts w:ascii="Book Antiqua" w:hAnsi="Book Antiqua"/>
          <w:sz w:val="24"/>
          <w:szCs w:val="24"/>
          <w:lang w:val="es-ES_tradnl" w:eastAsia="es-PR"/>
        </w:rPr>
        <w:t>r un término fijo de cinco (5) a</w:t>
      </w:r>
      <w:r>
        <w:rPr>
          <w:rFonts w:ascii="Book Antiqua" w:hAnsi="Book Antiqua"/>
          <w:sz w:val="24"/>
          <w:szCs w:val="24"/>
          <w:lang w:val="es-ES_tradnl" w:eastAsia="es-PR"/>
        </w:rPr>
        <w:t>ñ</w:t>
      </w:r>
      <w:r w:rsidRPr="00135111">
        <w:rPr>
          <w:rFonts w:ascii="Book Antiqua" w:hAnsi="Book Antiqua"/>
          <w:sz w:val="24"/>
          <w:szCs w:val="24"/>
          <w:lang w:val="es-ES_tradnl" w:eastAsia="es-PR"/>
        </w:rPr>
        <w:t>os.</w:t>
      </w:r>
    </w:p>
    <w:p w14:paraId="5286131A" w14:textId="4A0FC3E0" w:rsidR="00F52E16" w:rsidRDefault="00EE2B0D" w:rsidP="00135111">
      <w:pPr>
        <w:pStyle w:val="ListParagraph"/>
        <w:spacing w:after="0" w:line="480" w:lineRule="auto"/>
        <w:ind w:left="927"/>
        <w:jc w:val="both"/>
        <w:rPr>
          <w:rFonts w:ascii="Book Antiqua" w:hAnsi="Book Antiqua"/>
          <w:sz w:val="24"/>
          <w:szCs w:val="24"/>
          <w:lang w:val="es-ES_tradnl" w:eastAsia="es-PR"/>
        </w:rPr>
      </w:pPr>
      <w:r w:rsidRPr="00EE2B0D">
        <w:rPr>
          <w:rFonts w:ascii="Book Antiqua" w:hAnsi="Book Antiqua"/>
          <w:sz w:val="24"/>
          <w:szCs w:val="24"/>
          <w:lang w:val="es-ES_tradnl" w:eastAsia="es-PR"/>
        </w:rPr>
        <w:t>"Grave da</w:t>
      </w:r>
      <w:r>
        <w:rPr>
          <w:rFonts w:ascii="Book Antiqua" w:hAnsi="Book Antiqua"/>
          <w:sz w:val="24"/>
          <w:szCs w:val="24"/>
          <w:lang w:val="es-ES_tradnl" w:eastAsia="es-PR"/>
        </w:rPr>
        <w:t>ñ</w:t>
      </w:r>
      <w:r w:rsidRPr="00EE2B0D">
        <w:rPr>
          <w:rFonts w:ascii="Book Antiqua" w:hAnsi="Book Antiqua"/>
          <w:sz w:val="24"/>
          <w:szCs w:val="24"/>
          <w:lang w:val="es-ES_tradnl" w:eastAsia="es-PR"/>
        </w:rPr>
        <w:t>o corporal" significar</w:t>
      </w:r>
      <w:r>
        <w:rPr>
          <w:rFonts w:ascii="Book Antiqua" w:hAnsi="Book Antiqua"/>
          <w:sz w:val="24"/>
          <w:szCs w:val="24"/>
          <w:lang w:val="es-ES_tradnl" w:eastAsia="es-PR"/>
        </w:rPr>
        <w:t>á</w:t>
      </w:r>
      <w:r w:rsidRPr="00EE2B0D">
        <w:rPr>
          <w:rFonts w:ascii="Book Antiqua" w:hAnsi="Book Antiqua"/>
          <w:sz w:val="24"/>
          <w:szCs w:val="24"/>
          <w:lang w:val="es-ES_tradnl" w:eastAsia="es-PR"/>
        </w:rPr>
        <w:t xml:space="preserve"> aquel da</w:t>
      </w:r>
      <w:r>
        <w:rPr>
          <w:rFonts w:ascii="Book Antiqua" w:hAnsi="Book Antiqua"/>
          <w:sz w:val="24"/>
          <w:szCs w:val="24"/>
          <w:lang w:val="es-ES_tradnl" w:eastAsia="es-PR"/>
        </w:rPr>
        <w:t>ñ</w:t>
      </w:r>
      <w:r w:rsidRPr="00EE2B0D">
        <w:rPr>
          <w:rFonts w:ascii="Book Antiqua" w:hAnsi="Book Antiqua"/>
          <w:sz w:val="24"/>
          <w:szCs w:val="24"/>
          <w:lang w:val="es-ES_tradnl" w:eastAsia="es-PR"/>
        </w:rPr>
        <w:t>o que resulte en la incapacidad física o mental, ya sea parcial o total, temporal o permanente, que afecte severamente el funcionamiento fisiológico, físico o mental de una persona. También, incluye un da</w:t>
      </w:r>
      <w:r>
        <w:rPr>
          <w:rFonts w:ascii="Book Antiqua" w:hAnsi="Book Antiqua"/>
          <w:sz w:val="24"/>
          <w:szCs w:val="24"/>
          <w:lang w:val="es-ES_tradnl" w:eastAsia="es-PR"/>
        </w:rPr>
        <w:t>ñ</w:t>
      </w:r>
      <w:r w:rsidRPr="00EE2B0D">
        <w:rPr>
          <w:rFonts w:ascii="Book Antiqua" w:hAnsi="Book Antiqua"/>
          <w:sz w:val="24"/>
          <w:szCs w:val="24"/>
          <w:lang w:val="es-ES_tradnl" w:eastAsia="es-PR"/>
        </w:rPr>
        <w:t>o corporal que envuelva un riesgo sustancial de muerte, p</w:t>
      </w:r>
      <w:r>
        <w:rPr>
          <w:rFonts w:ascii="Book Antiqua" w:hAnsi="Book Antiqua"/>
          <w:sz w:val="24"/>
          <w:szCs w:val="24"/>
          <w:lang w:val="es-ES_tradnl" w:eastAsia="es-PR"/>
        </w:rPr>
        <w:t>é</w:t>
      </w:r>
      <w:r w:rsidRPr="00EE2B0D">
        <w:rPr>
          <w:rFonts w:ascii="Book Antiqua" w:hAnsi="Book Antiqua"/>
          <w:sz w:val="24"/>
          <w:szCs w:val="24"/>
          <w:lang w:val="es-ES_tradnl" w:eastAsia="es-PR"/>
        </w:rPr>
        <w:t>rdida de la conciencia, dolor físico extrem</w:t>
      </w:r>
      <w:r>
        <w:rPr>
          <w:rFonts w:ascii="Book Antiqua" w:hAnsi="Book Antiqua"/>
          <w:sz w:val="24"/>
          <w:szCs w:val="24"/>
          <w:lang w:val="es-ES_tradnl" w:eastAsia="es-PR"/>
        </w:rPr>
        <w:t>o</w:t>
      </w:r>
      <w:r w:rsidRPr="00EE2B0D">
        <w:rPr>
          <w:rFonts w:ascii="Book Antiqua" w:hAnsi="Book Antiqua"/>
          <w:sz w:val="24"/>
          <w:szCs w:val="24"/>
          <w:lang w:val="es-ES_tradnl" w:eastAsia="es-PR"/>
        </w:rPr>
        <w:t>, desfiguración prolongada y obvia, p</w:t>
      </w:r>
      <w:r>
        <w:rPr>
          <w:rFonts w:ascii="Book Antiqua" w:hAnsi="Book Antiqua"/>
          <w:sz w:val="24"/>
          <w:szCs w:val="24"/>
          <w:lang w:val="es-ES_tradnl" w:eastAsia="es-PR"/>
        </w:rPr>
        <w:t>é</w:t>
      </w:r>
      <w:r w:rsidRPr="00EE2B0D">
        <w:rPr>
          <w:rFonts w:ascii="Book Antiqua" w:hAnsi="Book Antiqua"/>
          <w:sz w:val="24"/>
          <w:szCs w:val="24"/>
          <w:lang w:val="es-ES_tradnl" w:eastAsia="es-PR"/>
        </w:rPr>
        <w:t>rdida prolongada o incapacidad de la función de un miembro del cuerpo, órgano o facultad mental.</w:t>
      </w:r>
    </w:p>
    <w:p w14:paraId="6EEA9AB1" w14:textId="0E95C9B9" w:rsidR="00277D81" w:rsidRDefault="00320FE7" w:rsidP="00135111">
      <w:pPr>
        <w:pStyle w:val="ListParagraph"/>
        <w:spacing w:after="0" w:line="480" w:lineRule="auto"/>
        <w:ind w:left="927"/>
        <w:jc w:val="both"/>
        <w:rPr>
          <w:rFonts w:ascii="Book Antiqua" w:hAnsi="Book Antiqua"/>
          <w:sz w:val="24"/>
          <w:szCs w:val="24"/>
          <w:lang w:val="es-ES_tradnl" w:eastAsia="es-PR"/>
        </w:rPr>
      </w:pPr>
      <w:r w:rsidRPr="00320FE7">
        <w:rPr>
          <w:rFonts w:ascii="Book Antiqua" w:hAnsi="Book Antiqua"/>
          <w:sz w:val="24"/>
          <w:szCs w:val="24"/>
          <w:lang w:val="es-ES_tradnl" w:eastAsia="es-PR"/>
        </w:rPr>
        <w:t>Al registrarse una convicción p</w:t>
      </w:r>
      <w:r>
        <w:rPr>
          <w:rFonts w:ascii="Book Antiqua" w:hAnsi="Book Antiqua"/>
          <w:sz w:val="24"/>
          <w:szCs w:val="24"/>
          <w:lang w:val="es-ES_tradnl" w:eastAsia="es-PR"/>
        </w:rPr>
        <w:t>o</w:t>
      </w:r>
      <w:r w:rsidRPr="00320FE7">
        <w:rPr>
          <w:rFonts w:ascii="Book Antiqua" w:hAnsi="Book Antiqua"/>
          <w:sz w:val="24"/>
          <w:szCs w:val="24"/>
          <w:lang w:val="es-ES_tradnl" w:eastAsia="es-PR"/>
        </w:rPr>
        <w:t>r violación o infracción a este inciso</w:t>
      </w:r>
      <w:r w:rsidR="008A4CD3">
        <w:rPr>
          <w:rFonts w:ascii="Book Antiqua" w:hAnsi="Book Antiqua"/>
          <w:sz w:val="24"/>
          <w:szCs w:val="24"/>
          <w:lang w:val="es-ES_tradnl" w:eastAsia="es-PR"/>
        </w:rPr>
        <w:t xml:space="preserve"> </w:t>
      </w:r>
      <w:r w:rsidR="008A4CD3" w:rsidRPr="008A4CD3">
        <w:rPr>
          <w:rFonts w:ascii="Book Antiqua" w:hAnsi="Book Antiqua"/>
          <w:i/>
          <w:iCs/>
          <w:sz w:val="24"/>
          <w:szCs w:val="24"/>
          <w:lang w:val="es-ES_tradnl" w:eastAsia="es-PR"/>
        </w:rPr>
        <w:t>en su primera modalidad de daño corporal</w:t>
      </w:r>
      <w:r w:rsidRPr="00320FE7">
        <w:rPr>
          <w:rFonts w:ascii="Book Antiqua" w:hAnsi="Book Antiqua"/>
          <w:sz w:val="24"/>
          <w:szCs w:val="24"/>
          <w:lang w:val="es-ES_tradnl" w:eastAsia="es-PR"/>
        </w:rPr>
        <w:t>, el Secretario revocar</w:t>
      </w:r>
      <w:r>
        <w:rPr>
          <w:rFonts w:ascii="Book Antiqua" w:hAnsi="Book Antiqua"/>
          <w:sz w:val="24"/>
          <w:szCs w:val="24"/>
          <w:lang w:val="es-ES_tradnl" w:eastAsia="es-PR"/>
        </w:rPr>
        <w:t>á</w:t>
      </w:r>
      <w:r w:rsidRPr="00320FE7">
        <w:rPr>
          <w:rFonts w:ascii="Book Antiqua" w:hAnsi="Book Antiqua"/>
          <w:sz w:val="24"/>
          <w:szCs w:val="24"/>
          <w:lang w:val="es-ES_tradnl" w:eastAsia="es-PR"/>
        </w:rPr>
        <w:t xml:space="preserve"> la licencia o el permiso de conducir y todo privilegio de conducir concedido a un residente o no residente p</w:t>
      </w:r>
      <w:r>
        <w:rPr>
          <w:rFonts w:ascii="Book Antiqua" w:hAnsi="Book Antiqua"/>
          <w:sz w:val="24"/>
          <w:szCs w:val="24"/>
          <w:lang w:val="es-ES_tradnl" w:eastAsia="es-PR"/>
        </w:rPr>
        <w:t>o</w:t>
      </w:r>
      <w:r w:rsidRPr="00320FE7">
        <w:rPr>
          <w:rFonts w:ascii="Book Antiqua" w:hAnsi="Book Antiqua"/>
          <w:sz w:val="24"/>
          <w:szCs w:val="24"/>
          <w:lang w:val="es-ES_tradnl" w:eastAsia="es-PR"/>
        </w:rPr>
        <w:t>r un término no menor de dos (2) a</w:t>
      </w:r>
      <w:r>
        <w:rPr>
          <w:rFonts w:ascii="Book Antiqua" w:hAnsi="Book Antiqua"/>
          <w:sz w:val="24"/>
          <w:szCs w:val="24"/>
          <w:lang w:val="es-ES_tradnl" w:eastAsia="es-PR"/>
        </w:rPr>
        <w:t>ñ</w:t>
      </w:r>
      <w:r w:rsidRPr="00320FE7">
        <w:rPr>
          <w:rFonts w:ascii="Book Antiqua" w:hAnsi="Book Antiqua"/>
          <w:sz w:val="24"/>
          <w:szCs w:val="24"/>
          <w:lang w:val="es-ES_tradnl" w:eastAsia="es-PR"/>
        </w:rPr>
        <w:t>os ni mayor de cinco (5) a</w:t>
      </w:r>
      <w:r>
        <w:rPr>
          <w:rFonts w:ascii="Book Antiqua" w:hAnsi="Book Antiqua"/>
          <w:sz w:val="24"/>
          <w:szCs w:val="24"/>
          <w:lang w:val="es-ES_tradnl" w:eastAsia="es-PR"/>
        </w:rPr>
        <w:t>ñ</w:t>
      </w:r>
      <w:r w:rsidRPr="00320FE7">
        <w:rPr>
          <w:rFonts w:ascii="Book Antiqua" w:hAnsi="Book Antiqua"/>
          <w:sz w:val="24"/>
          <w:szCs w:val="24"/>
          <w:lang w:val="es-ES_tradnl" w:eastAsia="es-PR"/>
        </w:rPr>
        <w:t xml:space="preserve">os, contados a </w:t>
      </w:r>
      <w:r w:rsidRPr="00320FE7">
        <w:rPr>
          <w:rFonts w:ascii="Book Antiqua" w:hAnsi="Book Antiqua"/>
          <w:sz w:val="24"/>
          <w:szCs w:val="24"/>
          <w:lang w:val="es-ES_tradnl" w:eastAsia="es-PR"/>
        </w:rPr>
        <w:lastRenderedPageBreak/>
        <w:t xml:space="preserve">partir de la fecha en que culmine de cumplir la sentencia en </w:t>
      </w:r>
      <w:r>
        <w:rPr>
          <w:rFonts w:ascii="Book Antiqua" w:hAnsi="Book Antiqua"/>
          <w:sz w:val="24"/>
          <w:szCs w:val="24"/>
          <w:lang w:val="es-ES_tradnl" w:eastAsia="es-PR"/>
        </w:rPr>
        <w:t xml:space="preserve">cárcel.  </w:t>
      </w:r>
      <w:r w:rsidR="00277D81" w:rsidRPr="001A4D16">
        <w:rPr>
          <w:rFonts w:ascii="Book Antiqua" w:hAnsi="Book Antiqua"/>
          <w:i/>
          <w:iCs/>
          <w:sz w:val="24"/>
          <w:szCs w:val="24"/>
          <w:lang w:val="es-ES_tradnl"/>
        </w:rPr>
        <w:t>En aquellos casos</w:t>
      </w:r>
      <w:r w:rsidR="00277D81">
        <w:rPr>
          <w:rFonts w:ascii="Book Antiqua" w:hAnsi="Book Antiqua"/>
          <w:sz w:val="24"/>
          <w:szCs w:val="24"/>
          <w:lang w:val="es-ES_tradnl"/>
        </w:rPr>
        <w:t xml:space="preserve"> </w:t>
      </w:r>
      <w:r w:rsidR="00277D81">
        <w:rPr>
          <w:rFonts w:ascii="Book Antiqua" w:hAnsi="Book Antiqua"/>
          <w:i/>
          <w:iCs/>
          <w:sz w:val="24"/>
          <w:szCs w:val="24"/>
          <w:lang w:val="es-ES_tradnl"/>
        </w:rPr>
        <w:t xml:space="preserve">donde se haya dictado sentencia, ya sea en Puerto Rico o </w:t>
      </w:r>
      <w:r w:rsidR="00277D81">
        <w:rPr>
          <w:rFonts w:ascii="Book Antiqua" w:hAnsi="Book Antiqua" w:cstheme="minorHAnsi"/>
          <w:i/>
          <w:iCs/>
          <w:sz w:val="24"/>
          <w:szCs w:val="24"/>
          <w:lang w:val="es-ES_tradnl"/>
        </w:rPr>
        <w:t xml:space="preserve">en cualquier jurisdicción de los Estados Unidos, </w:t>
      </w:r>
      <w:r w:rsidR="00277D81">
        <w:rPr>
          <w:rFonts w:ascii="Book Antiqua" w:hAnsi="Book Antiqua"/>
          <w:i/>
          <w:iCs/>
          <w:sz w:val="24"/>
          <w:szCs w:val="24"/>
          <w:lang w:val="es-ES_tradnl"/>
        </w:rPr>
        <w:t xml:space="preserve">a los efectos que el conductor incurrió </w:t>
      </w:r>
      <w:r w:rsidR="00277D81" w:rsidRPr="00C01D4C">
        <w:rPr>
          <w:rFonts w:ascii="Book Antiqua" w:hAnsi="Book Antiqua"/>
          <w:i/>
          <w:iCs/>
          <w:sz w:val="24"/>
          <w:szCs w:val="24"/>
          <w:lang w:val="es-ES_tradnl"/>
        </w:rPr>
        <w:t xml:space="preserve">en </w:t>
      </w:r>
      <w:r w:rsidR="00277D81" w:rsidRPr="00C01D4C">
        <w:rPr>
          <w:rFonts w:ascii="Book Antiqua" w:hAnsi="Book Antiqua" w:cstheme="minorHAnsi"/>
          <w:i/>
          <w:iCs/>
          <w:sz w:val="24"/>
          <w:szCs w:val="24"/>
          <w:lang w:val="es-ES_tradnl"/>
        </w:rPr>
        <w:t>negligencia crasa y temeraria al</w:t>
      </w:r>
      <w:r w:rsidR="00277D81">
        <w:rPr>
          <w:rFonts w:ascii="Book Antiqua" w:hAnsi="Book Antiqua" w:cstheme="minorHAnsi"/>
          <w:i/>
          <w:iCs/>
          <w:sz w:val="24"/>
          <w:szCs w:val="24"/>
          <w:lang w:val="es-ES_tradnl"/>
        </w:rPr>
        <w:t xml:space="preserve"> manejar un vehículo de motor</w:t>
      </w:r>
      <w:r w:rsidR="004F3343">
        <w:rPr>
          <w:rFonts w:ascii="Book Antiqua" w:hAnsi="Book Antiqua" w:cstheme="minorHAnsi"/>
          <w:i/>
          <w:iCs/>
          <w:sz w:val="24"/>
          <w:szCs w:val="24"/>
          <w:lang w:val="es-ES_tradnl"/>
        </w:rPr>
        <w:t xml:space="preserve"> </w:t>
      </w:r>
      <w:r w:rsidR="00277D81">
        <w:rPr>
          <w:rFonts w:ascii="Book Antiqua" w:hAnsi="Book Antiqua" w:cstheme="minorHAnsi"/>
          <w:i/>
          <w:iCs/>
          <w:sz w:val="24"/>
          <w:szCs w:val="24"/>
          <w:lang w:val="es-ES_tradnl"/>
        </w:rPr>
        <w:t>que resultó en una lesión grave y permanente de la integridad física de la víctima que le ocasionó grave daño corporal, según definido en esta Ley, y el conductor se dio a la fuga abandonando la escena del accidente, la revocación de la licencia tendrá carácter permanente</w:t>
      </w:r>
      <w:r w:rsidR="00202EEC">
        <w:rPr>
          <w:rFonts w:ascii="Book Antiqua" w:hAnsi="Book Antiqua" w:cstheme="minorHAnsi"/>
          <w:i/>
          <w:iCs/>
          <w:sz w:val="24"/>
          <w:szCs w:val="24"/>
          <w:lang w:val="es-ES_tradnl"/>
        </w:rPr>
        <w:t>.”</w:t>
      </w:r>
    </w:p>
    <w:p w14:paraId="17824DD3" w14:textId="7FA88F2D" w:rsidR="005F6734" w:rsidRDefault="005F6734" w:rsidP="00F17C3D">
      <w:pPr>
        <w:spacing w:after="0" w:line="480" w:lineRule="auto"/>
        <w:ind w:firstLine="567"/>
        <w:contextualSpacing/>
        <w:jc w:val="both"/>
        <w:rPr>
          <w:rFonts w:ascii="Book Antiqua" w:hAnsi="Book Antiqua"/>
          <w:sz w:val="24"/>
          <w:szCs w:val="24"/>
          <w:lang w:val="es-ES_tradnl"/>
        </w:rPr>
      </w:pPr>
      <w:r>
        <w:rPr>
          <w:rFonts w:ascii="Book Antiqua" w:hAnsi="Book Antiqua"/>
          <w:sz w:val="24"/>
          <w:szCs w:val="24"/>
          <w:lang w:val="es-PR" w:eastAsia="es-PR"/>
        </w:rPr>
        <w:t>Sección 7.-</w:t>
      </w:r>
      <w:r w:rsidRPr="00F82158">
        <w:rPr>
          <w:rFonts w:ascii="Book Antiqua" w:hAnsi="Book Antiqua"/>
          <w:sz w:val="24"/>
          <w:szCs w:val="24"/>
          <w:lang w:val="es-PR"/>
        </w:rPr>
        <w:t xml:space="preserve">Se </w:t>
      </w:r>
      <w:r w:rsidR="005E0759" w:rsidRPr="00CF5CC4">
        <w:rPr>
          <w:rFonts w:ascii="Book Antiqua" w:hAnsi="Book Antiqua"/>
          <w:strike/>
          <w:sz w:val="24"/>
          <w:szCs w:val="24"/>
          <w:lang w:val="es-PR"/>
        </w:rPr>
        <w:t>enmienda</w:t>
      </w:r>
      <w:r w:rsidR="005E0759">
        <w:rPr>
          <w:rFonts w:ascii="Book Antiqua" w:hAnsi="Book Antiqua"/>
          <w:sz w:val="24"/>
          <w:szCs w:val="24"/>
          <w:lang w:val="es-PR"/>
        </w:rPr>
        <w:t xml:space="preserve"> </w:t>
      </w:r>
      <w:r w:rsidR="00CF5CC4" w:rsidRPr="00477A22">
        <w:rPr>
          <w:rFonts w:ascii="Book Antiqua" w:hAnsi="Book Antiqua"/>
          <w:i/>
          <w:iCs/>
          <w:sz w:val="24"/>
          <w:szCs w:val="24"/>
          <w:u w:val="single"/>
          <w:lang w:val="es-PR"/>
        </w:rPr>
        <w:t xml:space="preserve">enmiendan los incisos (B), (C), y (D), y se agregan </w:t>
      </w:r>
      <w:r w:rsidR="00C01D4C" w:rsidRPr="00477A22">
        <w:rPr>
          <w:rFonts w:ascii="Book Antiqua" w:hAnsi="Book Antiqua"/>
          <w:i/>
          <w:iCs/>
          <w:sz w:val="24"/>
          <w:szCs w:val="24"/>
          <w:u w:val="single"/>
          <w:lang w:val="es-PR"/>
        </w:rPr>
        <w:t>los</w:t>
      </w:r>
      <w:r w:rsidR="00CF5CC4" w:rsidRPr="00477A22">
        <w:rPr>
          <w:rFonts w:ascii="Book Antiqua" w:hAnsi="Book Antiqua"/>
          <w:i/>
          <w:iCs/>
          <w:sz w:val="24"/>
          <w:szCs w:val="24"/>
          <w:u w:val="single"/>
          <w:lang w:val="es-PR"/>
        </w:rPr>
        <w:t xml:space="preserve"> incisos (E) y (F) </w:t>
      </w:r>
      <w:r w:rsidR="00C01D4C" w:rsidRPr="00477A22">
        <w:rPr>
          <w:rFonts w:ascii="Book Antiqua" w:hAnsi="Book Antiqua"/>
          <w:i/>
          <w:iCs/>
          <w:sz w:val="24"/>
          <w:szCs w:val="24"/>
          <w:u w:val="single"/>
          <w:lang w:val="es-PR"/>
        </w:rPr>
        <w:t>al</w:t>
      </w:r>
      <w:r w:rsidR="00CF5CC4">
        <w:rPr>
          <w:rFonts w:ascii="Book Antiqua" w:hAnsi="Book Antiqua"/>
          <w:sz w:val="24"/>
          <w:szCs w:val="24"/>
          <w:u w:val="single"/>
          <w:lang w:val="es-PR"/>
        </w:rPr>
        <w:t xml:space="preserve"> </w:t>
      </w:r>
      <w:r w:rsidR="005E0759" w:rsidRPr="00CF5CC4">
        <w:rPr>
          <w:rFonts w:ascii="Book Antiqua" w:hAnsi="Book Antiqua"/>
          <w:strike/>
          <w:sz w:val="24"/>
          <w:szCs w:val="24"/>
          <w:lang w:val="es-PR"/>
        </w:rPr>
        <w:t>el</w:t>
      </w:r>
      <w:r w:rsidR="005E0759">
        <w:rPr>
          <w:rFonts w:ascii="Book Antiqua" w:hAnsi="Book Antiqua"/>
          <w:sz w:val="24"/>
          <w:szCs w:val="24"/>
          <w:lang w:val="es-PR"/>
        </w:rPr>
        <w:t xml:space="preserve"> </w:t>
      </w:r>
      <w:r w:rsidR="005E0759">
        <w:rPr>
          <w:rFonts w:ascii="Book Antiqua" w:hAnsi="Book Antiqua"/>
          <w:sz w:val="24"/>
          <w:szCs w:val="24"/>
          <w:lang w:val="es-ES_tradnl"/>
        </w:rPr>
        <w:t xml:space="preserve">Artículo 5.07 </w:t>
      </w:r>
      <w:r w:rsidR="005E0759" w:rsidRPr="00CF5CC4">
        <w:rPr>
          <w:rFonts w:ascii="Book Antiqua" w:hAnsi="Book Antiqua"/>
          <w:strike/>
          <w:sz w:val="24"/>
          <w:szCs w:val="24"/>
          <w:lang w:val="es-ES_tradnl"/>
        </w:rPr>
        <w:t xml:space="preserve">y se le </w:t>
      </w:r>
      <w:r w:rsidR="00751C79" w:rsidRPr="00CF5CC4">
        <w:rPr>
          <w:rFonts w:ascii="Book Antiqua" w:hAnsi="Book Antiqua"/>
          <w:strike/>
          <w:sz w:val="24"/>
          <w:szCs w:val="24"/>
          <w:lang w:val="es-PR"/>
        </w:rPr>
        <w:t>añade</w:t>
      </w:r>
      <w:r w:rsidR="003E5671" w:rsidRPr="00CF5CC4">
        <w:rPr>
          <w:rFonts w:ascii="Book Antiqua" w:hAnsi="Book Antiqua"/>
          <w:strike/>
          <w:sz w:val="24"/>
          <w:szCs w:val="24"/>
          <w:lang w:val="es-PR"/>
        </w:rPr>
        <w:t>n</w:t>
      </w:r>
      <w:r w:rsidR="00751C79" w:rsidRPr="00CF5CC4">
        <w:rPr>
          <w:rFonts w:ascii="Book Antiqua" w:hAnsi="Book Antiqua"/>
          <w:strike/>
          <w:sz w:val="24"/>
          <w:szCs w:val="24"/>
          <w:lang w:val="es-PR"/>
        </w:rPr>
        <w:t xml:space="preserve"> un</w:t>
      </w:r>
      <w:r w:rsidR="003E5671" w:rsidRPr="00CF5CC4">
        <w:rPr>
          <w:rFonts w:ascii="Book Antiqua" w:hAnsi="Book Antiqua"/>
          <w:strike/>
          <w:sz w:val="24"/>
          <w:szCs w:val="24"/>
          <w:lang w:val="es-PR"/>
        </w:rPr>
        <w:t>os</w:t>
      </w:r>
      <w:r w:rsidR="00751C79" w:rsidRPr="00CF5CC4">
        <w:rPr>
          <w:rFonts w:ascii="Book Antiqua" w:hAnsi="Book Antiqua"/>
          <w:strike/>
          <w:sz w:val="24"/>
          <w:szCs w:val="24"/>
          <w:lang w:val="es-PR"/>
        </w:rPr>
        <w:t xml:space="preserve"> nuevo</w:t>
      </w:r>
      <w:r w:rsidR="003E5671" w:rsidRPr="00CF5CC4">
        <w:rPr>
          <w:rFonts w:ascii="Book Antiqua" w:hAnsi="Book Antiqua"/>
          <w:strike/>
          <w:sz w:val="24"/>
          <w:szCs w:val="24"/>
          <w:lang w:val="es-PR"/>
        </w:rPr>
        <w:t>s</w:t>
      </w:r>
      <w:r w:rsidR="00751C79" w:rsidRPr="00CF5CC4">
        <w:rPr>
          <w:rFonts w:ascii="Book Antiqua" w:hAnsi="Book Antiqua"/>
          <w:strike/>
          <w:sz w:val="24"/>
          <w:szCs w:val="24"/>
          <w:lang w:val="es-PR"/>
        </w:rPr>
        <w:t xml:space="preserve"> inciso</w:t>
      </w:r>
      <w:r w:rsidR="003E5671" w:rsidRPr="00CF5CC4">
        <w:rPr>
          <w:rFonts w:ascii="Book Antiqua" w:hAnsi="Book Antiqua"/>
          <w:strike/>
          <w:sz w:val="24"/>
          <w:szCs w:val="24"/>
          <w:lang w:val="es-PR"/>
        </w:rPr>
        <w:t>s</w:t>
      </w:r>
      <w:r w:rsidR="00751C79" w:rsidRPr="00CF5CC4">
        <w:rPr>
          <w:rFonts w:ascii="Book Antiqua" w:hAnsi="Book Antiqua"/>
          <w:strike/>
          <w:sz w:val="24"/>
          <w:szCs w:val="24"/>
          <w:lang w:val="es-PR"/>
        </w:rPr>
        <w:t xml:space="preserve"> (E)</w:t>
      </w:r>
      <w:r w:rsidR="003E5671" w:rsidRPr="00CF5CC4">
        <w:rPr>
          <w:rFonts w:ascii="Book Antiqua" w:hAnsi="Book Antiqua"/>
          <w:strike/>
          <w:sz w:val="24"/>
          <w:szCs w:val="24"/>
          <w:lang w:val="es-PR"/>
        </w:rPr>
        <w:t xml:space="preserve"> y (F)</w:t>
      </w:r>
      <w:r w:rsidRPr="00CF5CC4">
        <w:rPr>
          <w:rFonts w:ascii="Book Antiqua" w:hAnsi="Book Antiqua"/>
          <w:strike/>
          <w:sz w:val="24"/>
          <w:szCs w:val="24"/>
          <w:lang w:val="es-PR"/>
        </w:rPr>
        <w:t xml:space="preserve"> </w:t>
      </w:r>
      <w:r w:rsidR="00751C79" w:rsidRPr="00CF5CC4">
        <w:rPr>
          <w:rFonts w:ascii="Book Antiqua" w:hAnsi="Book Antiqua"/>
          <w:strike/>
          <w:sz w:val="24"/>
          <w:szCs w:val="24"/>
          <w:lang w:val="es-PR"/>
        </w:rPr>
        <w:t>a</w:t>
      </w:r>
      <w:r w:rsidRPr="00F82158">
        <w:rPr>
          <w:rFonts w:ascii="Book Antiqua" w:hAnsi="Book Antiqua"/>
          <w:sz w:val="24"/>
          <w:szCs w:val="24"/>
          <w:lang w:val="es-PR"/>
        </w:rPr>
        <w:t xml:space="preserve"> </w:t>
      </w:r>
      <w:r w:rsidR="00CF5CC4" w:rsidRPr="00477A22">
        <w:rPr>
          <w:rFonts w:ascii="Book Antiqua" w:hAnsi="Book Antiqua"/>
          <w:i/>
          <w:iCs/>
          <w:sz w:val="24"/>
          <w:szCs w:val="24"/>
          <w:u w:val="single"/>
          <w:lang w:val="es-PR"/>
        </w:rPr>
        <w:t>de</w:t>
      </w:r>
      <w:r w:rsidR="00CF5CC4">
        <w:rPr>
          <w:rFonts w:ascii="Book Antiqua" w:hAnsi="Book Antiqua"/>
          <w:sz w:val="24"/>
          <w:szCs w:val="24"/>
          <w:u w:val="single"/>
          <w:lang w:val="es-PR"/>
        </w:rPr>
        <w:t xml:space="preserve"> </w:t>
      </w:r>
      <w:r w:rsidRPr="00F82158">
        <w:rPr>
          <w:rFonts w:ascii="Book Antiqua" w:hAnsi="Book Antiqua"/>
          <w:sz w:val="24"/>
          <w:szCs w:val="24"/>
          <w:lang w:val="es-PR"/>
        </w:rPr>
        <w:t xml:space="preserve">la </w:t>
      </w:r>
      <w:r w:rsidRPr="001B1273">
        <w:rPr>
          <w:rFonts w:ascii="Book Antiqua" w:hAnsi="Book Antiqua"/>
          <w:sz w:val="24"/>
          <w:szCs w:val="24"/>
          <w:lang w:val="es-ES_tradnl"/>
        </w:rPr>
        <w:t xml:space="preserve">Ley </w:t>
      </w:r>
      <w:r w:rsidR="00CF5CC4" w:rsidRPr="00F51E16">
        <w:rPr>
          <w:rFonts w:ascii="Book Antiqua" w:hAnsi="Book Antiqua"/>
          <w:i/>
          <w:iCs/>
          <w:sz w:val="24"/>
          <w:szCs w:val="24"/>
          <w:u w:val="single"/>
          <w:lang w:val="es-ES_tradnl"/>
        </w:rPr>
        <w:t>N</w:t>
      </w:r>
      <w:proofErr w:type="spellStart"/>
      <w:r w:rsidR="00CF5CC4" w:rsidRPr="00F51E16">
        <w:rPr>
          <w:rFonts w:ascii="Book Antiqua" w:hAnsi="Book Antiqua"/>
          <w:i/>
          <w:iCs/>
          <w:sz w:val="24"/>
          <w:szCs w:val="24"/>
          <w:u w:val="single"/>
          <w:lang w:val="es-PR"/>
        </w:rPr>
        <w:t>úm</w:t>
      </w:r>
      <w:proofErr w:type="spellEnd"/>
      <w:r w:rsidR="00CF5CC4" w:rsidRPr="00F51E16">
        <w:rPr>
          <w:rFonts w:ascii="Book Antiqua" w:hAnsi="Book Antiqua"/>
          <w:i/>
          <w:iCs/>
          <w:sz w:val="24"/>
          <w:szCs w:val="24"/>
          <w:u w:val="single"/>
          <w:lang w:val="es-PR"/>
        </w:rPr>
        <w:t>.</w:t>
      </w:r>
      <w:r w:rsidR="00CF5CC4">
        <w:rPr>
          <w:rFonts w:ascii="Book Antiqua" w:hAnsi="Book Antiqua"/>
          <w:sz w:val="24"/>
          <w:szCs w:val="24"/>
          <w:u w:val="single"/>
          <w:lang w:val="es-PR"/>
        </w:rPr>
        <w:t xml:space="preserve"> </w:t>
      </w:r>
      <w:r>
        <w:rPr>
          <w:rFonts w:ascii="Book Antiqua" w:hAnsi="Book Antiqua"/>
          <w:sz w:val="24"/>
          <w:szCs w:val="24"/>
          <w:lang w:val="es-ES_tradnl"/>
        </w:rPr>
        <w:t>22</w:t>
      </w:r>
      <w:r w:rsidRPr="001B1273">
        <w:rPr>
          <w:rFonts w:ascii="Book Antiqua" w:hAnsi="Book Antiqua"/>
          <w:sz w:val="24"/>
          <w:szCs w:val="24"/>
          <w:lang w:val="es-ES_tradnl"/>
        </w:rPr>
        <w:t>-20</w:t>
      </w:r>
      <w:r>
        <w:rPr>
          <w:rFonts w:ascii="Book Antiqua" w:hAnsi="Book Antiqua"/>
          <w:sz w:val="24"/>
          <w:szCs w:val="24"/>
          <w:lang w:val="es-ES_tradnl"/>
        </w:rPr>
        <w:t>0</w:t>
      </w:r>
      <w:r w:rsidRPr="001B1273">
        <w:rPr>
          <w:rFonts w:ascii="Book Antiqua" w:hAnsi="Book Antiqua"/>
          <w:sz w:val="24"/>
          <w:szCs w:val="24"/>
          <w:lang w:val="es-ES_tradnl"/>
        </w:rPr>
        <w:t>0, según enmendada</w:t>
      </w:r>
      <w:r w:rsidRPr="00F82158">
        <w:rPr>
          <w:rFonts w:ascii="Book Antiqua" w:hAnsi="Book Antiqua"/>
          <w:sz w:val="24"/>
          <w:szCs w:val="24"/>
          <w:lang w:val="es-PR"/>
        </w:rPr>
        <w:t>, conocida como “</w:t>
      </w:r>
      <w:r>
        <w:rPr>
          <w:rFonts w:ascii="Book Antiqua" w:hAnsi="Book Antiqua"/>
          <w:sz w:val="24"/>
          <w:szCs w:val="24"/>
          <w:lang w:val="es-ES_tradnl"/>
        </w:rPr>
        <w:t>Ley de Vehículos y Tránsito de Puerto Rico</w:t>
      </w:r>
      <w:r w:rsidRPr="00F82158">
        <w:rPr>
          <w:rFonts w:ascii="Book Antiqua" w:hAnsi="Book Antiqua"/>
          <w:sz w:val="24"/>
          <w:szCs w:val="24"/>
          <w:lang w:val="es-PR"/>
        </w:rPr>
        <w:t xml:space="preserve">”, para </w:t>
      </w:r>
      <w:r w:rsidRPr="00F82158">
        <w:rPr>
          <w:rFonts w:ascii="Book Antiqua" w:hAnsi="Book Antiqua"/>
          <w:sz w:val="24"/>
          <w:szCs w:val="24"/>
          <w:lang w:val="es-ES_tradnl"/>
        </w:rPr>
        <w:t>que lea como sigue</w:t>
      </w:r>
      <w:r>
        <w:rPr>
          <w:rFonts w:ascii="Book Antiqua" w:hAnsi="Book Antiqua"/>
          <w:sz w:val="24"/>
          <w:szCs w:val="24"/>
          <w:lang w:val="es-ES_tradnl"/>
        </w:rPr>
        <w:t>:</w:t>
      </w:r>
    </w:p>
    <w:p w14:paraId="75830CB5" w14:textId="7DB5BAAD" w:rsidR="00CA44F3" w:rsidRPr="00990E1F" w:rsidRDefault="005F6734" w:rsidP="00F17C3D">
      <w:pPr>
        <w:spacing w:after="0" w:line="480" w:lineRule="auto"/>
        <w:ind w:firstLine="567"/>
        <w:contextualSpacing/>
        <w:jc w:val="both"/>
        <w:rPr>
          <w:rFonts w:ascii="Book Antiqua" w:hAnsi="Book Antiqua"/>
          <w:sz w:val="24"/>
          <w:szCs w:val="24"/>
          <w:lang w:val="es-ES_tradnl"/>
        </w:rPr>
      </w:pPr>
      <w:r w:rsidRPr="00990E1F">
        <w:rPr>
          <w:rFonts w:ascii="Book Antiqua" w:hAnsi="Book Antiqua"/>
          <w:sz w:val="24"/>
          <w:szCs w:val="24"/>
          <w:lang w:val="es-ES_tradnl"/>
        </w:rPr>
        <w:t>“Artículo</w:t>
      </w:r>
      <w:r w:rsidR="00751C79" w:rsidRPr="00990E1F">
        <w:rPr>
          <w:rFonts w:ascii="Book Antiqua" w:hAnsi="Book Antiqua"/>
          <w:sz w:val="24"/>
          <w:szCs w:val="24"/>
          <w:lang w:val="es-ES_tradnl"/>
        </w:rPr>
        <w:t xml:space="preserve"> 5.07.- Imprudencia o negligencia. </w:t>
      </w:r>
    </w:p>
    <w:p w14:paraId="3E527D89" w14:textId="6DB6C104" w:rsidR="005F6734" w:rsidRDefault="00990E1F" w:rsidP="00F17C3D">
      <w:pPr>
        <w:pStyle w:val="ListParagraph"/>
        <w:numPr>
          <w:ilvl w:val="0"/>
          <w:numId w:val="5"/>
        </w:numPr>
        <w:spacing w:after="0" w:line="480" w:lineRule="auto"/>
        <w:ind w:firstLine="567"/>
        <w:jc w:val="both"/>
        <w:rPr>
          <w:rFonts w:ascii="Book Antiqua" w:hAnsi="Book Antiqua"/>
          <w:sz w:val="24"/>
          <w:szCs w:val="24"/>
          <w:lang w:val="es-PR" w:eastAsia="es-PR"/>
        </w:rPr>
      </w:pPr>
      <w:r>
        <w:rPr>
          <w:rFonts w:ascii="Book Antiqua" w:hAnsi="Book Antiqua"/>
          <w:sz w:val="24"/>
          <w:szCs w:val="24"/>
          <w:lang w:val="es-PR" w:eastAsia="es-PR"/>
        </w:rPr>
        <w:t>…</w:t>
      </w:r>
    </w:p>
    <w:p w14:paraId="0B1B6947" w14:textId="42F84748" w:rsidR="00693F7F" w:rsidRPr="004766C6" w:rsidRDefault="00693F7F" w:rsidP="00F17C3D">
      <w:pPr>
        <w:spacing w:after="0" w:line="480" w:lineRule="auto"/>
        <w:ind w:left="360" w:firstLine="567"/>
        <w:jc w:val="both"/>
        <w:rPr>
          <w:rFonts w:ascii="Book Antiqua" w:hAnsi="Book Antiqua"/>
          <w:sz w:val="24"/>
          <w:szCs w:val="24"/>
          <w:lang w:val="es-ES_tradnl"/>
        </w:rPr>
      </w:pPr>
      <w:r w:rsidRPr="00693F7F">
        <w:rPr>
          <w:rFonts w:ascii="Book Antiqua" w:hAnsi="Book Antiqua"/>
          <w:sz w:val="24"/>
          <w:szCs w:val="24"/>
          <w:lang w:val="es-PR" w:eastAsia="es-PR"/>
        </w:rPr>
        <w:t xml:space="preserve">(B) </w:t>
      </w:r>
      <w:r w:rsidRPr="00693F7F">
        <w:rPr>
          <w:rFonts w:ascii="Book Antiqua" w:hAnsi="Book Antiqua"/>
          <w:sz w:val="24"/>
          <w:szCs w:val="24"/>
          <w:lang w:val="es-ES_tradnl"/>
        </w:rPr>
        <w:t xml:space="preserve">En aquellos casos en que la persona que condujere un vehículo de forma imprudente o negligentemente ocasione a otra persona una lesión corporal que requiera hospitalización, tratamiento prolongado o genere un daño permanente o lesiones </w:t>
      </w:r>
      <w:proofErr w:type="spellStart"/>
      <w:r w:rsidRPr="00693F7F">
        <w:rPr>
          <w:rFonts w:ascii="Book Antiqua" w:hAnsi="Book Antiqua"/>
          <w:sz w:val="24"/>
          <w:szCs w:val="24"/>
          <w:lang w:val="es-ES_tradnl"/>
        </w:rPr>
        <w:t>mutilantes</w:t>
      </w:r>
      <w:proofErr w:type="spellEnd"/>
      <w:r w:rsidRPr="00693F7F">
        <w:rPr>
          <w:rFonts w:ascii="Book Antiqua" w:hAnsi="Book Antiqua"/>
          <w:sz w:val="24"/>
          <w:szCs w:val="24"/>
          <w:lang w:val="es-ES_tradnl"/>
        </w:rPr>
        <w:t xml:space="preserve">, incurrirá en delito menos grave con una pena fija de tres (3) años de reclusión y el Secretario le revocará todo permiso o privilegio de conducir por igual término. </w:t>
      </w:r>
      <w:r>
        <w:rPr>
          <w:rFonts w:ascii="Book Antiqua" w:hAnsi="Book Antiqua" w:cstheme="minorHAnsi"/>
          <w:i/>
          <w:iCs/>
          <w:sz w:val="24"/>
          <w:szCs w:val="24"/>
          <w:lang w:val="es-ES_tradnl"/>
        </w:rPr>
        <w:t xml:space="preserve"> </w:t>
      </w:r>
      <w:r w:rsidRPr="00693F7F">
        <w:rPr>
          <w:rFonts w:ascii="Book Antiqua" w:hAnsi="Book Antiqua"/>
          <w:sz w:val="24"/>
          <w:szCs w:val="24"/>
          <w:lang w:val="es-ES_tradnl"/>
        </w:rPr>
        <w:t xml:space="preserve">No </w:t>
      </w:r>
      <w:proofErr w:type="gramStart"/>
      <w:r w:rsidRPr="00693F7F">
        <w:rPr>
          <w:rFonts w:ascii="Book Antiqua" w:hAnsi="Book Antiqua"/>
          <w:sz w:val="24"/>
          <w:szCs w:val="24"/>
          <w:lang w:val="es-ES_tradnl"/>
        </w:rPr>
        <w:t>obstante</w:t>
      </w:r>
      <w:r w:rsidR="004766C6" w:rsidRPr="004766C6">
        <w:rPr>
          <w:rFonts w:ascii="Book Antiqua" w:hAnsi="Book Antiqua"/>
          <w:b/>
          <w:bCs/>
          <w:sz w:val="24"/>
          <w:szCs w:val="24"/>
          <w:lang w:val="es-ES_tradnl"/>
        </w:rPr>
        <w:t>[</w:t>
      </w:r>
      <w:proofErr w:type="gramEnd"/>
      <w:r w:rsidR="004766C6" w:rsidRPr="004766C6">
        <w:rPr>
          <w:rFonts w:ascii="Book Antiqua" w:hAnsi="Book Antiqua"/>
          <w:b/>
          <w:bCs/>
          <w:sz w:val="24"/>
          <w:szCs w:val="24"/>
          <w:lang w:val="es-ES_tradnl"/>
        </w:rPr>
        <w:t>,]</w:t>
      </w:r>
      <w:r w:rsidR="004766C6">
        <w:rPr>
          <w:rFonts w:ascii="Book Antiqua" w:hAnsi="Book Antiqua"/>
          <w:sz w:val="24"/>
          <w:szCs w:val="24"/>
          <w:lang w:val="es-ES_tradnl"/>
        </w:rPr>
        <w:t xml:space="preserve"> </w:t>
      </w:r>
      <w:r w:rsidRPr="00693F7F">
        <w:rPr>
          <w:rFonts w:ascii="Book Antiqua" w:hAnsi="Book Antiqua"/>
          <w:sz w:val="24"/>
          <w:szCs w:val="24"/>
          <w:lang w:val="es-ES_tradnl"/>
        </w:rPr>
        <w:t xml:space="preserve">lo anterior, si la persona que condujere un vehículo de forma imprudente o negligente, con menosprecio a la seguridad, que ocasione a otra persona una lesión </w:t>
      </w:r>
      <w:r w:rsidRPr="00031669">
        <w:rPr>
          <w:rFonts w:ascii="Book Antiqua" w:hAnsi="Book Antiqua"/>
          <w:sz w:val="24"/>
          <w:szCs w:val="24"/>
          <w:lang w:val="es-ES_tradnl"/>
        </w:rPr>
        <w:t xml:space="preserve">corporal que requiera hospitalización, tratamiento prolongado o genere un daño permanente o lesiones </w:t>
      </w:r>
      <w:proofErr w:type="spellStart"/>
      <w:r w:rsidRPr="00031669">
        <w:rPr>
          <w:rFonts w:ascii="Book Antiqua" w:hAnsi="Book Antiqua"/>
          <w:sz w:val="24"/>
          <w:szCs w:val="24"/>
          <w:lang w:val="es-ES_tradnl"/>
        </w:rPr>
        <w:t>mutilantes</w:t>
      </w:r>
      <w:proofErr w:type="spellEnd"/>
      <w:r w:rsidRPr="00031669">
        <w:rPr>
          <w:rFonts w:ascii="Book Antiqua" w:hAnsi="Book Antiqua"/>
          <w:sz w:val="24"/>
          <w:szCs w:val="24"/>
          <w:lang w:val="es-ES_tradnl"/>
        </w:rPr>
        <w:t xml:space="preserve">, se va a la fuga, incurrirá en delito grave con </w:t>
      </w:r>
      <w:r w:rsidRPr="00031669">
        <w:rPr>
          <w:rFonts w:ascii="Book Antiqua" w:hAnsi="Book Antiqua"/>
          <w:sz w:val="24"/>
          <w:szCs w:val="24"/>
          <w:lang w:val="es-ES_tradnl"/>
        </w:rPr>
        <w:lastRenderedPageBreak/>
        <w:t xml:space="preserve">pena fija </w:t>
      </w:r>
      <w:r w:rsidRPr="00A1518C">
        <w:rPr>
          <w:rFonts w:ascii="Book Antiqua" w:hAnsi="Book Antiqua"/>
          <w:sz w:val="24"/>
          <w:szCs w:val="24"/>
          <w:lang w:val="es-ES_tradnl"/>
        </w:rPr>
        <w:t>de (5)</w:t>
      </w:r>
      <w:r w:rsidRPr="00031669">
        <w:rPr>
          <w:rFonts w:ascii="Book Antiqua" w:hAnsi="Book Antiqua"/>
          <w:sz w:val="24"/>
          <w:szCs w:val="24"/>
          <w:lang w:val="es-ES_tradnl"/>
        </w:rPr>
        <w:t xml:space="preserve"> años de reclusión y el </w:t>
      </w:r>
      <w:proofErr w:type="gramStart"/>
      <w:r w:rsidRPr="00031669">
        <w:rPr>
          <w:rFonts w:ascii="Book Antiqua" w:hAnsi="Book Antiqua"/>
          <w:sz w:val="24"/>
          <w:szCs w:val="24"/>
          <w:lang w:val="es-ES_tradnl"/>
        </w:rPr>
        <w:t>Secretario</w:t>
      </w:r>
      <w:proofErr w:type="gramEnd"/>
      <w:r w:rsidRPr="00031669">
        <w:rPr>
          <w:rFonts w:ascii="Book Antiqua" w:hAnsi="Book Antiqua"/>
          <w:sz w:val="24"/>
          <w:szCs w:val="24"/>
          <w:lang w:val="es-ES_tradnl"/>
        </w:rPr>
        <w:t xml:space="preserve"> le revocará todo permiso o privilegio de conducir por igual término.</w:t>
      </w:r>
      <w:r w:rsidR="00A264FA">
        <w:rPr>
          <w:rFonts w:ascii="Book Antiqua" w:hAnsi="Book Antiqua"/>
          <w:sz w:val="24"/>
          <w:szCs w:val="24"/>
          <w:lang w:val="es-ES_tradnl"/>
        </w:rPr>
        <w:t xml:space="preserve"> </w:t>
      </w:r>
      <w:r w:rsidR="00A1518C" w:rsidRPr="00A1518C">
        <w:rPr>
          <w:rFonts w:ascii="Book Antiqua" w:hAnsi="Book Antiqua"/>
          <w:i/>
          <w:iCs/>
          <w:sz w:val="24"/>
          <w:szCs w:val="24"/>
          <w:lang w:val="es-ES_tradnl"/>
        </w:rPr>
        <w:t xml:space="preserve"> </w:t>
      </w:r>
      <w:r w:rsidR="00A1518C">
        <w:rPr>
          <w:rFonts w:ascii="Book Antiqua" w:hAnsi="Book Antiqua"/>
          <w:i/>
          <w:iCs/>
          <w:sz w:val="24"/>
          <w:szCs w:val="24"/>
          <w:lang w:val="es-ES_tradnl"/>
        </w:rPr>
        <w:t xml:space="preserve">En aquellos casos donde la </w:t>
      </w:r>
      <w:r w:rsidR="00A1518C">
        <w:rPr>
          <w:rFonts w:ascii="Book Antiqua" w:hAnsi="Book Antiqua" w:cstheme="minorHAnsi"/>
          <w:i/>
          <w:iCs/>
          <w:sz w:val="24"/>
          <w:szCs w:val="24"/>
          <w:lang w:val="es-ES_tradnl"/>
        </w:rPr>
        <w:t xml:space="preserve">lesión sea una grave y permanente a la integridad física de la víctima que le ocasione grave daño corporal, según definido en esta Ley, </w:t>
      </w:r>
      <w:r w:rsidR="00A1518C">
        <w:rPr>
          <w:rFonts w:ascii="Book Antiqua" w:hAnsi="Book Antiqua"/>
          <w:i/>
          <w:iCs/>
          <w:sz w:val="24"/>
          <w:szCs w:val="24"/>
          <w:lang w:val="es-ES_tradnl"/>
        </w:rPr>
        <w:t xml:space="preserve">el conductor </w:t>
      </w:r>
      <w:r w:rsidR="00956DB3">
        <w:rPr>
          <w:rFonts w:ascii="Book Antiqua" w:hAnsi="Book Antiqua" w:cstheme="minorHAnsi"/>
          <w:i/>
          <w:iCs/>
          <w:sz w:val="24"/>
          <w:szCs w:val="24"/>
          <w:lang w:val="es-ES_tradnl"/>
        </w:rPr>
        <w:t xml:space="preserve">se dio a la fuga abandonando la escena del accidente, y </w:t>
      </w:r>
      <w:r w:rsidR="00A1518C">
        <w:rPr>
          <w:rFonts w:ascii="Book Antiqua" w:hAnsi="Book Antiqua"/>
          <w:i/>
          <w:iCs/>
          <w:sz w:val="24"/>
          <w:szCs w:val="24"/>
          <w:lang w:val="es-ES_tradnl"/>
        </w:rPr>
        <w:t xml:space="preserve">sea encontrado culpable </w:t>
      </w:r>
      <w:r w:rsidR="00A1518C" w:rsidRPr="00C01D4C">
        <w:rPr>
          <w:rFonts w:ascii="Book Antiqua" w:hAnsi="Book Antiqua"/>
          <w:i/>
          <w:iCs/>
          <w:sz w:val="24"/>
          <w:szCs w:val="24"/>
          <w:lang w:val="es-ES_tradnl"/>
        </w:rPr>
        <w:t xml:space="preserve">de </w:t>
      </w:r>
      <w:r w:rsidR="00A1518C" w:rsidRPr="00C01D4C">
        <w:rPr>
          <w:rFonts w:ascii="Book Antiqua" w:hAnsi="Book Antiqua" w:cstheme="minorHAnsi"/>
          <w:i/>
          <w:iCs/>
          <w:sz w:val="24"/>
          <w:szCs w:val="24"/>
          <w:lang w:val="es-ES_tradnl"/>
        </w:rPr>
        <w:t>negligencia crasa y temeraria</w:t>
      </w:r>
      <w:r w:rsidR="00A1518C">
        <w:rPr>
          <w:rFonts w:ascii="Book Antiqua" w:hAnsi="Book Antiqua" w:cstheme="minorHAnsi"/>
          <w:i/>
          <w:iCs/>
          <w:sz w:val="24"/>
          <w:szCs w:val="24"/>
          <w:lang w:val="es-ES_tradnl"/>
        </w:rPr>
        <w:t xml:space="preserve"> al manejar un vehículo de motor</w:t>
      </w:r>
      <w:r w:rsidR="002E2EA1" w:rsidRPr="002E2EA1">
        <w:rPr>
          <w:rFonts w:ascii="Book Antiqua" w:hAnsi="Book Antiqua" w:cstheme="minorHAnsi"/>
          <w:i/>
          <w:iCs/>
          <w:sz w:val="24"/>
          <w:szCs w:val="24"/>
          <w:u w:val="single"/>
          <w:lang w:val="es-ES_tradnl"/>
        </w:rPr>
        <w:t xml:space="preserve"> </w:t>
      </w:r>
      <w:r w:rsidR="00A1518C">
        <w:rPr>
          <w:rFonts w:ascii="Book Antiqua" w:hAnsi="Book Antiqua" w:cstheme="minorHAnsi"/>
          <w:i/>
          <w:iCs/>
          <w:sz w:val="24"/>
          <w:szCs w:val="24"/>
          <w:lang w:val="es-ES_tradnl"/>
        </w:rPr>
        <w:t>incurrirá en delito grave con una pena fija de ocho (8) años, y el Secretario le revocará permanentemente todo permiso o privilegio de conducir.</w:t>
      </w:r>
      <w:r w:rsidR="004766C6">
        <w:rPr>
          <w:rFonts w:ascii="Book Antiqua" w:hAnsi="Book Antiqua" w:cstheme="minorHAnsi"/>
          <w:i/>
          <w:iCs/>
          <w:sz w:val="24"/>
          <w:szCs w:val="24"/>
          <w:lang w:val="es-ES_tradnl"/>
        </w:rPr>
        <w:t xml:space="preserve">  </w:t>
      </w:r>
      <w:r w:rsidR="004766C6" w:rsidRPr="004766C6">
        <w:rPr>
          <w:rFonts w:ascii="Book Antiqua" w:hAnsi="Book Antiqua" w:cstheme="minorHAnsi"/>
          <w:sz w:val="24"/>
          <w:szCs w:val="24"/>
          <w:lang w:val="es-ES_tradnl"/>
        </w:rPr>
        <w:t>Este término de reclusión deberá cumplirse de forma consecutiva con cualquier otro t</w:t>
      </w:r>
      <w:r w:rsidR="004766C6">
        <w:rPr>
          <w:rFonts w:ascii="Book Antiqua" w:hAnsi="Book Antiqua" w:cstheme="minorHAnsi"/>
          <w:sz w:val="24"/>
          <w:szCs w:val="24"/>
          <w:lang w:val="es-ES_tradnl"/>
        </w:rPr>
        <w:t>é</w:t>
      </w:r>
      <w:r w:rsidR="004766C6" w:rsidRPr="004766C6">
        <w:rPr>
          <w:rFonts w:ascii="Book Antiqua" w:hAnsi="Book Antiqua" w:cstheme="minorHAnsi"/>
          <w:sz w:val="24"/>
          <w:szCs w:val="24"/>
          <w:lang w:val="es-ES_tradnl"/>
        </w:rPr>
        <w:t>rmino de reclusión por los mismos hechos.</w:t>
      </w:r>
    </w:p>
    <w:p w14:paraId="54319C67" w14:textId="6D0EED15" w:rsidR="00693F7F" w:rsidRPr="006D6B92" w:rsidRDefault="00693F7F" w:rsidP="00F17C3D">
      <w:pPr>
        <w:spacing w:after="0" w:line="480" w:lineRule="auto"/>
        <w:ind w:left="360" w:firstLine="567"/>
        <w:jc w:val="both"/>
        <w:rPr>
          <w:rFonts w:ascii="Book Antiqua" w:hAnsi="Book Antiqua"/>
          <w:sz w:val="24"/>
          <w:szCs w:val="24"/>
          <w:lang w:val="es-ES_tradnl"/>
        </w:rPr>
      </w:pPr>
      <w:r w:rsidRPr="00031669">
        <w:rPr>
          <w:rFonts w:ascii="Book Antiqua" w:hAnsi="Book Antiqua"/>
          <w:sz w:val="24"/>
          <w:szCs w:val="24"/>
          <w:lang w:val="es-ES_tradnl" w:eastAsia="es-PR"/>
        </w:rPr>
        <w:t xml:space="preserve">(C) </w:t>
      </w:r>
      <w:r w:rsidRPr="00031669">
        <w:rPr>
          <w:rFonts w:ascii="Book Antiqua" w:hAnsi="Book Antiqua"/>
          <w:sz w:val="24"/>
          <w:szCs w:val="24"/>
          <w:lang w:val="es-ES_tradnl"/>
        </w:rPr>
        <w:t xml:space="preserve">En aquellos casos en que la persona que condujere un vehículo de forma imprudente o negligentemente le ocasione la muerte a otra persona, incurrirá en delito </w:t>
      </w:r>
      <w:r w:rsidR="005E0759" w:rsidRPr="00C01D4C">
        <w:rPr>
          <w:rFonts w:ascii="Book Antiqua" w:hAnsi="Book Antiqua"/>
          <w:b/>
          <w:bCs/>
          <w:strike/>
          <w:sz w:val="24"/>
          <w:szCs w:val="24"/>
          <w:lang w:val="es-ES_tradnl"/>
        </w:rPr>
        <w:t>[</w:t>
      </w:r>
      <w:r w:rsidRPr="00C01D4C">
        <w:rPr>
          <w:rFonts w:ascii="Book Antiqua" w:hAnsi="Book Antiqua"/>
          <w:b/>
          <w:bCs/>
          <w:strike/>
          <w:sz w:val="24"/>
          <w:szCs w:val="24"/>
          <w:lang w:val="es-ES_tradnl"/>
        </w:rPr>
        <w:t>menos</w:t>
      </w:r>
      <w:r w:rsidR="005E0759" w:rsidRPr="00C01D4C">
        <w:rPr>
          <w:rFonts w:ascii="Book Antiqua" w:hAnsi="Book Antiqua"/>
          <w:b/>
          <w:bCs/>
          <w:strike/>
          <w:sz w:val="24"/>
          <w:szCs w:val="24"/>
          <w:lang w:val="es-ES_tradnl"/>
        </w:rPr>
        <w:t>]</w:t>
      </w:r>
      <w:r w:rsidRPr="00C01D4C">
        <w:rPr>
          <w:rFonts w:ascii="Book Antiqua" w:hAnsi="Book Antiqua"/>
          <w:strike/>
          <w:sz w:val="24"/>
          <w:szCs w:val="24"/>
          <w:lang w:val="es-ES_tradnl"/>
        </w:rPr>
        <w:t xml:space="preserve"> </w:t>
      </w:r>
      <w:r w:rsidRPr="00031669">
        <w:rPr>
          <w:rFonts w:ascii="Book Antiqua" w:hAnsi="Book Antiqua"/>
          <w:sz w:val="24"/>
          <w:szCs w:val="24"/>
          <w:lang w:val="es-ES_tradnl"/>
        </w:rPr>
        <w:t xml:space="preserve">grave con una pena de </w:t>
      </w:r>
      <w:r w:rsidR="005E0759" w:rsidRPr="005E0759">
        <w:rPr>
          <w:rFonts w:ascii="Book Antiqua" w:hAnsi="Book Antiqua"/>
          <w:b/>
          <w:bCs/>
          <w:sz w:val="24"/>
          <w:szCs w:val="24"/>
          <w:lang w:val="es-ES_tradnl"/>
        </w:rPr>
        <w:t>[</w:t>
      </w:r>
      <w:r w:rsidRPr="005E0759">
        <w:rPr>
          <w:rFonts w:ascii="Book Antiqua" w:hAnsi="Book Antiqua"/>
          <w:b/>
          <w:bCs/>
          <w:sz w:val="24"/>
          <w:szCs w:val="24"/>
          <w:lang w:val="es-ES_tradnl"/>
        </w:rPr>
        <w:t>tres (3)</w:t>
      </w:r>
      <w:r w:rsidR="005E0759" w:rsidRPr="005E0759">
        <w:rPr>
          <w:rFonts w:ascii="Book Antiqua" w:hAnsi="Book Antiqua"/>
          <w:b/>
          <w:bCs/>
          <w:sz w:val="24"/>
          <w:szCs w:val="24"/>
          <w:lang w:val="es-ES_tradnl"/>
        </w:rPr>
        <w:t>]</w:t>
      </w:r>
      <w:r w:rsidR="005E0759">
        <w:rPr>
          <w:rFonts w:ascii="Book Antiqua" w:hAnsi="Book Antiqua"/>
          <w:sz w:val="24"/>
          <w:szCs w:val="24"/>
          <w:lang w:val="es-ES_tradnl"/>
        </w:rPr>
        <w:t xml:space="preserve"> </w:t>
      </w:r>
      <w:r w:rsidR="005E0759" w:rsidRPr="005E0759">
        <w:rPr>
          <w:rFonts w:ascii="Book Antiqua" w:hAnsi="Book Antiqua"/>
          <w:i/>
          <w:iCs/>
          <w:sz w:val="24"/>
          <w:szCs w:val="24"/>
          <w:lang w:val="es-ES_tradnl"/>
        </w:rPr>
        <w:t>ocho (8)</w:t>
      </w:r>
      <w:r w:rsidRPr="00031669">
        <w:rPr>
          <w:rFonts w:ascii="Book Antiqua" w:hAnsi="Book Antiqua"/>
          <w:sz w:val="24"/>
          <w:szCs w:val="24"/>
          <w:lang w:val="es-ES_tradnl"/>
        </w:rPr>
        <w:t xml:space="preserve"> años de reclusión</w:t>
      </w:r>
      <w:r w:rsidR="005E0759">
        <w:rPr>
          <w:rFonts w:ascii="Book Antiqua" w:hAnsi="Book Antiqua"/>
          <w:sz w:val="24"/>
          <w:szCs w:val="24"/>
          <w:lang w:val="es-ES_tradnl"/>
        </w:rPr>
        <w:t xml:space="preserve"> </w:t>
      </w:r>
      <w:r w:rsidR="005E0759" w:rsidRPr="005E0759">
        <w:rPr>
          <w:rFonts w:ascii="Book Antiqua" w:hAnsi="Book Antiqua"/>
          <w:i/>
          <w:iCs/>
          <w:sz w:val="24"/>
          <w:szCs w:val="24"/>
          <w:lang w:val="es-ES_tradnl"/>
        </w:rPr>
        <w:t>y una multa de cinco mil (5,000) dólares</w:t>
      </w:r>
      <w:r w:rsidRPr="00031669">
        <w:rPr>
          <w:rFonts w:ascii="Book Antiqua" w:hAnsi="Book Antiqua"/>
          <w:sz w:val="24"/>
          <w:szCs w:val="24"/>
          <w:lang w:val="es-ES_tradnl"/>
        </w:rPr>
        <w:t xml:space="preserve">. </w:t>
      </w:r>
      <w:r w:rsidR="00A264FA">
        <w:rPr>
          <w:rFonts w:ascii="Book Antiqua" w:hAnsi="Book Antiqua"/>
          <w:sz w:val="24"/>
          <w:szCs w:val="24"/>
          <w:lang w:val="es-ES_tradnl"/>
        </w:rPr>
        <w:t xml:space="preserve"> </w:t>
      </w:r>
      <w:r w:rsidRPr="00031669">
        <w:rPr>
          <w:rFonts w:ascii="Book Antiqua" w:hAnsi="Book Antiqua"/>
          <w:sz w:val="24"/>
          <w:szCs w:val="24"/>
          <w:lang w:val="es-ES_tradnl"/>
        </w:rPr>
        <w:t xml:space="preserve">Si la persona conducía de forma temeraria, con claro menosprecio a la seguridad, y le ocasiona la muerte a otra persona, incurrirá en delito grave con una pena fija de </w:t>
      </w:r>
      <w:r w:rsidR="005E0759" w:rsidRPr="005E0759">
        <w:rPr>
          <w:rFonts w:ascii="Book Antiqua" w:hAnsi="Book Antiqua"/>
          <w:b/>
          <w:bCs/>
          <w:sz w:val="24"/>
          <w:szCs w:val="24"/>
          <w:lang w:val="es-ES_tradnl"/>
        </w:rPr>
        <w:t>[</w:t>
      </w:r>
      <w:r w:rsidRPr="005E0759">
        <w:rPr>
          <w:rFonts w:ascii="Book Antiqua" w:hAnsi="Book Antiqua"/>
          <w:b/>
          <w:bCs/>
          <w:sz w:val="24"/>
          <w:szCs w:val="24"/>
          <w:lang w:val="es-ES_tradnl"/>
        </w:rPr>
        <w:t>ocho (8)</w:t>
      </w:r>
      <w:r w:rsidR="005E0759" w:rsidRPr="005E0759">
        <w:rPr>
          <w:rFonts w:ascii="Book Antiqua" w:hAnsi="Book Antiqua"/>
          <w:b/>
          <w:bCs/>
          <w:sz w:val="24"/>
          <w:szCs w:val="24"/>
          <w:lang w:val="es-ES_tradnl"/>
        </w:rPr>
        <w:t>]</w:t>
      </w:r>
      <w:r w:rsidR="005E0759">
        <w:rPr>
          <w:rFonts w:ascii="Book Antiqua" w:hAnsi="Book Antiqua"/>
          <w:sz w:val="24"/>
          <w:szCs w:val="24"/>
          <w:lang w:val="es-ES_tradnl"/>
        </w:rPr>
        <w:t xml:space="preserve"> </w:t>
      </w:r>
      <w:r w:rsidR="005E0759" w:rsidRPr="005E0759">
        <w:rPr>
          <w:rFonts w:ascii="Book Antiqua" w:hAnsi="Book Antiqua"/>
          <w:i/>
          <w:iCs/>
          <w:sz w:val="24"/>
          <w:szCs w:val="24"/>
          <w:lang w:val="es-ES_tradnl"/>
        </w:rPr>
        <w:t>quince (15)</w:t>
      </w:r>
      <w:r w:rsidRPr="00031669">
        <w:rPr>
          <w:rFonts w:ascii="Book Antiqua" w:hAnsi="Book Antiqua"/>
          <w:sz w:val="24"/>
          <w:szCs w:val="24"/>
          <w:lang w:val="es-ES_tradnl"/>
        </w:rPr>
        <w:t xml:space="preserve"> años de reclusión y una multa de </w:t>
      </w:r>
      <w:r w:rsidR="005E0759" w:rsidRPr="005E0759">
        <w:rPr>
          <w:rFonts w:ascii="Book Antiqua" w:hAnsi="Book Antiqua"/>
          <w:b/>
          <w:bCs/>
          <w:sz w:val="24"/>
          <w:szCs w:val="24"/>
          <w:lang w:val="es-ES_tradnl"/>
        </w:rPr>
        <w:t>[</w:t>
      </w:r>
      <w:r w:rsidRPr="005E0759">
        <w:rPr>
          <w:rFonts w:ascii="Book Antiqua" w:hAnsi="Book Antiqua"/>
          <w:b/>
          <w:bCs/>
          <w:sz w:val="24"/>
          <w:szCs w:val="24"/>
          <w:lang w:val="es-ES_tradnl"/>
        </w:rPr>
        <w:t>cinco mil (5,000)</w:t>
      </w:r>
      <w:r w:rsidR="005E0759" w:rsidRPr="005E0759">
        <w:rPr>
          <w:rFonts w:ascii="Book Antiqua" w:hAnsi="Book Antiqua"/>
          <w:b/>
          <w:bCs/>
          <w:sz w:val="24"/>
          <w:szCs w:val="24"/>
          <w:lang w:val="es-ES_tradnl"/>
        </w:rPr>
        <w:t>]</w:t>
      </w:r>
      <w:r w:rsidR="005E0759">
        <w:rPr>
          <w:rFonts w:ascii="Book Antiqua" w:hAnsi="Book Antiqua"/>
          <w:sz w:val="24"/>
          <w:szCs w:val="24"/>
          <w:lang w:val="es-ES_tradnl"/>
        </w:rPr>
        <w:t xml:space="preserve"> </w:t>
      </w:r>
      <w:r w:rsidR="005E0759" w:rsidRPr="005E0759">
        <w:rPr>
          <w:rFonts w:ascii="Book Antiqua" w:hAnsi="Book Antiqua"/>
          <w:i/>
          <w:iCs/>
          <w:sz w:val="24"/>
          <w:szCs w:val="24"/>
          <w:lang w:val="es-ES_tradnl"/>
        </w:rPr>
        <w:t>diez mil (10,0</w:t>
      </w:r>
      <w:r w:rsidR="00C9611F">
        <w:rPr>
          <w:rFonts w:ascii="Book Antiqua" w:hAnsi="Book Antiqua"/>
          <w:i/>
          <w:iCs/>
          <w:sz w:val="24"/>
          <w:szCs w:val="24"/>
          <w:lang w:val="es-ES_tradnl"/>
        </w:rPr>
        <w:t>0</w:t>
      </w:r>
      <w:r w:rsidR="005E0759" w:rsidRPr="005E0759">
        <w:rPr>
          <w:rFonts w:ascii="Book Antiqua" w:hAnsi="Book Antiqua"/>
          <w:i/>
          <w:iCs/>
          <w:sz w:val="24"/>
          <w:szCs w:val="24"/>
          <w:lang w:val="es-ES_tradnl"/>
        </w:rPr>
        <w:t>0)</w:t>
      </w:r>
      <w:r w:rsidRPr="00031669">
        <w:rPr>
          <w:rFonts w:ascii="Book Antiqua" w:hAnsi="Book Antiqua"/>
          <w:sz w:val="24"/>
          <w:szCs w:val="24"/>
          <w:lang w:val="es-ES_tradnl"/>
        </w:rPr>
        <w:t xml:space="preserve"> dólares. </w:t>
      </w:r>
      <w:r w:rsidR="00A264FA">
        <w:rPr>
          <w:rFonts w:ascii="Book Antiqua" w:hAnsi="Book Antiqua"/>
          <w:sz w:val="24"/>
          <w:szCs w:val="24"/>
          <w:lang w:val="es-ES_tradnl"/>
        </w:rPr>
        <w:t xml:space="preserve"> </w:t>
      </w:r>
      <w:r w:rsidRPr="00031669">
        <w:rPr>
          <w:rFonts w:ascii="Book Antiqua" w:hAnsi="Book Antiqua"/>
          <w:sz w:val="24"/>
          <w:szCs w:val="24"/>
          <w:lang w:val="es-ES_tradnl"/>
        </w:rPr>
        <w:t xml:space="preserve">No </w:t>
      </w:r>
      <w:proofErr w:type="gramStart"/>
      <w:r w:rsidRPr="00031669">
        <w:rPr>
          <w:rFonts w:ascii="Book Antiqua" w:hAnsi="Book Antiqua"/>
          <w:sz w:val="24"/>
          <w:szCs w:val="24"/>
          <w:lang w:val="es-ES_tradnl"/>
        </w:rPr>
        <w:t>obstante</w:t>
      </w:r>
      <w:r w:rsidR="006D6B92" w:rsidRPr="006D6B92">
        <w:rPr>
          <w:rFonts w:ascii="Book Antiqua" w:hAnsi="Book Antiqua"/>
          <w:b/>
          <w:bCs/>
          <w:sz w:val="24"/>
          <w:szCs w:val="24"/>
          <w:lang w:val="es-ES_tradnl"/>
        </w:rPr>
        <w:t>[</w:t>
      </w:r>
      <w:proofErr w:type="gramEnd"/>
      <w:r w:rsidR="006D6B92" w:rsidRPr="006D6B92">
        <w:rPr>
          <w:rFonts w:ascii="Book Antiqua" w:hAnsi="Book Antiqua"/>
          <w:b/>
          <w:bCs/>
          <w:sz w:val="24"/>
          <w:szCs w:val="24"/>
          <w:lang w:val="es-ES_tradnl"/>
        </w:rPr>
        <w:t>,]</w:t>
      </w:r>
      <w:r w:rsidRPr="00031669">
        <w:rPr>
          <w:rFonts w:ascii="Book Antiqua" w:hAnsi="Book Antiqua"/>
          <w:sz w:val="24"/>
          <w:szCs w:val="24"/>
          <w:lang w:val="es-ES_tradnl"/>
        </w:rPr>
        <w:t xml:space="preserve"> lo anterior, si la persona que conducía un vehículo de forma imprudente o negligente le ocasiona la muerte de otra persona y se va a la fuga, incurrirá en delito grave con una pena fija de </w:t>
      </w:r>
      <w:r w:rsidR="00126AEC" w:rsidRPr="00031669">
        <w:rPr>
          <w:rFonts w:ascii="Book Antiqua" w:hAnsi="Book Antiqua"/>
          <w:b/>
          <w:bCs/>
          <w:sz w:val="24"/>
          <w:szCs w:val="24"/>
          <w:lang w:val="es-ES_tradnl"/>
        </w:rPr>
        <w:t>[</w:t>
      </w:r>
      <w:r w:rsidR="006D6B92">
        <w:rPr>
          <w:rFonts w:ascii="Book Antiqua" w:hAnsi="Book Antiqua"/>
          <w:b/>
          <w:bCs/>
          <w:sz w:val="24"/>
          <w:szCs w:val="24"/>
          <w:lang w:val="es-ES_tradnl"/>
        </w:rPr>
        <w:t>quince</w:t>
      </w:r>
      <w:r w:rsidRPr="00031669">
        <w:rPr>
          <w:rFonts w:ascii="Book Antiqua" w:hAnsi="Book Antiqua"/>
          <w:b/>
          <w:bCs/>
          <w:sz w:val="24"/>
          <w:szCs w:val="24"/>
          <w:lang w:val="es-ES_tradnl"/>
        </w:rPr>
        <w:t xml:space="preserve"> (1</w:t>
      </w:r>
      <w:r w:rsidR="006D6B92">
        <w:rPr>
          <w:rFonts w:ascii="Book Antiqua" w:hAnsi="Book Antiqua"/>
          <w:b/>
          <w:bCs/>
          <w:sz w:val="24"/>
          <w:szCs w:val="24"/>
          <w:lang w:val="es-ES_tradnl"/>
        </w:rPr>
        <w:t>5</w:t>
      </w:r>
      <w:r w:rsidRPr="00031669">
        <w:rPr>
          <w:rFonts w:ascii="Book Antiqua" w:hAnsi="Book Antiqua"/>
          <w:b/>
          <w:bCs/>
          <w:sz w:val="24"/>
          <w:szCs w:val="24"/>
          <w:lang w:val="es-ES_tradnl"/>
        </w:rPr>
        <w:t>)</w:t>
      </w:r>
      <w:r w:rsidR="00126AEC" w:rsidRPr="00031669">
        <w:rPr>
          <w:rFonts w:ascii="Book Antiqua" w:hAnsi="Book Antiqua"/>
          <w:b/>
          <w:bCs/>
          <w:sz w:val="24"/>
          <w:szCs w:val="24"/>
          <w:lang w:val="es-ES_tradnl"/>
        </w:rPr>
        <w:t>]</w:t>
      </w:r>
      <w:r w:rsidR="00126AEC" w:rsidRPr="00031669">
        <w:rPr>
          <w:rFonts w:ascii="Book Antiqua" w:hAnsi="Book Antiqua"/>
          <w:sz w:val="24"/>
          <w:szCs w:val="24"/>
          <w:lang w:val="es-ES_tradnl"/>
        </w:rPr>
        <w:t xml:space="preserve"> </w:t>
      </w:r>
      <w:r w:rsidR="005E0759">
        <w:rPr>
          <w:rFonts w:ascii="Book Antiqua" w:hAnsi="Book Antiqua"/>
          <w:i/>
          <w:iCs/>
          <w:sz w:val="24"/>
          <w:szCs w:val="24"/>
          <w:lang w:val="es-ES_tradnl"/>
        </w:rPr>
        <w:t>veinte</w:t>
      </w:r>
      <w:r w:rsidR="00126AEC" w:rsidRPr="00031669">
        <w:rPr>
          <w:rFonts w:ascii="Book Antiqua" w:hAnsi="Book Antiqua"/>
          <w:i/>
          <w:iCs/>
          <w:sz w:val="24"/>
          <w:szCs w:val="24"/>
          <w:lang w:val="es-ES_tradnl"/>
        </w:rPr>
        <w:t xml:space="preserve"> (</w:t>
      </w:r>
      <w:r w:rsidR="005E0759">
        <w:rPr>
          <w:rFonts w:ascii="Book Antiqua" w:hAnsi="Book Antiqua"/>
          <w:i/>
          <w:iCs/>
          <w:sz w:val="24"/>
          <w:szCs w:val="24"/>
          <w:lang w:val="es-ES_tradnl"/>
        </w:rPr>
        <w:t>20</w:t>
      </w:r>
      <w:r w:rsidR="00126AEC" w:rsidRPr="00031669">
        <w:rPr>
          <w:rFonts w:ascii="Book Antiqua" w:hAnsi="Book Antiqua"/>
          <w:i/>
          <w:iCs/>
          <w:sz w:val="24"/>
          <w:szCs w:val="24"/>
          <w:lang w:val="es-ES_tradnl"/>
        </w:rPr>
        <w:t>)</w:t>
      </w:r>
      <w:r w:rsidRPr="00031669">
        <w:rPr>
          <w:rFonts w:ascii="Book Antiqua" w:hAnsi="Book Antiqua"/>
          <w:sz w:val="24"/>
          <w:szCs w:val="24"/>
          <w:lang w:val="es-ES_tradnl"/>
        </w:rPr>
        <w:t xml:space="preserve"> años de reclusión y una multa fija que no </w:t>
      </w:r>
      <w:r w:rsidR="00C519CE" w:rsidRPr="00031669">
        <w:rPr>
          <w:rFonts w:ascii="Book Antiqua" w:hAnsi="Book Antiqua"/>
          <w:i/>
          <w:iCs/>
          <w:sz w:val="24"/>
          <w:szCs w:val="24"/>
          <w:lang w:val="es-ES_tradnl"/>
        </w:rPr>
        <w:t xml:space="preserve">será menor de </w:t>
      </w:r>
      <w:r w:rsidR="005E0759">
        <w:rPr>
          <w:rFonts w:ascii="Book Antiqua" w:hAnsi="Book Antiqua"/>
          <w:i/>
          <w:iCs/>
          <w:sz w:val="24"/>
          <w:szCs w:val="24"/>
          <w:lang w:val="es-ES_tradnl"/>
        </w:rPr>
        <w:t>quince</w:t>
      </w:r>
      <w:r w:rsidR="00C519CE" w:rsidRPr="00031669">
        <w:rPr>
          <w:rFonts w:ascii="Book Antiqua" w:hAnsi="Book Antiqua"/>
          <w:i/>
          <w:iCs/>
          <w:sz w:val="24"/>
          <w:szCs w:val="24"/>
          <w:lang w:val="es-ES_tradnl"/>
        </w:rPr>
        <w:t xml:space="preserve"> mil (</w:t>
      </w:r>
      <w:r w:rsidR="005E0759">
        <w:rPr>
          <w:rFonts w:ascii="Book Antiqua" w:hAnsi="Book Antiqua"/>
          <w:i/>
          <w:iCs/>
          <w:sz w:val="24"/>
          <w:szCs w:val="24"/>
          <w:lang w:val="es-ES_tradnl"/>
        </w:rPr>
        <w:t>15</w:t>
      </w:r>
      <w:r w:rsidR="00C519CE" w:rsidRPr="00031669">
        <w:rPr>
          <w:rFonts w:ascii="Book Antiqua" w:hAnsi="Book Antiqua"/>
          <w:i/>
          <w:iCs/>
          <w:sz w:val="24"/>
          <w:szCs w:val="24"/>
          <w:lang w:val="es-ES_tradnl"/>
        </w:rPr>
        <w:t>,0</w:t>
      </w:r>
      <w:r w:rsidR="00031669" w:rsidRPr="00031669">
        <w:rPr>
          <w:rFonts w:ascii="Book Antiqua" w:hAnsi="Book Antiqua"/>
          <w:i/>
          <w:iCs/>
          <w:sz w:val="24"/>
          <w:szCs w:val="24"/>
          <w:lang w:val="es-ES_tradnl"/>
        </w:rPr>
        <w:t>0</w:t>
      </w:r>
      <w:r w:rsidR="00C519CE" w:rsidRPr="00031669">
        <w:rPr>
          <w:rFonts w:ascii="Book Antiqua" w:hAnsi="Book Antiqua"/>
          <w:i/>
          <w:iCs/>
          <w:sz w:val="24"/>
          <w:szCs w:val="24"/>
          <w:lang w:val="es-ES_tradnl"/>
        </w:rPr>
        <w:t xml:space="preserve">0) ni </w:t>
      </w:r>
      <w:r w:rsidRPr="00031669">
        <w:rPr>
          <w:rFonts w:ascii="Book Antiqua" w:hAnsi="Book Antiqua"/>
          <w:sz w:val="24"/>
          <w:szCs w:val="24"/>
          <w:lang w:val="es-ES_tradnl"/>
        </w:rPr>
        <w:t xml:space="preserve">excederá de </w:t>
      </w:r>
      <w:r w:rsidR="005E0759" w:rsidRPr="005E0759">
        <w:rPr>
          <w:rFonts w:ascii="Book Antiqua" w:hAnsi="Book Antiqua"/>
          <w:b/>
          <w:bCs/>
          <w:sz w:val="24"/>
          <w:szCs w:val="24"/>
          <w:lang w:val="es-ES_tradnl"/>
        </w:rPr>
        <w:t>[</w:t>
      </w:r>
      <w:r w:rsidRPr="005E0759">
        <w:rPr>
          <w:rFonts w:ascii="Book Antiqua" w:hAnsi="Book Antiqua"/>
          <w:b/>
          <w:bCs/>
          <w:sz w:val="24"/>
          <w:szCs w:val="24"/>
          <w:lang w:val="es-ES_tradnl"/>
        </w:rPr>
        <w:t>diez mil (10,000)</w:t>
      </w:r>
      <w:r w:rsidR="005E0759" w:rsidRPr="005E0759">
        <w:rPr>
          <w:rFonts w:ascii="Book Antiqua" w:hAnsi="Book Antiqua"/>
          <w:b/>
          <w:bCs/>
          <w:sz w:val="24"/>
          <w:szCs w:val="24"/>
          <w:lang w:val="es-ES_tradnl"/>
        </w:rPr>
        <w:t>]</w:t>
      </w:r>
      <w:r w:rsidR="005E0759">
        <w:rPr>
          <w:rFonts w:ascii="Book Antiqua" w:hAnsi="Book Antiqua"/>
          <w:sz w:val="24"/>
          <w:szCs w:val="24"/>
          <w:lang w:val="es-ES_tradnl"/>
        </w:rPr>
        <w:t xml:space="preserve"> </w:t>
      </w:r>
      <w:r w:rsidR="005E0759" w:rsidRPr="005E0759">
        <w:rPr>
          <w:rFonts w:ascii="Book Antiqua" w:hAnsi="Book Antiqua"/>
          <w:i/>
          <w:iCs/>
          <w:sz w:val="24"/>
          <w:szCs w:val="24"/>
          <w:lang w:val="es-ES_tradnl"/>
        </w:rPr>
        <w:t>veinte mil (20,000)</w:t>
      </w:r>
      <w:r w:rsidRPr="00031669">
        <w:rPr>
          <w:rFonts w:ascii="Book Antiqua" w:hAnsi="Book Antiqua"/>
          <w:sz w:val="24"/>
          <w:szCs w:val="24"/>
          <w:lang w:val="es-ES_tradnl"/>
        </w:rPr>
        <w:t xml:space="preserve"> dólares. </w:t>
      </w:r>
      <w:r w:rsidR="00A264FA">
        <w:rPr>
          <w:rFonts w:ascii="Book Antiqua" w:hAnsi="Book Antiqua"/>
          <w:sz w:val="24"/>
          <w:szCs w:val="24"/>
          <w:lang w:val="es-ES_tradnl"/>
        </w:rPr>
        <w:t xml:space="preserve"> </w:t>
      </w:r>
      <w:r w:rsidRPr="00031669">
        <w:rPr>
          <w:rFonts w:ascii="Book Antiqua" w:hAnsi="Book Antiqua"/>
          <w:sz w:val="24"/>
          <w:szCs w:val="24"/>
          <w:lang w:val="es-ES_tradnl"/>
        </w:rPr>
        <w:t xml:space="preserve">El Secretario revocará todo permiso o privilegio de conducir concedido a toda persona convicta por infracción a este inciso por un término de </w:t>
      </w:r>
      <w:r w:rsidR="005E0759" w:rsidRPr="005E0759">
        <w:rPr>
          <w:rFonts w:ascii="Book Antiqua" w:hAnsi="Book Antiqua"/>
          <w:b/>
          <w:bCs/>
          <w:sz w:val="24"/>
          <w:szCs w:val="24"/>
          <w:lang w:val="es-ES_tradnl"/>
        </w:rPr>
        <w:t>[</w:t>
      </w:r>
      <w:r w:rsidRPr="005E0759">
        <w:rPr>
          <w:rFonts w:ascii="Book Antiqua" w:hAnsi="Book Antiqua"/>
          <w:b/>
          <w:bCs/>
          <w:sz w:val="24"/>
          <w:szCs w:val="24"/>
          <w:lang w:val="es-ES_tradnl"/>
        </w:rPr>
        <w:t>cinco (5)</w:t>
      </w:r>
      <w:r w:rsidR="005E0759" w:rsidRPr="005E0759">
        <w:rPr>
          <w:rFonts w:ascii="Book Antiqua" w:hAnsi="Book Antiqua"/>
          <w:b/>
          <w:bCs/>
          <w:sz w:val="24"/>
          <w:szCs w:val="24"/>
          <w:lang w:val="es-ES_tradnl"/>
        </w:rPr>
        <w:t>]</w:t>
      </w:r>
      <w:r w:rsidR="005E0759">
        <w:rPr>
          <w:rFonts w:ascii="Book Antiqua" w:hAnsi="Book Antiqua"/>
          <w:sz w:val="24"/>
          <w:szCs w:val="24"/>
          <w:lang w:val="es-ES_tradnl"/>
        </w:rPr>
        <w:t xml:space="preserve"> </w:t>
      </w:r>
      <w:r w:rsidR="005E0759" w:rsidRPr="005E0759">
        <w:rPr>
          <w:rFonts w:ascii="Book Antiqua" w:hAnsi="Book Antiqua"/>
          <w:i/>
          <w:iCs/>
          <w:sz w:val="24"/>
          <w:szCs w:val="24"/>
          <w:lang w:val="es-ES_tradnl"/>
        </w:rPr>
        <w:t>ocho (8)</w:t>
      </w:r>
      <w:r w:rsidRPr="00031669">
        <w:rPr>
          <w:rFonts w:ascii="Book Antiqua" w:hAnsi="Book Antiqua"/>
          <w:sz w:val="24"/>
          <w:szCs w:val="24"/>
          <w:lang w:val="es-ES_tradnl"/>
        </w:rPr>
        <w:t xml:space="preserve"> años</w:t>
      </w:r>
      <w:r w:rsidR="006D6B92">
        <w:rPr>
          <w:rFonts w:ascii="Book Antiqua" w:hAnsi="Book Antiqua"/>
          <w:sz w:val="24"/>
          <w:szCs w:val="24"/>
          <w:lang w:val="es-ES_tradnl"/>
        </w:rPr>
        <w:t xml:space="preserve">, </w:t>
      </w:r>
      <w:r w:rsidR="006D6B92" w:rsidRPr="006D6B92">
        <w:rPr>
          <w:rFonts w:ascii="Book Antiqua" w:hAnsi="Book Antiqua"/>
          <w:sz w:val="24"/>
          <w:szCs w:val="24"/>
          <w:lang w:val="es-ES_tradnl"/>
        </w:rPr>
        <w:t xml:space="preserve">contados a partir de la fecha en que culmine </w:t>
      </w:r>
      <w:r w:rsidR="006D6B92" w:rsidRPr="006D6B92">
        <w:rPr>
          <w:rFonts w:ascii="Book Antiqua" w:hAnsi="Book Antiqua"/>
          <w:sz w:val="24"/>
          <w:szCs w:val="24"/>
          <w:lang w:val="es-ES_tradnl"/>
        </w:rPr>
        <w:lastRenderedPageBreak/>
        <w:t>de cumplir la sentencia en cár</w:t>
      </w:r>
      <w:r w:rsidR="006D6B92">
        <w:rPr>
          <w:rFonts w:ascii="Book Antiqua" w:hAnsi="Book Antiqua"/>
          <w:sz w:val="24"/>
          <w:szCs w:val="24"/>
          <w:lang w:val="es-ES_tradnl"/>
        </w:rPr>
        <w:t>c</w:t>
      </w:r>
      <w:r w:rsidR="006D6B92" w:rsidRPr="006D6B92">
        <w:rPr>
          <w:rFonts w:ascii="Book Antiqua" w:hAnsi="Book Antiqua"/>
          <w:sz w:val="24"/>
          <w:szCs w:val="24"/>
          <w:lang w:val="es-ES_tradnl"/>
        </w:rPr>
        <w:t>el</w:t>
      </w:r>
      <w:r w:rsidR="00C519CE" w:rsidRPr="00031669">
        <w:rPr>
          <w:rFonts w:ascii="Book Antiqua" w:hAnsi="Book Antiqua"/>
          <w:sz w:val="24"/>
          <w:szCs w:val="24"/>
          <w:lang w:val="es-ES_tradnl"/>
        </w:rPr>
        <w:t xml:space="preserve">. </w:t>
      </w:r>
      <w:r w:rsidR="00A264FA">
        <w:rPr>
          <w:rFonts w:ascii="Book Antiqua" w:hAnsi="Book Antiqua"/>
          <w:sz w:val="24"/>
          <w:szCs w:val="24"/>
          <w:lang w:val="es-ES_tradnl"/>
        </w:rPr>
        <w:t xml:space="preserve"> </w:t>
      </w:r>
      <w:r w:rsidR="00C519CE" w:rsidRPr="00031669">
        <w:rPr>
          <w:rFonts w:ascii="Book Antiqua" w:hAnsi="Book Antiqua"/>
          <w:i/>
          <w:iCs/>
          <w:sz w:val="24"/>
          <w:szCs w:val="24"/>
          <w:lang w:val="es-ES_tradnl"/>
        </w:rPr>
        <w:t xml:space="preserve">Sin embargo, en los casos donde </w:t>
      </w:r>
      <w:r w:rsidR="00C519CE" w:rsidRPr="00031669">
        <w:rPr>
          <w:rFonts w:ascii="Book Antiqua" w:hAnsi="Book Antiqua"/>
          <w:i/>
          <w:iCs/>
          <w:sz w:val="24"/>
          <w:szCs w:val="24"/>
          <w:lang w:val="es-PR" w:eastAsia="es-PR"/>
        </w:rPr>
        <w:t xml:space="preserve">el conductor haya incurrido </w:t>
      </w:r>
      <w:r w:rsidR="00C519CE" w:rsidRPr="00C01D4C">
        <w:rPr>
          <w:rFonts w:ascii="Book Antiqua" w:hAnsi="Book Antiqua"/>
          <w:i/>
          <w:iCs/>
          <w:sz w:val="24"/>
          <w:szCs w:val="24"/>
          <w:lang w:val="es-PR" w:eastAsia="es-PR"/>
        </w:rPr>
        <w:t xml:space="preserve">en </w:t>
      </w:r>
      <w:r w:rsidR="00C519CE" w:rsidRPr="00C01D4C">
        <w:rPr>
          <w:rFonts w:ascii="Book Antiqua" w:hAnsi="Book Antiqua"/>
          <w:i/>
          <w:iCs/>
          <w:sz w:val="24"/>
          <w:szCs w:val="24"/>
          <w:lang w:val="es-ES_tradnl"/>
        </w:rPr>
        <w:t>negligencia crasa y temeraria</w:t>
      </w:r>
      <w:r w:rsidR="00C519CE" w:rsidRPr="00031669">
        <w:rPr>
          <w:rFonts w:ascii="Book Antiqua" w:hAnsi="Book Antiqua"/>
          <w:i/>
          <w:iCs/>
          <w:sz w:val="24"/>
          <w:szCs w:val="24"/>
          <w:lang w:val="es-ES_tradnl"/>
        </w:rPr>
        <w:t xml:space="preserve"> al operar un vehículo de motor, que resultó en la muerte o lesión grave y permanente de la integridad física de la víctima </w:t>
      </w:r>
      <w:r w:rsidR="00106C92">
        <w:rPr>
          <w:rFonts w:ascii="Book Antiqua" w:hAnsi="Book Antiqua" w:cstheme="minorHAnsi"/>
          <w:i/>
          <w:iCs/>
          <w:sz w:val="24"/>
          <w:szCs w:val="24"/>
          <w:lang w:val="es-ES_tradnl"/>
        </w:rPr>
        <w:t xml:space="preserve">que le ocasione grave daño corporal, según definido en esta Ley, </w:t>
      </w:r>
      <w:r w:rsidR="00C519CE" w:rsidRPr="00031669">
        <w:rPr>
          <w:rFonts w:ascii="Book Antiqua" w:hAnsi="Book Antiqua"/>
          <w:i/>
          <w:iCs/>
          <w:sz w:val="24"/>
          <w:szCs w:val="24"/>
          <w:lang w:val="es-ES_tradnl"/>
        </w:rPr>
        <w:t xml:space="preserve">y el </w:t>
      </w:r>
      <w:r w:rsidR="00956DB3">
        <w:rPr>
          <w:rFonts w:ascii="Book Antiqua" w:hAnsi="Book Antiqua"/>
          <w:i/>
          <w:iCs/>
          <w:sz w:val="24"/>
          <w:szCs w:val="24"/>
          <w:lang w:val="es-ES_tradnl"/>
        </w:rPr>
        <w:t>conductor</w:t>
      </w:r>
      <w:r w:rsidR="00C519CE" w:rsidRPr="00031669">
        <w:rPr>
          <w:rFonts w:ascii="Book Antiqua" w:hAnsi="Book Antiqua"/>
          <w:i/>
          <w:iCs/>
          <w:sz w:val="24"/>
          <w:szCs w:val="24"/>
          <w:lang w:val="es-ES_tradnl"/>
        </w:rPr>
        <w:t xml:space="preserve"> se haya dado a la fuga abandonando la escena del accidente</w:t>
      </w:r>
      <w:r w:rsidR="00106C92">
        <w:rPr>
          <w:rFonts w:ascii="Book Antiqua" w:hAnsi="Book Antiqua"/>
          <w:i/>
          <w:iCs/>
          <w:sz w:val="24"/>
          <w:szCs w:val="24"/>
          <w:lang w:val="es-ES_tradnl"/>
        </w:rPr>
        <w:t>,</w:t>
      </w:r>
      <w:r w:rsidR="00C519CE" w:rsidRPr="00031669">
        <w:rPr>
          <w:rFonts w:ascii="Book Antiqua" w:hAnsi="Book Antiqua"/>
          <w:i/>
          <w:iCs/>
          <w:sz w:val="24"/>
          <w:szCs w:val="24"/>
          <w:lang w:val="es-ES_tradnl"/>
        </w:rPr>
        <w:t xml:space="preserve"> la revocación de la licencia de conducir tendrá carácter permanente.</w:t>
      </w:r>
      <w:r w:rsidR="00106C92" w:rsidRPr="00106C92">
        <w:rPr>
          <w:rFonts w:ascii="Book Antiqua" w:hAnsi="Book Antiqua"/>
          <w:i/>
          <w:iCs/>
          <w:sz w:val="24"/>
          <w:szCs w:val="24"/>
          <w:lang w:val="es-ES_tradnl"/>
        </w:rPr>
        <w:t xml:space="preserve"> </w:t>
      </w:r>
      <w:r w:rsidR="00106C92">
        <w:rPr>
          <w:rFonts w:ascii="Book Antiqua" w:hAnsi="Book Antiqua" w:cstheme="minorHAnsi"/>
          <w:i/>
          <w:iCs/>
          <w:sz w:val="24"/>
          <w:szCs w:val="24"/>
          <w:lang w:val="es-ES_tradnl"/>
        </w:rPr>
        <w:t xml:space="preserve"> </w:t>
      </w:r>
      <w:r w:rsidR="006D6B92" w:rsidRPr="006D6B92">
        <w:rPr>
          <w:rFonts w:ascii="Book Antiqua" w:hAnsi="Book Antiqua" w:cstheme="minorHAnsi"/>
          <w:sz w:val="24"/>
          <w:szCs w:val="24"/>
          <w:lang w:val="es-ES_tradnl"/>
        </w:rPr>
        <w:t>Este término de reclusión deberá cumplirse de forma consecutiva con cualquier otro t</w:t>
      </w:r>
      <w:r w:rsidR="006D6B92">
        <w:rPr>
          <w:rFonts w:ascii="Book Antiqua" w:hAnsi="Book Antiqua" w:cstheme="minorHAnsi"/>
          <w:sz w:val="24"/>
          <w:szCs w:val="24"/>
          <w:lang w:val="es-ES_tradnl"/>
        </w:rPr>
        <w:t>é</w:t>
      </w:r>
      <w:r w:rsidR="006D6B92" w:rsidRPr="006D6B92">
        <w:rPr>
          <w:rFonts w:ascii="Book Antiqua" w:hAnsi="Book Antiqua" w:cstheme="minorHAnsi"/>
          <w:sz w:val="24"/>
          <w:szCs w:val="24"/>
          <w:lang w:val="es-ES_tradnl"/>
        </w:rPr>
        <w:t>rmino de reclusión impuesto por otro delito cometido como parte de los mismos hechos.</w:t>
      </w:r>
    </w:p>
    <w:p w14:paraId="04C59D1A" w14:textId="4BA575EF" w:rsidR="005E0759" w:rsidRPr="005E0759" w:rsidRDefault="005E0759" w:rsidP="00F17C3D">
      <w:pPr>
        <w:spacing w:after="0" w:line="480" w:lineRule="auto"/>
        <w:ind w:left="360" w:firstLine="567"/>
        <w:jc w:val="both"/>
        <w:rPr>
          <w:rFonts w:ascii="Book Antiqua" w:hAnsi="Book Antiqua"/>
          <w:sz w:val="24"/>
          <w:szCs w:val="24"/>
          <w:lang w:val="es-ES_tradnl" w:eastAsia="es-PR"/>
        </w:rPr>
      </w:pPr>
      <w:r w:rsidRPr="005E0759">
        <w:rPr>
          <w:rFonts w:ascii="Book Antiqua" w:hAnsi="Book Antiqua"/>
          <w:sz w:val="24"/>
          <w:szCs w:val="24"/>
          <w:lang w:val="es-ES_tradnl"/>
        </w:rPr>
        <w:t xml:space="preserve">(D) En caso de una segunda convicción bajo los incisos (B) o (C) de este Artículo, la pena de multa será de </w:t>
      </w:r>
      <w:r w:rsidRPr="005E0759">
        <w:rPr>
          <w:rFonts w:ascii="Book Antiqua" w:hAnsi="Book Antiqua"/>
          <w:b/>
          <w:bCs/>
          <w:sz w:val="24"/>
          <w:szCs w:val="24"/>
          <w:lang w:val="es-ES_tradnl"/>
        </w:rPr>
        <w:t>[</w:t>
      </w:r>
      <w:r w:rsidR="00293AFB">
        <w:rPr>
          <w:rFonts w:ascii="Book Antiqua" w:hAnsi="Book Antiqua"/>
          <w:b/>
          <w:bCs/>
          <w:sz w:val="24"/>
          <w:szCs w:val="24"/>
          <w:lang w:val="es-ES_tradnl"/>
        </w:rPr>
        <w:t>quince</w:t>
      </w:r>
      <w:r w:rsidRPr="005E0759">
        <w:rPr>
          <w:rFonts w:ascii="Book Antiqua" w:hAnsi="Book Antiqua"/>
          <w:b/>
          <w:bCs/>
          <w:sz w:val="24"/>
          <w:szCs w:val="24"/>
          <w:lang w:val="es-ES_tradnl"/>
        </w:rPr>
        <w:t xml:space="preserve"> mil (1</w:t>
      </w:r>
      <w:r w:rsidR="00293AFB">
        <w:rPr>
          <w:rFonts w:ascii="Book Antiqua" w:hAnsi="Book Antiqua"/>
          <w:b/>
          <w:bCs/>
          <w:sz w:val="24"/>
          <w:szCs w:val="24"/>
          <w:lang w:val="es-ES_tradnl"/>
        </w:rPr>
        <w:t>5</w:t>
      </w:r>
      <w:r w:rsidRPr="005E0759">
        <w:rPr>
          <w:rFonts w:ascii="Book Antiqua" w:hAnsi="Book Antiqua"/>
          <w:b/>
          <w:bCs/>
          <w:sz w:val="24"/>
          <w:szCs w:val="24"/>
          <w:lang w:val="es-ES_tradnl"/>
        </w:rPr>
        <w:t>,000)]</w:t>
      </w:r>
      <w:r w:rsidRPr="005E0759">
        <w:rPr>
          <w:rFonts w:ascii="Book Antiqua" w:hAnsi="Book Antiqua"/>
          <w:sz w:val="24"/>
          <w:szCs w:val="24"/>
          <w:lang w:val="es-ES_tradnl"/>
        </w:rPr>
        <w:t xml:space="preserve"> </w:t>
      </w:r>
      <w:r>
        <w:rPr>
          <w:rFonts w:ascii="Book Antiqua" w:hAnsi="Book Antiqua"/>
          <w:i/>
          <w:iCs/>
          <w:sz w:val="24"/>
          <w:szCs w:val="24"/>
          <w:lang w:val="es-ES_tradnl"/>
        </w:rPr>
        <w:t xml:space="preserve">veinte mil (20,000) </w:t>
      </w:r>
      <w:r w:rsidRPr="005E0759">
        <w:rPr>
          <w:rFonts w:ascii="Book Antiqua" w:hAnsi="Book Antiqua"/>
          <w:sz w:val="24"/>
          <w:szCs w:val="24"/>
          <w:lang w:val="es-ES_tradnl"/>
        </w:rPr>
        <w:t xml:space="preserve">dólares, con una pena </w:t>
      </w:r>
      <w:r w:rsidRPr="00293AFB">
        <w:rPr>
          <w:rFonts w:ascii="Book Antiqua" w:hAnsi="Book Antiqua"/>
          <w:sz w:val="24"/>
          <w:szCs w:val="24"/>
          <w:lang w:val="es-ES_tradnl"/>
        </w:rPr>
        <w:t xml:space="preserve">fija de veinte (20) años de </w:t>
      </w:r>
      <w:r w:rsidR="00E0748C" w:rsidRPr="00293AFB">
        <w:rPr>
          <w:rFonts w:ascii="Book Antiqua" w:hAnsi="Book Antiqua"/>
          <w:sz w:val="24"/>
          <w:szCs w:val="24"/>
          <w:lang w:val="es-ES_tradnl"/>
        </w:rPr>
        <w:t>reclusión</w:t>
      </w:r>
      <w:r w:rsidR="00E0748C">
        <w:rPr>
          <w:rFonts w:ascii="Book Antiqua" w:hAnsi="Book Antiqua"/>
          <w:sz w:val="24"/>
          <w:szCs w:val="24"/>
          <w:lang w:val="es-ES_tradnl"/>
        </w:rPr>
        <w:t xml:space="preserve"> </w:t>
      </w:r>
      <w:r w:rsidR="00E0748C" w:rsidRPr="00293AFB">
        <w:rPr>
          <w:rFonts w:ascii="Book Antiqua" w:hAnsi="Book Antiqua"/>
          <w:sz w:val="24"/>
          <w:szCs w:val="24"/>
          <w:lang w:val="es-ES_tradnl"/>
        </w:rPr>
        <w:t>cuando</w:t>
      </w:r>
      <w:r w:rsidR="00293AFB" w:rsidRPr="00293AFB">
        <w:rPr>
          <w:rFonts w:ascii="Book Antiqua" w:hAnsi="Book Antiqua"/>
          <w:sz w:val="24"/>
          <w:szCs w:val="24"/>
          <w:lang w:val="es-ES_tradnl"/>
        </w:rPr>
        <w:t xml:space="preserve"> se haya incumplido con lo dispuesto en el Artículo 4.01 de esta Ley en ambas convicciones,</w:t>
      </w:r>
      <w:r w:rsidRPr="00293AFB">
        <w:rPr>
          <w:rFonts w:ascii="Book Antiqua" w:hAnsi="Book Antiqua"/>
          <w:sz w:val="24"/>
          <w:szCs w:val="24"/>
          <w:lang w:val="es-ES_tradnl"/>
        </w:rPr>
        <w:t xml:space="preserve"> y el Secretario revocará permanentemente la</w:t>
      </w:r>
      <w:r w:rsidRPr="005E0759">
        <w:rPr>
          <w:rFonts w:ascii="Book Antiqua" w:hAnsi="Book Antiqua"/>
          <w:sz w:val="24"/>
          <w:szCs w:val="24"/>
          <w:lang w:val="es-ES_tradnl"/>
        </w:rPr>
        <w:t xml:space="preserve"> licencia, o permiso de conducir, y todo privilegio de conducir concedido</w:t>
      </w:r>
      <w:r>
        <w:rPr>
          <w:rFonts w:ascii="Book Antiqua" w:hAnsi="Book Antiqua"/>
          <w:sz w:val="24"/>
          <w:szCs w:val="24"/>
          <w:lang w:val="es-ES_tradnl"/>
        </w:rPr>
        <w:t>.</w:t>
      </w:r>
      <w:r w:rsidR="00524328">
        <w:rPr>
          <w:rFonts w:ascii="Book Antiqua" w:hAnsi="Book Antiqua"/>
          <w:sz w:val="24"/>
          <w:szCs w:val="24"/>
          <w:lang w:val="es-ES_tradnl"/>
        </w:rPr>
        <w:t xml:space="preserve">  </w:t>
      </w:r>
      <w:r w:rsidR="00524328" w:rsidRPr="00524328">
        <w:rPr>
          <w:rFonts w:ascii="Book Antiqua" w:hAnsi="Book Antiqua"/>
          <w:sz w:val="24"/>
          <w:szCs w:val="24"/>
          <w:lang w:val="es-ES_tradnl"/>
        </w:rPr>
        <w:t>Este término de reclusión deberá cumplirse de forma consecutiva con cualquier otro t</w:t>
      </w:r>
      <w:r w:rsidR="00524328">
        <w:rPr>
          <w:rFonts w:ascii="Book Antiqua" w:hAnsi="Book Antiqua"/>
          <w:sz w:val="24"/>
          <w:szCs w:val="24"/>
          <w:lang w:val="es-ES_tradnl"/>
        </w:rPr>
        <w:t>é</w:t>
      </w:r>
      <w:r w:rsidR="00524328" w:rsidRPr="00524328">
        <w:rPr>
          <w:rFonts w:ascii="Book Antiqua" w:hAnsi="Book Antiqua"/>
          <w:sz w:val="24"/>
          <w:szCs w:val="24"/>
          <w:lang w:val="es-ES_tradnl"/>
        </w:rPr>
        <w:t>rmino de reclusión impuesto por otro delito cometido como parte de los mismos hechos</w:t>
      </w:r>
      <w:r w:rsidR="00524328">
        <w:rPr>
          <w:rFonts w:ascii="Book Antiqua" w:hAnsi="Book Antiqua"/>
          <w:sz w:val="24"/>
          <w:szCs w:val="24"/>
          <w:lang w:val="es-ES_tradnl"/>
        </w:rPr>
        <w:t>.</w:t>
      </w:r>
    </w:p>
    <w:p w14:paraId="3E59BF90" w14:textId="1B8E7EBA" w:rsidR="003E5671" w:rsidRDefault="00990E1F" w:rsidP="00F17C3D">
      <w:pPr>
        <w:spacing w:after="0" w:line="480" w:lineRule="auto"/>
        <w:ind w:left="360" w:firstLine="567"/>
        <w:jc w:val="both"/>
        <w:rPr>
          <w:rFonts w:ascii="Book Antiqua" w:hAnsi="Book Antiqua"/>
          <w:i/>
          <w:iCs/>
          <w:sz w:val="24"/>
          <w:szCs w:val="24"/>
          <w:lang w:val="es-PR" w:eastAsia="es-PR"/>
        </w:rPr>
      </w:pPr>
      <w:r>
        <w:rPr>
          <w:rFonts w:ascii="Book Antiqua" w:hAnsi="Book Antiqua"/>
          <w:i/>
          <w:iCs/>
          <w:sz w:val="24"/>
          <w:szCs w:val="24"/>
          <w:lang w:val="es-PR" w:eastAsia="es-PR"/>
        </w:rPr>
        <w:t>(E)</w:t>
      </w:r>
      <w:r w:rsidR="003E5671">
        <w:rPr>
          <w:rFonts w:ascii="Book Antiqua" w:hAnsi="Book Antiqua"/>
          <w:i/>
          <w:iCs/>
          <w:sz w:val="24"/>
          <w:szCs w:val="24"/>
          <w:lang w:val="es-PR" w:eastAsia="es-PR"/>
        </w:rPr>
        <w:t xml:space="preserve"> Además de lo </w:t>
      </w:r>
      <w:r w:rsidR="0025412F">
        <w:rPr>
          <w:rFonts w:ascii="Book Antiqua" w:hAnsi="Book Antiqua"/>
          <w:i/>
          <w:iCs/>
          <w:sz w:val="24"/>
          <w:szCs w:val="24"/>
          <w:lang w:val="es-PR" w:eastAsia="es-PR"/>
        </w:rPr>
        <w:t>dis</w:t>
      </w:r>
      <w:r w:rsidR="003E5671">
        <w:rPr>
          <w:rFonts w:ascii="Book Antiqua" w:hAnsi="Book Antiqua"/>
          <w:i/>
          <w:iCs/>
          <w:sz w:val="24"/>
          <w:szCs w:val="24"/>
          <w:lang w:val="es-PR" w:eastAsia="es-PR"/>
        </w:rPr>
        <w:t xml:space="preserve">puesto en los incisos anteriores, como parte de la sentencia, el Tribunal, en los casos en que el conductor haya incurrido </w:t>
      </w:r>
      <w:r w:rsidR="003E5671" w:rsidRPr="00C01D4C">
        <w:rPr>
          <w:rFonts w:ascii="Book Antiqua" w:hAnsi="Book Antiqua"/>
          <w:i/>
          <w:iCs/>
          <w:sz w:val="24"/>
          <w:szCs w:val="24"/>
          <w:lang w:val="es-PR" w:eastAsia="es-PR"/>
        </w:rPr>
        <w:t xml:space="preserve">en </w:t>
      </w:r>
      <w:r w:rsidR="003E5671" w:rsidRPr="00C01D4C">
        <w:rPr>
          <w:rFonts w:ascii="Book Antiqua" w:hAnsi="Book Antiqua"/>
          <w:i/>
          <w:iCs/>
          <w:sz w:val="24"/>
          <w:szCs w:val="24"/>
          <w:lang w:val="es-ES_tradnl"/>
        </w:rPr>
        <w:t>negligencia crasa y temeraria</w:t>
      </w:r>
      <w:r w:rsidR="003E5671" w:rsidRPr="001B1273">
        <w:rPr>
          <w:rFonts w:ascii="Book Antiqua" w:hAnsi="Book Antiqua"/>
          <w:i/>
          <w:iCs/>
          <w:sz w:val="24"/>
          <w:szCs w:val="24"/>
          <w:lang w:val="es-ES_tradnl"/>
        </w:rPr>
        <w:t xml:space="preserve"> al operar un vehículo de motor, que result</w:t>
      </w:r>
      <w:r w:rsidR="003E5671">
        <w:rPr>
          <w:rFonts w:ascii="Book Antiqua" w:hAnsi="Book Antiqua"/>
          <w:i/>
          <w:iCs/>
          <w:sz w:val="24"/>
          <w:szCs w:val="24"/>
          <w:lang w:val="es-ES_tradnl"/>
        </w:rPr>
        <w:t>ó</w:t>
      </w:r>
      <w:r w:rsidR="003E5671" w:rsidRPr="001B1273">
        <w:rPr>
          <w:rFonts w:ascii="Book Antiqua" w:hAnsi="Book Antiqua"/>
          <w:i/>
          <w:iCs/>
          <w:sz w:val="24"/>
          <w:szCs w:val="24"/>
          <w:lang w:val="es-ES_tradnl"/>
        </w:rPr>
        <w:t xml:space="preserve"> en la muerte o lesión grave y permanente de la integridad física de la víctima </w:t>
      </w:r>
      <w:r w:rsidR="00106C92">
        <w:rPr>
          <w:rFonts w:ascii="Book Antiqua" w:hAnsi="Book Antiqua" w:cstheme="minorHAnsi"/>
          <w:i/>
          <w:iCs/>
          <w:sz w:val="24"/>
          <w:szCs w:val="24"/>
          <w:lang w:val="es-ES_tradnl"/>
        </w:rPr>
        <w:t xml:space="preserve">que le ocasione grave daño corporal, según definido en esta Ley, </w:t>
      </w:r>
      <w:r w:rsidR="003E5671" w:rsidRPr="001B1273">
        <w:rPr>
          <w:rFonts w:ascii="Book Antiqua" w:hAnsi="Book Antiqua"/>
          <w:i/>
          <w:iCs/>
          <w:sz w:val="24"/>
          <w:szCs w:val="24"/>
          <w:lang w:val="es-ES_tradnl"/>
        </w:rPr>
        <w:t xml:space="preserve">y el </w:t>
      </w:r>
      <w:r w:rsidR="00956DB3">
        <w:rPr>
          <w:rFonts w:ascii="Book Antiqua" w:hAnsi="Book Antiqua"/>
          <w:i/>
          <w:iCs/>
          <w:sz w:val="24"/>
          <w:szCs w:val="24"/>
          <w:lang w:val="es-ES_tradnl"/>
        </w:rPr>
        <w:t>conductor</w:t>
      </w:r>
      <w:r w:rsidR="003E5671" w:rsidRPr="001B1273">
        <w:rPr>
          <w:rFonts w:ascii="Book Antiqua" w:hAnsi="Book Antiqua"/>
          <w:i/>
          <w:iCs/>
          <w:sz w:val="24"/>
          <w:szCs w:val="24"/>
          <w:lang w:val="es-ES_tradnl"/>
        </w:rPr>
        <w:t xml:space="preserve"> se haya dado a la fuga abandonando la escena del accidente</w:t>
      </w:r>
      <w:r w:rsidR="003E5671">
        <w:rPr>
          <w:rFonts w:ascii="Book Antiqua" w:hAnsi="Book Antiqua"/>
          <w:i/>
          <w:iCs/>
          <w:sz w:val="24"/>
          <w:szCs w:val="24"/>
          <w:lang w:val="es-ES_tradnl"/>
        </w:rPr>
        <w:t xml:space="preserve">, impondrá a todo persona convicta por </w:t>
      </w:r>
      <w:r w:rsidR="0025412F">
        <w:rPr>
          <w:rFonts w:ascii="Book Antiqua" w:hAnsi="Book Antiqua"/>
          <w:i/>
          <w:iCs/>
          <w:sz w:val="24"/>
          <w:szCs w:val="24"/>
          <w:lang w:val="es-ES_tradnl"/>
        </w:rPr>
        <w:t>e</w:t>
      </w:r>
      <w:r w:rsidR="003E5671">
        <w:rPr>
          <w:rFonts w:ascii="Book Antiqua" w:hAnsi="Book Antiqua"/>
          <w:i/>
          <w:iCs/>
          <w:sz w:val="24"/>
          <w:szCs w:val="24"/>
          <w:lang w:val="es-ES_tradnl"/>
        </w:rPr>
        <w:t xml:space="preserve">l Artículo 5.07, en sus incisos (B) o (C), además de las penas allí </w:t>
      </w:r>
      <w:r w:rsidR="0025412F">
        <w:rPr>
          <w:rFonts w:ascii="Book Antiqua" w:hAnsi="Book Antiqua"/>
          <w:i/>
          <w:iCs/>
          <w:sz w:val="24"/>
          <w:szCs w:val="24"/>
          <w:lang w:val="es-ES_tradnl"/>
        </w:rPr>
        <w:lastRenderedPageBreak/>
        <w:t>establecidas</w:t>
      </w:r>
      <w:r w:rsidR="003E5671">
        <w:rPr>
          <w:rFonts w:ascii="Book Antiqua" w:hAnsi="Book Antiqua"/>
          <w:i/>
          <w:iCs/>
          <w:sz w:val="24"/>
          <w:szCs w:val="24"/>
          <w:lang w:val="es-ES_tradnl"/>
        </w:rPr>
        <w:t xml:space="preserve">, </w:t>
      </w:r>
      <w:r w:rsidR="0025412F">
        <w:rPr>
          <w:rFonts w:ascii="Book Antiqua" w:hAnsi="Book Antiqua"/>
          <w:i/>
          <w:iCs/>
          <w:sz w:val="24"/>
          <w:szCs w:val="24"/>
          <w:lang w:val="es-ES_tradnl"/>
        </w:rPr>
        <w:t>una</w:t>
      </w:r>
      <w:r w:rsidR="003E5671">
        <w:rPr>
          <w:rFonts w:ascii="Book Antiqua" w:hAnsi="Book Antiqua"/>
          <w:i/>
          <w:iCs/>
          <w:sz w:val="24"/>
          <w:szCs w:val="24"/>
          <w:lang w:val="es-ES_tradnl"/>
        </w:rPr>
        <w:t xml:space="preserve"> pena especial </w:t>
      </w:r>
      <w:r w:rsidR="00956DB3">
        <w:rPr>
          <w:rFonts w:ascii="Book Antiqua" w:hAnsi="Book Antiqua"/>
          <w:i/>
          <w:iCs/>
          <w:sz w:val="24"/>
          <w:szCs w:val="24"/>
          <w:lang w:val="es-ES_tradnl"/>
        </w:rPr>
        <w:t xml:space="preserve">de </w:t>
      </w:r>
      <w:r w:rsidR="003E5671">
        <w:rPr>
          <w:rFonts w:ascii="Book Antiqua" w:hAnsi="Book Antiqua"/>
          <w:i/>
          <w:iCs/>
          <w:sz w:val="24"/>
          <w:szCs w:val="24"/>
          <w:lang w:val="es-ES_tradnl"/>
        </w:rPr>
        <w:t xml:space="preserve">ciento veinte (120) horas de servicio comunitario </w:t>
      </w:r>
      <w:r w:rsidR="003E5671" w:rsidRPr="00BF15DC">
        <w:rPr>
          <w:rFonts w:ascii="Book Antiqua" w:hAnsi="Book Antiqua"/>
          <w:i/>
          <w:iCs/>
          <w:strike/>
          <w:sz w:val="24"/>
          <w:szCs w:val="24"/>
          <w:lang w:val="es-ES_tradnl"/>
        </w:rPr>
        <w:t xml:space="preserve">en un centro de trauma u hospital que regularmente reciba a víctimas de accidentes con vehículos de motor, bajo la supervisión de </w:t>
      </w:r>
      <w:r w:rsidR="00956DB3" w:rsidRPr="00BF15DC">
        <w:rPr>
          <w:rFonts w:ascii="Book Antiqua" w:hAnsi="Book Antiqua"/>
          <w:i/>
          <w:iCs/>
          <w:strike/>
          <w:sz w:val="24"/>
          <w:szCs w:val="24"/>
          <w:lang w:val="es-ES_tradnl"/>
        </w:rPr>
        <w:t xml:space="preserve">personal de </w:t>
      </w:r>
      <w:r w:rsidR="003E5671" w:rsidRPr="00BF15DC">
        <w:rPr>
          <w:rFonts w:ascii="Book Antiqua" w:hAnsi="Book Antiqua"/>
          <w:i/>
          <w:iCs/>
          <w:strike/>
          <w:sz w:val="24"/>
          <w:szCs w:val="24"/>
          <w:lang w:val="es-ES_tradnl"/>
        </w:rPr>
        <w:t>enfermer</w:t>
      </w:r>
      <w:r w:rsidR="00956DB3" w:rsidRPr="00BF15DC">
        <w:rPr>
          <w:rFonts w:ascii="Book Antiqua" w:hAnsi="Book Antiqua"/>
          <w:i/>
          <w:iCs/>
          <w:strike/>
          <w:sz w:val="24"/>
          <w:szCs w:val="24"/>
          <w:lang w:val="es-ES_tradnl"/>
        </w:rPr>
        <w:t>í</w:t>
      </w:r>
      <w:r w:rsidR="003E5671" w:rsidRPr="00BF15DC">
        <w:rPr>
          <w:rFonts w:ascii="Book Antiqua" w:hAnsi="Book Antiqua"/>
          <w:i/>
          <w:iCs/>
          <w:strike/>
          <w:sz w:val="24"/>
          <w:szCs w:val="24"/>
          <w:lang w:val="es-ES_tradnl"/>
        </w:rPr>
        <w:t>a, un emergenciólogo o un técnico de emergencias médicas</w:t>
      </w:r>
      <w:r w:rsidR="003E5671">
        <w:rPr>
          <w:rFonts w:ascii="Book Antiqua" w:hAnsi="Book Antiqua"/>
          <w:i/>
          <w:iCs/>
          <w:sz w:val="24"/>
          <w:szCs w:val="24"/>
          <w:lang w:val="es-ES_tradnl"/>
        </w:rPr>
        <w:t xml:space="preserve">. </w:t>
      </w:r>
      <w:r w:rsidR="00106C92">
        <w:rPr>
          <w:rFonts w:ascii="Book Antiqua" w:hAnsi="Book Antiqua" w:cstheme="minorHAnsi"/>
          <w:i/>
          <w:iCs/>
          <w:sz w:val="24"/>
          <w:szCs w:val="24"/>
          <w:lang w:val="es-ES_tradnl"/>
        </w:rPr>
        <w:t xml:space="preserve"> </w:t>
      </w:r>
    </w:p>
    <w:p w14:paraId="12B22507" w14:textId="07164272" w:rsidR="00990E1F" w:rsidRPr="003E5671" w:rsidRDefault="003E5671" w:rsidP="00F17C3D">
      <w:pPr>
        <w:spacing w:after="0" w:line="480" w:lineRule="auto"/>
        <w:ind w:left="360" w:firstLine="567"/>
        <w:jc w:val="both"/>
        <w:rPr>
          <w:rFonts w:ascii="Book Antiqua" w:hAnsi="Book Antiqua"/>
          <w:sz w:val="24"/>
          <w:szCs w:val="24"/>
          <w:lang w:val="es-PR" w:eastAsia="es-PR"/>
        </w:rPr>
      </w:pPr>
      <w:r>
        <w:rPr>
          <w:rFonts w:ascii="Book Antiqua" w:hAnsi="Book Antiqua"/>
          <w:i/>
          <w:iCs/>
          <w:sz w:val="24"/>
          <w:szCs w:val="24"/>
          <w:lang w:val="es-PR" w:eastAsia="es-PR"/>
        </w:rPr>
        <w:t xml:space="preserve">(F) </w:t>
      </w:r>
      <w:r w:rsidR="00990E1F">
        <w:rPr>
          <w:rFonts w:ascii="Book Antiqua" w:hAnsi="Book Antiqua"/>
          <w:i/>
          <w:iCs/>
          <w:sz w:val="24"/>
          <w:szCs w:val="24"/>
          <w:lang w:val="es-PR" w:eastAsia="es-PR"/>
        </w:rPr>
        <w:t xml:space="preserve">En las acciones civiles que se lleven </w:t>
      </w:r>
      <w:r w:rsidR="00E32B31">
        <w:rPr>
          <w:rFonts w:ascii="Book Antiqua" w:hAnsi="Book Antiqua"/>
          <w:i/>
          <w:iCs/>
          <w:sz w:val="24"/>
          <w:szCs w:val="24"/>
          <w:lang w:val="es-PR" w:eastAsia="es-PR"/>
        </w:rPr>
        <w:t>para</w:t>
      </w:r>
      <w:r w:rsidR="00990E1F">
        <w:rPr>
          <w:rFonts w:ascii="Book Antiqua" w:hAnsi="Book Antiqua"/>
          <w:i/>
          <w:iCs/>
          <w:sz w:val="24"/>
          <w:szCs w:val="24"/>
          <w:lang w:val="es-PR" w:eastAsia="es-PR"/>
        </w:rPr>
        <w:t xml:space="preserve"> reclamar el resarcimiento por los daños causados por una persona que </w:t>
      </w:r>
      <w:r w:rsidR="00E32B31">
        <w:rPr>
          <w:rFonts w:ascii="Book Antiqua" w:hAnsi="Book Antiqua"/>
          <w:i/>
          <w:iCs/>
          <w:sz w:val="24"/>
          <w:szCs w:val="24"/>
          <w:lang w:val="es-PR" w:eastAsia="es-PR"/>
        </w:rPr>
        <w:t xml:space="preserve">ha incurrido </w:t>
      </w:r>
      <w:r w:rsidR="00E32B31" w:rsidRPr="00C01D4C">
        <w:rPr>
          <w:rFonts w:ascii="Book Antiqua" w:hAnsi="Book Antiqua"/>
          <w:i/>
          <w:iCs/>
          <w:sz w:val="24"/>
          <w:szCs w:val="24"/>
          <w:lang w:val="es-PR" w:eastAsia="es-PR"/>
        </w:rPr>
        <w:t xml:space="preserve">en </w:t>
      </w:r>
      <w:r w:rsidR="00E32B31" w:rsidRPr="00C01D4C">
        <w:rPr>
          <w:rFonts w:ascii="Book Antiqua" w:hAnsi="Book Antiqua"/>
          <w:i/>
          <w:iCs/>
          <w:sz w:val="24"/>
          <w:szCs w:val="24"/>
          <w:lang w:val="es-ES_tradnl"/>
        </w:rPr>
        <w:t>negligencia crasa y temeraria</w:t>
      </w:r>
      <w:r w:rsidR="00E32B31" w:rsidRPr="001B1273">
        <w:rPr>
          <w:rFonts w:ascii="Book Antiqua" w:hAnsi="Book Antiqua"/>
          <w:i/>
          <w:iCs/>
          <w:sz w:val="24"/>
          <w:szCs w:val="24"/>
          <w:lang w:val="es-ES_tradnl"/>
        </w:rPr>
        <w:t xml:space="preserve"> </w:t>
      </w:r>
      <w:r w:rsidR="00E32B31" w:rsidRPr="00C01D4C">
        <w:rPr>
          <w:rFonts w:ascii="Book Antiqua" w:hAnsi="Book Antiqua"/>
          <w:i/>
          <w:iCs/>
          <w:sz w:val="24"/>
          <w:szCs w:val="24"/>
          <w:lang w:val="es-ES_tradnl"/>
        </w:rPr>
        <w:t>al</w:t>
      </w:r>
      <w:r w:rsidR="00E32B31" w:rsidRPr="001B1273">
        <w:rPr>
          <w:rFonts w:ascii="Book Antiqua" w:hAnsi="Book Antiqua"/>
          <w:i/>
          <w:iCs/>
          <w:sz w:val="24"/>
          <w:szCs w:val="24"/>
          <w:lang w:val="es-ES_tradnl"/>
        </w:rPr>
        <w:t xml:space="preserve"> operar un vehículo de motor, que result</w:t>
      </w:r>
      <w:r w:rsidR="00E32B31">
        <w:rPr>
          <w:rFonts w:ascii="Book Antiqua" w:hAnsi="Book Antiqua"/>
          <w:i/>
          <w:iCs/>
          <w:sz w:val="24"/>
          <w:szCs w:val="24"/>
          <w:lang w:val="es-ES_tradnl"/>
        </w:rPr>
        <w:t>ó</w:t>
      </w:r>
      <w:r w:rsidR="00E32B31" w:rsidRPr="001B1273">
        <w:rPr>
          <w:rFonts w:ascii="Book Antiqua" w:hAnsi="Book Antiqua"/>
          <w:i/>
          <w:iCs/>
          <w:sz w:val="24"/>
          <w:szCs w:val="24"/>
          <w:lang w:val="es-ES_tradnl"/>
        </w:rPr>
        <w:t xml:space="preserve"> en la muerte o lesión grave y permanente de la integridad física de la víctima </w:t>
      </w:r>
      <w:r w:rsidR="00106C92">
        <w:rPr>
          <w:rFonts w:ascii="Book Antiqua" w:hAnsi="Book Antiqua" w:cstheme="minorHAnsi"/>
          <w:i/>
          <w:iCs/>
          <w:sz w:val="24"/>
          <w:szCs w:val="24"/>
          <w:lang w:val="es-ES_tradnl"/>
        </w:rPr>
        <w:t xml:space="preserve">que le ocasione grave daño corporal, según definido en esta Ley, </w:t>
      </w:r>
      <w:r w:rsidR="00E32B31" w:rsidRPr="001B1273">
        <w:rPr>
          <w:rFonts w:ascii="Book Antiqua" w:hAnsi="Book Antiqua"/>
          <w:i/>
          <w:iCs/>
          <w:sz w:val="24"/>
          <w:szCs w:val="24"/>
          <w:lang w:val="es-ES_tradnl"/>
        </w:rPr>
        <w:t xml:space="preserve">y el </w:t>
      </w:r>
      <w:r w:rsidR="00956DB3">
        <w:rPr>
          <w:rFonts w:ascii="Book Antiqua" w:hAnsi="Book Antiqua"/>
          <w:i/>
          <w:iCs/>
          <w:sz w:val="24"/>
          <w:szCs w:val="24"/>
          <w:lang w:val="es-ES_tradnl"/>
        </w:rPr>
        <w:t>conductor</w:t>
      </w:r>
      <w:r w:rsidR="00E32B31" w:rsidRPr="001B1273">
        <w:rPr>
          <w:rFonts w:ascii="Book Antiqua" w:hAnsi="Book Antiqua"/>
          <w:i/>
          <w:iCs/>
          <w:sz w:val="24"/>
          <w:szCs w:val="24"/>
          <w:lang w:val="es-ES_tradnl"/>
        </w:rPr>
        <w:t xml:space="preserve"> se haya dado a la fuga abandonando la escena del accidente, el juzgador</w:t>
      </w:r>
      <w:r>
        <w:rPr>
          <w:rFonts w:ascii="Book Antiqua" w:hAnsi="Book Antiqua"/>
          <w:i/>
          <w:iCs/>
          <w:sz w:val="24"/>
          <w:szCs w:val="24"/>
          <w:lang w:val="es-ES_tradnl"/>
        </w:rPr>
        <w:t xml:space="preserve"> podrá</w:t>
      </w:r>
      <w:r w:rsidR="00E32B31" w:rsidRPr="001B1273">
        <w:rPr>
          <w:rFonts w:ascii="Book Antiqua" w:hAnsi="Book Antiqua"/>
          <w:i/>
          <w:iCs/>
          <w:sz w:val="24"/>
          <w:szCs w:val="24"/>
          <w:lang w:val="es-ES_tradnl"/>
        </w:rPr>
        <w:t xml:space="preserve"> impon</w:t>
      </w:r>
      <w:r>
        <w:rPr>
          <w:rFonts w:ascii="Book Antiqua" w:hAnsi="Book Antiqua"/>
          <w:i/>
          <w:iCs/>
          <w:sz w:val="24"/>
          <w:szCs w:val="24"/>
          <w:lang w:val="es-ES_tradnl"/>
        </w:rPr>
        <w:t>er</w:t>
      </w:r>
      <w:r w:rsidR="00E32B31" w:rsidRPr="001B1273">
        <w:rPr>
          <w:rFonts w:ascii="Book Antiqua" w:hAnsi="Book Antiqua"/>
          <w:i/>
          <w:iCs/>
          <w:sz w:val="24"/>
          <w:szCs w:val="24"/>
          <w:lang w:val="es-ES_tradnl"/>
        </w:rPr>
        <w:t xml:space="preserve"> una indemnización de hasta tres veces el monto del daño causado</w:t>
      </w:r>
      <w:r w:rsidR="00E32B31">
        <w:rPr>
          <w:rFonts w:ascii="Book Antiqua" w:hAnsi="Book Antiqua"/>
          <w:i/>
          <w:iCs/>
          <w:sz w:val="24"/>
          <w:szCs w:val="24"/>
          <w:lang w:val="es-ES_tradnl"/>
        </w:rPr>
        <w:t>.</w:t>
      </w:r>
      <w:r>
        <w:rPr>
          <w:rFonts w:ascii="Book Antiqua" w:hAnsi="Book Antiqua"/>
          <w:sz w:val="24"/>
          <w:szCs w:val="24"/>
          <w:lang w:val="es-ES_tradnl"/>
        </w:rPr>
        <w:t>”</w:t>
      </w:r>
      <w:r w:rsidR="00106C92" w:rsidRPr="00106C92">
        <w:rPr>
          <w:rFonts w:ascii="Book Antiqua" w:hAnsi="Book Antiqua"/>
          <w:i/>
          <w:iCs/>
          <w:sz w:val="24"/>
          <w:szCs w:val="24"/>
          <w:lang w:val="es-ES_tradnl"/>
        </w:rPr>
        <w:t xml:space="preserve"> </w:t>
      </w:r>
      <w:r w:rsidR="00106C92">
        <w:rPr>
          <w:rFonts w:ascii="Book Antiqua" w:hAnsi="Book Antiqua" w:cstheme="minorHAnsi"/>
          <w:i/>
          <w:iCs/>
          <w:sz w:val="24"/>
          <w:szCs w:val="24"/>
          <w:lang w:val="es-ES_tradnl"/>
        </w:rPr>
        <w:t xml:space="preserve"> </w:t>
      </w:r>
    </w:p>
    <w:p w14:paraId="7B3EA682" w14:textId="793F3BD6" w:rsidR="00A1518C" w:rsidRDefault="00A1518C" w:rsidP="00F17C3D">
      <w:pPr>
        <w:spacing w:after="0" w:line="480" w:lineRule="auto"/>
        <w:ind w:firstLine="567"/>
        <w:contextualSpacing/>
        <w:jc w:val="both"/>
        <w:rPr>
          <w:rFonts w:ascii="Book Antiqua" w:hAnsi="Book Antiqua"/>
          <w:sz w:val="24"/>
          <w:szCs w:val="24"/>
          <w:lang w:val="es-ES_tradnl"/>
        </w:rPr>
      </w:pPr>
      <w:r>
        <w:rPr>
          <w:rFonts w:ascii="Book Antiqua" w:hAnsi="Book Antiqua"/>
          <w:sz w:val="24"/>
          <w:szCs w:val="24"/>
          <w:lang w:val="es-PR" w:eastAsia="es-PR"/>
        </w:rPr>
        <w:t>Sección 8.-</w:t>
      </w:r>
      <w:r w:rsidRPr="00F82158">
        <w:rPr>
          <w:rFonts w:ascii="Book Antiqua" w:hAnsi="Book Antiqua"/>
          <w:sz w:val="24"/>
          <w:szCs w:val="24"/>
          <w:lang w:val="es-PR"/>
        </w:rPr>
        <w:t xml:space="preserve">Se </w:t>
      </w:r>
      <w:r w:rsidRPr="00CF5CC4">
        <w:rPr>
          <w:rFonts w:ascii="Book Antiqua" w:hAnsi="Book Antiqua"/>
          <w:strike/>
          <w:sz w:val="24"/>
          <w:szCs w:val="24"/>
          <w:lang w:val="es-PR"/>
        </w:rPr>
        <w:t>enmienda</w:t>
      </w:r>
      <w:r>
        <w:rPr>
          <w:rFonts w:ascii="Book Antiqua" w:hAnsi="Book Antiqua"/>
          <w:sz w:val="24"/>
          <w:szCs w:val="24"/>
          <w:lang w:val="es-PR"/>
        </w:rPr>
        <w:t xml:space="preserve"> </w:t>
      </w:r>
      <w:r w:rsidR="00CF5CC4" w:rsidRPr="00F51E16">
        <w:rPr>
          <w:rFonts w:ascii="Book Antiqua" w:hAnsi="Book Antiqua"/>
          <w:i/>
          <w:iCs/>
          <w:sz w:val="24"/>
          <w:szCs w:val="24"/>
          <w:u w:val="single"/>
          <w:lang w:val="es-PR"/>
        </w:rPr>
        <w:t>enmiendan el primer y último párrafo del</w:t>
      </w:r>
      <w:r w:rsidR="00CF5CC4">
        <w:rPr>
          <w:rFonts w:ascii="Book Antiqua" w:hAnsi="Book Antiqua"/>
          <w:sz w:val="24"/>
          <w:szCs w:val="24"/>
          <w:u w:val="single"/>
          <w:lang w:val="es-PR"/>
        </w:rPr>
        <w:t xml:space="preserve"> </w:t>
      </w:r>
      <w:r w:rsidRPr="00CF5CC4">
        <w:rPr>
          <w:rFonts w:ascii="Book Antiqua" w:hAnsi="Book Antiqua"/>
          <w:strike/>
          <w:sz w:val="24"/>
          <w:szCs w:val="24"/>
          <w:lang w:val="es-PR"/>
        </w:rPr>
        <w:t>el</w:t>
      </w:r>
      <w:r>
        <w:rPr>
          <w:rFonts w:ascii="Book Antiqua" w:hAnsi="Book Antiqua"/>
          <w:sz w:val="24"/>
          <w:szCs w:val="24"/>
          <w:lang w:val="es-PR"/>
        </w:rPr>
        <w:t xml:space="preserve"> </w:t>
      </w:r>
      <w:r>
        <w:rPr>
          <w:rFonts w:ascii="Book Antiqua" w:hAnsi="Book Antiqua"/>
          <w:sz w:val="24"/>
          <w:szCs w:val="24"/>
          <w:lang w:val="es-ES_tradnl"/>
        </w:rPr>
        <w:t>Artículo 7.06 de</w:t>
      </w:r>
      <w:r w:rsidRPr="00F82158">
        <w:rPr>
          <w:rFonts w:ascii="Book Antiqua" w:hAnsi="Book Antiqua"/>
          <w:sz w:val="24"/>
          <w:szCs w:val="24"/>
          <w:lang w:val="es-PR"/>
        </w:rPr>
        <w:t xml:space="preserve"> la </w:t>
      </w:r>
      <w:r w:rsidRPr="001B1273">
        <w:rPr>
          <w:rFonts w:ascii="Book Antiqua" w:hAnsi="Book Antiqua"/>
          <w:sz w:val="24"/>
          <w:szCs w:val="24"/>
          <w:lang w:val="es-ES_tradnl"/>
        </w:rPr>
        <w:t xml:space="preserve">Ley </w:t>
      </w:r>
      <w:r w:rsidR="00C01D4C" w:rsidRPr="00F51E16">
        <w:rPr>
          <w:rFonts w:ascii="Book Antiqua" w:hAnsi="Book Antiqua"/>
          <w:i/>
          <w:iCs/>
          <w:sz w:val="24"/>
          <w:szCs w:val="24"/>
          <w:u w:val="single"/>
          <w:lang w:val="es-ES_tradnl"/>
        </w:rPr>
        <w:t>Núm.</w:t>
      </w:r>
      <w:r w:rsidR="00C01D4C">
        <w:rPr>
          <w:rFonts w:ascii="Book Antiqua" w:hAnsi="Book Antiqua"/>
          <w:sz w:val="24"/>
          <w:szCs w:val="24"/>
          <w:u w:val="single"/>
          <w:lang w:val="es-ES_tradnl"/>
        </w:rPr>
        <w:t xml:space="preserve"> </w:t>
      </w:r>
      <w:r>
        <w:rPr>
          <w:rFonts w:ascii="Book Antiqua" w:hAnsi="Book Antiqua"/>
          <w:sz w:val="24"/>
          <w:szCs w:val="24"/>
          <w:lang w:val="es-ES_tradnl"/>
        </w:rPr>
        <w:t>22</w:t>
      </w:r>
      <w:r w:rsidRPr="001B1273">
        <w:rPr>
          <w:rFonts w:ascii="Book Antiqua" w:hAnsi="Book Antiqua"/>
          <w:sz w:val="24"/>
          <w:szCs w:val="24"/>
          <w:lang w:val="es-ES_tradnl"/>
        </w:rPr>
        <w:t>-20</w:t>
      </w:r>
      <w:r>
        <w:rPr>
          <w:rFonts w:ascii="Book Antiqua" w:hAnsi="Book Antiqua"/>
          <w:sz w:val="24"/>
          <w:szCs w:val="24"/>
          <w:lang w:val="es-ES_tradnl"/>
        </w:rPr>
        <w:t>0</w:t>
      </w:r>
      <w:r w:rsidRPr="001B1273">
        <w:rPr>
          <w:rFonts w:ascii="Book Antiqua" w:hAnsi="Book Antiqua"/>
          <w:sz w:val="24"/>
          <w:szCs w:val="24"/>
          <w:lang w:val="es-ES_tradnl"/>
        </w:rPr>
        <w:t>0, según enmendada</w:t>
      </w:r>
      <w:r w:rsidRPr="00F82158">
        <w:rPr>
          <w:rFonts w:ascii="Book Antiqua" w:hAnsi="Book Antiqua"/>
          <w:sz w:val="24"/>
          <w:szCs w:val="24"/>
          <w:lang w:val="es-PR"/>
        </w:rPr>
        <w:t>, conocida como “</w:t>
      </w:r>
      <w:r>
        <w:rPr>
          <w:rFonts w:ascii="Book Antiqua" w:hAnsi="Book Antiqua"/>
          <w:sz w:val="24"/>
          <w:szCs w:val="24"/>
          <w:lang w:val="es-ES_tradnl"/>
        </w:rPr>
        <w:t>Ley de Vehículos y Tránsito de Puerto Rico</w:t>
      </w:r>
      <w:r w:rsidRPr="00F82158">
        <w:rPr>
          <w:rFonts w:ascii="Book Antiqua" w:hAnsi="Book Antiqua"/>
          <w:sz w:val="24"/>
          <w:szCs w:val="24"/>
          <w:lang w:val="es-PR"/>
        </w:rPr>
        <w:t xml:space="preserve">”, para </w:t>
      </w:r>
      <w:r w:rsidRPr="00F82158">
        <w:rPr>
          <w:rFonts w:ascii="Book Antiqua" w:hAnsi="Book Antiqua"/>
          <w:sz w:val="24"/>
          <w:szCs w:val="24"/>
          <w:lang w:val="es-ES_tradnl"/>
        </w:rPr>
        <w:t>que lea como sigue</w:t>
      </w:r>
      <w:r>
        <w:rPr>
          <w:rFonts w:ascii="Book Antiqua" w:hAnsi="Book Antiqua"/>
          <w:sz w:val="24"/>
          <w:szCs w:val="24"/>
          <w:lang w:val="es-ES_tradnl"/>
        </w:rPr>
        <w:t>:</w:t>
      </w:r>
    </w:p>
    <w:p w14:paraId="6DED2688" w14:textId="614B4CD5" w:rsidR="00990E1F" w:rsidRPr="00B854EE" w:rsidRDefault="00A1518C" w:rsidP="00F17C3D">
      <w:pPr>
        <w:spacing w:after="0" w:line="480" w:lineRule="auto"/>
        <w:ind w:firstLine="567"/>
        <w:contextualSpacing/>
        <w:jc w:val="both"/>
        <w:rPr>
          <w:rFonts w:ascii="Book Antiqua" w:hAnsi="Book Antiqua"/>
          <w:sz w:val="24"/>
          <w:szCs w:val="24"/>
          <w:lang w:val="es-ES_tradnl" w:eastAsia="es-PR"/>
        </w:rPr>
      </w:pPr>
      <w:r w:rsidRPr="00B854EE">
        <w:rPr>
          <w:rFonts w:ascii="Book Antiqua" w:hAnsi="Book Antiqua"/>
          <w:sz w:val="24"/>
          <w:szCs w:val="24"/>
          <w:lang w:val="es-ES_tradnl"/>
        </w:rPr>
        <w:t>“Artículo</w:t>
      </w:r>
      <w:r w:rsidR="00B854EE" w:rsidRPr="00B854EE">
        <w:rPr>
          <w:rFonts w:ascii="Book Antiqua" w:hAnsi="Book Antiqua"/>
          <w:sz w:val="24"/>
          <w:szCs w:val="24"/>
          <w:lang w:val="es-ES_tradnl"/>
        </w:rPr>
        <w:t xml:space="preserve"> 7.06.-Penalidades en caso de grave daño corporal a un ser humano.</w:t>
      </w:r>
    </w:p>
    <w:p w14:paraId="283D9E12" w14:textId="17B1F55D" w:rsidR="00A1518C" w:rsidRPr="00031669" w:rsidRDefault="00B854EE" w:rsidP="00F17C3D">
      <w:pPr>
        <w:spacing w:after="0" w:line="480" w:lineRule="auto"/>
        <w:ind w:firstLine="567"/>
        <w:contextualSpacing/>
        <w:jc w:val="both"/>
        <w:rPr>
          <w:rFonts w:ascii="Book Antiqua" w:hAnsi="Book Antiqua"/>
          <w:sz w:val="24"/>
          <w:szCs w:val="24"/>
          <w:lang w:val="es-ES_tradnl"/>
        </w:rPr>
      </w:pPr>
      <w:r w:rsidRPr="00B854EE">
        <w:rPr>
          <w:rFonts w:ascii="Book Antiqua" w:hAnsi="Book Antiqua"/>
          <w:sz w:val="24"/>
          <w:szCs w:val="24"/>
          <w:lang w:val="es-ES_tradnl"/>
        </w:rPr>
        <w:t xml:space="preserve">Si a consecuencia de la violación a lo dispuesto en los Artículos 7.01, 7.02 o 7.03 de esta Ley, un conductor causare grave daño corporal a un ser humano, incurrirá en delito grave con pena de cinco (5) años de reclusión, pena de multa no menor de mil (1,000) dólares ni mayor de cinco mil (5,000) dólares y pena de restitución. </w:t>
      </w:r>
      <w:r w:rsidR="00A264FA">
        <w:rPr>
          <w:rFonts w:ascii="Book Antiqua" w:hAnsi="Book Antiqua"/>
          <w:sz w:val="24"/>
          <w:szCs w:val="24"/>
          <w:lang w:val="es-ES_tradnl"/>
        </w:rPr>
        <w:t xml:space="preserve"> </w:t>
      </w:r>
      <w:r w:rsidRPr="00B854EE">
        <w:rPr>
          <w:rFonts w:ascii="Book Antiqua" w:hAnsi="Book Antiqua"/>
          <w:sz w:val="24"/>
          <w:szCs w:val="24"/>
          <w:lang w:val="es-ES_tradnl"/>
        </w:rPr>
        <w:t>Además, conllevará la suspensión de la licencia de conducir por un término no menor de dos (2) años ni mayor de siete (7) años, así como no impedirá otro proceso, por los mismos hechos, por infracción a los Artículos 7.01, 7.02 o 7.03 de esta Ley</w:t>
      </w:r>
      <w:r>
        <w:rPr>
          <w:rFonts w:ascii="Book Antiqua" w:hAnsi="Book Antiqua"/>
          <w:sz w:val="24"/>
          <w:szCs w:val="24"/>
          <w:lang w:val="es-ES_tradnl"/>
        </w:rPr>
        <w:t xml:space="preserve">.  </w:t>
      </w:r>
      <w:r w:rsidR="00A1518C">
        <w:rPr>
          <w:rFonts w:ascii="Book Antiqua" w:hAnsi="Book Antiqua"/>
          <w:i/>
          <w:iCs/>
          <w:sz w:val="24"/>
          <w:szCs w:val="24"/>
          <w:lang w:val="es-ES_tradnl"/>
        </w:rPr>
        <w:t xml:space="preserve">En aquellos casos donde la </w:t>
      </w:r>
      <w:r w:rsidR="00A1518C">
        <w:rPr>
          <w:rFonts w:ascii="Book Antiqua" w:hAnsi="Book Antiqua" w:cstheme="minorHAnsi"/>
          <w:i/>
          <w:iCs/>
          <w:sz w:val="24"/>
          <w:szCs w:val="24"/>
          <w:lang w:val="es-ES_tradnl"/>
        </w:rPr>
        <w:t xml:space="preserve">lesión sea una grave y permanente a la integridad física de la víctima que le ocasione grave daño corporal, </w:t>
      </w:r>
      <w:r w:rsidR="00A1518C">
        <w:rPr>
          <w:rFonts w:ascii="Book Antiqua" w:hAnsi="Book Antiqua" w:cstheme="minorHAnsi"/>
          <w:i/>
          <w:iCs/>
          <w:sz w:val="24"/>
          <w:szCs w:val="24"/>
          <w:lang w:val="es-ES_tradnl"/>
        </w:rPr>
        <w:lastRenderedPageBreak/>
        <w:t xml:space="preserve">según definido en esta Ley, y </w:t>
      </w:r>
      <w:r w:rsidR="00A1518C">
        <w:rPr>
          <w:rFonts w:ascii="Book Antiqua" w:hAnsi="Book Antiqua"/>
          <w:i/>
          <w:iCs/>
          <w:sz w:val="24"/>
          <w:szCs w:val="24"/>
          <w:lang w:val="es-ES_tradnl"/>
        </w:rPr>
        <w:t xml:space="preserve">el conductor sea encontrado culpable </w:t>
      </w:r>
      <w:r w:rsidR="00A1518C" w:rsidRPr="00C01D4C">
        <w:rPr>
          <w:rFonts w:ascii="Book Antiqua" w:hAnsi="Book Antiqua"/>
          <w:i/>
          <w:iCs/>
          <w:sz w:val="24"/>
          <w:szCs w:val="24"/>
          <w:lang w:val="es-ES_tradnl"/>
        </w:rPr>
        <w:t xml:space="preserve">de </w:t>
      </w:r>
      <w:r w:rsidR="00A1518C" w:rsidRPr="00C01D4C">
        <w:rPr>
          <w:rFonts w:ascii="Book Antiqua" w:hAnsi="Book Antiqua" w:cstheme="minorHAnsi"/>
          <w:i/>
          <w:iCs/>
          <w:sz w:val="24"/>
          <w:szCs w:val="24"/>
          <w:lang w:val="es-ES_tradnl"/>
        </w:rPr>
        <w:t>negligencia crasa y temeraria al</w:t>
      </w:r>
      <w:r w:rsidR="00A1518C">
        <w:rPr>
          <w:rFonts w:ascii="Book Antiqua" w:hAnsi="Book Antiqua" w:cstheme="minorHAnsi"/>
          <w:i/>
          <w:iCs/>
          <w:sz w:val="24"/>
          <w:szCs w:val="24"/>
          <w:lang w:val="es-ES_tradnl"/>
        </w:rPr>
        <w:t xml:space="preserve"> manejar un vehículo de motor</w:t>
      </w:r>
      <w:r w:rsidR="002766E8">
        <w:rPr>
          <w:rFonts w:ascii="Book Antiqua" w:hAnsi="Book Antiqua" w:cstheme="minorHAnsi"/>
          <w:i/>
          <w:iCs/>
          <w:sz w:val="24"/>
          <w:szCs w:val="24"/>
          <w:lang w:val="es-ES_tradnl"/>
        </w:rPr>
        <w:t xml:space="preserve"> </w:t>
      </w:r>
      <w:r w:rsidR="00A1518C">
        <w:rPr>
          <w:rFonts w:ascii="Book Antiqua" w:hAnsi="Book Antiqua" w:cstheme="minorHAnsi"/>
          <w:i/>
          <w:iCs/>
          <w:sz w:val="24"/>
          <w:szCs w:val="24"/>
          <w:lang w:val="es-ES_tradnl"/>
        </w:rPr>
        <w:t xml:space="preserve">y se dio a la fuga abandonando la escena del accidente, incurrirá en delito grave con una pena fija de ocho (8) años, </w:t>
      </w:r>
      <w:r>
        <w:rPr>
          <w:rFonts w:ascii="Book Antiqua" w:hAnsi="Book Antiqua" w:cstheme="minorHAnsi"/>
          <w:i/>
          <w:iCs/>
          <w:sz w:val="24"/>
          <w:szCs w:val="24"/>
          <w:lang w:val="es-ES_tradnl"/>
        </w:rPr>
        <w:t>pena de multa no menor de cinco mil (5,000) dólares ni mayor de diez mil (10,000) dólares, y pena de restitución</w:t>
      </w:r>
      <w:r w:rsidR="00A1518C">
        <w:rPr>
          <w:rFonts w:ascii="Book Antiqua" w:hAnsi="Book Antiqua" w:cstheme="minorHAnsi"/>
          <w:i/>
          <w:iCs/>
          <w:sz w:val="24"/>
          <w:szCs w:val="24"/>
          <w:lang w:val="es-ES_tradnl"/>
        </w:rPr>
        <w:t>.</w:t>
      </w:r>
    </w:p>
    <w:p w14:paraId="7251E74B" w14:textId="56A835A4" w:rsidR="00A1518C" w:rsidRPr="00B72D0A" w:rsidRDefault="00B72D0A" w:rsidP="00F17C3D">
      <w:pPr>
        <w:spacing w:after="0" w:line="480" w:lineRule="auto"/>
        <w:ind w:firstLine="567"/>
        <w:contextualSpacing/>
        <w:jc w:val="both"/>
        <w:rPr>
          <w:rFonts w:ascii="Book Antiqua" w:hAnsi="Book Antiqua"/>
          <w:i/>
          <w:iCs/>
          <w:sz w:val="24"/>
          <w:szCs w:val="24"/>
          <w:u w:val="single"/>
          <w:lang w:val="es-ES_tradnl" w:eastAsia="es-PR"/>
        </w:rPr>
      </w:pPr>
      <w:r w:rsidRPr="00745D78">
        <w:rPr>
          <w:rFonts w:ascii="Book Antiqua" w:hAnsi="Book Antiqua"/>
          <w:sz w:val="24"/>
          <w:szCs w:val="24"/>
          <w:u w:val="single"/>
          <w:lang w:val="es-PR" w:eastAsia="es-PR"/>
        </w:rPr>
        <w:t>[</w:t>
      </w:r>
      <w:r w:rsidR="00B854EE">
        <w:rPr>
          <w:rFonts w:ascii="Book Antiqua" w:hAnsi="Book Antiqua"/>
          <w:sz w:val="24"/>
          <w:szCs w:val="24"/>
          <w:lang w:val="es-ES_tradnl" w:eastAsia="es-PR"/>
        </w:rPr>
        <w:t>…</w:t>
      </w:r>
      <w:r>
        <w:rPr>
          <w:rFonts w:ascii="Book Antiqua" w:hAnsi="Book Antiqua"/>
          <w:i/>
          <w:iCs/>
          <w:sz w:val="24"/>
          <w:szCs w:val="24"/>
          <w:u w:val="single"/>
          <w:lang w:val="es-ES_tradnl" w:eastAsia="es-PR"/>
        </w:rPr>
        <w:t>]</w:t>
      </w:r>
    </w:p>
    <w:p w14:paraId="0BD0EDB3" w14:textId="034B553D" w:rsidR="00B854EE" w:rsidRDefault="00B854EE" w:rsidP="00F17C3D">
      <w:pPr>
        <w:spacing w:after="0" w:line="480" w:lineRule="auto"/>
        <w:ind w:firstLine="567"/>
        <w:contextualSpacing/>
        <w:jc w:val="both"/>
        <w:rPr>
          <w:rFonts w:ascii="Book Antiqua" w:hAnsi="Book Antiqua"/>
          <w:sz w:val="24"/>
          <w:szCs w:val="24"/>
          <w:lang w:val="es-ES_tradnl"/>
        </w:rPr>
      </w:pPr>
      <w:r w:rsidRPr="00B854EE">
        <w:rPr>
          <w:rFonts w:ascii="Book Antiqua" w:hAnsi="Book Antiqua"/>
          <w:sz w:val="24"/>
          <w:szCs w:val="24"/>
          <w:lang w:val="es-ES_tradnl"/>
        </w:rPr>
        <w:t xml:space="preserve">Si a consecuencia de la violación a lo dispuesto en los Artículos 7.01, 7.02 o 7.03 de esta Ley, un conductor le ocasiona la muerte a otra persona, incurrirá en delito grave y se le impondrá una pena de reclusión por un término fijo de </w:t>
      </w:r>
      <w:r w:rsidR="00376962" w:rsidRPr="00376962">
        <w:rPr>
          <w:rFonts w:ascii="Book Antiqua" w:hAnsi="Book Antiqua"/>
          <w:b/>
          <w:bCs/>
          <w:sz w:val="24"/>
          <w:szCs w:val="24"/>
          <w:lang w:val="es-ES_tradnl"/>
        </w:rPr>
        <w:t>[</w:t>
      </w:r>
      <w:r w:rsidRPr="00376962">
        <w:rPr>
          <w:rFonts w:ascii="Book Antiqua" w:hAnsi="Book Antiqua"/>
          <w:b/>
          <w:bCs/>
          <w:sz w:val="24"/>
          <w:szCs w:val="24"/>
          <w:lang w:val="es-ES_tradnl"/>
        </w:rPr>
        <w:t>quince (15)</w:t>
      </w:r>
      <w:r w:rsidR="00376962" w:rsidRPr="00376962">
        <w:rPr>
          <w:rFonts w:ascii="Book Antiqua" w:hAnsi="Book Antiqua"/>
          <w:b/>
          <w:bCs/>
          <w:sz w:val="24"/>
          <w:szCs w:val="24"/>
          <w:lang w:val="es-ES_tradnl"/>
        </w:rPr>
        <w:t>]</w:t>
      </w:r>
      <w:r w:rsidR="00376962">
        <w:rPr>
          <w:rFonts w:ascii="Book Antiqua" w:hAnsi="Book Antiqua"/>
          <w:sz w:val="24"/>
          <w:szCs w:val="24"/>
          <w:lang w:val="es-ES_tradnl"/>
        </w:rPr>
        <w:t xml:space="preserve"> </w:t>
      </w:r>
      <w:r w:rsidR="00376962" w:rsidRPr="00376962">
        <w:rPr>
          <w:rFonts w:ascii="Book Antiqua" w:hAnsi="Book Antiqua"/>
          <w:i/>
          <w:iCs/>
          <w:sz w:val="24"/>
          <w:szCs w:val="24"/>
          <w:lang w:val="es-ES_tradnl"/>
        </w:rPr>
        <w:t>veinte (20)</w:t>
      </w:r>
      <w:r w:rsidRPr="00B854EE">
        <w:rPr>
          <w:rFonts w:ascii="Book Antiqua" w:hAnsi="Book Antiqua"/>
          <w:sz w:val="24"/>
          <w:szCs w:val="24"/>
          <w:lang w:val="es-ES_tradnl"/>
        </w:rPr>
        <w:t xml:space="preserve"> años</w:t>
      </w:r>
      <w:r w:rsidR="00376962">
        <w:rPr>
          <w:rFonts w:ascii="Book Antiqua" w:hAnsi="Book Antiqua"/>
          <w:sz w:val="24"/>
          <w:szCs w:val="24"/>
          <w:lang w:val="es-ES_tradnl"/>
        </w:rPr>
        <w:t>.”</w:t>
      </w:r>
    </w:p>
    <w:p w14:paraId="3547BA30" w14:textId="31406568" w:rsidR="00CE2C70" w:rsidRDefault="00CE2C70" w:rsidP="00F17C3D">
      <w:pPr>
        <w:spacing w:after="0" w:line="480" w:lineRule="auto"/>
        <w:ind w:firstLine="567"/>
        <w:contextualSpacing/>
        <w:jc w:val="both"/>
        <w:rPr>
          <w:rFonts w:ascii="Book Antiqua" w:hAnsi="Book Antiqua"/>
          <w:sz w:val="24"/>
          <w:szCs w:val="24"/>
          <w:lang w:val="es-ES_tradnl"/>
        </w:rPr>
      </w:pPr>
      <w:r>
        <w:rPr>
          <w:rFonts w:ascii="Book Antiqua" w:hAnsi="Book Antiqua"/>
          <w:sz w:val="24"/>
          <w:szCs w:val="24"/>
          <w:lang w:val="es-PR" w:eastAsia="es-PR"/>
        </w:rPr>
        <w:t>Sección 9.-</w:t>
      </w:r>
      <w:r w:rsidRPr="00F82158">
        <w:rPr>
          <w:rFonts w:ascii="Book Antiqua" w:hAnsi="Book Antiqua"/>
          <w:sz w:val="24"/>
          <w:szCs w:val="24"/>
          <w:lang w:val="es-PR"/>
        </w:rPr>
        <w:t xml:space="preserve">Se </w:t>
      </w:r>
      <w:r w:rsidRPr="00CF5CC4">
        <w:rPr>
          <w:rFonts w:ascii="Book Antiqua" w:hAnsi="Book Antiqua"/>
          <w:strike/>
          <w:sz w:val="24"/>
          <w:szCs w:val="24"/>
          <w:lang w:val="es-PR"/>
        </w:rPr>
        <w:t>enmienda el</w:t>
      </w:r>
      <w:r>
        <w:rPr>
          <w:rFonts w:ascii="Book Antiqua" w:hAnsi="Book Antiqua"/>
          <w:sz w:val="24"/>
          <w:szCs w:val="24"/>
          <w:lang w:val="es-PR"/>
        </w:rPr>
        <w:t xml:space="preserve"> </w:t>
      </w:r>
      <w:r w:rsidR="00CF5CC4" w:rsidRPr="00F51E16">
        <w:rPr>
          <w:rFonts w:ascii="Book Antiqua" w:hAnsi="Book Antiqua"/>
          <w:i/>
          <w:iCs/>
          <w:sz w:val="24"/>
          <w:szCs w:val="24"/>
          <w:u w:val="single"/>
          <w:lang w:val="es-PR"/>
        </w:rPr>
        <w:t>enmiendan los incisos (f) y (g) del</w:t>
      </w:r>
      <w:r w:rsidR="00CF5CC4">
        <w:rPr>
          <w:rFonts w:ascii="Book Antiqua" w:hAnsi="Book Antiqua"/>
          <w:sz w:val="24"/>
          <w:szCs w:val="24"/>
          <w:u w:val="single"/>
          <w:lang w:val="es-PR"/>
        </w:rPr>
        <w:t xml:space="preserve"> </w:t>
      </w:r>
      <w:r>
        <w:rPr>
          <w:rFonts w:ascii="Book Antiqua" w:hAnsi="Book Antiqua"/>
          <w:sz w:val="24"/>
          <w:szCs w:val="24"/>
          <w:lang w:val="es-ES_tradnl"/>
        </w:rPr>
        <w:t xml:space="preserve">Artículo 7.07, </w:t>
      </w:r>
      <w:r w:rsidRPr="00CF5CC4">
        <w:rPr>
          <w:rFonts w:ascii="Book Antiqua" w:hAnsi="Book Antiqua"/>
          <w:strike/>
          <w:sz w:val="24"/>
          <w:szCs w:val="24"/>
          <w:lang w:val="es-PR"/>
        </w:rPr>
        <w:t>incisos (f) y (g) a</w:t>
      </w:r>
      <w:r w:rsidRPr="00F82158">
        <w:rPr>
          <w:rFonts w:ascii="Book Antiqua" w:hAnsi="Book Antiqua"/>
          <w:sz w:val="24"/>
          <w:szCs w:val="24"/>
          <w:lang w:val="es-PR"/>
        </w:rPr>
        <w:t xml:space="preserve"> </w:t>
      </w:r>
      <w:r w:rsidR="00CF5CC4" w:rsidRPr="00F51E16">
        <w:rPr>
          <w:rFonts w:ascii="Book Antiqua" w:hAnsi="Book Antiqua"/>
          <w:i/>
          <w:iCs/>
          <w:sz w:val="24"/>
          <w:szCs w:val="24"/>
          <w:u w:val="single"/>
          <w:lang w:val="es-PR"/>
        </w:rPr>
        <w:t>de</w:t>
      </w:r>
      <w:r w:rsidR="00CF5CC4">
        <w:rPr>
          <w:rFonts w:ascii="Book Antiqua" w:hAnsi="Book Antiqua"/>
          <w:sz w:val="24"/>
          <w:szCs w:val="24"/>
          <w:u w:val="single"/>
          <w:lang w:val="es-PR"/>
        </w:rPr>
        <w:t xml:space="preserve"> </w:t>
      </w:r>
      <w:r w:rsidRPr="00F82158">
        <w:rPr>
          <w:rFonts w:ascii="Book Antiqua" w:hAnsi="Book Antiqua"/>
          <w:sz w:val="24"/>
          <w:szCs w:val="24"/>
          <w:lang w:val="es-PR"/>
        </w:rPr>
        <w:t xml:space="preserve">la </w:t>
      </w:r>
      <w:r w:rsidRPr="001B1273">
        <w:rPr>
          <w:rFonts w:ascii="Book Antiqua" w:hAnsi="Book Antiqua"/>
          <w:sz w:val="24"/>
          <w:szCs w:val="24"/>
          <w:lang w:val="es-ES_tradnl"/>
        </w:rPr>
        <w:t xml:space="preserve">Ley </w:t>
      </w:r>
      <w:r w:rsidR="00CF5CC4" w:rsidRPr="00F51E16">
        <w:rPr>
          <w:rFonts w:ascii="Book Antiqua" w:hAnsi="Book Antiqua"/>
          <w:i/>
          <w:iCs/>
          <w:sz w:val="24"/>
          <w:szCs w:val="24"/>
          <w:u w:val="single"/>
          <w:lang w:val="es-ES_tradnl"/>
        </w:rPr>
        <w:t>Núm.</w:t>
      </w:r>
      <w:r w:rsidR="00CF5CC4">
        <w:rPr>
          <w:rFonts w:ascii="Book Antiqua" w:hAnsi="Book Antiqua"/>
          <w:sz w:val="24"/>
          <w:szCs w:val="24"/>
          <w:u w:val="single"/>
          <w:lang w:val="es-ES_tradnl"/>
        </w:rPr>
        <w:t xml:space="preserve"> </w:t>
      </w:r>
      <w:r>
        <w:rPr>
          <w:rFonts w:ascii="Book Antiqua" w:hAnsi="Book Antiqua"/>
          <w:sz w:val="24"/>
          <w:szCs w:val="24"/>
          <w:lang w:val="es-ES_tradnl"/>
        </w:rPr>
        <w:t>22</w:t>
      </w:r>
      <w:r w:rsidRPr="001B1273">
        <w:rPr>
          <w:rFonts w:ascii="Book Antiqua" w:hAnsi="Book Antiqua"/>
          <w:sz w:val="24"/>
          <w:szCs w:val="24"/>
          <w:lang w:val="es-ES_tradnl"/>
        </w:rPr>
        <w:t>-20</w:t>
      </w:r>
      <w:r>
        <w:rPr>
          <w:rFonts w:ascii="Book Antiqua" w:hAnsi="Book Antiqua"/>
          <w:sz w:val="24"/>
          <w:szCs w:val="24"/>
          <w:lang w:val="es-ES_tradnl"/>
        </w:rPr>
        <w:t>0</w:t>
      </w:r>
      <w:r w:rsidRPr="001B1273">
        <w:rPr>
          <w:rFonts w:ascii="Book Antiqua" w:hAnsi="Book Antiqua"/>
          <w:sz w:val="24"/>
          <w:szCs w:val="24"/>
          <w:lang w:val="es-ES_tradnl"/>
        </w:rPr>
        <w:t>0, según enmendada</w:t>
      </w:r>
      <w:r w:rsidRPr="00F82158">
        <w:rPr>
          <w:rFonts w:ascii="Book Antiqua" w:hAnsi="Book Antiqua"/>
          <w:sz w:val="24"/>
          <w:szCs w:val="24"/>
          <w:lang w:val="es-PR"/>
        </w:rPr>
        <w:t>, conocida como “</w:t>
      </w:r>
      <w:r>
        <w:rPr>
          <w:rFonts w:ascii="Book Antiqua" w:hAnsi="Book Antiqua"/>
          <w:sz w:val="24"/>
          <w:szCs w:val="24"/>
          <w:lang w:val="es-ES_tradnl"/>
        </w:rPr>
        <w:t>Ley de Vehículos y Tránsito de Puerto Rico</w:t>
      </w:r>
      <w:r w:rsidRPr="00F82158">
        <w:rPr>
          <w:rFonts w:ascii="Book Antiqua" w:hAnsi="Book Antiqua"/>
          <w:sz w:val="24"/>
          <w:szCs w:val="24"/>
          <w:lang w:val="es-PR"/>
        </w:rPr>
        <w:t xml:space="preserve">”, para </w:t>
      </w:r>
      <w:r w:rsidRPr="00F82158">
        <w:rPr>
          <w:rFonts w:ascii="Book Antiqua" w:hAnsi="Book Antiqua"/>
          <w:sz w:val="24"/>
          <w:szCs w:val="24"/>
          <w:lang w:val="es-ES_tradnl"/>
        </w:rPr>
        <w:t xml:space="preserve">que </w:t>
      </w:r>
      <w:r w:rsidRPr="00CF5CC4">
        <w:rPr>
          <w:rFonts w:ascii="Book Antiqua" w:hAnsi="Book Antiqua"/>
          <w:strike/>
          <w:sz w:val="24"/>
          <w:szCs w:val="24"/>
          <w:lang w:val="es-ES_tradnl"/>
        </w:rPr>
        <w:t>lea</w:t>
      </w:r>
      <w:r w:rsidRPr="00F82158">
        <w:rPr>
          <w:rFonts w:ascii="Book Antiqua" w:hAnsi="Book Antiqua"/>
          <w:sz w:val="24"/>
          <w:szCs w:val="24"/>
          <w:lang w:val="es-ES_tradnl"/>
        </w:rPr>
        <w:t xml:space="preserve"> </w:t>
      </w:r>
      <w:r w:rsidR="00CF5CC4" w:rsidRPr="00F51E16">
        <w:rPr>
          <w:rFonts w:ascii="Book Antiqua" w:hAnsi="Book Antiqua"/>
          <w:i/>
          <w:iCs/>
          <w:sz w:val="24"/>
          <w:szCs w:val="24"/>
          <w:u w:val="single"/>
          <w:lang w:val="es-ES_tradnl"/>
        </w:rPr>
        <w:t>lean</w:t>
      </w:r>
      <w:r w:rsidR="00CF5CC4">
        <w:rPr>
          <w:rFonts w:ascii="Book Antiqua" w:hAnsi="Book Antiqua"/>
          <w:sz w:val="24"/>
          <w:szCs w:val="24"/>
          <w:u w:val="single"/>
          <w:lang w:val="es-ES_tradnl"/>
        </w:rPr>
        <w:t xml:space="preserve"> </w:t>
      </w:r>
      <w:r w:rsidRPr="00F82158">
        <w:rPr>
          <w:rFonts w:ascii="Book Antiqua" w:hAnsi="Book Antiqua"/>
          <w:sz w:val="24"/>
          <w:szCs w:val="24"/>
          <w:lang w:val="es-ES_tradnl"/>
        </w:rPr>
        <w:t>como sigue</w:t>
      </w:r>
      <w:r>
        <w:rPr>
          <w:rFonts w:ascii="Book Antiqua" w:hAnsi="Book Antiqua"/>
          <w:sz w:val="24"/>
          <w:szCs w:val="24"/>
          <w:lang w:val="es-ES_tradnl"/>
        </w:rPr>
        <w:t>:</w:t>
      </w:r>
    </w:p>
    <w:p w14:paraId="6C903CAE" w14:textId="1C899A98" w:rsidR="00376962" w:rsidRPr="00CE2C70" w:rsidRDefault="00CE2C70" w:rsidP="00F17C3D">
      <w:pPr>
        <w:spacing w:after="0" w:line="480" w:lineRule="auto"/>
        <w:ind w:firstLine="567"/>
        <w:contextualSpacing/>
        <w:jc w:val="both"/>
        <w:rPr>
          <w:rFonts w:ascii="Book Antiqua" w:hAnsi="Book Antiqua"/>
          <w:sz w:val="24"/>
          <w:szCs w:val="24"/>
          <w:lang w:val="es-ES_tradnl" w:eastAsia="es-PR"/>
        </w:rPr>
      </w:pPr>
      <w:r w:rsidRPr="00CE2C70">
        <w:rPr>
          <w:rFonts w:ascii="Book Antiqua" w:hAnsi="Book Antiqua"/>
          <w:sz w:val="24"/>
          <w:szCs w:val="24"/>
          <w:lang w:val="es-ES_tradnl" w:eastAsia="es-PR"/>
        </w:rPr>
        <w:t>“Artículo 7.07.-</w:t>
      </w:r>
      <w:r w:rsidRPr="00CE2C70">
        <w:rPr>
          <w:rFonts w:ascii="Book Antiqua" w:hAnsi="Book Antiqua"/>
          <w:sz w:val="24"/>
          <w:szCs w:val="24"/>
          <w:lang w:val="es-ES_tradnl"/>
        </w:rPr>
        <w:t>Evaluación previa a imposición de sentencia y otros procedimientos.</w:t>
      </w:r>
    </w:p>
    <w:p w14:paraId="502FAB74" w14:textId="77777777" w:rsidR="00CE2C70" w:rsidRPr="00CE2C70" w:rsidRDefault="00CE2C70" w:rsidP="00F17C3D">
      <w:pPr>
        <w:spacing w:after="0" w:line="480" w:lineRule="auto"/>
        <w:ind w:firstLine="567"/>
        <w:contextualSpacing/>
        <w:jc w:val="both"/>
        <w:rPr>
          <w:rFonts w:ascii="Book Antiqua" w:hAnsi="Book Antiqua"/>
          <w:sz w:val="24"/>
          <w:szCs w:val="24"/>
          <w:lang w:val="es-ES_tradnl"/>
        </w:rPr>
      </w:pPr>
      <w:r w:rsidRPr="00CE2C70">
        <w:rPr>
          <w:rFonts w:ascii="Book Antiqua" w:hAnsi="Book Antiqua"/>
          <w:sz w:val="24"/>
          <w:szCs w:val="24"/>
          <w:lang w:val="es-ES_tradnl"/>
        </w:rPr>
        <w:t xml:space="preserve">En todos los casos en que una persona resulte convicta por infracción a las disposiciones de los Artículos 7.01, 7.02, 7.03, 7.05, y 7.06 de esta Ley, sea por alegación de culpabilidad o luego de evaluada la prueba durante un juicio, el Tribunal deberá dictar sentencia e imponer la sanción aplicable bajo esta Ley. </w:t>
      </w:r>
    </w:p>
    <w:p w14:paraId="668875D1" w14:textId="77777777" w:rsidR="00CE2C70" w:rsidRDefault="00CE2C70" w:rsidP="00F17C3D">
      <w:pPr>
        <w:spacing w:after="0" w:line="480" w:lineRule="auto"/>
        <w:ind w:firstLine="567"/>
        <w:contextualSpacing/>
        <w:jc w:val="both"/>
        <w:rPr>
          <w:rFonts w:ascii="Book Antiqua" w:hAnsi="Book Antiqua"/>
          <w:sz w:val="24"/>
          <w:szCs w:val="24"/>
          <w:lang w:val="es-ES_tradnl"/>
        </w:rPr>
      </w:pPr>
      <w:r w:rsidRPr="00CE2C70">
        <w:rPr>
          <w:rFonts w:ascii="Book Antiqua" w:hAnsi="Book Antiqua"/>
          <w:sz w:val="24"/>
          <w:szCs w:val="24"/>
          <w:lang w:val="es-ES_tradnl"/>
        </w:rPr>
        <w:t xml:space="preserve">Antes de dictar sentencia, se llevarán a cabo los siguientes procedimientos: </w:t>
      </w:r>
    </w:p>
    <w:p w14:paraId="512E2805" w14:textId="41402C27" w:rsidR="00CE2C70" w:rsidRDefault="00CE2C70" w:rsidP="00F17C3D">
      <w:pPr>
        <w:pStyle w:val="ListParagraph"/>
        <w:numPr>
          <w:ilvl w:val="0"/>
          <w:numId w:val="6"/>
        </w:numPr>
        <w:spacing w:after="0" w:line="480" w:lineRule="auto"/>
        <w:ind w:firstLine="567"/>
        <w:jc w:val="both"/>
        <w:rPr>
          <w:rFonts w:ascii="Book Antiqua" w:hAnsi="Book Antiqua"/>
          <w:sz w:val="24"/>
          <w:szCs w:val="24"/>
          <w:lang w:val="es-ES_tradnl" w:eastAsia="es-PR"/>
        </w:rPr>
      </w:pPr>
      <w:r>
        <w:rPr>
          <w:rFonts w:ascii="Book Antiqua" w:hAnsi="Book Antiqua"/>
          <w:sz w:val="24"/>
          <w:szCs w:val="24"/>
          <w:lang w:val="es-ES_tradnl" w:eastAsia="es-PR"/>
        </w:rPr>
        <w:t>…</w:t>
      </w:r>
    </w:p>
    <w:p w14:paraId="2E483F06" w14:textId="25AB144E" w:rsidR="00CE2C70" w:rsidRDefault="00CE2C70" w:rsidP="00F17C3D">
      <w:pPr>
        <w:spacing w:after="0" w:line="480" w:lineRule="auto"/>
        <w:ind w:left="360" w:firstLine="567"/>
        <w:jc w:val="both"/>
        <w:rPr>
          <w:rFonts w:ascii="Book Antiqua" w:hAnsi="Book Antiqua"/>
          <w:sz w:val="24"/>
          <w:szCs w:val="24"/>
          <w:lang w:val="es-ES_tradnl" w:eastAsia="es-PR"/>
        </w:rPr>
      </w:pPr>
      <w:r>
        <w:rPr>
          <w:rFonts w:ascii="Book Antiqua" w:hAnsi="Book Antiqua"/>
          <w:sz w:val="24"/>
          <w:szCs w:val="24"/>
          <w:lang w:val="es-ES_tradnl" w:eastAsia="es-PR"/>
        </w:rPr>
        <w:t>…</w:t>
      </w:r>
    </w:p>
    <w:p w14:paraId="4CDE0952" w14:textId="1FC2A99B" w:rsidR="00CE2C70" w:rsidRDefault="00CE2C70" w:rsidP="00F17C3D">
      <w:pPr>
        <w:spacing w:after="0" w:line="480" w:lineRule="auto"/>
        <w:ind w:left="360" w:firstLine="567"/>
        <w:jc w:val="both"/>
        <w:rPr>
          <w:rFonts w:ascii="Book Antiqua" w:hAnsi="Book Antiqua"/>
          <w:sz w:val="24"/>
          <w:szCs w:val="24"/>
          <w:lang w:val="es-ES_tradnl"/>
        </w:rPr>
      </w:pPr>
      <w:r w:rsidRPr="00CE2C70">
        <w:rPr>
          <w:rFonts w:ascii="Book Antiqua" w:hAnsi="Book Antiqua"/>
          <w:sz w:val="24"/>
          <w:szCs w:val="24"/>
          <w:lang w:val="es-ES_tradnl" w:eastAsia="es-PR"/>
        </w:rPr>
        <w:t xml:space="preserve">(f) </w:t>
      </w:r>
      <w:r w:rsidRPr="00CE2C70">
        <w:rPr>
          <w:rFonts w:ascii="Book Antiqua" w:hAnsi="Book Antiqua"/>
          <w:sz w:val="24"/>
          <w:szCs w:val="24"/>
          <w:lang w:val="es-ES_tradnl"/>
        </w:rPr>
        <w:t xml:space="preserve">En todos los casos en que, conforme a este Artículo, al dictar la sentencia el tribunal podrá suspender la licencia de conducir, hasta tanto dicha persona participe y apruebe el curso de mejoramiento para conductores establecido por el </w:t>
      </w:r>
      <w:r w:rsidRPr="00CE2C70">
        <w:rPr>
          <w:rFonts w:ascii="Book Antiqua" w:hAnsi="Book Antiqua"/>
          <w:sz w:val="24"/>
          <w:szCs w:val="24"/>
          <w:lang w:val="es-ES_tradnl"/>
        </w:rPr>
        <w:lastRenderedPageBreak/>
        <w:t xml:space="preserve">Departamento de Transportación y Obras Públicas o hasta tanto el organismo a cargo de la rehabilitación certifique que la persona está capacitada para conducir, según fuere el caso. </w:t>
      </w:r>
      <w:r w:rsidR="00A264FA">
        <w:rPr>
          <w:rFonts w:ascii="Book Antiqua" w:hAnsi="Book Antiqua"/>
          <w:sz w:val="24"/>
          <w:szCs w:val="24"/>
          <w:lang w:val="es-ES_tradnl"/>
        </w:rPr>
        <w:t xml:space="preserve"> </w:t>
      </w:r>
      <w:r>
        <w:rPr>
          <w:rFonts w:ascii="Book Antiqua" w:hAnsi="Book Antiqua"/>
          <w:i/>
          <w:iCs/>
          <w:sz w:val="24"/>
          <w:szCs w:val="24"/>
          <w:lang w:val="es-ES_tradnl"/>
        </w:rPr>
        <w:t xml:space="preserve">Se exceptúa de esta disposición aquellos casos en que el conductor </w:t>
      </w:r>
      <w:r w:rsidRPr="00DF12B0">
        <w:rPr>
          <w:rFonts w:ascii="Book Antiqua" w:hAnsi="Book Antiqua"/>
          <w:i/>
          <w:iCs/>
          <w:sz w:val="24"/>
          <w:szCs w:val="24"/>
          <w:lang w:val="es-ES_tradnl"/>
        </w:rPr>
        <w:t>incurrió en conduct</w:t>
      </w:r>
      <w:r w:rsidR="004A057A" w:rsidRPr="00DF12B0">
        <w:rPr>
          <w:rFonts w:ascii="Book Antiqua" w:hAnsi="Book Antiqua"/>
          <w:i/>
          <w:iCs/>
          <w:sz w:val="24"/>
          <w:szCs w:val="24"/>
          <w:lang w:val="es-ES_tradnl"/>
        </w:rPr>
        <w:t>a</w:t>
      </w:r>
      <w:r w:rsidRPr="00DF12B0">
        <w:rPr>
          <w:rFonts w:ascii="Book Antiqua" w:hAnsi="Book Antiqua"/>
          <w:i/>
          <w:iCs/>
          <w:sz w:val="24"/>
          <w:szCs w:val="24"/>
          <w:lang w:val="es-ES_tradnl"/>
        </w:rPr>
        <w:t xml:space="preserve"> crasa y temeraria al</w:t>
      </w:r>
      <w:r>
        <w:rPr>
          <w:rFonts w:ascii="Book Antiqua" w:hAnsi="Book Antiqua"/>
          <w:i/>
          <w:iCs/>
          <w:sz w:val="24"/>
          <w:szCs w:val="24"/>
          <w:lang w:val="es-ES_tradnl"/>
        </w:rPr>
        <w:t xml:space="preserve"> manejar un vehículo de motor, ocasionó la muerte o grave daño corporal</w:t>
      </w:r>
      <w:r w:rsidR="00DF038C">
        <w:rPr>
          <w:rFonts w:ascii="Book Antiqua" w:hAnsi="Book Antiqua"/>
          <w:i/>
          <w:iCs/>
          <w:sz w:val="24"/>
          <w:szCs w:val="24"/>
          <w:lang w:val="es-ES_tradnl"/>
        </w:rPr>
        <w:t xml:space="preserve"> </w:t>
      </w:r>
      <w:r>
        <w:rPr>
          <w:rFonts w:ascii="Book Antiqua" w:hAnsi="Book Antiqua"/>
          <w:i/>
          <w:iCs/>
          <w:sz w:val="24"/>
          <w:szCs w:val="24"/>
          <w:lang w:val="es-ES_tradnl"/>
        </w:rPr>
        <w:t xml:space="preserve">a la víctima, </w:t>
      </w:r>
      <w:r w:rsidR="00DF038C">
        <w:rPr>
          <w:rFonts w:ascii="Book Antiqua" w:hAnsi="Book Antiqua"/>
          <w:i/>
          <w:iCs/>
          <w:sz w:val="24"/>
          <w:szCs w:val="24"/>
          <w:lang w:val="es-ES_tradnl"/>
        </w:rPr>
        <w:t xml:space="preserve">según definido en esta Ley, </w:t>
      </w:r>
      <w:r>
        <w:rPr>
          <w:rFonts w:ascii="Book Antiqua" w:hAnsi="Book Antiqua"/>
          <w:i/>
          <w:iCs/>
          <w:sz w:val="24"/>
          <w:szCs w:val="24"/>
          <w:lang w:val="es-ES_tradnl"/>
        </w:rPr>
        <w:t xml:space="preserve">y se dio a la fuga, en cuyo caso la revocación de la licencia de conducir tiene carácter permanente. </w:t>
      </w:r>
      <w:r w:rsidRPr="00CE2C70">
        <w:rPr>
          <w:rFonts w:ascii="Book Antiqua" w:hAnsi="Book Antiqua"/>
          <w:sz w:val="24"/>
          <w:szCs w:val="24"/>
          <w:lang w:val="es-ES_tradnl"/>
        </w:rPr>
        <w:t>El curso de mejoramiento para conductores se iniciará dentro de un período no mayor de treinta (30) días después de la orden del tribunal, decretando la suspensión de la licencia, y el mismo no se extenderá por un período mayor de treinta (30) días después de haberse iniciado.</w:t>
      </w:r>
    </w:p>
    <w:p w14:paraId="2EF7E1B6" w14:textId="46209713" w:rsidR="004A057A" w:rsidRPr="004A057A" w:rsidRDefault="004A057A" w:rsidP="00F17C3D">
      <w:pPr>
        <w:spacing w:after="0" w:line="480" w:lineRule="auto"/>
        <w:ind w:left="360" w:firstLine="567"/>
        <w:jc w:val="both"/>
        <w:rPr>
          <w:rFonts w:ascii="Book Antiqua" w:hAnsi="Book Antiqua"/>
          <w:sz w:val="24"/>
          <w:szCs w:val="24"/>
          <w:lang w:val="es-ES_tradnl" w:eastAsia="es-PR"/>
        </w:rPr>
      </w:pPr>
      <w:r w:rsidRPr="004A057A">
        <w:rPr>
          <w:rFonts w:ascii="Book Antiqua" w:hAnsi="Book Antiqua"/>
          <w:sz w:val="24"/>
          <w:szCs w:val="24"/>
          <w:lang w:val="es-ES_tradnl"/>
        </w:rPr>
        <w:t xml:space="preserve">(g) No obstante lo establecido en este Artículo, cuando las circunstancias de la persona, debidamente acreditadas al Tribunal, ameriten el que se le conceda una licencia temporera para conducir vehículos de motor, el Tribunal podrá así ordenarlo imponiéndole aquellas restricciones que a juicio del tribunal fueren necesarias para proteger la sociedad y garantizar la seguridad pública. </w:t>
      </w:r>
      <w:r w:rsidR="00A264FA">
        <w:rPr>
          <w:rFonts w:ascii="Book Antiqua" w:hAnsi="Book Antiqua"/>
          <w:sz w:val="24"/>
          <w:szCs w:val="24"/>
          <w:lang w:val="es-ES_tradnl"/>
        </w:rPr>
        <w:t xml:space="preserve"> </w:t>
      </w:r>
      <w:r w:rsidRPr="004A057A">
        <w:rPr>
          <w:rFonts w:ascii="Book Antiqua" w:hAnsi="Book Antiqua"/>
          <w:sz w:val="24"/>
          <w:szCs w:val="24"/>
          <w:lang w:val="es-ES_tradnl"/>
        </w:rPr>
        <w:t>Dichas restricciones podrán imponer limitaciones sobre el tipo de vehículo que dicha persona pueda conducir, lugares por donde podrá conducirlo, horas y días de la semana durante las cuales se autorice a conducir dicho vehículo por las vías públicas, así como cualquier otra limitación que se estimare necesaria por razones de seguridad, todo lo cual se hará constar en la licencia que se le expida.</w:t>
      </w:r>
      <w:r>
        <w:rPr>
          <w:rFonts w:ascii="Book Antiqua" w:hAnsi="Book Antiqua"/>
          <w:sz w:val="24"/>
          <w:szCs w:val="24"/>
          <w:lang w:val="es-ES_tradnl"/>
        </w:rPr>
        <w:t xml:space="preserve">  </w:t>
      </w:r>
      <w:r>
        <w:rPr>
          <w:rFonts w:ascii="Book Antiqua" w:hAnsi="Book Antiqua"/>
          <w:i/>
          <w:iCs/>
          <w:sz w:val="24"/>
          <w:szCs w:val="24"/>
          <w:lang w:val="es-ES_tradnl"/>
        </w:rPr>
        <w:t xml:space="preserve">Se exceptúa de esta disposición aquellos casos en que el conductor incurrió </w:t>
      </w:r>
      <w:r w:rsidRPr="00DF12B0">
        <w:rPr>
          <w:rFonts w:ascii="Book Antiqua" w:hAnsi="Book Antiqua"/>
          <w:i/>
          <w:iCs/>
          <w:sz w:val="24"/>
          <w:szCs w:val="24"/>
          <w:lang w:val="es-ES_tradnl"/>
        </w:rPr>
        <w:t>en conducta crasa y temeraria al</w:t>
      </w:r>
      <w:r>
        <w:rPr>
          <w:rFonts w:ascii="Book Antiqua" w:hAnsi="Book Antiqua"/>
          <w:i/>
          <w:iCs/>
          <w:sz w:val="24"/>
          <w:szCs w:val="24"/>
          <w:lang w:val="es-ES_tradnl"/>
        </w:rPr>
        <w:t xml:space="preserve"> manejar un vehículo de motor ocasionó la muerte o grave daño corporal a la víctima, </w:t>
      </w:r>
      <w:r w:rsidR="00BD3F42">
        <w:rPr>
          <w:rFonts w:ascii="Book Antiqua" w:hAnsi="Book Antiqua"/>
          <w:i/>
          <w:iCs/>
          <w:sz w:val="24"/>
          <w:szCs w:val="24"/>
          <w:lang w:val="es-ES_tradnl"/>
        </w:rPr>
        <w:t xml:space="preserve">según definido en esta Ley, </w:t>
      </w:r>
      <w:r>
        <w:rPr>
          <w:rFonts w:ascii="Book Antiqua" w:hAnsi="Book Antiqua"/>
          <w:i/>
          <w:iCs/>
          <w:sz w:val="24"/>
          <w:szCs w:val="24"/>
          <w:lang w:val="es-ES_tradnl"/>
        </w:rPr>
        <w:t xml:space="preserve">y se dio a la </w:t>
      </w:r>
      <w:r>
        <w:rPr>
          <w:rFonts w:ascii="Book Antiqua" w:hAnsi="Book Antiqua"/>
          <w:i/>
          <w:iCs/>
          <w:sz w:val="24"/>
          <w:szCs w:val="24"/>
          <w:lang w:val="es-ES_tradnl"/>
        </w:rPr>
        <w:lastRenderedPageBreak/>
        <w:t>fuga, en cuyo caso la revocación de la licencia de conducir tiene carácter permanente y no se podrán emitir a su favor licencias temporeras.</w:t>
      </w:r>
      <w:r w:rsidR="00885AD3">
        <w:rPr>
          <w:rFonts w:ascii="Book Antiqua" w:hAnsi="Book Antiqua"/>
          <w:i/>
          <w:iCs/>
          <w:sz w:val="24"/>
          <w:szCs w:val="24"/>
          <w:lang w:val="es-ES_tradnl"/>
        </w:rPr>
        <w:t>”</w:t>
      </w:r>
    </w:p>
    <w:p w14:paraId="2E32A358" w14:textId="4060094B" w:rsidR="00814C21" w:rsidRDefault="00814C21" w:rsidP="00F17C3D">
      <w:pPr>
        <w:spacing w:after="0" w:line="480" w:lineRule="auto"/>
        <w:ind w:firstLine="567"/>
        <w:contextualSpacing/>
        <w:jc w:val="both"/>
        <w:rPr>
          <w:rFonts w:ascii="Book Antiqua" w:hAnsi="Book Antiqua"/>
          <w:sz w:val="24"/>
          <w:szCs w:val="24"/>
          <w:lang w:val="es-ES_tradnl"/>
        </w:rPr>
      </w:pPr>
      <w:r>
        <w:rPr>
          <w:rFonts w:ascii="Book Antiqua" w:hAnsi="Book Antiqua"/>
          <w:sz w:val="24"/>
          <w:szCs w:val="24"/>
          <w:lang w:val="es-PR" w:eastAsia="es-PR"/>
        </w:rPr>
        <w:t>Sección 10.-</w:t>
      </w:r>
      <w:r w:rsidRPr="00F82158">
        <w:rPr>
          <w:rFonts w:ascii="Book Antiqua" w:hAnsi="Book Antiqua"/>
          <w:sz w:val="24"/>
          <w:szCs w:val="24"/>
          <w:lang w:val="es-PR"/>
        </w:rPr>
        <w:t xml:space="preserve">Se </w:t>
      </w:r>
      <w:r>
        <w:rPr>
          <w:rFonts w:ascii="Book Antiqua" w:hAnsi="Book Antiqua"/>
          <w:sz w:val="24"/>
          <w:szCs w:val="24"/>
          <w:lang w:val="es-PR"/>
        </w:rPr>
        <w:t>enmienda</w:t>
      </w:r>
      <w:r>
        <w:rPr>
          <w:rFonts w:ascii="Book Antiqua" w:hAnsi="Book Antiqua"/>
          <w:sz w:val="24"/>
          <w:szCs w:val="24"/>
          <w:lang w:val="es-PR" w:eastAsia="es-PR"/>
        </w:rPr>
        <w:t xml:space="preserve"> </w:t>
      </w:r>
      <w:r>
        <w:rPr>
          <w:rFonts w:ascii="Book Antiqua" w:hAnsi="Book Antiqua"/>
          <w:sz w:val="24"/>
          <w:szCs w:val="24"/>
          <w:lang w:val="es-ES_tradnl"/>
        </w:rPr>
        <w:t>el Artículo 96</w:t>
      </w:r>
      <w:r w:rsidR="00DF12B0">
        <w:rPr>
          <w:rFonts w:ascii="Book Antiqua" w:hAnsi="Book Antiqua"/>
          <w:sz w:val="24"/>
          <w:szCs w:val="24"/>
          <w:lang w:val="es-ES_tradnl"/>
        </w:rPr>
        <w:t xml:space="preserve"> </w:t>
      </w:r>
      <w:r w:rsidR="00DF12B0" w:rsidRPr="00F51E16">
        <w:rPr>
          <w:rFonts w:ascii="Book Antiqua" w:hAnsi="Book Antiqua"/>
          <w:i/>
          <w:iCs/>
          <w:sz w:val="24"/>
          <w:szCs w:val="24"/>
          <w:u w:val="single"/>
          <w:lang w:val="es-ES_tradnl"/>
        </w:rPr>
        <w:t>de la Ley Núm. 146-2012, según enmendada, conocida como</w:t>
      </w:r>
      <w:r>
        <w:rPr>
          <w:rFonts w:ascii="Book Antiqua" w:hAnsi="Book Antiqua"/>
          <w:sz w:val="24"/>
          <w:szCs w:val="24"/>
          <w:lang w:val="es-ES_tradnl"/>
        </w:rPr>
        <w:t xml:space="preserve"> </w:t>
      </w:r>
      <w:r w:rsidRPr="00DF12B0">
        <w:rPr>
          <w:rFonts w:ascii="Book Antiqua" w:hAnsi="Book Antiqua"/>
          <w:strike/>
          <w:sz w:val="24"/>
          <w:szCs w:val="24"/>
          <w:lang w:val="es-ES_tradnl"/>
        </w:rPr>
        <w:t>del</w:t>
      </w:r>
      <w:r>
        <w:rPr>
          <w:rFonts w:ascii="Book Antiqua" w:hAnsi="Book Antiqua"/>
          <w:sz w:val="24"/>
          <w:szCs w:val="24"/>
          <w:lang w:val="es-ES_tradnl"/>
        </w:rPr>
        <w:t xml:space="preserve"> </w:t>
      </w:r>
      <w:r w:rsidR="00DF12B0" w:rsidRPr="00F51E16">
        <w:rPr>
          <w:rFonts w:ascii="Book Antiqua" w:hAnsi="Book Antiqua"/>
          <w:i/>
          <w:iCs/>
          <w:sz w:val="24"/>
          <w:szCs w:val="24"/>
          <w:u w:val="single"/>
          <w:lang w:val="es-ES_tradnl"/>
        </w:rPr>
        <w:t>“</w:t>
      </w:r>
      <w:r>
        <w:rPr>
          <w:rFonts w:ascii="Book Antiqua" w:hAnsi="Book Antiqua"/>
          <w:sz w:val="24"/>
          <w:szCs w:val="24"/>
          <w:lang w:val="es-ES_tradnl"/>
        </w:rPr>
        <w:t>Código Penal de Puerto Rico</w:t>
      </w:r>
      <w:r w:rsidR="00DF12B0" w:rsidRPr="00F51E16">
        <w:rPr>
          <w:rFonts w:ascii="Book Antiqua" w:hAnsi="Book Antiqua"/>
          <w:i/>
          <w:iCs/>
          <w:sz w:val="24"/>
          <w:szCs w:val="24"/>
          <w:u w:val="single"/>
          <w:lang w:val="es-ES_tradnl"/>
        </w:rPr>
        <w:t>”</w:t>
      </w:r>
      <w:r>
        <w:rPr>
          <w:rFonts w:ascii="Book Antiqua" w:hAnsi="Book Antiqua"/>
          <w:sz w:val="24"/>
          <w:szCs w:val="24"/>
          <w:lang w:val="es-ES_tradnl"/>
        </w:rPr>
        <w:t xml:space="preserve">, </w:t>
      </w:r>
      <w:r w:rsidRPr="00DF12B0">
        <w:rPr>
          <w:rFonts w:ascii="Book Antiqua" w:hAnsi="Book Antiqua"/>
          <w:strike/>
          <w:sz w:val="24"/>
          <w:szCs w:val="24"/>
          <w:lang w:val="es-ES_tradnl"/>
        </w:rPr>
        <w:t>Ley 146-2012, según enmendada,</w:t>
      </w:r>
      <w:r>
        <w:rPr>
          <w:rFonts w:ascii="Book Antiqua" w:hAnsi="Book Antiqua"/>
          <w:sz w:val="24"/>
          <w:szCs w:val="24"/>
          <w:lang w:val="es-ES_tradnl"/>
        </w:rPr>
        <w:t xml:space="preserve"> para que lea como sigue:</w:t>
      </w:r>
    </w:p>
    <w:p w14:paraId="0B2E8DDA" w14:textId="5ABE4A38" w:rsidR="00814C21" w:rsidRPr="00814C21" w:rsidRDefault="00814C21" w:rsidP="00F17C3D">
      <w:pPr>
        <w:spacing w:after="0" w:line="480" w:lineRule="auto"/>
        <w:ind w:firstLine="567"/>
        <w:contextualSpacing/>
        <w:jc w:val="both"/>
        <w:rPr>
          <w:rFonts w:ascii="Book Antiqua" w:hAnsi="Book Antiqua"/>
          <w:sz w:val="24"/>
          <w:szCs w:val="24"/>
          <w:lang w:val="es-PR" w:eastAsia="es-PR"/>
        </w:rPr>
      </w:pPr>
      <w:r w:rsidRPr="00814C21">
        <w:rPr>
          <w:rFonts w:ascii="Book Antiqua" w:hAnsi="Book Antiqua"/>
          <w:sz w:val="24"/>
          <w:szCs w:val="24"/>
          <w:lang w:val="es-ES_tradnl"/>
        </w:rPr>
        <w:t>“Artículo 96.-Homicidio negligente.</w:t>
      </w:r>
    </w:p>
    <w:p w14:paraId="528445FA" w14:textId="40EDB321" w:rsidR="00814C21" w:rsidRPr="00ED5277" w:rsidRDefault="00814C21" w:rsidP="00F17C3D">
      <w:pPr>
        <w:spacing w:after="0" w:line="480" w:lineRule="auto"/>
        <w:ind w:firstLine="567"/>
        <w:contextualSpacing/>
        <w:jc w:val="both"/>
        <w:rPr>
          <w:rFonts w:ascii="Book Antiqua" w:hAnsi="Book Antiqua"/>
          <w:sz w:val="24"/>
          <w:szCs w:val="24"/>
          <w:lang w:val="es-ES_tradnl"/>
        </w:rPr>
      </w:pPr>
      <w:r w:rsidRPr="00814C21">
        <w:rPr>
          <w:rFonts w:ascii="Book Antiqua" w:hAnsi="Book Antiqua"/>
          <w:sz w:val="24"/>
          <w:szCs w:val="24"/>
          <w:lang w:val="es-ES_tradnl"/>
        </w:rPr>
        <w:t xml:space="preserve">Toda persona que ocasione la muerte a otra por negligencia incurrirá en delito </w:t>
      </w:r>
      <w:r w:rsidR="00ED5277" w:rsidRPr="00ED5277">
        <w:rPr>
          <w:rFonts w:ascii="Book Antiqua" w:hAnsi="Book Antiqua"/>
          <w:b/>
          <w:bCs/>
          <w:sz w:val="24"/>
          <w:szCs w:val="24"/>
          <w:lang w:val="es-ES_tradnl"/>
        </w:rPr>
        <w:t>[</w:t>
      </w:r>
      <w:r w:rsidRPr="00ED5277">
        <w:rPr>
          <w:rFonts w:ascii="Book Antiqua" w:hAnsi="Book Antiqua"/>
          <w:b/>
          <w:bCs/>
          <w:sz w:val="24"/>
          <w:szCs w:val="24"/>
          <w:lang w:val="es-ES_tradnl"/>
        </w:rPr>
        <w:t>menos</w:t>
      </w:r>
      <w:r w:rsidR="00ED5277" w:rsidRPr="00ED5277">
        <w:rPr>
          <w:rFonts w:ascii="Book Antiqua" w:hAnsi="Book Antiqua"/>
          <w:b/>
          <w:bCs/>
          <w:sz w:val="24"/>
          <w:szCs w:val="24"/>
          <w:lang w:val="es-ES_tradnl"/>
        </w:rPr>
        <w:t>]</w:t>
      </w:r>
      <w:r w:rsidRPr="00ED5277">
        <w:rPr>
          <w:rFonts w:ascii="Book Antiqua" w:hAnsi="Book Antiqua"/>
          <w:b/>
          <w:bCs/>
          <w:sz w:val="24"/>
          <w:szCs w:val="24"/>
          <w:lang w:val="es-ES_tradnl"/>
        </w:rPr>
        <w:t xml:space="preserve"> </w:t>
      </w:r>
      <w:r w:rsidRPr="00814C21">
        <w:rPr>
          <w:rFonts w:ascii="Book Antiqua" w:hAnsi="Book Antiqua"/>
          <w:sz w:val="24"/>
          <w:szCs w:val="24"/>
          <w:lang w:val="es-ES_tradnl"/>
        </w:rPr>
        <w:t xml:space="preserve">grave, pero se le impondrá pena de reclusión por un término fijo de </w:t>
      </w:r>
      <w:r w:rsidR="00ED5277" w:rsidRPr="00ED5277">
        <w:rPr>
          <w:rFonts w:ascii="Book Antiqua" w:hAnsi="Book Antiqua"/>
          <w:b/>
          <w:bCs/>
          <w:sz w:val="24"/>
          <w:szCs w:val="24"/>
          <w:lang w:val="es-ES_tradnl"/>
        </w:rPr>
        <w:t>[</w:t>
      </w:r>
      <w:r w:rsidRPr="00ED5277">
        <w:rPr>
          <w:rFonts w:ascii="Book Antiqua" w:hAnsi="Book Antiqua"/>
          <w:b/>
          <w:bCs/>
          <w:sz w:val="24"/>
          <w:szCs w:val="24"/>
          <w:lang w:val="es-ES_tradnl"/>
        </w:rPr>
        <w:t>tres (3)</w:t>
      </w:r>
      <w:r w:rsidR="00ED5277" w:rsidRPr="00ED5277">
        <w:rPr>
          <w:rFonts w:ascii="Book Antiqua" w:hAnsi="Book Antiqua"/>
          <w:b/>
          <w:bCs/>
          <w:sz w:val="24"/>
          <w:szCs w:val="24"/>
          <w:lang w:val="es-ES_tradnl"/>
        </w:rPr>
        <w:t>]</w:t>
      </w:r>
      <w:r w:rsidR="00ED5277">
        <w:rPr>
          <w:rFonts w:ascii="Book Antiqua" w:hAnsi="Book Antiqua"/>
          <w:sz w:val="24"/>
          <w:szCs w:val="24"/>
          <w:lang w:val="es-ES_tradnl"/>
        </w:rPr>
        <w:t xml:space="preserve"> </w:t>
      </w:r>
      <w:r w:rsidR="00ED5277" w:rsidRPr="00ED5277">
        <w:rPr>
          <w:rFonts w:ascii="Book Antiqua" w:hAnsi="Book Antiqua"/>
          <w:i/>
          <w:iCs/>
          <w:sz w:val="24"/>
          <w:szCs w:val="24"/>
          <w:lang w:val="es-ES_tradnl"/>
        </w:rPr>
        <w:t xml:space="preserve">ocho (8) </w:t>
      </w:r>
      <w:r w:rsidR="00ED5277" w:rsidRPr="00ED5277">
        <w:rPr>
          <w:rFonts w:ascii="Book Antiqua" w:hAnsi="Book Antiqua"/>
          <w:sz w:val="24"/>
          <w:szCs w:val="24"/>
          <w:lang w:val="es-ES_tradnl"/>
        </w:rPr>
        <w:t>años</w:t>
      </w:r>
      <w:r w:rsidRPr="00ED5277">
        <w:rPr>
          <w:rFonts w:ascii="Book Antiqua" w:hAnsi="Book Antiqua"/>
          <w:sz w:val="24"/>
          <w:szCs w:val="24"/>
          <w:lang w:val="es-ES_tradnl"/>
        </w:rPr>
        <w:t xml:space="preserve">. </w:t>
      </w:r>
    </w:p>
    <w:p w14:paraId="2FEDC60C" w14:textId="0887C385" w:rsidR="00814C21" w:rsidRPr="00814C21" w:rsidRDefault="00814C21" w:rsidP="00F17C3D">
      <w:pPr>
        <w:spacing w:after="0" w:line="480" w:lineRule="auto"/>
        <w:ind w:firstLine="567"/>
        <w:contextualSpacing/>
        <w:jc w:val="both"/>
        <w:rPr>
          <w:rFonts w:ascii="Book Antiqua" w:hAnsi="Book Antiqua"/>
          <w:sz w:val="24"/>
          <w:szCs w:val="24"/>
          <w:lang w:val="es-ES_tradnl"/>
        </w:rPr>
      </w:pPr>
      <w:r w:rsidRPr="00814C21">
        <w:rPr>
          <w:rFonts w:ascii="Book Antiqua" w:hAnsi="Book Antiqua"/>
          <w:sz w:val="24"/>
          <w:szCs w:val="24"/>
          <w:lang w:val="es-ES_tradnl"/>
        </w:rPr>
        <w:t xml:space="preserve">Cuando la muerte se ocasione al conducir un vehículo de motor con negligencia que demuestre claro menosprecio de la seguridad de los demás, incurrirá en delito grave y se le impondrá pena de reclusión por un término fijo de </w:t>
      </w:r>
      <w:r w:rsidR="00ED5277" w:rsidRPr="00ED5277">
        <w:rPr>
          <w:rFonts w:ascii="Book Antiqua" w:hAnsi="Book Antiqua"/>
          <w:b/>
          <w:bCs/>
          <w:sz w:val="24"/>
          <w:szCs w:val="24"/>
          <w:lang w:val="es-ES_tradnl"/>
        </w:rPr>
        <w:t>[</w:t>
      </w:r>
      <w:r w:rsidRPr="00ED5277">
        <w:rPr>
          <w:rFonts w:ascii="Book Antiqua" w:hAnsi="Book Antiqua"/>
          <w:b/>
          <w:bCs/>
          <w:sz w:val="24"/>
          <w:szCs w:val="24"/>
          <w:lang w:val="es-ES_tradnl"/>
        </w:rPr>
        <w:t>ocho (8)</w:t>
      </w:r>
      <w:r w:rsidR="00ED5277" w:rsidRPr="00ED5277">
        <w:rPr>
          <w:rFonts w:ascii="Book Antiqua" w:hAnsi="Book Antiqua"/>
          <w:b/>
          <w:bCs/>
          <w:sz w:val="24"/>
          <w:szCs w:val="24"/>
          <w:lang w:val="es-ES_tradnl"/>
        </w:rPr>
        <w:t>]</w:t>
      </w:r>
      <w:r w:rsidR="00ED5277">
        <w:rPr>
          <w:rFonts w:ascii="Book Antiqua" w:hAnsi="Book Antiqua"/>
          <w:sz w:val="24"/>
          <w:szCs w:val="24"/>
          <w:lang w:val="es-ES_tradnl"/>
        </w:rPr>
        <w:t xml:space="preserve"> </w:t>
      </w:r>
      <w:r w:rsidR="00ED5277" w:rsidRPr="00ED5277">
        <w:rPr>
          <w:rFonts w:ascii="Book Antiqua" w:hAnsi="Book Antiqua"/>
          <w:i/>
          <w:iCs/>
          <w:sz w:val="24"/>
          <w:szCs w:val="24"/>
          <w:lang w:val="es-ES_tradnl"/>
        </w:rPr>
        <w:t>quince (15)</w:t>
      </w:r>
      <w:r w:rsidRPr="00814C21">
        <w:rPr>
          <w:rFonts w:ascii="Book Antiqua" w:hAnsi="Book Antiqua"/>
          <w:sz w:val="24"/>
          <w:szCs w:val="24"/>
          <w:lang w:val="es-ES_tradnl"/>
        </w:rPr>
        <w:t xml:space="preserve"> años. </w:t>
      </w:r>
    </w:p>
    <w:p w14:paraId="5517A827" w14:textId="77777777" w:rsidR="00ED5277" w:rsidRDefault="00814C21" w:rsidP="00F17C3D">
      <w:pPr>
        <w:spacing w:after="0" w:line="480" w:lineRule="auto"/>
        <w:ind w:firstLine="567"/>
        <w:contextualSpacing/>
        <w:jc w:val="both"/>
        <w:rPr>
          <w:rFonts w:ascii="Book Antiqua" w:hAnsi="Book Antiqua"/>
          <w:sz w:val="24"/>
          <w:szCs w:val="24"/>
          <w:lang w:val="es-ES_tradnl"/>
        </w:rPr>
      </w:pPr>
      <w:r w:rsidRPr="00814C21">
        <w:rPr>
          <w:rFonts w:ascii="Book Antiqua" w:hAnsi="Book Antiqua"/>
          <w:sz w:val="24"/>
          <w:szCs w:val="24"/>
          <w:lang w:val="es-ES_tradnl"/>
        </w:rPr>
        <w:t xml:space="preserve">Cuando la muerte se ocasione al conducir un vehículo de motor con negligencia y bajo los efectos de sustancias controladas o bebidas embriagantes, según dispone y define en la Ley 22- 2000, según enmendada, conocida como “Ley de Vehículos y Tránsito”, incurrirá en delito grave y se le impondrá pena de reclusión por un término fijo de </w:t>
      </w:r>
      <w:r w:rsidR="00ED5277" w:rsidRPr="00ED5277">
        <w:rPr>
          <w:rFonts w:ascii="Book Antiqua" w:hAnsi="Book Antiqua"/>
          <w:b/>
          <w:bCs/>
          <w:sz w:val="24"/>
          <w:szCs w:val="24"/>
          <w:lang w:val="es-ES_tradnl"/>
        </w:rPr>
        <w:t>[</w:t>
      </w:r>
      <w:r w:rsidRPr="00ED5277">
        <w:rPr>
          <w:rFonts w:ascii="Book Antiqua" w:hAnsi="Book Antiqua"/>
          <w:b/>
          <w:bCs/>
          <w:sz w:val="24"/>
          <w:szCs w:val="24"/>
          <w:lang w:val="es-ES_tradnl"/>
        </w:rPr>
        <w:t>quince (15)</w:t>
      </w:r>
      <w:r w:rsidR="00ED5277" w:rsidRPr="00ED5277">
        <w:rPr>
          <w:rFonts w:ascii="Book Antiqua" w:hAnsi="Book Antiqua"/>
          <w:b/>
          <w:bCs/>
          <w:sz w:val="24"/>
          <w:szCs w:val="24"/>
          <w:lang w:val="es-ES_tradnl"/>
        </w:rPr>
        <w:t>]</w:t>
      </w:r>
      <w:r w:rsidR="00ED5277">
        <w:rPr>
          <w:rFonts w:ascii="Book Antiqua" w:hAnsi="Book Antiqua"/>
          <w:sz w:val="24"/>
          <w:szCs w:val="24"/>
          <w:lang w:val="es-ES_tradnl"/>
        </w:rPr>
        <w:t xml:space="preserve"> </w:t>
      </w:r>
      <w:r w:rsidR="00ED5277" w:rsidRPr="00ED5277">
        <w:rPr>
          <w:rFonts w:ascii="Book Antiqua" w:hAnsi="Book Antiqua"/>
          <w:i/>
          <w:iCs/>
          <w:sz w:val="24"/>
          <w:szCs w:val="24"/>
          <w:lang w:val="es-ES_tradnl"/>
        </w:rPr>
        <w:t>veinte (20)</w:t>
      </w:r>
      <w:r w:rsidRPr="00814C21">
        <w:rPr>
          <w:rFonts w:ascii="Book Antiqua" w:hAnsi="Book Antiqua"/>
          <w:sz w:val="24"/>
          <w:szCs w:val="24"/>
          <w:lang w:val="es-ES_tradnl"/>
        </w:rPr>
        <w:t xml:space="preserve"> años.</w:t>
      </w:r>
    </w:p>
    <w:p w14:paraId="54B5DBD8" w14:textId="53886FCA" w:rsidR="00814C21" w:rsidRDefault="005A3993" w:rsidP="00F17C3D">
      <w:pPr>
        <w:spacing w:after="0" w:line="480" w:lineRule="auto"/>
        <w:ind w:firstLine="567"/>
        <w:contextualSpacing/>
        <w:jc w:val="both"/>
        <w:rPr>
          <w:rFonts w:ascii="Book Antiqua" w:hAnsi="Book Antiqua"/>
          <w:sz w:val="24"/>
          <w:szCs w:val="24"/>
          <w:lang w:val="es-ES_tradnl"/>
        </w:rPr>
      </w:pPr>
      <w:r>
        <w:rPr>
          <w:rFonts w:ascii="Book Antiqua" w:hAnsi="Book Antiqua"/>
          <w:i/>
          <w:iCs/>
          <w:sz w:val="24"/>
          <w:szCs w:val="24"/>
          <w:lang w:val="es-ES_tradnl"/>
        </w:rPr>
        <w:t xml:space="preserve">Además de las penas aquí establecidas, en aquellos casos donde el ofensor también abandone la escena del accidente sin cumplir las obligaciones que le impone la Ley 22-2000, según enmendada, conocida como “Ley de Vehículos y Tránsito de Puerto Rico”, se le impondrá como pena especial ciento veinte (120) horas de servicio comunitario </w:t>
      </w:r>
      <w:r w:rsidRPr="00BF15DC">
        <w:rPr>
          <w:rFonts w:ascii="Book Antiqua" w:hAnsi="Book Antiqua"/>
          <w:i/>
          <w:iCs/>
          <w:strike/>
          <w:sz w:val="24"/>
          <w:szCs w:val="24"/>
          <w:lang w:val="es-ES_tradnl"/>
        </w:rPr>
        <w:t xml:space="preserve">en un centro de trauma u hospital </w:t>
      </w:r>
      <w:r w:rsidRPr="00BF15DC">
        <w:rPr>
          <w:rFonts w:ascii="Book Antiqua" w:hAnsi="Book Antiqua"/>
          <w:i/>
          <w:iCs/>
          <w:strike/>
          <w:sz w:val="24"/>
          <w:szCs w:val="24"/>
          <w:lang w:val="es-ES_tradnl"/>
        </w:rPr>
        <w:lastRenderedPageBreak/>
        <w:t xml:space="preserve">que regularmente reciba a víctimas de accidentes con vehículos de motor, bajo la supervisión de </w:t>
      </w:r>
      <w:r w:rsidR="00956DB3" w:rsidRPr="00BF15DC">
        <w:rPr>
          <w:rFonts w:ascii="Book Antiqua" w:hAnsi="Book Antiqua"/>
          <w:i/>
          <w:iCs/>
          <w:strike/>
          <w:sz w:val="24"/>
          <w:szCs w:val="24"/>
          <w:lang w:val="es-ES_tradnl"/>
        </w:rPr>
        <w:t xml:space="preserve">personal de </w:t>
      </w:r>
      <w:r w:rsidRPr="00BF15DC">
        <w:rPr>
          <w:rFonts w:ascii="Book Antiqua" w:hAnsi="Book Antiqua"/>
          <w:i/>
          <w:iCs/>
          <w:strike/>
          <w:sz w:val="24"/>
          <w:szCs w:val="24"/>
          <w:lang w:val="es-ES_tradnl"/>
        </w:rPr>
        <w:t>enfermer</w:t>
      </w:r>
      <w:r w:rsidR="00956DB3" w:rsidRPr="00BF15DC">
        <w:rPr>
          <w:rFonts w:ascii="Book Antiqua" w:hAnsi="Book Antiqua"/>
          <w:i/>
          <w:iCs/>
          <w:strike/>
          <w:sz w:val="24"/>
          <w:szCs w:val="24"/>
          <w:lang w:val="es-ES_tradnl"/>
        </w:rPr>
        <w:t>í</w:t>
      </w:r>
      <w:r w:rsidRPr="00BF15DC">
        <w:rPr>
          <w:rFonts w:ascii="Book Antiqua" w:hAnsi="Book Antiqua"/>
          <w:i/>
          <w:iCs/>
          <w:strike/>
          <w:sz w:val="24"/>
          <w:szCs w:val="24"/>
          <w:lang w:val="es-ES_tradnl"/>
        </w:rPr>
        <w:t>a, un emergenciólogo o un técnico de emergencias médicas</w:t>
      </w:r>
      <w:r>
        <w:rPr>
          <w:rFonts w:ascii="Book Antiqua" w:hAnsi="Book Antiqua"/>
          <w:i/>
          <w:iCs/>
          <w:sz w:val="24"/>
          <w:szCs w:val="24"/>
          <w:lang w:val="es-ES_tradnl"/>
        </w:rPr>
        <w:t>.</w:t>
      </w:r>
      <w:r w:rsidR="00814C21" w:rsidRPr="00814C21">
        <w:rPr>
          <w:rFonts w:ascii="Book Antiqua" w:hAnsi="Book Antiqua"/>
          <w:sz w:val="24"/>
          <w:szCs w:val="24"/>
          <w:lang w:val="es-ES_tradnl"/>
        </w:rPr>
        <w:t>”</w:t>
      </w:r>
    </w:p>
    <w:p w14:paraId="4A8F5876" w14:textId="56105D29" w:rsidR="00095CE7" w:rsidRDefault="001510FC" w:rsidP="00F17C3D">
      <w:pPr>
        <w:spacing w:after="0" w:line="480" w:lineRule="auto"/>
        <w:ind w:firstLine="567"/>
        <w:contextualSpacing/>
        <w:jc w:val="both"/>
        <w:rPr>
          <w:rFonts w:ascii="Book Antiqua" w:hAnsi="Book Antiqua"/>
          <w:sz w:val="24"/>
          <w:szCs w:val="24"/>
          <w:lang w:val="es-ES_tradnl" w:eastAsia="es-PR"/>
        </w:rPr>
      </w:pPr>
      <w:r>
        <w:rPr>
          <w:rFonts w:ascii="Book Antiqua" w:hAnsi="Book Antiqua"/>
          <w:sz w:val="24"/>
          <w:szCs w:val="24"/>
          <w:lang w:val="es-PR" w:eastAsia="es-PR"/>
        </w:rPr>
        <w:t>Sección 10.-</w:t>
      </w:r>
      <w:r w:rsidRPr="00F82158">
        <w:rPr>
          <w:rFonts w:ascii="Book Antiqua" w:hAnsi="Book Antiqua"/>
          <w:sz w:val="24"/>
          <w:szCs w:val="24"/>
          <w:lang w:val="es-PR"/>
        </w:rPr>
        <w:t xml:space="preserve">Se </w:t>
      </w:r>
      <w:r>
        <w:rPr>
          <w:rFonts w:ascii="Book Antiqua" w:hAnsi="Book Antiqua"/>
          <w:sz w:val="24"/>
          <w:szCs w:val="24"/>
          <w:lang w:val="es-PR"/>
        </w:rPr>
        <w:t xml:space="preserve">añade un </w:t>
      </w:r>
      <w:r w:rsidRPr="00DF12B0">
        <w:rPr>
          <w:rFonts w:ascii="Book Antiqua" w:hAnsi="Book Antiqua"/>
          <w:strike/>
          <w:sz w:val="24"/>
          <w:szCs w:val="24"/>
          <w:lang w:val="es-PR"/>
        </w:rPr>
        <w:t>nuevo</w:t>
      </w:r>
      <w:r>
        <w:rPr>
          <w:rFonts w:ascii="Book Antiqua" w:hAnsi="Book Antiqua"/>
          <w:sz w:val="24"/>
          <w:szCs w:val="24"/>
          <w:lang w:val="es-PR"/>
        </w:rPr>
        <w:t xml:space="preserve"> inciso (f) a</w:t>
      </w:r>
      <w:r>
        <w:rPr>
          <w:rFonts w:ascii="Book Antiqua" w:hAnsi="Book Antiqua"/>
          <w:sz w:val="24"/>
          <w:szCs w:val="24"/>
          <w:lang w:val="es-ES_tradnl"/>
        </w:rPr>
        <w:t xml:space="preserve">l Artículo 8 de la Ley </w:t>
      </w:r>
      <w:r w:rsidR="00CF5CC4" w:rsidRPr="00F51E16">
        <w:rPr>
          <w:rFonts w:ascii="Book Antiqua" w:hAnsi="Book Antiqua"/>
          <w:i/>
          <w:iCs/>
          <w:sz w:val="24"/>
          <w:szCs w:val="24"/>
          <w:u w:val="single"/>
          <w:lang w:val="es-ES_tradnl"/>
        </w:rPr>
        <w:t>Núm.</w:t>
      </w:r>
      <w:r w:rsidR="00CF5CC4">
        <w:rPr>
          <w:rFonts w:ascii="Book Antiqua" w:hAnsi="Book Antiqua"/>
          <w:sz w:val="24"/>
          <w:szCs w:val="24"/>
          <w:u w:val="single"/>
          <w:lang w:val="es-ES_tradnl"/>
        </w:rPr>
        <w:t xml:space="preserve"> </w:t>
      </w:r>
      <w:r>
        <w:rPr>
          <w:rFonts w:ascii="Book Antiqua" w:hAnsi="Book Antiqua"/>
          <w:sz w:val="24"/>
          <w:szCs w:val="24"/>
          <w:lang w:val="es-ES_tradnl"/>
        </w:rPr>
        <w:t>119-2011, según enmendada, conocida como “Ley Uniforme de Confiscaciones del 2011”, para que lea como sigue:</w:t>
      </w:r>
    </w:p>
    <w:p w14:paraId="44C3BFDD" w14:textId="53E26629" w:rsidR="001510FC" w:rsidRPr="00FA49FF" w:rsidRDefault="001510FC" w:rsidP="00F17C3D">
      <w:pPr>
        <w:spacing w:after="0" w:line="480" w:lineRule="auto"/>
        <w:ind w:firstLine="567"/>
        <w:contextualSpacing/>
        <w:jc w:val="both"/>
        <w:rPr>
          <w:rFonts w:ascii="Book Antiqua" w:hAnsi="Book Antiqua"/>
          <w:sz w:val="24"/>
          <w:szCs w:val="24"/>
          <w:lang w:val="es-ES_tradnl" w:eastAsia="es-PR"/>
        </w:rPr>
      </w:pPr>
      <w:r w:rsidRPr="00FA49FF">
        <w:rPr>
          <w:rFonts w:ascii="Book Antiqua" w:hAnsi="Book Antiqua"/>
          <w:sz w:val="24"/>
          <w:szCs w:val="24"/>
          <w:lang w:val="es-ES_tradnl" w:eastAsia="es-PR"/>
        </w:rPr>
        <w:t>“Artículo 8.-</w:t>
      </w:r>
      <w:r w:rsidRPr="00FA49FF">
        <w:rPr>
          <w:rFonts w:ascii="Book Antiqua" w:hAnsi="Book Antiqua"/>
          <w:sz w:val="24"/>
          <w:szCs w:val="24"/>
          <w:lang w:val="es-ES_tradnl"/>
        </w:rPr>
        <w:t>Confiscación-Proceso.</w:t>
      </w:r>
    </w:p>
    <w:p w14:paraId="6ECCE464" w14:textId="7110578C" w:rsidR="001510FC" w:rsidRPr="00FA49FF" w:rsidRDefault="001510FC" w:rsidP="00F17C3D">
      <w:pPr>
        <w:spacing w:after="0" w:line="480" w:lineRule="auto"/>
        <w:ind w:firstLine="567"/>
        <w:contextualSpacing/>
        <w:jc w:val="both"/>
        <w:rPr>
          <w:rFonts w:ascii="Book Antiqua" w:hAnsi="Book Antiqua"/>
          <w:sz w:val="24"/>
          <w:szCs w:val="24"/>
          <w:lang w:val="es-ES_tradnl" w:eastAsia="es-PR"/>
        </w:rPr>
      </w:pPr>
      <w:r w:rsidRPr="00FA49FF">
        <w:rPr>
          <w:rFonts w:ascii="Book Antiqua" w:hAnsi="Book Antiqua"/>
          <w:sz w:val="24"/>
          <w:szCs w:val="24"/>
          <w:lang w:val="es-ES_tradnl" w:eastAsia="es-PR"/>
        </w:rPr>
        <w:t>…</w:t>
      </w:r>
    </w:p>
    <w:p w14:paraId="7C874F37" w14:textId="51FD657B" w:rsidR="001510FC" w:rsidRPr="00FA49FF" w:rsidRDefault="001510FC" w:rsidP="00F17C3D">
      <w:pPr>
        <w:spacing w:after="0" w:line="480" w:lineRule="auto"/>
        <w:ind w:firstLine="567"/>
        <w:contextualSpacing/>
        <w:jc w:val="both"/>
        <w:rPr>
          <w:rFonts w:ascii="Book Antiqua" w:hAnsi="Book Antiqua"/>
          <w:sz w:val="24"/>
          <w:szCs w:val="24"/>
          <w:lang w:val="es-ES_tradnl"/>
        </w:rPr>
      </w:pPr>
      <w:r w:rsidRPr="00FA49FF">
        <w:rPr>
          <w:rFonts w:ascii="Book Antiqua" w:hAnsi="Book Antiqua"/>
          <w:sz w:val="24"/>
          <w:szCs w:val="24"/>
          <w:lang w:val="es-ES_tradnl"/>
        </w:rPr>
        <w:t xml:space="preserve">Se dispone que, no </w:t>
      </w:r>
      <w:proofErr w:type="gramStart"/>
      <w:r w:rsidRPr="00FA49FF">
        <w:rPr>
          <w:rFonts w:ascii="Book Antiqua" w:hAnsi="Book Antiqua"/>
          <w:sz w:val="24"/>
          <w:szCs w:val="24"/>
          <w:lang w:val="es-ES_tradnl"/>
        </w:rPr>
        <w:t>será de aplicación</w:t>
      </w:r>
      <w:proofErr w:type="gramEnd"/>
      <w:r w:rsidRPr="00FA49FF">
        <w:rPr>
          <w:rFonts w:ascii="Book Antiqua" w:hAnsi="Book Antiqua"/>
          <w:sz w:val="24"/>
          <w:szCs w:val="24"/>
          <w:lang w:val="es-ES_tradnl"/>
        </w:rPr>
        <w:t xml:space="preserve"> en los procesos de confiscación, la doctrina de Impedimento Colateral por Sentencia en las siguientes instancias:</w:t>
      </w:r>
    </w:p>
    <w:p w14:paraId="33F3BA95" w14:textId="111D78C1" w:rsidR="001510FC" w:rsidRPr="00FA49FF" w:rsidRDefault="001510FC" w:rsidP="00F17C3D">
      <w:pPr>
        <w:pStyle w:val="ListParagraph"/>
        <w:numPr>
          <w:ilvl w:val="0"/>
          <w:numId w:val="7"/>
        </w:numPr>
        <w:spacing w:after="0" w:line="480" w:lineRule="auto"/>
        <w:ind w:firstLine="567"/>
        <w:jc w:val="both"/>
        <w:rPr>
          <w:rFonts w:ascii="Book Antiqua" w:hAnsi="Book Antiqua"/>
          <w:sz w:val="24"/>
          <w:szCs w:val="24"/>
          <w:lang w:val="es-ES_tradnl" w:eastAsia="es-PR"/>
        </w:rPr>
      </w:pPr>
      <w:r w:rsidRPr="00FA49FF">
        <w:rPr>
          <w:rFonts w:ascii="Book Antiqua" w:hAnsi="Book Antiqua"/>
          <w:sz w:val="24"/>
          <w:szCs w:val="24"/>
          <w:lang w:val="es-ES_tradnl" w:eastAsia="es-PR"/>
        </w:rPr>
        <w:t>…</w:t>
      </w:r>
    </w:p>
    <w:p w14:paraId="3190B799" w14:textId="6C856AD7" w:rsidR="001510FC" w:rsidRPr="00FA49FF" w:rsidRDefault="001510FC" w:rsidP="00F17C3D">
      <w:pPr>
        <w:spacing w:after="0" w:line="480" w:lineRule="auto"/>
        <w:ind w:left="360" w:firstLine="567"/>
        <w:jc w:val="both"/>
        <w:rPr>
          <w:rFonts w:ascii="Book Antiqua" w:hAnsi="Book Antiqua"/>
          <w:sz w:val="24"/>
          <w:szCs w:val="24"/>
          <w:lang w:val="es-ES_tradnl" w:eastAsia="es-PR"/>
        </w:rPr>
      </w:pPr>
      <w:r w:rsidRPr="00FA49FF">
        <w:rPr>
          <w:rFonts w:ascii="Book Antiqua" w:hAnsi="Book Antiqua"/>
          <w:sz w:val="24"/>
          <w:szCs w:val="24"/>
          <w:lang w:val="es-ES_tradnl" w:eastAsia="es-PR"/>
        </w:rPr>
        <w:t>…</w:t>
      </w:r>
    </w:p>
    <w:p w14:paraId="73556AD6" w14:textId="63A83D79" w:rsidR="001510FC" w:rsidRPr="00FA49FF" w:rsidRDefault="001510FC" w:rsidP="00F17C3D">
      <w:pPr>
        <w:spacing w:after="0" w:line="480" w:lineRule="auto"/>
        <w:ind w:left="360" w:firstLine="567"/>
        <w:jc w:val="both"/>
        <w:rPr>
          <w:rFonts w:ascii="Book Antiqua" w:hAnsi="Book Antiqua"/>
          <w:i/>
          <w:iCs/>
          <w:sz w:val="24"/>
          <w:szCs w:val="24"/>
          <w:lang w:val="es-ES_tradnl" w:eastAsia="es-PR"/>
        </w:rPr>
      </w:pPr>
      <w:r w:rsidRPr="00FA49FF">
        <w:rPr>
          <w:rFonts w:ascii="Book Antiqua" w:hAnsi="Book Antiqua"/>
          <w:i/>
          <w:iCs/>
          <w:sz w:val="24"/>
          <w:szCs w:val="24"/>
          <w:lang w:val="es-ES_tradnl" w:eastAsia="es-PR"/>
        </w:rPr>
        <w:t xml:space="preserve">f) cuando el acusado </w:t>
      </w:r>
      <w:r w:rsidR="00FA49FF" w:rsidRPr="00FA49FF">
        <w:rPr>
          <w:rFonts w:ascii="Book Antiqua" w:hAnsi="Book Antiqua"/>
          <w:i/>
          <w:iCs/>
          <w:sz w:val="24"/>
          <w:szCs w:val="24"/>
          <w:lang w:val="es-ES_tradnl" w:eastAsia="es-PR"/>
        </w:rPr>
        <w:t>infrinja las disposiciones del Artículo 3.23 de la Ley 22-2000, según enmendada, conocida como “Ley de Vehículos y Tránsito de Puerto Rico”, en sus disposiciones relacionada</w:t>
      </w:r>
      <w:r w:rsidR="00FA49FF">
        <w:rPr>
          <w:rFonts w:ascii="Book Antiqua" w:hAnsi="Book Antiqua"/>
          <w:i/>
          <w:iCs/>
          <w:sz w:val="24"/>
          <w:szCs w:val="24"/>
          <w:lang w:val="es-ES_tradnl" w:eastAsia="es-PR"/>
        </w:rPr>
        <w:t>s</w:t>
      </w:r>
      <w:r w:rsidR="00FA49FF" w:rsidRPr="00FA49FF">
        <w:rPr>
          <w:rFonts w:ascii="Book Antiqua" w:hAnsi="Book Antiqua"/>
          <w:i/>
          <w:iCs/>
          <w:sz w:val="24"/>
          <w:szCs w:val="24"/>
          <w:lang w:val="es-ES_tradnl" w:eastAsia="es-PR"/>
        </w:rPr>
        <w:t xml:space="preserve"> al uso ilegal de licencia de conducir cuando a la persona se le haya revocado permanente su licencia de conducir por haber incurrido </w:t>
      </w:r>
      <w:r w:rsidR="00FA49FF" w:rsidRPr="00884E26">
        <w:rPr>
          <w:rFonts w:ascii="Book Antiqua" w:hAnsi="Book Antiqua"/>
          <w:i/>
          <w:iCs/>
          <w:sz w:val="24"/>
          <w:szCs w:val="24"/>
          <w:lang w:val="es-ES_tradnl"/>
        </w:rPr>
        <w:t xml:space="preserve">en </w:t>
      </w:r>
      <w:r w:rsidR="00FA49FF" w:rsidRPr="00DF12B0">
        <w:rPr>
          <w:rFonts w:ascii="Book Antiqua" w:hAnsi="Book Antiqua" w:cstheme="minorHAnsi"/>
          <w:i/>
          <w:iCs/>
          <w:sz w:val="24"/>
          <w:szCs w:val="24"/>
          <w:lang w:val="es-ES_tradnl"/>
        </w:rPr>
        <w:t>negligencia crasa y temeraria al</w:t>
      </w:r>
      <w:r w:rsidR="00FA49FF" w:rsidRPr="00884E26">
        <w:rPr>
          <w:rFonts w:ascii="Book Antiqua" w:hAnsi="Book Antiqua" w:cstheme="minorHAnsi"/>
          <w:i/>
          <w:iCs/>
          <w:strike/>
          <w:sz w:val="24"/>
          <w:szCs w:val="24"/>
          <w:lang w:val="es-ES_tradnl"/>
        </w:rPr>
        <w:t xml:space="preserve"> </w:t>
      </w:r>
      <w:r w:rsidR="00FA49FF" w:rsidRPr="00FA49FF">
        <w:rPr>
          <w:rFonts w:ascii="Book Antiqua" w:hAnsi="Book Antiqua" w:cstheme="minorHAnsi"/>
          <w:i/>
          <w:iCs/>
          <w:sz w:val="24"/>
          <w:szCs w:val="24"/>
          <w:lang w:val="es-ES_tradnl"/>
        </w:rPr>
        <w:t>manejar un vehículo de motor</w:t>
      </w:r>
      <w:r w:rsidR="008F520E">
        <w:rPr>
          <w:rFonts w:ascii="Book Antiqua" w:hAnsi="Book Antiqua" w:cstheme="minorHAnsi"/>
          <w:i/>
          <w:iCs/>
          <w:sz w:val="24"/>
          <w:szCs w:val="24"/>
          <w:lang w:val="es-ES_tradnl"/>
        </w:rPr>
        <w:t xml:space="preserve"> </w:t>
      </w:r>
      <w:r w:rsidR="00FA49FF" w:rsidRPr="00FA49FF">
        <w:rPr>
          <w:rFonts w:ascii="Book Antiqua" w:hAnsi="Book Antiqua" w:cstheme="minorHAnsi"/>
          <w:i/>
          <w:iCs/>
          <w:sz w:val="24"/>
          <w:szCs w:val="24"/>
          <w:lang w:val="es-ES_tradnl"/>
        </w:rPr>
        <w:t xml:space="preserve">que resultó en la muerte o lesión grave y permanente de la integridad física de la víctima </w:t>
      </w:r>
      <w:r w:rsidR="00885AD3">
        <w:rPr>
          <w:rFonts w:ascii="Book Antiqua" w:hAnsi="Book Antiqua" w:cstheme="minorHAnsi"/>
          <w:i/>
          <w:iCs/>
          <w:sz w:val="24"/>
          <w:szCs w:val="24"/>
          <w:lang w:val="es-ES_tradnl"/>
        </w:rPr>
        <w:t xml:space="preserve">que le ocasione grave daño corporal, según definido en esta Ley, </w:t>
      </w:r>
      <w:r w:rsidR="00FA49FF" w:rsidRPr="00FA49FF">
        <w:rPr>
          <w:rFonts w:ascii="Book Antiqua" w:hAnsi="Book Antiqua" w:cstheme="minorHAnsi"/>
          <w:i/>
          <w:iCs/>
          <w:sz w:val="24"/>
          <w:szCs w:val="24"/>
          <w:lang w:val="es-ES_tradnl"/>
        </w:rPr>
        <w:t>y el conductor se dio a la fuga abandonando la escena del accidente.”</w:t>
      </w:r>
      <w:r w:rsidR="00885AD3" w:rsidRPr="00885AD3">
        <w:rPr>
          <w:rFonts w:ascii="Book Antiqua" w:hAnsi="Book Antiqua"/>
          <w:i/>
          <w:iCs/>
          <w:sz w:val="24"/>
          <w:szCs w:val="24"/>
          <w:lang w:val="es-ES_tradnl"/>
        </w:rPr>
        <w:t xml:space="preserve"> </w:t>
      </w:r>
      <w:r w:rsidR="00885AD3">
        <w:rPr>
          <w:rFonts w:ascii="Book Antiqua" w:hAnsi="Book Antiqua" w:cstheme="minorHAnsi"/>
          <w:i/>
          <w:iCs/>
          <w:sz w:val="24"/>
          <w:szCs w:val="24"/>
          <w:lang w:val="es-ES_tradnl"/>
        </w:rPr>
        <w:t xml:space="preserve"> </w:t>
      </w:r>
    </w:p>
    <w:p w14:paraId="346B9B04" w14:textId="0D182F84" w:rsidR="00656F3E" w:rsidRPr="00F82158" w:rsidRDefault="00A619BD" w:rsidP="00F17C3D">
      <w:pPr>
        <w:spacing w:after="0" w:line="480" w:lineRule="auto"/>
        <w:ind w:firstLine="567"/>
        <w:contextualSpacing/>
        <w:jc w:val="both"/>
        <w:rPr>
          <w:rFonts w:ascii="Book Antiqua" w:hAnsi="Book Antiqua"/>
          <w:sz w:val="24"/>
          <w:szCs w:val="24"/>
          <w:lang w:val="es-PR" w:eastAsia="es-PR"/>
        </w:rPr>
      </w:pPr>
      <w:r w:rsidRPr="00DB6364">
        <w:rPr>
          <w:rFonts w:ascii="Book Antiqua" w:hAnsi="Book Antiqua"/>
          <w:sz w:val="24"/>
          <w:szCs w:val="24"/>
          <w:lang w:val="es-PR" w:eastAsia="es-PR"/>
        </w:rPr>
        <w:t xml:space="preserve">Sección </w:t>
      </w:r>
      <w:r w:rsidR="00CE2C70" w:rsidRPr="00DB6364">
        <w:rPr>
          <w:rFonts w:ascii="Book Antiqua" w:hAnsi="Book Antiqua"/>
          <w:sz w:val="24"/>
          <w:szCs w:val="24"/>
          <w:lang w:val="es-PR" w:eastAsia="es-PR"/>
        </w:rPr>
        <w:t>1</w:t>
      </w:r>
      <w:r w:rsidR="00814C21" w:rsidRPr="00DB6364">
        <w:rPr>
          <w:rFonts w:ascii="Book Antiqua" w:hAnsi="Book Antiqua"/>
          <w:sz w:val="24"/>
          <w:szCs w:val="24"/>
          <w:lang w:val="es-PR" w:eastAsia="es-PR"/>
        </w:rPr>
        <w:t>1</w:t>
      </w:r>
      <w:r w:rsidRPr="00DB6364">
        <w:rPr>
          <w:rFonts w:ascii="Book Antiqua" w:hAnsi="Book Antiqua"/>
          <w:sz w:val="24"/>
          <w:szCs w:val="24"/>
          <w:lang w:val="es-PR" w:eastAsia="es-PR"/>
        </w:rPr>
        <w:t>.-</w:t>
      </w:r>
      <w:r w:rsidR="00656F3E" w:rsidRPr="00DB6364">
        <w:rPr>
          <w:rFonts w:ascii="Book Antiqua" w:hAnsi="Book Antiqua"/>
          <w:sz w:val="24"/>
          <w:szCs w:val="24"/>
          <w:lang w:val="es-PR" w:eastAsia="es-PR"/>
        </w:rPr>
        <w:t>Por la presente se deroga cualquier ley, o parte de ley, que sea</w:t>
      </w:r>
      <w:r w:rsidR="00656F3E" w:rsidRPr="00F82158">
        <w:rPr>
          <w:rFonts w:ascii="Book Antiqua" w:hAnsi="Book Antiqua"/>
          <w:sz w:val="24"/>
          <w:szCs w:val="24"/>
          <w:lang w:val="es-PR" w:eastAsia="es-PR"/>
        </w:rPr>
        <w:t xml:space="preserve"> incompatible con ésta. </w:t>
      </w:r>
    </w:p>
    <w:p w14:paraId="1F26A8D2" w14:textId="2B9E6F83" w:rsidR="00656F3E" w:rsidRPr="00F82158" w:rsidRDefault="00656F3E" w:rsidP="00F17C3D">
      <w:pPr>
        <w:spacing w:before="100" w:beforeAutospacing="1" w:after="100" w:afterAutospacing="1" w:line="480" w:lineRule="auto"/>
        <w:ind w:firstLine="567"/>
        <w:contextualSpacing/>
        <w:jc w:val="both"/>
        <w:rPr>
          <w:rFonts w:ascii="Book Antiqua" w:hAnsi="Book Antiqua"/>
          <w:sz w:val="24"/>
          <w:szCs w:val="24"/>
          <w:lang w:val="es-PR" w:eastAsia="es-PR"/>
        </w:rPr>
      </w:pPr>
      <w:r w:rsidRPr="00F82158">
        <w:rPr>
          <w:rFonts w:ascii="Book Antiqua" w:hAnsi="Book Antiqua"/>
          <w:sz w:val="24"/>
          <w:szCs w:val="24"/>
          <w:lang w:val="es-PR" w:eastAsia="es-PR"/>
        </w:rPr>
        <w:t xml:space="preserve">Sección </w:t>
      </w:r>
      <w:r w:rsidR="00A1518C">
        <w:rPr>
          <w:rFonts w:ascii="Book Antiqua" w:hAnsi="Book Antiqua"/>
          <w:sz w:val="24"/>
          <w:szCs w:val="24"/>
          <w:lang w:val="es-PR" w:eastAsia="es-PR"/>
        </w:rPr>
        <w:t>1</w:t>
      </w:r>
      <w:r w:rsidR="00814C21">
        <w:rPr>
          <w:rFonts w:ascii="Book Antiqua" w:hAnsi="Book Antiqua"/>
          <w:sz w:val="24"/>
          <w:szCs w:val="24"/>
          <w:lang w:val="es-PR" w:eastAsia="es-PR"/>
        </w:rPr>
        <w:t>2</w:t>
      </w:r>
      <w:r w:rsidRPr="00F82158">
        <w:rPr>
          <w:rFonts w:ascii="Book Antiqua" w:hAnsi="Book Antiqua"/>
          <w:sz w:val="24"/>
          <w:szCs w:val="24"/>
          <w:lang w:val="es-PR" w:eastAsia="es-PR"/>
        </w:rPr>
        <w:t xml:space="preserve">.-Las disposiciones de esta Ley prevalecerán sobre cualquier otra disposición de ley que no estuviere en armonía con lo aquí establecido. </w:t>
      </w:r>
    </w:p>
    <w:p w14:paraId="292734E4" w14:textId="23C58906" w:rsidR="00656F3E" w:rsidRPr="00F82158" w:rsidRDefault="00656F3E" w:rsidP="00F17C3D">
      <w:pPr>
        <w:spacing w:before="100" w:beforeAutospacing="1" w:after="100" w:afterAutospacing="1" w:line="480" w:lineRule="auto"/>
        <w:ind w:firstLine="567"/>
        <w:contextualSpacing/>
        <w:jc w:val="both"/>
        <w:rPr>
          <w:rFonts w:ascii="Book Antiqua" w:hAnsi="Book Antiqua"/>
          <w:sz w:val="24"/>
          <w:szCs w:val="24"/>
          <w:lang w:val="es-PR" w:eastAsia="es-PR"/>
        </w:rPr>
      </w:pPr>
      <w:r w:rsidRPr="00F82158">
        <w:rPr>
          <w:rFonts w:ascii="Book Antiqua" w:hAnsi="Book Antiqua"/>
          <w:sz w:val="24"/>
          <w:szCs w:val="24"/>
          <w:lang w:val="es-PR" w:eastAsia="es-PR"/>
        </w:rPr>
        <w:lastRenderedPageBreak/>
        <w:t xml:space="preserve">Sección </w:t>
      </w:r>
      <w:r w:rsidR="005F6734">
        <w:rPr>
          <w:rFonts w:ascii="Book Antiqua" w:hAnsi="Book Antiqua"/>
          <w:sz w:val="24"/>
          <w:szCs w:val="24"/>
          <w:lang w:val="es-PR" w:eastAsia="es-PR"/>
        </w:rPr>
        <w:t>1</w:t>
      </w:r>
      <w:r w:rsidR="00814C21">
        <w:rPr>
          <w:rFonts w:ascii="Book Antiqua" w:hAnsi="Book Antiqua"/>
          <w:sz w:val="24"/>
          <w:szCs w:val="24"/>
          <w:lang w:val="es-PR" w:eastAsia="es-PR"/>
        </w:rPr>
        <w:t>3</w:t>
      </w:r>
      <w:r w:rsidRPr="00F82158">
        <w:rPr>
          <w:rFonts w:ascii="Book Antiqua" w:hAnsi="Book Antiqua"/>
          <w:sz w:val="24"/>
          <w:szCs w:val="24"/>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4B82444E" w14:textId="7F57C2D5" w:rsidR="00656F3E" w:rsidRPr="00F40C05" w:rsidRDefault="00656F3E" w:rsidP="00F17C3D">
      <w:pPr>
        <w:spacing w:line="480" w:lineRule="auto"/>
        <w:ind w:firstLine="567"/>
        <w:jc w:val="both"/>
        <w:rPr>
          <w:rFonts w:ascii="Book Antiqua" w:hAnsi="Book Antiqua"/>
          <w:bCs/>
          <w:sz w:val="24"/>
          <w:szCs w:val="24"/>
          <w:lang w:val="es-PR"/>
        </w:rPr>
      </w:pPr>
      <w:r w:rsidRPr="00F82158">
        <w:rPr>
          <w:rFonts w:ascii="Book Antiqua" w:hAnsi="Book Antiqua"/>
          <w:sz w:val="24"/>
          <w:szCs w:val="24"/>
          <w:lang w:val="es-PR" w:eastAsia="es-PR"/>
        </w:rPr>
        <w:t xml:space="preserve">Sección </w:t>
      </w:r>
      <w:r w:rsidR="00B030AB">
        <w:rPr>
          <w:rFonts w:ascii="Book Antiqua" w:hAnsi="Book Antiqua"/>
          <w:sz w:val="24"/>
          <w:szCs w:val="24"/>
          <w:lang w:val="es-PR" w:eastAsia="es-PR"/>
        </w:rPr>
        <w:t>1</w:t>
      </w:r>
      <w:r w:rsidR="00814C21">
        <w:rPr>
          <w:rFonts w:ascii="Book Antiqua" w:hAnsi="Book Antiqua"/>
          <w:sz w:val="24"/>
          <w:szCs w:val="24"/>
          <w:lang w:val="es-PR" w:eastAsia="es-PR"/>
        </w:rPr>
        <w:t>4</w:t>
      </w:r>
      <w:r w:rsidRPr="00F82158">
        <w:rPr>
          <w:rFonts w:ascii="Book Antiqua" w:hAnsi="Book Antiqua"/>
          <w:sz w:val="24"/>
          <w:szCs w:val="24"/>
          <w:lang w:val="es-PR" w:eastAsia="es-PR"/>
        </w:rPr>
        <w:t xml:space="preserve">.-Esta Ley entrará en vigor </w:t>
      </w:r>
      <w:r w:rsidR="00300EF1">
        <w:rPr>
          <w:rFonts w:ascii="Book Antiqua" w:hAnsi="Book Antiqua"/>
          <w:sz w:val="24"/>
          <w:szCs w:val="24"/>
          <w:lang w:val="es-PR" w:eastAsia="es-PR"/>
        </w:rPr>
        <w:t>inmediatamente después de su aprobación</w:t>
      </w:r>
      <w:r w:rsidRPr="00F40C05">
        <w:rPr>
          <w:rFonts w:ascii="Book Antiqua" w:hAnsi="Book Antiqua"/>
          <w:sz w:val="24"/>
          <w:szCs w:val="24"/>
          <w:lang w:val="es-PR" w:eastAsia="es-PR"/>
        </w:rPr>
        <w:t xml:space="preserve">. </w:t>
      </w:r>
    </w:p>
    <w:sectPr w:rsidR="00656F3E" w:rsidRPr="00F40C05" w:rsidSect="00656F3E">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D4201" w14:textId="77777777" w:rsidR="00E02103" w:rsidRDefault="00E02103" w:rsidP="00656F3E">
      <w:pPr>
        <w:spacing w:after="0" w:line="240" w:lineRule="auto"/>
      </w:pPr>
      <w:r>
        <w:separator/>
      </w:r>
    </w:p>
  </w:endnote>
  <w:endnote w:type="continuationSeparator" w:id="0">
    <w:p w14:paraId="1A0A2C4B" w14:textId="77777777" w:rsidR="00E02103" w:rsidRDefault="00E02103" w:rsidP="00656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20968" w14:textId="77777777" w:rsidR="00E02103" w:rsidRDefault="00E02103" w:rsidP="00656F3E">
      <w:pPr>
        <w:spacing w:after="0" w:line="240" w:lineRule="auto"/>
      </w:pPr>
      <w:r>
        <w:separator/>
      </w:r>
    </w:p>
  </w:footnote>
  <w:footnote w:type="continuationSeparator" w:id="0">
    <w:p w14:paraId="766C2DA4" w14:textId="77777777" w:rsidR="00E02103" w:rsidRDefault="00E02103" w:rsidP="00656F3E">
      <w:pPr>
        <w:spacing w:after="0" w:line="240" w:lineRule="auto"/>
      </w:pPr>
      <w:r>
        <w:continuationSeparator/>
      </w:r>
    </w:p>
  </w:footnote>
  <w:footnote w:id="1">
    <w:p w14:paraId="611642E6" w14:textId="43BAB7D8" w:rsidR="00A65F9B" w:rsidRPr="00A65F9B" w:rsidRDefault="00A65F9B">
      <w:pPr>
        <w:pStyle w:val="FootnoteText"/>
        <w:rPr>
          <w:rFonts w:ascii="Book Antiqua" w:hAnsi="Book Antiqua"/>
          <w:lang w:val="es-ES_tradnl"/>
        </w:rPr>
      </w:pPr>
      <w:r w:rsidRPr="00A65F9B">
        <w:rPr>
          <w:rStyle w:val="FootnoteReference"/>
          <w:rFonts w:ascii="Book Antiqua" w:hAnsi="Book Antiqua"/>
        </w:rPr>
        <w:footnoteRef/>
      </w:r>
      <w:r w:rsidRPr="00A65F9B">
        <w:rPr>
          <w:rFonts w:ascii="Book Antiqua" w:hAnsi="Book Antiqua"/>
          <w:lang w:val="es-ES_tradnl"/>
        </w:rPr>
        <w:t xml:space="preserve"> Ley 22-2000, según enmendada, conocida como “Ley de Vehículos y Tránsito de Puerto Rico”.</w:t>
      </w:r>
    </w:p>
  </w:footnote>
  <w:footnote w:id="2">
    <w:p w14:paraId="2D787825" w14:textId="77777777" w:rsidR="007F0D39" w:rsidRPr="007F0D39" w:rsidRDefault="007F0D39" w:rsidP="007F0D39">
      <w:pPr>
        <w:pStyle w:val="FootnoteText"/>
        <w:jc w:val="both"/>
        <w:rPr>
          <w:rFonts w:ascii="Book Antiqua" w:hAnsi="Book Antiqua"/>
          <w:lang w:val="es-ES_tradnl"/>
        </w:rPr>
      </w:pPr>
      <w:r w:rsidRPr="007F0D39">
        <w:rPr>
          <w:rStyle w:val="FootnoteReference"/>
          <w:rFonts w:ascii="Book Antiqua" w:hAnsi="Book Antiqua"/>
        </w:rPr>
        <w:footnoteRef/>
      </w:r>
      <w:r w:rsidRPr="007F0D39">
        <w:rPr>
          <w:rFonts w:ascii="Book Antiqua" w:hAnsi="Book Antiqua"/>
          <w:lang w:val="es-ES_tradnl"/>
        </w:rPr>
        <w:t xml:space="preserve"> Telenoticias. (2024, Enero 7). </w:t>
      </w:r>
      <w:r w:rsidRPr="007F0D39">
        <w:rPr>
          <w:rFonts w:ascii="Book Antiqua" w:hAnsi="Book Antiqua"/>
          <w:i/>
          <w:iCs/>
          <w:lang w:val="es-ES_tradnl"/>
        </w:rPr>
        <w:t xml:space="preserve">Desconsolados padres de jinete arrollado mortalmente en la Baldorioty. </w:t>
      </w:r>
      <w:r w:rsidRPr="007F0D39">
        <w:rPr>
          <w:rFonts w:ascii="Book Antiqua" w:hAnsi="Book Antiqua"/>
          <w:lang w:val="es-ES_tradnl"/>
        </w:rPr>
        <w:t>Telemundo. Recuperado de https://www.telemundopr.com/tag/hit-and-run/.</w:t>
      </w:r>
    </w:p>
  </w:footnote>
  <w:footnote w:id="3">
    <w:p w14:paraId="6C0CFD81" w14:textId="3ABBE7A5" w:rsidR="007F0D39" w:rsidRPr="007F0D39" w:rsidRDefault="007F0D39">
      <w:pPr>
        <w:pStyle w:val="FootnoteText"/>
        <w:rPr>
          <w:lang w:val="es-ES_tradnl"/>
        </w:rPr>
      </w:pPr>
      <w:r>
        <w:rPr>
          <w:rStyle w:val="FootnoteReference"/>
        </w:rPr>
        <w:footnoteRef/>
      </w:r>
      <w:r w:rsidRPr="007F0D39">
        <w:rPr>
          <w:lang w:val="es-ES_tradnl"/>
        </w:rPr>
        <w:t xml:space="preserve"> </w:t>
      </w:r>
      <w:r w:rsidRPr="007F0D39">
        <w:rPr>
          <w:rFonts w:ascii="Book Antiqua" w:hAnsi="Book Antiqua"/>
          <w:lang w:val="es-ES_tradnl"/>
        </w:rPr>
        <w:t>Telenoticias. (202</w:t>
      </w:r>
      <w:r>
        <w:rPr>
          <w:rFonts w:ascii="Book Antiqua" w:hAnsi="Book Antiqua"/>
          <w:lang w:val="es-ES_tradnl"/>
        </w:rPr>
        <w:t>3</w:t>
      </w:r>
      <w:r w:rsidRPr="007F0D39">
        <w:rPr>
          <w:rFonts w:ascii="Book Antiqua" w:hAnsi="Book Antiqua"/>
          <w:lang w:val="es-ES_tradnl"/>
        </w:rPr>
        <w:t xml:space="preserve">, </w:t>
      </w:r>
      <w:r>
        <w:rPr>
          <w:rFonts w:ascii="Book Antiqua" w:hAnsi="Book Antiqua"/>
          <w:lang w:val="es-ES_tradnl"/>
        </w:rPr>
        <w:t>Diciembre 1</w:t>
      </w:r>
      <w:r w:rsidRPr="007F0D39">
        <w:rPr>
          <w:rFonts w:ascii="Book Antiqua" w:hAnsi="Book Antiqua"/>
          <w:lang w:val="es-ES_tradnl"/>
        </w:rPr>
        <w:t xml:space="preserve">). </w:t>
      </w:r>
      <w:r>
        <w:rPr>
          <w:rFonts w:ascii="Book Antiqua" w:hAnsi="Book Antiqua"/>
          <w:i/>
          <w:iCs/>
          <w:lang w:val="es-ES_tradnl"/>
        </w:rPr>
        <w:t>Hombre de 39 años muere en “hit and run” en San Juan</w:t>
      </w:r>
      <w:r w:rsidRPr="007F0D39">
        <w:rPr>
          <w:rFonts w:ascii="Book Antiqua" w:hAnsi="Book Antiqua"/>
          <w:i/>
          <w:iCs/>
          <w:lang w:val="es-ES_tradnl"/>
        </w:rPr>
        <w:t xml:space="preserve">. </w:t>
      </w:r>
      <w:r w:rsidRPr="007F0D39">
        <w:rPr>
          <w:rFonts w:ascii="Book Antiqua" w:hAnsi="Book Antiqua"/>
          <w:lang w:val="es-ES_tradnl"/>
        </w:rPr>
        <w:t>Telemundo. Recuperado de https://www.telemundopr.com/tag/hit-and-run/.</w:t>
      </w:r>
    </w:p>
  </w:footnote>
  <w:footnote w:id="4">
    <w:p w14:paraId="345EC2D2" w14:textId="55B26DFF" w:rsidR="007F0D39" w:rsidRPr="007F0D39" w:rsidRDefault="007F0D39">
      <w:pPr>
        <w:pStyle w:val="FootnoteText"/>
        <w:rPr>
          <w:lang w:val="es-ES_tradnl"/>
        </w:rPr>
      </w:pPr>
      <w:r>
        <w:rPr>
          <w:rStyle w:val="FootnoteReference"/>
        </w:rPr>
        <w:footnoteRef/>
      </w:r>
      <w:r w:rsidRPr="007F0D39">
        <w:rPr>
          <w:lang w:val="es-ES_tradnl"/>
        </w:rPr>
        <w:t xml:space="preserve"> </w:t>
      </w:r>
      <w:r w:rsidRPr="007F0D39">
        <w:rPr>
          <w:rFonts w:ascii="Book Antiqua" w:hAnsi="Book Antiqua"/>
          <w:lang w:val="es-ES_tradnl"/>
        </w:rPr>
        <w:t>Telenoticias. (202</w:t>
      </w:r>
      <w:r>
        <w:rPr>
          <w:rFonts w:ascii="Book Antiqua" w:hAnsi="Book Antiqua"/>
          <w:lang w:val="es-ES_tradnl"/>
        </w:rPr>
        <w:t>3</w:t>
      </w:r>
      <w:r w:rsidRPr="007F0D39">
        <w:rPr>
          <w:rFonts w:ascii="Book Antiqua" w:hAnsi="Book Antiqua"/>
          <w:lang w:val="es-ES_tradnl"/>
        </w:rPr>
        <w:t xml:space="preserve">, </w:t>
      </w:r>
      <w:r>
        <w:rPr>
          <w:rFonts w:ascii="Book Antiqua" w:hAnsi="Book Antiqua"/>
          <w:lang w:val="es-ES_tradnl"/>
        </w:rPr>
        <w:t>Noviembre 23</w:t>
      </w:r>
      <w:r w:rsidRPr="007F0D39">
        <w:rPr>
          <w:rFonts w:ascii="Book Antiqua" w:hAnsi="Book Antiqua"/>
          <w:lang w:val="es-ES_tradnl"/>
        </w:rPr>
        <w:t xml:space="preserve">). </w:t>
      </w:r>
      <w:r>
        <w:rPr>
          <w:rFonts w:ascii="Book Antiqua" w:hAnsi="Book Antiqua"/>
          <w:i/>
          <w:iCs/>
          <w:lang w:val="es-ES_tradnl"/>
        </w:rPr>
        <w:t>Sexagenario muere en “hit and run” en San Germán</w:t>
      </w:r>
      <w:r w:rsidRPr="007F0D39">
        <w:rPr>
          <w:rFonts w:ascii="Book Antiqua" w:hAnsi="Book Antiqua"/>
          <w:i/>
          <w:iCs/>
          <w:lang w:val="es-ES_tradnl"/>
        </w:rPr>
        <w:t xml:space="preserve">. </w:t>
      </w:r>
      <w:r w:rsidRPr="007F0D39">
        <w:rPr>
          <w:rFonts w:ascii="Book Antiqua" w:hAnsi="Book Antiqua"/>
          <w:lang w:val="es-ES_tradnl"/>
        </w:rPr>
        <w:t>Telemundo. Recuperado de https://www.telemundopr.com/tag/hit-and-run/.</w:t>
      </w:r>
    </w:p>
  </w:footnote>
  <w:footnote w:id="5">
    <w:p w14:paraId="682F1865" w14:textId="41E7D41C" w:rsidR="007F0D39" w:rsidRPr="007F0D39" w:rsidRDefault="007F0D39">
      <w:pPr>
        <w:pStyle w:val="FootnoteText"/>
        <w:rPr>
          <w:lang w:val="es-ES_tradnl"/>
        </w:rPr>
      </w:pPr>
      <w:r>
        <w:rPr>
          <w:rStyle w:val="FootnoteReference"/>
        </w:rPr>
        <w:footnoteRef/>
      </w:r>
      <w:r w:rsidRPr="007F0D39">
        <w:rPr>
          <w:lang w:val="es-ES_tradnl"/>
        </w:rPr>
        <w:t xml:space="preserve"> </w:t>
      </w:r>
      <w:r w:rsidRPr="007F0D39">
        <w:rPr>
          <w:rFonts w:ascii="Book Antiqua" w:hAnsi="Book Antiqua"/>
          <w:lang w:val="es-ES_tradnl"/>
        </w:rPr>
        <w:t>Telenoticias. (202</w:t>
      </w:r>
      <w:r>
        <w:rPr>
          <w:rFonts w:ascii="Book Antiqua" w:hAnsi="Book Antiqua"/>
          <w:lang w:val="es-ES_tradnl"/>
        </w:rPr>
        <w:t>3</w:t>
      </w:r>
      <w:r w:rsidRPr="007F0D39">
        <w:rPr>
          <w:rFonts w:ascii="Book Antiqua" w:hAnsi="Book Antiqua"/>
          <w:lang w:val="es-ES_tradnl"/>
        </w:rPr>
        <w:t xml:space="preserve">, </w:t>
      </w:r>
      <w:r>
        <w:rPr>
          <w:rFonts w:ascii="Book Antiqua" w:hAnsi="Book Antiqua"/>
          <w:lang w:val="es-ES_tradnl"/>
        </w:rPr>
        <w:t>Septiembre</w:t>
      </w:r>
      <w:r w:rsidRPr="007F0D39">
        <w:rPr>
          <w:rFonts w:ascii="Book Antiqua" w:hAnsi="Book Antiqua"/>
          <w:lang w:val="es-ES_tradnl"/>
        </w:rPr>
        <w:t xml:space="preserve"> </w:t>
      </w:r>
      <w:r>
        <w:rPr>
          <w:rFonts w:ascii="Book Antiqua" w:hAnsi="Book Antiqua"/>
          <w:lang w:val="es-ES_tradnl"/>
        </w:rPr>
        <w:t>6</w:t>
      </w:r>
      <w:r w:rsidRPr="007F0D39">
        <w:rPr>
          <w:rFonts w:ascii="Book Antiqua" w:hAnsi="Book Antiqua"/>
          <w:lang w:val="es-ES_tradnl"/>
        </w:rPr>
        <w:t xml:space="preserve">). </w:t>
      </w:r>
      <w:r>
        <w:rPr>
          <w:rFonts w:ascii="Book Antiqua" w:hAnsi="Book Antiqua"/>
          <w:i/>
          <w:iCs/>
          <w:lang w:val="es-ES_tradnl"/>
        </w:rPr>
        <w:t>Sentencian a 5 años de probatoria a hombre por “hit and run” de joven madre</w:t>
      </w:r>
      <w:r w:rsidRPr="007F0D39">
        <w:rPr>
          <w:rFonts w:ascii="Book Antiqua" w:hAnsi="Book Antiqua"/>
          <w:i/>
          <w:iCs/>
          <w:lang w:val="es-ES_tradnl"/>
        </w:rPr>
        <w:t xml:space="preserve">. </w:t>
      </w:r>
      <w:r w:rsidRPr="007F0D39">
        <w:rPr>
          <w:rFonts w:ascii="Book Antiqua" w:hAnsi="Book Antiqua"/>
          <w:lang w:val="es-ES_tradnl"/>
        </w:rPr>
        <w:t>Telemundo. Recuperado de https://www.telemundopr.com/tag/hit-and-run/.</w:t>
      </w:r>
    </w:p>
  </w:footnote>
  <w:footnote w:id="6">
    <w:p w14:paraId="4120A382" w14:textId="4259DDAC" w:rsidR="00CB4664" w:rsidRPr="00CB4664" w:rsidRDefault="00CB4664">
      <w:pPr>
        <w:pStyle w:val="FootnoteText"/>
        <w:rPr>
          <w:lang w:val="es-ES_tradnl"/>
        </w:rPr>
      </w:pPr>
      <w:r>
        <w:rPr>
          <w:rStyle w:val="FootnoteReference"/>
        </w:rPr>
        <w:footnoteRef/>
      </w:r>
      <w:r w:rsidRPr="00CB4664">
        <w:rPr>
          <w:lang w:val="es-ES_tradnl"/>
        </w:rPr>
        <w:t xml:space="preserve"> </w:t>
      </w:r>
      <w:r w:rsidRPr="007F0D39">
        <w:rPr>
          <w:rFonts w:ascii="Book Antiqua" w:hAnsi="Book Antiqua"/>
          <w:lang w:val="es-ES_tradnl"/>
        </w:rPr>
        <w:t>Telenoticias. (202</w:t>
      </w:r>
      <w:r>
        <w:rPr>
          <w:rFonts w:ascii="Book Antiqua" w:hAnsi="Book Antiqua"/>
          <w:lang w:val="es-ES_tradnl"/>
        </w:rPr>
        <w:t>3</w:t>
      </w:r>
      <w:r w:rsidRPr="007F0D39">
        <w:rPr>
          <w:rFonts w:ascii="Book Antiqua" w:hAnsi="Book Antiqua"/>
          <w:lang w:val="es-ES_tradnl"/>
        </w:rPr>
        <w:t xml:space="preserve">, </w:t>
      </w:r>
      <w:r>
        <w:rPr>
          <w:rFonts w:ascii="Book Antiqua" w:hAnsi="Book Antiqua"/>
          <w:lang w:val="es-ES_tradnl"/>
        </w:rPr>
        <w:t>Agosto 2</w:t>
      </w:r>
      <w:r w:rsidRPr="007F0D39">
        <w:rPr>
          <w:rFonts w:ascii="Book Antiqua" w:hAnsi="Book Antiqua"/>
          <w:lang w:val="es-ES_tradnl"/>
        </w:rPr>
        <w:t xml:space="preserve">). </w:t>
      </w:r>
      <w:r>
        <w:rPr>
          <w:rFonts w:ascii="Book Antiqua" w:hAnsi="Book Antiqua"/>
          <w:i/>
          <w:iCs/>
          <w:lang w:val="es-ES_tradnl"/>
        </w:rPr>
        <w:t>Hombre muere arrollado por conductor que abandonó la escena en Río Grande</w:t>
      </w:r>
      <w:r w:rsidRPr="007F0D39">
        <w:rPr>
          <w:rFonts w:ascii="Book Antiqua" w:hAnsi="Book Antiqua"/>
          <w:i/>
          <w:iCs/>
          <w:lang w:val="es-ES_tradnl"/>
        </w:rPr>
        <w:t xml:space="preserve">. </w:t>
      </w:r>
      <w:r w:rsidRPr="007F0D39">
        <w:rPr>
          <w:rFonts w:ascii="Book Antiqua" w:hAnsi="Book Antiqua"/>
          <w:lang w:val="es-ES_tradnl"/>
        </w:rPr>
        <w:t>Telemundo. Recuperado de https://www.telemundopr.com/tag/hit-and-run/.</w:t>
      </w:r>
    </w:p>
  </w:footnote>
  <w:footnote w:id="7">
    <w:p w14:paraId="05B03CD0" w14:textId="263EB1CC" w:rsidR="00CB4664" w:rsidRPr="00CB4664" w:rsidRDefault="00CB4664">
      <w:pPr>
        <w:pStyle w:val="FootnoteText"/>
        <w:rPr>
          <w:lang w:val="es-ES_tradnl"/>
        </w:rPr>
      </w:pPr>
      <w:r>
        <w:rPr>
          <w:rStyle w:val="FootnoteReference"/>
        </w:rPr>
        <w:footnoteRef/>
      </w:r>
      <w:r w:rsidRPr="00CB4664">
        <w:rPr>
          <w:lang w:val="es-ES_tradnl"/>
        </w:rPr>
        <w:t xml:space="preserve"> </w:t>
      </w:r>
      <w:r w:rsidRPr="007F0D39">
        <w:rPr>
          <w:rFonts w:ascii="Book Antiqua" w:hAnsi="Book Antiqua"/>
          <w:lang w:val="es-ES_tradnl"/>
        </w:rPr>
        <w:t>Telenoticias. (202</w:t>
      </w:r>
      <w:r>
        <w:rPr>
          <w:rFonts w:ascii="Book Antiqua" w:hAnsi="Book Antiqua"/>
          <w:lang w:val="es-ES_tradnl"/>
        </w:rPr>
        <w:t>3</w:t>
      </w:r>
      <w:r w:rsidRPr="007F0D39">
        <w:rPr>
          <w:rFonts w:ascii="Book Antiqua" w:hAnsi="Book Antiqua"/>
          <w:lang w:val="es-ES_tradnl"/>
        </w:rPr>
        <w:t xml:space="preserve">, </w:t>
      </w:r>
      <w:r>
        <w:rPr>
          <w:rFonts w:ascii="Book Antiqua" w:hAnsi="Book Antiqua"/>
          <w:lang w:val="es-ES_tradnl"/>
        </w:rPr>
        <w:t>Mayo</w:t>
      </w:r>
      <w:r w:rsidRPr="007F0D39">
        <w:rPr>
          <w:rFonts w:ascii="Book Antiqua" w:hAnsi="Book Antiqua"/>
          <w:lang w:val="es-ES_tradnl"/>
        </w:rPr>
        <w:t xml:space="preserve"> </w:t>
      </w:r>
      <w:r>
        <w:rPr>
          <w:rFonts w:ascii="Book Antiqua" w:hAnsi="Book Antiqua"/>
          <w:lang w:val="es-ES_tradnl"/>
        </w:rPr>
        <w:t>24</w:t>
      </w:r>
      <w:r w:rsidRPr="007F0D39">
        <w:rPr>
          <w:rFonts w:ascii="Book Antiqua" w:hAnsi="Book Antiqua"/>
          <w:lang w:val="es-ES_tradnl"/>
        </w:rPr>
        <w:t xml:space="preserve">). </w:t>
      </w:r>
      <w:r>
        <w:rPr>
          <w:rFonts w:ascii="Book Antiqua" w:hAnsi="Book Antiqua"/>
          <w:i/>
          <w:iCs/>
          <w:lang w:val="es-ES_tradnl"/>
        </w:rPr>
        <w:t>Expolicía que atropelló a legisladora municipal es sentenciado a arresto domiciliario</w:t>
      </w:r>
      <w:r w:rsidRPr="007F0D39">
        <w:rPr>
          <w:rFonts w:ascii="Book Antiqua" w:hAnsi="Book Antiqua"/>
          <w:i/>
          <w:iCs/>
          <w:lang w:val="es-ES_tradnl"/>
        </w:rPr>
        <w:t xml:space="preserve">. </w:t>
      </w:r>
      <w:r w:rsidRPr="007F0D39">
        <w:rPr>
          <w:rFonts w:ascii="Book Antiqua" w:hAnsi="Book Antiqua"/>
          <w:lang w:val="es-ES_tradnl"/>
        </w:rPr>
        <w:t>Telemundo. Recuperado de https://www.telemundopr.com/tag/hit-and-run/.</w:t>
      </w:r>
    </w:p>
  </w:footnote>
  <w:footnote w:id="8">
    <w:p w14:paraId="4FA8F86C" w14:textId="1488A0DF" w:rsidR="00CB4664" w:rsidRPr="00CB4664" w:rsidRDefault="00CB4664">
      <w:pPr>
        <w:pStyle w:val="FootnoteText"/>
        <w:rPr>
          <w:lang w:val="es-ES_tradnl"/>
        </w:rPr>
      </w:pPr>
      <w:r>
        <w:rPr>
          <w:rStyle w:val="FootnoteReference"/>
        </w:rPr>
        <w:footnoteRef/>
      </w:r>
      <w:r w:rsidRPr="00CB4664">
        <w:rPr>
          <w:lang w:val="es-ES_tradnl"/>
        </w:rPr>
        <w:t xml:space="preserve"> </w:t>
      </w:r>
      <w:r w:rsidRPr="007F0D39">
        <w:rPr>
          <w:rFonts w:ascii="Book Antiqua" w:hAnsi="Book Antiqua"/>
          <w:lang w:val="es-ES_tradnl"/>
        </w:rPr>
        <w:t>Telenoticias. (202</w:t>
      </w:r>
      <w:r>
        <w:rPr>
          <w:rFonts w:ascii="Book Antiqua" w:hAnsi="Book Antiqua"/>
          <w:lang w:val="es-ES_tradnl"/>
        </w:rPr>
        <w:t>3</w:t>
      </w:r>
      <w:r w:rsidRPr="007F0D39">
        <w:rPr>
          <w:rFonts w:ascii="Book Antiqua" w:hAnsi="Book Antiqua"/>
          <w:lang w:val="es-ES_tradnl"/>
        </w:rPr>
        <w:t xml:space="preserve">, </w:t>
      </w:r>
      <w:r>
        <w:rPr>
          <w:rFonts w:ascii="Book Antiqua" w:hAnsi="Book Antiqua"/>
          <w:lang w:val="es-ES_tradnl"/>
        </w:rPr>
        <w:t>Mayo</w:t>
      </w:r>
      <w:r w:rsidRPr="007F0D39">
        <w:rPr>
          <w:rFonts w:ascii="Book Antiqua" w:hAnsi="Book Antiqua"/>
          <w:lang w:val="es-ES_tradnl"/>
        </w:rPr>
        <w:t xml:space="preserve"> </w:t>
      </w:r>
      <w:r>
        <w:rPr>
          <w:rFonts w:ascii="Book Antiqua" w:hAnsi="Book Antiqua"/>
          <w:lang w:val="es-ES_tradnl"/>
        </w:rPr>
        <w:t>23</w:t>
      </w:r>
      <w:r w:rsidRPr="007F0D39">
        <w:rPr>
          <w:rFonts w:ascii="Book Antiqua" w:hAnsi="Book Antiqua"/>
          <w:lang w:val="es-ES_tradnl"/>
        </w:rPr>
        <w:t xml:space="preserve">). </w:t>
      </w:r>
      <w:r>
        <w:rPr>
          <w:rFonts w:ascii="Book Antiqua" w:hAnsi="Book Antiqua"/>
          <w:i/>
          <w:iCs/>
          <w:lang w:val="es-ES_tradnl"/>
        </w:rPr>
        <w:t xml:space="preserve">Buscan a conductor que arrolló peatón en </w:t>
      </w:r>
      <w:proofErr w:type="spellStart"/>
      <w:r>
        <w:rPr>
          <w:rFonts w:ascii="Book Antiqua" w:hAnsi="Book Antiqua"/>
          <w:i/>
          <w:iCs/>
          <w:lang w:val="es-ES_tradnl"/>
        </w:rPr>
        <w:t>Toa</w:t>
      </w:r>
      <w:proofErr w:type="spellEnd"/>
      <w:r>
        <w:rPr>
          <w:rFonts w:ascii="Book Antiqua" w:hAnsi="Book Antiqua"/>
          <w:i/>
          <w:iCs/>
          <w:lang w:val="es-ES_tradnl"/>
        </w:rPr>
        <w:t xml:space="preserve"> Baja</w:t>
      </w:r>
      <w:r w:rsidRPr="007F0D39">
        <w:rPr>
          <w:rFonts w:ascii="Book Antiqua" w:hAnsi="Book Antiqua"/>
          <w:i/>
          <w:iCs/>
          <w:lang w:val="es-ES_tradnl"/>
        </w:rPr>
        <w:t xml:space="preserve">. </w:t>
      </w:r>
      <w:r w:rsidRPr="007F0D39">
        <w:rPr>
          <w:rFonts w:ascii="Book Antiqua" w:hAnsi="Book Antiqua"/>
          <w:lang w:val="es-ES_tradnl"/>
        </w:rPr>
        <w:t>Telemundo. Recuperado de https://www.telemundopr.com/tag/hit-and-run/.</w:t>
      </w:r>
    </w:p>
  </w:footnote>
  <w:footnote w:id="9">
    <w:p w14:paraId="33FE8D73" w14:textId="58FFA67F" w:rsidR="00CB4664" w:rsidRPr="00CB4664" w:rsidRDefault="00CB4664">
      <w:pPr>
        <w:pStyle w:val="FootnoteText"/>
        <w:rPr>
          <w:lang w:val="es-ES_tradnl"/>
        </w:rPr>
      </w:pPr>
      <w:r>
        <w:rPr>
          <w:rStyle w:val="FootnoteReference"/>
        </w:rPr>
        <w:footnoteRef/>
      </w:r>
      <w:r w:rsidRPr="00CB4664">
        <w:rPr>
          <w:lang w:val="es-ES_tradnl"/>
        </w:rPr>
        <w:t xml:space="preserve"> </w:t>
      </w:r>
      <w:r w:rsidRPr="007F0D39">
        <w:rPr>
          <w:rFonts w:ascii="Book Antiqua" w:hAnsi="Book Antiqua"/>
          <w:lang w:val="es-ES_tradnl"/>
        </w:rPr>
        <w:t>Telenoticias. (202</w:t>
      </w:r>
      <w:r>
        <w:rPr>
          <w:rFonts w:ascii="Book Antiqua" w:hAnsi="Book Antiqua"/>
          <w:lang w:val="es-ES_tradnl"/>
        </w:rPr>
        <w:t>3</w:t>
      </w:r>
      <w:r w:rsidRPr="007F0D39">
        <w:rPr>
          <w:rFonts w:ascii="Book Antiqua" w:hAnsi="Book Antiqua"/>
          <w:lang w:val="es-ES_tradnl"/>
        </w:rPr>
        <w:t xml:space="preserve">, </w:t>
      </w:r>
      <w:r>
        <w:rPr>
          <w:rFonts w:ascii="Book Antiqua" w:hAnsi="Book Antiqua"/>
          <w:lang w:val="es-ES_tradnl"/>
        </w:rPr>
        <w:t>Mayo</w:t>
      </w:r>
      <w:r w:rsidRPr="007F0D39">
        <w:rPr>
          <w:rFonts w:ascii="Book Antiqua" w:hAnsi="Book Antiqua"/>
          <w:lang w:val="es-ES_tradnl"/>
        </w:rPr>
        <w:t xml:space="preserve"> </w:t>
      </w:r>
      <w:r>
        <w:rPr>
          <w:rFonts w:ascii="Book Antiqua" w:hAnsi="Book Antiqua"/>
          <w:lang w:val="es-ES_tradnl"/>
        </w:rPr>
        <w:t>3</w:t>
      </w:r>
      <w:r w:rsidRPr="007F0D39">
        <w:rPr>
          <w:rFonts w:ascii="Book Antiqua" w:hAnsi="Book Antiqua"/>
          <w:lang w:val="es-ES_tradnl"/>
        </w:rPr>
        <w:t xml:space="preserve">). </w:t>
      </w:r>
      <w:r>
        <w:rPr>
          <w:rFonts w:ascii="Book Antiqua" w:hAnsi="Book Antiqua"/>
          <w:i/>
          <w:iCs/>
          <w:lang w:val="es-ES_tradnl"/>
        </w:rPr>
        <w:t>Se despiden de hombre que murió arrollado en Dorado por conductora que se dio a la fuga</w:t>
      </w:r>
      <w:r w:rsidRPr="007F0D39">
        <w:rPr>
          <w:rFonts w:ascii="Book Antiqua" w:hAnsi="Book Antiqua"/>
          <w:i/>
          <w:iCs/>
          <w:lang w:val="es-ES_tradnl"/>
        </w:rPr>
        <w:t xml:space="preserve">. </w:t>
      </w:r>
      <w:r w:rsidRPr="007F0D39">
        <w:rPr>
          <w:rFonts w:ascii="Book Antiqua" w:hAnsi="Book Antiqua"/>
          <w:lang w:val="es-ES_tradnl"/>
        </w:rPr>
        <w:t>Telemundo. Recuperado de https://www.telemundopr.com/tag/hit-and-run/.</w:t>
      </w:r>
    </w:p>
  </w:footnote>
  <w:footnote w:id="10">
    <w:p w14:paraId="28F8C10E" w14:textId="28804A95" w:rsidR="00CB4664" w:rsidRPr="00CB4664" w:rsidRDefault="00CB4664">
      <w:pPr>
        <w:pStyle w:val="FootnoteText"/>
        <w:rPr>
          <w:lang w:val="es-ES_tradnl"/>
        </w:rPr>
      </w:pPr>
      <w:r>
        <w:rPr>
          <w:rStyle w:val="FootnoteReference"/>
        </w:rPr>
        <w:footnoteRef/>
      </w:r>
      <w:r w:rsidRPr="00CB4664">
        <w:rPr>
          <w:lang w:val="es-ES_tradnl"/>
        </w:rPr>
        <w:t xml:space="preserve"> </w:t>
      </w:r>
      <w:r w:rsidRPr="007F0D39">
        <w:rPr>
          <w:rFonts w:ascii="Book Antiqua" w:hAnsi="Book Antiqua"/>
          <w:lang w:val="es-ES_tradnl"/>
        </w:rPr>
        <w:t>Telenoticias. (202</w:t>
      </w:r>
      <w:r>
        <w:rPr>
          <w:rFonts w:ascii="Book Antiqua" w:hAnsi="Book Antiqua"/>
          <w:lang w:val="es-ES_tradnl"/>
        </w:rPr>
        <w:t>3</w:t>
      </w:r>
      <w:r w:rsidRPr="007F0D39">
        <w:rPr>
          <w:rFonts w:ascii="Book Antiqua" w:hAnsi="Book Antiqua"/>
          <w:lang w:val="es-ES_tradnl"/>
        </w:rPr>
        <w:t xml:space="preserve">, </w:t>
      </w:r>
      <w:r>
        <w:rPr>
          <w:rFonts w:ascii="Book Antiqua" w:hAnsi="Book Antiqua"/>
          <w:lang w:val="es-ES_tradnl"/>
        </w:rPr>
        <w:t>Mayo</w:t>
      </w:r>
      <w:r w:rsidRPr="007F0D39">
        <w:rPr>
          <w:rFonts w:ascii="Book Antiqua" w:hAnsi="Book Antiqua"/>
          <w:lang w:val="es-ES_tradnl"/>
        </w:rPr>
        <w:t xml:space="preserve"> </w:t>
      </w:r>
      <w:r>
        <w:rPr>
          <w:rFonts w:ascii="Book Antiqua" w:hAnsi="Book Antiqua"/>
          <w:lang w:val="es-ES_tradnl"/>
        </w:rPr>
        <w:t>2</w:t>
      </w:r>
      <w:r w:rsidRPr="007F0D39">
        <w:rPr>
          <w:rFonts w:ascii="Book Antiqua" w:hAnsi="Book Antiqua"/>
          <w:lang w:val="es-ES_tradnl"/>
        </w:rPr>
        <w:t xml:space="preserve">). </w:t>
      </w:r>
      <w:r>
        <w:rPr>
          <w:rFonts w:ascii="Book Antiqua" w:hAnsi="Book Antiqua"/>
          <w:i/>
          <w:iCs/>
          <w:lang w:val="es-ES_tradnl"/>
        </w:rPr>
        <w:t xml:space="preserve">Buscan a conductor </w:t>
      </w:r>
      <w:r w:rsidR="00AB582E">
        <w:rPr>
          <w:rFonts w:ascii="Book Antiqua" w:hAnsi="Book Antiqua"/>
          <w:i/>
          <w:iCs/>
          <w:lang w:val="es-ES_tradnl"/>
        </w:rPr>
        <w:t>de auto vinculado a “hit and run” en expreso 52</w:t>
      </w:r>
      <w:r w:rsidRPr="007F0D39">
        <w:rPr>
          <w:rFonts w:ascii="Book Antiqua" w:hAnsi="Book Antiqua"/>
          <w:i/>
          <w:iCs/>
          <w:lang w:val="es-ES_tradnl"/>
        </w:rPr>
        <w:t xml:space="preserve">. </w:t>
      </w:r>
      <w:r w:rsidRPr="007F0D39">
        <w:rPr>
          <w:rFonts w:ascii="Book Antiqua" w:hAnsi="Book Antiqua"/>
          <w:lang w:val="es-ES_tradnl"/>
        </w:rPr>
        <w:t>Telemundo. Recuperado de https://www.telemundopr.com/tag/hit-and-run/.</w:t>
      </w:r>
    </w:p>
  </w:footnote>
  <w:footnote w:id="11">
    <w:p w14:paraId="679C1EEE" w14:textId="08271BA8" w:rsidR="00AB582E" w:rsidRPr="00AB582E" w:rsidRDefault="00AB582E">
      <w:pPr>
        <w:pStyle w:val="FootnoteText"/>
        <w:rPr>
          <w:rFonts w:ascii="Book Antiqua" w:hAnsi="Book Antiqua"/>
          <w:lang w:val="es-ES_tradnl"/>
        </w:rPr>
      </w:pPr>
      <w:r w:rsidRPr="00AB582E">
        <w:rPr>
          <w:rStyle w:val="FootnoteReference"/>
          <w:rFonts w:ascii="Book Antiqua" w:hAnsi="Book Antiqua"/>
          <w:lang w:val="es-ES_tradnl"/>
        </w:rPr>
        <w:footnoteRef/>
      </w:r>
      <w:r w:rsidRPr="00AB582E">
        <w:rPr>
          <w:rFonts w:ascii="Book Antiqua" w:hAnsi="Book Antiqua"/>
          <w:lang w:val="es-ES_tradnl"/>
        </w:rPr>
        <w:t xml:space="preserve"> Ídem.</w:t>
      </w:r>
    </w:p>
  </w:footnote>
  <w:footnote w:id="12">
    <w:p w14:paraId="1F3033F8" w14:textId="439CF12F" w:rsidR="00AB582E" w:rsidRPr="00AB582E" w:rsidRDefault="00AB582E">
      <w:pPr>
        <w:pStyle w:val="FootnoteText"/>
        <w:rPr>
          <w:lang w:val="es-ES_tradnl"/>
        </w:rPr>
      </w:pPr>
      <w:r>
        <w:rPr>
          <w:rStyle w:val="FootnoteReference"/>
        </w:rPr>
        <w:footnoteRef/>
      </w:r>
      <w:r w:rsidRPr="00AB582E">
        <w:rPr>
          <w:lang w:val="es-ES_tradnl"/>
        </w:rPr>
        <w:t xml:space="preserve"> </w:t>
      </w:r>
      <w:r w:rsidRPr="007F0D39">
        <w:rPr>
          <w:rFonts w:ascii="Book Antiqua" w:hAnsi="Book Antiqua"/>
          <w:lang w:val="es-ES_tradnl"/>
        </w:rPr>
        <w:t>Telenoticias. (202</w:t>
      </w:r>
      <w:r>
        <w:rPr>
          <w:rFonts w:ascii="Book Antiqua" w:hAnsi="Book Antiqua"/>
          <w:lang w:val="es-ES_tradnl"/>
        </w:rPr>
        <w:t>3</w:t>
      </w:r>
      <w:r w:rsidRPr="007F0D39">
        <w:rPr>
          <w:rFonts w:ascii="Book Antiqua" w:hAnsi="Book Antiqua"/>
          <w:lang w:val="es-ES_tradnl"/>
        </w:rPr>
        <w:t xml:space="preserve">, </w:t>
      </w:r>
      <w:r>
        <w:rPr>
          <w:rFonts w:ascii="Book Antiqua" w:hAnsi="Book Antiqua"/>
          <w:lang w:val="es-ES_tradnl"/>
        </w:rPr>
        <w:t>Febrero</w:t>
      </w:r>
      <w:r w:rsidRPr="007F0D39">
        <w:rPr>
          <w:rFonts w:ascii="Book Antiqua" w:hAnsi="Book Antiqua"/>
          <w:lang w:val="es-ES_tradnl"/>
        </w:rPr>
        <w:t xml:space="preserve"> </w:t>
      </w:r>
      <w:r>
        <w:rPr>
          <w:rFonts w:ascii="Book Antiqua" w:hAnsi="Book Antiqua"/>
          <w:lang w:val="es-ES_tradnl"/>
        </w:rPr>
        <w:t>26</w:t>
      </w:r>
      <w:r w:rsidRPr="007F0D39">
        <w:rPr>
          <w:rFonts w:ascii="Book Antiqua" w:hAnsi="Book Antiqua"/>
          <w:lang w:val="es-ES_tradnl"/>
        </w:rPr>
        <w:t xml:space="preserve">). </w:t>
      </w:r>
      <w:r>
        <w:rPr>
          <w:rFonts w:ascii="Book Antiqua" w:hAnsi="Book Antiqua"/>
          <w:i/>
          <w:iCs/>
          <w:lang w:val="es-ES_tradnl"/>
        </w:rPr>
        <w:t>“Voy a cruzar” hombre ciego es mortalmente arrollado cuando hablaba por teléfono con su padre</w:t>
      </w:r>
      <w:r w:rsidRPr="007F0D39">
        <w:rPr>
          <w:rFonts w:ascii="Book Antiqua" w:hAnsi="Book Antiqua"/>
          <w:i/>
          <w:iCs/>
          <w:lang w:val="es-ES_tradnl"/>
        </w:rPr>
        <w:t xml:space="preserve">. </w:t>
      </w:r>
      <w:r w:rsidRPr="007F0D39">
        <w:rPr>
          <w:rFonts w:ascii="Book Antiqua" w:hAnsi="Book Antiqua"/>
          <w:lang w:val="es-ES_tradnl"/>
        </w:rPr>
        <w:t>Telemundo. Recuperado de https://www.telemundopr.com/tag/hit-and-run/.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1444506"/>
      <w:docPartObj>
        <w:docPartGallery w:val="Page Numbers (Top of Page)"/>
        <w:docPartUnique/>
      </w:docPartObj>
    </w:sdtPr>
    <w:sdtEndPr>
      <w:rPr>
        <w:noProof/>
      </w:rPr>
    </w:sdtEndPr>
    <w:sdtContent>
      <w:p w14:paraId="5A125526" w14:textId="604A6959" w:rsidR="00656F3E" w:rsidRDefault="00656F3E">
        <w:pPr>
          <w:pStyle w:val="Header"/>
          <w:jc w:val="center"/>
        </w:pPr>
        <w:r>
          <w:fldChar w:fldCharType="begin"/>
        </w:r>
        <w:r>
          <w:instrText xml:space="preserve"> PAGE   \* MERGEFORMAT </w:instrText>
        </w:r>
        <w:r>
          <w:fldChar w:fldCharType="separate"/>
        </w:r>
        <w:r w:rsidR="00353DB6">
          <w:rPr>
            <w:noProof/>
          </w:rPr>
          <w:t>10</w:t>
        </w:r>
        <w:r>
          <w:rPr>
            <w:noProof/>
          </w:rPr>
          <w:fldChar w:fldCharType="end"/>
        </w:r>
      </w:p>
    </w:sdtContent>
  </w:sdt>
  <w:p w14:paraId="6A0D5CAA" w14:textId="77777777" w:rsidR="00656F3E" w:rsidRDefault="00656F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73E33"/>
    <w:multiLevelType w:val="hybridMultilevel"/>
    <w:tmpl w:val="74D6AE74"/>
    <w:lvl w:ilvl="0" w:tplc="A590240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2D3C07"/>
    <w:multiLevelType w:val="hybridMultilevel"/>
    <w:tmpl w:val="D3924696"/>
    <w:lvl w:ilvl="0" w:tplc="8D38017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E51A43"/>
    <w:multiLevelType w:val="hybridMultilevel"/>
    <w:tmpl w:val="60D418BE"/>
    <w:lvl w:ilvl="0" w:tplc="E318AE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067132"/>
    <w:multiLevelType w:val="hybridMultilevel"/>
    <w:tmpl w:val="8D6A8284"/>
    <w:lvl w:ilvl="0" w:tplc="A916521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6221A0"/>
    <w:multiLevelType w:val="hybridMultilevel"/>
    <w:tmpl w:val="1FEC0690"/>
    <w:lvl w:ilvl="0" w:tplc="884C5DB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2A564B"/>
    <w:multiLevelType w:val="hybridMultilevel"/>
    <w:tmpl w:val="806649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2D3513"/>
    <w:multiLevelType w:val="hybridMultilevel"/>
    <w:tmpl w:val="6226DE5A"/>
    <w:lvl w:ilvl="0" w:tplc="C8E0D63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4B2CD6"/>
    <w:multiLevelType w:val="hybridMultilevel"/>
    <w:tmpl w:val="80DCE710"/>
    <w:lvl w:ilvl="0" w:tplc="F754154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288709907">
    <w:abstractNumId w:val="6"/>
  </w:num>
  <w:num w:numId="2" w16cid:durableId="21638957">
    <w:abstractNumId w:val="2"/>
  </w:num>
  <w:num w:numId="3" w16cid:durableId="1908879474">
    <w:abstractNumId w:val="0"/>
  </w:num>
  <w:num w:numId="4" w16cid:durableId="966816533">
    <w:abstractNumId w:val="3"/>
  </w:num>
  <w:num w:numId="5" w16cid:durableId="460002022">
    <w:abstractNumId w:val="1"/>
  </w:num>
  <w:num w:numId="6" w16cid:durableId="1216166256">
    <w:abstractNumId w:val="4"/>
  </w:num>
  <w:num w:numId="7" w16cid:durableId="1408958965">
    <w:abstractNumId w:val="5"/>
  </w:num>
  <w:num w:numId="8" w16cid:durableId="2764975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F3E"/>
    <w:rsid w:val="00007B7C"/>
    <w:rsid w:val="00015F5B"/>
    <w:rsid w:val="00031669"/>
    <w:rsid w:val="0003558D"/>
    <w:rsid w:val="000572AC"/>
    <w:rsid w:val="00061543"/>
    <w:rsid w:val="00062174"/>
    <w:rsid w:val="00077BE6"/>
    <w:rsid w:val="000825C8"/>
    <w:rsid w:val="00095CE7"/>
    <w:rsid w:val="000969B0"/>
    <w:rsid w:val="000A45D9"/>
    <w:rsid w:val="000A50F8"/>
    <w:rsid w:val="000A59DC"/>
    <w:rsid w:val="000B022F"/>
    <w:rsid w:val="000B1E30"/>
    <w:rsid w:val="000B284C"/>
    <w:rsid w:val="000B729E"/>
    <w:rsid w:val="000E3F32"/>
    <w:rsid w:val="00101AAB"/>
    <w:rsid w:val="00106C92"/>
    <w:rsid w:val="00126AEC"/>
    <w:rsid w:val="00130B5B"/>
    <w:rsid w:val="00135111"/>
    <w:rsid w:val="001510FC"/>
    <w:rsid w:val="00151A7B"/>
    <w:rsid w:val="00165E79"/>
    <w:rsid w:val="00166443"/>
    <w:rsid w:val="00180809"/>
    <w:rsid w:val="001A40DC"/>
    <w:rsid w:val="001A4D16"/>
    <w:rsid w:val="001B6709"/>
    <w:rsid w:val="001E02C4"/>
    <w:rsid w:val="001E0886"/>
    <w:rsid w:val="001E0A43"/>
    <w:rsid w:val="001E49DF"/>
    <w:rsid w:val="001E632F"/>
    <w:rsid w:val="00202EEC"/>
    <w:rsid w:val="00211923"/>
    <w:rsid w:val="002124CE"/>
    <w:rsid w:val="002133C9"/>
    <w:rsid w:val="002159AC"/>
    <w:rsid w:val="002163E4"/>
    <w:rsid w:val="0025412F"/>
    <w:rsid w:val="00271BE0"/>
    <w:rsid w:val="002766E8"/>
    <w:rsid w:val="00277D81"/>
    <w:rsid w:val="00277F67"/>
    <w:rsid w:val="00281C97"/>
    <w:rsid w:val="00282BC0"/>
    <w:rsid w:val="00293AFB"/>
    <w:rsid w:val="002A00F2"/>
    <w:rsid w:val="002A1D9D"/>
    <w:rsid w:val="002A72C4"/>
    <w:rsid w:val="002E2072"/>
    <w:rsid w:val="002E2EA1"/>
    <w:rsid w:val="00300EF1"/>
    <w:rsid w:val="00320FE7"/>
    <w:rsid w:val="00353DB6"/>
    <w:rsid w:val="003629DE"/>
    <w:rsid w:val="003660F1"/>
    <w:rsid w:val="0037262F"/>
    <w:rsid w:val="003728A7"/>
    <w:rsid w:val="00375439"/>
    <w:rsid w:val="00376962"/>
    <w:rsid w:val="003C2F95"/>
    <w:rsid w:val="003D1B6F"/>
    <w:rsid w:val="003D3CAA"/>
    <w:rsid w:val="003E4D7B"/>
    <w:rsid w:val="003E5671"/>
    <w:rsid w:val="003F3B9F"/>
    <w:rsid w:val="00406B6D"/>
    <w:rsid w:val="00433D9F"/>
    <w:rsid w:val="00470409"/>
    <w:rsid w:val="00473E43"/>
    <w:rsid w:val="00474C69"/>
    <w:rsid w:val="00475EF9"/>
    <w:rsid w:val="004766C6"/>
    <w:rsid w:val="00477A22"/>
    <w:rsid w:val="004914B1"/>
    <w:rsid w:val="004A057A"/>
    <w:rsid w:val="004A5D54"/>
    <w:rsid w:val="004C5A51"/>
    <w:rsid w:val="004C79B3"/>
    <w:rsid w:val="004D2677"/>
    <w:rsid w:val="004D5354"/>
    <w:rsid w:val="004E76B5"/>
    <w:rsid w:val="004F3343"/>
    <w:rsid w:val="005003FA"/>
    <w:rsid w:val="005113D7"/>
    <w:rsid w:val="00512BD1"/>
    <w:rsid w:val="00524328"/>
    <w:rsid w:val="00525E39"/>
    <w:rsid w:val="005379FD"/>
    <w:rsid w:val="00564C1B"/>
    <w:rsid w:val="00592D45"/>
    <w:rsid w:val="005A185B"/>
    <w:rsid w:val="005A3993"/>
    <w:rsid w:val="005B25BA"/>
    <w:rsid w:val="005B592A"/>
    <w:rsid w:val="005D233C"/>
    <w:rsid w:val="005E0759"/>
    <w:rsid w:val="005F6734"/>
    <w:rsid w:val="00616279"/>
    <w:rsid w:val="00635DE1"/>
    <w:rsid w:val="00656F3E"/>
    <w:rsid w:val="00693F7F"/>
    <w:rsid w:val="00695E33"/>
    <w:rsid w:val="006C3BDE"/>
    <w:rsid w:val="006D03A1"/>
    <w:rsid w:val="006D6B92"/>
    <w:rsid w:val="00702384"/>
    <w:rsid w:val="00702465"/>
    <w:rsid w:val="00706C75"/>
    <w:rsid w:val="007101E8"/>
    <w:rsid w:val="007228A3"/>
    <w:rsid w:val="00745D78"/>
    <w:rsid w:val="00751C79"/>
    <w:rsid w:val="00774EB0"/>
    <w:rsid w:val="00784127"/>
    <w:rsid w:val="00786024"/>
    <w:rsid w:val="0078734E"/>
    <w:rsid w:val="007A1011"/>
    <w:rsid w:val="007A2258"/>
    <w:rsid w:val="007A484E"/>
    <w:rsid w:val="007C63E0"/>
    <w:rsid w:val="007E3FA3"/>
    <w:rsid w:val="007F0D39"/>
    <w:rsid w:val="008028F7"/>
    <w:rsid w:val="008077EE"/>
    <w:rsid w:val="00814C21"/>
    <w:rsid w:val="00815E66"/>
    <w:rsid w:val="00826331"/>
    <w:rsid w:val="008421D0"/>
    <w:rsid w:val="00843A60"/>
    <w:rsid w:val="0087294A"/>
    <w:rsid w:val="00880887"/>
    <w:rsid w:val="00884E26"/>
    <w:rsid w:val="00885AD3"/>
    <w:rsid w:val="00891387"/>
    <w:rsid w:val="008A136D"/>
    <w:rsid w:val="008A4CD3"/>
    <w:rsid w:val="008A756E"/>
    <w:rsid w:val="008B359C"/>
    <w:rsid w:val="008B3BB4"/>
    <w:rsid w:val="008B5962"/>
    <w:rsid w:val="008D0B95"/>
    <w:rsid w:val="008D14F4"/>
    <w:rsid w:val="008D5FB9"/>
    <w:rsid w:val="008E29AD"/>
    <w:rsid w:val="008F0525"/>
    <w:rsid w:val="008F520E"/>
    <w:rsid w:val="009138B5"/>
    <w:rsid w:val="00914967"/>
    <w:rsid w:val="009460B6"/>
    <w:rsid w:val="00952429"/>
    <w:rsid w:val="00956DB3"/>
    <w:rsid w:val="00957C56"/>
    <w:rsid w:val="00964680"/>
    <w:rsid w:val="00990E1F"/>
    <w:rsid w:val="0099768A"/>
    <w:rsid w:val="009C4DE6"/>
    <w:rsid w:val="00A07339"/>
    <w:rsid w:val="00A1518C"/>
    <w:rsid w:val="00A253E2"/>
    <w:rsid w:val="00A264FA"/>
    <w:rsid w:val="00A3710F"/>
    <w:rsid w:val="00A37622"/>
    <w:rsid w:val="00A619BD"/>
    <w:rsid w:val="00A65F9B"/>
    <w:rsid w:val="00A8783E"/>
    <w:rsid w:val="00AB582E"/>
    <w:rsid w:val="00AC448F"/>
    <w:rsid w:val="00AE13A1"/>
    <w:rsid w:val="00AF3D3D"/>
    <w:rsid w:val="00AF6504"/>
    <w:rsid w:val="00B030AB"/>
    <w:rsid w:val="00B255F4"/>
    <w:rsid w:val="00B513EF"/>
    <w:rsid w:val="00B5395C"/>
    <w:rsid w:val="00B5397F"/>
    <w:rsid w:val="00B57BF8"/>
    <w:rsid w:val="00B6458B"/>
    <w:rsid w:val="00B72D0A"/>
    <w:rsid w:val="00B772EC"/>
    <w:rsid w:val="00B77BA3"/>
    <w:rsid w:val="00B821AF"/>
    <w:rsid w:val="00B854EE"/>
    <w:rsid w:val="00B976A8"/>
    <w:rsid w:val="00BA3270"/>
    <w:rsid w:val="00BB17A9"/>
    <w:rsid w:val="00BD3F42"/>
    <w:rsid w:val="00BF15DC"/>
    <w:rsid w:val="00BF555C"/>
    <w:rsid w:val="00C01D4C"/>
    <w:rsid w:val="00C2612E"/>
    <w:rsid w:val="00C519CE"/>
    <w:rsid w:val="00C53E32"/>
    <w:rsid w:val="00C91B58"/>
    <w:rsid w:val="00C930E6"/>
    <w:rsid w:val="00C9611F"/>
    <w:rsid w:val="00CA44F3"/>
    <w:rsid w:val="00CB1A82"/>
    <w:rsid w:val="00CB4664"/>
    <w:rsid w:val="00CC1C0E"/>
    <w:rsid w:val="00CC62F7"/>
    <w:rsid w:val="00CC69CE"/>
    <w:rsid w:val="00CE2C70"/>
    <w:rsid w:val="00CF55A5"/>
    <w:rsid w:val="00CF5CC4"/>
    <w:rsid w:val="00D275B3"/>
    <w:rsid w:val="00D319A0"/>
    <w:rsid w:val="00D33CA6"/>
    <w:rsid w:val="00D62D8D"/>
    <w:rsid w:val="00D67564"/>
    <w:rsid w:val="00DA78CD"/>
    <w:rsid w:val="00DB6364"/>
    <w:rsid w:val="00DC2154"/>
    <w:rsid w:val="00DC375C"/>
    <w:rsid w:val="00DD6D1E"/>
    <w:rsid w:val="00DE5C16"/>
    <w:rsid w:val="00DF038C"/>
    <w:rsid w:val="00DF12B0"/>
    <w:rsid w:val="00E02103"/>
    <w:rsid w:val="00E0748C"/>
    <w:rsid w:val="00E226DD"/>
    <w:rsid w:val="00E231DA"/>
    <w:rsid w:val="00E32B31"/>
    <w:rsid w:val="00E332EA"/>
    <w:rsid w:val="00E429CD"/>
    <w:rsid w:val="00E43896"/>
    <w:rsid w:val="00E70998"/>
    <w:rsid w:val="00E74CC6"/>
    <w:rsid w:val="00E8457A"/>
    <w:rsid w:val="00E859A6"/>
    <w:rsid w:val="00E956BE"/>
    <w:rsid w:val="00E97297"/>
    <w:rsid w:val="00E97EAF"/>
    <w:rsid w:val="00EA7635"/>
    <w:rsid w:val="00EB01BB"/>
    <w:rsid w:val="00EB2854"/>
    <w:rsid w:val="00ED3E63"/>
    <w:rsid w:val="00ED5277"/>
    <w:rsid w:val="00EE2B0D"/>
    <w:rsid w:val="00EE5993"/>
    <w:rsid w:val="00EF2FAE"/>
    <w:rsid w:val="00F01618"/>
    <w:rsid w:val="00F11447"/>
    <w:rsid w:val="00F17C3D"/>
    <w:rsid w:val="00F23ADE"/>
    <w:rsid w:val="00F27B22"/>
    <w:rsid w:val="00F35B79"/>
    <w:rsid w:val="00F40C05"/>
    <w:rsid w:val="00F51E16"/>
    <w:rsid w:val="00F52E16"/>
    <w:rsid w:val="00F5740C"/>
    <w:rsid w:val="00F731C6"/>
    <w:rsid w:val="00F7370F"/>
    <w:rsid w:val="00F86E11"/>
    <w:rsid w:val="00FA49FF"/>
    <w:rsid w:val="00FA672E"/>
    <w:rsid w:val="00FA68B4"/>
    <w:rsid w:val="00FB4113"/>
    <w:rsid w:val="00FC2C3B"/>
    <w:rsid w:val="00FD676F"/>
    <w:rsid w:val="00FE0468"/>
    <w:rsid w:val="00FE31E4"/>
    <w:rsid w:val="00FF71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E3DEEE"/>
  <w15:docId w15:val="{282652A5-D628-4804-8087-0A825A73F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F3E"/>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56F3E"/>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FootnoteText">
    <w:name w:val="footnote text"/>
    <w:aliases w:val="5_G"/>
    <w:basedOn w:val="Normal"/>
    <w:link w:val="FootnoteTextChar"/>
    <w:unhideWhenUsed/>
    <w:qFormat/>
    <w:rsid w:val="00656F3E"/>
    <w:pPr>
      <w:spacing w:after="0" w:line="240" w:lineRule="auto"/>
    </w:pPr>
    <w:rPr>
      <w:sz w:val="20"/>
      <w:szCs w:val="20"/>
    </w:rPr>
  </w:style>
  <w:style w:type="character" w:customStyle="1" w:styleId="FootnoteTextChar">
    <w:name w:val="Footnote Text Char"/>
    <w:aliases w:val="5_G Char"/>
    <w:basedOn w:val="DefaultParagraphFont"/>
    <w:link w:val="FootnoteText"/>
    <w:rsid w:val="00656F3E"/>
    <w:rPr>
      <w:kern w:val="0"/>
      <w:sz w:val="20"/>
      <w:szCs w:val="20"/>
      <w14:ligatures w14:val="none"/>
    </w:rPr>
  </w:style>
  <w:style w:type="character" w:styleId="FootnoteReference">
    <w:name w:val="footnote reference"/>
    <w:aliases w:val="4_G"/>
    <w:basedOn w:val="DefaultParagraphFont"/>
    <w:uiPriority w:val="99"/>
    <w:unhideWhenUsed/>
    <w:qFormat/>
    <w:rsid w:val="00656F3E"/>
    <w:rPr>
      <w:vertAlign w:val="superscript"/>
    </w:rPr>
  </w:style>
  <w:style w:type="character" w:styleId="LineNumber">
    <w:name w:val="line number"/>
    <w:basedOn w:val="DefaultParagraphFont"/>
    <w:uiPriority w:val="99"/>
    <w:semiHidden/>
    <w:unhideWhenUsed/>
    <w:rsid w:val="00656F3E"/>
  </w:style>
  <w:style w:type="paragraph" w:styleId="Header">
    <w:name w:val="header"/>
    <w:basedOn w:val="Normal"/>
    <w:link w:val="HeaderChar"/>
    <w:uiPriority w:val="99"/>
    <w:unhideWhenUsed/>
    <w:rsid w:val="00656F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6F3E"/>
    <w:rPr>
      <w:kern w:val="0"/>
      <w14:ligatures w14:val="none"/>
    </w:rPr>
  </w:style>
  <w:style w:type="paragraph" w:styleId="Footer">
    <w:name w:val="footer"/>
    <w:basedOn w:val="Normal"/>
    <w:link w:val="FooterChar"/>
    <w:uiPriority w:val="99"/>
    <w:unhideWhenUsed/>
    <w:rsid w:val="00656F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6F3E"/>
    <w:rPr>
      <w:kern w:val="0"/>
      <w14:ligatures w14:val="none"/>
    </w:rPr>
  </w:style>
  <w:style w:type="paragraph" w:styleId="ListParagraph">
    <w:name w:val="List Paragraph"/>
    <w:basedOn w:val="Normal"/>
    <w:uiPriority w:val="34"/>
    <w:qFormat/>
    <w:rsid w:val="000A50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FE962-834E-BD43-8439-1FC62BCB6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4706</Words>
  <Characters>26830</Characters>
  <Application>Microsoft Office Word</Application>
  <DocSecurity>4</DocSecurity>
  <Lines>223</Lines>
  <Paragraphs>62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Camyl Moreno Pantojas</cp:lastModifiedBy>
  <cp:revision>2</cp:revision>
  <cp:lastPrinted>2025-03-12T18:49:00Z</cp:lastPrinted>
  <dcterms:created xsi:type="dcterms:W3CDTF">2025-11-10T21:04:00Z</dcterms:created>
  <dcterms:modified xsi:type="dcterms:W3CDTF">2025-11-10T21:04:00Z</dcterms:modified>
</cp:coreProperties>
</file>