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AD2E8" w14:textId="4C02488C" w:rsidR="005D6428" w:rsidRPr="007F777A" w:rsidRDefault="007F777A" w:rsidP="007F777A">
      <w:pPr>
        <w:rPr>
          <w:rFonts w:ascii="Book Antiqua" w:hAnsi="Book Antiqua"/>
          <w:b/>
          <w:szCs w:val="24"/>
          <w:lang w:val="es-ES_tradnl"/>
        </w:rPr>
      </w:pPr>
      <w:r w:rsidRPr="007F777A">
        <w:rPr>
          <w:rFonts w:ascii="Book Antiqua" w:hAnsi="Book Antiqua"/>
          <w:b/>
          <w:szCs w:val="24"/>
          <w:lang w:val="es-ES_tradnl"/>
        </w:rPr>
        <w:t>(</w:t>
      </w:r>
      <w:r w:rsidR="00E82373" w:rsidRPr="007F777A">
        <w:rPr>
          <w:rFonts w:ascii="Book Antiqua" w:hAnsi="Book Antiqua"/>
          <w:b/>
          <w:szCs w:val="24"/>
          <w:lang w:val="es-ES_tradnl"/>
        </w:rPr>
        <w:t>P. de la C.</w:t>
      </w:r>
      <w:r w:rsidR="00A2684E" w:rsidRPr="007F777A">
        <w:rPr>
          <w:rFonts w:ascii="Book Antiqua" w:hAnsi="Book Antiqua"/>
          <w:b/>
          <w:szCs w:val="24"/>
          <w:lang w:val="es-ES_tradnl"/>
        </w:rPr>
        <w:t xml:space="preserve"> </w:t>
      </w:r>
      <w:r w:rsidR="00894F6D" w:rsidRPr="007F777A">
        <w:rPr>
          <w:rFonts w:ascii="Book Antiqua" w:hAnsi="Book Antiqua"/>
          <w:b/>
          <w:szCs w:val="24"/>
          <w:lang w:val="es-ES_tradnl"/>
        </w:rPr>
        <w:t>175</w:t>
      </w:r>
      <w:r w:rsidRPr="007F777A">
        <w:rPr>
          <w:rFonts w:ascii="Book Antiqua" w:hAnsi="Book Antiqua"/>
          <w:b/>
          <w:szCs w:val="24"/>
          <w:lang w:val="es-ES_tradnl"/>
        </w:rPr>
        <w:t>)</w:t>
      </w:r>
    </w:p>
    <w:p w14:paraId="7019CB58" w14:textId="77777777" w:rsidR="005D6428" w:rsidRPr="008750E6" w:rsidRDefault="005D6428" w:rsidP="005D6428">
      <w:pPr>
        <w:jc w:val="center"/>
        <w:rPr>
          <w:rFonts w:ascii="Book Antiqua" w:hAnsi="Book Antiqua"/>
          <w:lang w:val="es-ES_tradnl"/>
        </w:rPr>
      </w:pPr>
    </w:p>
    <w:p w14:paraId="653056B3" w14:textId="77777777" w:rsidR="005D6428" w:rsidRPr="008750E6" w:rsidRDefault="005D6428" w:rsidP="005D6428">
      <w:pPr>
        <w:jc w:val="both"/>
        <w:rPr>
          <w:rFonts w:ascii="Book Antiqua" w:hAnsi="Book Antiqua"/>
          <w:lang w:val="es-ES_tradnl"/>
        </w:rPr>
      </w:pPr>
    </w:p>
    <w:p w14:paraId="0A7AEC4B" w14:textId="77777777" w:rsidR="005D6428" w:rsidRDefault="005D6428" w:rsidP="007F2EE3">
      <w:pPr>
        <w:suppressLineNumbers/>
        <w:ind w:right="-450"/>
        <w:jc w:val="center"/>
        <w:rPr>
          <w:rFonts w:ascii="Book Antiqua" w:hAnsi="Book Antiqua"/>
          <w:b/>
          <w:sz w:val="28"/>
          <w:lang w:val="es-ES_tradnl"/>
        </w:rPr>
      </w:pPr>
      <w:r w:rsidRPr="008750E6">
        <w:rPr>
          <w:rFonts w:ascii="Book Antiqua" w:hAnsi="Book Antiqua"/>
          <w:b/>
          <w:sz w:val="28"/>
          <w:lang w:val="es-ES_tradnl"/>
        </w:rPr>
        <w:t>LEY</w:t>
      </w:r>
    </w:p>
    <w:p w14:paraId="4054DE49" w14:textId="77777777" w:rsidR="004C0C20" w:rsidRDefault="004C0C20" w:rsidP="007F2EE3">
      <w:pPr>
        <w:suppressLineNumbers/>
        <w:ind w:right="-450"/>
        <w:jc w:val="center"/>
        <w:rPr>
          <w:rFonts w:ascii="Book Antiqua" w:hAnsi="Book Antiqua"/>
          <w:b/>
          <w:sz w:val="28"/>
          <w:lang w:val="es-ES_tradnl"/>
        </w:rPr>
      </w:pPr>
    </w:p>
    <w:p w14:paraId="458B7EE1" w14:textId="77777777" w:rsidR="004C0C20" w:rsidRPr="008750E6" w:rsidRDefault="004C0C20" w:rsidP="007F2EE3">
      <w:pPr>
        <w:suppressLineNumbers/>
        <w:ind w:right="-450"/>
        <w:jc w:val="center"/>
        <w:rPr>
          <w:rFonts w:ascii="Book Antiqua" w:hAnsi="Book Antiqua"/>
          <w:szCs w:val="24"/>
          <w:lang w:val="es-ES_tradnl"/>
        </w:rPr>
      </w:pPr>
    </w:p>
    <w:p w14:paraId="28C7B5DD" w14:textId="77777777" w:rsidR="005D6428" w:rsidRPr="008750E6" w:rsidRDefault="005D6428" w:rsidP="005D6428">
      <w:pPr>
        <w:suppressLineNumbers/>
        <w:ind w:left="720" w:right="-450" w:hanging="720"/>
        <w:jc w:val="both"/>
        <w:rPr>
          <w:rFonts w:ascii="Book Antiqua" w:hAnsi="Book Antiqua"/>
          <w:szCs w:val="24"/>
          <w:lang w:val="es-ES_tradnl"/>
        </w:rPr>
      </w:pPr>
    </w:p>
    <w:p w14:paraId="1098B71B" w14:textId="35721C8F" w:rsidR="00864CC3" w:rsidRPr="00A84459" w:rsidRDefault="00523154" w:rsidP="00546A0F">
      <w:pPr>
        <w:ind w:left="567" w:hanging="567"/>
        <w:jc w:val="both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szCs w:val="24"/>
          <w:lang w:val="es-ES_tradnl"/>
        </w:rPr>
        <w:t xml:space="preserve">Para enmendar </w:t>
      </w:r>
      <w:r>
        <w:rPr>
          <w:rFonts w:ascii="Book Antiqua" w:hAnsi="Book Antiqua"/>
          <w:szCs w:val="24"/>
          <w:lang w:val="es-ES_tradnl"/>
        </w:rPr>
        <w:t>el</w:t>
      </w:r>
      <w:r w:rsidRPr="004E58B4">
        <w:rPr>
          <w:rFonts w:ascii="Book Antiqua" w:hAnsi="Book Antiqua"/>
          <w:szCs w:val="24"/>
          <w:lang w:val="es-ES_tradnl"/>
        </w:rPr>
        <w:t xml:space="preserve"> Artícul</w:t>
      </w:r>
      <w:r>
        <w:rPr>
          <w:rFonts w:ascii="Book Antiqua" w:hAnsi="Book Antiqua"/>
          <w:szCs w:val="24"/>
          <w:lang w:val="es-ES_tradnl"/>
        </w:rPr>
        <w:t xml:space="preserve">o 3 </w:t>
      </w:r>
      <w:r w:rsidRPr="004E58B4">
        <w:rPr>
          <w:rFonts w:ascii="Book Antiqua" w:hAnsi="Book Antiqua"/>
          <w:szCs w:val="24"/>
          <w:lang w:val="es-ES_tradnl"/>
        </w:rPr>
        <w:t>de la Ley Núm. 40</w:t>
      </w:r>
      <w:r>
        <w:rPr>
          <w:rFonts w:ascii="Book Antiqua" w:hAnsi="Book Antiqua"/>
          <w:szCs w:val="24"/>
          <w:lang w:val="es-ES_tradnl"/>
        </w:rPr>
        <w:t>-</w:t>
      </w:r>
      <w:r w:rsidRPr="004E58B4">
        <w:rPr>
          <w:rFonts w:ascii="Book Antiqua" w:hAnsi="Book Antiqua"/>
          <w:szCs w:val="24"/>
          <w:lang w:val="es-ES_tradnl"/>
        </w:rPr>
        <w:t xml:space="preserve">1993, según enmendada, conocida como “Ley </w:t>
      </w:r>
      <w:r w:rsidR="002F78DC">
        <w:rPr>
          <w:rFonts w:ascii="Book Antiqua" w:hAnsi="Book Antiqua"/>
          <w:szCs w:val="24"/>
          <w:lang w:val="es-ES_tradnl"/>
        </w:rPr>
        <w:t>p</w:t>
      </w:r>
      <w:r w:rsidRPr="004E58B4">
        <w:rPr>
          <w:rFonts w:ascii="Book Antiqua" w:hAnsi="Book Antiqua"/>
          <w:szCs w:val="24"/>
          <w:lang w:val="es-ES_tradnl"/>
        </w:rPr>
        <w:t xml:space="preserve">ara Reglamentar la Práctica de Fumar en </w:t>
      </w:r>
      <w:r w:rsidR="00BD0F77">
        <w:rPr>
          <w:rFonts w:ascii="Book Antiqua" w:hAnsi="Book Antiqua"/>
          <w:szCs w:val="24"/>
          <w:lang w:val="es-ES_tradnl"/>
        </w:rPr>
        <w:t xml:space="preserve">Determinados </w:t>
      </w:r>
      <w:r w:rsidRPr="004E58B4">
        <w:rPr>
          <w:rFonts w:ascii="Book Antiqua" w:hAnsi="Book Antiqua"/>
          <w:szCs w:val="24"/>
          <w:lang w:val="es-ES_tradnl"/>
        </w:rPr>
        <w:t>Lugares</w:t>
      </w:r>
      <w:r w:rsidR="00BD0F77">
        <w:rPr>
          <w:rFonts w:ascii="Book Antiqua" w:hAnsi="Book Antiqua"/>
          <w:szCs w:val="24"/>
          <w:lang w:val="es-ES_tradnl"/>
        </w:rPr>
        <w:t xml:space="preserve"> </w:t>
      </w:r>
      <w:r w:rsidRPr="004E58B4">
        <w:rPr>
          <w:rFonts w:ascii="Book Antiqua" w:hAnsi="Book Antiqua"/>
          <w:szCs w:val="24"/>
          <w:lang w:val="es-ES_tradnl"/>
        </w:rPr>
        <w:t>Públicos</w:t>
      </w:r>
      <w:r w:rsidR="00BD0F77">
        <w:rPr>
          <w:rFonts w:ascii="Book Antiqua" w:hAnsi="Book Antiqua"/>
          <w:szCs w:val="24"/>
          <w:lang w:val="es-ES_tradnl"/>
        </w:rPr>
        <w:t xml:space="preserve"> y Privados</w:t>
      </w:r>
      <w:r w:rsidRPr="004E58B4">
        <w:rPr>
          <w:rFonts w:ascii="Book Antiqua" w:hAnsi="Book Antiqua"/>
          <w:szCs w:val="24"/>
          <w:lang w:val="es-ES_tradnl"/>
        </w:rPr>
        <w:t>”, a los fines de incluir una prohibición total en determinadas áreas en las cuales no se podrá fumar</w:t>
      </w:r>
      <w:r w:rsidR="00BD0F77">
        <w:rPr>
          <w:rFonts w:ascii="Book Antiqua" w:hAnsi="Book Antiqua"/>
          <w:lang w:val="es-ES_tradnl"/>
        </w:rPr>
        <w:t>; y para otros fines relacionados.</w:t>
      </w:r>
    </w:p>
    <w:p w14:paraId="4DB535CA" w14:textId="77777777" w:rsidR="00A143CF" w:rsidRPr="008750E6" w:rsidRDefault="00A143CF" w:rsidP="007F2EE3">
      <w:pPr>
        <w:suppressLineNumbers/>
        <w:jc w:val="both"/>
        <w:rPr>
          <w:rFonts w:ascii="Book Antiqua" w:hAnsi="Book Antiqua"/>
          <w:szCs w:val="24"/>
          <w:lang w:val="es-ES_tradnl"/>
        </w:rPr>
      </w:pPr>
    </w:p>
    <w:p w14:paraId="3BDD5BF4" w14:textId="77777777" w:rsidR="00A143CF" w:rsidRPr="008750E6" w:rsidRDefault="00A143CF" w:rsidP="007F2EE3">
      <w:pPr>
        <w:suppressLineNumbers/>
        <w:jc w:val="center"/>
        <w:outlineLvl w:val="0"/>
        <w:rPr>
          <w:rFonts w:ascii="Book Antiqua" w:hAnsi="Book Antiqua"/>
          <w:szCs w:val="24"/>
          <w:lang w:val="es-ES_tradnl"/>
        </w:rPr>
      </w:pPr>
      <w:r w:rsidRPr="008750E6">
        <w:rPr>
          <w:rFonts w:ascii="Book Antiqua" w:hAnsi="Book Antiqua"/>
          <w:szCs w:val="24"/>
          <w:lang w:val="es-ES_tradnl"/>
        </w:rPr>
        <w:t>EXPOSICIÓN DE MOTIVOS</w:t>
      </w:r>
    </w:p>
    <w:p w14:paraId="5DD4DCD4" w14:textId="77777777" w:rsidR="00342410" w:rsidRDefault="00342410" w:rsidP="007F2EE3">
      <w:pPr>
        <w:pStyle w:val="BodyText"/>
        <w:suppressLineNumbers/>
        <w:spacing w:after="0"/>
        <w:jc w:val="both"/>
        <w:rPr>
          <w:rFonts w:ascii="Book Antiqua" w:hAnsi="Book Antiqua"/>
          <w:szCs w:val="24"/>
          <w:lang w:val="es-ES_tradnl"/>
        </w:rPr>
      </w:pPr>
    </w:p>
    <w:p w14:paraId="6D9EA085" w14:textId="5F20D669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  <w:r w:rsidRPr="004E58B4">
        <w:rPr>
          <w:rFonts w:ascii="Book Antiqua" w:hAnsi="Book Antiqua"/>
          <w:lang w:val="es-ES_tradnl"/>
        </w:rPr>
        <w:t>La Ley Núm. 40</w:t>
      </w:r>
      <w:r w:rsidR="00523154">
        <w:rPr>
          <w:rFonts w:ascii="Book Antiqua" w:hAnsi="Book Antiqua"/>
          <w:lang w:val="es-ES_tradnl"/>
        </w:rPr>
        <w:t>-</w:t>
      </w:r>
      <w:r w:rsidRPr="004E58B4">
        <w:rPr>
          <w:rFonts w:ascii="Book Antiqua" w:hAnsi="Book Antiqua"/>
          <w:lang w:val="es-ES_tradnl"/>
        </w:rPr>
        <w:t xml:space="preserve">1993, según enmendada, conocida como “Ley Para Reglamentar la Práctica de Fumar en </w:t>
      </w:r>
      <w:r w:rsidR="00BD0F77">
        <w:rPr>
          <w:rFonts w:ascii="Book Antiqua" w:hAnsi="Book Antiqua"/>
          <w:lang w:val="es-ES_tradnl"/>
        </w:rPr>
        <w:t xml:space="preserve">Determinados </w:t>
      </w:r>
      <w:r w:rsidRPr="004E58B4">
        <w:rPr>
          <w:rFonts w:ascii="Book Antiqua" w:hAnsi="Book Antiqua"/>
          <w:lang w:val="es-ES_tradnl"/>
        </w:rPr>
        <w:t>Lugares Públicos</w:t>
      </w:r>
      <w:r w:rsidR="00BD0F77">
        <w:rPr>
          <w:rFonts w:ascii="Book Antiqua" w:hAnsi="Book Antiqua"/>
          <w:lang w:val="es-ES_tradnl"/>
        </w:rPr>
        <w:t xml:space="preserve"> y Privados</w:t>
      </w:r>
      <w:r w:rsidRPr="004E58B4">
        <w:rPr>
          <w:rFonts w:ascii="Book Antiqua" w:hAnsi="Book Antiqua"/>
          <w:lang w:val="es-ES_tradnl"/>
        </w:rPr>
        <w:t>”, tiene como finalidad proteger a nuestros ciudadanos del llamado humo de segunda mano.</w:t>
      </w:r>
      <w:r>
        <w:rPr>
          <w:rFonts w:ascii="Book Antiqua" w:hAnsi="Book Antiqua"/>
          <w:lang w:val="es-ES_tradnl"/>
        </w:rPr>
        <w:t xml:space="preserve">  Posteriormente fue aprobada la Ley Núm. 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66-2006, la cual tuvo como propósito el limitar las áreas en que se autorizaba fumar con el propósito de proteger al “fumador pasivo”.</w:t>
      </w:r>
      <w:r w:rsidRPr="004E58B4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 xml:space="preserve"> Reconociendo entonces el Proyecto de la Cámara 2073, convertido en la Ley Núm. 66-2006, que “[e]</w:t>
      </w:r>
      <w:r w:rsidRPr="004E58B4">
        <w:rPr>
          <w:rFonts w:ascii="Book Antiqua" w:hAnsi="Book Antiqua"/>
          <w:lang w:val="es-ES_tradnl"/>
        </w:rPr>
        <w:t xml:space="preserve">l fumar pasivamente es un factor de riesgo mayor de enfermedad y muerte, siendo la tercera causa más </w:t>
      </w:r>
      <w:r w:rsidR="00523154" w:rsidRPr="004E58B4">
        <w:rPr>
          <w:rFonts w:ascii="Book Antiqua" w:hAnsi="Book Antiqua"/>
          <w:lang w:val="es-ES_tradnl"/>
        </w:rPr>
        <w:t>prevenible, de</w:t>
      </w:r>
      <w:r w:rsidRPr="004E58B4">
        <w:rPr>
          <w:rFonts w:ascii="Book Antiqua" w:hAnsi="Book Antiqua"/>
          <w:lang w:val="es-ES_tradnl"/>
        </w:rPr>
        <w:t xml:space="preserve"> muerte, después de fumar activamente y del alcoholismo</w:t>
      </w:r>
      <w:r>
        <w:rPr>
          <w:rFonts w:ascii="Book Antiqua" w:hAnsi="Book Antiqua"/>
          <w:lang w:val="es-ES_tradnl"/>
        </w:rPr>
        <w:t>”</w:t>
      </w:r>
      <w:r w:rsidRPr="004E58B4">
        <w:rPr>
          <w:rFonts w:ascii="Book Antiqua" w:hAnsi="Book Antiqua"/>
          <w:lang w:val="es-ES_tradnl"/>
        </w:rPr>
        <w:t xml:space="preserve">.  </w:t>
      </w:r>
    </w:p>
    <w:p w14:paraId="7980EF7F" w14:textId="77777777" w:rsidR="004E3D60" w:rsidRDefault="004E3D60" w:rsidP="00546A0F">
      <w:pPr>
        <w:pStyle w:val="NormalWeb"/>
        <w:spacing w:before="0" w:beforeAutospacing="0" w:after="0" w:afterAutospacing="0"/>
        <w:ind w:firstLine="567"/>
        <w:rPr>
          <w:rFonts w:ascii="Book Antiqua" w:hAnsi="Book Antiqua"/>
          <w:lang w:val="es-ES_tradnl"/>
        </w:rPr>
      </w:pPr>
    </w:p>
    <w:p w14:paraId="7438D22F" w14:textId="3C2395AF" w:rsidR="00523154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Como resultado de la aplicación de mayores restricciones en cuanto a los lugares en que es permitido fumar, se registró una disminución en el consumo del tabaco en Puerto Rico.  Según el Comunicado de Prensa, </w:t>
      </w:r>
      <w:r w:rsidR="00BD0F77">
        <w:rPr>
          <w:rFonts w:ascii="Book Antiqua" w:hAnsi="Book Antiqua"/>
          <w:color w:val="000000"/>
        </w:rPr>
        <w:t>Í</w:t>
      </w:r>
      <w:r>
        <w:rPr>
          <w:rFonts w:ascii="Book Antiqua" w:hAnsi="Book Antiqua"/>
          <w:color w:val="000000"/>
        </w:rPr>
        <w:t>ndices Récord en Reducción en</w:t>
      </w:r>
      <w:r w:rsidR="00523154">
        <w:rPr>
          <w:rFonts w:ascii="Book Antiqua" w:hAnsi="Book Antiqua"/>
          <w:color w:val="000000"/>
        </w:rPr>
        <w:t xml:space="preserve"> </w:t>
      </w:r>
      <w:r>
        <w:rPr>
          <w:rFonts w:ascii="Book Antiqua" w:hAnsi="Book Antiqua"/>
          <w:color w:val="000000"/>
        </w:rPr>
        <w:t xml:space="preserve">Consumo de Tabaquismo en Puerto Rico (3 de noviembre de 2010) (Margarita </w:t>
      </w:r>
      <w:proofErr w:type="spellStart"/>
      <w:r>
        <w:rPr>
          <w:rFonts w:ascii="Book Antiqua" w:hAnsi="Book Antiqua"/>
          <w:color w:val="000000"/>
        </w:rPr>
        <w:t>Casalduc</w:t>
      </w:r>
      <w:proofErr w:type="spellEnd"/>
      <w:r>
        <w:rPr>
          <w:rFonts w:ascii="Book Antiqua" w:hAnsi="Book Antiqua"/>
          <w:color w:val="000000"/>
        </w:rPr>
        <w:t>)</w:t>
      </w:r>
      <w:r w:rsidR="00523154">
        <w:rPr>
          <w:rStyle w:val="FootnoteReference"/>
          <w:rFonts w:ascii="Book Antiqua" w:hAnsi="Book Antiqua"/>
          <w:color w:val="000000"/>
        </w:rPr>
        <w:footnoteReference w:id="1"/>
      </w:r>
      <w:r>
        <w:rPr>
          <w:rFonts w:ascii="Book Antiqua" w:hAnsi="Book Antiqua"/>
          <w:color w:val="000000"/>
        </w:rPr>
        <w:t>, nuestra Isla experimentó una baja del 1% en la prevalencia de fumar entre los adultos.  Entre los factores citados como los que influyeron en tal disminución del h</w:t>
      </w:r>
      <w:r w:rsidR="00BD0F77">
        <w:rPr>
          <w:rFonts w:ascii="Book Antiqua" w:hAnsi="Book Antiqua"/>
          <w:color w:val="000000"/>
        </w:rPr>
        <w:t>á</w:t>
      </w:r>
      <w:r>
        <w:rPr>
          <w:rFonts w:ascii="Book Antiqua" w:hAnsi="Book Antiqua"/>
          <w:color w:val="000000"/>
        </w:rPr>
        <w:t xml:space="preserve">bito de fumar, fue destacada la Ley Núm. 66-2006.  Actualmente varios de nuestros Municipios han adoptado e implementado ordenanzas que contienen medidas más rigurosas con respecto a la prohibición de fumar en salidas y entradas de agencias municipales, centros de cuido, escuelas y otros.  Las medidas municipales al igual que las estatales, han perseguido el propósito de </w:t>
      </w:r>
      <w:r w:rsidRPr="004C0C20">
        <w:rPr>
          <w:rFonts w:ascii="Book Antiqua" w:hAnsi="Book Antiqua"/>
          <w:color w:val="000000"/>
        </w:rPr>
        <w:t xml:space="preserve">salvaguardar </w:t>
      </w:r>
      <w:proofErr w:type="gramStart"/>
      <w:r w:rsidRPr="004C0C20">
        <w:rPr>
          <w:rFonts w:ascii="Book Antiqua" w:hAnsi="Book Antiqua"/>
          <w:color w:val="000000"/>
        </w:rPr>
        <w:t>las salud</w:t>
      </w:r>
      <w:proofErr w:type="gramEnd"/>
      <w:r>
        <w:rPr>
          <w:rFonts w:ascii="Book Antiqua" w:hAnsi="Book Antiqua"/>
          <w:color w:val="000000"/>
        </w:rPr>
        <w:t xml:space="preserve"> de los ciudadanos.</w:t>
      </w:r>
    </w:p>
    <w:p w14:paraId="176AE9AB" w14:textId="77777777" w:rsidR="00546A0F" w:rsidRDefault="00546A0F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</w:p>
    <w:p w14:paraId="55890203" w14:textId="364FB118" w:rsidR="004E3D60" w:rsidRDefault="004E3D60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</w:rPr>
      </w:pPr>
      <w:r>
        <w:rPr>
          <w:rFonts w:ascii="Book Antiqua" w:hAnsi="Book Antiqua"/>
          <w:color w:val="000000"/>
        </w:rPr>
        <w:t xml:space="preserve">Habiendo transcurrido </w:t>
      </w:r>
      <w:r w:rsidR="00BD0F77">
        <w:rPr>
          <w:rFonts w:ascii="Book Antiqua" w:hAnsi="Book Antiqua"/>
          <w:color w:val="000000"/>
        </w:rPr>
        <w:t>diecinueve (19)</w:t>
      </w:r>
      <w:r>
        <w:rPr>
          <w:rFonts w:ascii="Book Antiqua" w:hAnsi="Book Antiqua"/>
          <w:color w:val="000000"/>
        </w:rPr>
        <w:t xml:space="preserve"> años desde la aprobación de la Ley Núm. 66-2006, conocemos los efectos positivos que ha tenido la aplicación de </w:t>
      </w:r>
      <w:proofErr w:type="gramStart"/>
      <w:r>
        <w:rPr>
          <w:rFonts w:ascii="Book Antiqua" w:hAnsi="Book Antiqua"/>
          <w:color w:val="000000"/>
        </w:rPr>
        <w:t>la misma</w:t>
      </w:r>
      <w:proofErr w:type="gramEnd"/>
      <w:r>
        <w:rPr>
          <w:rFonts w:ascii="Book Antiqua" w:hAnsi="Book Antiqua"/>
          <w:color w:val="000000"/>
        </w:rPr>
        <w:t xml:space="preserve">.  A pesar de lo anterior, entendemos que podemos aumentar la protección que le brindamos a nuestros ciudadanos.  En consideración de lo antes expuesto </w:t>
      </w:r>
      <w:r>
        <w:rPr>
          <w:rFonts w:ascii="Book Antiqua" w:hAnsi="Book Antiqua"/>
        </w:rPr>
        <w:t xml:space="preserve">persiguiendo el propósito </w:t>
      </w:r>
      <w:r>
        <w:rPr>
          <w:rFonts w:ascii="Book Antiqua" w:hAnsi="Book Antiqua"/>
        </w:rPr>
        <w:lastRenderedPageBreak/>
        <w:t>de</w:t>
      </w:r>
      <w:r w:rsidRPr="004E58B4">
        <w:rPr>
          <w:rFonts w:ascii="Book Antiqua" w:hAnsi="Book Antiqua"/>
        </w:rPr>
        <w:t xml:space="preserve"> garantiza</w:t>
      </w:r>
      <w:r>
        <w:rPr>
          <w:rFonts w:ascii="Book Antiqua" w:hAnsi="Book Antiqua"/>
        </w:rPr>
        <w:t xml:space="preserve">r la salud de los no fumadores es necesario que adoptemos medidas que regulen con mayor rigurosidad los </w:t>
      </w:r>
      <w:r w:rsidRPr="00A81C2A">
        <w:rPr>
          <w:rFonts w:ascii="Book Antiqua" w:hAnsi="Book Antiqua"/>
        </w:rPr>
        <w:t>lugares.</w:t>
      </w:r>
    </w:p>
    <w:p w14:paraId="13DCF2D0" w14:textId="77777777" w:rsidR="00F3764B" w:rsidRPr="00B83119" w:rsidRDefault="00F3764B" w:rsidP="00546A0F">
      <w:pPr>
        <w:pStyle w:val="BodyTextIndent"/>
        <w:tabs>
          <w:tab w:val="left" w:pos="720"/>
        </w:tabs>
        <w:spacing w:after="0"/>
        <w:ind w:left="0" w:firstLine="567"/>
        <w:jc w:val="both"/>
        <w:rPr>
          <w:rFonts w:ascii="Book Antiqua" w:hAnsi="Book Antiqua"/>
          <w:color w:val="000000"/>
        </w:rPr>
      </w:pPr>
    </w:p>
    <w:p w14:paraId="4B9635CC" w14:textId="3095CBC0" w:rsidR="00E7033E" w:rsidRDefault="00E7033E" w:rsidP="007F777A">
      <w:pPr>
        <w:pStyle w:val="BodyText"/>
        <w:suppressLineNumbers/>
        <w:spacing w:after="0"/>
        <w:rPr>
          <w:rFonts w:ascii="Book Antiqua" w:hAnsi="Book Antiqua"/>
          <w:i/>
          <w:szCs w:val="24"/>
          <w:lang w:val="es-ES_tradnl"/>
        </w:rPr>
      </w:pPr>
      <w:r w:rsidRPr="008750E6">
        <w:rPr>
          <w:rFonts w:ascii="Book Antiqua" w:hAnsi="Book Antiqua"/>
          <w:i/>
          <w:szCs w:val="24"/>
          <w:lang w:val="es-ES_tradnl"/>
        </w:rPr>
        <w:t>DECRÉTASE POR LA ASAMBLEA LEGISLATIVA DE PUERTO RICO:</w:t>
      </w:r>
    </w:p>
    <w:p w14:paraId="0EC4CDC3" w14:textId="77777777" w:rsidR="007F777A" w:rsidRPr="008750E6" w:rsidRDefault="007F777A" w:rsidP="007F777A">
      <w:pPr>
        <w:pStyle w:val="BodyText"/>
        <w:suppressLineNumbers/>
        <w:spacing w:after="0"/>
        <w:rPr>
          <w:rFonts w:ascii="Book Antiqua" w:hAnsi="Book Antiqua"/>
          <w:i/>
          <w:szCs w:val="24"/>
          <w:lang w:val="es-ES_tradnl"/>
        </w:rPr>
      </w:pPr>
    </w:p>
    <w:p w14:paraId="5C9AA168" w14:textId="77777777" w:rsidR="00D370B6" w:rsidRPr="008750E6" w:rsidRDefault="00D370B6" w:rsidP="007F777A">
      <w:pPr>
        <w:ind w:firstLine="720"/>
        <w:jc w:val="both"/>
        <w:rPr>
          <w:rFonts w:ascii="Book Antiqua" w:hAnsi="Book Antiqua"/>
          <w:szCs w:val="24"/>
          <w:lang w:val="es-ES_tradnl"/>
        </w:rPr>
        <w:sectPr w:rsidR="00D370B6" w:rsidRPr="008750E6" w:rsidSect="005E6BE5">
          <w:head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</w:p>
    <w:p w14:paraId="60D7EDD2" w14:textId="52813F53" w:rsidR="00523154" w:rsidRDefault="00523154" w:rsidP="007F777A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Sección 1.-Se enmienda el Artículo 3 de la Ley Núm. 40-1993, según enmendada, para que lea como sigue: </w:t>
      </w:r>
    </w:p>
    <w:p w14:paraId="2B583A36" w14:textId="77777777" w:rsidR="007F777A" w:rsidRPr="0072673C" w:rsidRDefault="007F777A" w:rsidP="007F777A">
      <w:pPr>
        <w:pStyle w:val="BodyText"/>
        <w:spacing w:after="0"/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A504272" w14:textId="77777777" w:rsidR="007F777A" w:rsidRDefault="00523154" w:rsidP="007F777A">
      <w:pPr>
        <w:ind w:left="720" w:firstLine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“Artículo 3.-Se prohíbe fumar, en todo momento, en los siguientes lugares: </w:t>
      </w:r>
    </w:p>
    <w:p w14:paraId="56CB7DDC" w14:textId="72BDE6E8" w:rsidR="00523154" w:rsidRPr="0072673C" w:rsidRDefault="00523154" w:rsidP="007F777A">
      <w:pPr>
        <w:ind w:left="720" w:firstLine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 xml:space="preserve"> </w:t>
      </w:r>
    </w:p>
    <w:p w14:paraId="57A84254" w14:textId="3FEB8161" w:rsidR="00523154" w:rsidRPr="007F777A" w:rsidRDefault="00523154" w:rsidP="002A699E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ES_tradnl"/>
        </w:rPr>
      </w:pPr>
      <w:r w:rsidRPr="007F777A">
        <w:rPr>
          <w:rFonts w:ascii="Book Antiqua" w:hAnsi="Book Antiqua" w:cs="Arial"/>
          <w:szCs w:val="24"/>
          <w:lang w:val="es-ES_tradnl"/>
        </w:rPr>
        <w:t>edificios públicos,</w:t>
      </w:r>
      <w:r w:rsidR="002A699E">
        <w:rPr>
          <w:rFonts w:ascii="Book Antiqua" w:hAnsi="Book Antiqua" w:cs="Arial"/>
          <w:szCs w:val="24"/>
          <w:lang w:val="es-ES_tradnl"/>
        </w:rPr>
        <w:t xml:space="preserve"> </w:t>
      </w:r>
      <w:r w:rsidRPr="007F777A">
        <w:rPr>
          <w:rFonts w:ascii="Book Antiqua" w:hAnsi="Book Antiqua" w:cs="Arial"/>
          <w:szCs w:val="24"/>
          <w:lang w:val="es-ES_tradnl"/>
        </w:rPr>
        <w:t>departamentos, agencias,</w:t>
      </w:r>
      <w:r w:rsidR="002A699E">
        <w:rPr>
          <w:rFonts w:ascii="Book Antiqua" w:hAnsi="Book Antiqua" w:cs="Arial"/>
          <w:szCs w:val="24"/>
          <w:lang w:val="es-ES_tradnl"/>
        </w:rPr>
        <w:t xml:space="preserve"> </w:t>
      </w:r>
      <w:r w:rsidRPr="007F777A">
        <w:rPr>
          <w:rFonts w:ascii="Book Antiqua" w:hAnsi="Book Antiqua" w:cs="Arial"/>
          <w:szCs w:val="24"/>
          <w:lang w:val="es-ES_tradnl"/>
        </w:rPr>
        <w:t>instrumentalidades y corporaciones públicas del</w:t>
      </w:r>
      <w:r w:rsidR="002A699E">
        <w:rPr>
          <w:rFonts w:ascii="Book Antiqua" w:hAnsi="Book Antiqua" w:cs="Arial"/>
          <w:szCs w:val="24"/>
          <w:lang w:val="es-ES_tradnl"/>
        </w:rPr>
        <w:t xml:space="preserve"> </w:t>
      </w:r>
      <w:r w:rsidR="00BD0F77">
        <w:rPr>
          <w:rFonts w:ascii="Book Antiqua" w:hAnsi="Book Antiqua" w:cs="Arial"/>
          <w:szCs w:val="24"/>
          <w:lang w:val="es-ES_tradnl"/>
        </w:rPr>
        <w:t>Gobierno</w:t>
      </w:r>
      <w:r w:rsidRPr="007F777A">
        <w:rPr>
          <w:rFonts w:ascii="Book Antiqua" w:hAnsi="Book Antiqua" w:cs="Arial"/>
          <w:szCs w:val="24"/>
          <w:lang w:val="es-ES_tradnl"/>
        </w:rPr>
        <w:t xml:space="preserve"> de Puerto Rico</w:t>
      </w:r>
      <w:r w:rsidR="005460F7" w:rsidRPr="007F777A">
        <w:rPr>
          <w:rFonts w:ascii="Book Antiqua" w:hAnsi="Book Antiqua" w:cs="Arial"/>
          <w:szCs w:val="24"/>
          <w:lang w:val="es-ES_tradnl"/>
        </w:rPr>
        <w:t xml:space="preserve"> y a menos de veinte (20) metros de distancia de su entrada o salida</w:t>
      </w:r>
      <w:r w:rsidR="009816B6" w:rsidRPr="007F777A">
        <w:rPr>
          <w:rFonts w:ascii="Book Antiqua" w:hAnsi="Book Antiqua" w:cs="Arial"/>
          <w:szCs w:val="24"/>
          <w:lang w:val="es-ES_tradnl"/>
        </w:rPr>
        <w:t>.</w:t>
      </w:r>
    </w:p>
    <w:p w14:paraId="73753793" w14:textId="77777777" w:rsidR="007F777A" w:rsidRPr="007F777A" w:rsidRDefault="007F777A" w:rsidP="007F777A">
      <w:pPr>
        <w:pStyle w:val="ListParagraph"/>
        <w:widowControl w:val="0"/>
        <w:autoSpaceDE w:val="0"/>
        <w:autoSpaceDN w:val="0"/>
        <w:adjustRightInd w:val="0"/>
        <w:ind w:left="2880"/>
        <w:jc w:val="both"/>
        <w:rPr>
          <w:rFonts w:ascii="Book Antiqua" w:hAnsi="Book Antiqua" w:cs="Times"/>
          <w:szCs w:val="24"/>
          <w:lang w:val="es-ES_tradnl"/>
        </w:rPr>
      </w:pPr>
    </w:p>
    <w:p w14:paraId="6D056F73" w14:textId="4548EFF5" w:rsidR="00523154" w:rsidRPr="007F777A" w:rsidRDefault="00523154" w:rsidP="007F777A">
      <w:pPr>
        <w:pStyle w:val="ListParagraph"/>
        <w:numPr>
          <w:ilvl w:val="0"/>
          <w:numId w:val="22"/>
        </w:numPr>
        <w:jc w:val="both"/>
        <w:rPr>
          <w:rFonts w:ascii="Book Antiqua" w:hAnsi="Book Antiqua"/>
          <w:szCs w:val="24"/>
          <w:lang w:val="es-ES_tradnl"/>
        </w:rPr>
      </w:pPr>
      <w:r w:rsidRPr="007F777A">
        <w:rPr>
          <w:rFonts w:ascii="Book Antiqua" w:hAnsi="Book Antiqua"/>
          <w:szCs w:val="24"/>
          <w:lang w:val="es-ES_tradnl"/>
        </w:rPr>
        <w:t>. . .</w:t>
      </w:r>
    </w:p>
    <w:p w14:paraId="04EFB2F9" w14:textId="77777777" w:rsidR="007F777A" w:rsidRPr="007F777A" w:rsidRDefault="007F777A" w:rsidP="007F777A">
      <w:pPr>
        <w:pStyle w:val="ListParagraph"/>
        <w:rPr>
          <w:rFonts w:ascii="Book Antiqua" w:hAnsi="Book Antiqua"/>
          <w:szCs w:val="24"/>
          <w:lang w:val="es-ES_tradnl"/>
        </w:rPr>
      </w:pPr>
    </w:p>
    <w:p w14:paraId="04916DF1" w14:textId="4B32EB6B" w:rsidR="00523154" w:rsidRPr="007F777A" w:rsidRDefault="00523154" w:rsidP="007F777A">
      <w:pPr>
        <w:pStyle w:val="ListParagraph"/>
        <w:numPr>
          <w:ilvl w:val="0"/>
          <w:numId w:val="22"/>
        </w:numPr>
        <w:jc w:val="both"/>
        <w:rPr>
          <w:rFonts w:ascii="Book Antiqua" w:hAnsi="Book Antiqua"/>
          <w:szCs w:val="24"/>
          <w:lang w:val="es-ES_tradnl"/>
        </w:rPr>
      </w:pPr>
      <w:r w:rsidRPr="007F777A">
        <w:rPr>
          <w:rFonts w:ascii="Book Antiqua" w:hAnsi="Book Antiqua"/>
          <w:szCs w:val="24"/>
          <w:lang w:val="es-ES_tradnl"/>
        </w:rPr>
        <w:t>. . .</w:t>
      </w:r>
    </w:p>
    <w:p w14:paraId="761E799A" w14:textId="77777777" w:rsidR="007F777A" w:rsidRPr="007F777A" w:rsidRDefault="007F777A" w:rsidP="007F777A">
      <w:pPr>
        <w:pStyle w:val="ListParagraph"/>
        <w:rPr>
          <w:rFonts w:ascii="Book Antiqua" w:hAnsi="Book Antiqua"/>
          <w:szCs w:val="24"/>
          <w:lang w:val="es-ES_tradnl"/>
        </w:rPr>
      </w:pPr>
    </w:p>
    <w:p w14:paraId="5A335DE3" w14:textId="6748DF01" w:rsidR="00523154" w:rsidRPr="007F777A" w:rsidRDefault="00523154" w:rsidP="007F777A">
      <w:pPr>
        <w:pStyle w:val="ListParagraph"/>
        <w:numPr>
          <w:ilvl w:val="0"/>
          <w:numId w:val="22"/>
        </w:numPr>
        <w:jc w:val="both"/>
        <w:rPr>
          <w:rFonts w:ascii="Book Antiqua" w:hAnsi="Book Antiqua"/>
          <w:szCs w:val="24"/>
          <w:lang w:val="es-ES_tradnl"/>
        </w:rPr>
      </w:pPr>
      <w:r w:rsidRPr="007F777A">
        <w:rPr>
          <w:rFonts w:ascii="Book Antiqua" w:hAnsi="Book Antiqua"/>
          <w:szCs w:val="24"/>
          <w:lang w:val="es-ES_tradnl"/>
        </w:rPr>
        <w:t>. . .</w:t>
      </w:r>
    </w:p>
    <w:p w14:paraId="631B0942" w14:textId="77777777" w:rsidR="007F777A" w:rsidRPr="007F777A" w:rsidRDefault="007F777A" w:rsidP="007F777A">
      <w:pPr>
        <w:pStyle w:val="ListParagraph"/>
        <w:rPr>
          <w:rFonts w:ascii="Book Antiqua" w:hAnsi="Book Antiqua"/>
          <w:szCs w:val="24"/>
          <w:lang w:val="es-ES_tradnl"/>
        </w:rPr>
      </w:pPr>
    </w:p>
    <w:p w14:paraId="7FA5B529" w14:textId="60F2444F" w:rsidR="00523154" w:rsidRPr="007F777A" w:rsidRDefault="00523154" w:rsidP="007F777A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Book Antiqua" w:hAnsi="Book Antiqua" w:cs="Arial"/>
          <w:szCs w:val="24"/>
          <w:lang w:val="es-ES_tradnl"/>
        </w:rPr>
      </w:pPr>
      <w:r w:rsidRPr="007F777A">
        <w:rPr>
          <w:rFonts w:ascii="Book Antiqua" w:hAnsi="Book Antiqua" w:cs="Arial"/>
          <w:szCs w:val="24"/>
          <w:lang w:val="es-ES_tradnl"/>
        </w:rPr>
        <w:t>hospitales y centros de salud, públicos y privados</w:t>
      </w:r>
      <w:r w:rsidR="005460F7" w:rsidRPr="007F777A">
        <w:rPr>
          <w:rFonts w:ascii="Book Antiqua" w:hAnsi="Book Antiqua" w:cs="Arial"/>
          <w:szCs w:val="24"/>
          <w:lang w:val="es-ES_tradnl"/>
        </w:rPr>
        <w:t xml:space="preserve"> y a menos de veinte (20) metros de distancia de su entrada o salida</w:t>
      </w:r>
      <w:r w:rsidR="009816B6" w:rsidRPr="007F777A">
        <w:rPr>
          <w:rFonts w:ascii="Book Antiqua" w:hAnsi="Book Antiqua" w:cs="Arial"/>
          <w:szCs w:val="24"/>
          <w:lang w:val="es-ES_tradnl"/>
        </w:rPr>
        <w:t>.</w:t>
      </w:r>
    </w:p>
    <w:p w14:paraId="1ABA2712" w14:textId="77777777" w:rsidR="007F777A" w:rsidRPr="007F777A" w:rsidRDefault="007F777A" w:rsidP="007F777A">
      <w:pPr>
        <w:pStyle w:val="ListParagraph"/>
        <w:rPr>
          <w:rFonts w:ascii="Book Antiqua" w:hAnsi="Book Antiqua" w:cs="Times"/>
          <w:szCs w:val="24"/>
          <w:lang w:val="es-ES_tradnl"/>
        </w:rPr>
      </w:pPr>
    </w:p>
    <w:p w14:paraId="1323F516" w14:textId="41C7434D" w:rsidR="00523154" w:rsidRPr="007F777A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81C2A">
        <w:rPr>
          <w:rFonts w:ascii="Book Antiqua" w:hAnsi="Book Antiqua"/>
          <w:szCs w:val="24"/>
          <w:lang w:val="es-ES"/>
        </w:rPr>
        <w:t xml:space="preserve"> </w:t>
      </w:r>
      <w:r w:rsidRPr="007F777A">
        <w:rPr>
          <w:rFonts w:ascii="Book Antiqua" w:hAnsi="Book Antiqua"/>
          <w:szCs w:val="24"/>
          <w:lang w:val="pt-PT"/>
        </w:rPr>
        <w:t>(</w:t>
      </w:r>
      <w:r>
        <w:rPr>
          <w:rFonts w:ascii="Book Antiqua" w:hAnsi="Book Antiqua"/>
          <w:szCs w:val="24"/>
          <w:lang w:val="pt-PT"/>
        </w:rPr>
        <w:t xml:space="preserve">f) </w:t>
      </w:r>
      <w:r>
        <w:rPr>
          <w:rFonts w:ascii="Book Antiqua" w:hAnsi="Book Antiqua"/>
          <w:szCs w:val="24"/>
          <w:lang w:val="pt-PT"/>
        </w:rPr>
        <w:tab/>
      </w:r>
      <w:r w:rsidR="00523154" w:rsidRPr="007F777A">
        <w:rPr>
          <w:rFonts w:ascii="Book Antiqua" w:hAnsi="Book Antiqua"/>
          <w:szCs w:val="24"/>
          <w:lang w:val="pt-PT"/>
        </w:rPr>
        <w:t>. . .</w:t>
      </w:r>
    </w:p>
    <w:p w14:paraId="5337C392" w14:textId="77777777" w:rsidR="007F777A" w:rsidRPr="007F777A" w:rsidRDefault="007F777A" w:rsidP="007F777A">
      <w:pPr>
        <w:ind w:left="2880" w:hanging="720"/>
        <w:rPr>
          <w:lang w:val="pt-PT"/>
        </w:rPr>
      </w:pPr>
    </w:p>
    <w:p w14:paraId="657E04F6" w14:textId="00F80457" w:rsidR="00523154" w:rsidRPr="007F777A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7F777A">
        <w:rPr>
          <w:rFonts w:ascii="Book Antiqua" w:hAnsi="Book Antiqua"/>
          <w:szCs w:val="24"/>
          <w:lang w:val="pt-PT"/>
        </w:rPr>
        <w:t>(g</w:t>
      </w:r>
      <w:r>
        <w:rPr>
          <w:rFonts w:ascii="Book Antiqua" w:hAnsi="Book Antiqua"/>
          <w:szCs w:val="24"/>
          <w:lang w:val="pt-PT"/>
        </w:rPr>
        <w:t xml:space="preserve">) </w:t>
      </w:r>
      <w:r>
        <w:rPr>
          <w:rFonts w:ascii="Book Antiqua" w:hAnsi="Book Antiqua"/>
          <w:szCs w:val="24"/>
          <w:lang w:val="pt-PT"/>
        </w:rPr>
        <w:tab/>
      </w:r>
      <w:r w:rsidR="00523154" w:rsidRPr="007F777A">
        <w:rPr>
          <w:rFonts w:ascii="Book Antiqua" w:hAnsi="Book Antiqua"/>
          <w:szCs w:val="24"/>
          <w:lang w:val="pt-PT"/>
        </w:rPr>
        <w:t>. . .</w:t>
      </w:r>
    </w:p>
    <w:p w14:paraId="55AE5244" w14:textId="77777777" w:rsidR="007F777A" w:rsidRPr="007F777A" w:rsidRDefault="007F777A" w:rsidP="007F777A">
      <w:pPr>
        <w:ind w:left="2880" w:hanging="720"/>
        <w:rPr>
          <w:b/>
          <w:lang w:val="pt-PT"/>
        </w:rPr>
      </w:pPr>
    </w:p>
    <w:p w14:paraId="2E914582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(h)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B20C626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16245489" w14:textId="3DD08144" w:rsidR="00523154" w:rsidRPr="007F777A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7F777A">
        <w:rPr>
          <w:rFonts w:ascii="Book Antiqua" w:hAnsi="Book Antiqua"/>
          <w:szCs w:val="24"/>
          <w:lang w:val="pt-PT"/>
        </w:rPr>
        <w:t>(i</w:t>
      </w:r>
      <w:r>
        <w:rPr>
          <w:rFonts w:ascii="Book Antiqua" w:hAnsi="Book Antiqua"/>
          <w:szCs w:val="24"/>
          <w:lang w:val="pt-PT"/>
        </w:rPr>
        <w:t xml:space="preserve">) </w:t>
      </w:r>
      <w:r>
        <w:rPr>
          <w:rFonts w:ascii="Book Antiqua" w:hAnsi="Book Antiqua"/>
          <w:szCs w:val="24"/>
          <w:lang w:val="pt-PT"/>
        </w:rPr>
        <w:tab/>
      </w:r>
      <w:r w:rsidR="00523154" w:rsidRPr="007F777A">
        <w:rPr>
          <w:rFonts w:ascii="Book Antiqua" w:hAnsi="Book Antiqua"/>
          <w:szCs w:val="24"/>
          <w:lang w:val="pt-PT"/>
        </w:rPr>
        <w:t>. . .</w:t>
      </w:r>
    </w:p>
    <w:p w14:paraId="6922EF7C" w14:textId="77777777" w:rsidR="007F777A" w:rsidRPr="007F777A" w:rsidRDefault="007F777A" w:rsidP="007F777A">
      <w:pPr>
        <w:ind w:left="2880" w:hanging="720"/>
        <w:rPr>
          <w:lang w:val="pt-PT"/>
        </w:rPr>
      </w:pPr>
    </w:p>
    <w:p w14:paraId="0ACBCA1D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(j)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28042B3F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471572CE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>(k)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5065AE3D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1CE2327D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(l)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3BEC7470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2CB79D3C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(m)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01ACC3B7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1B17C6A3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(n)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473A23D5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</w:p>
    <w:p w14:paraId="7A2C2BC2" w14:textId="77777777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pt-PT"/>
        </w:rPr>
      </w:pPr>
      <w:r w:rsidRPr="00A41B1C">
        <w:rPr>
          <w:rFonts w:ascii="Book Antiqua" w:hAnsi="Book Antiqua"/>
          <w:szCs w:val="24"/>
          <w:lang w:val="pt-PT"/>
        </w:rPr>
        <w:t xml:space="preserve">(o) </w:t>
      </w:r>
      <w:r w:rsidRPr="00A41B1C">
        <w:rPr>
          <w:rFonts w:ascii="Book Antiqua" w:hAnsi="Book Antiqua"/>
          <w:szCs w:val="24"/>
          <w:lang w:val="pt-PT"/>
        </w:rPr>
        <w:tab/>
        <w:t>. . .</w:t>
      </w:r>
    </w:p>
    <w:p w14:paraId="165DD325" w14:textId="77777777" w:rsidR="007F777A" w:rsidRPr="00A41B1C" w:rsidRDefault="007F777A" w:rsidP="007F777A">
      <w:pPr>
        <w:ind w:left="2880" w:hanging="720"/>
        <w:jc w:val="both"/>
        <w:rPr>
          <w:rFonts w:ascii="Book Antiqua" w:hAnsi="Book Antiqua"/>
          <w:b/>
          <w:szCs w:val="24"/>
          <w:lang w:val="pt-PT"/>
        </w:rPr>
      </w:pPr>
    </w:p>
    <w:p w14:paraId="0B97BBCC" w14:textId="77777777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 xml:space="preserve">(p) </w:t>
      </w:r>
      <w:r w:rsidRPr="00A81C2A">
        <w:rPr>
          <w:rFonts w:ascii="Book Antiqua" w:hAnsi="Book Antiqua"/>
          <w:szCs w:val="24"/>
          <w:lang w:val="es-ES"/>
        </w:rPr>
        <w:tab/>
        <w:t>. . .</w:t>
      </w:r>
    </w:p>
    <w:p w14:paraId="6B1C7002" w14:textId="77777777" w:rsidR="007F777A" w:rsidRPr="00A81C2A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</w:p>
    <w:p w14:paraId="570C406C" w14:textId="77777777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 xml:space="preserve">(q) </w:t>
      </w:r>
      <w:r w:rsidRPr="00A81C2A">
        <w:rPr>
          <w:rFonts w:ascii="Book Antiqua" w:hAnsi="Book Antiqua"/>
          <w:szCs w:val="24"/>
          <w:lang w:val="es-ES"/>
        </w:rPr>
        <w:tab/>
        <w:t>. . .</w:t>
      </w:r>
    </w:p>
    <w:p w14:paraId="10C1233E" w14:textId="77777777" w:rsidR="007F777A" w:rsidRPr="00A81C2A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</w:p>
    <w:p w14:paraId="0C105BBC" w14:textId="77777777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 xml:space="preserve">(r) </w:t>
      </w:r>
      <w:r w:rsidRPr="00A81C2A">
        <w:rPr>
          <w:rFonts w:ascii="Book Antiqua" w:hAnsi="Book Antiqua"/>
          <w:szCs w:val="24"/>
          <w:lang w:val="es-ES"/>
        </w:rPr>
        <w:tab/>
        <w:t xml:space="preserve">. . . </w:t>
      </w:r>
    </w:p>
    <w:p w14:paraId="3A8BC56E" w14:textId="77777777" w:rsidR="007F777A" w:rsidRPr="00A81C2A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</w:p>
    <w:p w14:paraId="6A9BEF5F" w14:textId="77777777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 xml:space="preserve">(s) </w:t>
      </w:r>
      <w:r w:rsidRPr="00A81C2A">
        <w:rPr>
          <w:rFonts w:ascii="Book Antiqua" w:hAnsi="Book Antiqua"/>
          <w:szCs w:val="24"/>
          <w:lang w:val="es-ES"/>
        </w:rPr>
        <w:tab/>
        <w:t>. . .</w:t>
      </w:r>
    </w:p>
    <w:p w14:paraId="72B4373D" w14:textId="77777777" w:rsidR="007F777A" w:rsidRPr="00A81C2A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</w:p>
    <w:p w14:paraId="7B3AF290" w14:textId="77777777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 xml:space="preserve">(t) </w:t>
      </w:r>
      <w:r w:rsidRPr="00A81C2A">
        <w:rPr>
          <w:rFonts w:ascii="Book Antiqua" w:hAnsi="Book Antiqua"/>
          <w:szCs w:val="24"/>
          <w:lang w:val="es-ES"/>
        </w:rPr>
        <w:tab/>
        <w:t>. . .</w:t>
      </w:r>
    </w:p>
    <w:p w14:paraId="7C5F0122" w14:textId="77777777" w:rsidR="007F777A" w:rsidRPr="00A81C2A" w:rsidRDefault="007F777A" w:rsidP="00BD0F77">
      <w:pPr>
        <w:jc w:val="both"/>
        <w:rPr>
          <w:rFonts w:ascii="Book Antiqua" w:hAnsi="Book Antiqua"/>
          <w:szCs w:val="24"/>
          <w:lang w:val="es-ES"/>
        </w:rPr>
      </w:pPr>
    </w:p>
    <w:p w14:paraId="6D581729" w14:textId="5ACE2C31" w:rsidR="00523154" w:rsidRPr="00A81C2A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  <w:r w:rsidRPr="00A81C2A">
        <w:rPr>
          <w:rFonts w:ascii="Book Antiqua" w:hAnsi="Book Antiqua"/>
          <w:szCs w:val="24"/>
          <w:lang w:val="es-ES"/>
        </w:rPr>
        <w:t>(</w:t>
      </w:r>
      <w:r w:rsidR="00BD0F77" w:rsidRPr="00A81C2A">
        <w:rPr>
          <w:rFonts w:ascii="Book Antiqua" w:hAnsi="Book Antiqua"/>
          <w:szCs w:val="24"/>
          <w:lang w:val="es-ES"/>
        </w:rPr>
        <w:t>u)</w:t>
      </w:r>
      <w:r w:rsidRPr="00A81C2A">
        <w:rPr>
          <w:rFonts w:ascii="Book Antiqua" w:hAnsi="Book Antiqua"/>
          <w:szCs w:val="24"/>
          <w:lang w:val="es-ES"/>
        </w:rPr>
        <w:tab/>
        <w:t xml:space="preserve">Centros de Salud en el </w:t>
      </w:r>
      <w:r w:rsidR="00BD0F77" w:rsidRPr="00A81C2A">
        <w:rPr>
          <w:rFonts w:ascii="Book Antiqua" w:hAnsi="Book Antiqua"/>
          <w:szCs w:val="24"/>
          <w:lang w:val="es-ES"/>
        </w:rPr>
        <w:t xml:space="preserve">que </w:t>
      </w:r>
      <w:r w:rsidRPr="00A81C2A">
        <w:rPr>
          <w:rFonts w:ascii="Book Antiqua" w:hAnsi="Book Antiqua"/>
          <w:szCs w:val="24"/>
          <w:lang w:val="es-ES"/>
        </w:rPr>
        <w:t>brinden servicios especializados para pacientes pediátricos</w:t>
      </w:r>
      <w:r w:rsidR="005460F7" w:rsidRPr="00A81C2A">
        <w:rPr>
          <w:rFonts w:ascii="Book Antiqua" w:hAnsi="Book Antiqua"/>
          <w:szCs w:val="24"/>
          <w:lang w:val="es-ES"/>
        </w:rPr>
        <w:t xml:space="preserve"> </w:t>
      </w:r>
      <w:r w:rsidR="005460F7">
        <w:rPr>
          <w:rFonts w:ascii="Book Antiqua" w:hAnsi="Book Antiqua" w:cs="Arial"/>
          <w:szCs w:val="24"/>
          <w:lang w:val="es-ES_tradnl"/>
        </w:rPr>
        <w:t>y a menos de veinte (20) metros de distancia de su entrada o salida</w:t>
      </w:r>
      <w:r w:rsidRPr="00A81C2A">
        <w:rPr>
          <w:rFonts w:ascii="Book Antiqua" w:hAnsi="Book Antiqua"/>
          <w:szCs w:val="24"/>
          <w:lang w:val="es-ES"/>
        </w:rPr>
        <w:t>.</w:t>
      </w:r>
    </w:p>
    <w:p w14:paraId="26DF19B0" w14:textId="77777777" w:rsidR="007F777A" w:rsidRPr="00A81C2A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"/>
        </w:rPr>
      </w:pPr>
    </w:p>
    <w:p w14:paraId="677D832B" w14:textId="639E2856" w:rsidR="00523154" w:rsidRDefault="00523154" w:rsidP="007F777A">
      <w:pPr>
        <w:ind w:left="2880" w:hanging="720"/>
        <w:jc w:val="both"/>
        <w:rPr>
          <w:rFonts w:ascii="Book Antiqua" w:hAnsi="Book Antiqua"/>
          <w:szCs w:val="24"/>
          <w:lang w:val="es-ES_tradnl"/>
        </w:rPr>
      </w:pPr>
      <w:r w:rsidRPr="0072673C">
        <w:rPr>
          <w:rFonts w:ascii="Book Antiqua" w:hAnsi="Book Antiqua"/>
          <w:szCs w:val="24"/>
          <w:lang w:val="es-ES_tradnl"/>
        </w:rPr>
        <w:t>(</w:t>
      </w:r>
      <w:r w:rsidR="00BD0F77">
        <w:rPr>
          <w:rFonts w:ascii="Book Antiqua" w:hAnsi="Book Antiqua"/>
          <w:szCs w:val="24"/>
          <w:lang w:val="es-ES_tradnl"/>
        </w:rPr>
        <w:t>v)</w:t>
      </w:r>
      <w:r w:rsidRPr="0072673C">
        <w:rPr>
          <w:rFonts w:ascii="Book Antiqua" w:hAnsi="Book Antiqua"/>
          <w:szCs w:val="24"/>
          <w:lang w:val="es-ES_tradnl"/>
        </w:rPr>
        <w:tab/>
        <w:t>Centros de Salud en el que brinden servicios especializados para el tratamiento de enfermedades pulmonares o respiratorias</w:t>
      </w:r>
      <w:r w:rsidR="005460F7">
        <w:rPr>
          <w:rFonts w:ascii="Book Antiqua" w:hAnsi="Book Antiqua"/>
          <w:szCs w:val="24"/>
          <w:lang w:val="es-ES_tradnl"/>
        </w:rPr>
        <w:t xml:space="preserve"> </w:t>
      </w:r>
      <w:r w:rsidR="005460F7">
        <w:rPr>
          <w:rFonts w:ascii="Book Antiqua" w:hAnsi="Book Antiqua" w:cs="Arial"/>
          <w:szCs w:val="24"/>
          <w:lang w:val="es-ES_tradnl"/>
        </w:rPr>
        <w:t>y a menos de veinte (20) metros de distancia de su entrada o salida</w:t>
      </w:r>
      <w:r w:rsidRPr="0072673C">
        <w:rPr>
          <w:rFonts w:ascii="Book Antiqua" w:hAnsi="Book Antiqua"/>
          <w:szCs w:val="24"/>
          <w:lang w:val="es-ES_tradnl"/>
        </w:rPr>
        <w:t>.</w:t>
      </w:r>
    </w:p>
    <w:p w14:paraId="2747561A" w14:textId="77777777" w:rsidR="007F777A" w:rsidRPr="00CE4C0D" w:rsidRDefault="007F777A" w:rsidP="007F777A">
      <w:pPr>
        <w:ind w:left="2880" w:hanging="720"/>
        <w:jc w:val="both"/>
        <w:rPr>
          <w:rFonts w:ascii="Book Antiqua" w:hAnsi="Book Antiqua"/>
          <w:szCs w:val="24"/>
          <w:lang w:val="es-ES_tradnl"/>
        </w:rPr>
      </w:pPr>
    </w:p>
    <w:p w14:paraId="551DEB73" w14:textId="6E71B664" w:rsidR="00523154" w:rsidRPr="00CE4C0D" w:rsidRDefault="00BD0F77" w:rsidP="007F777A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="00523154" w:rsidRPr="00CE4C0D">
        <w:rPr>
          <w:rFonts w:ascii="Book Antiqua" w:hAnsi="Book Antiqua"/>
          <w:szCs w:val="24"/>
          <w:lang w:val="es-ES_tradnl"/>
        </w:rPr>
        <w:t xml:space="preserve"> 2.-El </w:t>
      </w:r>
      <w:proofErr w:type="gramStart"/>
      <w:r w:rsidR="00523154" w:rsidRPr="00CE4C0D">
        <w:rPr>
          <w:rFonts w:ascii="Book Antiqua" w:hAnsi="Book Antiqua"/>
        </w:rPr>
        <w:t>Secretario</w:t>
      </w:r>
      <w:proofErr w:type="gramEnd"/>
      <w:r w:rsidR="00523154" w:rsidRPr="00CE4C0D">
        <w:rPr>
          <w:rFonts w:ascii="Book Antiqua" w:hAnsi="Book Antiqua"/>
        </w:rPr>
        <w:t xml:space="preserve"> de Salud deberá, dentro de los noventa (90) días siguientes a la vigencia de esta Ley, enmendar las reglas y reglamentos necesarios para llevar a cabo los propósitos de </w:t>
      </w:r>
      <w:r>
        <w:rPr>
          <w:rFonts w:ascii="Book Antiqua" w:hAnsi="Book Antiqua"/>
        </w:rPr>
        <w:t>esta Ley</w:t>
      </w:r>
      <w:r w:rsidR="00523154" w:rsidRPr="00CE4C0D">
        <w:rPr>
          <w:rFonts w:ascii="Book Antiqua" w:hAnsi="Book Antiqua"/>
        </w:rPr>
        <w:t xml:space="preserve">, incluyendo la reglamentación de rótulos de no fumar.  </w:t>
      </w:r>
    </w:p>
    <w:p w14:paraId="17AE8F34" w14:textId="77777777" w:rsidR="007F777A" w:rsidRPr="00CE4C0D" w:rsidRDefault="007F777A" w:rsidP="007F777A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43099B77" w14:textId="22C99D04" w:rsidR="003042EB" w:rsidRPr="00CE4C0D" w:rsidRDefault="00BD0F77" w:rsidP="007F777A">
      <w:pPr>
        <w:widowControl w:val="0"/>
        <w:ind w:firstLine="720"/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Sección</w:t>
      </w:r>
      <w:r w:rsidR="00523154" w:rsidRPr="00CE4C0D">
        <w:rPr>
          <w:rFonts w:ascii="Book Antiqua" w:hAnsi="Book Antiqua"/>
          <w:szCs w:val="24"/>
          <w:lang w:val="es-ES_tradnl"/>
        </w:rPr>
        <w:t xml:space="preserve"> 3.-Esta Ley comenzará a regir ciento veinte (120) días después de su aprobación.</w:t>
      </w:r>
    </w:p>
    <w:p w14:paraId="26B95F9D" w14:textId="77777777" w:rsidR="007F777A" w:rsidRPr="00523154" w:rsidRDefault="007F777A" w:rsidP="007F777A">
      <w:pPr>
        <w:widowControl w:val="0"/>
        <w:ind w:firstLine="720"/>
        <w:jc w:val="both"/>
        <w:rPr>
          <w:rFonts w:ascii="Book Antiqua" w:hAnsi="Book Antiqua"/>
          <w:szCs w:val="24"/>
          <w:lang w:val="es-ES_tradnl"/>
        </w:rPr>
      </w:pPr>
    </w:p>
    <w:sectPr w:rsidR="007F777A" w:rsidRPr="00523154" w:rsidSect="007F777A">
      <w:type w:val="continuous"/>
      <w:pgSz w:w="12240" w:h="15840" w:code="1"/>
      <w:pgMar w:top="1440" w:right="1440" w:bottom="1440" w:left="1440" w:header="720" w:footer="720" w:gutter="0"/>
      <w:pgNumType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27EB6" w14:textId="77777777" w:rsidR="005C2D3F" w:rsidRDefault="005C2D3F" w:rsidP="00A143CF">
      <w:r>
        <w:separator/>
      </w:r>
    </w:p>
  </w:endnote>
  <w:endnote w:type="continuationSeparator" w:id="0">
    <w:p w14:paraId="443B8BFC" w14:textId="77777777" w:rsidR="005C2D3F" w:rsidRDefault="005C2D3F" w:rsidP="00A14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XANP N+ Serifa B T,">
    <w:altName w:val="Times New Roman"/>
    <w:charset w:val="00"/>
    <w:family w:val="auto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39E85" w14:textId="77777777" w:rsidR="005C2D3F" w:rsidRDefault="005C2D3F" w:rsidP="00A143CF">
      <w:r>
        <w:separator/>
      </w:r>
    </w:p>
  </w:footnote>
  <w:footnote w:type="continuationSeparator" w:id="0">
    <w:p w14:paraId="6F516634" w14:textId="77777777" w:rsidR="005C2D3F" w:rsidRDefault="005C2D3F" w:rsidP="00A143CF">
      <w:r>
        <w:continuationSeparator/>
      </w:r>
    </w:p>
  </w:footnote>
  <w:footnote w:id="1">
    <w:p w14:paraId="28F99FAA" w14:textId="6AACBFAD" w:rsidR="00523154" w:rsidRPr="00523154" w:rsidRDefault="00523154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80482C">
        <w:rPr>
          <w:rFonts w:ascii="Book Antiqua" w:hAnsi="Book Antiqua"/>
          <w:color w:val="000000"/>
        </w:rPr>
        <w:t>http://www.salud.gov.pr/Publicaciones/Comunicados/Pages/Indicesrecordenreducciondeconsumodetabaquismoenpuertorico11mar2010.aspx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90E78" w14:textId="77777777" w:rsidR="005E6BE5" w:rsidRDefault="005E6BE5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D222F0">
      <w:rPr>
        <w:noProof/>
      </w:rPr>
      <w:t>2</w:t>
    </w:r>
    <w:r>
      <w:rPr>
        <w:noProof/>
      </w:rPr>
      <w:fldChar w:fldCharType="end"/>
    </w:r>
  </w:p>
  <w:p w14:paraId="294CD495" w14:textId="77777777" w:rsidR="005E0D47" w:rsidRDefault="005E0D47" w:rsidP="00A143CF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7315F" w14:textId="77777777" w:rsidR="005E0D47" w:rsidRPr="00AC7BD3" w:rsidRDefault="005E0D47" w:rsidP="00A143CF">
    <w:pPr>
      <w:pStyle w:val="Header"/>
      <w:jc w:val="right"/>
      <w:rPr>
        <w:rFonts w:ascii="Book Antiqua" w:hAnsi="Book Antiq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C4A45"/>
    <w:multiLevelType w:val="hybridMultilevel"/>
    <w:tmpl w:val="F83E0798"/>
    <w:lvl w:ilvl="0" w:tplc="F5E4E446">
      <w:start w:val="1"/>
      <w:numFmt w:val="lowerLetter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1C813D9"/>
    <w:multiLevelType w:val="hybridMultilevel"/>
    <w:tmpl w:val="5150D612"/>
    <w:lvl w:ilvl="0" w:tplc="1368C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B92E00"/>
    <w:multiLevelType w:val="hybridMultilevel"/>
    <w:tmpl w:val="FE7EDEE0"/>
    <w:lvl w:ilvl="0" w:tplc="D466E2E4">
      <w:start w:val="1"/>
      <w:numFmt w:val="lowerLetter"/>
      <w:lvlText w:val="(%1)"/>
      <w:lvlJc w:val="left"/>
      <w:pPr>
        <w:ind w:left="2880" w:hanging="720"/>
      </w:pPr>
      <w:rPr>
        <w:rFonts w:cs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3240" w:hanging="360"/>
      </w:pPr>
    </w:lvl>
    <w:lvl w:ilvl="2" w:tplc="500A001B" w:tentative="1">
      <w:start w:val="1"/>
      <w:numFmt w:val="lowerRoman"/>
      <w:lvlText w:val="%3."/>
      <w:lvlJc w:val="right"/>
      <w:pPr>
        <w:ind w:left="3960" w:hanging="180"/>
      </w:pPr>
    </w:lvl>
    <w:lvl w:ilvl="3" w:tplc="500A000F" w:tentative="1">
      <w:start w:val="1"/>
      <w:numFmt w:val="decimal"/>
      <w:lvlText w:val="%4."/>
      <w:lvlJc w:val="left"/>
      <w:pPr>
        <w:ind w:left="4680" w:hanging="360"/>
      </w:pPr>
    </w:lvl>
    <w:lvl w:ilvl="4" w:tplc="500A0019" w:tentative="1">
      <w:start w:val="1"/>
      <w:numFmt w:val="lowerLetter"/>
      <w:lvlText w:val="%5."/>
      <w:lvlJc w:val="left"/>
      <w:pPr>
        <w:ind w:left="5400" w:hanging="360"/>
      </w:pPr>
    </w:lvl>
    <w:lvl w:ilvl="5" w:tplc="500A001B" w:tentative="1">
      <w:start w:val="1"/>
      <w:numFmt w:val="lowerRoman"/>
      <w:lvlText w:val="%6."/>
      <w:lvlJc w:val="right"/>
      <w:pPr>
        <w:ind w:left="6120" w:hanging="180"/>
      </w:pPr>
    </w:lvl>
    <w:lvl w:ilvl="6" w:tplc="500A000F" w:tentative="1">
      <w:start w:val="1"/>
      <w:numFmt w:val="decimal"/>
      <w:lvlText w:val="%7."/>
      <w:lvlJc w:val="left"/>
      <w:pPr>
        <w:ind w:left="6840" w:hanging="360"/>
      </w:pPr>
    </w:lvl>
    <w:lvl w:ilvl="7" w:tplc="500A0019" w:tentative="1">
      <w:start w:val="1"/>
      <w:numFmt w:val="lowerLetter"/>
      <w:lvlText w:val="%8."/>
      <w:lvlJc w:val="left"/>
      <w:pPr>
        <w:ind w:left="7560" w:hanging="360"/>
      </w:pPr>
    </w:lvl>
    <w:lvl w:ilvl="8" w:tplc="50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0E7D7A4C"/>
    <w:multiLevelType w:val="hybridMultilevel"/>
    <w:tmpl w:val="95F424C8"/>
    <w:lvl w:ilvl="0" w:tplc="4A70435C">
      <w:start w:val="1"/>
      <w:numFmt w:val="lowerLetter"/>
      <w:lvlText w:val="(%1)"/>
      <w:lvlJc w:val="left"/>
      <w:pPr>
        <w:ind w:left="2160" w:hanging="720"/>
      </w:pPr>
      <w:rPr>
        <w:rFonts w:cs="Times New Roman" w:hint="default"/>
      </w:rPr>
    </w:lvl>
    <w:lvl w:ilvl="1" w:tplc="850CAE3C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D4D0BB70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52782D36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B7C48CA8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911E901C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D1ADE88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A95E19EC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E59EA334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4" w15:restartNumberingAfterBreak="0">
    <w:nsid w:val="225F51C8"/>
    <w:multiLevelType w:val="hybridMultilevel"/>
    <w:tmpl w:val="DCB00970"/>
    <w:lvl w:ilvl="0" w:tplc="04090011">
      <w:start w:val="1"/>
      <w:numFmt w:val="decimal"/>
      <w:lvlText w:val="%1)"/>
      <w:lvlJc w:val="left"/>
      <w:pPr>
        <w:ind w:left="1088" w:hanging="360"/>
      </w:pPr>
    </w:lvl>
    <w:lvl w:ilvl="1" w:tplc="04090019" w:tentative="1">
      <w:start w:val="1"/>
      <w:numFmt w:val="lowerLetter"/>
      <w:lvlText w:val="%2."/>
      <w:lvlJc w:val="left"/>
      <w:pPr>
        <w:ind w:left="1808" w:hanging="360"/>
      </w:pPr>
    </w:lvl>
    <w:lvl w:ilvl="2" w:tplc="0409001B" w:tentative="1">
      <w:start w:val="1"/>
      <w:numFmt w:val="lowerRoman"/>
      <w:lvlText w:val="%3."/>
      <w:lvlJc w:val="right"/>
      <w:pPr>
        <w:ind w:left="2528" w:hanging="180"/>
      </w:pPr>
    </w:lvl>
    <w:lvl w:ilvl="3" w:tplc="0409000F" w:tentative="1">
      <w:start w:val="1"/>
      <w:numFmt w:val="decimal"/>
      <w:lvlText w:val="%4."/>
      <w:lvlJc w:val="left"/>
      <w:pPr>
        <w:ind w:left="3248" w:hanging="360"/>
      </w:pPr>
    </w:lvl>
    <w:lvl w:ilvl="4" w:tplc="04090019" w:tentative="1">
      <w:start w:val="1"/>
      <w:numFmt w:val="lowerLetter"/>
      <w:lvlText w:val="%5."/>
      <w:lvlJc w:val="left"/>
      <w:pPr>
        <w:ind w:left="3968" w:hanging="360"/>
      </w:pPr>
    </w:lvl>
    <w:lvl w:ilvl="5" w:tplc="0409001B" w:tentative="1">
      <w:start w:val="1"/>
      <w:numFmt w:val="lowerRoman"/>
      <w:lvlText w:val="%6."/>
      <w:lvlJc w:val="right"/>
      <w:pPr>
        <w:ind w:left="4688" w:hanging="180"/>
      </w:pPr>
    </w:lvl>
    <w:lvl w:ilvl="6" w:tplc="0409000F" w:tentative="1">
      <w:start w:val="1"/>
      <w:numFmt w:val="decimal"/>
      <w:lvlText w:val="%7."/>
      <w:lvlJc w:val="left"/>
      <w:pPr>
        <w:ind w:left="5408" w:hanging="360"/>
      </w:pPr>
    </w:lvl>
    <w:lvl w:ilvl="7" w:tplc="04090019" w:tentative="1">
      <w:start w:val="1"/>
      <w:numFmt w:val="lowerLetter"/>
      <w:lvlText w:val="%8."/>
      <w:lvlJc w:val="left"/>
      <w:pPr>
        <w:ind w:left="6128" w:hanging="360"/>
      </w:pPr>
    </w:lvl>
    <w:lvl w:ilvl="8" w:tplc="0409001B" w:tentative="1">
      <w:start w:val="1"/>
      <w:numFmt w:val="lowerRoman"/>
      <w:lvlText w:val="%9."/>
      <w:lvlJc w:val="right"/>
      <w:pPr>
        <w:ind w:left="6848" w:hanging="180"/>
      </w:pPr>
    </w:lvl>
  </w:abstractNum>
  <w:abstractNum w:abstractNumId="5" w15:restartNumberingAfterBreak="0">
    <w:nsid w:val="30527D07"/>
    <w:multiLevelType w:val="hybridMultilevel"/>
    <w:tmpl w:val="B58AFCA8"/>
    <w:lvl w:ilvl="0" w:tplc="05C260CA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3B558BC"/>
    <w:multiLevelType w:val="multilevel"/>
    <w:tmpl w:val="8B26C708"/>
    <w:lvl w:ilvl="0">
      <w:start w:val="1"/>
      <w:numFmt w:val="upperLetter"/>
      <w:lvlText w:val="(%1)"/>
      <w:lvlJc w:val="left"/>
      <w:pPr>
        <w:tabs>
          <w:tab w:val="num" w:pos="2493"/>
        </w:tabs>
        <w:ind w:left="2493" w:hanging="106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27D79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4C355E"/>
    <w:multiLevelType w:val="hybridMultilevel"/>
    <w:tmpl w:val="76CA9EA0"/>
    <w:lvl w:ilvl="0" w:tplc="304095C2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AF20C94C">
      <w:start w:val="1"/>
      <w:numFmt w:val="lowerLetter"/>
      <w:lvlText w:val="%2."/>
      <w:lvlJc w:val="left"/>
      <w:pPr>
        <w:ind w:left="2520" w:hanging="360"/>
      </w:pPr>
    </w:lvl>
    <w:lvl w:ilvl="2" w:tplc="FE34DFD0">
      <w:start w:val="1"/>
      <w:numFmt w:val="lowerRoman"/>
      <w:lvlText w:val="%3."/>
      <w:lvlJc w:val="right"/>
      <w:pPr>
        <w:ind w:left="3240" w:hanging="180"/>
      </w:pPr>
    </w:lvl>
    <w:lvl w:ilvl="3" w:tplc="E7CAB0D2" w:tentative="1">
      <w:start w:val="1"/>
      <w:numFmt w:val="decimal"/>
      <w:lvlText w:val="%4."/>
      <w:lvlJc w:val="left"/>
      <w:pPr>
        <w:ind w:left="3960" w:hanging="360"/>
      </w:pPr>
    </w:lvl>
    <w:lvl w:ilvl="4" w:tplc="DE7AB080" w:tentative="1">
      <w:start w:val="1"/>
      <w:numFmt w:val="lowerLetter"/>
      <w:lvlText w:val="%5."/>
      <w:lvlJc w:val="left"/>
      <w:pPr>
        <w:ind w:left="4680" w:hanging="360"/>
      </w:pPr>
    </w:lvl>
    <w:lvl w:ilvl="5" w:tplc="AAAE67D4" w:tentative="1">
      <w:start w:val="1"/>
      <w:numFmt w:val="lowerRoman"/>
      <w:lvlText w:val="%6."/>
      <w:lvlJc w:val="right"/>
      <w:pPr>
        <w:ind w:left="5400" w:hanging="180"/>
      </w:pPr>
    </w:lvl>
    <w:lvl w:ilvl="6" w:tplc="B400D394" w:tentative="1">
      <w:start w:val="1"/>
      <w:numFmt w:val="decimal"/>
      <w:lvlText w:val="%7."/>
      <w:lvlJc w:val="left"/>
      <w:pPr>
        <w:ind w:left="6120" w:hanging="360"/>
      </w:pPr>
    </w:lvl>
    <w:lvl w:ilvl="7" w:tplc="60FCF890" w:tentative="1">
      <w:start w:val="1"/>
      <w:numFmt w:val="lowerLetter"/>
      <w:lvlText w:val="%8."/>
      <w:lvlJc w:val="left"/>
      <w:pPr>
        <w:ind w:left="6840" w:hanging="360"/>
      </w:pPr>
    </w:lvl>
    <w:lvl w:ilvl="8" w:tplc="43EC0062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420D390F"/>
    <w:multiLevelType w:val="hybridMultilevel"/>
    <w:tmpl w:val="F6861510"/>
    <w:lvl w:ilvl="0" w:tplc="EE666152">
      <w:start w:val="1"/>
      <w:numFmt w:val="decimal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0" w15:restartNumberingAfterBreak="0">
    <w:nsid w:val="4216754F"/>
    <w:multiLevelType w:val="hybridMultilevel"/>
    <w:tmpl w:val="C7268474"/>
    <w:lvl w:ilvl="0" w:tplc="05109B7E">
      <w:start w:val="1"/>
      <w:numFmt w:val="lowerLetter"/>
      <w:lvlText w:val="(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4FC739F7"/>
    <w:multiLevelType w:val="hybridMultilevel"/>
    <w:tmpl w:val="78F82A5E"/>
    <w:lvl w:ilvl="0" w:tplc="76F4DF70">
      <w:start w:val="1"/>
      <w:numFmt w:val="lowerRoman"/>
      <w:lvlText w:val="(%1)"/>
      <w:lvlJc w:val="left"/>
      <w:pPr>
        <w:ind w:left="2880" w:hanging="72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3240" w:hanging="360"/>
      </w:pPr>
    </w:lvl>
    <w:lvl w:ilvl="2" w:tplc="500A001B" w:tentative="1">
      <w:start w:val="1"/>
      <w:numFmt w:val="lowerRoman"/>
      <w:lvlText w:val="%3."/>
      <w:lvlJc w:val="right"/>
      <w:pPr>
        <w:ind w:left="3960" w:hanging="180"/>
      </w:pPr>
    </w:lvl>
    <w:lvl w:ilvl="3" w:tplc="500A000F" w:tentative="1">
      <w:start w:val="1"/>
      <w:numFmt w:val="decimal"/>
      <w:lvlText w:val="%4."/>
      <w:lvlJc w:val="left"/>
      <w:pPr>
        <w:ind w:left="4680" w:hanging="360"/>
      </w:pPr>
    </w:lvl>
    <w:lvl w:ilvl="4" w:tplc="500A0019" w:tentative="1">
      <w:start w:val="1"/>
      <w:numFmt w:val="lowerLetter"/>
      <w:lvlText w:val="%5."/>
      <w:lvlJc w:val="left"/>
      <w:pPr>
        <w:ind w:left="5400" w:hanging="360"/>
      </w:pPr>
    </w:lvl>
    <w:lvl w:ilvl="5" w:tplc="500A001B" w:tentative="1">
      <w:start w:val="1"/>
      <w:numFmt w:val="lowerRoman"/>
      <w:lvlText w:val="%6."/>
      <w:lvlJc w:val="right"/>
      <w:pPr>
        <w:ind w:left="6120" w:hanging="180"/>
      </w:pPr>
    </w:lvl>
    <w:lvl w:ilvl="6" w:tplc="500A000F" w:tentative="1">
      <w:start w:val="1"/>
      <w:numFmt w:val="decimal"/>
      <w:lvlText w:val="%7."/>
      <w:lvlJc w:val="left"/>
      <w:pPr>
        <w:ind w:left="6840" w:hanging="360"/>
      </w:pPr>
    </w:lvl>
    <w:lvl w:ilvl="7" w:tplc="500A0019" w:tentative="1">
      <w:start w:val="1"/>
      <w:numFmt w:val="lowerLetter"/>
      <w:lvlText w:val="%8."/>
      <w:lvlJc w:val="left"/>
      <w:pPr>
        <w:ind w:left="7560" w:hanging="360"/>
      </w:pPr>
    </w:lvl>
    <w:lvl w:ilvl="8" w:tplc="50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 w15:restartNumberingAfterBreak="0">
    <w:nsid w:val="4FD02241"/>
    <w:multiLevelType w:val="hybridMultilevel"/>
    <w:tmpl w:val="3D069F5E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0FD472A"/>
    <w:multiLevelType w:val="hybridMultilevel"/>
    <w:tmpl w:val="23A494C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562C352E">
      <w:start w:val="1"/>
      <w:numFmt w:val="decimal"/>
      <w:lvlText w:val="%2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09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A2637"/>
    <w:multiLevelType w:val="hybridMultilevel"/>
    <w:tmpl w:val="3D02D0C0"/>
    <w:lvl w:ilvl="0" w:tplc="37FC3AA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21F2E6E"/>
    <w:multiLevelType w:val="hybridMultilevel"/>
    <w:tmpl w:val="091CC4E2"/>
    <w:lvl w:ilvl="0" w:tplc="24786D0E">
      <w:start w:val="32"/>
      <w:numFmt w:val="lowerLetter"/>
      <w:lvlText w:val="(%1)"/>
      <w:lvlJc w:val="left"/>
      <w:pPr>
        <w:tabs>
          <w:tab w:val="num" w:pos="2790"/>
        </w:tabs>
        <w:ind w:left="279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6" w15:restartNumberingAfterBreak="0">
    <w:nsid w:val="57884E58"/>
    <w:multiLevelType w:val="hybridMultilevel"/>
    <w:tmpl w:val="A7DAFE64"/>
    <w:lvl w:ilvl="0" w:tplc="0409000F">
      <w:start w:val="1"/>
      <w:numFmt w:val="decimal"/>
      <w:lvlText w:val="%1."/>
      <w:lvlJc w:val="left"/>
      <w:pPr>
        <w:tabs>
          <w:tab w:val="num" w:pos="3780"/>
        </w:tabs>
        <w:ind w:left="37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7" w15:restartNumberingAfterBreak="0">
    <w:nsid w:val="589A59E5"/>
    <w:multiLevelType w:val="hybridMultilevel"/>
    <w:tmpl w:val="5BFC2F80"/>
    <w:lvl w:ilvl="0" w:tplc="AC409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A68557B"/>
    <w:multiLevelType w:val="hybridMultilevel"/>
    <w:tmpl w:val="015442FA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2F609F6"/>
    <w:multiLevelType w:val="hybridMultilevel"/>
    <w:tmpl w:val="0AE68764"/>
    <w:lvl w:ilvl="0" w:tplc="FF96AC7C">
      <w:start w:val="1"/>
      <w:numFmt w:val="lowerLetter"/>
      <w:lvlText w:val="(%1)"/>
      <w:lvlJc w:val="left"/>
      <w:pPr>
        <w:tabs>
          <w:tab w:val="num" w:pos="1080"/>
        </w:tabs>
        <w:ind w:left="108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0" w15:restartNumberingAfterBreak="0">
    <w:nsid w:val="72FD263A"/>
    <w:multiLevelType w:val="hybridMultilevel"/>
    <w:tmpl w:val="384C08E0"/>
    <w:lvl w:ilvl="0" w:tplc="686086E4">
      <w:start w:val="1"/>
      <w:numFmt w:val="lowerLetter"/>
      <w:lvlText w:val="%1)"/>
      <w:lvlJc w:val="left"/>
      <w:pPr>
        <w:ind w:left="2880" w:hanging="14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 w15:restartNumberingAfterBreak="0">
    <w:nsid w:val="7C023907"/>
    <w:multiLevelType w:val="hybridMultilevel"/>
    <w:tmpl w:val="17FA1B10"/>
    <w:lvl w:ilvl="0" w:tplc="6B74DDF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D074925"/>
    <w:multiLevelType w:val="hybridMultilevel"/>
    <w:tmpl w:val="D9BCB624"/>
    <w:lvl w:ilvl="0" w:tplc="7F847E2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04568822">
    <w:abstractNumId w:val="3"/>
  </w:num>
  <w:num w:numId="2" w16cid:durableId="1147670856">
    <w:abstractNumId w:val="6"/>
  </w:num>
  <w:num w:numId="3" w16cid:durableId="119961808">
    <w:abstractNumId w:val="8"/>
  </w:num>
  <w:num w:numId="4" w16cid:durableId="2131431605">
    <w:abstractNumId w:val="7"/>
  </w:num>
  <w:num w:numId="5" w16cid:durableId="1167551356">
    <w:abstractNumId w:val="10"/>
  </w:num>
  <w:num w:numId="6" w16cid:durableId="750926917">
    <w:abstractNumId w:val="12"/>
  </w:num>
  <w:num w:numId="7" w16cid:durableId="1240604274">
    <w:abstractNumId w:val="18"/>
  </w:num>
  <w:num w:numId="8" w16cid:durableId="468784019">
    <w:abstractNumId w:val="22"/>
  </w:num>
  <w:num w:numId="9" w16cid:durableId="1340624064">
    <w:abstractNumId w:val="19"/>
  </w:num>
  <w:num w:numId="10" w16cid:durableId="1166826777">
    <w:abstractNumId w:val="4"/>
  </w:num>
  <w:num w:numId="11" w16cid:durableId="254677040">
    <w:abstractNumId w:val="15"/>
  </w:num>
  <w:num w:numId="12" w16cid:durableId="1857962634">
    <w:abstractNumId w:val="0"/>
  </w:num>
  <w:num w:numId="13" w16cid:durableId="1685784777">
    <w:abstractNumId w:val="9"/>
  </w:num>
  <w:num w:numId="14" w16cid:durableId="131563081">
    <w:abstractNumId w:val="5"/>
  </w:num>
  <w:num w:numId="15" w16cid:durableId="466818077">
    <w:abstractNumId w:val="13"/>
  </w:num>
  <w:num w:numId="16" w16cid:durableId="1465469222">
    <w:abstractNumId w:val="16"/>
  </w:num>
  <w:num w:numId="17" w16cid:durableId="1258248905">
    <w:abstractNumId w:val="17"/>
  </w:num>
  <w:num w:numId="18" w16cid:durableId="1728530719">
    <w:abstractNumId w:val="20"/>
  </w:num>
  <w:num w:numId="19" w16cid:durableId="1076978120">
    <w:abstractNumId w:val="14"/>
  </w:num>
  <w:num w:numId="20" w16cid:durableId="1393698767">
    <w:abstractNumId w:val="21"/>
  </w:num>
  <w:num w:numId="21" w16cid:durableId="572739631">
    <w:abstractNumId w:val="1"/>
  </w:num>
  <w:num w:numId="22" w16cid:durableId="439494063">
    <w:abstractNumId w:val="2"/>
  </w:num>
  <w:num w:numId="23" w16cid:durableId="2707507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ABE"/>
    <w:rsid w:val="00007A1C"/>
    <w:rsid w:val="000103DB"/>
    <w:rsid w:val="000146C9"/>
    <w:rsid w:val="000149B1"/>
    <w:rsid w:val="000153C5"/>
    <w:rsid w:val="0001605E"/>
    <w:rsid w:val="00017680"/>
    <w:rsid w:val="00022539"/>
    <w:rsid w:val="00023A8F"/>
    <w:rsid w:val="00027DDB"/>
    <w:rsid w:val="00033405"/>
    <w:rsid w:val="00034997"/>
    <w:rsid w:val="00035255"/>
    <w:rsid w:val="00036C63"/>
    <w:rsid w:val="00036ED1"/>
    <w:rsid w:val="00042901"/>
    <w:rsid w:val="00043C54"/>
    <w:rsid w:val="00044210"/>
    <w:rsid w:val="00044A74"/>
    <w:rsid w:val="00047981"/>
    <w:rsid w:val="000571EB"/>
    <w:rsid w:val="00057E65"/>
    <w:rsid w:val="000619E3"/>
    <w:rsid w:val="0006791C"/>
    <w:rsid w:val="00070C94"/>
    <w:rsid w:val="0007198D"/>
    <w:rsid w:val="00075DD5"/>
    <w:rsid w:val="000760FB"/>
    <w:rsid w:val="000775EA"/>
    <w:rsid w:val="000829D9"/>
    <w:rsid w:val="00087BE3"/>
    <w:rsid w:val="00093006"/>
    <w:rsid w:val="00096785"/>
    <w:rsid w:val="00096BA2"/>
    <w:rsid w:val="000976E4"/>
    <w:rsid w:val="000A1F89"/>
    <w:rsid w:val="000A2904"/>
    <w:rsid w:val="000A46A4"/>
    <w:rsid w:val="000A698A"/>
    <w:rsid w:val="000A7040"/>
    <w:rsid w:val="000A7AF3"/>
    <w:rsid w:val="000B5898"/>
    <w:rsid w:val="000B7140"/>
    <w:rsid w:val="000C06DF"/>
    <w:rsid w:val="000C1A94"/>
    <w:rsid w:val="000C20D6"/>
    <w:rsid w:val="000C4C65"/>
    <w:rsid w:val="000C583B"/>
    <w:rsid w:val="000D0070"/>
    <w:rsid w:val="000D279E"/>
    <w:rsid w:val="000D7EC8"/>
    <w:rsid w:val="000E4CF8"/>
    <w:rsid w:val="000E529B"/>
    <w:rsid w:val="000E5CE1"/>
    <w:rsid w:val="000E7C44"/>
    <w:rsid w:val="000F0A77"/>
    <w:rsid w:val="000F116E"/>
    <w:rsid w:val="000F5351"/>
    <w:rsid w:val="000F7849"/>
    <w:rsid w:val="00102E56"/>
    <w:rsid w:val="001033C0"/>
    <w:rsid w:val="00104E9A"/>
    <w:rsid w:val="00106606"/>
    <w:rsid w:val="001130B9"/>
    <w:rsid w:val="00117316"/>
    <w:rsid w:val="0011786F"/>
    <w:rsid w:val="00122110"/>
    <w:rsid w:val="00123166"/>
    <w:rsid w:val="00123FF2"/>
    <w:rsid w:val="00126365"/>
    <w:rsid w:val="00126760"/>
    <w:rsid w:val="00127795"/>
    <w:rsid w:val="0013017B"/>
    <w:rsid w:val="00130D58"/>
    <w:rsid w:val="00131A7F"/>
    <w:rsid w:val="00136D44"/>
    <w:rsid w:val="0014064C"/>
    <w:rsid w:val="00141B40"/>
    <w:rsid w:val="001420F9"/>
    <w:rsid w:val="00142F90"/>
    <w:rsid w:val="0014311E"/>
    <w:rsid w:val="001437C2"/>
    <w:rsid w:val="00145E3B"/>
    <w:rsid w:val="0015186C"/>
    <w:rsid w:val="00157C56"/>
    <w:rsid w:val="0016765D"/>
    <w:rsid w:val="00170104"/>
    <w:rsid w:val="0017047C"/>
    <w:rsid w:val="00170CC8"/>
    <w:rsid w:val="001744A7"/>
    <w:rsid w:val="00175F3A"/>
    <w:rsid w:val="001767E2"/>
    <w:rsid w:val="00177D54"/>
    <w:rsid w:val="00186601"/>
    <w:rsid w:val="00190BDE"/>
    <w:rsid w:val="001944C1"/>
    <w:rsid w:val="00196ABE"/>
    <w:rsid w:val="001A39B4"/>
    <w:rsid w:val="001A430E"/>
    <w:rsid w:val="001A4464"/>
    <w:rsid w:val="001B28D1"/>
    <w:rsid w:val="001C1088"/>
    <w:rsid w:val="001C21F0"/>
    <w:rsid w:val="001C5916"/>
    <w:rsid w:val="001C5FE7"/>
    <w:rsid w:val="001D3DF0"/>
    <w:rsid w:val="001D4E0D"/>
    <w:rsid w:val="001D5B54"/>
    <w:rsid w:val="001D6505"/>
    <w:rsid w:val="001D6B19"/>
    <w:rsid w:val="001D73F8"/>
    <w:rsid w:val="001E36D3"/>
    <w:rsid w:val="001E4587"/>
    <w:rsid w:val="001E73CF"/>
    <w:rsid w:val="001F1C5F"/>
    <w:rsid w:val="001F2777"/>
    <w:rsid w:val="001F2C0C"/>
    <w:rsid w:val="001F7B59"/>
    <w:rsid w:val="002026C0"/>
    <w:rsid w:val="00203684"/>
    <w:rsid w:val="002059FF"/>
    <w:rsid w:val="00205AD6"/>
    <w:rsid w:val="00205F94"/>
    <w:rsid w:val="00206C8D"/>
    <w:rsid w:val="00212AF8"/>
    <w:rsid w:val="00213DCC"/>
    <w:rsid w:val="00213FD0"/>
    <w:rsid w:val="0021581C"/>
    <w:rsid w:val="002163EF"/>
    <w:rsid w:val="0022452A"/>
    <w:rsid w:val="00226068"/>
    <w:rsid w:val="0023667D"/>
    <w:rsid w:val="00237C3E"/>
    <w:rsid w:val="00240FF4"/>
    <w:rsid w:val="002470CD"/>
    <w:rsid w:val="0024750C"/>
    <w:rsid w:val="002556F0"/>
    <w:rsid w:val="00257E43"/>
    <w:rsid w:val="00264985"/>
    <w:rsid w:val="00264F70"/>
    <w:rsid w:val="00267CD0"/>
    <w:rsid w:val="002727B5"/>
    <w:rsid w:val="0027649E"/>
    <w:rsid w:val="002814D1"/>
    <w:rsid w:val="00284354"/>
    <w:rsid w:val="00285476"/>
    <w:rsid w:val="00286D84"/>
    <w:rsid w:val="00287529"/>
    <w:rsid w:val="002A149E"/>
    <w:rsid w:val="002A5AFB"/>
    <w:rsid w:val="002A699E"/>
    <w:rsid w:val="002B162F"/>
    <w:rsid w:val="002B6295"/>
    <w:rsid w:val="002B797C"/>
    <w:rsid w:val="002C7568"/>
    <w:rsid w:val="002C7B4D"/>
    <w:rsid w:val="002D0727"/>
    <w:rsid w:val="002D4468"/>
    <w:rsid w:val="002D4AB4"/>
    <w:rsid w:val="002E0BF5"/>
    <w:rsid w:val="002E16A0"/>
    <w:rsid w:val="002E2B97"/>
    <w:rsid w:val="002E4E7A"/>
    <w:rsid w:val="002E682A"/>
    <w:rsid w:val="002E7672"/>
    <w:rsid w:val="002F2F28"/>
    <w:rsid w:val="002F37F9"/>
    <w:rsid w:val="002F39F8"/>
    <w:rsid w:val="002F4B5F"/>
    <w:rsid w:val="002F6F2F"/>
    <w:rsid w:val="002F78DC"/>
    <w:rsid w:val="003042EB"/>
    <w:rsid w:val="00306C48"/>
    <w:rsid w:val="00307D75"/>
    <w:rsid w:val="00310FFB"/>
    <w:rsid w:val="00315377"/>
    <w:rsid w:val="00317018"/>
    <w:rsid w:val="003176BC"/>
    <w:rsid w:val="00327F2E"/>
    <w:rsid w:val="00331477"/>
    <w:rsid w:val="00332630"/>
    <w:rsid w:val="003340E2"/>
    <w:rsid w:val="00334E8D"/>
    <w:rsid w:val="00335EBD"/>
    <w:rsid w:val="00336F23"/>
    <w:rsid w:val="00342410"/>
    <w:rsid w:val="00343208"/>
    <w:rsid w:val="0034574D"/>
    <w:rsid w:val="0035040F"/>
    <w:rsid w:val="0035071E"/>
    <w:rsid w:val="00350D49"/>
    <w:rsid w:val="00352F3D"/>
    <w:rsid w:val="00353DA7"/>
    <w:rsid w:val="00355746"/>
    <w:rsid w:val="0036409A"/>
    <w:rsid w:val="00366CE3"/>
    <w:rsid w:val="00371562"/>
    <w:rsid w:val="00380AA8"/>
    <w:rsid w:val="003852F0"/>
    <w:rsid w:val="00385C31"/>
    <w:rsid w:val="0038644A"/>
    <w:rsid w:val="0039447D"/>
    <w:rsid w:val="003B3740"/>
    <w:rsid w:val="003B5977"/>
    <w:rsid w:val="003C0437"/>
    <w:rsid w:val="003C0FE2"/>
    <w:rsid w:val="003C1925"/>
    <w:rsid w:val="003C773E"/>
    <w:rsid w:val="003D077D"/>
    <w:rsid w:val="003D24A8"/>
    <w:rsid w:val="003D2CC9"/>
    <w:rsid w:val="003D3F83"/>
    <w:rsid w:val="003D5862"/>
    <w:rsid w:val="003E0FE8"/>
    <w:rsid w:val="003E4EC4"/>
    <w:rsid w:val="003E69B7"/>
    <w:rsid w:val="003F1BAE"/>
    <w:rsid w:val="003F4114"/>
    <w:rsid w:val="003F41B3"/>
    <w:rsid w:val="003F77AB"/>
    <w:rsid w:val="003F7BA9"/>
    <w:rsid w:val="00405E76"/>
    <w:rsid w:val="00410101"/>
    <w:rsid w:val="0041089B"/>
    <w:rsid w:val="00410D86"/>
    <w:rsid w:val="0041127B"/>
    <w:rsid w:val="00411BB9"/>
    <w:rsid w:val="00412044"/>
    <w:rsid w:val="00412BDF"/>
    <w:rsid w:val="004224E5"/>
    <w:rsid w:val="00423067"/>
    <w:rsid w:val="0042424C"/>
    <w:rsid w:val="0042431E"/>
    <w:rsid w:val="004258A1"/>
    <w:rsid w:val="00426BCA"/>
    <w:rsid w:val="00430FED"/>
    <w:rsid w:val="004349EF"/>
    <w:rsid w:val="0043599E"/>
    <w:rsid w:val="00435E9B"/>
    <w:rsid w:val="00436F39"/>
    <w:rsid w:val="00440431"/>
    <w:rsid w:val="0044316A"/>
    <w:rsid w:val="00444C4D"/>
    <w:rsid w:val="00445B64"/>
    <w:rsid w:val="00451555"/>
    <w:rsid w:val="004520D9"/>
    <w:rsid w:val="00456BB8"/>
    <w:rsid w:val="0045773D"/>
    <w:rsid w:val="00460871"/>
    <w:rsid w:val="00461B4A"/>
    <w:rsid w:val="00466475"/>
    <w:rsid w:val="00466FDF"/>
    <w:rsid w:val="004714A8"/>
    <w:rsid w:val="00472A0F"/>
    <w:rsid w:val="00472A2E"/>
    <w:rsid w:val="00476D55"/>
    <w:rsid w:val="00477BAB"/>
    <w:rsid w:val="00480329"/>
    <w:rsid w:val="00483EBB"/>
    <w:rsid w:val="0049285F"/>
    <w:rsid w:val="004945D6"/>
    <w:rsid w:val="004975E0"/>
    <w:rsid w:val="004A09B2"/>
    <w:rsid w:val="004A1A4E"/>
    <w:rsid w:val="004A3284"/>
    <w:rsid w:val="004A4BBC"/>
    <w:rsid w:val="004A570A"/>
    <w:rsid w:val="004A715F"/>
    <w:rsid w:val="004B33EF"/>
    <w:rsid w:val="004B3C0C"/>
    <w:rsid w:val="004B78E2"/>
    <w:rsid w:val="004C0A4B"/>
    <w:rsid w:val="004C0C20"/>
    <w:rsid w:val="004C2A7F"/>
    <w:rsid w:val="004C30D6"/>
    <w:rsid w:val="004C3AE2"/>
    <w:rsid w:val="004E04DB"/>
    <w:rsid w:val="004E3D60"/>
    <w:rsid w:val="004E5D5A"/>
    <w:rsid w:val="004E5DE2"/>
    <w:rsid w:val="004E68A7"/>
    <w:rsid w:val="004E7ED1"/>
    <w:rsid w:val="004F2D59"/>
    <w:rsid w:val="004F2E09"/>
    <w:rsid w:val="004F4E49"/>
    <w:rsid w:val="005001A9"/>
    <w:rsid w:val="0050234E"/>
    <w:rsid w:val="00503564"/>
    <w:rsid w:val="0050395B"/>
    <w:rsid w:val="00504A00"/>
    <w:rsid w:val="00505A77"/>
    <w:rsid w:val="00510B39"/>
    <w:rsid w:val="00511894"/>
    <w:rsid w:val="0051603A"/>
    <w:rsid w:val="00522F99"/>
    <w:rsid w:val="00523154"/>
    <w:rsid w:val="00524970"/>
    <w:rsid w:val="00524DAC"/>
    <w:rsid w:val="00530FA2"/>
    <w:rsid w:val="00531EEC"/>
    <w:rsid w:val="00532EDA"/>
    <w:rsid w:val="005345B9"/>
    <w:rsid w:val="005345DC"/>
    <w:rsid w:val="00534BD5"/>
    <w:rsid w:val="00535578"/>
    <w:rsid w:val="005367CA"/>
    <w:rsid w:val="0053702D"/>
    <w:rsid w:val="0054132C"/>
    <w:rsid w:val="005415E6"/>
    <w:rsid w:val="00541E2D"/>
    <w:rsid w:val="00542353"/>
    <w:rsid w:val="00545E95"/>
    <w:rsid w:val="005460F7"/>
    <w:rsid w:val="005469A5"/>
    <w:rsid w:val="00546A0F"/>
    <w:rsid w:val="00550EA0"/>
    <w:rsid w:val="0055753F"/>
    <w:rsid w:val="0056580C"/>
    <w:rsid w:val="00565E20"/>
    <w:rsid w:val="00567209"/>
    <w:rsid w:val="00570BE7"/>
    <w:rsid w:val="0057111D"/>
    <w:rsid w:val="00572891"/>
    <w:rsid w:val="00574596"/>
    <w:rsid w:val="00574C3B"/>
    <w:rsid w:val="00575F98"/>
    <w:rsid w:val="005800E7"/>
    <w:rsid w:val="00581A52"/>
    <w:rsid w:val="005866B2"/>
    <w:rsid w:val="00590097"/>
    <w:rsid w:val="005940D3"/>
    <w:rsid w:val="0059432C"/>
    <w:rsid w:val="00597852"/>
    <w:rsid w:val="005A1145"/>
    <w:rsid w:val="005A2033"/>
    <w:rsid w:val="005A27B9"/>
    <w:rsid w:val="005A50D7"/>
    <w:rsid w:val="005A6C48"/>
    <w:rsid w:val="005B13C0"/>
    <w:rsid w:val="005B1712"/>
    <w:rsid w:val="005B180D"/>
    <w:rsid w:val="005B1CAD"/>
    <w:rsid w:val="005B27CA"/>
    <w:rsid w:val="005B4FBD"/>
    <w:rsid w:val="005B52CA"/>
    <w:rsid w:val="005C088F"/>
    <w:rsid w:val="005C2D3F"/>
    <w:rsid w:val="005C50A5"/>
    <w:rsid w:val="005C72E6"/>
    <w:rsid w:val="005D6428"/>
    <w:rsid w:val="005D6493"/>
    <w:rsid w:val="005E09F9"/>
    <w:rsid w:val="005E0D47"/>
    <w:rsid w:val="005E218F"/>
    <w:rsid w:val="005E4472"/>
    <w:rsid w:val="005E6BE5"/>
    <w:rsid w:val="005F1080"/>
    <w:rsid w:val="005F13F8"/>
    <w:rsid w:val="005F4036"/>
    <w:rsid w:val="005F4C4E"/>
    <w:rsid w:val="005F510E"/>
    <w:rsid w:val="0060183E"/>
    <w:rsid w:val="00601ADC"/>
    <w:rsid w:val="00603333"/>
    <w:rsid w:val="00603F57"/>
    <w:rsid w:val="006049BB"/>
    <w:rsid w:val="0060626F"/>
    <w:rsid w:val="00606DC6"/>
    <w:rsid w:val="006079B9"/>
    <w:rsid w:val="00616011"/>
    <w:rsid w:val="0063005D"/>
    <w:rsid w:val="006304CC"/>
    <w:rsid w:val="00631079"/>
    <w:rsid w:val="00633272"/>
    <w:rsid w:val="00635D48"/>
    <w:rsid w:val="00636417"/>
    <w:rsid w:val="00636651"/>
    <w:rsid w:val="006411FC"/>
    <w:rsid w:val="006444D0"/>
    <w:rsid w:val="00647CF9"/>
    <w:rsid w:val="00650C7E"/>
    <w:rsid w:val="006530BA"/>
    <w:rsid w:val="0065598C"/>
    <w:rsid w:val="00656C7D"/>
    <w:rsid w:val="00656F8F"/>
    <w:rsid w:val="00657E0D"/>
    <w:rsid w:val="006606EC"/>
    <w:rsid w:val="0066117C"/>
    <w:rsid w:val="00661F15"/>
    <w:rsid w:val="00662D2B"/>
    <w:rsid w:val="006700B3"/>
    <w:rsid w:val="00672FCE"/>
    <w:rsid w:val="00675E63"/>
    <w:rsid w:val="00676FDA"/>
    <w:rsid w:val="00680135"/>
    <w:rsid w:val="006806F6"/>
    <w:rsid w:val="00680EB0"/>
    <w:rsid w:val="006810E9"/>
    <w:rsid w:val="006811B3"/>
    <w:rsid w:val="00681894"/>
    <w:rsid w:val="006818BE"/>
    <w:rsid w:val="006832F6"/>
    <w:rsid w:val="0068505B"/>
    <w:rsid w:val="00692896"/>
    <w:rsid w:val="006949FB"/>
    <w:rsid w:val="00697604"/>
    <w:rsid w:val="006976D5"/>
    <w:rsid w:val="006A287B"/>
    <w:rsid w:val="006A3FF5"/>
    <w:rsid w:val="006B599E"/>
    <w:rsid w:val="006B7106"/>
    <w:rsid w:val="006B7F24"/>
    <w:rsid w:val="006C3644"/>
    <w:rsid w:val="006C3B0F"/>
    <w:rsid w:val="006C5FFA"/>
    <w:rsid w:val="006D00A4"/>
    <w:rsid w:val="006D29A4"/>
    <w:rsid w:val="006D31D3"/>
    <w:rsid w:val="006D57DC"/>
    <w:rsid w:val="006D5834"/>
    <w:rsid w:val="006D6B67"/>
    <w:rsid w:val="006D72FA"/>
    <w:rsid w:val="006E1150"/>
    <w:rsid w:val="006E182B"/>
    <w:rsid w:val="006E2AAB"/>
    <w:rsid w:val="006E57DE"/>
    <w:rsid w:val="006E70CC"/>
    <w:rsid w:val="006F094C"/>
    <w:rsid w:val="006F337D"/>
    <w:rsid w:val="006F5C3B"/>
    <w:rsid w:val="00701006"/>
    <w:rsid w:val="00701446"/>
    <w:rsid w:val="007020EE"/>
    <w:rsid w:val="00702897"/>
    <w:rsid w:val="00706EB1"/>
    <w:rsid w:val="00710E1C"/>
    <w:rsid w:val="00710FEB"/>
    <w:rsid w:val="0071769C"/>
    <w:rsid w:val="0072673C"/>
    <w:rsid w:val="00731261"/>
    <w:rsid w:val="007349EF"/>
    <w:rsid w:val="007359CC"/>
    <w:rsid w:val="00742177"/>
    <w:rsid w:val="007459E7"/>
    <w:rsid w:val="00747A97"/>
    <w:rsid w:val="00767F2D"/>
    <w:rsid w:val="00770F43"/>
    <w:rsid w:val="00773966"/>
    <w:rsid w:val="007765AC"/>
    <w:rsid w:val="00780759"/>
    <w:rsid w:val="00782C3E"/>
    <w:rsid w:val="00783975"/>
    <w:rsid w:val="007854C5"/>
    <w:rsid w:val="007917C5"/>
    <w:rsid w:val="00791CB3"/>
    <w:rsid w:val="00791E44"/>
    <w:rsid w:val="0079379E"/>
    <w:rsid w:val="00797965"/>
    <w:rsid w:val="007A04C3"/>
    <w:rsid w:val="007A06FC"/>
    <w:rsid w:val="007A15F6"/>
    <w:rsid w:val="007A28E0"/>
    <w:rsid w:val="007A30F1"/>
    <w:rsid w:val="007A55BB"/>
    <w:rsid w:val="007B0135"/>
    <w:rsid w:val="007B12E2"/>
    <w:rsid w:val="007B14F8"/>
    <w:rsid w:val="007B1E1E"/>
    <w:rsid w:val="007B51DB"/>
    <w:rsid w:val="007C1F1F"/>
    <w:rsid w:val="007C2064"/>
    <w:rsid w:val="007C3AE7"/>
    <w:rsid w:val="007C3B16"/>
    <w:rsid w:val="007C71BA"/>
    <w:rsid w:val="007D09A8"/>
    <w:rsid w:val="007D0B32"/>
    <w:rsid w:val="007D0D73"/>
    <w:rsid w:val="007D2125"/>
    <w:rsid w:val="007D270B"/>
    <w:rsid w:val="007D2FCA"/>
    <w:rsid w:val="007D4416"/>
    <w:rsid w:val="007D58B2"/>
    <w:rsid w:val="007D5A4C"/>
    <w:rsid w:val="007D75F3"/>
    <w:rsid w:val="007D78DA"/>
    <w:rsid w:val="007E19AE"/>
    <w:rsid w:val="007E20F8"/>
    <w:rsid w:val="007E29E5"/>
    <w:rsid w:val="007E4E70"/>
    <w:rsid w:val="007F0853"/>
    <w:rsid w:val="007F0FA4"/>
    <w:rsid w:val="007F16C3"/>
    <w:rsid w:val="007F1C41"/>
    <w:rsid w:val="007F2EE3"/>
    <w:rsid w:val="007F3A00"/>
    <w:rsid w:val="007F57ED"/>
    <w:rsid w:val="007F6D6E"/>
    <w:rsid w:val="007F777A"/>
    <w:rsid w:val="007F7FAD"/>
    <w:rsid w:val="0080144D"/>
    <w:rsid w:val="00801ED6"/>
    <w:rsid w:val="008041AA"/>
    <w:rsid w:val="00814C6B"/>
    <w:rsid w:val="008162BD"/>
    <w:rsid w:val="00817E19"/>
    <w:rsid w:val="00826789"/>
    <w:rsid w:val="008319F5"/>
    <w:rsid w:val="00832B1D"/>
    <w:rsid w:val="008332FA"/>
    <w:rsid w:val="00835E72"/>
    <w:rsid w:val="008367AC"/>
    <w:rsid w:val="008404FB"/>
    <w:rsid w:val="00841029"/>
    <w:rsid w:val="00841BC8"/>
    <w:rsid w:val="008442CE"/>
    <w:rsid w:val="0084482F"/>
    <w:rsid w:val="00846760"/>
    <w:rsid w:val="00847416"/>
    <w:rsid w:val="008526EE"/>
    <w:rsid w:val="00854BAA"/>
    <w:rsid w:val="00855AE5"/>
    <w:rsid w:val="008601B0"/>
    <w:rsid w:val="0086251A"/>
    <w:rsid w:val="00864CC3"/>
    <w:rsid w:val="00865105"/>
    <w:rsid w:val="00867ACF"/>
    <w:rsid w:val="008727E0"/>
    <w:rsid w:val="008750E6"/>
    <w:rsid w:val="00875763"/>
    <w:rsid w:val="00875D2A"/>
    <w:rsid w:val="00880617"/>
    <w:rsid w:val="00880621"/>
    <w:rsid w:val="008877F1"/>
    <w:rsid w:val="0089099D"/>
    <w:rsid w:val="00892252"/>
    <w:rsid w:val="00893F22"/>
    <w:rsid w:val="00894282"/>
    <w:rsid w:val="00894F6D"/>
    <w:rsid w:val="008A09FC"/>
    <w:rsid w:val="008A25A8"/>
    <w:rsid w:val="008A6282"/>
    <w:rsid w:val="008B07A6"/>
    <w:rsid w:val="008B2315"/>
    <w:rsid w:val="008B32B2"/>
    <w:rsid w:val="008B360D"/>
    <w:rsid w:val="008C4431"/>
    <w:rsid w:val="008C4793"/>
    <w:rsid w:val="008C638A"/>
    <w:rsid w:val="008C6625"/>
    <w:rsid w:val="008C7EFB"/>
    <w:rsid w:val="008D6DCD"/>
    <w:rsid w:val="008D74D9"/>
    <w:rsid w:val="008E5F81"/>
    <w:rsid w:val="008F000C"/>
    <w:rsid w:val="008F21D7"/>
    <w:rsid w:val="008F2D6C"/>
    <w:rsid w:val="008F2F29"/>
    <w:rsid w:val="008F3EF1"/>
    <w:rsid w:val="008F5C60"/>
    <w:rsid w:val="008F61B9"/>
    <w:rsid w:val="008F69AE"/>
    <w:rsid w:val="008F7B89"/>
    <w:rsid w:val="008F7E06"/>
    <w:rsid w:val="00900035"/>
    <w:rsid w:val="00902C55"/>
    <w:rsid w:val="00902C58"/>
    <w:rsid w:val="0090353F"/>
    <w:rsid w:val="00903F8C"/>
    <w:rsid w:val="00907C5C"/>
    <w:rsid w:val="009207E6"/>
    <w:rsid w:val="00920BC8"/>
    <w:rsid w:val="009316FE"/>
    <w:rsid w:val="009318FF"/>
    <w:rsid w:val="0093380F"/>
    <w:rsid w:val="00942E63"/>
    <w:rsid w:val="0094544F"/>
    <w:rsid w:val="00945F3D"/>
    <w:rsid w:val="009467D8"/>
    <w:rsid w:val="00946B2E"/>
    <w:rsid w:val="00950416"/>
    <w:rsid w:val="00951790"/>
    <w:rsid w:val="0095591A"/>
    <w:rsid w:val="009564A3"/>
    <w:rsid w:val="00956B60"/>
    <w:rsid w:val="00956C38"/>
    <w:rsid w:val="00957AC5"/>
    <w:rsid w:val="0096139E"/>
    <w:rsid w:val="009625A6"/>
    <w:rsid w:val="00963176"/>
    <w:rsid w:val="00964B08"/>
    <w:rsid w:val="0097008C"/>
    <w:rsid w:val="009718C6"/>
    <w:rsid w:val="009734EB"/>
    <w:rsid w:val="00973A0E"/>
    <w:rsid w:val="0097489F"/>
    <w:rsid w:val="00975CB3"/>
    <w:rsid w:val="009816B6"/>
    <w:rsid w:val="00982B66"/>
    <w:rsid w:val="009831BC"/>
    <w:rsid w:val="00993C8B"/>
    <w:rsid w:val="009972D6"/>
    <w:rsid w:val="009A1181"/>
    <w:rsid w:val="009A61DD"/>
    <w:rsid w:val="009A68DB"/>
    <w:rsid w:val="009A6969"/>
    <w:rsid w:val="009A6F53"/>
    <w:rsid w:val="009B0506"/>
    <w:rsid w:val="009B0797"/>
    <w:rsid w:val="009B2052"/>
    <w:rsid w:val="009B22A2"/>
    <w:rsid w:val="009B5B73"/>
    <w:rsid w:val="009C01F4"/>
    <w:rsid w:val="009C2FFB"/>
    <w:rsid w:val="009C5F3D"/>
    <w:rsid w:val="009D1798"/>
    <w:rsid w:val="009D2C00"/>
    <w:rsid w:val="009D3ED5"/>
    <w:rsid w:val="009D797E"/>
    <w:rsid w:val="009D7991"/>
    <w:rsid w:val="009E285B"/>
    <w:rsid w:val="009E5FF0"/>
    <w:rsid w:val="009E77D6"/>
    <w:rsid w:val="009F267E"/>
    <w:rsid w:val="009F2F63"/>
    <w:rsid w:val="00A020FB"/>
    <w:rsid w:val="00A022E1"/>
    <w:rsid w:val="00A05D90"/>
    <w:rsid w:val="00A10079"/>
    <w:rsid w:val="00A143CF"/>
    <w:rsid w:val="00A259F7"/>
    <w:rsid w:val="00A2684E"/>
    <w:rsid w:val="00A31DBB"/>
    <w:rsid w:val="00A33E5B"/>
    <w:rsid w:val="00A34774"/>
    <w:rsid w:val="00A4104D"/>
    <w:rsid w:val="00A41B1C"/>
    <w:rsid w:val="00A42B5A"/>
    <w:rsid w:val="00A44FA3"/>
    <w:rsid w:val="00A463DD"/>
    <w:rsid w:val="00A47E80"/>
    <w:rsid w:val="00A5190E"/>
    <w:rsid w:val="00A53C90"/>
    <w:rsid w:val="00A5576D"/>
    <w:rsid w:val="00A60272"/>
    <w:rsid w:val="00A604D9"/>
    <w:rsid w:val="00A61B4D"/>
    <w:rsid w:val="00A63815"/>
    <w:rsid w:val="00A6589D"/>
    <w:rsid w:val="00A67593"/>
    <w:rsid w:val="00A70196"/>
    <w:rsid w:val="00A74F85"/>
    <w:rsid w:val="00A81C2A"/>
    <w:rsid w:val="00A81D66"/>
    <w:rsid w:val="00A84459"/>
    <w:rsid w:val="00A85C22"/>
    <w:rsid w:val="00A9488A"/>
    <w:rsid w:val="00A95AB7"/>
    <w:rsid w:val="00A95C2D"/>
    <w:rsid w:val="00A97BEC"/>
    <w:rsid w:val="00AA1BD7"/>
    <w:rsid w:val="00AA213F"/>
    <w:rsid w:val="00AA24EA"/>
    <w:rsid w:val="00AA6775"/>
    <w:rsid w:val="00AA7AD1"/>
    <w:rsid w:val="00AB0B6C"/>
    <w:rsid w:val="00AB643A"/>
    <w:rsid w:val="00AB75E2"/>
    <w:rsid w:val="00AC2697"/>
    <w:rsid w:val="00AC2889"/>
    <w:rsid w:val="00AC2D8D"/>
    <w:rsid w:val="00AC448C"/>
    <w:rsid w:val="00AC46F7"/>
    <w:rsid w:val="00AC4909"/>
    <w:rsid w:val="00AC5939"/>
    <w:rsid w:val="00AC5DE5"/>
    <w:rsid w:val="00AC5E8D"/>
    <w:rsid w:val="00AC7EA1"/>
    <w:rsid w:val="00AD3F3B"/>
    <w:rsid w:val="00AD4740"/>
    <w:rsid w:val="00AD7345"/>
    <w:rsid w:val="00AD753B"/>
    <w:rsid w:val="00AE7093"/>
    <w:rsid w:val="00AF5336"/>
    <w:rsid w:val="00AF682F"/>
    <w:rsid w:val="00AF6B72"/>
    <w:rsid w:val="00B0030B"/>
    <w:rsid w:val="00B01CA0"/>
    <w:rsid w:val="00B01FCC"/>
    <w:rsid w:val="00B0412D"/>
    <w:rsid w:val="00B060E0"/>
    <w:rsid w:val="00B07BBF"/>
    <w:rsid w:val="00B10679"/>
    <w:rsid w:val="00B11314"/>
    <w:rsid w:val="00B155E0"/>
    <w:rsid w:val="00B22FA7"/>
    <w:rsid w:val="00B237A1"/>
    <w:rsid w:val="00B26FD6"/>
    <w:rsid w:val="00B2763F"/>
    <w:rsid w:val="00B326ED"/>
    <w:rsid w:val="00B35215"/>
    <w:rsid w:val="00B3748B"/>
    <w:rsid w:val="00B45AB3"/>
    <w:rsid w:val="00B47474"/>
    <w:rsid w:val="00B4747E"/>
    <w:rsid w:val="00B53EA0"/>
    <w:rsid w:val="00B63EF0"/>
    <w:rsid w:val="00B66EA3"/>
    <w:rsid w:val="00B71A4B"/>
    <w:rsid w:val="00B74808"/>
    <w:rsid w:val="00B803C6"/>
    <w:rsid w:val="00B82CF1"/>
    <w:rsid w:val="00B905FB"/>
    <w:rsid w:val="00B912A8"/>
    <w:rsid w:val="00BB6027"/>
    <w:rsid w:val="00BB6463"/>
    <w:rsid w:val="00BD0F77"/>
    <w:rsid w:val="00BD5D1C"/>
    <w:rsid w:val="00BD6228"/>
    <w:rsid w:val="00BE07AA"/>
    <w:rsid w:val="00BE0CF0"/>
    <w:rsid w:val="00BE1350"/>
    <w:rsid w:val="00BE445F"/>
    <w:rsid w:val="00BE5019"/>
    <w:rsid w:val="00BE720D"/>
    <w:rsid w:val="00BE7FA0"/>
    <w:rsid w:val="00BF0962"/>
    <w:rsid w:val="00BF2958"/>
    <w:rsid w:val="00BF4434"/>
    <w:rsid w:val="00C034B5"/>
    <w:rsid w:val="00C03521"/>
    <w:rsid w:val="00C03B77"/>
    <w:rsid w:val="00C0513F"/>
    <w:rsid w:val="00C067F4"/>
    <w:rsid w:val="00C07341"/>
    <w:rsid w:val="00C13685"/>
    <w:rsid w:val="00C1431A"/>
    <w:rsid w:val="00C16519"/>
    <w:rsid w:val="00C1774E"/>
    <w:rsid w:val="00C2114D"/>
    <w:rsid w:val="00C21A6E"/>
    <w:rsid w:val="00C22434"/>
    <w:rsid w:val="00C23652"/>
    <w:rsid w:val="00C2385C"/>
    <w:rsid w:val="00C242D6"/>
    <w:rsid w:val="00C25D24"/>
    <w:rsid w:val="00C30A51"/>
    <w:rsid w:val="00C319FA"/>
    <w:rsid w:val="00C3436C"/>
    <w:rsid w:val="00C41893"/>
    <w:rsid w:val="00C475F6"/>
    <w:rsid w:val="00C5206C"/>
    <w:rsid w:val="00C538B7"/>
    <w:rsid w:val="00C54242"/>
    <w:rsid w:val="00C54B7A"/>
    <w:rsid w:val="00C56980"/>
    <w:rsid w:val="00C56C63"/>
    <w:rsid w:val="00C61004"/>
    <w:rsid w:val="00C6188A"/>
    <w:rsid w:val="00C63C03"/>
    <w:rsid w:val="00C642EF"/>
    <w:rsid w:val="00C7122A"/>
    <w:rsid w:val="00C755FA"/>
    <w:rsid w:val="00C758FB"/>
    <w:rsid w:val="00C768F0"/>
    <w:rsid w:val="00C816C4"/>
    <w:rsid w:val="00C817EE"/>
    <w:rsid w:val="00C81EAF"/>
    <w:rsid w:val="00C83992"/>
    <w:rsid w:val="00C8650D"/>
    <w:rsid w:val="00C90459"/>
    <w:rsid w:val="00C91126"/>
    <w:rsid w:val="00C91965"/>
    <w:rsid w:val="00C979E9"/>
    <w:rsid w:val="00CA3C5E"/>
    <w:rsid w:val="00CA7504"/>
    <w:rsid w:val="00CB1404"/>
    <w:rsid w:val="00CB359C"/>
    <w:rsid w:val="00CB47F1"/>
    <w:rsid w:val="00CC12B1"/>
    <w:rsid w:val="00CC69D5"/>
    <w:rsid w:val="00CD0518"/>
    <w:rsid w:val="00CD0749"/>
    <w:rsid w:val="00CD3130"/>
    <w:rsid w:val="00CD32DF"/>
    <w:rsid w:val="00CD3C00"/>
    <w:rsid w:val="00CE0138"/>
    <w:rsid w:val="00CE4C0D"/>
    <w:rsid w:val="00CF575C"/>
    <w:rsid w:val="00CF5A79"/>
    <w:rsid w:val="00D03B32"/>
    <w:rsid w:val="00D07186"/>
    <w:rsid w:val="00D12045"/>
    <w:rsid w:val="00D125D4"/>
    <w:rsid w:val="00D222F0"/>
    <w:rsid w:val="00D2294A"/>
    <w:rsid w:val="00D230BB"/>
    <w:rsid w:val="00D23310"/>
    <w:rsid w:val="00D2349D"/>
    <w:rsid w:val="00D26555"/>
    <w:rsid w:val="00D27599"/>
    <w:rsid w:val="00D30704"/>
    <w:rsid w:val="00D370B6"/>
    <w:rsid w:val="00D420F2"/>
    <w:rsid w:val="00D44D5E"/>
    <w:rsid w:val="00D44EB8"/>
    <w:rsid w:val="00D471BA"/>
    <w:rsid w:val="00D477C4"/>
    <w:rsid w:val="00D50D1A"/>
    <w:rsid w:val="00D53E7B"/>
    <w:rsid w:val="00D540E1"/>
    <w:rsid w:val="00D56D8E"/>
    <w:rsid w:val="00D570FA"/>
    <w:rsid w:val="00D73FA9"/>
    <w:rsid w:val="00D75A67"/>
    <w:rsid w:val="00D826DE"/>
    <w:rsid w:val="00D83A1E"/>
    <w:rsid w:val="00D83BBE"/>
    <w:rsid w:val="00D84797"/>
    <w:rsid w:val="00D85286"/>
    <w:rsid w:val="00D85CFD"/>
    <w:rsid w:val="00D865BB"/>
    <w:rsid w:val="00D87CE4"/>
    <w:rsid w:val="00D902C0"/>
    <w:rsid w:val="00D908FA"/>
    <w:rsid w:val="00D93472"/>
    <w:rsid w:val="00D93570"/>
    <w:rsid w:val="00D967AB"/>
    <w:rsid w:val="00DA3980"/>
    <w:rsid w:val="00DA45E2"/>
    <w:rsid w:val="00DA6089"/>
    <w:rsid w:val="00DA61BC"/>
    <w:rsid w:val="00DB2CC3"/>
    <w:rsid w:val="00DB63ED"/>
    <w:rsid w:val="00DB6D3C"/>
    <w:rsid w:val="00DC18E1"/>
    <w:rsid w:val="00DC286A"/>
    <w:rsid w:val="00DC459C"/>
    <w:rsid w:val="00DC54AC"/>
    <w:rsid w:val="00DC5753"/>
    <w:rsid w:val="00DD1B91"/>
    <w:rsid w:val="00DD34D0"/>
    <w:rsid w:val="00DD4ED3"/>
    <w:rsid w:val="00DD6C86"/>
    <w:rsid w:val="00DE1EDF"/>
    <w:rsid w:val="00DE1F35"/>
    <w:rsid w:val="00DE51A6"/>
    <w:rsid w:val="00DE5A22"/>
    <w:rsid w:val="00DE5AF5"/>
    <w:rsid w:val="00DE6598"/>
    <w:rsid w:val="00DF19E8"/>
    <w:rsid w:val="00DF3075"/>
    <w:rsid w:val="00DF3949"/>
    <w:rsid w:val="00DF413C"/>
    <w:rsid w:val="00DF61D7"/>
    <w:rsid w:val="00DF7D80"/>
    <w:rsid w:val="00E029BD"/>
    <w:rsid w:val="00E073F3"/>
    <w:rsid w:val="00E07605"/>
    <w:rsid w:val="00E10A02"/>
    <w:rsid w:val="00E12181"/>
    <w:rsid w:val="00E13FF0"/>
    <w:rsid w:val="00E20066"/>
    <w:rsid w:val="00E20DE5"/>
    <w:rsid w:val="00E25033"/>
    <w:rsid w:val="00E26C8E"/>
    <w:rsid w:val="00E31570"/>
    <w:rsid w:val="00E34E19"/>
    <w:rsid w:val="00E363A8"/>
    <w:rsid w:val="00E41704"/>
    <w:rsid w:val="00E42C01"/>
    <w:rsid w:val="00E43FC2"/>
    <w:rsid w:val="00E45854"/>
    <w:rsid w:val="00E45C55"/>
    <w:rsid w:val="00E51E3E"/>
    <w:rsid w:val="00E54863"/>
    <w:rsid w:val="00E576AA"/>
    <w:rsid w:val="00E64EBA"/>
    <w:rsid w:val="00E660E4"/>
    <w:rsid w:val="00E7033E"/>
    <w:rsid w:val="00E70CA3"/>
    <w:rsid w:val="00E72330"/>
    <w:rsid w:val="00E72BBA"/>
    <w:rsid w:val="00E82373"/>
    <w:rsid w:val="00E825A1"/>
    <w:rsid w:val="00E8303D"/>
    <w:rsid w:val="00E83220"/>
    <w:rsid w:val="00E851EE"/>
    <w:rsid w:val="00E87905"/>
    <w:rsid w:val="00E90AE0"/>
    <w:rsid w:val="00E94857"/>
    <w:rsid w:val="00EA22C4"/>
    <w:rsid w:val="00EA2D48"/>
    <w:rsid w:val="00EA667C"/>
    <w:rsid w:val="00EA77FF"/>
    <w:rsid w:val="00EB0AF9"/>
    <w:rsid w:val="00EB2207"/>
    <w:rsid w:val="00EB2F65"/>
    <w:rsid w:val="00EB6422"/>
    <w:rsid w:val="00EB7034"/>
    <w:rsid w:val="00EC0810"/>
    <w:rsid w:val="00ED1500"/>
    <w:rsid w:val="00ED226E"/>
    <w:rsid w:val="00ED30D1"/>
    <w:rsid w:val="00ED45CB"/>
    <w:rsid w:val="00ED4B7E"/>
    <w:rsid w:val="00ED7254"/>
    <w:rsid w:val="00EE1DAF"/>
    <w:rsid w:val="00EE4F34"/>
    <w:rsid w:val="00EE5615"/>
    <w:rsid w:val="00EE6D0F"/>
    <w:rsid w:val="00EE766C"/>
    <w:rsid w:val="00EF021A"/>
    <w:rsid w:val="00EF102C"/>
    <w:rsid w:val="00EF284E"/>
    <w:rsid w:val="00EF5C58"/>
    <w:rsid w:val="00EF7C9D"/>
    <w:rsid w:val="00F00127"/>
    <w:rsid w:val="00F003CA"/>
    <w:rsid w:val="00F00E4E"/>
    <w:rsid w:val="00F02682"/>
    <w:rsid w:val="00F02EA7"/>
    <w:rsid w:val="00F0634B"/>
    <w:rsid w:val="00F121D4"/>
    <w:rsid w:val="00F12D07"/>
    <w:rsid w:val="00F145E2"/>
    <w:rsid w:val="00F158CB"/>
    <w:rsid w:val="00F160B1"/>
    <w:rsid w:val="00F170D0"/>
    <w:rsid w:val="00F1722A"/>
    <w:rsid w:val="00F21211"/>
    <w:rsid w:val="00F26BD0"/>
    <w:rsid w:val="00F26C79"/>
    <w:rsid w:val="00F3764B"/>
    <w:rsid w:val="00F40B12"/>
    <w:rsid w:val="00F40CF0"/>
    <w:rsid w:val="00F41977"/>
    <w:rsid w:val="00F479E6"/>
    <w:rsid w:val="00F50160"/>
    <w:rsid w:val="00F54E25"/>
    <w:rsid w:val="00F5610F"/>
    <w:rsid w:val="00F57B34"/>
    <w:rsid w:val="00F623B3"/>
    <w:rsid w:val="00F6350B"/>
    <w:rsid w:val="00F63D35"/>
    <w:rsid w:val="00F64B4E"/>
    <w:rsid w:val="00F67AE6"/>
    <w:rsid w:val="00F714D9"/>
    <w:rsid w:val="00F73289"/>
    <w:rsid w:val="00F74A03"/>
    <w:rsid w:val="00F80258"/>
    <w:rsid w:val="00F808AA"/>
    <w:rsid w:val="00F80954"/>
    <w:rsid w:val="00F81A52"/>
    <w:rsid w:val="00F82045"/>
    <w:rsid w:val="00F84C75"/>
    <w:rsid w:val="00F87B07"/>
    <w:rsid w:val="00F90458"/>
    <w:rsid w:val="00F97888"/>
    <w:rsid w:val="00FA013D"/>
    <w:rsid w:val="00FA0AA1"/>
    <w:rsid w:val="00FA1B3D"/>
    <w:rsid w:val="00FA7162"/>
    <w:rsid w:val="00FB0D75"/>
    <w:rsid w:val="00FB2347"/>
    <w:rsid w:val="00FB2B46"/>
    <w:rsid w:val="00FB35D5"/>
    <w:rsid w:val="00FB3D93"/>
    <w:rsid w:val="00FC0B34"/>
    <w:rsid w:val="00FC250E"/>
    <w:rsid w:val="00FC3D70"/>
    <w:rsid w:val="00FC684D"/>
    <w:rsid w:val="00FC7DE2"/>
    <w:rsid w:val="00FC7E24"/>
    <w:rsid w:val="00FD0636"/>
    <w:rsid w:val="00FD1E01"/>
    <w:rsid w:val="00FD2482"/>
    <w:rsid w:val="00FD43BD"/>
    <w:rsid w:val="00FD641B"/>
    <w:rsid w:val="00FE0299"/>
    <w:rsid w:val="00FE35F4"/>
    <w:rsid w:val="00FE4944"/>
    <w:rsid w:val="00FE5488"/>
    <w:rsid w:val="00FE709E"/>
    <w:rsid w:val="00FF095F"/>
    <w:rsid w:val="00FF20D6"/>
    <w:rsid w:val="00FF5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8B104"/>
  <w15:chartTrackingRefBased/>
  <w15:docId w15:val="{9873FC46-A1EE-B346-83DE-18C574F2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</w:latentStyles>
  <w:style w:type="paragraph" w:default="1" w:styleId="Normal">
    <w:name w:val="Normal"/>
    <w:qFormat/>
    <w:rsid w:val="00B82CF1"/>
    <w:rPr>
      <w:rFonts w:ascii="Times New Roman" w:eastAsia="Times New Roman" w:hAnsi="Times New Roman"/>
      <w:sz w:val="24"/>
      <w:lang w:val="es-PR"/>
    </w:rPr>
  </w:style>
  <w:style w:type="paragraph" w:styleId="Heading4">
    <w:name w:val="heading 4"/>
    <w:basedOn w:val="Normal"/>
    <w:next w:val="Normal"/>
    <w:link w:val="Heading4Char"/>
    <w:qFormat/>
    <w:locked/>
    <w:rsid w:val="00476D55"/>
    <w:pPr>
      <w:keepNext/>
      <w:widowControl w:val="0"/>
      <w:tabs>
        <w:tab w:val="left" w:pos="-1800"/>
        <w:tab w:val="left" w:pos="-720"/>
        <w:tab w:val="left" w:pos="0"/>
        <w:tab w:val="left" w:pos="720"/>
        <w:tab w:val="left" w:pos="162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autoSpaceDE w:val="0"/>
      <w:autoSpaceDN w:val="0"/>
      <w:adjustRightInd w:val="0"/>
      <w:ind w:left="720" w:right="720" w:hanging="720"/>
      <w:outlineLvl w:val="3"/>
    </w:pPr>
    <w:rPr>
      <w:rFonts w:ascii="Century Gothic" w:eastAsia="MS Mincho" w:hAnsi="Century Gothic"/>
      <w:b/>
      <w:bCs/>
      <w:noProof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C1673C"/>
    <w:pPr>
      <w:spacing w:before="100" w:beforeAutospacing="1" w:after="100" w:afterAutospacing="1"/>
      <w:jc w:val="both"/>
    </w:pPr>
    <w:rPr>
      <w:color w:val="000000"/>
      <w:szCs w:val="24"/>
    </w:rPr>
  </w:style>
  <w:style w:type="paragraph" w:customStyle="1" w:styleId="Artculo">
    <w:name w:val="Artículo"/>
    <w:basedOn w:val="BodyTextIndent2"/>
    <w:autoRedefine/>
    <w:uiPriority w:val="99"/>
    <w:rsid w:val="00C1673C"/>
    <w:pPr>
      <w:spacing w:after="0" w:line="240" w:lineRule="auto"/>
      <w:ind w:left="0" w:right="36" w:firstLine="165"/>
    </w:pPr>
    <w:rPr>
      <w:b/>
      <w:bCs/>
      <w:szCs w:val="24"/>
      <w:lang w:val="es-ES_tradnl"/>
    </w:rPr>
  </w:style>
  <w:style w:type="paragraph" w:styleId="BodyTextIndent2">
    <w:name w:val="Body Text Indent 2"/>
    <w:basedOn w:val="Normal"/>
    <w:link w:val="BodyTextIndent2Char"/>
    <w:uiPriority w:val="99"/>
    <w:semiHidden/>
    <w:rsid w:val="00C1673C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uiPriority w:val="99"/>
    <w:semiHidden/>
    <w:locked/>
    <w:rsid w:val="00C1673C"/>
    <w:rPr>
      <w:rFonts w:ascii="Times New Roman" w:hAnsi="Times New Roman" w:cs="Times New Roman"/>
      <w:sz w:val="20"/>
      <w:szCs w:val="20"/>
    </w:rPr>
  </w:style>
  <w:style w:type="paragraph" w:customStyle="1" w:styleId="Title2">
    <w:name w:val="Title2"/>
    <w:basedOn w:val="Normal"/>
    <w:next w:val="Normal"/>
    <w:uiPriority w:val="99"/>
    <w:rsid w:val="00C10C2A"/>
    <w:pPr>
      <w:tabs>
        <w:tab w:val="left" w:pos="648"/>
        <w:tab w:val="right" w:pos="7776"/>
        <w:tab w:val="left" w:pos="7848"/>
      </w:tabs>
    </w:pPr>
    <w:rPr>
      <w:lang w:val="es-ES_tradnl"/>
    </w:rPr>
  </w:style>
  <w:style w:type="character" w:styleId="Strong">
    <w:name w:val="Strong"/>
    <w:uiPriority w:val="99"/>
    <w:qFormat/>
    <w:rsid w:val="00DE6862"/>
    <w:rPr>
      <w:rFonts w:cs="Times New Roman"/>
      <w:b/>
      <w:bCs/>
    </w:rPr>
  </w:style>
  <w:style w:type="paragraph" w:customStyle="1" w:styleId="ColorfulList-Accent11">
    <w:name w:val="Colorful List - Accent 11"/>
    <w:basedOn w:val="Normal"/>
    <w:uiPriority w:val="34"/>
    <w:qFormat/>
    <w:rsid w:val="00DE6862"/>
    <w:pPr>
      <w:widowControl w:val="0"/>
      <w:ind w:left="720"/>
    </w:pPr>
    <w:rPr>
      <w:rFonts w:ascii="Courier New" w:hAnsi="Courier New"/>
      <w:sz w:val="20"/>
    </w:rPr>
  </w:style>
  <w:style w:type="paragraph" w:styleId="BodyTextIndent">
    <w:name w:val="Body Text Indent"/>
    <w:basedOn w:val="Normal"/>
    <w:link w:val="BodyTextIndentChar"/>
    <w:uiPriority w:val="99"/>
    <w:rsid w:val="007A4850"/>
    <w:pPr>
      <w:spacing w:after="120"/>
      <w:ind w:left="360"/>
    </w:pPr>
  </w:style>
  <w:style w:type="character" w:customStyle="1" w:styleId="BodyTextIndentChar">
    <w:name w:val="Body Text Indent Char"/>
    <w:link w:val="BodyTextInden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7A4850"/>
    <w:pPr>
      <w:spacing w:after="120"/>
    </w:pPr>
  </w:style>
  <w:style w:type="character" w:customStyle="1" w:styleId="BodyTextChar">
    <w:name w:val="Body Text Char"/>
    <w:link w:val="BodyText"/>
    <w:uiPriority w:val="99"/>
    <w:locked/>
    <w:rsid w:val="007A4850"/>
    <w:rPr>
      <w:rFonts w:ascii="Times New Roman" w:hAnsi="Times New Roman" w:cs="Times New Roman"/>
      <w:sz w:val="20"/>
      <w:szCs w:val="20"/>
    </w:rPr>
  </w:style>
  <w:style w:type="paragraph" w:styleId="FootnoteText">
    <w:name w:val="footnote text"/>
    <w:basedOn w:val="Normal"/>
    <w:link w:val="FootnoteTextChar"/>
    <w:semiHidden/>
    <w:rsid w:val="007A4850"/>
    <w:rPr>
      <w:rFonts w:ascii="Courier" w:hAnsi="Courier"/>
      <w:sz w:val="20"/>
      <w:lang w:val="es-ES_tradnl"/>
    </w:rPr>
  </w:style>
  <w:style w:type="character" w:customStyle="1" w:styleId="FootnoteTextChar">
    <w:name w:val="Footnote Text Char"/>
    <w:link w:val="FootnoteText"/>
    <w:semiHidden/>
    <w:locked/>
    <w:rsid w:val="007A4850"/>
    <w:rPr>
      <w:rFonts w:ascii="Courier" w:hAnsi="Courier" w:cs="Times New Roman"/>
      <w:sz w:val="20"/>
      <w:szCs w:val="20"/>
      <w:lang w:val="es-ES_tradnl"/>
    </w:rPr>
  </w:style>
  <w:style w:type="character" w:styleId="FootnoteReference">
    <w:name w:val="footnote reference"/>
    <w:semiHidden/>
    <w:rsid w:val="007A4850"/>
    <w:rPr>
      <w:rFonts w:cs="Times New Roman"/>
      <w:vertAlign w:val="superscript"/>
    </w:rPr>
  </w:style>
  <w:style w:type="paragraph" w:styleId="BlockText">
    <w:name w:val="Block Text"/>
    <w:basedOn w:val="Normal"/>
    <w:uiPriority w:val="99"/>
    <w:rsid w:val="007A4850"/>
    <w:pPr>
      <w:ind w:left="720" w:right="720"/>
      <w:jc w:val="both"/>
    </w:pPr>
    <w:rPr>
      <w:lang w:val="es-ES_tradnl"/>
    </w:rPr>
  </w:style>
  <w:style w:type="paragraph" w:customStyle="1" w:styleId="std">
    <w:name w:val="std"/>
    <w:basedOn w:val="Normal"/>
    <w:uiPriority w:val="99"/>
    <w:rsid w:val="007A4850"/>
    <w:rPr>
      <w:szCs w:val="24"/>
    </w:rPr>
  </w:style>
  <w:style w:type="paragraph" w:styleId="List2">
    <w:name w:val="List 2"/>
    <w:basedOn w:val="Normal"/>
    <w:uiPriority w:val="99"/>
    <w:semiHidden/>
    <w:rsid w:val="007A4850"/>
    <w:pPr>
      <w:ind w:left="720" w:hanging="360"/>
    </w:pPr>
    <w:rPr>
      <w:rFonts w:ascii="Courier" w:hAnsi="Courier"/>
      <w:lang w:val="es-MX"/>
    </w:rPr>
  </w:style>
  <w:style w:type="character" w:styleId="EndnoteReference">
    <w:name w:val="endnote reference"/>
    <w:uiPriority w:val="99"/>
    <w:semiHidden/>
    <w:rsid w:val="007A4850"/>
    <w:rPr>
      <w:rFonts w:cs="Times New Roman"/>
      <w:position w:val="10"/>
    </w:rPr>
  </w:style>
  <w:style w:type="character" w:customStyle="1" w:styleId="DocRef">
    <w:name w:val="DocRef"/>
    <w:uiPriority w:val="99"/>
    <w:rsid w:val="007A4850"/>
    <w:rPr>
      <w:vanish/>
      <w:color w:val="000000"/>
      <w:sz w:val="20"/>
    </w:rPr>
  </w:style>
  <w:style w:type="character" w:styleId="LineNumber">
    <w:name w:val="line number"/>
    <w:uiPriority w:val="99"/>
    <w:semiHidden/>
    <w:rsid w:val="0024517C"/>
    <w:rPr>
      <w:rFonts w:cs="Times New Roman"/>
    </w:rPr>
  </w:style>
  <w:style w:type="character" w:styleId="CommentReference">
    <w:name w:val="annotation reference"/>
    <w:uiPriority w:val="99"/>
    <w:semiHidden/>
    <w:rsid w:val="005F20A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F20A9"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sid w:val="005F20A9"/>
    <w:rPr>
      <w:rFonts w:ascii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F20A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5F20A9"/>
    <w:rPr>
      <w:rFonts w:ascii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F20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5F20A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04A8D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104A8D"/>
    <w:rPr>
      <w:rFonts w:ascii="Times New Roman" w:eastAsia="Times New Roman" w:hAnsi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104A8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rsid w:val="00104A8D"/>
    <w:rPr>
      <w:rFonts w:ascii="Times New Roman" w:eastAsia="Times New Roman" w:hAnsi="Times New Roman"/>
      <w:sz w:val="24"/>
      <w:szCs w:val="20"/>
    </w:rPr>
  </w:style>
  <w:style w:type="character" w:customStyle="1" w:styleId="apple-converted-space">
    <w:name w:val="apple-converted-space"/>
    <w:rsid w:val="000C4AF3"/>
  </w:style>
  <w:style w:type="character" w:customStyle="1" w:styleId="Heading4Char">
    <w:name w:val="Heading 4 Char"/>
    <w:link w:val="Heading4"/>
    <w:rsid w:val="00476D55"/>
    <w:rPr>
      <w:rFonts w:ascii="Century Gothic" w:eastAsia="MS Mincho" w:hAnsi="Century Gothic"/>
      <w:b/>
      <w:bCs/>
      <w:noProof/>
      <w:sz w:val="22"/>
      <w:szCs w:val="22"/>
      <w:lang w:val="es-PR"/>
    </w:rPr>
  </w:style>
  <w:style w:type="paragraph" w:customStyle="1" w:styleId="ColorfulShading-Accent11">
    <w:name w:val="Colorful Shading - Accent 11"/>
    <w:hidden/>
    <w:uiPriority w:val="99"/>
    <w:semiHidden/>
    <w:rsid w:val="00692896"/>
    <w:rPr>
      <w:rFonts w:ascii="Times New Roman" w:eastAsia="Times New Roman" w:hAnsi="Times New Roman"/>
      <w:sz w:val="24"/>
      <w:lang w:val="es-PR"/>
    </w:rPr>
  </w:style>
  <w:style w:type="character" w:styleId="Hyperlink">
    <w:name w:val="Hyperlink"/>
    <w:basedOn w:val="DefaultParagraphFont"/>
    <w:uiPriority w:val="99"/>
    <w:unhideWhenUsed/>
    <w:rsid w:val="00AC288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47"/>
    <w:rsid w:val="00AC2889"/>
    <w:rPr>
      <w:color w:val="605E5C"/>
      <w:shd w:val="clear" w:color="auto" w:fill="E1DFDD"/>
    </w:rPr>
  </w:style>
  <w:style w:type="paragraph" w:customStyle="1" w:styleId="default">
    <w:name w:val="default"/>
    <w:basedOn w:val="Normal"/>
    <w:rsid w:val="0049285F"/>
    <w:pPr>
      <w:autoSpaceDE w:val="0"/>
      <w:autoSpaceDN w:val="0"/>
    </w:pPr>
    <w:rPr>
      <w:rFonts w:ascii="DXANP N+ Serifa B T," w:hAnsi="DXANP N+ Serifa B T,"/>
      <w:color w:val="000000"/>
      <w:szCs w:val="24"/>
      <w:lang w:val="en-US"/>
    </w:rPr>
  </w:style>
  <w:style w:type="paragraph" w:styleId="ListParagraph">
    <w:name w:val="List Paragraph"/>
    <w:basedOn w:val="Normal"/>
    <w:uiPriority w:val="72"/>
    <w:qFormat/>
    <w:rsid w:val="0049285F"/>
    <w:pPr>
      <w:ind w:left="720"/>
      <w:contextualSpacing/>
    </w:pPr>
  </w:style>
  <w:style w:type="paragraph" w:customStyle="1" w:styleId="Body">
    <w:name w:val="Body"/>
    <w:rsid w:val="00DA398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0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4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961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66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66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55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6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04360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6069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922007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31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6072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86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924282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9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34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1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0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70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03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9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5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61434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041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901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677034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04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014841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967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235637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65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73050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2136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1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34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7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4048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30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2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7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17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1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31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49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673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8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49404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8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39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1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56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5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0512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52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771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45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1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2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97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4770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8970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85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61649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390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846393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4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6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479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61526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5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20579">
                  <w:marLeft w:val="240"/>
                  <w:marRight w:val="0"/>
                  <w:marTop w:val="6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28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413529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28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6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91962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319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56009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5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303680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86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5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994584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36213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07376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83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405611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930188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4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999691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60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124911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68071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18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99767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14839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129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5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72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5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3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9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627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8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77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87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72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70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64475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2498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06743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63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0535777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6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12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41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3537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772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1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5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23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3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7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0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3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71200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889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83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7054435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4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69886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13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10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556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66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075487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625676">
              <w:marLeft w:val="240"/>
              <w:marRight w:val="0"/>
              <w:marTop w:val="6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064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141572">
          <w:marLeft w:val="24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B19EBE0B571047BEF7F649D7ED2C8D" ma:contentTypeVersion="6" ma:contentTypeDescription="Crear nuevo documento." ma:contentTypeScope="" ma:versionID="a5d3eaec08a9bc0288e6ac73bdf35298">
  <xsd:schema xmlns:xsd="http://www.w3.org/2001/XMLSchema" xmlns:xs="http://www.w3.org/2001/XMLSchema" xmlns:p="http://schemas.microsoft.com/office/2006/metadata/properties" xmlns:ns2="3b1eb823-70b0-4f33-beb9-33d50ec8fe8f" xmlns:ns3="fb2cfd74-fd31-4aa6-878c-bb680d93a36f" targetNamespace="http://schemas.microsoft.com/office/2006/metadata/properties" ma:root="true" ma:fieldsID="c7737964ed4610dfc6fb4b745f960e04" ns2:_="" ns3:_="">
    <xsd:import namespace="3b1eb823-70b0-4f33-beb9-33d50ec8fe8f"/>
    <xsd:import namespace="fb2cfd74-fd31-4aa6-878c-bb680d93a3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Fechayhora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1eb823-70b0-4f33-beb9-33d50ec8fe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Fechayhora" ma:index="12" nillable="true" ma:displayName="Fecha y hora" ma:format="DateOnly" ma:internalName="Fechayhora">
      <xsd:simpleType>
        <xsd:restriction base="dms:DateTim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2cfd74-fd31-4aa6-878c-bb680d93a3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CF9D10-77FD-414E-9B9B-F57D55724D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1eb823-70b0-4f33-beb9-33d50ec8fe8f"/>
    <ds:schemaRef ds:uri="fb2cfd74-fd31-4aa6-878c-bb680d93a3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B81556-E2D4-48B1-9651-8331EC12D45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GOBIERNO DE PUERTO RICO</vt:lpstr>
    </vt:vector>
  </TitlesOfParts>
  <Company>Estado Libre Asociado de PR</Company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GOBIERNO DE PUERTO RICO</dc:title>
  <dc:subject/>
  <dc:creator>Erick J. Vazquez Gonzalez</dc:creator>
  <cp:keywords/>
  <cp:lastModifiedBy>Kristal Rivera Sanchez</cp:lastModifiedBy>
  <cp:revision>2</cp:revision>
  <cp:lastPrinted>2025-09-30T19:51:00Z</cp:lastPrinted>
  <dcterms:created xsi:type="dcterms:W3CDTF">2025-10-08T12:52:00Z</dcterms:created>
  <dcterms:modified xsi:type="dcterms:W3CDTF">2025-10-08T12:52:00Z</dcterms:modified>
</cp:coreProperties>
</file>