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25A61" w14:textId="77777777" w:rsidR="001E5806" w:rsidRDefault="001E5806" w:rsidP="008D0E15">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(ENTIRILLADO ELECTRÓNICO)</w:t>
      </w:r>
    </w:p>
    <w:p w14:paraId="5011F2C2" w14:textId="77777777" w:rsidR="008D0E15" w:rsidRDefault="008D0E15" w:rsidP="008D0E15">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5B9AED2B" w14:textId="77777777" w:rsidR="008D0E15" w:rsidRDefault="008D0E15" w:rsidP="008D0E15">
      <w:pPr>
        <w:spacing w:after="0" w:line="240" w:lineRule="auto"/>
        <w:jc w:val="center"/>
        <w:rPr>
          <w:rFonts w:ascii="Book Antiqua" w:eastAsia="Times New Roman" w:hAnsi="Book Antiqua"/>
          <w:sz w:val="36"/>
          <w:szCs w:val="20"/>
          <w:lang w:val="es-ES_tradnl"/>
        </w:rPr>
      </w:pPr>
    </w:p>
    <w:p w14:paraId="61896BA7" w14:textId="77777777" w:rsidR="008D0E15" w:rsidRDefault="008D0E15" w:rsidP="008D0E15">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6FF3C81F" w14:textId="77777777" w:rsidR="008D0E15" w:rsidRDefault="008D0E15" w:rsidP="008D0E15">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76514106" w14:textId="77777777" w:rsidR="008D0E15" w:rsidRPr="008F5B46" w:rsidRDefault="008D0E15" w:rsidP="008D0E15">
      <w:pPr>
        <w:spacing w:after="0" w:line="240" w:lineRule="auto"/>
        <w:rPr>
          <w:rFonts w:ascii="Times New Roman" w:eastAsia="Times New Roman" w:hAnsi="Times New Roman"/>
          <w:sz w:val="32"/>
          <w:szCs w:val="32"/>
          <w:lang w:val="es-ES_tradnl"/>
        </w:rPr>
      </w:pPr>
    </w:p>
    <w:p w14:paraId="26387572" w14:textId="77777777" w:rsidR="008D0E15" w:rsidRDefault="008D0E15" w:rsidP="008D0E15">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5EFE7067" w14:textId="77777777" w:rsidR="008D0E15" w:rsidRDefault="008D0E15" w:rsidP="008D0E15">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B83695">
        <w:rPr>
          <w:rFonts w:ascii="Book Antiqua" w:eastAsia="Times New Roman" w:hAnsi="Book Antiqua"/>
          <w:b/>
          <w:sz w:val="52"/>
          <w:szCs w:val="20"/>
          <w:lang w:val="es-ES_tradnl"/>
        </w:rPr>
        <w:t>202</w:t>
      </w:r>
    </w:p>
    <w:p w14:paraId="622AFF06" w14:textId="77777777" w:rsidR="008D0E15" w:rsidRDefault="00B83695" w:rsidP="008D0E15">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8</w:t>
      </w:r>
      <w:r w:rsidR="008D0E15">
        <w:rPr>
          <w:rFonts w:ascii="Book Antiqua" w:eastAsia="Times New Roman" w:hAnsi="Book Antiqua"/>
          <w:sz w:val="24"/>
          <w:szCs w:val="20"/>
          <w:lang w:val="es-ES_tradnl"/>
        </w:rPr>
        <w:t xml:space="preserve"> de enero de 2025</w:t>
      </w:r>
    </w:p>
    <w:p w14:paraId="268680B1" w14:textId="77777777" w:rsidR="008D0E15" w:rsidRDefault="008D0E15" w:rsidP="008D0E15">
      <w:pPr>
        <w:spacing w:before="120" w:after="0" w:line="240" w:lineRule="auto"/>
        <w:jc w:val="center"/>
        <w:rPr>
          <w:rFonts w:ascii="Book Antiqua" w:eastAsia="Times New Roman" w:hAnsi="Book Antiqua"/>
          <w:i/>
          <w:iCs/>
          <w:sz w:val="24"/>
          <w:szCs w:val="20"/>
          <w:lang w:val="es-ES_tradnl"/>
        </w:rPr>
      </w:pPr>
      <w:r>
        <w:rPr>
          <w:rFonts w:ascii="Book Antiqua" w:eastAsia="Times New Roman" w:hAnsi="Book Antiqua"/>
          <w:sz w:val="24"/>
          <w:szCs w:val="20"/>
          <w:lang w:val="es-ES_tradnl"/>
        </w:rPr>
        <w:t xml:space="preserve">Presentado por el </w:t>
      </w:r>
      <w:r w:rsidR="00D57FE7">
        <w:rPr>
          <w:rFonts w:ascii="Book Antiqua" w:eastAsia="Times New Roman" w:hAnsi="Book Antiqua"/>
          <w:sz w:val="24"/>
          <w:szCs w:val="20"/>
          <w:lang w:val="es-ES_tradnl"/>
        </w:rPr>
        <w:t xml:space="preserve">señor </w:t>
      </w:r>
      <w:r>
        <w:rPr>
          <w:rFonts w:ascii="Book Antiqua" w:eastAsia="Times New Roman" w:hAnsi="Book Antiqua"/>
          <w:i/>
          <w:iCs/>
          <w:sz w:val="24"/>
          <w:szCs w:val="20"/>
          <w:lang w:val="es-ES_tradnl"/>
        </w:rPr>
        <w:t>Toledo López</w:t>
      </w:r>
    </w:p>
    <w:p w14:paraId="1103D547" w14:textId="77777777" w:rsidR="001C745C" w:rsidRPr="001C745C" w:rsidRDefault="00AB235E" w:rsidP="001C745C">
      <w:pPr>
        <w:spacing w:before="120" w:after="0" w:line="240" w:lineRule="auto"/>
        <w:jc w:val="center"/>
        <w:rPr>
          <w:rFonts w:ascii="Book Antiqua" w:eastAsia="Times New Roman" w:hAnsi="Book Antiqua"/>
          <w:i/>
          <w:iCs/>
          <w:sz w:val="24"/>
          <w:szCs w:val="20"/>
          <w:lang w:val="es-ES_tradnl"/>
        </w:rPr>
      </w:pPr>
      <w:r>
        <w:rPr>
          <w:rFonts w:ascii="Book Antiqua" w:eastAsia="Times New Roman" w:hAnsi="Book Antiqua"/>
          <w:i/>
          <w:iCs/>
          <w:sz w:val="24"/>
          <w:szCs w:val="20"/>
          <w:lang w:val="es-ES_tradnl"/>
        </w:rPr>
        <w:t xml:space="preserve">Coautores </w:t>
      </w:r>
      <w:r w:rsidR="001C745C">
        <w:rPr>
          <w:rFonts w:ascii="Book Antiqua" w:eastAsia="Times New Roman" w:hAnsi="Book Antiqua"/>
          <w:i/>
          <w:iCs/>
          <w:sz w:val="24"/>
          <w:szCs w:val="20"/>
          <w:lang w:val="es-ES_tradnl"/>
        </w:rPr>
        <w:t>e</w:t>
      </w:r>
      <w:r>
        <w:rPr>
          <w:rFonts w:ascii="Book Antiqua" w:eastAsia="Times New Roman" w:hAnsi="Book Antiqua"/>
          <w:i/>
          <w:iCs/>
          <w:sz w:val="24"/>
          <w:szCs w:val="20"/>
          <w:lang w:val="es-ES_tradnl"/>
        </w:rPr>
        <w:t>l señor Col</w:t>
      </w:r>
      <w:r w:rsidR="001C745C">
        <w:rPr>
          <w:rFonts w:ascii="Book Antiqua" w:eastAsia="Times New Roman" w:hAnsi="Book Antiqua"/>
          <w:i/>
          <w:iCs/>
          <w:sz w:val="24"/>
          <w:szCs w:val="20"/>
          <w:lang w:val="es-ES_tradnl"/>
        </w:rPr>
        <w:t>ón La Santa; la señora Pérez Soto; el señor Reyes Berríos; la señora Román Rodríguez;</w:t>
      </w:r>
      <w:r w:rsidR="001C745C" w:rsidRPr="001C745C">
        <w:rPr>
          <w:rFonts w:ascii="Book Antiqua" w:eastAsia="Times New Roman" w:hAnsi="Book Antiqua"/>
          <w:i/>
          <w:iCs/>
          <w:sz w:val="24"/>
          <w:szCs w:val="20"/>
          <w:lang w:val="es-ES_tradnl"/>
        </w:rPr>
        <w:t xml:space="preserve"> </w:t>
      </w:r>
      <w:r w:rsidR="00A92E41">
        <w:rPr>
          <w:rFonts w:ascii="Book Antiqua" w:eastAsia="Times New Roman" w:hAnsi="Book Antiqua"/>
          <w:i/>
          <w:iCs/>
          <w:sz w:val="24"/>
          <w:szCs w:val="20"/>
          <w:lang w:val="es-ES_tradnl"/>
        </w:rPr>
        <w:t xml:space="preserve">y los señores </w:t>
      </w:r>
      <w:r w:rsidR="001C745C">
        <w:rPr>
          <w:rFonts w:ascii="Book Antiqua" w:eastAsia="Times New Roman" w:hAnsi="Book Antiqua"/>
          <w:i/>
          <w:iCs/>
          <w:sz w:val="24"/>
          <w:szCs w:val="20"/>
          <w:lang w:val="es-ES_tradnl"/>
        </w:rPr>
        <w:t xml:space="preserve">Rosa Ramos y Sánchez </w:t>
      </w:r>
      <w:r w:rsidR="00A92E41">
        <w:rPr>
          <w:rFonts w:ascii="Book Antiqua" w:eastAsia="Times New Roman" w:hAnsi="Book Antiqua"/>
          <w:i/>
          <w:iCs/>
          <w:sz w:val="24"/>
          <w:szCs w:val="20"/>
          <w:lang w:val="es-ES_tradnl"/>
        </w:rPr>
        <w:t>Álvarez</w:t>
      </w:r>
    </w:p>
    <w:p w14:paraId="5B19C980" w14:textId="77777777" w:rsidR="00044ABF" w:rsidRPr="007A4177" w:rsidRDefault="008D0E15" w:rsidP="00044ABF">
      <w:pPr>
        <w:spacing w:before="120" w:after="0" w:line="48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 xml:space="preserve">Referido a la Comisión de </w:t>
      </w:r>
      <w:r w:rsidR="00044ABF" w:rsidRPr="007A4177">
        <w:rPr>
          <w:rFonts w:ascii="Book Antiqua" w:eastAsia="Times New Roman" w:hAnsi="Book Antiqua"/>
          <w:i/>
          <w:iCs/>
          <w:sz w:val="24"/>
          <w:szCs w:val="24"/>
          <w:lang w:val="es-419"/>
        </w:rPr>
        <w:t>Educación, Arte y Cultura</w:t>
      </w:r>
    </w:p>
    <w:p w14:paraId="075422FF" w14:textId="77777777" w:rsidR="008D0E15" w:rsidRDefault="008D0E15" w:rsidP="008D0E15">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41CF4EE7"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4912CB95" w14:textId="77777777" w:rsidR="00134C38" w:rsidRPr="00FC620F" w:rsidRDefault="00B865DA" w:rsidP="005010EB">
      <w:pPr>
        <w:spacing w:after="0" w:line="240" w:lineRule="auto"/>
        <w:ind w:left="450" w:hanging="450"/>
        <w:jc w:val="both"/>
        <w:rPr>
          <w:rFonts w:ascii="Book Antiqua" w:hAnsi="Book Antiqua"/>
          <w:sz w:val="24"/>
          <w:szCs w:val="24"/>
          <w:lang w:val="es-PR"/>
        </w:rPr>
      </w:pPr>
      <w:r w:rsidRPr="00FC620F">
        <w:rPr>
          <w:rFonts w:ascii="Book Antiqua" w:eastAsia="Times New Roman" w:hAnsi="Book Antiqua"/>
          <w:sz w:val="24"/>
          <w:szCs w:val="24"/>
          <w:lang w:val="es-PR"/>
        </w:rPr>
        <w:t>Para</w:t>
      </w:r>
      <w:r w:rsidR="000A583A" w:rsidRPr="00FC620F">
        <w:rPr>
          <w:rFonts w:ascii="Book Antiqua" w:eastAsia="Times New Roman" w:hAnsi="Book Antiqua"/>
          <w:sz w:val="24"/>
          <w:szCs w:val="24"/>
          <w:lang w:val="es-PR"/>
        </w:rPr>
        <w:t xml:space="preserve"> </w:t>
      </w:r>
      <w:bookmarkStart w:id="0" w:name="_Hlk169195102"/>
      <w:r w:rsidR="00E33185" w:rsidRPr="00B91CB1">
        <w:rPr>
          <w:rFonts w:ascii="Book Antiqua" w:eastAsia="Times New Roman" w:hAnsi="Book Antiqua"/>
          <w:sz w:val="24"/>
          <w:szCs w:val="24"/>
          <w:lang w:val="es-PR"/>
        </w:rPr>
        <w:t>enmendar el Artículo 12.01</w:t>
      </w:r>
      <w:r w:rsidR="0033016C">
        <w:rPr>
          <w:rFonts w:ascii="Book Antiqua" w:eastAsia="Times New Roman" w:hAnsi="Book Antiqua"/>
          <w:sz w:val="24"/>
          <w:szCs w:val="24"/>
          <w:lang w:val="es-PR"/>
        </w:rPr>
        <w:t xml:space="preserve"> </w:t>
      </w:r>
      <w:r w:rsidR="00E33185" w:rsidRPr="00B91CB1">
        <w:rPr>
          <w:rFonts w:ascii="Book Antiqua" w:eastAsia="Times New Roman" w:hAnsi="Book Antiqua"/>
          <w:sz w:val="24"/>
          <w:szCs w:val="24"/>
          <w:lang w:val="es-PR"/>
        </w:rPr>
        <w:t xml:space="preserve">y añadir un nuevo Artículo 12.14, al Capítulo XII de la Ley 85-2018, según enmendada, conocida como “Ley de Reforma Educativa de Puerto Rico”, a los fines de </w:t>
      </w:r>
      <w:r w:rsidR="00D4682B" w:rsidRPr="00B91CB1">
        <w:rPr>
          <w:rFonts w:ascii="Book Antiqua" w:eastAsia="Times New Roman" w:hAnsi="Book Antiqua"/>
          <w:sz w:val="24"/>
          <w:szCs w:val="24"/>
          <w:lang w:val="es-PR"/>
        </w:rPr>
        <w:t xml:space="preserve">crear la Oficina de Transferencia de Tecnología y Propiedad Intelectual del Departamento de Educación, adscrita a la Secretaría Auxiliar de Educación Ocupacional y Técnica; y </w:t>
      </w:r>
      <w:r w:rsidR="00C91DEC" w:rsidRPr="00B91CB1">
        <w:rPr>
          <w:rFonts w:ascii="Book Antiqua" w:eastAsia="Times New Roman" w:hAnsi="Book Antiqua"/>
          <w:sz w:val="24"/>
          <w:szCs w:val="24"/>
          <w:lang w:val="es-PR"/>
        </w:rPr>
        <w:t>definir</w:t>
      </w:r>
      <w:r w:rsidR="00D4682B" w:rsidRPr="00B91CB1">
        <w:rPr>
          <w:rFonts w:ascii="Book Antiqua" w:eastAsia="Times New Roman" w:hAnsi="Book Antiqua"/>
          <w:sz w:val="24"/>
          <w:szCs w:val="24"/>
          <w:lang w:val="es-PR"/>
        </w:rPr>
        <w:t xml:space="preserve"> sus funciones</w:t>
      </w:r>
      <w:r w:rsidR="00E33185" w:rsidRPr="00B91CB1">
        <w:rPr>
          <w:rFonts w:ascii="Book Antiqua" w:eastAsia="Times New Roman" w:hAnsi="Book Antiqua"/>
          <w:sz w:val="24"/>
          <w:szCs w:val="24"/>
          <w:lang w:val="es-PR"/>
        </w:rPr>
        <w:t>; añadir un</w:t>
      </w:r>
      <w:r w:rsidR="0033016C">
        <w:rPr>
          <w:rFonts w:ascii="Book Antiqua" w:eastAsia="Times New Roman" w:hAnsi="Book Antiqua"/>
          <w:sz w:val="24"/>
          <w:szCs w:val="24"/>
          <w:lang w:val="es-PR"/>
        </w:rPr>
        <w:t>a</w:t>
      </w:r>
      <w:r w:rsidR="00E33185" w:rsidRPr="00B91CB1">
        <w:rPr>
          <w:rFonts w:ascii="Book Antiqua" w:eastAsia="Times New Roman" w:hAnsi="Book Antiqua"/>
          <w:sz w:val="24"/>
          <w:szCs w:val="24"/>
          <w:lang w:val="es-PR"/>
        </w:rPr>
        <w:t xml:space="preserve"> nueva Sección 2100.04 a la Ley 60-2019, según enmendada, conocida como “Código de Incentivos de Puerto Rico”, a los efectos de crear un denominado “Programa de Apoyo a </w:t>
      </w:r>
      <w:r w:rsidR="00C91DEC" w:rsidRPr="00B91CB1">
        <w:rPr>
          <w:rFonts w:ascii="Book Antiqua" w:eastAsia="Times New Roman" w:hAnsi="Book Antiqua"/>
          <w:sz w:val="24"/>
          <w:szCs w:val="24"/>
          <w:lang w:val="es-PR"/>
        </w:rPr>
        <w:t xml:space="preserve"> la Oficina de Transferencia de Tecnología y Propiedad Intelectual del Departamento de Educación</w:t>
      </w:r>
      <w:r w:rsidR="00E33185" w:rsidRPr="00B91CB1">
        <w:rPr>
          <w:rFonts w:ascii="Book Antiqua" w:eastAsia="Times New Roman" w:hAnsi="Book Antiqua"/>
          <w:sz w:val="24"/>
          <w:szCs w:val="24"/>
          <w:lang w:val="es-PR"/>
        </w:rPr>
        <w:t xml:space="preserve">”, que tendrá como propósito </w:t>
      </w:r>
      <w:r w:rsidR="00C91DEC" w:rsidRPr="00B91CB1">
        <w:rPr>
          <w:rFonts w:ascii="Book Antiqua" w:eastAsia="Times New Roman" w:hAnsi="Book Antiqua"/>
          <w:sz w:val="24"/>
          <w:szCs w:val="24"/>
          <w:lang w:val="es-PR"/>
        </w:rPr>
        <w:t xml:space="preserve">crear un programa de incentivos para apoyar </w:t>
      </w:r>
      <w:r w:rsidR="00474B22" w:rsidRPr="00B91CB1">
        <w:rPr>
          <w:rFonts w:ascii="Book Antiqua" w:eastAsia="Times New Roman" w:hAnsi="Book Antiqua"/>
          <w:sz w:val="24"/>
          <w:szCs w:val="24"/>
          <w:lang w:val="es-PR"/>
        </w:rPr>
        <w:t>los servicios brindados a estudiantes a través de la Oficina de Transferencia de Tecnología y Propiedad Intelectual; con el fin de</w:t>
      </w:r>
      <w:r w:rsidR="00E33185" w:rsidRPr="00B91CB1">
        <w:rPr>
          <w:rFonts w:ascii="Book Antiqua" w:eastAsia="Times New Roman" w:hAnsi="Book Antiqua"/>
          <w:sz w:val="24"/>
          <w:szCs w:val="24"/>
          <w:lang w:val="es-PR"/>
        </w:rPr>
        <w:t xml:space="preserve">  </w:t>
      </w:r>
      <w:r w:rsidR="00474B22" w:rsidRPr="00B91CB1">
        <w:rPr>
          <w:rFonts w:ascii="Book Antiqua" w:eastAsia="Times New Roman" w:hAnsi="Book Antiqua"/>
          <w:sz w:val="24"/>
          <w:szCs w:val="24"/>
          <w:lang w:val="es-PR"/>
        </w:rPr>
        <w:t xml:space="preserve">desarrollar, investigar y comercializar </w:t>
      </w:r>
      <w:r w:rsidR="00E33185" w:rsidRPr="00B91CB1">
        <w:rPr>
          <w:rFonts w:ascii="Book Antiqua" w:eastAsia="Times New Roman" w:hAnsi="Book Antiqua"/>
          <w:sz w:val="24"/>
          <w:szCs w:val="24"/>
          <w:lang w:val="es-PR"/>
        </w:rPr>
        <w:t xml:space="preserve">los productos generados por los alumnos </w:t>
      </w:r>
      <w:r w:rsidR="00474B22" w:rsidRPr="00B91CB1">
        <w:rPr>
          <w:rFonts w:ascii="Book Antiqua" w:eastAsia="Times New Roman" w:hAnsi="Book Antiqua"/>
          <w:sz w:val="24"/>
          <w:szCs w:val="24"/>
          <w:lang w:val="es-PR"/>
        </w:rPr>
        <w:t>a quien la mencionada Oficina brinda servicios</w:t>
      </w:r>
      <w:r w:rsidR="00E33185" w:rsidRPr="00B91CB1">
        <w:rPr>
          <w:rFonts w:ascii="Book Antiqua" w:eastAsia="Times New Roman" w:hAnsi="Book Antiqua"/>
          <w:sz w:val="24"/>
          <w:szCs w:val="24"/>
          <w:lang w:val="es-PR"/>
        </w:rPr>
        <w:t xml:space="preserve">; enmendar los </w:t>
      </w:r>
      <w:r w:rsidR="0033016C">
        <w:rPr>
          <w:rFonts w:ascii="Book Antiqua" w:eastAsia="Times New Roman" w:hAnsi="Book Antiqua"/>
          <w:sz w:val="24"/>
          <w:szCs w:val="24"/>
          <w:lang w:val="es-PR"/>
        </w:rPr>
        <w:t>A</w:t>
      </w:r>
      <w:r w:rsidR="00E33185" w:rsidRPr="00B91CB1">
        <w:rPr>
          <w:rFonts w:ascii="Book Antiqua" w:eastAsia="Times New Roman" w:hAnsi="Book Antiqua"/>
          <w:sz w:val="24"/>
          <w:szCs w:val="24"/>
          <w:lang w:val="es-PR"/>
        </w:rPr>
        <w:t>rtículos 3,</w:t>
      </w:r>
      <w:r w:rsidR="008D0DCC" w:rsidRPr="00B91CB1">
        <w:rPr>
          <w:rFonts w:ascii="Book Antiqua" w:eastAsia="Times New Roman" w:hAnsi="Book Antiqua"/>
          <w:sz w:val="24"/>
          <w:szCs w:val="24"/>
          <w:lang w:val="es-PR"/>
        </w:rPr>
        <w:t xml:space="preserve"> 24 </w:t>
      </w:r>
      <w:r w:rsidR="00E33185" w:rsidRPr="00B91CB1">
        <w:rPr>
          <w:rFonts w:ascii="Book Antiqua" w:eastAsia="Times New Roman" w:hAnsi="Book Antiqua"/>
          <w:sz w:val="24"/>
          <w:szCs w:val="24"/>
          <w:lang w:val="es-PR"/>
        </w:rPr>
        <w:t xml:space="preserve">y 26 de la Ley 214-2004, según enmendada, conocida como “Ley del Fideicomiso para Ciencia, Tecnología e Investigación de Puerto Rico”, con el propósito de </w:t>
      </w:r>
      <w:r w:rsidR="00E33185" w:rsidRPr="001E5806">
        <w:rPr>
          <w:rFonts w:ascii="Book Antiqua" w:eastAsia="Times New Roman" w:hAnsi="Book Antiqua"/>
          <w:strike/>
          <w:sz w:val="24"/>
          <w:szCs w:val="24"/>
          <w:lang w:val="es-PR"/>
        </w:rPr>
        <w:t>conferirle</w:t>
      </w:r>
      <w:r w:rsidR="00E33185" w:rsidRPr="00B91CB1">
        <w:rPr>
          <w:rFonts w:ascii="Book Antiqua" w:eastAsia="Times New Roman" w:hAnsi="Book Antiqua"/>
          <w:sz w:val="24"/>
          <w:szCs w:val="24"/>
          <w:lang w:val="es-PR"/>
        </w:rPr>
        <w:t xml:space="preserve"> </w:t>
      </w:r>
      <w:r w:rsidR="001E5806" w:rsidRPr="001E5806">
        <w:rPr>
          <w:rFonts w:ascii="Book Antiqua" w:eastAsia="Times New Roman" w:hAnsi="Book Antiqua"/>
          <w:i/>
          <w:iCs/>
          <w:sz w:val="24"/>
          <w:szCs w:val="24"/>
          <w:u w:val="single"/>
          <w:lang w:val="es-PR"/>
        </w:rPr>
        <w:t>conferir</w:t>
      </w:r>
      <w:r w:rsidR="001E5806">
        <w:rPr>
          <w:rFonts w:ascii="Book Antiqua" w:eastAsia="Times New Roman" w:hAnsi="Book Antiqua"/>
          <w:sz w:val="24"/>
          <w:szCs w:val="24"/>
          <w:lang w:val="es-PR"/>
        </w:rPr>
        <w:t xml:space="preserve"> </w:t>
      </w:r>
      <w:r w:rsidR="00E33185" w:rsidRPr="00B91CB1">
        <w:rPr>
          <w:rFonts w:ascii="Book Antiqua" w:eastAsia="Times New Roman" w:hAnsi="Book Antiqua"/>
          <w:sz w:val="24"/>
          <w:szCs w:val="24"/>
          <w:lang w:val="es-PR"/>
        </w:rPr>
        <w:t xml:space="preserve">al mencionado Fideicomiso, al igual que al Departamento de Desarrollo Económico y Comercio, la responsabilidad de apoyar las actividades de desarrollo, investigación y comercialización de los productos generados por los alumnos </w:t>
      </w:r>
      <w:r w:rsidR="008D0DCC" w:rsidRPr="00B91CB1">
        <w:rPr>
          <w:rFonts w:ascii="Book Antiqua" w:eastAsia="Times New Roman" w:hAnsi="Book Antiqua"/>
          <w:sz w:val="24"/>
          <w:szCs w:val="24"/>
          <w:lang w:val="es-PR"/>
        </w:rPr>
        <w:t xml:space="preserve">que reciben servicio de la </w:t>
      </w:r>
      <w:r w:rsidR="008D0DCC" w:rsidRPr="00B91CB1">
        <w:rPr>
          <w:rFonts w:ascii="Book Antiqua" w:eastAsia="Times New Roman" w:hAnsi="Book Antiqua"/>
          <w:sz w:val="24"/>
          <w:szCs w:val="24"/>
          <w:lang w:val="es-ES"/>
        </w:rPr>
        <w:t>Oficina de Transferencias y Tecnología</w:t>
      </w:r>
      <w:r w:rsidR="00E33185" w:rsidRPr="00B91CB1">
        <w:rPr>
          <w:rFonts w:ascii="Book Antiqua" w:eastAsia="Times New Roman" w:hAnsi="Book Antiqua"/>
          <w:sz w:val="24"/>
          <w:szCs w:val="24"/>
          <w:lang w:val="es-PR"/>
        </w:rPr>
        <w:t>; y para otros fines relacionados</w:t>
      </w:r>
      <w:bookmarkEnd w:id="0"/>
      <w:r w:rsidR="00305A34" w:rsidRPr="00B91CB1">
        <w:rPr>
          <w:rFonts w:ascii="Book Antiqua" w:hAnsi="Book Antiqua" w:cs="Arial"/>
          <w:sz w:val="24"/>
          <w:szCs w:val="24"/>
          <w:lang w:val="es-PR"/>
        </w:rPr>
        <w:t>.</w:t>
      </w:r>
      <w:r w:rsidR="00305A34" w:rsidRPr="00FC620F">
        <w:rPr>
          <w:rFonts w:ascii="Book Antiqua" w:hAnsi="Book Antiqua" w:cs="Arial"/>
          <w:sz w:val="24"/>
          <w:szCs w:val="24"/>
          <w:lang w:val="es-PR"/>
        </w:rPr>
        <w:t xml:space="preserve"> </w:t>
      </w:r>
    </w:p>
    <w:p w14:paraId="711900E5" w14:textId="77777777" w:rsidR="001E5806" w:rsidRDefault="001E5806" w:rsidP="00B865DA">
      <w:pPr>
        <w:spacing w:after="0" w:line="240" w:lineRule="auto"/>
        <w:ind w:left="360" w:hanging="360"/>
        <w:jc w:val="both"/>
        <w:rPr>
          <w:rFonts w:ascii="Book Antiqua" w:eastAsia="Times New Roman" w:hAnsi="Book Antiqua"/>
          <w:sz w:val="24"/>
          <w:szCs w:val="24"/>
          <w:lang w:val="es-PR"/>
        </w:rPr>
      </w:pPr>
    </w:p>
    <w:p w14:paraId="6744555D" w14:textId="77777777" w:rsidR="00357A19" w:rsidRPr="00FC620F" w:rsidRDefault="008F5B46" w:rsidP="00357A19">
      <w:pPr>
        <w:spacing w:after="24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br w:type="page"/>
      </w:r>
      <w:r w:rsidR="00B865DA" w:rsidRPr="00FC620F">
        <w:rPr>
          <w:rFonts w:ascii="Book Antiqua" w:eastAsia="Times New Roman" w:hAnsi="Book Antiqua"/>
          <w:b/>
          <w:sz w:val="24"/>
          <w:szCs w:val="24"/>
          <w:lang w:val="es-PR"/>
        </w:rPr>
        <w:lastRenderedPageBreak/>
        <w:t>EXPOSICIÓN DE MOTIVOS</w:t>
      </w:r>
    </w:p>
    <w:p w14:paraId="438BBA82" w14:textId="77777777" w:rsid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E33185">
        <w:rPr>
          <w:rFonts w:ascii="Book Antiqua" w:eastAsia="Times New Roman" w:hAnsi="Book Antiqua"/>
          <w:bCs/>
          <w:sz w:val="24"/>
          <w:szCs w:val="24"/>
          <w:lang w:val="es-PR"/>
        </w:rPr>
        <w:t xml:space="preserve">La política pública de desarrollo económico del Gobierno de Puerto Rico tiene como meta, implantar un nuevo modelo fundamentado en: un vigoroso sector privado; una reducción en la intervención directa del Gobierno, convirtiéndolo en un ente facilitador; la reestructuración del sector gubernamental; el fomento de la contribución multisectorial en la actividad económica; y la utilización de mecanismos eficientes de financiamiento.  </w:t>
      </w:r>
    </w:p>
    <w:p w14:paraId="627EF261" w14:textId="07ECB6D7" w:rsidR="00E33185" w:rsidRPr="006003EC" w:rsidRDefault="00E33185" w:rsidP="008D0E15">
      <w:pPr>
        <w:spacing w:before="120" w:after="120" w:line="360" w:lineRule="auto"/>
        <w:ind w:firstLine="720"/>
        <w:jc w:val="both"/>
        <w:rPr>
          <w:rFonts w:ascii="Book Antiqua" w:eastAsia="Times New Roman" w:hAnsi="Book Antiqua"/>
          <w:bCs/>
          <w:strike/>
          <w:sz w:val="24"/>
          <w:szCs w:val="24"/>
          <w:lang w:val="es-PR"/>
        </w:rPr>
      </w:pPr>
      <w:r w:rsidRPr="00B91CB1">
        <w:rPr>
          <w:rFonts w:ascii="Book Antiqua" w:eastAsia="Times New Roman" w:hAnsi="Book Antiqua"/>
          <w:bCs/>
          <w:sz w:val="24"/>
          <w:szCs w:val="24"/>
          <w:lang w:val="es-PR"/>
        </w:rPr>
        <w:t xml:space="preserve">Es </w:t>
      </w:r>
      <w:r w:rsidRPr="006003EC">
        <w:rPr>
          <w:rFonts w:ascii="Book Antiqua" w:eastAsia="Times New Roman" w:hAnsi="Book Antiqua"/>
          <w:bCs/>
          <w:strike/>
          <w:sz w:val="24"/>
          <w:szCs w:val="24"/>
          <w:lang w:val="es-PR"/>
        </w:rPr>
        <w:t>el</w:t>
      </w:r>
      <w:r w:rsidRPr="00B91CB1">
        <w:rPr>
          <w:rFonts w:ascii="Book Antiqua" w:eastAsia="Times New Roman" w:hAnsi="Book Antiqua"/>
          <w:bCs/>
          <w:sz w:val="24"/>
          <w:szCs w:val="24"/>
          <w:lang w:val="es-PR"/>
        </w:rPr>
        <w:t xml:space="preserve"> propósito del Gobierno de Puerto Rico reorientar nuestra economía con una visión de futuro y atemperarla a las situaciones y tendencias de un mundo en constante y acelerado proceso de transformación social, política y económica. En respuesta a este propósito, es necesario que el Estado cuente con las estructuras, mecanismos e instrumentos indispensables para alcanzar el máximo beneficio del pueblo.  Por tanto, el Gobierno de Puerto Rico se encuentra </w:t>
      </w:r>
      <w:r w:rsidRPr="006003EC">
        <w:rPr>
          <w:rFonts w:ascii="Book Antiqua" w:eastAsia="Times New Roman" w:hAnsi="Book Antiqua"/>
          <w:bCs/>
          <w:strike/>
          <w:sz w:val="24"/>
          <w:szCs w:val="24"/>
          <w:lang w:val="es-PR"/>
        </w:rPr>
        <w:t>adentrado</w:t>
      </w:r>
      <w:r w:rsidRPr="00B91CB1">
        <w:rPr>
          <w:rFonts w:ascii="Book Antiqua" w:eastAsia="Times New Roman" w:hAnsi="Book Antiqua"/>
          <w:bCs/>
          <w:sz w:val="24"/>
          <w:szCs w:val="24"/>
          <w:lang w:val="es-PR"/>
        </w:rPr>
        <w:t xml:space="preserve"> </w:t>
      </w:r>
      <w:r w:rsidR="006003EC" w:rsidRPr="006003EC">
        <w:rPr>
          <w:rFonts w:ascii="Book Antiqua" w:eastAsia="Times New Roman" w:hAnsi="Book Antiqua"/>
          <w:bCs/>
          <w:i/>
          <w:iCs/>
          <w:sz w:val="24"/>
          <w:szCs w:val="24"/>
          <w:u w:val="single"/>
          <w:lang w:val="es-PR"/>
        </w:rPr>
        <w:t>inmerso</w:t>
      </w:r>
      <w:r w:rsidR="006003EC" w:rsidRPr="00B91CB1">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en un proceso de </w:t>
      </w:r>
      <w:r w:rsidRPr="006003EC">
        <w:rPr>
          <w:rFonts w:ascii="Book Antiqua" w:eastAsia="Times New Roman" w:hAnsi="Book Antiqua"/>
          <w:bCs/>
          <w:strike/>
          <w:sz w:val="24"/>
          <w:szCs w:val="24"/>
          <w:lang w:val="es-PR"/>
        </w:rPr>
        <w:t>modernizar</w:t>
      </w:r>
      <w:r w:rsidRPr="00B91CB1">
        <w:rPr>
          <w:rFonts w:ascii="Book Antiqua" w:eastAsia="Times New Roman" w:hAnsi="Book Antiqua"/>
          <w:bCs/>
          <w:sz w:val="24"/>
          <w:szCs w:val="24"/>
          <w:lang w:val="es-PR"/>
        </w:rPr>
        <w:t xml:space="preserve"> </w:t>
      </w:r>
      <w:r w:rsidR="006003EC" w:rsidRPr="006003EC">
        <w:rPr>
          <w:rFonts w:ascii="Book Antiqua" w:eastAsia="Times New Roman" w:hAnsi="Book Antiqua"/>
          <w:bCs/>
          <w:i/>
          <w:iCs/>
          <w:sz w:val="24"/>
          <w:szCs w:val="24"/>
          <w:u w:val="single"/>
          <w:lang w:val="es-PR"/>
        </w:rPr>
        <w:t>modernización</w:t>
      </w:r>
      <w:r w:rsidR="006003EC" w:rsidRPr="00B91CB1">
        <w:rPr>
          <w:rFonts w:ascii="Book Antiqua" w:eastAsia="Times New Roman" w:hAnsi="Book Antiqua"/>
          <w:bCs/>
          <w:sz w:val="24"/>
          <w:szCs w:val="24"/>
          <w:lang w:val="es-PR"/>
        </w:rPr>
        <w:t xml:space="preserve"> </w:t>
      </w:r>
      <w:r w:rsidR="00A56104" w:rsidRPr="00A56104">
        <w:rPr>
          <w:rFonts w:ascii="Book Antiqua" w:eastAsia="Times New Roman" w:hAnsi="Book Antiqua"/>
          <w:bCs/>
          <w:i/>
          <w:iCs/>
          <w:sz w:val="24"/>
          <w:szCs w:val="24"/>
          <w:u w:val="single"/>
          <w:lang w:val="es-PR"/>
        </w:rPr>
        <w:t>a</w:t>
      </w:r>
      <w:r w:rsidR="00A56104">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nuestra economía, </w:t>
      </w:r>
      <w:r w:rsidR="006003EC" w:rsidRPr="006003EC">
        <w:rPr>
          <w:rFonts w:ascii="Book Antiqua" w:eastAsia="Times New Roman" w:hAnsi="Book Antiqua"/>
          <w:bCs/>
          <w:i/>
          <w:iCs/>
          <w:sz w:val="24"/>
          <w:szCs w:val="24"/>
          <w:u w:val="single"/>
          <w:lang w:val="es-PR"/>
        </w:rPr>
        <w:t>con el fin de</w:t>
      </w:r>
      <w:r w:rsidR="006003EC" w:rsidRPr="006003EC">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expandir sus fronteras, hacerla competitiva y transformar el enfoque tradicional hacia uno que esté en armonía con los grandes adelantos de la ciencia, la tecnología y la informática. </w:t>
      </w:r>
      <w:r w:rsidRPr="006003EC">
        <w:rPr>
          <w:rFonts w:ascii="Book Antiqua" w:eastAsia="Times New Roman" w:hAnsi="Book Antiqua"/>
          <w:bCs/>
          <w:strike/>
          <w:sz w:val="24"/>
          <w:szCs w:val="24"/>
          <w:lang w:val="es-PR"/>
        </w:rPr>
        <w:t>Esta nueva visión demanda, no s</w:t>
      </w:r>
      <w:r w:rsidR="0033016C" w:rsidRPr="006003EC">
        <w:rPr>
          <w:rFonts w:ascii="Book Antiqua" w:eastAsia="Times New Roman" w:hAnsi="Book Antiqua"/>
          <w:bCs/>
          <w:strike/>
          <w:sz w:val="24"/>
          <w:szCs w:val="24"/>
          <w:lang w:val="es-PR"/>
        </w:rPr>
        <w:t>o</w:t>
      </w:r>
      <w:r w:rsidRPr="006003EC">
        <w:rPr>
          <w:rFonts w:ascii="Book Antiqua" w:eastAsia="Times New Roman" w:hAnsi="Book Antiqua"/>
          <w:bCs/>
          <w:strike/>
          <w:sz w:val="24"/>
          <w:szCs w:val="24"/>
          <w:lang w:val="es-PR"/>
        </w:rPr>
        <w:t xml:space="preserve">lo dedicar esfuerzos para promover los sectores tradicionales de manufactura, comercio, agricultura y turismo, sino ampliar su base para introducir nuevos conceptos de desarrollo. Los esfuerzos deben estar dirigidos a fomentar la participación de sectores como servicios, banca, exportaciones, desarrollo del pequeño empresario local y la globalización de la economía. </w:t>
      </w:r>
    </w:p>
    <w:p w14:paraId="3B255552" w14:textId="77777777" w:rsidR="006003EC" w:rsidRPr="006003EC" w:rsidRDefault="006003EC" w:rsidP="008D0E15">
      <w:pPr>
        <w:spacing w:before="120" w:after="120" w:line="360" w:lineRule="auto"/>
        <w:ind w:firstLine="720"/>
        <w:jc w:val="both"/>
        <w:rPr>
          <w:rFonts w:ascii="Book Antiqua" w:eastAsia="Times New Roman" w:hAnsi="Book Antiqua"/>
          <w:bCs/>
          <w:i/>
          <w:iCs/>
          <w:sz w:val="24"/>
          <w:szCs w:val="24"/>
          <w:u w:val="single"/>
          <w:lang w:val="es-PR"/>
        </w:rPr>
      </w:pPr>
      <w:r w:rsidRPr="006003EC">
        <w:rPr>
          <w:rFonts w:ascii="Book Antiqua" w:eastAsia="Times New Roman" w:hAnsi="Book Antiqua"/>
          <w:bCs/>
          <w:i/>
          <w:iCs/>
          <w:sz w:val="24"/>
          <w:szCs w:val="24"/>
          <w:u w:val="single"/>
          <w:lang w:val="es-PR"/>
        </w:rPr>
        <w:t>Esta nueva visión demanda no solo dedicar esfuerzos a promover los sectores tradicionales de manufactura, comercio, agricultura y turismo, sino también ampliar su base para introducir nuevos conceptos de desarrollo. Los esfuerzos deben dirigirse a fomentar la participación de sectores como los servicios, la banca, las exportaciones, el desarrollo del pequeño empresario local y la globalización de la economía.</w:t>
      </w:r>
    </w:p>
    <w:p w14:paraId="2246FBB7" w14:textId="5377A1A3" w:rsid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A tono con lo anterior, se han aprobado diversas leyes que </w:t>
      </w:r>
      <w:r w:rsidRPr="00A56104">
        <w:rPr>
          <w:rFonts w:ascii="Book Antiqua" w:eastAsia="Times New Roman" w:hAnsi="Book Antiqua"/>
          <w:bCs/>
          <w:strike/>
          <w:sz w:val="24"/>
          <w:szCs w:val="24"/>
          <w:lang w:val="es-PR"/>
        </w:rPr>
        <w:t>tienen el</w:t>
      </w:r>
      <w:r w:rsidRPr="00B91CB1">
        <w:rPr>
          <w:rFonts w:ascii="Book Antiqua" w:eastAsia="Times New Roman" w:hAnsi="Book Antiqua"/>
          <w:bCs/>
          <w:sz w:val="24"/>
          <w:szCs w:val="24"/>
          <w:lang w:val="es-PR"/>
        </w:rPr>
        <w:t xml:space="preserve"> </w:t>
      </w:r>
      <w:r w:rsidR="00A56104" w:rsidRPr="00A56104">
        <w:rPr>
          <w:rFonts w:ascii="Book Antiqua" w:eastAsia="Times New Roman" w:hAnsi="Book Antiqua"/>
          <w:bCs/>
          <w:i/>
          <w:iCs/>
          <w:sz w:val="24"/>
          <w:szCs w:val="24"/>
          <w:u w:val="single"/>
          <w:lang w:val="es-PR"/>
        </w:rPr>
        <w:t>su</w:t>
      </w:r>
      <w:r w:rsidR="00A56104">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propósito </w:t>
      </w:r>
      <w:r w:rsidRPr="006003EC">
        <w:rPr>
          <w:rFonts w:ascii="Book Antiqua" w:eastAsia="Times New Roman" w:hAnsi="Book Antiqua"/>
          <w:bCs/>
          <w:strike/>
          <w:sz w:val="24"/>
          <w:szCs w:val="24"/>
          <w:lang w:val="es-PR"/>
        </w:rPr>
        <w:t xml:space="preserve">de </w:t>
      </w:r>
      <w:r w:rsidR="006003EC" w:rsidRPr="006003EC">
        <w:rPr>
          <w:rFonts w:ascii="Book Antiqua" w:eastAsia="Times New Roman" w:hAnsi="Book Antiqua"/>
          <w:bCs/>
          <w:i/>
          <w:iCs/>
          <w:sz w:val="24"/>
          <w:szCs w:val="24"/>
          <w:u w:val="single"/>
          <w:lang w:val="es-PR"/>
        </w:rPr>
        <w:t>es</w:t>
      </w:r>
      <w:r w:rsidR="006003EC">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transformar nuestra economía para convertirla en una más diversa, dinámica y </w:t>
      </w:r>
      <w:r w:rsidRPr="00B91CB1">
        <w:rPr>
          <w:rFonts w:ascii="Book Antiqua" w:eastAsia="Times New Roman" w:hAnsi="Book Antiqua"/>
          <w:bCs/>
          <w:sz w:val="24"/>
          <w:szCs w:val="24"/>
          <w:lang w:val="es-PR"/>
        </w:rPr>
        <w:lastRenderedPageBreak/>
        <w:t xml:space="preserve">competitiva. Por ejemplo, contamos con un Departamento de Desarrollo Económico y Comercio dedicado a implantar y supervisar la ejecución de la política pública sobre el desarrollo económico de Puerto Rico en los diversos sectores empresariales de la industria, el comercio, el turismo, el cine, los servicios, el cooperativismo y otros. Asimismo, </w:t>
      </w:r>
      <w:r w:rsidRPr="006003EC">
        <w:rPr>
          <w:rFonts w:ascii="Book Antiqua" w:eastAsia="Times New Roman" w:hAnsi="Book Antiqua"/>
          <w:bCs/>
          <w:strike/>
          <w:sz w:val="24"/>
          <w:szCs w:val="24"/>
          <w:lang w:val="es-PR"/>
        </w:rPr>
        <w:t>este</w:t>
      </w:r>
      <w:r w:rsidRPr="00B91CB1">
        <w:rPr>
          <w:rFonts w:ascii="Book Antiqua" w:eastAsia="Times New Roman" w:hAnsi="Book Antiqua"/>
          <w:bCs/>
          <w:sz w:val="24"/>
          <w:szCs w:val="24"/>
          <w:lang w:val="es-PR"/>
        </w:rPr>
        <w:t xml:space="preserve"> </w:t>
      </w:r>
      <w:r w:rsidR="006003EC" w:rsidRPr="006003EC">
        <w:rPr>
          <w:rFonts w:ascii="Book Antiqua" w:eastAsia="Times New Roman" w:hAnsi="Book Antiqua"/>
          <w:bCs/>
          <w:i/>
          <w:iCs/>
          <w:sz w:val="24"/>
          <w:szCs w:val="24"/>
          <w:u w:val="single"/>
          <w:lang w:val="es-PR"/>
        </w:rPr>
        <w:t>dicho Departamento</w:t>
      </w:r>
      <w:r w:rsidR="006003EC" w:rsidRPr="00B91CB1">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es responsable de fomentar la capacitación y el desarrollo académico, profesional, social y empresarial de los habitantes de </w:t>
      </w:r>
      <w:r w:rsidRPr="000B7DA1">
        <w:rPr>
          <w:rFonts w:ascii="Book Antiqua" w:eastAsia="Times New Roman" w:hAnsi="Book Antiqua"/>
          <w:bCs/>
          <w:strike/>
          <w:sz w:val="24"/>
          <w:szCs w:val="24"/>
          <w:lang w:val="es-PR"/>
        </w:rPr>
        <w:t>esta isla</w:t>
      </w:r>
      <w:r w:rsidR="000B7DA1">
        <w:rPr>
          <w:rFonts w:ascii="Book Antiqua" w:eastAsia="Times New Roman" w:hAnsi="Book Antiqua"/>
          <w:bCs/>
          <w:sz w:val="24"/>
          <w:szCs w:val="24"/>
          <w:lang w:val="es-PR"/>
        </w:rPr>
        <w:t xml:space="preserve"> </w:t>
      </w:r>
      <w:r w:rsidR="000B7DA1" w:rsidRPr="000B7DA1">
        <w:rPr>
          <w:rFonts w:ascii="Book Antiqua" w:eastAsia="Times New Roman" w:hAnsi="Book Antiqua"/>
          <w:bCs/>
          <w:i/>
          <w:iCs/>
          <w:sz w:val="24"/>
          <w:szCs w:val="24"/>
          <w:u w:val="single"/>
          <w:lang w:val="es-PR"/>
        </w:rPr>
        <w:t>Puerto Rico</w:t>
      </w:r>
      <w:r w:rsidRPr="00B91CB1">
        <w:rPr>
          <w:rFonts w:ascii="Book Antiqua" w:eastAsia="Times New Roman" w:hAnsi="Book Antiqua"/>
          <w:bCs/>
          <w:sz w:val="24"/>
          <w:szCs w:val="24"/>
          <w:lang w:val="es-PR"/>
        </w:rPr>
        <w:t xml:space="preserve">, </w:t>
      </w:r>
      <w:r w:rsidRPr="000B7DA1">
        <w:rPr>
          <w:rFonts w:ascii="Book Antiqua" w:eastAsia="Times New Roman" w:hAnsi="Book Antiqua"/>
          <w:bCs/>
          <w:strike/>
          <w:sz w:val="24"/>
          <w:szCs w:val="24"/>
          <w:lang w:val="es-PR"/>
        </w:rPr>
        <w:t xml:space="preserve">y de </w:t>
      </w:r>
      <w:proofErr w:type="gramStart"/>
      <w:r w:rsidRPr="000B7DA1">
        <w:rPr>
          <w:rFonts w:ascii="Book Antiqua" w:eastAsia="Times New Roman" w:hAnsi="Book Antiqua"/>
          <w:bCs/>
          <w:strike/>
          <w:sz w:val="24"/>
          <w:szCs w:val="24"/>
          <w:lang w:val="es-PR"/>
        </w:rPr>
        <w:t>fomentar</w:t>
      </w:r>
      <w:proofErr w:type="gramEnd"/>
      <w:r w:rsidRPr="00B91CB1">
        <w:rPr>
          <w:rFonts w:ascii="Book Antiqua" w:eastAsia="Times New Roman" w:hAnsi="Book Antiqua"/>
          <w:bCs/>
          <w:sz w:val="24"/>
          <w:szCs w:val="24"/>
          <w:lang w:val="es-PR"/>
        </w:rPr>
        <w:t xml:space="preserve"> </w:t>
      </w:r>
      <w:r w:rsidR="000B7DA1" w:rsidRPr="000B7DA1">
        <w:rPr>
          <w:rFonts w:ascii="Book Antiqua" w:eastAsia="Times New Roman" w:hAnsi="Book Antiqua"/>
          <w:bCs/>
          <w:i/>
          <w:iCs/>
          <w:sz w:val="24"/>
          <w:szCs w:val="24"/>
          <w:u w:val="single"/>
          <w:lang w:val="es-PR"/>
        </w:rPr>
        <w:t>así como de promover</w:t>
      </w:r>
      <w:r w:rsidR="000B7DA1" w:rsidRPr="006003EC">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la integración activa de los jóvenes en iniciativas y esfuerzos para el desarrollo económico del país. </w:t>
      </w:r>
      <w:r w:rsidRPr="00741E98">
        <w:rPr>
          <w:rFonts w:ascii="Book Antiqua" w:eastAsia="Times New Roman" w:hAnsi="Book Antiqua"/>
          <w:bCs/>
          <w:sz w:val="24"/>
          <w:szCs w:val="24"/>
          <w:lang w:val="es-PR"/>
        </w:rPr>
        <w:t>Además, viene obligado a propiciar el desarrollo de una economía privada estable y autosostenida, con una visión hacia el futuro y tomando en consideración la globalización de la economía y la constitución de bloques económicos regionales.</w:t>
      </w:r>
    </w:p>
    <w:p w14:paraId="1833558D" w14:textId="77777777" w:rsid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741E98">
        <w:rPr>
          <w:rFonts w:ascii="Book Antiqua" w:eastAsia="Times New Roman" w:hAnsi="Book Antiqua"/>
          <w:bCs/>
          <w:sz w:val="24"/>
          <w:szCs w:val="24"/>
          <w:lang w:val="es-PR"/>
        </w:rPr>
        <w:t xml:space="preserve">Por otra parte, se creó </w:t>
      </w:r>
      <w:r w:rsidRPr="005657D1">
        <w:rPr>
          <w:rFonts w:ascii="Book Antiqua" w:eastAsia="Times New Roman" w:hAnsi="Book Antiqua"/>
          <w:bCs/>
          <w:strike/>
          <w:sz w:val="24"/>
          <w:szCs w:val="24"/>
          <w:lang w:val="es-PR"/>
        </w:rPr>
        <w:t>un</w:t>
      </w:r>
      <w:r w:rsidRPr="00741E98">
        <w:rPr>
          <w:rFonts w:ascii="Book Antiqua" w:eastAsia="Times New Roman" w:hAnsi="Book Antiqua"/>
          <w:bCs/>
          <w:sz w:val="24"/>
          <w:szCs w:val="24"/>
          <w:lang w:val="es-PR"/>
        </w:rPr>
        <w:t xml:space="preserve"> </w:t>
      </w:r>
      <w:r w:rsidR="005657D1" w:rsidRPr="005657D1">
        <w:rPr>
          <w:rFonts w:ascii="Book Antiqua" w:eastAsia="Times New Roman" w:hAnsi="Book Antiqua"/>
          <w:bCs/>
          <w:i/>
          <w:iCs/>
          <w:sz w:val="24"/>
          <w:szCs w:val="24"/>
          <w:u w:val="single"/>
          <w:lang w:val="es-PR"/>
        </w:rPr>
        <w:t>el</w:t>
      </w:r>
      <w:r w:rsidR="005657D1">
        <w:rPr>
          <w:rFonts w:ascii="Book Antiqua" w:eastAsia="Times New Roman" w:hAnsi="Book Antiqua"/>
          <w:bCs/>
          <w:sz w:val="24"/>
          <w:szCs w:val="24"/>
          <w:lang w:val="es-PR"/>
        </w:rPr>
        <w:t xml:space="preserve"> </w:t>
      </w:r>
      <w:r w:rsidRPr="00741E98">
        <w:rPr>
          <w:rFonts w:ascii="Book Antiqua" w:eastAsia="Times New Roman" w:hAnsi="Book Antiqua"/>
          <w:bCs/>
          <w:sz w:val="24"/>
          <w:szCs w:val="24"/>
          <w:lang w:val="es-PR"/>
        </w:rPr>
        <w:t xml:space="preserve">denominado Fideicomiso para Ciencia, Tecnología e Investigación de Puerto Rico, </w:t>
      </w:r>
      <w:r w:rsidRPr="005657D1">
        <w:rPr>
          <w:rFonts w:ascii="Book Antiqua" w:eastAsia="Times New Roman" w:hAnsi="Book Antiqua"/>
          <w:bCs/>
          <w:strike/>
          <w:sz w:val="24"/>
          <w:szCs w:val="24"/>
          <w:lang w:val="es-PR"/>
        </w:rPr>
        <w:t>el cual se crea</w:t>
      </w:r>
      <w:r w:rsidRPr="00741E98">
        <w:rPr>
          <w:rFonts w:ascii="Book Antiqua" w:eastAsia="Times New Roman" w:hAnsi="Book Antiqua"/>
          <w:bCs/>
          <w:sz w:val="24"/>
          <w:szCs w:val="24"/>
          <w:lang w:val="es-PR"/>
        </w:rPr>
        <w:t xml:space="preserve"> bajo la premisa de que es esencial promover iniciativas de desarrollo económico modernas, que permitan diversificar nuestra economía y hacerla cada vez más competitiva. A tales efectos, el Fideicomiso lleva a cabo sus gestiones considerando </w:t>
      </w:r>
      <w:r w:rsidRPr="005657D1">
        <w:rPr>
          <w:rFonts w:ascii="Book Antiqua" w:eastAsia="Times New Roman" w:hAnsi="Book Antiqua"/>
          <w:bCs/>
          <w:strike/>
          <w:sz w:val="24"/>
          <w:szCs w:val="24"/>
          <w:lang w:val="es-PR"/>
        </w:rPr>
        <w:t>la</w:t>
      </w:r>
      <w:r w:rsidRPr="00741E98">
        <w:rPr>
          <w:rFonts w:ascii="Book Antiqua" w:eastAsia="Times New Roman" w:hAnsi="Book Antiqua"/>
          <w:bCs/>
          <w:sz w:val="24"/>
          <w:szCs w:val="24"/>
          <w:lang w:val="es-PR"/>
        </w:rPr>
        <w:t xml:space="preserve"> </w:t>
      </w:r>
      <w:r w:rsidR="005657D1" w:rsidRPr="005657D1">
        <w:rPr>
          <w:rFonts w:ascii="Book Antiqua" w:eastAsia="Times New Roman" w:hAnsi="Book Antiqua"/>
          <w:bCs/>
          <w:i/>
          <w:iCs/>
          <w:sz w:val="24"/>
          <w:szCs w:val="24"/>
          <w:u w:val="single"/>
          <w:lang w:val="es-PR"/>
        </w:rPr>
        <w:t>una</w:t>
      </w:r>
      <w:r w:rsidR="005657D1">
        <w:rPr>
          <w:rFonts w:ascii="Book Antiqua" w:eastAsia="Times New Roman" w:hAnsi="Book Antiqua"/>
          <w:bCs/>
          <w:sz w:val="24"/>
          <w:szCs w:val="24"/>
          <w:lang w:val="es-PR"/>
        </w:rPr>
        <w:t xml:space="preserve"> </w:t>
      </w:r>
      <w:r w:rsidRPr="00741E98">
        <w:rPr>
          <w:rFonts w:ascii="Book Antiqua" w:eastAsia="Times New Roman" w:hAnsi="Book Antiqua"/>
          <w:bCs/>
          <w:sz w:val="24"/>
          <w:szCs w:val="24"/>
          <w:lang w:val="es-PR"/>
        </w:rPr>
        <w:t xml:space="preserve">economía basada en el conocimiento y en modelos de alta tecnología e innovación </w:t>
      </w:r>
      <w:r w:rsidRPr="005657D1">
        <w:rPr>
          <w:rFonts w:ascii="Book Antiqua" w:eastAsia="Times New Roman" w:hAnsi="Book Antiqua"/>
          <w:bCs/>
          <w:strike/>
          <w:sz w:val="24"/>
          <w:szCs w:val="24"/>
          <w:lang w:val="es-PR"/>
        </w:rPr>
        <w:t>tecnológica</w:t>
      </w:r>
      <w:r w:rsidRPr="00741E98">
        <w:rPr>
          <w:rFonts w:ascii="Book Antiqua" w:eastAsia="Times New Roman" w:hAnsi="Book Antiqua"/>
          <w:bCs/>
          <w:sz w:val="24"/>
          <w:szCs w:val="24"/>
          <w:lang w:val="es-PR"/>
        </w:rPr>
        <w:t xml:space="preserve">, </w:t>
      </w:r>
      <w:r w:rsidRPr="005657D1">
        <w:rPr>
          <w:rFonts w:ascii="Book Antiqua" w:eastAsia="Times New Roman" w:hAnsi="Book Antiqua"/>
          <w:bCs/>
          <w:strike/>
          <w:sz w:val="24"/>
          <w:szCs w:val="24"/>
          <w:lang w:val="es-PR"/>
        </w:rPr>
        <w:t>puesto que estas</w:t>
      </w:r>
      <w:r w:rsidRPr="00741E98">
        <w:rPr>
          <w:rFonts w:ascii="Book Antiqua" w:eastAsia="Times New Roman" w:hAnsi="Book Antiqua"/>
          <w:bCs/>
          <w:sz w:val="24"/>
          <w:szCs w:val="24"/>
          <w:lang w:val="es-PR"/>
        </w:rPr>
        <w:t xml:space="preserve"> </w:t>
      </w:r>
      <w:r w:rsidR="005657D1" w:rsidRPr="005657D1">
        <w:rPr>
          <w:rFonts w:ascii="Book Antiqua" w:eastAsia="Times New Roman" w:hAnsi="Book Antiqua"/>
          <w:bCs/>
          <w:i/>
          <w:iCs/>
          <w:sz w:val="24"/>
          <w:szCs w:val="24"/>
          <w:u w:val="single"/>
          <w:lang w:val="es-PR"/>
        </w:rPr>
        <w:t>los cuales</w:t>
      </w:r>
      <w:r w:rsidR="005657D1" w:rsidRPr="005657D1">
        <w:rPr>
          <w:rFonts w:ascii="Book Antiqua" w:eastAsia="Times New Roman" w:hAnsi="Book Antiqua"/>
          <w:bCs/>
          <w:sz w:val="24"/>
          <w:szCs w:val="24"/>
          <w:lang w:val="es-PR"/>
        </w:rPr>
        <w:t xml:space="preserve"> </w:t>
      </w:r>
      <w:r w:rsidRPr="00741E98">
        <w:rPr>
          <w:rFonts w:ascii="Book Antiqua" w:eastAsia="Times New Roman" w:hAnsi="Book Antiqua"/>
          <w:bCs/>
          <w:sz w:val="24"/>
          <w:szCs w:val="24"/>
          <w:lang w:val="es-PR"/>
        </w:rPr>
        <w:t xml:space="preserve">proveen los cimientos para competir mundialmente. También, auspicia, apoya y fomenta actividades de investigación y desarrollo en Puerto Rico y comercializa sus resultados, habida cuenta de que este es un paso esencial para asegurar el éxito de las industrias existentes y para el desarrollo de nuevas actividades. </w:t>
      </w:r>
      <w:r w:rsidRPr="005657D1">
        <w:rPr>
          <w:rFonts w:ascii="Book Antiqua" w:eastAsia="Times New Roman" w:hAnsi="Book Antiqua"/>
          <w:bCs/>
          <w:strike/>
          <w:sz w:val="24"/>
          <w:szCs w:val="24"/>
          <w:lang w:val="es-PR"/>
        </w:rPr>
        <w:t>Por otra parte, procura enfatizar</w:t>
      </w:r>
      <w:r w:rsidRPr="00741E98">
        <w:rPr>
          <w:rFonts w:ascii="Book Antiqua" w:eastAsia="Times New Roman" w:hAnsi="Book Antiqua"/>
          <w:bCs/>
          <w:sz w:val="24"/>
          <w:szCs w:val="24"/>
          <w:lang w:val="es-PR"/>
        </w:rPr>
        <w:t xml:space="preserve"> </w:t>
      </w:r>
      <w:r w:rsidRPr="005657D1">
        <w:rPr>
          <w:rFonts w:ascii="Book Antiqua" w:eastAsia="Times New Roman" w:hAnsi="Book Antiqua"/>
          <w:bCs/>
          <w:strike/>
          <w:sz w:val="24"/>
          <w:szCs w:val="24"/>
          <w:lang w:val="es-PR"/>
        </w:rPr>
        <w:t>en</w:t>
      </w:r>
      <w:r w:rsidRPr="00741E98">
        <w:rPr>
          <w:rFonts w:ascii="Book Antiqua" w:eastAsia="Times New Roman" w:hAnsi="Book Antiqua"/>
          <w:bCs/>
          <w:sz w:val="24"/>
          <w:szCs w:val="24"/>
          <w:lang w:val="es-PR"/>
        </w:rPr>
        <w:t xml:space="preserve"> </w:t>
      </w:r>
      <w:r w:rsidR="005657D1" w:rsidRPr="008633F8">
        <w:rPr>
          <w:rFonts w:ascii="Book Antiqua" w:eastAsia="Times New Roman" w:hAnsi="Book Antiqua"/>
          <w:bCs/>
          <w:i/>
          <w:iCs/>
          <w:sz w:val="24"/>
          <w:szCs w:val="24"/>
          <w:u w:val="single"/>
          <w:lang w:val="es-PR"/>
        </w:rPr>
        <w:t>De igual modo, enfatiza</w:t>
      </w:r>
      <w:r w:rsidR="005657D1" w:rsidRPr="005657D1">
        <w:rPr>
          <w:rFonts w:ascii="Book Antiqua" w:eastAsia="Times New Roman" w:hAnsi="Book Antiqua"/>
          <w:bCs/>
          <w:sz w:val="24"/>
          <w:szCs w:val="24"/>
          <w:lang w:val="es-PR"/>
        </w:rPr>
        <w:t xml:space="preserve"> </w:t>
      </w:r>
      <w:r w:rsidRPr="00741E98">
        <w:rPr>
          <w:rFonts w:ascii="Book Antiqua" w:eastAsia="Times New Roman" w:hAnsi="Book Antiqua"/>
          <w:bCs/>
          <w:sz w:val="24"/>
          <w:szCs w:val="24"/>
          <w:lang w:val="es-PR"/>
        </w:rPr>
        <w:t xml:space="preserve">la transferencia de tecnología, mediante mecanismos que protejan y comercialicen el producto intelectual de inversionistas </w:t>
      </w:r>
      <w:r w:rsidRPr="008633F8">
        <w:rPr>
          <w:rFonts w:ascii="Book Antiqua" w:eastAsia="Times New Roman" w:hAnsi="Book Antiqua"/>
          <w:bCs/>
          <w:strike/>
          <w:sz w:val="24"/>
          <w:szCs w:val="24"/>
          <w:lang w:val="es-PR"/>
        </w:rPr>
        <w:t>locales y que permitan la transferencia de tecnología a las</w:t>
      </w:r>
      <w:r w:rsidRPr="00741E98">
        <w:rPr>
          <w:rFonts w:ascii="Book Antiqua" w:eastAsia="Times New Roman" w:hAnsi="Book Antiqua"/>
          <w:bCs/>
          <w:sz w:val="24"/>
          <w:szCs w:val="24"/>
          <w:lang w:val="es-PR"/>
        </w:rPr>
        <w:t xml:space="preserve"> </w:t>
      </w:r>
      <w:r w:rsidR="008633F8" w:rsidRPr="008633F8">
        <w:rPr>
          <w:rFonts w:ascii="Book Antiqua" w:eastAsia="Times New Roman" w:hAnsi="Book Antiqua"/>
          <w:bCs/>
          <w:i/>
          <w:iCs/>
          <w:sz w:val="24"/>
          <w:szCs w:val="24"/>
          <w:u w:val="single"/>
          <w:lang w:val="es-PR"/>
        </w:rPr>
        <w:t>facilitando su adopción por</w:t>
      </w:r>
      <w:r w:rsidR="008633F8" w:rsidRPr="005657D1">
        <w:rPr>
          <w:rFonts w:ascii="Book Antiqua" w:eastAsia="Times New Roman" w:hAnsi="Book Antiqua"/>
          <w:bCs/>
          <w:sz w:val="24"/>
          <w:szCs w:val="24"/>
          <w:lang w:val="es-PR"/>
        </w:rPr>
        <w:t xml:space="preserve"> </w:t>
      </w:r>
      <w:r w:rsidRPr="00741E98">
        <w:rPr>
          <w:rFonts w:ascii="Book Antiqua" w:eastAsia="Times New Roman" w:hAnsi="Book Antiqua"/>
          <w:bCs/>
          <w:sz w:val="24"/>
          <w:szCs w:val="24"/>
          <w:lang w:val="es-PR"/>
        </w:rPr>
        <w:t xml:space="preserve">industrias incipientes.  </w:t>
      </w:r>
    </w:p>
    <w:p w14:paraId="0465D34D" w14:textId="77777777" w:rsidR="00E33185" w:rsidRDefault="00E33185" w:rsidP="00741E98">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De conformidad con lo ya esbozado, el Fideicomiso para Ciencia, Tecnología e Investigación de Puerto Rico invierte en actividades que fortalezcan la investigación científica, que viabilicen la innovación industrial para </w:t>
      </w:r>
      <w:r w:rsidRPr="00DF1B40">
        <w:rPr>
          <w:rFonts w:ascii="Book Antiqua" w:eastAsia="Times New Roman" w:hAnsi="Book Antiqua"/>
          <w:bCs/>
          <w:strike/>
          <w:sz w:val="24"/>
          <w:szCs w:val="24"/>
          <w:lang w:val="es-PR"/>
        </w:rPr>
        <w:t>el</w:t>
      </w:r>
      <w:r w:rsidRPr="00B91CB1">
        <w:rPr>
          <w:rFonts w:ascii="Book Antiqua" w:eastAsia="Times New Roman" w:hAnsi="Book Antiqua"/>
          <w:bCs/>
          <w:sz w:val="24"/>
          <w:szCs w:val="24"/>
          <w:lang w:val="es-PR"/>
        </w:rPr>
        <w:t xml:space="preserve"> beneficio del desarrollo económico de Puerto Rico y </w:t>
      </w:r>
      <w:r w:rsidRPr="00DF1B40">
        <w:rPr>
          <w:rFonts w:ascii="Book Antiqua" w:eastAsia="Times New Roman" w:hAnsi="Book Antiqua"/>
          <w:bCs/>
          <w:strike/>
          <w:sz w:val="24"/>
          <w:szCs w:val="24"/>
          <w:lang w:val="es-PR"/>
        </w:rPr>
        <w:t>que</w:t>
      </w:r>
      <w:r w:rsidRPr="00B91CB1">
        <w:rPr>
          <w:rFonts w:ascii="Book Antiqua" w:eastAsia="Times New Roman" w:hAnsi="Book Antiqua"/>
          <w:bCs/>
          <w:sz w:val="24"/>
          <w:szCs w:val="24"/>
          <w:lang w:val="es-PR"/>
        </w:rPr>
        <w:t xml:space="preserve"> adelanten sus propósitos. Específicamente, actúa como </w:t>
      </w:r>
      <w:r w:rsidRPr="00B91CB1">
        <w:rPr>
          <w:rFonts w:ascii="Book Antiqua" w:eastAsia="Times New Roman" w:hAnsi="Book Antiqua"/>
          <w:bCs/>
          <w:sz w:val="24"/>
          <w:szCs w:val="24"/>
          <w:lang w:val="es-PR"/>
        </w:rPr>
        <w:lastRenderedPageBreak/>
        <w:t xml:space="preserve">un agente </w:t>
      </w:r>
      <w:r w:rsidRPr="00DF1B40">
        <w:rPr>
          <w:rFonts w:ascii="Book Antiqua" w:eastAsia="Times New Roman" w:hAnsi="Book Antiqua"/>
          <w:bCs/>
          <w:strike/>
          <w:sz w:val="24"/>
          <w:szCs w:val="24"/>
          <w:lang w:val="es-PR"/>
        </w:rPr>
        <w:t>para la promoción</w:t>
      </w:r>
      <w:r w:rsidR="00DF1B40">
        <w:rPr>
          <w:rFonts w:ascii="Book Antiqua" w:eastAsia="Times New Roman" w:hAnsi="Book Antiqua"/>
          <w:bCs/>
          <w:sz w:val="24"/>
          <w:szCs w:val="24"/>
          <w:lang w:val="es-PR"/>
        </w:rPr>
        <w:t xml:space="preserve"> </w:t>
      </w:r>
      <w:r w:rsidR="00DF1B40" w:rsidRPr="00DF1B40">
        <w:rPr>
          <w:rFonts w:ascii="Book Antiqua" w:eastAsia="Times New Roman" w:hAnsi="Book Antiqua"/>
          <w:bCs/>
          <w:i/>
          <w:iCs/>
          <w:sz w:val="24"/>
          <w:szCs w:val="24"/>
          <w:u w:val="single"/>
          <w:lang w:val="es-PR"/>
        </w:rPr>
        <w:t>promotor</w:t>
      </w:r>
      <w:r w:rsidRPr="00B91CB1">
        <w:rPr>
          <w:rFonts w:ascii="Book Antiqua" w:eastAsia="Times New Roman" w:hAnsi="Book Antiqua"/>
          <w:bCs/>
          <w:sz w:val="24"/>
          <w:szCs w:val="24"/>
          <w:lang w:val="es-PR"/>
        </w:rPr>
        <w:t xml:space="preserve">, incluyendo la inversión y </w:t>
      </w:r>
      <w:r w:rsidR="00DF1B40" w:rsidRPr="00DF1B40">
        <w:rPr>
          <w:rFonts w:ascii="Book Antiqua" w:eastAsia="Times New Roman" w:hAnsi="Book Antiqua"/>
          <w:bCs/>
          <w:i/>
          <w:iCs/>
          <w:sz w:val="24"/>
          <w:szCs w:val="24"/>
          <w:u w:val="single"/>
          <w:lang w:val="es-PR"/>
        </w:rPr>
        <w:t>el</w:t>
      </w:r>
      <w:r w:rsidR="00DF1B40">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financiamiento de actividades que fortalezcan la investigación </w:t>
      </w:r>
      <w:r w:rsidRPr="00DF1B40">
        <w:rPr>
          <w:rFonts w:ascii="Book Antiqua" w:eastAsia="Times New Roman" w:hAnsi="Book Antiqua"/>
          <w:bCs/>
          <w:sz w:val="24"/>
          <w:szCs w:val="24"/>
          <w:lang w:val="es-PR"/>
        </w:rPr>
        <w:t>científica</w:t>
      </w:r>
      <w:r w:rsidRPr="00DF1B40">
        <w:rPr>
          <w:rFonts w:ascii="Book Antiqua" w:eastAsia="Times New Roman" w:hAnsi="Book Antiqua"/>
          <w:bCs/>
          <w:strike/>
          <w:sz w:val="24"/>
          <w:szCs w:val="24"/>
          <w:lang w:val="es-PR"/>
        </w:rPr>
        <w:t xml:space="preserve"> que</w:t>
      </w:r>
      <w:r w:rsidR="00DF1B40">
        <w:rPr>
          <w:rFonts w:ascii="Book Antiqua" w:eastAsia="Times New Roman" w:hAnsi="Book Antiqua"/>
          <w:bCs/>
          <w:strike/>
          <w:sz w:val="24"/>
          <w:szCs w:val="24"/>
          <w:lang w:val="es-PR"/>
        </w:rPr>
        <w:t xml:space="preserve"> </w:t>
      </w:r>
      <w:r w:rsidRPr="00DF1B40">
        <w:rPr>
          <w:rFonts w:ascii="Book Antiqua" w:eastAsia="Times New Roman" w:hAnsi="Book Antiqua"/>
          <w:bCs/>
          <w:strike/>
          <w:sz w:val="24"/>
          <w:szCs w:val="24"/>
          <w:lang w:val="es-PR"/>
        </w:rPr>
        <w:t>viabilice</w:t>
      </w:r>
      <w:r w:rsidRPr="00B91CB1">
        <w:rPr>
          <w:rFonts w:ascii="Book Antiqua" w:eastAsia="Times New Roman" w:hAnsi="Book Antiqua"/>
          <w:bCs/>
          <w:sz w:val="24"/>
          <w:szCs w:val="24"/>
          <w:lang w:val="es-PR"/>
        </w:rPr>
        <w:t xml:space="preserve"> </w:t>
      </w:r>
      <w:r w:rsidR="00DF1B40" w:rsidRPr="00DF1B40">
        <w:rPr>
          <w:rFonts w:ascii="Book Antiqua" w:eastAsia="Times New Roman" w:hAnsi="Book Antiqua"/>
          <w:bCs/>
          <w:i/>
          <w:iCs/>
          <w:sz w:val="24"/>
          <w:szCs w:val="24"/>
          <w:u w:val="single"/>
          <w:lang w:val="es-PR"/>
        </w:rPr>
        <w:t>e impulsen</w:t>
      </w:r>
      <w:r w:rsidR="00DF1B40">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la innovación </w:t>
      </w:r>
      <w:r w:rsidRPr="00DF1B40">
        <w:rPr>
          <w:rFonts w:ascii="Book Antiqua" w:eastAsia="Times New Roman" w:hAnsi="Book Antiqua"/>
          <w:bCs/>
          <w:strike/>
          <w:sz w:val="24"/>
          <w:szCs w:val="24"/>
          <w:lang w:val="es-PR"/>
        </w:rPr>
        <w:t>industrial</w:t>
      </w:r>
      <w:r w:rsidR="00DF1B40">
        <w:rPr>
          <w:rFonts w:ascii="Book Antiqua" w:eastAsia="Times New Roman" w:hAnsi="Book Antiqua"/>
          <w:bCs/>
          <w:sz w:val="24"/>
          <w:szCs w:val="24"/>
          <w:lang w:val="es-PR"/>
        </w:rPr>
        <w:t xml:space="preserve"> </w:t>
      </w:r>
      <w:proofErr w:type="spellStart"/>
      <w:r w:rsidR="00DF1B40" w:rsidRPr="00DF1B40">
        <w:rPr>
          <w:rFonts w:ascii="Book Antiqua" w:eastAsia="Times New Roman" w:hAnsi="Book Antiqua"/>
          <w:bCs/>
          <w:i/>
          <w:iCs/>
          <w:sz w:val="24"/>
          <w:szCs w:val="24"/>
          <w:u w:val="single"/>
          <w:lang w:val="es-PR"/>
        </w:rPr>
        <w:t>industrial</w:t>
      </w:r>
      <w:proofErr w:type="spellEnd"/>
      <w:r w:rsidR="00DF1B40" w:rsidRPr="00DF1B40">
        <w:rPr>
          <w:rFonts w:ascii="Book Antiqua" w:eastAsia="Times New Roman" w:hAnsi="Book Antiqua"/>
          <w:bCs/>
          <w:i/>
          <w:iCs/>
          <w:sz w:val="24"/>
          <w:szCs w:val="24"/>
          <w:u w:val="single"/>
          <w:lang w:val="es-PR"/>
        </w:rPr>
        <w:t>.</w:t>
      </w:r>
      <w:r w:rsidRPr="00B91CB1">
        <w:rPr>
          <w:rFonts w:ascii="Book Antiqua" w:eastAsia="Times New Roman" w:hAnsi="Book Antiqua"/>
          <w:bCs/>
          <w:sz w:val="24"/>
          <w:szCs w:val="24"/>
          <w:lang w:val="es-PR"/>
        </w:rPr>
        <w:t xml:space="preserve"> </w:t>
      </w:r>
      <w:r w:rsidRPr="00DF1B40">
        <w:rPr>
          <w:rFonts w:ascii="Book Antiqua" w:eastAsia="Times New Roman" w:hAnsi="Book Antiqua"/>
          <w:bCs/>
          <w:strike/>
          <w:sz w:val="24"/>
          <w:szCs w:val="24"/>
          <w:lang w:val="es-PR"/>
        </w:rPr>
        <w:t>para el beneficio del desarrollo económico de Puerto Rico.</w:t>
      </w:r>
      <w:r w:rsidRPr="00B91CB1">
        <w:rPr>
          <w:rFonts w:ascii="Book Antiqua" w:eastAsia="Times New Roman" w:hAnsi="Book Antiqua"/>
          <w:bCs/>
          <w:sz w:val="24"/>
          <w:szCs w:val="24"/>
          <w:lang w:val="es-PR"/>
        </w:rPr>
        <w:t xml:space="preserve"> Además, promueve la colaboración estrecha entre los sectores </w:t>
      </w:r>
      <w:r w:rsidRPr="00EB621B">
        <w:rPr>
          <w:rFonts w:ascii="Book Antiqua" w:eastAsia="Times New Roman" w:hAnsi="Book Antiqua"/>
          <w:bCs/>
          <w:strike/>
          <w:sz w:val="24"/>
          <w:szCs w:val="24"/>
          <w:lang w:val="es-PR"/>
        </w:rPr>
        <w:t>gubernamentales, académicos e industriales</w:t>
      </w:r>
      <w:r w:rsidR="00EB621B">
        <w:rPr>
          <w:rFonts w:ascii="Book Antiqua" w:eastAsia="Times New Roman" w:hAnsi="Book Antiqua"/>
          <w:bCs/>
          <w:strike/>
          <w:sz w:val="24"/>
          <w:szCs w:val="24"/>
          <w:lang w:val="es-PR"/>
        </w:rPr>
        <w:t xml:space="preserve"> </w:t>
      </w:r>
      <w:r w:rsidR="00EB621B">
        <w:rPr>
          <w:rFonts w:ascii="Book Antiqua" w:eastAsia="Times New Roman" w:hAnsi="Book Antiqua"/>
          <w:bCs/>
          <w:sz w:val="24"/>
          <w:szCs w:val="24"/>
          <w:lang w:val="es-PR"/>
        </w:rPr>
        <w:t xml:space="preserve"> </w:t>
      </w:r>
      <w:r w:rsidR="00EB621B" w:rsidRPr="00EB621B">
        <w:rPr>
          <w:rFonts w:ascii="Book Antiqua" w:eastAsia="Times New Roman" w:hAnsi="Book Antiqua"/>
          <w:bCs/>
          <w:i/>
          <w:iCs/>
          <w:sz w:val="24"/>
          <w:szCs w:val="24"/>
          <w:u w:val="single"/>
          <w:lang w:val="es-PR"/>
        </w:rPr>
        <w:t>gubernamental, académico e industrial</w:t>
      </w:r>
      <w:r w:rsidR="00EB621B" w:rsidRPr="00DF1B40">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de Puerto Rico, encaminadas, sin limitarse, a la investigación científica avanzada para el descubrimiento de nuevo conocimiento con potencial de impacto </w:t>
      </w:r>
      <w:r w:rsidRPr="00DF1B40">
        <w:rPr>
          <w:rFonts w:ascii="Book Antiqua" w:eastAsia="Times New Roman" w:hAnsi="Book Antiqua"/>
          <w:bCs/>
          <w:strike/>
          <w:sz w:val="24"/>
          <w:szCs w:val="24"/>
          <w:lang w:val="es-PR"/>
        </w:rPr>
        <w:t>socioeconómico,</w:t>
      </w:r>
      <w:r w:rsidRPr="00B91CB1">
        <w:rPr>
          <w:rFonts w:ascii="Book Antiqua" w:eastAsia="Times New Roman" w:hAnsi="Book Antiqua"/>
          <w:bCs/>
          <w:sz w:val="24"/>
          <w:szCs w:val="24"/>
          <w:lang w:val="es-PR"/>
        </w:rPr>
        <w:t xml:space="preserve"> </w:t>
      </w:r>
      <w:r w:rsidR="00DF1B40" w:rsidRPr="00DF1B40">
        <w:rPr>
          <w:rFonts w:ascii="Book Antiqua" w:eastAsia="Times New Roman" w:hAnsi="Book Antiqua"/>
          <w:bCs/>
          <w:i/>
          <w:iCs/>
          <w:sz w:val="24"/>
          <w:szCs w:val="24"/>
          <w:u w:val="single"/>
          <w:lang w:val="es-PR"/>
        </w:rPr>
        <w:t>socioeconómico; a</w:t>
      </w:r>
      <w:r w:rsidR="00DF1B40" w:rsidRPr="00B91CB1">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la investigación científica aplicada para traducir nuevos conocimientos </w:t>
      </w:r>
      <w:r w:rsidRPr="00EB621B">
        <w:rPr>
          <w:rFonts w:ascii="Book Antiqua" w:eastAsia="Times New Roman" w:hAnsi="Book Antiqua"/>
          <w:bCs/>
          <w:strike/>
          <w:sz w:val="24"/>
          <w:szCs w:val="24"/>
          <w:lang w:val="es-PR"/>
        </w:rPr>
        <w:t>a</w:t>
      </w:r>
      <w:r w:rsidR="00EB621B">
        <w:rPr>
          <w:rFonts w:ascii="Book Antiqua" w:eastAsia="Times New Roman" w:hAnsi="Book Antiqua"/>
          <w:bCs/>
          <w:sz w:val="24"/>
          <w:szCs w:val="24"/>
          <w:lang w:val="es-PR"/>
        </w:rPr>
        <w:t xml:space="preserve"> </w:t>
      </w:r>
      <w:r w:rsidR="00EB621B" w:rsidRPr="00EB621B">
        <w:rPr>
          <w:rFonts w:ascii="Book Antiqua" w:eastAsia="Times New Roman" w:hAnsi="Book Antiqua"/>
          <w:bCs/>
          <w:i/>
          <w:iCs/>
          <w:sz w:val="24"/>
          <w:szCs w:val="24"/>
          <w:u w:val="single"/>
          <w:lang w:val="es-PR"/>
        </w:rPr>
        <w:t>en</w:t>
      </w:r>
      <w:r w:rsidR="00EB621B">
        <w:rPr>
          <w:rFonts w:ascii="Book Antiqua" w:eastAsia="Times New Roman" w:hAnsi="Book Antiqua"/>
          <w:bCs/>
          <w:sz w:val="24"/>
          <w:szCs w:val="24"/>
          <w:lang w:val="es-PR"/>
        </w:rPr>
        <w:t xml:space="preserve"> </w:t>
      </w:r>
      <w:r w:rsidRPr="00EB621B">
        <w:rPr>
          <w:rFonts w:ascii="Book Antiqua" w:eastAsia="Times New Roman" w:hAnsi="Book Antiqua"/>
          <w:bCs/>
          <w:sz w:val="24"/>
          <w:szCs w:val="24"/>
          <w:lang w:val="es-PR"/>
        </w:rPr>
        <w:t>procesos</w:t>
      </w:r>
      <w:r w:rsidRPr="00B91CB1">
        <w:rPr>
          <w:rFonts w:ascii="Book Antiqua" w:eastAsia="Times New Roman" w:hAnsi="Book Antiqua"/>
          <w:bCs/>
          <w:sz w:val="24"/>
          <w:szCs w:val="24"/>
          <w:lang w:val="es-PR"/>
        </w:rPr>
        <w:t xml:space="preserve">, productos o servicios de valor </w:t>
      </w:r>
      <w:r w:rsidRPr="00EB621B">
        <w:rPr>
          <w:rFonts w:ascii="Book Antiqua" w:eastAsia="Times New Roman" w:hAnsi="Book Antiqua"/>
          <w:bCs/>
          <w:strike/>
          <w:sz w:val="24"/>
          <w:szCs w:val="24"/>
          <w:lang w:val="es-PR"/>
        </w:rPr>
        <w:t>comercial, y desarrolla y promueve</w:t>
      </w:r>
      <w:r w:rsidR="00EB621B">
        <w:rPr>
          <w:rFonts w:ascii="Book Antiqua" w:eastAsia="Times New Roman" w:hAnsi="Book Antiqua"/>
          <w:bCs/>
          <w:sz w:val="24"/>
          <w:szCs w:val="24"/>
          <w:lang w:val="es-PR"/>
        </w:rPr>
        <w:t xml:space="preserve"> </w:t>
      </w:r>
      <w:r w:rsidR="00EB621B" w:rsidRPr="00EB621B">
        <w:rPr>
          <w:rFonts w:ascii="Book Antiqua" w:eastAsia="Times New Roman" w:hAnsi="Book Antiqua"/>
          <w:bCs/>
          <w:i/>
          <w:iCs/>
          <w:strike/>
          <w:sz w:val="24"/>
          <w:szCs w:val="24"/>
          <w:u w:val="single"/>
          <w:lang w:val="es-PR"/>
        </w:rPr>
        <w:t>comercial; y al desarrollo de</w:t>
      </w:r>
      <w:r w:rsidR="00EB621B" w:rsidRPr="00EB621B">
        <w:rPr>
          <w:rFonts w:ascii="Book Antiqua" w:eastAsia="Times New Roman" w:hAnsi="Book Antiqua"/>
          <w:bCs/>
          <w:strike/>
          <w:sz w:val="24"/>
          <w:szCs w:val="24"/>
          <w:lang w:val="es-PR"/>
        </w:rPr>
        <w:t xml:space="preserve"> </w:t>
      </w:r>
      <w:r w:rsidRPr="00B91CB1">
        <w:rPr>
          <w:rFonts w:ascii="Book Antiqua" w:eastAsia="Times New Roman" w:hAnsi="Book Antiqua"/>
          <w:bCs/>
          <w:sz w:val="24"/>
          <w:szCs w:val="24"/>
          <w:lang w:val="es-PR"/>
        </w:rPr>
        <w:t>una cultura que</w:t>
      </w:r>
      <w:r w:rsidRPr="00E33185">
        <w:rPr>
          <w:rFonts w:ascii="Book Antiqua" w:eastAsia="Times New Roman" w:hAnsi="Book Antiqua"/>
          <w:bCs/>
          <w:sz w:val="24"/>
          <w:szCs w:val="24"/>
          <w:lang w:val="es-PR"/>
        </w:rPr>
        <w:t xml:space="preserve"> reconozca el valor </w:t>
      </w:r>
      <w:r w:rsidRPr="00EB621B">
        <w:rPr>
          <w:rFonts w:ascii="Book Antiqua" w:eastAsia="Times New Roman" w:hAnsi="Book Antiqua"/>
          <w:bCs/>
          <w:strike/>
          <w:sz w:val="24"/>
          <w:szCs w:val="24"/>
          <w:lang w:val="es-PR"/>
        </w:rPr>
        <w:t>que tiene</w:t>
      </w:r>
      <w:r w:rsidRPr="00E33185">
        <w:rPr>
          <w:rFonts w:ascii="Book Antiqua" w:eastAsia="Times New Roman" w:hAnsi="Book Antiqua"/>
          <w:bCs/>
          <w:sz w:val="24"/>
          <w:szCs w:val="24"/>
          <w:lang w:val="es-PR"/>
        </w:rPr>
        <w:t xml:space="preserve"> </w:t>
      </w:r>
      <w:r w:rsidR="00EB621B">
        <w:rPr>
          <w:rFonts w:ascii="Book Antiqua" w:eastAsia="Times New Roman" w:hAnsi="Book Antiqua"/>
          <w:bCs/>
          <w:sz w:val="24"/>
          <w:szCs w:val="24"/>
          <w:lang w:val="es-PR"/>
        </w:rPr>
        <w:t xml:space="preserve"> </w:t>
      </w:r>
      <w:r w:rsidR="00EB621B" w:rsidRPr="00EB621B">
        <w:rPr>
          <w:rFonts w:ascii="Book Antiqua" w:eastAsia="Times New Roman" w:hAnsi="Book Antiqua"/>
          <w:bCs/>
          <w:i/>
          <w:iCs/>
          <w:sz w:val="24"/>
          <w:szCs w:val="24"/>
          <w:u w:val="single"/>
          <w:lang w:val="es-PR"/>
        </w:rPr>
        <w:t>de</w:t>
      </w:r>
      <w:r w:rsidR="00EB621B">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la investigación científica y el desarrollo de tecnología en el avance económico y social de Puerto Rico.  </w:t>
      </w:r>
    </w:p>
    <w:p w14:paraId="5167D29D" w14:textId="77777777" w:rsid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E33185">
        <w:rPr>
          <w:rFonts w:ascii="Book Antiqua" w:eastAsia="Times New Roman" w:hAnsi="Book Antiqua"/>
          <w:bCs/>
          <w:sz w:val="24"/>
          <w:szCs w:val="24"/>
          <w:lang w:val="es-PR"/>
        </w:rPr>
        <w:t xml:space="preserve">Igualmente, tiene la responsabilidad de promover la transferencia de tecnología y la comercialización de los productos que resulten de investigaciones </w:t>
      </w:r>
      <w:r w:rsidRPr="00D24FFC">
        <w:rPr>
          <w:rFonts w:ascii="Book Antiqua" w:eastAsia="Times New Roman" w:hAnsi="Book Antiqua"/>
          <w:bCs/>
          <w:strike/>
          <w:sz w:val="24"/>
          <w:szCs w:val="24"/>
          <w:lang w:val="es-PR"/>
        </w:rPr>
        <w:t xml:space="preserve">locales y se supone </w:t>
      </w:r>
      <w:proofErr w:type="gramStart"/>
      <w:r w:rsidRPr="00D24FFC">
        <w:rPr>
          <w:rFonts w:ascii="Book Antiqua" w:eastAsia="Times New Roman" w:hAnsi="Book Antiqua"/>
          <w:bCs/>
          <w:strike/>
          <w:sz w:val="24"/>
          <w:szCs w:val="24"/>
          <w:lang w:val="es-PR"/>
        </w:rPr>
        <w:t>implante</w:t>
      </w:r>
      <w:r w:rsidR="00D24FFC">
        <w:rPr>
          <w:rFonts w:ascii="Book Antiqua" w:eastAsia="Times New Roman" w:hAnsi="Book Antiqua"/>
          <w:bCs/>
          <w:sz w:val="24"/>
          <w:szCs w:val="24"/>
          <w:lang w:val="es-PR"/>
        </w:rPr>
        <w:t xml:space="preserve"> </w:t>
      </w:r>
      <w:r w:rsidR="00D24FFC" w:rsidRPr="00D24FFC">
        <w:rPr>
          <w:rFonts w:ascii="Book Antiqua" w:eastAsia="Times New Roman" w:hAnsi="Book Antiqua"/>
          <w:bCs/>
          <w:i/>
          <w:iCs/>
          <w:sz w:val="24"/>
          <w:szCs w:val="24"/>
          <w:u w:val="single"/>
          <w:lang w:val="es-PR"/>
        </w:rPr>
        <w:t>locales</w:t>
      </w:r>
      <w:proofErr w:type="gramEnd"/>
      <w:r w:rsidR="00D24FFC" w:rsidRPr="00D24FFC">
        <w:rPr>
          <w:rFonts w:ascii="Book Antiqua" w:eastAsia="Times New Roman" w:hAnsi="Book Antiqua"/>
          <w:bCs/>
          <w:i/>
          <w:iCs/>
          <w:sz w:val="24"/>
          <w:szCs w:val="24"/>
          <w:u w:val="single"/>
          <w:lang w:val="es-PR"/>
        </w:rPr>
        <w:t>, así como implantar</w:t>
      </w:r>
      <w:r w:rsidR="00D24FFC" w:rsidRPr="00D24FFC">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una estrategia coherente para atraer a Puerto Rico </w:t>
      </w:r>
      <w:r w:rsidRPr="00D24FFC">
        <w:rPr>
          <w:rFonts w:ascii="Book Antiqua" w:eastAsia="Times New Roman" w:hAnsi="Book Antiqua"/>
          <w:bCs/>
          <w:strike/>
          <w:sz w:val="24"/>
          <w:szCs w:val="24"/>
          <w:lang w:val="es-PR"/>
        </w:rPr>
        <w:t>a</w:t>
      </w:r>
      <w:r w:rsidRPr="00E33185">
        <w:rPr>
          <w:rFonts w:ascii="Book Antiqua" w:eastAsia="Times New Roman" w:hAnsi="Book Antiqua"/>
          <w:bCs/>
          <w:sz w:val="24"/>
          <w:szCs w:val="24"/>
          <w:lang w:val="es-PR"/>
        </w:rPr>
        <w:t xml:space="preserve"> investigadores de calibre mundial que </w:t>
      </w:r>
      <w:r w:rsidRPr="00D24FFC">
        <w:rPr>
          <w:rFonts w:ascii="Book Antiqua" w:eastAsia="Times New Roman" w:hAnsi="Book Antiqua"/>
          <w:bCs/>
          <w:strike/>
          <w:sz w:val="24"/>
          <w:szCs w:val="24"/>
          <w:lang w:val="es-PR"/>
        </w:rPr>
        <w:t>den impulso a las</w:t>
      </w:r>
      <w:r w:rsidRPr="00E33185">
        <w:rPr>
          <w:rFonts w:ascii="Book Antiqua" w:eastAsia="Times New Roman" w:hAnsi="Book Antiqua"/>
          <w:bCs/>
          <w:sz w:val="24"/>
          <w:szCs w:val="24"/>
          <w:lang w:val="es-PR"/>
        </w:rPr>
        <w:t xml:space="preserve"> </w:t>
      </w:r>
      <w:proofErr w:type="spellStart"/>
      <w:r w:rsidR="00D24FFC" w:rsidRPr="00D24FFC">
        <w:rPr>
          <w:rFonts w:ascii="Book Antiqua" w:eastAsia="Times New Roman" w:hAnsi="Book Antiqua"/>
          <w:bCs/>
          <w:i/>
          <w:iCs/>
          <w:sz w:val="24"/>
          <w:szCs w:val="24"/>
          <w:u w:val="single"/>
          <w:lang w:val="es-PR"/>
        </w:rPr>
        <w:t>inpulsen</w:t>
      </w:r>
      <w:proofErr w:type="spellEnd"/>
      <w:r w:rsidR="00D24FFC">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nuevas iniciativas científicas. </w:t>
      </w:r>
      <w:r w:rsidRPr="00D24FFC">
        <w:rPr>
          <w:rFonts w:ascii="Book Antiqua" w:eastAsia="Times New Roman" w:hAnsi="Book Antiqua"/>
          <w:bCs/>
          <w:strike/>
          <w:sz w:val="24"/>
          <w:szCs w:val="24"/>
          <w:lang w:val="es-PR"/>
        </w:rPr>
        <w:t>Por otra parte, su</w:t>
      </w:r>
      <w:r w:rsidRPr="00E33185">
        <w:rPr>
          <w:rFonts w:ascii="Book Antiqua" w:eastAsia="Times New Roman" w:hAnsi="Book Antiqua"/>
          <w:bCs/>
          <w:sz w:val="24"/>
          <w:szCs w:val="24"/>
          <w:lang w:val="es-PR"/>
        </w:rPr>
        <w:t xml:space="preserve"> </w:t>
      </w:r>
      <w:proofErr w:type="spellStart"/>
      <w:r w:rsidR="00D24FFC" w:rsidRPr="00D24FFC">
        <w:rPr>
          <w:rFonts w:ascii="Book Antiqua" w:eastAsia="Times New Roman" w:hAnsi="Book Antiqua"/>
          <w:bCs/>
          <w:i/>
          <w:iCs/>
          <w:sz w:val="24"/>
          <w:szCs w:val="24"/>
          <w:u w:val="single"/>
          <w:lang w:val="es-PR"/>
        </w:rPr>
        <w:t>Su</w:t>
      </w:r>
      <w:proofErr w:type="spellEnd"/>
      <w:r w:rsidR="00D24FFC">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Ley Orgánica </w:t>
      </w:r>
      <w:r w:rsidRPr="009321F6">
        <w:rPr>
          <w:rFonts w:ascii="Book Antiqua" w:eastAsia="Times New Roman" w:hAnsi="Book Antiqua"/>
          <w:bCs/>
          <w:strike/>
          <w:sz w:val="24"/>
          <w:szCs w:val="24"/>
          <w:lang w:val="es-PR"/>
        </w:rPr>
        <w:t>provee para</w:t>
      </w:r>
      <w:r w:rsidRPr="00E33185">
        <w:rPr>
          <w:rFonts w:ascii="Book Antiqua" w:eastAsia="Times New Roman" w:hAnsi="Book Antiqua"/>
          <w:bCs/>
          <w:sz w:val="24"/>
          <w:szCs w:val="24"/>
          <w:lang w:val="es-PR"/>
        </w:rPr>
        <w:t xml:space="preserve"> </w:t>
      </w:r>
      <w:proofErr w:type="spellStart"/>
      <w:r w:rsidR="009321F6" w:rsidRPr="009321F6">
        <w:rPr>
          <w:rFonts w:ascii="Book Antiqua" w:eastAsia="Times New Roman" w:hAnsi="Book Antiqua"/>
          <w:bCs/>
          <w:i/>
          <w:iCs/>
          <w:sz w:val="24"/>
          <w:szCs w:val="24"/>
          <w:u w:val="single"/>
          <w:lang w:val="es-PR"/>
        </w:rPr>
        <w:t>dispone</w:t>
      </w:r>
      <w:proofErr w:type="spellEnd"/>
      <w:r w:rsidR="009321F6" w:rsidRPr="00E33185">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que sus esfuerzos se dirijan a actividades y proyectos que impacten la investigación </w:t>
      </w:r>
      <w:r w:rsidRPr="00D24FFC">
        <w:rPr>
          <w:rFonts w:ascii="Book Antiqua" w:eastAsia="Times New Roman" w:hAnsi="Book Antiqua"/>
          <w:bCs/>
          <w:strike/>
          <w:sz w:val="24"/>
          <w:szCs w:val="24"/>
          <w:lang w:val="es-PR"/>
        </w:rPr>
        <w:t>y/o</w:t>
      </w:r>
      <w:r w:rsidRPr="00E33185">
        <w:rPr>
          <w:rFonts w:ascii="Book Antiqua" w:eastAsia="Times New Roman" w:hAnsi="Book Antiqua"/>
          <w:bCs/>
          <w:sz w:val="24"/>
          <w:szCs w:val="24"/>
          <w:lang w:val="es-PR"/>
        </w:rPr>
        <w:t xml:space="preserve"> </w:t>
      </w:r>
      <w:r w:rsidR="00D24FFC" w:rsidRPr="00D24FFC">
        <w:rPr>
          <w:rFonts w:ascii="Book Antiqua" w:eastAsia="Times New Roman" w:hAnsi="Book Antiqua"/>
          <w:bCs/>
          <w:i/>
          <w:iCs/>
          <w:sz w:val="24"/>
          <w:szCs w:val="24"/>
          <w:u w:val="single"/>
          <w:lang w:val="es-PR"/>
        </w:rPr>
        <w:t>y</w:t>
      </w:r>
      <w:r w:rsidR="00D24FFC">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desarrollo en </w:t>
      </w:r>
      <w:r w:rsidRPr="00D24FFC">
        <w:rPr>
          <w:rFonts w:ascii="Book Antiqua" w:eastAsia="Times New Roman" w:hAnsi="Book Antiqua"/>
          <w:bCs/>
          <w:strike/>
          <w:sz w:val="24"/>
          <w:szCs w:val="24"/>
          <w:lang w:val="es-PR"/>
        </w:rPr>
        <w:t>la</w:t>
      </w:r>
      <w:r w:rsidRPr="00E33185">
        <w:rPr>
          <w:rFonts w:ascii="Book Antiqua" w:eastAsia="Times New Roman" w:hAnsi="Book Antiqua"/>
          <w:bCs/>
          <w:sz w:val="24"/>
          <w:szCs w:val="24"/>
          <w:lang w:val="es-PR"/>
        </w:rPr>
        <w:t xml:space="preserve"> ciencia y </w:t>
      </w:r>
      <w:r w:rsidRPr="00D24FFC">
        <w:rPr>
          <w:rFonts w:ascii="Book Antiqua" w:eastAsia="Times New Roman" w:hAnsi="Book Antiqua"/>
          <w:bCs/>
          <w:strike/>
          <w:sz w:val="24"/>
          <w:szCs w:val="24"/>
          <w:lang w:val="es-PR"/>
        </w:rPr>
        <w:t>la</w:t>
      </w:r>
      <w:r w:rsidRPr="00E33185">
        <w:rPr>
          <w:rFonts w:ascii="Book Antiqua" w:eastAsia="Times New Roman" w:hAnsi="Book Antiqua"/>
          <w:bCs/>
          <w:sz w:val="24"/>
          <w:szCs w:val="24"/>
          <w:lang w:val="es-PR"/>
        </w:rPr>
        <w:t xml:space="preserve"> tecnología en Puerto Rico, con un enfoque particular en la </w:t>
      </w:r>
      <w:r w:rsidRPr="009321F6">
        <w:rPr>
          <w:rFonts w:ascii="Book Antiqua" w:eastAsia="Times New Roman" w:hAnsi="Book Antiqua"/>
          <w:bCs/>
          <w:strike/>
          <w:sz w:val="24"/>
          <w:szCs w:val="24"/>
          <w:lang w:val="es-PR"/>
        </w:rPr>
        <w:t>innovación y en</w:t>
      </w:r>
      <w:r w:rsidRPr="00E33185">
        <w:rPr>
          <w:rFonts w:ascii="Book Antiqua" w:eastAsia="Times New Roman" w:hAnsi="Book Antiqua"/>
          <w:bCs/>
          <w:sz w:val="24"/>
          <w:szCs w:val="24"/>
          <w:lang w:val="es-PR"/>
        </w:rPr>
        <w:t xml:space="preserve"> </w:t>
      </w:r>
      <w:r w:rsidR="009321F6" w:rsidRPr="009321F6">
        <w:rPr>
          <w:rFonts w:ascii="Book Antiqua" w:eastAsia="Times New Roman" w:hAnsi="Book Antiqua"/>
          <w:bCs/>
          <w:i/>
          <w:iCs/>
          <w:sz w:val="24"/>
          <w:szCs w:val="24"/>
          <w:u w:val="single"/>
          <w:lang w:val="es-PR"/>
        </w:rPr>
        <w:t>innovación,</w:t>
      </w:r>
      <w:r w:rsidR="009321F6">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la creación de capacidades de innovación, así como en la comercialización del producto de las investigaciones de ciencia y tecnología, en aras de agilizar la creación de empresas y empleos. </w:t>
      </w:r>
    </w:p>
    <w:p w14:paraId="1707C03B" w14:textId="77777777" w:rsid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E33185">
        <w:rPr>
          <w:rFonts w:ascii="Book Antiqua" w:eastAsia="Times New Roman" w:hAnsi="Book Antiqua"/>
          <w:bCs/>
          <w:sz w:val="24"/>
          <w:szCs w:val="24"/>
          <w:lang w:val="es-PR"/>
        </w:rPr>
        <w:t xml:space="preserve">Como si lo anterior </w:t>
      </w:r>
      <w:r w:rsidRPr="009321F6">
        <w:rPr>
          <w:rFonts w:ascii="Book Antiqua" w:eastAsia="Times New Roman" w:hAnsi="Book Antiqua"/>
          <w:bCs/>
          <w:strike/>
          <w:sz w:val="24"/>
          <w:szCs w:val="24"/>
          <w:lang w:val="es-PR"/>
        </w:rPr>
        <w:t>no</w:t>
      </w:r>
      <w:r w:rsidRPr="00E33185">
        <w:rPr>
          <w:rFonts w:ascii="Book Antiqua" w:eastAsia="Times New Roman" w:hAnsi="Book Antiqua"/>
          <w:bCs/>
          <w:sz w:val="24"/>
          <w:szCs w:val="24"/>
          <w:lang w:val="es-PR"/>
        </w:rPr>
        <w:t xml:space="preserve"> fuera poco, fue convertido en Ley un llamado “Código de Incentivos de Puerto Rico”, el cual tiene el propósito de recoger en un solo documento los principios económicos propuestos para incentivar la competitividad, la innovación, la exportación y las actividades que aumenten el crecimiento económico sostenible a largo plazo de Puerto Rico. Este Código provee el ambiente, las oportunidades y las herramientas adecuadas para fomentar el desarrollo económico de Puerto Rico</w:t>
      </w:r>
      <w:r w:rsidR="0033016C">
        <w:rPr>
          <w:rFonts w:ascii="Book Antiqua" w:eastAsia="Times New Roman" w:hAnsi="Book Antiqua"/>
          <w:bCs/>
          <w:sz w:val="24"/>
          <w:szCs w:val="24"/>
          <w:lang w:val="es-PR"/>
        </w:rPr>
        <w:t>,</w:t>
      </w:r>
      <w:r w:rsidRPr="00E33185">
        <w:rPr>
          <w:rFonts w:ascii="Book Antiqua" w:eastAsia="Times New Roman" w:hAnsi="Book Antiqua"/>
          <w:bCs/>
          <w:sz w:val="24"/>
          <w:szCs w:val="24"/>
          <w:lang w:val="es-PR"/>
        </w:rPr>
        <w:t xml:space="preserve"> con el fin de ofrecer una mejor calidad de vida. Con este Código, igualmente, se procura desarrollar </w:t>
      </w:r>
      <w:r w:rsidRPr="00E33185">
        <w:rPr>
          <w:rFonts w:ascii="Book Antiqua" w:eastAsia="Times New Roman" w:hAnsi="Book Antiqua"/>
          <w:bCs/>
          <w:sz w:val="24"/>
          <w:szCs w:val="24"/>
          <w:lang w:val="es-PR"/>
        </w:rPr>
        <w:lastRenderedPageBreak/>
        <w:t xml:space="preserve">modelos de gobierno que permitan: (i) atenuar los altos costos operacionales y flexibilizar las limitaciones reglamentarias que afectan la posición competitiva de Puerto Rico; y (ii) simplificar los procesos gubernamentales mediante el uso de la tecnología.  </w:t>
      </w:r>
    </w:p>
    <w:p w14:paraId="1F666031" w14:textId="77777777" w:rsidR="00E33185" w:rsidRP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E33185">
        <w:rPr>
          <w:rFonts w:ascii="Book Antiqua" w:eastAsia="Times New Roman" w:hAnsi="Book Antiqua"/>
          <w:bCs/>
          <w:sz w:val="24"/>
          <w:szCs w:val="24"/>
          <w:lang w:val="es-PR"/>
        </w:rPr>
        <w:t xml:space="preserve">Obsérvese que este Código garantiza una relación entre el sector privado y el Gobierno de Puerto Rico </w:t>
      </w:r>
      <w:r w:rsidRPr="009321F6">
        <w:rPr>
          <w:rFonts w:ascii="Book Antiqua" w:eastAsia="Times New Roman" w:hAnsi="Book Antiqua"/>
          <w:bCs/>
          <w:strike/>
          <w:sz w:val="24"/>
          <w:szCs w:val="24"/>
          <w:lang w:val="es-PR"/>
        </w:rPr>
        <w:t>que se fundamente</w:t>
      </w:r>
      <w:r w:rsidRPr="00E33185">
        <w:rPr>
          <w:rFonts w:ascii="Book Antiqua" w:eastAsia="Times New Roman" w:hAnsi="Book Antiqua"/>
          <w:bCs/>
          <w:sz w:val="24"/>
          <w:szCs w:val="24"/>
          <w:lang w:val="es-PR"/>
        </w:rPr>
        <w:t xml:space="preserve"> </w:t>
      </w:r>
      <w:r w:rsidR="009321F6" w:rsidRPr="009321F6">
        <w:rPr>
          <w:rFonts w:ascii="Book Antiqua" w:eastAsia="Times New Roman" w:hAnsi="Book Antiqua"/>
          <w:bCs/>
          <w:i/>
          <w:iCs/>
          <w:sz w:val="24"/>
          <w:szCs w:val="24"/>
          <w:u w:val="single"/>
          <w:lang w:val="es-PR"/>
        </w:rPr>
        <w:t>fundamentada</w:t>
      </w:r>
      <w:r w:rsidR="009321F6">
        <w:rPr>
          <w:rFonts w:ascii="Book Antiqua" w:eastAsia="Times New Roman" w:hAnsi="Book Antiqua"/>
          <w:bCs/>
          <w:sz w:val="24"/>
          <w:szCs w:val="24"/>
          <w:lang w:val="es-PR"/>
        </w:rPr>
        <w:t xml:space="preserve"> </w:t>
      </w:r>
      <w:r w:rsidRPr="00E33185">
        <w:rPr>
          <w:rFonts w:ascii="Book Antiqua" w:eastAsia="Times New Roman" w:hAnsi="Book Antiqua"/>
          <w:bCs/>
          <w:sz w:val="24"/>
          <w:szCs w:val="24"/>
          <w:lang w:val="es-PR"/>
        </w:rPr>
        <w:t xml:space="preserve">en la estabilidad, transparencia, certeza y credibilidad. Asimismo, busca impulsar y ejercer controles a fin de lograr que seamos un destino atractivo para atraer la inversión foránea directa y fomentar la inversión de capital local, teniendo como resultado la atracción y el establecimiento de nuevos negocios, la creación de empleos y el crecimiento económico, así como retener las actividades de alto impacto, fortaleciendo así la cadena de suministros y de valor, y la creación de conglomerados en sectores estratégicos.  </w:t>
      </w:r>
    </w:p>
    <w:p w14:paraId="3584F997" w14:textId="77777777" w:rsidR="00E33185" w:rsidRP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E33185">
        <w:rPr>
          <w:rFonts w:ascii="Book Antiqua" w:eastAsia="Times New Roman" w:hAnsi="Book Antiqua"/>
          <w:bCs/>
          <w:sz w:val="24"/>
          <w:szCs w:val="24"/>
          <w:lang w:val="es-PR"/>
        </w:rPr>
        <w:t xml:space="preserve">Una de las virtudes de este Código es que ofrece a las industrias de manufactura, incluyendo su sector de investigación y desarrollo, y de alta tecnología, como sectores primarios de la economía, una propuesta contributiva y una estructura de incentivos atractiva para que puedan preservar y expandir su inversión actual y generar nueva inversión en Puerto Rico, así como exportar bienes y servicios de una forma más competitiva respecto a otras jurisdicciones.  </w:t>
      </w:r>
    </w:p>
    <w:p w14:paraId="4967DBC3"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E33185">
        <w:rPr>
          <w:rFonts w:ascii="Book Antiqua" w:eastAsia="Times New Roman" w:hAnsi="Book Antiqua"/>
          <w:bCs/>
          <w:sz w:val="24"/>
          <w:szCs w:val="24"/>
          <w:lang w:val="es-PR"/>
        </w:rPr>
        <w:t xml:space="preserve">Habiendo descrito algunas iniciativas generadas por la Asamblea Legislativa y el Gobierno de Puerto Rico en materias de crecimiento económico ligados a los sectores de la (1) investigación científica y el </w:t>
      </w:r>
      <w:r w:rsidRPr="00B91CB1">
        <w:rPr>
          <w:rFonts w:ascii="Book Antiqua" w:eastAsia="Times New Roman" w:hAnsi="Book Antiqua"/>
          <w:bCs/>
          <w:sz w:val="24"/>
          <w:szCs w:val="24"/>
          <w:lang w:val="es-PR"/>
        </w:rPr>
        <w:t xml:space="preserve">desarrollo tecnológico; (2) la comercialización de los productos intelectuales de los locales que permitan la transferencia de tecnología a las industrias incipientes; y sobre la (3) importancia de fomentar la integración activa de los jóvenes en iniciativas y esfuerzos para el desarrollo económico </w:t>
      </w:r>
      <w:r w:rsidR="00BE0728" w:rsidRPr="00B91CB1">
        <w:rPr>
          <w:rFonts w:ascii="Book Antiqua" w:eastAsia="Times New Roman" w:hAnsi="Book Antiqua"/>
          <w:bCs/>
          <w:sz w:val="24"/>
          <w:szCs w:val="24"/>
          <w:lang w:val="es-PR"/>
        </w:rPr>
        <w:t xml:space="preserve"> de la Isla</w:t>
      </w:r>
      <w:r w:rsidRPr="00B91CB1">
        <w:rPr>
          <w:rFonts w:ascii="Book Antiqua" w:eastAsia="Times New Roman" w:hAnsi="Book Antiqua"/>
          <w:bCs/>
          <w:sz w:val="24"/>
          <w:szCs w:val="24"/>
          <w:lang w:val="es-PR"/>
        </w:rPr>
        <w:t xml:space="preserve">; entendemos que se deben </w:t>
      </w:r>
      <w:r w:rsidRPr="0076225A">
        <w:rPr>
          <w:rFonts w:ascii="Book Antiqua" w:eastAsia="Times New Roman" w:hAnsi="Book Antiqua"/>
          <w:bCs/>
          <w:strike/>
          <w:sz w:val="24"/>
          <w:szCs w:val="24"/>
          <w:lang w:val="es-PR"/>
        </w:rPr>
        <w:t>dar</w:t>
      </w:r>
      <w:r w:rsidRPr="00B91CB1">
        <w:rPr>
          <w:rFonts w:ascii="Book Antiqua" w:eastAsia="Times New Roman" w:hAnsi="Book Antiqua"/>
          <w:bCs/>
          <w:sz w:val="24"/>
          <w:szCs w:val="24"/>
          <w:lang w:val="es-PR"/>
        </w:rPr>
        <w:t xml:space="preserve"> </w:t>
      </w:r>
      <w:r w:rsidR="0076225A" w:rsidRPr="0076225A">
        <w:rPr>
          <w:rFonts w:ascii="Book Antiqua" w:eastAsia="Times New Roman" w:hAnsi="Book Antiqua"/>
          <w:bCs/>
          <w:i/>
          <w:iCs/>
          <w:sz w:val="24"/>
          <w:szCs w:val="24"/>
          <w:u w:val="single"/>
          <w:lang w:val="es-PR"/>
        </w:rPr>
        <w:t>crear</w:t>
      </w:r>
      <w:r w:rsidR="0076225A">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los espacios para que estos tres elementos se integren, cuestión de que Puerto Rico comience a crear futuras generaciones de inventores y científicos que permitan potenciar las políticas públicas elaboradas para tales fines.  </w:t>
      </w:r>
    </w:p>
    <w:p w14:paraId="3066B3BD"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Específicamente, esta Ley propone que, a través del Programa de Educación Ocupacional y Técnica del Departamento de Educación, se </w:t>
      </w:r>
      <w:r w:rsidR="00BE0728" w:rsidRPr="00B91CB1">
        <w:rPr>
          <w:rFonts w:ascii="Book Antiqua" w:eastAsia="Times New Roman" w:hAnsi="Book Antiqua"/>
          <w:sz w:val="24"/>
          <w:szCs w:val="24"/>
          <w:lang w:val="es-PR"/>
        </w:rPr>
        <w:t>cre</w:t>
      </w:r>
      <w:r w:rsidR="0033016C">
        <w:rPr>
          <w:rFonts w:ascii="Book Antiqua" w:eastAsia="Times New Roman" w:hAnsi="Book Antiqua"/>
          <w:sz w:val="24"/>
          <w:szCs w:val="24"/>
          <w:lang w:val="es-PR"/>
        </w:rPr>
        <w:t>e</w:t>
      </w:r>
      <w:r w:rsidR="00BE0728" w:rsidRPr="00B91CB1">
        <w:rPr>
          <w:rFonts w:ascii="Book Antiqua" w:eastAsia="Times New Roman" w:hAnsi="Book Antiqua"/>
          <w:sz w:val="24"/>
          <w:szCs w:val="24"/>
          <w:lang w:val="es-PR"/>
        </w:rPr>
        <w:t xml:space="preserve"> la Oficina de </w:t>
      </w:r>
      <w:r w:rsidR="00BE0728" w:rsidRPr="00B91CB1">
        <w:rPr>
          <w:rFonts w:ascii="Book Antiqua" w:eastAsia="Times New Roman" w:hAnsi="Book Antiqua"/>
          <w:sz w:val="24"/>
          <w:szCs w:val="24"/>
          <w:lang w:val="es-PR"/>
        </w:rPr>
        <w:lastRenderedPageBreak/>
        <w:t xml:space="preserve">Transferencia de Tecnología y Propiedad Intelectual del Departamento de Educación, adscrita a la Secretaría Auxiliar de Educación Ocupacional y Técnica, </w:t>
      </w:r>
      <w:r w:rsidR="00BE0728" w:rsidRPr="00B91CB1">
        <w:rPr>
          <w:rFonts w:ascii="Book Antiqua" w:eastAsia="Times New Roman" w:hAnsi="Book Antiqua"/>
          <w:bCs/>
          <w:sz w:val="24"/>
          <w:szCs w:val="24"/>
          <w:lang w:val="es-PR"/>
        </w:rPr>
        <w:t xml:space="preserve">para </w:t>
      </w:r>
      <w:r w:rsidRPr="00B91CB1">
        <w:rPr>
          <w:rFonts w:ascii="Book Antiqua" w:eastAsia="Times New Roman" w:hAnsi="Book Antiqua"/>
          <w:bCs/>
          <w:sz w:val="24"/>
          <w:szCs w:val="24"/>
          <w:lang w:val="es-PR"/>
        </w:rPr>
        <w:t xml:space="preserve">promover la transferencia de tecnología para llevar al uso público los descubrimientos científicos y tecnológicos de los alumnos, mediante la comercialización y la protección de la propiedad intelectual, con la cual se persigue la obtención de patentes </w:t>
      </w:r>
      <w:r w:rsidRPr="0076225A">
        <w:rPr>
          <w:rFonts w:ascii="Book Antiqua" w:eastAsia="Times New Roman" w:hAnsi="Book Antiqua"/>
          <w:bCs/>
          <w:strike/>
          <w:sz w:val="24"/>
          <w:szCs w:val="24"/>
          <w:lang w:val="es-PR"/>
        </w:rPr>
        <w:t>y/o</w:t>
      </w:r>
      <w:r w:rsidRPr="00B91CB1">
        <w:rPr>
          <w:rFonts w:ascii="Book Antiqua" w:eastAsia="Times New Roman" w:hAnsi="Book Antiqua"/>
          <w:bCs/>
          <w:sz w:val="24"/>
          <w:szCs w:val="24"/>
          <w:lang w:val="es-PR"/>
        </w:rPr>
        <w:t xml:space="preserve"> </w:t>
      </w:r>
      <w:r w:rsidR="0076225A" w:rsidRPr="0076225A">
        <w:rPr>
          <w:rFonts w:ascii="Book Antiqua" w:eastAsia="Times New Roman" w:hAnsi="Book Antiqua"/>
          <w:bCs/>
          <w:i/>
          <w:iCs/>
          <w:sz w:val="24"/>
          <w:szCs w:val="24"/>
          <w:u w:val="single"/>
          <w:lang w:val="es-PR"/>
        </w:rPr>
        <w:t>y</w:t>
      </w:r>
      <w:r w:rsidR="0076225A">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 xml:space="preserve">registro de las marcas de servicios. </w:t>
      </w:r>
    </w:p>
    <w:p w14:paraId="6F0A22B6" w14:textId="77777777" w:rsidR="00E33185" w:rsidRP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E33185">
        <w:rPr>
          <w:rFonts w:ascii="Book Antiqua" w:eastAsia="Times New Roman" w:hAnsi="Book Antiqua"/>
          <w:bCs/>
          <w:sz w:val="24"/>
          <w:szCs w:val="24"/>
          <w:lang w:val="es-PR"/>
        </w:rPr>
        <w:t xml:space="preserve">Con la aprobación de la “Ley de Reforma Educativa de Puerto Rico”, se reconoce que, en las economías modernas, la educación se ha convertido en uno de los factores más importantes de la producción nacional. Las sociedades que más han avanzado en sus aspectos económicos y sociales han logrado cimentar su progreso en el conocimiento, tanto el que se transmite con la escolarización, como el que se genera a través de la investigación, la productividad, la innovación, la creatividad y la competitividad económica. De igual manera, el desarrollo social y cultural de las naciones dependen, cada vez más, de la educación, los sistemas robustos de comunicación, ciencia e innovación tecnológica. El desarrollo de un sistema de instrucción pública moderno, eficiente, humano y de excelencia es indispensable para que el desarrollo de nuestra Isla sea uno sustentable que, a su vez, maximice los recursos disponibles en la actualidad sin comprometer el progreso de futuras generaciones. </w:t>
      </w:r>
    </w:p>
    <w:p w14:paraId="72E2A423"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Respecto a esta legislación, se busca ampliar y fortalecer el rol del Departamento de Educación en cuanto a su deber de fomentar la investigación, la productividad, la innovación, la creatividad y la competitividad económica de sus estudiantes. No obstante, reconociendo el gran reto que implicaría para el Departamento de Educación poder implantar esta iniciativa, se ha dispuesto para que el Departamento de Desarrollo Económico y Comercio, el Fideicomiso para Ciencia, Tecnología e Investigación de Puerto Rico, el Centro de Recursos de Patentes y Marcas del Recinto Universitario de Mayagüez de la Universidad de Puerto Rico y la Oficina del Ingeniero de Patentes y Registros de la Compañía de Fomento Industrial, la cual fuera creada en virtud de la Ley </w:t>
      </w:r>
      <w:r w:rsidRPr="00B91CB1">
        <w:rPr>
          <w:rFonts w:ascii="Book Antiqua" w:eastAsia="Times New Roman" w:hAnsi="Book Antiqua"/>
          <w:bCs/>
          <w:sz w:val="24"/>
          <w:szCs w:val="24"/>
          <w:lang w:val="es-PR"/>
        </w:rPr>
        <w:lastRenderedPageBreak/>
        <w:t xml:space="preserve">Núm. 35 de 20 de marzo de 1951, según enmendada, presten su colaboración y que participen activamente en su implantación. </w:t>
      </w:r>
    </w:p>
    <w:p w14:paraId="7BBFD503" w14:textId="33BDE43C"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Que no se pierda de perspectiva que los derechos provistos por el Estado a un inventor sobre un producto o invención es llamado una “patente”. Las patentes permiten que el inventor pueda reclamarse autor de la invención o producto y que este pueda comercializarla, venderla o licenciar a otras entidades e individuos. De manera general, su beneficio inicial es la protección contra el plagio por parte de personas o entidades ajenas al autor. El inventor puede, de esta forma, asegurar por un tiempo determinado el uso exclusivo de su invención, una vez el tiempo de patente culmina otras entidades pueden hacer uso de </w:t>
      </w:r>
      <w:proofErr w:type="gramStart"/>
      <w:r w:rsidRPr="00A56104">
        <w:rPr>
          <w:rFonts w:ascii="Book Antiqua" w:eastAsia="Times New Roman" w:hAnsi="Book Antiqua"/>
          <w:bCs/>
          <w:strike/>
          <w:sz w:val="24"/>
          <w:szCs w:val="24"/>
          <w:lang w:val="es-PR"/>
        </w:rPr>
        <w:t>la misma</w:t>
      </w:r>
      <w:proofErr w:type="gramEnd"/>
      <w:r w:rsidR="00A56104">
        <w:rPr>
          <w:rFonts w:ascii="Book Antiqua" w:eastAsia="Times New Roman" w:hAnsi="Book Antiqua"/>
          <w:bCs/>
          <w:sz w:val="24"/>
          <w:szCs w:val="24"/>
          <w:lang w:val="es-PR"/>
        </w:rPr>
        <w:t xml:space="preserve"> </w:t>
      </w:r>
      <w:r w:rsidR="00A56104" w:rsidRPr="00A56104">
        <w:rPr>
          <w:rFonts w:ascii="Book Antiqua" w:eastAsia="Times New Roman" w:hAnsi="Book Antiqua"/>
          <w:bCs/>
          <w:i/>
          <w:iCs/>
          <w:sz w:val="24"/>
          <w:szCs w:val="24"/>
          <w:u w:val="single"/>
          <w:lang w:val="es-PR"/>
        </w:rPr>
        <w:t>esta</w:t>
      </w:r>
      <w:r w:rsidRPr="00B91CB1">
        <w:rPr>
          <w:rFonts w:ascii="Book Antiqua" w:eastAsia="Times New Roman" w:hAnsi="Book Antiqua"/>
          <w:bCs/>
          <w:sz w:val="24"/>
          <w:szCs w:val="24"/>
          <w:lang w:val="es-PR"/>
        </w:rPr>
        <w:t xml:space="preserve">, incluso, comercialmente. Por este tiempo determinado, el inventor también puede licenciar o reclamar regalías, lo que significa que puede otorgar permisos de uso o venderla a otras entidades, antes del tiempo de culminación de la patente y beneficiar al dueño de la propiedad intelectual.  </w:t>
      </w:r>
    </w:p>
    <w:p w14:paraId="095BCF80"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Ahora bien, como se expusiera en los párrafos que anteceden, las patentes tienen un beneficio directo al inventor con su exclusividad de derechos, sin embargo, los beneficios más contundentes están en las oportunidades que estas brindan. El inventor tendrá total exclusividad de venta sobre la invención, lo que significa que por un tiempo determinado </w:t>
      </w:r>
      <w:r w:rsidR="0033016C">
        <w:rPr>
          <w:rFonts w:ascii="Book Antiqua" w:eastAsia="Times New Roman" w:hAnsi="Book Antiqua"/>
          <w:bCs/>
          <w:sz w:val="24"/>
          <w:szCs w:val="24"/>
          <w:lang w:val="es-PR"/>
        </w:rPr>
        <w:t>e</w:t>
      </w:r>
      <w:r w:rsidRPr="00B91CB1">
        <w:rPr>
          <w:rFonts w:ascii="Book Antiqua" w:eastAsia="Times New Roman" w:hAnsi="Book Antiqua"/>
          <w:bCs/>
          <w:sz w:val="24"/>
          <w:szCs w:val="24"/>
          <w:lang w:val="es-PR"/>
        </w:rPr>
        <w:t xml:space="preserve">ste puede realizar ventas de su producto o invención con total control de las ganancias y todo lo que involucra su comercialización.  </w:t>
      </w:r>
    </w:p>
    <w:p w14:paraId="22341B46"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De una patente puede nacer una compañía (que significa empleos nuevos en el mercado) especializada en ese producto y con el tiempo de exclusividad, estas pueden posicionar a la empresa en delantera comparado a otras entidades que no tienen acceso a la invención o producto. Estos, no solo pueden beneficiarse por la venta directa del producto, sino que también pueden otorgar licencias de uso, venta, distribución etc., a otros individuos de manera que aumenta la actividad comercial alrededor del producto junto a las ganancias del propietario.  </w:t>
      </w:r>
    </w:p>
    <w:p w14:paraId="440701A1" w14:textId="77777777" w:rsidR="00E33185"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El licenciamiento o la regalía son altamente utilizados en el mercado por grandes compañías, ya existentes, que deciden concentrarse en una sola parte del producto, como </w:t>
      </w:r>
      <w:r w:rsidRPr="00B91CB1">
        <w:rPr>
          <w:rFonts w:ascii="Book Antiqua" w:eastAsia="Times New Roman" w:hAnsi="Book Antiqua"/>
          <w:bCs/>
          <w:sz w:val="24"/>
          <w:szCs w:val="24"/>
          <w:lang w:val="es-PR"/>
        </w:rPr>
        <w:lastRenderedPageBreak/>
        <w:t xml:space="preserve">la manufactura y dejar en manos de otros </w:t>
      </w:r>
      <w:r w:rsidRPr="00A31920">
        <w:rPr>
          <w:rFonts w:ascii="Book Antiqua" w:eastAsia="Times New Roman" w:hAnsi="Book Antiqua"/>
          <w:bCs/>
          <w:strike/>
          <w:sz w:val="24"/>
          <w:szCs w:val="24"/>
          <w:lang w:val="es-PR"/>
        </w:rPr>
        <w:t>las distribuciones</w:t>
      </w:r>
      <w:r w:rsidRPr="00B91CB1">
        <w:rPr>
          <w:rFonts w:ascii="Book Antiqua" w:eastAsia="Times New Roman" w:hAnsi="Book Antiqua"/>
          <w:bCs/>
          <w:sz w:val="24"/>
          <w:szCs w:val="24"/>
          <w:lang w:val="es-PR"/>
        </w:rPr>
        <w:t xml:space="preserve"> </w:t>
      </w:r>
      <w:r w:rsidR="00A31920" w:rsidRPr="00A31920">
        <w:rPr>
          <w:rFonts w:ascii="Book Antiqua" w:eastAsia="Times New Roman" w:hAnsi="Book Antiqua"/>
          <w:bCs/>
          <w:i/>
          <w:iCs/>
          <w:sz w:val="24"/>
          <w:szCs w:val="24"/>
          <w:u w:val="single"/>
          <w:lang w:val="es-PR"/>
        </w:rPr>
        <w:t>la distribución</w:t>
      </w:r>
      <w:r w:rsidR="00A31920" w:rsidRPr="00A31920">
        <w:rPr>
          <w:rFonts w:ascii="Book Antiqua" w:eastAsia="Times New Roman" w:hAnsi="Book Antiqua"/>
          <w:bCs/>
          <w:sz w:val="24"/>
          <w:szCs w:val="24"/>
          <w:lang w:val="es-PR"/>
        </w:rPr>
        <w:t xml:space="preserve"> </w:t>
      </w:r>
      <w:r w:rsidRPr="00B91CB1">
        <w:rPr>
          <w:rFonts w:ascii="Book Antiqua" w:eastAsia="Times New Roman" w:hAnsi="Book Antiqua"/>
          <w:bCs/>
          <w:sz w:val="24"/>
          <w:szCs w:val="24"/>
          <w:lang w:val="es-PR"/>
        </w:rPr>
        <w:t>o implementación. Además, una patente le aumenta el valor a una marca, empresa o incluso a un individuo que, al momento de proveer servicios, incluye su nombre a la patente, cosa que es de alto valor en los mercados comerciales. Desde el punto de vista de los inversionistas, una patente aumenta las posibilidades de adquirir mercado</w:t>
      </w:r>
      <w:r w:rsidR="0033016C">
        <w:rPr>
          <w:rFonts w:ascii="Book Antiqua" w:eastAsia="Times New Roman" w:hAnsi="Book Antiqua"/>
          <w:bCs/>
          <w:sz w:val="24"/>
          <w:szCs w:val="24"/>
          <w:lang w:val="es-PR"/>
        </w:rPr>
        <w:t>,</w:t>
      </w:r>
      <w:r w:rsidRPr="00B91CB1">
        <w:rPr>
          <w:rFonts w:ascii="Book Antiqua" w:eastAsia="Times New Roman" w:hAnsi="Book Antiqua"/>
          <w:bCs/>
          <w:sz w:val="24"/>
          <w:szCs w:val="24"/>
          <w:lang w:val="es-PR"/>
        </w:rPr>
        <w:t xml:space="preserve"> ya que provee menor riesgo de competencia y mayor ventaja en su nicho; ventaja que se mantendría constantemente durante un tiempo determinado, lo cual es de mucho valor para todo tipo de inversión.  </w:t>
      </w:r>
    </w:p>
    <w:p w14:paraId="5BD655FA"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Igualmente, la creación de patentes y su correspondiente comercialización tiene un alto impacto en la sociedad, las comunidades académicas y emprendedoras, entre otras. Las patentes fomentan y estimulan la innovación; al haber una solución protegida de manera exclusiva por un ente, obliga a otros emprendedores a mantener su inventiva y crear nuevas ideas, lo que en el futuro puede convertirse en nuevos productos, patentes que entran al mercado, y así sucesivamente. Al patentizar una invención no solo se protege, pero a su vez se está publicando cada aspecto de </w:t>
      </w:r>
      <w:proofErr w:type="gramStart"/>
      <w:r w:rsidRPr="00B91CB1">
        <w:rPr>
          <w:rFonts w:ascii="Book Antiqua" w:eastAsia="Times New Roman" w:hAnsi="Book Antiqua"/>
          <w:bCs/>
          <w:sz w:val="24"/>
          <w:szCs w:val="24"/>
          <w:lang w:val="es-PR"/>
        </w:rPr>
        <w:t>la misma</w:t>
      </w:r>
      <w:proofErr w:type="gramEnd"/>
      <w:r w:rsidRPr="00B91CB1">
        <w:rPr>
          <w:rFonts w:ascii="Book Antiqua" w:eastAsia="Times New Roman" w:hAnsi="Book Antiqua"/>
          <w:bCs/>
          <w:sz w:val="24"/>
          <w:szCs w:val="24"/>
          <w:lang w:val="es-PR"/>
        </w:rPr>
        <w:t xml:space="preserve">, lo que provee un alto valor en el intercambio de información y permite su uso luego de un tiempo determinado, significando más empresas trabajando en esa invención, individuos utilizándola y su adecuada implementación.  </w:t>
      </w:r>
    </w:p>
    <w:p w14:paraId="48AD4584"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El aspecto de publicación de la información es la parte que permite una implementación y uso a largo plazo por otros jugadores, contrario a los secretos corporativos que guardan la información por tiempo indefinido. Incluso, el impacto de las patentes puede ser extendido a otros ámbitos, como lo son las universidades. Actualmente, muchas instituciones de educación superior de alto nivel son también valoradas a base de la cantidad de patentes que radican por año. Esto último no solo les ayuda a posicionarse, pero también son fuente clave de ingresos que sirven para financiar programas académicos dentro de las mismas.  </w:t>
      </w:r>
    </w:p>
    <w:p w14:paraId="3A50AFCC" w14:textId="77777777" w:rsidR="00E33185" w:rsidRPr="00B91CB1" w:rsidRDefault="00E33185" w:rsidP="008D0E15">
      <w:pPr>
        <w:spacing w:before="120" w:after="120" w:line="360" w:lineRule="auto"/>
        <w:ind w:firstLine="720"/>
        <w:jc w:val="both"/>
        <w:rPr>
          <w:rFonts w:ascii="Book Antiqua" w:eastAsia="Times New Roman" w:hAnsi="Book Antiqua"/>
          <w:bCs/>
          <w:sz w:val="24"/>
          <w:szCs w:val="24"/>
          <w:lang w:val="es-PR"/>
        </w:rPr>
      </w:pPr>
      <w:r w:rsidRPr="00B91CB1">
        <w:rPr>
          <w:rFonts w:ascii="Book Antiqua" w:eastAsia="Times New Roman" w:hAnsi="Book Antiqua"/>
          <w:bCs/>
          <w:sz w:val="24"/>
          <w:szCs w:val="24"/>
          <w:lang w:val="es-PR"/>
        </w:rPr>
        <w:t xml:space="preserve">No cabe duda de que las patentes y la comercialización de productos tienen alto beneficio para su inventor o la compañía que la posee, sin embargo, el impacto se puede </w:t>
      </w:r>
      <w:r w:rsidRPr="00B91CB1">
        <w:rPr>
          <w:rFonts w:ascii="Book Antiqua" w:eastAsia="Times New Roman" w:hAnsi="Book Antiqua"/>
          <w:bCs/>
          <w:sz w:val="24"/>
          <w:szCs w:val="24"/>
          <w:lang w:val="es-PR"/>
        </w:rPr>
        <w:lastRenderedPageBreak/>
        <w:t>extender desde el inventor hasta crear nuevas empresas o a las universidades. Por tal motivo, es importante fomentar la invención en nuestra población desde que son estudiantes y proveerles los mecanismos que les protejan y estimulen dicho potencial.</w:t>
      </w:r>
    </w:p>
    <w:p w14:paraId="4474EC97" w14:textId="77777777" w:rsidR="00B865DA" w:rsidRPr="00FC620F" w:rsidRDefault="00AF373F" w:rsidP="00B865DA">
      <w:pPr>
        <w:spacing w:before="240" w:after="0" w:line="480" w:lineRule="auto"/>
        <w:rPr>
          <w:rFonts w:ascii="Book Antiqua" w:eastAsia="Times New Roman" w:hAnsi="Book Antiqua"/>
          <w:sz w:val="24"/>
          <w:szCs w:val="24"/>
          <w:lang w:val="es-PR"/>
        </w:rPr>
      </w:pPr>
      <w:r w:rsidRPr="00FC620F">
        <w:rPr>
          <w:rFonts w:ascii="Book Antiqua" w:eastAsia="Times New Roman" w:hAnsi="Book Antiqua"/>
          <w:b/>
          <w:sz w:val="24"/>
          <w:szCs w:val="24"/>
          <w:lang w:val="es-PR"/>
        </w:rPr>
        <w:t>DECR</w:t>
      </w:r>
      <w:r w:rsidR="00B865DA" w:rsidRPr="00FC620F">
        <w:rPr>
          <w:rFonts w:ascii="Book Antiqua" w:eastAsia="Times New Roman" w:hAnsi="Book Antiqua"/>
          <w:b/>
          <w:sz w:val="24"/>
          <w:szCs w:val="24"/>
          <w:lang w:val="es-PR"/>
        </w:rPr>
        <w:t>É</w:t>
      </w:r>
      <w:r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54A541A2" w14:textId="77777777" w:rsidR="00B865DA" w:rsidRPr="00FC620F" w:rsidRDefault="00B865DA" w:rsidP="00B865DA">
      <w:pPr>
        <w:spacing w:after="0" w:line="480" w:lineRule="auto"/>
        <w:jc w:val="both"/>
        <w:rPr>
          <w:rFonts w:ascii="Book Antiqua" w:eastAsia="Times New Roman" w:hAnsi="Book Antiqua"/>
          <w:sz w:val="24"/>
          <w:szCs w:val="24"/>
          <w:lang w:val="es-PR"/>
        </w:rPr>
        <w:sectPr w:rsidR="00B865DA" w:rsidRPr="00FC620F" w:rsidSect="00992D0B">
          <w:headerReference w:type="default" r:id="rId13"/>
          <w:headerReference w:type="first" r:id="rId14"/>
          <w:pgSz w:w="12240" w:h="15840" w:code="1"/>
          <w:pgMar w:top="1440" w:right="1440" w:bottom="1440" w:left="1440" w:header="720" w:footer="720" w:gutter="0"/>
          <w:cols w:space="720"/>
          <w:titlePg/>
        </w:sectPr>
      </w:pPr>
    </w:p>
    <w:p w14:paraId="62D3C974" w14:textId="77777777" w:rsidR="00E33185" w:rsidRPr="00E33185" w:rsidRDefault="00A16B75" w:rsidP="00E33185">
      <w:pPr>
        <w:spacing w:line="480" w:lineRule="auto"/>
        <w:ind w:firstLine="360"/>
        <w:jc w:val="both"/>
        <w:rPr>
          <w:rFonts w:ascii="Book Antiqua" w:eastAsia="Times New Roman" w:hAnsi="Book Antiqua"/>
          <w:sz w:val="24"/>
          <w:szCs w:val="24"/>
          <w:lang w:val="es-ES"/>
        </w:rPr>
      </w:pPr>
      <w:r w:rsidRPr="00FC620F">
        <w:rPr>
          <w:rFonts w:ascii="Book Antiqua" w:eastAsia="Times New Roman" w:hAnsi="Book Antiqua"/>
          <w:sz w:val="24"/>
          <w:szCs w:val="24"/>
          <w:lang w:val="es-PR"/>
        </w:rPr>
        <w:t>Sección</w:t>
      </w:r>
      <w:r w:rsidR="00FC3C34" w:rsidRPr="00FC620F">
        <w:rPr>
          <w:rFonts w:ascii="Book Antiqua" w:eastAsia="Times New Roman" w:hAnsi="Book Antiqua"/>
          <w:sz w:val="24"/>
          <w:szCs w:val="24"/>
          <w:lang w:val="es-PR"/>
        </w:rPr>
        <w:t xml:space="preserve"> </w:t>
      </w:r>
      <w:r w:rsidR="00B865DA" w:rsidRPr="00FC620F">
        <w:rPr>
          <w:rFonts w:ascii="Book Antiqua" w:eastAsia="Times New Roman" w:hAnsi="Book Antiqua"/>
          <w:sz w:val="24"/>
          <w:szCs w:val="24"/>
          <w:lang w:val="es-PR"/>
        </w:rPr>
        <w:t xml:space="preserve">1.- </w:t>
      </w:r>
      <w:r w:rsidR="00E33185" w:rsidRPr="00E33185">
        <w:rPr>
          <w:rFonts w:ascii="Book Antiqua" w:eastAsia="Times New Roman" w:hAnsi="Book Antiqua"/>
          <w:sz w:val="24"/>
          <w:szCs w:val="24"/>
          <w:lang w:val="es-ES"/>
        </w:rPr>
        <w:t xml:space="preserve">Se enmienda el Artículo 12.01 de la Ley 85-2018, según enmendada, para que lea como sigue: </w:t>
      </w:r>
    </w:p>
    <w:p w14:paraId="71E44CAA"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“Artículo 12.01.- Disposiciones Generales. </w:t>
      </w:r>
    </w:p>
    <w:p w14:paraId="5E5E1AAE" w14:textId="77777777" w:rsidR="00F70B8A"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El Programa de Educación Ocupacional y Técnica del Departamento proveerá a todos los estudiantes acceso a una educación ocupacional y técnica con una estructura rigurosa, pertinente, coherente y alineada a la industria y bajo los estándares, destrezas, conocimientos y actitudes que la misma requiera. Este responderá a las necesidades y realidades del Puerto Rico de hoy, como también a la demanda y tendencias a nivel mundial. Los contenidos del programa buscarán que los estudiantes puedan desarrollar las destrezas y competencias que le permitan insertarse en la fuerza laboral y que reflejen, además, las necesidades del mercado y economía puertorriqueña y de aquellas en las que nos queremos integrar alrededor del mundo. Para garantizar estos ofrecimientos se promoverá el desarrollo de servicios, programas de estudios académicos y ocupacionales, el establecimiento de acuerdos colaborativos con el comercio e instituciones postsecundarias, y se proveerá al estudiante la oportunidad de obtener un certificado de destrezas, una credencial, una licencia o un grado.</w:t>
      </w:r>
    </w:p>
    <w:p w14:paraId="5B32680A" w14:textId="77777777" w:rsidR="00E33185" w:rsidRPr="00374CD4" w:rsidRDefault="00F70B8A" w:rsidP="00374CD4">
      <w:pPr>
        <w:spacing w:after="0" w:line="480" w:lineRule="auto"/>
        <w:ind w:firstLine="360"/>
        <w:jc w:val="both"/>
        <w:rPr>
          <w:rFonts w:ascii="Book Antiqua" w:hAnsi="Book Antiqua"/>
          <w:color w:val="000000"/>
          <w:sz w:val="24"/>
          <w:szCs w:val="24"/>
          <w:lang w:val="es-PR"/>
        </w:rPr>
      </w:pPr>
      <w:r w:rsidRPr="00B91CB1">
        <w:rPr>
          <w:rFonts w:ascii="Book Antiqua" w:hAnsi="Book Antiqua"/>
          <w:color w:val="000000"/>
          <w:sz w:val="24"/>
          <w:szCs w:val="24"/>
          <w:lang w:val="es-PR"/>
        </w:rPr>
        <w:lastRenderedPageBreak/>
        <w:t>Como parte de estos esfuerzos, el Departamento integrará la</w:t>
      </w:r>
      <w:r w:rsidR="00374CD4">
        <w:rPr>
          <w:rStyle w:val="apple-converted-space"/>
          <w:rFonts w:ascii="Book Antiqua" w:hAnsi="Book Antiqua"/>
          <w:color w:val="000000"/>
          <w:sz w:val="24"/>
          <w:szCs w:val="24"/>
          <w:lang w:val="es-PR"/>
        </w:rPr>
        <w:t xml:space="preserve"> </w:t>
      </w:r>
      <w:r w:rsidRPr="00B91CB1">
        <w:rPr>
          <w:rStyle w:val="Strong"/>
          <w:rFonts w:ascii="Book Antiqua" w:hAnsi="Book Antiqua"/>
          <w:b w:val="0"/>
          <w:bCs w:val="0"/>
          <w:color w:val="000000"/>
          <w:sz w:val="24"/>
          <w:szCs w:val="24"/>
          <w:lang w:val="es-PR"/>
        </w:rPr>
        <w:t>innovación, la transferencia de tecnología, la protección de la propiedad intelectual y la comercialización de productos desarrollados por estudiantes</w:t>
      </w:r>
      <w:r w:rsidRPr="00B91CB1">
        <w:rPr>
          <w:rFonts w:ascii="Book Antiqua" w:hAnsi="Book Antiqua"/>
          <w:color w:val="000000"/>
          <w:sz w:val="24"/>
          <w:szCs w:val="24"/>
          <w:lang w:val="es-PR"/>
        </w:rPr>
        <w:t>. El currículo del curso de</w:t>
      </w:r>
      <w:r w:rsidRPr="00B91CB1">
        <w:rPr>
          <w:rStyle w:val="apple-converted-space"/>
          <w:rFonts w:ascii="Book Antiqua" w:hAnsi="Book Antiqua"/>
          <w:color w:val="000000"/>
          <w:sz w:val="24"/>
          <w:szCs w:val="24"/>
          <w:lang w:val="es-PR"/>
        </w:rPr>
        <w:t> </w:t>
      </w:r>
      <w:r w:rsidRPr="00B91CB1">
        <w:rPr>
          <w:rStyle w:val="Strong"/>
          <w:rFonts w:ascii="Book Antiqua" w:hAnsi="Book Antiqua"/>
          <w:b w:val="0"/>
          <w:bCs w:val="0"/>
          <w:color w:val="000000"/>
          <w:sz w:val="24"/>
          <w:szCs w:val="24"/>
          <w:lang w:val="es-PR"/>
        </w:rPr>
        <w:t>Empresarismo y Desarrollo de Negocios</w:t>
      </w:r>
      <w:r w:rsidR="00374CD4">
        <w:rPr>
          <w:rStyle w:val="apple-converted-space"/>
          <w:rFonts w:ascii="Book Antiqua" w:hAnsi="Book Antiqua"/>
          <w:color w:val="000000"/>
          <w:sz w:val="24"/>
          <w:szCs w:val="24"/>
          <w:lang w:val="es-PR"/>
        </w:rPr>
        <w:t xml:space="preserve"> </w:t>
      </w:r>
      <w:r w:rsidRPr="00B91CB1">
        <w:rPr>
          <w:rFonts w:ascii="Book Antiqua" w:hAnsi="Book Antiqua"/>
          <w:color w:val="000000"/>
          <w:sz w:val="24"/>
          <w:szCs w:val="24"/>
          <w:lang w:val="es-PR"/>
        </w:rPr>
        <w:t>incorporará unidades sobre propiedad intelectual, patentes, registro de marcas, licenciamiento, incubación y comercialización</w:t>
      </w:r>
      <w:r w:rsidR="00374CD4">
        <w:rPr>
          <w:rFonts w:ascii="Book Antiqua" w:hAnsi="Book Antiqua"/>
          <w:color w:val="000000"/>
          <w:sz w:val="24"/>
          <w:szCs w:val="24"/>
          <w:lang w:val="es-PR"/>
        </w:rPr>
        <w:t>.</w:t>
      </w:r>
      <w:r w:rsidR="00E33185" w:rsidRPr="00B91CB1">
        <w:rPr>
          <w:rFonts w:ascii="Book Antiqua" w:eastAsia="Times New Roman" w:hAnsi="Book Antiqua"/>
          <w:sz w:val="24"/>
          <w:szCs w:val="24"/>
          <w:lang w:val="es-ES"/>
        </w:rPr>
        <w:t xml:space="preserve">” </w:t>
      </w:r>
    </w:p>
    <w:p w14:paraId="37CE37E0"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Sección 2.-</w:t>
      </w:r>
      <w:r w:rsidR="00374CD4">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Se añade un nuevo Artículo 12.14 al Capítulo XII de la Ley 85-2018, según enmendada, que leerá como sigue:</w:t>
      </w:r>
    </w:p>
    <w:p w14:paraId="7D4269F5" w14:textId="77777777" w:rsidR="00E33185" w:rsidRPr="00CD51CF" w:rsidRDefault="00E33185" w:rsidP="002962AF">
      <w:pPr>
        <w:spacing w:after="0" w:line="480" w:lineRule="auto"/>
        <w:ind w:firstLine="360"/>
        <w:jc w:val="both"/>
        <w:rPr>
          <w:rFonts w:ascii="Book Antiqua" w:hAnsi="Book Antiqua"/>
          <w:b/>
          <w:bCs/>
          <w:color w:val="000000"/>
          <w:sz w:val="24"/>
          <w:szCs w:val="24"/>
          <w:lang w:val="es-PR"/>
        </w:rPr>
      </w:pPr>
      <w:r w:rsidRPr="00CD51CF">
        <w:rPr>
          <w:rFonts w:ascii="Book Antiqua" w:eastAsia="Times New Roman" w:hAnsi="Book Antiqua"/>
          <w:sz w:val="24"/>
          <w:szCs w:val="24"/>
          <w:lang w:val="es-ES"/>
        </w:rPr>
        <w:t>“Artículo 12.14.-</w:t>
      </w:r>
      <w:r w:rsidR="00374CD4">
        <w:rPr>
          <w:rFonts w:ascii="Book Antiqua" w:eastAsia="Times New Roman" w:hAnsi="Book Antiqua"/>
          <w:sz w:val="24"/>
          <w:szCs w:val="24"/>
          <w:lang w:val="es-ES"/>
        </w:rPr>
        <w:t xml:space="preserve"> </w:t>
      </w:r>
      <w:r w:rsidR="002962AF" w:rsidRPr="00CD51CF">
        <w:rPr>
          <w:rStyle w:val="Strong"/>
          <w:rFonts w:ascii="Book Antiqua" w:hAnsi="Book Antiqua"/>
          <w:b w:val="0"/>
          <w:bCs w:val="0"/>
          <w:color w:val="000000"/>
          <w:sz w:val="24"/>
          <w:szCs w:val="24"/>
          <w:lang w:val="es-PR"/>
        </w:rPr>
        <w:t>Oficina de Transferencia de Tecnología y Propiedad Intelectual del Departamento de Educación.</w:t>
      </w:r>
    </w:p>
    <w:p w14:paraId="77E7D72F" w14:textId="77777777" w:rsidR="00E33185" w:rsidRPr="00CD51CF" w:rsidRDefault="002962AF" w:rsidP="00E33185">
      <w:pPr>
        <w:spacing w:after="0" w:line="480" w:lineRule="auto"/>
        <w:ind w:left="720" w:firstLine="360"/>
        <w:jc w:val="both"/>
        <w:rPr>
          <w:rFonts w:ascii="Book Antiqua" w:eastAsia="Times New Roman" w:hAnsi="Book Antiqua"/>
          <w:sz w:val="24"/>
          <w:szCs w:val="20"/>
          <w:lang w:val="es-PR"/>
        </w:rPr>
      </w:pPr>
      <w:bookmarkStart w:id="2" w:name="_Hlk22394652"/>
      <w:r w:rsidRPr="00CD51CF">
        <w:rPr>
          <w:rFonts w:ascii="Book Antiqua" w:eastAsia="Times New Roman" w:hAnsi="Book Antiqua"/>
          <w:sz w:val="24"/>
          <w:szCs w:val="24"/>
          <w:lang w:val="es-ES"/>
        </w:rPr>
        <w:t xml:space="preserve"> Se </w:t>
      </w:r>
      <w:r w:rsidRPr="00CD51CF">
        <w:rPr>
          <w:rFonts w:ascii="Book Antiqua" w:hAnsi="Book Antiqua"/>
          <w:color w:val="000000"/>
          <w:sz w:val="24"/>
          <w:szCs w:val="24"/>
          <w:lang w:val="es-PR"/>
        </w:rPr>
        <w:t>crea en el Departamento de Educación, adscrita a la Secretaría Auxiliar de Educación Ocupacional y Técnica, la Oficina de Transferencia de Tecnología y Propiedad Intelectual (en adelante, la “Oficina”). Esta Oficina tendrá la responsabilidad de apoyar a estudiantes de todas las escuelas secundarias en investigación, innovación y emprendimiento; proveer asistencia técnica y financiera; coordinar adiestramientos en propiedad intelectual y comercialización; establecer convenios con entidades públicas y privadas; gestionar fondos estatales, federales y privados; administrar becas o ayudas; y rendir informes anuales sobre sus resultados.</w:t>
      </w:r>
      <w:bookmarkEnd w:id="2"/>
      <w:r w:rsidR="00E33185" w:rsidRPr="00CD51CF">
        <w:rPr>
          <w:rFonts w:ascii="Book Antiqua" w:eastAsia="Times New Roman" w:hAnsi="Book Antiqua"/>
          <w:sz w:val="24"/>
          <w:szCs w:val="20"/>
          <w:lang w:val="es-PR"/>
        </w:rPr>
        <w:t xml:space="preserve">    </w:t>
      </w:r>
    </w:p>
    <w:p w14:paraId="14371798" w14:textId="77777777" w:rsidR="00F70B8A" w:rsidRPr="00CD51CF" w:rsidRDefault="00F70B8A" w:rsidP="008F5B46">
      <w:pPr>
        <w:spacing w:after="0" w:line="480" w:lineRule="auto"/>
        <w:ind w:left="720"/>
        <w:jc w:val="both"/>
        <w:rPr>
          <w:rFonts w:ascii="Book Antiqua" w:hAnsi="Book Antiqua"/>
          <w:color w:val="000000"/>
          <w:sz w:val="24"/>
          <w:szCs w:val="24"/>
          <w:lang w:val="es-PR"/>
        </w:rPr>
      </w:pPr>
      <w:r w:rsidRPr="00CD51CF">
        <w:rPr>
          <w:rFonts w:ascii="Book Antiqua" w:hAnsi="Book Antiqua"/>
          <w:color w:val="000000"/>
          <w:sz w:val="24"/>
          <w:szCs w:val="24"/>
          <w:lang w:val="es-PR"/>
        </w:rPr>
        <w:t>(</w:t>
      </w:r>
      <w:r w:rsidR="00661FAA" w:rsidRPr="00CD51CF">
        <w:rPr>
          <w:rFonts w:ascii="Book Antiqua" w:hAnsi="Book Antiqua"/>
          <w:color w:val="000000"/>
          <w:sz w:val="24"/>
          <w:szCs w:val="24"/>
          <w:lang w:val="es-PR"/>
        </w:rPr>
        <w:t>a</w:t>
      </w:r>
      <w:r w:rsidRPr="00CD51CF">
        <w:rPr>
          <w:rFonts w:ascii="Book Antiqua" w:hAnsi="Book Antiqua"/>
          <w:color w:val="000000"/>
          <w:sz w:val="24"/>
          <w:szCs w:val="24"/>
          <w:lang w:val="es-PR"/>
        </w:rPr>
        <w:t>) La Oficina tendrá, sin que constituya una limitación, las siguientes funciones:</w:t>
      </w:r>
    </w:p>
    <w:p w14:paraId="2090DCE4" w14:textId="77777777" w:rsidR="00F70B8A" w:rsidRPr="00CD51CF" w:rsidRDefault="00F70B8A" w:rsidP="00F70B8A">
      <w:pPr>
        <w:spacing w:after="0" w:line="480" w:lineRule="auto"/>
        <w:ind w:left="1440"/>
        <w:jc w:val="both"/>
        <w:rPr>
          <w:rFonts w:ascii="Book Antiqua" w:hAnsi="Book Antiqua"/>
          <w:color w:val="000000"/>
          <w:sz w:val="24"/>
          <w:szCs w:val="24"/>
          <w:lang w:val="es-PR"/>
        </w:rPr>
      </w:pPr>
      <w:r w:rsidRPr="00CD51CF">
        <w:rPr>
          <w:rFonts w:ascii="Book Antiqua" w:hAnsi="Book Antiqua"/>
          <w:color w:val="000000"/>
          <w:sz w:val="24"/>
          <w:szCs w:val="24"/>
          <w:lang w:val="es-PR"/>
        </w:rPr>
        <w:lastRenderedPageBreak/>
        <w:t>(1)</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Brindar apoyo curricular y técnico</w:t>
      </w:r>
      <w:r w:rsidRPr="00CD51CF">
        <w:rPr>
          <w:rStyle w:val="apple-converted-space"/>
          <w:rFonts w:ascii="Book Antiqua" w:hAnsi="Book Antiqua"/>
          <w:b/>
          <w:bCs/>
          <w:color w:val="000000"/>
          <w:sz w:val="24"/>
          <w:szCs w:val="24"/>
          <w:lang w:val="es-PR"/>
        </w:rPr>
        <w:t> </w:t>
      </w:r>
      <w:r w:rsidRPr="00CD51CF">
        <w:rPr>
          <w:rFonts w:ascii="Book Antiqua" w:hAnsi="Book Antiqua"/>
          <w:color w:val="000000"/>
          <w:sz w:val="24"/>
          <w:szCs w:val="24"/>
          <w:lang w:val="es-PR"/>
        </w:rPr>
        <w:t>a</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todas</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las escuelas secundarias para el desarrollo de proyectos de investigación, innovación y emprendimiento estudiantil.</w:t>
      </w:r>
    </w:p>
    <w:p w14:paraId="7076D2EB" w14:textId="77777777" w:rsidR="00F70B8A" w:rsidRPr="00CD51CF" w:rsidRDefault="00F70B8A" w:rsidP="00F70B8A">
      <w:pPr>
        <w:spacing w:after="0" w:line="480" w:lineRule="auto"/>
        <w:ind w:left="1440"/>
        <w:jc w:val="both"/>
        <w:rPr>
          <w:rFonts w:ascii="Book Antiqua" w:hAnsi="Book Antiqua"/>
          <w:color w:val="000000"/>
          <w:sz w:val="24"/>
          <w:szCs w:val="24"/>
          <w:lang w:val="es-PR"/>
        </w:rPr>
      </w:pPr>
      <w:r w:rsidRPr="00CD51CF">
        <w:rPr>
          <w:rFonts w:ascii="Book Antiqua" w:hAnsi="Book Antiqua"/>
          <w:color w:val="000000"/>
          <w:sz w:val="24"/>
          <w:szCs w:val="24"/>
          <w:lang w:val="es-PR"/>
        </w:rPr>
        <w:t>(2)</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Ofrecer adiestramientos</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a estudiantes, personal docente y directivo en materia de propiedad intelectual, patentes, registro de marcas, secretos de negocio, licenciamiento y comercialización.</w:t>
      </w:r>
    </w:p>
    <w:p w14:paraId="19867523" w14:textId="77777777" w:rsidR="00F70B8A" w:rsidRPr="00CD51CF" w:rsidRDefault="00F70B8A" w:rsidP="00F70B8A">
      <w:pPr>
        <w:spacing w:after="0" w:line="480" w:lineRule="auto"/>
        <w:ind w:left="1440"/>
        <w:jc w:val="both"/>
        <w:rPr>
          <w:rFonts w:ascii="Book Antiqua" w:hAnsi="Book Antiqua"/>
          <w:color w:val="000000"/>
          <w:sz w:val="24"/>
          <w:szCs w:val="24"/>
          <w:lang w:val="es-PR"/>
        </w:rPr>
      </w:pPr>
      <w:r w:rsidRPr="00CD51CF">
        <w:rPr>
          <w:rFonts w:ascii="Book Antiqua" w:hAnsi="Book Antiqua"/>
          <w:color w:val="000000"/>
          <w:sz w:val="24"/>
          <w:szCs w:val="24"/>
          <w:lang w:val="es-PR"/>
        </w:rPr>
        <w:t>(3)</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Asistir</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a los estudiantes en el desarrollo de prototipos y pruebas de concepto, y en la</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incubación</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de proyectos con potencial de comercialización.</w:t>
      </w:r>
    </w:p>
    <w:p w14:paraId="56488B9E" w14:textId="77777777" w:rsidR="00F70B8A" w:rsidRPr="00CD51CF" w:rsidRDefault="00F70B8A" w:rsidP="00F70B8A">
      <w:pPr>
        <w:spacing w:after="0" w:line="480" w:lineRule="auto"/>
        <w:ind w:left="1440"/>
        <w:jc w:val="both"/>
        <w:rPr>
          <w:rFonts w:ascii="Book Antiqua" w:hAnsi="Book Antiqua"/>
          <w:color w:val="000000"/>
          <w:sz w:val="24"/>
          <w:szCs w:val="24"/>
          <w:lang w:val="es-PR"/>
        </w:rPr>
      </w:pPr>
      <w:r w:rsidRPr="00CD51CF">
        <w:rPr>
          <w:rFonts w:ascii="Book Antiqua" w:hAnsi="Book Antiqua"/>
          <w:color w:val="000000"/>
          <w:sz w:val="24"/>
          <w:szCs w:val="24"/>
          <w:lang w:val="es-PR"/>
        </w:rPr>
        <w:t>(4)</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Establecer convenios</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con el Departamento de Desarrollo Económico y Comercio (DDEC), el Fideicomiso para Ciencia, Tecnología e Investigación de Puerto Rico, la Universidad de Puerto Rico y entidades públicas y privadas pertinentes.</w:t>
      </w:r>
    </w:p>
    <w:p w14:paraId="38210650" w14:textId="77777777" w:rsidR="00F70B8A" w:rsidRPr="00CD51CF" w:rsidRDefault="00F70B8A" w:rsidP="00165E3F">
      <w:pPr>
        <w:spacing w:after="0" w:line="480" w:lineRule="auto"/>
        <w:ind w:left="1440"/>
        <w:jc w:val="both"/>
        <w:rPr>
          <w:rFonts w:ascii="Book Antiqua" w:hAnsi="Book Antiqua"/>
          <w:color w:val="000000"/>
          <w:sz w:val="24"/>
          <w:szCs w:val="24"/>
          <w:lang w:val="es-PR"/>
        </w:rPr>
      </w:pPr>
      <w:r w:rsidRPr="00CD51CF">
        <w:rPr>
          <w:rFonts w:ascii="Book Antiqua" w:hAnsi="Book Antiqua"/>
          <w:color w:val="000000"/>
          <w:sz w:val="24"/>
          <w:szCs w:val="24"/>
          <w:lang w:val="es-PR"/>
        </w:rPr>
        <w:t>(5)</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Gestionar y administrar fondos</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estatales, federales y privados, y</w:t>
      </w:r>
      <w:r w:rsidR="00165E3F" w:rsidRPr="00CD51CF">
        <w:rPr>
          <w:rFonts w:ascii="Book Antiqua" w:hAnsi="Book Antiqua"/>
          <w:color w:val="000000"/>
          <w:sz w:val="24"/>
          <w:szCs w:val="24"/>
          <w:lang w:val="es-PR"/>
        </w:rPr>
        <w:t xml:space="preserve"> </w:t>
      </w:r>
      <w:r w:rsidRPr="00CD51CF">
        <w:rPr>
          <w:rFonts w:ascii="Book Antiqua" w:hAnsi="Book Antiqua"/>
          <w:color w:val="000000"/>
          <w:sz w:val="24"/>
          <w:szCs w:val="24"/>
          <w:lang w:val="es-PR"/>
        </w:rPr>
        <w:t>operar</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programas competitivos de ayudas o becas</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para proyectos estudiantiles innovadores.</w:t>
      </w:r>
    </w:p>
    <w:p w14:paraId="65FC03B3" w14:textId="77777777" w:rsidR="00F70B8A" w:rsidRPr="00CD51CF" w:rsidRDefault="00F70B8A" w:rsidP="00F70B8A">
      <w:pPr>
        <w:spacing w:after="0" w:line="480" w:lineRule="auto"/>
        <w:ind w:left="1440"/>
        <w:jc w:val="both"/>
        <w:rPr>
          <w:rFonts w:ascii="Book Antiqua" w:hAnsi="Book Antiqua"/>
          <w:color w:val="000000"/>
          <w:sz w:val="24"/>
          <w:szCs w:val="24"/>
          <w:lang w:val="es-PR"/>
        </w:rPr>
      </w:pPr>
      <w:r w:rsidRPr="00CD51CF">
        <w:rPr>
          <w:rFonts w:ascii="Book Antiqua" w:hAnsi="Book Antiqua"/>
          <w:color w:val="000000"/>
          <w:sz w:val="24"/>
          <w:szCs w:val="24"/>
          <w:lang w:val="es-PR"/>
        </w:rPr>
        <w:t>(6)</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Llevar un registro</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de proyectos y resultados (incluyendo solicitudes y concesiones de patentes, registros de marca y acuerdos de licencia) y</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rendir informes</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 xml:space="preserve">anuales al </w:t>
      </w:r>
      <w:proofErr w:type="gramStart"/>
      <w:r w:rsidRPr="00CD51CF">
        <w:rPr>
          <w:rFonts w:ascii="Book Antiqua" w:hAnsi="Book Antiqua"/>
          <w:color w:val="000000"/>
          <w:sz w:val="24"/>
          <w:szCs w:val="24"/>
          <w:lang w:val="es-PR"/>
        </w:rPr>
        <w:t>Secretario</w:t>
      </w:r>
      <w:proofErr w:type="gramEnd"/>
      <w:r w:rsidRPr="00CD51CF">
        <w:rPr>
          <w:rFonts w:ascii="Book Antiqua" w:hAnsi="Book Antiqua"/>
          <w:color w:val="000000"/>
          <w:sz w:val="24"/>
          <w:szCs w:val="24"/>
          <w:lang w:val="es-PR"/>
        </w:rPr>
        <w:t xml:space="preserve"> y a la Asamblea Legislativa.</w:t>
      </w:r>
    </w:p>
    <w:p w14:paraId="1026E5AA" w14:textId="77777777" w:rsidR="00F70B8A" w:rsidRPr="00CD51CF" w:rsidRDefault="00F70B8A" w:rsidP="008F5B46">
      <w:pPr>
        <w:spacing w:after="0" w:line="480" w:lineRule="auto"/>
        <w:ind w:left="540"/>
        <w:jc w:val="both"/>
        <w:rPr>
          <w:rFonts w:ascii="Book Antiqua" w:hAnsi="Book Antiqua"/>
          <w:color w:val="000000"/>
          <w:sz w:val="24"/>
          <w:szCs w:val="24"/>
          <w:lang w:val="es-PR"/>
        </w:rPr>
      </w:pPr>
      <w:r w:rsidRPr="00CD51CF">
        <w:rPr>
          <w:rFonts w:ascii="Book Antiqua" w:hAnsi="Book Antiqua"/>
          <w:color w:val="000000"/>
          <w:sz w:val="24"/>
          <w:szCs w:val="24"/>
          <w:lang w:val="es-PR"/>
        </w:rPr>
        <w:t>(</w:t>
      </w:r>
      <w:r w:rsidR="00661FAA" w:rsidRPr="00CD51CF">
        <w:rPr>
          <w:rFonts w:ascii="Book Antiqua" w:hAnsi="Book Antiqua"/>
          <w:color w:val="000000"/>
          <w:sz w:val="24"/>
          <w:szCs w:val="24"/>
          <w:lang w:val="es-PR"/>
        </w:rPr>
        <w:t>b</w:t>
      </w:r>
      <w:r w:rsidRPr="00CD51CF">
        <w:rPr>
          <w:rFonts w:ascii="Book Antiqua" w:hAnsi="Book Antiqua"/>
          <w:color w:val="000000"/>
          <w:sz w:val="24"/>
          <w:szCs w:val="24"/>
          <w:lang w:val="es-PR"/>
        </w:rPr>
        <w:t xml:space="preserve">) El Departamento aprobará la reglamentación necesaria para la operación de la Oficina y para la debida protección de los intereses del Departamento, su personal y su estudiantado en materia de propiedad intelectual, incluyendo </w:t>
      </w:r>
      <w:r w:rsidRPr="00CD51CF">
        <w:rPr>
          <w:rFonts w:ascii="Book Antiqua" w:hAnsi="Book Antiqua"/>
          <w:color w:val="000000"/>
          <w:sz w:val="24"/>
          <w:szCs w:val="24"/>
          <w:lang w:val="es-PR"/>
        </w:rPr>
        <w:lastRenderedPageBreak/>
        <w:t>divulgación de inventos, titularidad, cesiones, distribución de regalías y manejo ético de conflictos de interés.</w:t>
      </w:r>
    </w:p>
    <w:p w14:paraId="3F4552FF" w14:textId="77777777" w:rsidR="00F70B8A" w:rsidRPr="00CD51CF" w:rsidRDefault="00F70B8A" w:rsidP="008F5B46">
      <w:pPr>
        <w:spacing w:after="0" w:line="480" w:lineRule="auto"/>
        <w:ind w:left="540"/>
        <w:jc w:val="both"/>
        <w:rPr>
          <w:rFonts w:ascii="Book Antiqua" w:eastAsia="Times New Roman" w:hAnsi="Book Antiqua"/>
          <w:sz w:val="24"/>
          <w:szCs w:val="24"/>
          <w:lang w:val="es-PR"/>
        </w:rPr>
      </w:pPr>
      <w:r w:rsidRPr="00CD51CF">
        <w:rPr>
          <w:rFonts w:ascii="Book Antiqua" w:hAnsi="Book Antiqua"/>
          <w:color w:val="000000"/>
          <w:sz w:val="24"/>
          <w:szCs w:val="24"/>
          <w:lang w:val="es-PR"/>
        </w:rPr>
        <w:t>(</w:t>
      </w:r>
      <w:r w:rsidR="00661FAA" w:rsidRPr="00CD51CF">
        <w:rPr>
          <w:rFonts w:ascii="Book Antiqua" w:hAnsi="Book Antiqua"/>
          <w:color w:val="000000"/>
          <w:sz w:val="24"/>
          <w:szCs w:val="24"/>
          <w:lang w:val="es-PR"/>
        </w:rPr>
        <w:t>c</w:t>
      </w:r>
      <w:r w:rsidRPr="00CD51CF">
        <w:rPr>
          <w:rFonts w:ascii="Book Antiqua" w:hAnsi="Book Antiqua"/>
          <w:color w:val="000000"/>
          <w:sz w:val="24"/>
          <w:szCs w:val="24"/>
          <w:lang w:val="es-PR"/>
        </w:rPr>
        <w:t>) Los estudiantes conservarán la titularidad que les corresponda sobre sus creaciones conforme a la reglamentación que adopte el Departamento. En aquellos casos en los que el Departamento tenga un interés propietario, la reglamentación dispondrá los mecanismos de asignación o co-titularidad, y la</w:t>
      </w:r>
      <w:r w:rsidRPr="00CD51CF">
        <w:rPr>
          <w:rStyle w:val="apple-converted-space"/>
          <w:rFonts w:ascii="Book Antiqua" w:hAnsi="Book Antiqua"/>
          <w:color w:val="000000"/>
          <w:sz w:val="24"/>
          <w:szCs w:val="24"/>
          <w:lang w:val="es-PR"/>
        </w:rPr>
        <w:t> </w:t>
      </w:r>
      <w:r w:rsidRPr="00CD51CF">
        <w:rPr>
          <w:rStyle w:val="Strong"/>
          <w:rFonts w:ascii="Book Antiqua" w:hAnsi="Book Antiqua"/>
          <w:b w:val="0"/>
          <w:bCs w:val="0"/>
          <w:color w:val="000000"/>
          <w:sz w:val="24"/>
          <w:szCs w:val="24"/>
          <w:lang w:val="es-PR"/>
        </w:rPr>
        <w:t>distribución de regalías netas</w:t>
      </w:r>
      <w:r w:rsidRPr="00CD51CF">
        <w:rPr>
          <w:rStyle w:val="apple-converted-space"/>
          <w:rFonts w:ascii="Book Antiqua" w:hAnsi="Book Antiqua"/>
          <w:color w:val="000000"/>
          <w:sz w:val="24"/>
          <w:szCs w:val="24"/>
          <w:lang w:val="es-PR"/>
        </w:rPr>
        <w:t> </w:t>
      </w:r>
      <w:r w:rsidRPr="00CD51CF">
        <w:rPr>
          <w:rFonts w:ascii="Book Antiqua" w:hAnsi="Book Antiqua"/>
          <w:color w:val="000000"/>
          <w:sz w:val="24"/>
          <w:szCs w:val="24"/>
          <w:lang w:val="es-PR"/>
        </w:rPr>
        <w:t>entre inventor(es), el plantel y la Oficina.</w:t>
      </w:r>
      <w:r w:rsidRPr="00CD51CF">
        <w:rPr>
          <w:rFonts w:ascii="Book Antiqua" w:eastAsia="Times New Roman" w:hAnsi="Book Antiqua"/>
          <w:sz w:val="24"/>
          <w:szCs w:val="24"/>
          <w:lang w:val="es-PR"/>
        </w:rPr>
        <w:t xml:space="preserve">”    </w:t>
      </w:r>
    </w:p>
    <w:p w14:paraId="618DC8DE"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Sección 3.-</w:t>
      </w:r>
      <w:r w:rsidR="00CD51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Se añade un nueva Sección 2100.04 a la Ley 60-2019, según enmendada, que leerá como sigue: </w:t>
      </w:r>
    </w:p>
    <w:p w14:paraId="175FCA63" w14:textId="77777777" w:rsidR="00E33185" w:rsidRPr="00CD51CF" w:rsidRDefault="00E33185" w:rsidP="00E33185">
      <w:pPr>
        <w:spacing w:after="0" w:line="480" w:lineRule="auto"/>
        <w:ind w:firstLine="360"/>
        <w:jc w:val="both"/>
        <w:rPr>
          <w:rFonts w:ascii="Book Antiqua" w:eastAsia="Times New Roman" w:hAnsi="Book Antiqua"/>
          <w:bCs/>
          <w:sz w:val="24"/>
          <w:lang w:val="es-PR"/>
        </w:rPr>
      </w:pPr>
      <w:r w:rsidRPr="00CD51CF">
        <w:rPr>
          <w:rFonts w:ascii="Book Antiqua" w:eastAsia="Times New Roman" w:hAnsi="Book Antiqua"/>
          <w:sz w:val="24"/>
          <w:szCs w:val="24"/>
          <w:lang w:val="es-ES"/>
        </w:rPr>
        <w:t>“Sección 2100.04.-</w:t>
      </w:r>
      <w:r w:rsidRPr="00CD51CF">
        <w:rPr>
          <w:rFonts w:ascii="Book Antiqua" w:eastAsia="Times New Roman" w:hAnsi="Book Antiqua"/>
          <w:bCs/>
          <w:sz w:val="24"/>
          <w:lang w:val="es-PR"/>
        </w:rPr>
        <w:t xml:space="preserve"> </w:t>
      </w:r>
      <w:r w:rsidR="00F70B8A" w:rsidRPr="00CD51CF">
        <w:rPr>
          <w:rFonts w:ascii="Book Antiqua" w:eastAsia="Times New Roman" w:hAnsi="Book Antiqua"/>
          <w:bCs/>
          <w:sz w:val="24"/>
          <w:lang w:val="es-PR"/>
        </w:rPr>
        <w:t>Programa de Apoyo a la Oficina de Transferencia de Tecnología y Propiedad Intelectual del Departamento de Educación.</w:t>
      </w:r>
    </w:p>
    <w:p w14:paraId="50E3F45B" w14:textId="77777777" w:rsidR="00374CD4" w:rsidRDefault="00F70B8A" w:rsidP="008F5B46">
      <w:pPr>
        <w:spacing w:after="0" w:line="480" w:lineRule="auto"/>
        <w:ind w:left="360"/>
        <w:jc w:val="both"/>
        <w:rPr>
          <w:rFonts w:ascii="Book Antiqua" w:hAnsi="Book Antiqua"/>
          <w:color w:val="000000"/>
          <w:sz w:val="24"/>
          <w:szCs w:val="24"/>
          <w:lang w:val="es-PR"/>
        </w:rPr>
      </w:pPr>
      <w:r w:rsidRPr="00CD51CF">
        <w:rPr>
          <w:rFonts w:ascii="Book Antiqua" w:eastAsia="Book Antiqua" w:hAnsi="Book Antiqua" w:cs="Book Antiqua"/>
          <w:sz w:val="24"/>
          <w:szCs w:val="24"/>
          <w:lang w:val="es-PR"/>
        </w:rPr>
        <w:t>(a)</w:t>
      </w:r>
      <w:r w:rsidRPr="00CD51CF">
        <w:rPr>
          <w:rFonts w:ascii="Book Antiqua" w:eastAsia="Times New Roman" w:hAnsi="Book Antiqua"/>
          <w:sz w:val="24"/>
          <w:szCs w:val="24"/>
          <w:lang w:val="es-ES_tradnl"/>
        </w:rPr>
        <w:t xml:space="preserve"> E</w:t>
      </w:r>
      <w:r w:rsidRPr="00CD51CF">
        <w:rPr>
          <w:rFonts w:ascii="Book Antiqua" w:hAnsi="Book Antiqua"/>
          <w:color w:val="000000"/>
          <w:sz w:val="24"/>
          <w:szCs w:val="24"/>
          <w:lang w:val="es-PR"/>
        </w:rPr>
        <w:t>l DDEC creará y administrará un programa de incentivos para apoyar las actividades de la Oficina de Transferencia de Tecnología y Propiedad Intelectual del Departamento de Educación. Los incentivos podrán cubrir prototipos, pruebas de concepto, validación técnica, incubación y comercialización de proyectos estudiantiles provenientes de cualquier escuela secundaria.</w:t>
      </w:r>
    </w:p>
    <w:p w14:paraId="54223055" w14:textId="77777777" w:rsidR="00E33185" w:rsidRPr="00CD51CF" w:rsidRDefault="00E33185" w:rsidP="008F5B46">
      <w:pPr>
        <w:spacing w:after="0" w:line="480" w:lineRule="auto"/>
        <w:ind w:left="360"/>
        <w:jc w:val="both"/>
        <w:rPr>
          <w:rFonts w:ascii="Book Antiqua" w:eastAsia="Book Antiqua" w:hAnsi="Book Antiqua" w:cs="Book Antiqua"/>
          <w:sz w:val="24"/>
          <w:szCs w:val="24"/>
          <w:lang w:val="es-PR"/>
        </w:rPr>
      </w:pPr>
      <w:r w:rsidRPr="00CD51CF">
        <w:rPr>
          <w:rFonts w:ascii="Book Antiqua" w:eastAsia="Book Antiqua" w:hAnsi="Book Antiqua" w:cs="Book Antiqua"/>
          <w:sz w:val="24"/>
          <w:szCs w:val="24"/>
          <w:lang w:val="es-ES_tradnl"/>
        </w:rPr>
        <w:t xml:space="preserve">(b) </w:t>
      </w:r>
      <w:bookmarkStart w:id="3" w:name="_Hlk42936317"/>
      <w:r w:rsidRPr="00CD51CF">
        <w:rPr>
          <w:rFonts w:ascii="Book Antiqua" w:eastAsia="Book Antiqua" w:hAnsi="Book Antiqua" w:cs="Book Antiqua"/>
          <w:sz w:val="24"/>
          <w:szCs w:val="24"/>
          <w:lang w:val="es-PR"/>
        </w:rPr>
        <w:t xml:space="preserve">El DDEC explorará las formas de estimular la realización de actividades y proyectos que impacten la investigación y/o desarrollo en la ciencia y la tecnología en Puerto Rico, con un enfoque particular en la innovación y en la creación de capacidades de innovación, así como en la comercialización del producto de las investigaciones de ciencia y tecnología, en aras de agilizar la creación de empresas y el ingreso exitoso de los estudiantes del sistema público de enseñanza en el </w:t>
      </w:r>
      <w:r w:rsidRPr="00CD51CF">
        <w:rPr>
          <w:rFonts w:ascii="Book Antiqua" w:eastAsia="Book Antiqua" w:hAnsi="Book Antiqua" w:cs="Book Antiqua"/>
          <w:sz w:val="24"/>
          <w:szCs w:val="24"/>
          <w:lang w:val="es-PR"/>
        </w:rPr>
        <w:lastRenderedPageBreak/>
        <w:t>mercado laboral, con alta remuneración económica y empleabilidad.</w:t>
      </w:r>
      <w:bookmarkEnd w:id="3"/>
      <w:r w:rsidRPr="00CD51CF">
        <w:rPr>
          <w:rFonts w:ascii="Book Antiqua" w:eastAsia="Book Antiqua" w:hAnsi="Book Antiqua" w:cs="Book Antiqua"/>
          <w:sz w:val="24"/>
          <w:szCs w:val="24"/>
          <w:lang w:val="es-PR"/>
        </w:rPr>
        <w:t xml:space="preserve"> A estos fines, el </w:t>
      </w:r>
      <w:proofErr w:type="gramStart"/>
      <w:r w:rsidR="00374CD4">
        <w:rPr>
          <w:rFonts w:ascii="Book Antiqua" w:eastAsia="Book Antiqua" w:hAnsi="Book Antiqua" w:cs="Book Antiqua"/>
          <w:sz w:val="24"/>
          <w:szCs w:val="24"/>
          <w:lang w:val="es-PR"/>
        </w:rPr>
        <w:t>S</w:t>
      </w:r>
      <w:r w:rsidRPr="00CD51CF">
        <w:rPr>
          <w:rFonts w:ascii="Book Antiqua" w:eastAsia="Book Antiqua" w:hAnsi="Book Antiqua" w:cs="Book Antiqua"/>
          <w:sz w:val="24"/>
          <w:szCs w:val="24"/>
          <w:lang w:val="es-PR"/>
        </w:rPr>
        <w:t>ecretario</w:t>
      </w:r>
      <w:proofErr w:type="gramEnd"/>
      <w:r w:rsidRPr="00CD51CF">
        <w:rPr>
          <w:rFonts w:ascii="Book Antiqua" w:eastAsia="Book Antiqua" w:hAnsi="Book Antiqua" w:cs="Book Antiqua"/>
          <w:sz w:val="24"/>
          <w:szCs w:val="24"/>
          <w:lang w:val="es-PR"/>
        </w:rPr>
        <w:t xml:space="preserve"> podrá otorgar incentivos para:</w:t>
      </w:r>
    </w:p>
    <w:p w14:paraId="3EA50E96" w14:textId="77777777" w:rsidR="00E33185" w:rsidRPr="00CD51CF" w:rsidRDefault="00E33185" w:rsidP="008F5B46">
      <w:pPr>
        <w:spacing w:after="0" w:line="480" w:lineRule="auto"/>
        <w:ind w:left="1080"/>
        <w:jc w:val="both"/>
        <w:rPr>
          <w:rFonts w:ascii="Book Antiqua" w:eastAsia="Times New Roman" w:hAnsi="Book Antiqua" w:cs="Calibri"/>
          <w:sz w:val="24"/>
          <w:szCs w:val="24"/>
          <w:lang w:val="es-PR"/>
        </w:rPr>
      </w:pPr>
      <w:r w:rsidRPr="00CD51CF">
        <w:rPr>
          <w:rFonts w:ascii="Book Antiqua" w:eastAsia="Book Antiqua" w:hAnsi="Book Antiqua" w:cs="Book Antiqua"/>
          <w:sz w:val="24"/>
          <w:szCs w:val="24"/>
          <w:lang w:val="es-PR"/>
        </w:rPr>
        <w:t xml:space="preserve">(1) </w:t>
      </w:r>
      <w:r w:rsidRPr="00CD51CF">
        <w:rPr>
          <w:rFonts w:ascii="Book Antiqua" w:eastAsia="Book Antiqua" w:hAnsi="Book Antiqua" w:cs="Book Antiqua"/>
          <w:sz w:val="24"/>
          <w:szCs w:val="24"/>
          <w:lang w:val="es-PR"/>
        </w:rPr>
        <w:tab/>
        <w:t xml:space="preserve">la elaboración </w:t>
      </w:r>
      <w:r w:rsidRPr="00CD51CF">
        <w:rPr>
          <w:rFonts w:ascii="Book Antiqua" w:eastAsia="Times New Roman" w:hAnsi="Book Antiqua" w:cs="Calibri"/>
          <w:sz w:val="24"/>
          <w:szCs w:val="24"/>
          <w:lang w:val="es-PR"/>
        </w:rPr>
        <w:t>de planes estratégicos destinados a facilitar la creación de las condiciones propicias al desarrollo científico y técnico de los alumnos</w:t>
      </w:r>
      <w:r w:rsidR="00165E3F" w:rsidRPr="00CD51CF">
        <w:rPr>
          <w:rFonts w:ascii="Book Antiqua" w:eastAsia="Times New Roman" w:hAnsi="Book Antiqua" w:cs="Calibri"/>
          <w:sz w:val="24"/>
          <w:szCs w:val="24"/>
          <w:lang w:val="es-PR"/>
        </w:rPr>
        <w:t>;</w:t>
      </w:r>
      <w:r w:rsidRPr="00CD51CF">
        <w:rPr>
          <w:rFonts w:ascii="Book Antiqua" w:eastAsia="Times New Roman" w:hAnsi="Book Antiqua" w:cs="Calibri"/>
          <w:sz w:val="24"/>
          <w:szCs w:val="24"/>
          <w:lang w:val="es-PR"/>
        </w:rPr>
        <w:t xml:space="preserve"> </w:t>
      </w:r>
      <w:r w:rsidR="00165E3F" w:rsidRPr="00CD51CF">
        <w:rPr>
          <w:rFonts w:ascii="Book Antiqua" w:eastAsia="Times New Roman" w:hAnsi="Book Antiqua" w:cs="Calibri"/>
          <w:sz w:val="24"/>
          <w:szCs w:val="24"/>
          <w:lang w:val="es-PR"/>
        </w:rPr>
        <w:t xml:space="preserve"> </w:t>
      </w:r>
    </w:p>
    <w:p w14:paraId="5D2D64EF" w14:textId="77777777" w:rsidR="00E33185" w:rsidRPr="00CD51CF" w:rsidRDefault="00E33185" w:rsidP="008F5B46">
      <w:pPr>
        <w:spacing w:after="0" w:line="480" w:lineRule="auto"/>
        <w:ind w:left="1080"/>
        <w:jc w:val="both"/>
        <w:rPr>
          <w:rFonts w:ascii="Book Antiqua" w:eastAsia="Times New Roman" w:hAnsi="Book Antiqua" w:cs="Calibri"/>
          <w:sz w:val="24"/>
          <w:szCs w:val="24"/>
          <w:lang w:val="es-PR"/>
        </w:rPr>
      </w:pPr>
      <w:r w:rsidRPr="00CD51CF">
        <w:rPr>
          <w:rFonts w:ascii="Book Antiqua" w:eastAsia="Times New Roman" w:hAnsi="Book Antiqua" w:cs="Calibri"/>
          <w:sz w:val="24"/>
          <w:szCs w:val="24"/>
          <w:lang w:val="es-PR"/>
        </w:rPr>
        <w:t>(2) apoyar la comercialización de los productos y servicios fundamentados en la ciencia, tecnología o investigación generados</w:t>
      </w:r>
      <w:r w:rsidR="005D1BFE" w:rsidRPr="00CD51CF">
        <w:rPr>
          <w:rFonts w:ascii="Book Antiqua" w:eastAsia="Times New Roman" w:hAnsi="Book Antiqua" w:cs="Calibri"/>
          <w:sz w:val="24"/>
          <w:szCs w:val="24"/>
          <w:lang w:val="es-PR"/>
        </w:rPr>
        <w:t xml:space="preserve"> por los alumnos;</w:t>
      </w:r>
      <w:r w:rsidRPr="00CD51CF">
        <w:rPr>
          <w:rFonts w:ascii="Book Antiqua" w:eastAsia="Times New Roman" w:hAnsi="Book Antiqua" w:cs="Calibri"/>
          <w:sz w:val="24"/>
          <w:szCs w:val="24"/>
          <w:lang w:val="es-PR"/>
        </w:rPr>
        <w:t xml:space="preserve"> </w:t>
      </w:r>
      <w:r w:rsidR="00165E3F" w:rsidRPr="00CD51CF">
        <w:rPr>
          <w:rFonts w:ascii="Book Antiqua" w:eastAsia="Times New Roman" w:hAnsi="Book Antiqua" w:cs="Calibri"/>
          <w:sz w:val="24"/>
          <w:szCs w:val="24"/>
          <w:lang w:val="es-PR"/>
        </w:rPr>
        <w:t xml:space="preserve"> </w:t>
      </w:r>
    </w:p>
    <w:p w14:paraId="318619DD" w14:textId="77777777" w:rsidR="00E33185" w:rsidRPr="00CD51CF" w:rsidRDefault="00E33185" w:rsidP="008F5B46">
      <w:pPr>
        <w:spacing w:after="0" w:line="480" w:lineRule="auto"/>
        <w:ind w:left="1080"/>
        <w:jc w:val="both"/>
        <w:rPr>
          <w:rFonts w:ascii="Book Antiqua" w:eastAsia="Times New Roman" w:hAnsi="Book Antiqua" w:cs="Calibri"/>
          <w:sz w:val="24"/>
          <w:szCs w:val="24"/>
          <w:lang w:val="es-PR"/>
        </w:rPr>
      </w:pPr>
      <w:r w:rsidRPr="00CD51CF">
        <w:rPr>
          <w:rFonts w:ascii="Book Antiqua" w:eastAsia="Times New Roman" w:hAnsi="Book Antiqua" w:cs="Calibri"/>
          <w:sz w:val="24"/>
          <w:szCs w:val="24"/>
          <w:lang w:val="es-PR"/>
        </w:rPr>
        <w:t xml:space="preserve">(3) </w:t>
      </w:r>
      <w:r w:rsidRPr="00CD51CF">
        <w:rPr>
          <w:rFonts w:ascii="Book Antiqua" w:eastAsia="Times New Roman" w:hAnsi="Book Antiqua" w:cs="Calibri"/>
          <w:sz w:val="24"/>
          <w:szCs w:val="24"/>
          <w:lang w:val="es-PR"/>
        </w:rPr>
        <w:tab/>
        <w:t xml:space="preserve">realizar actividades y proyectos de investigación o desarrollo de ciencia y tecnología </w:t>
      </w:r>
      <w:r w:rsidR="005D1BFE" w:rsidRPr="00CD51CF">
        <w:rPr>
          <w:rFonts w:ascii="Book Antiqua" w:eastAsia="Times New Roman" w:hAnsi="Book Antiqua" w:cs="Calibri"/>
          <w:sz w:val="24"/>
          <w:szCs w:val="24"/>
          <w:lang w:val="es-PR"/>
        </w:rPr>
        <w:t xml:space="preserve">en conjunto con la </w:t>
      </w:r>
      <w:r w:rsidR="005D1BFE" w:rsidRPr="00CD51CF">
        <w:rPr>
          <w:rFonts w:ascii="Book Antiqua" w:hAnsi="Book Antiqua"/>
          <w:color w:val="000000"/>
          <w:sz w:val="24"/>
          <w:szCs w:val="24"/>
          <w:lang w:val="es-PR"/>
        </w:rPr>
        <w:t>Oficina de Transferencia de Tecnología y Propiedad Intelectual del Departamento de Educación;</w:t>
      </w:r>
    </w:p>
    <w:p w14:paraId="009B027D" w14:textId="77777777" w:rsidR="00E33185" w:rsidRPr="00CD51CF" w:rsidRDefault="00E33185" w:rsidP="008F5B46">
      <w:pPr>
        <w:spacing w:after="0" w:line="480" w:lineRule="auto"/>
        <w:ind w:left="1080"/>
        <w:jc w:val="both"/>
        <w:rPr>
          <w:rFonts w:ascii="Book Antiqua" w:eastAsia="Times New Roman" w:hAnsi="Book Antiqua" w:cs="Calibri"/>
          <w:sz w:val="24"/>
          <w:szCs w:val="24"/>
          <w:lang w:val="es-PR"/>
        </w:rPr>
      </w:pPr>
      <w:r w:rsidRPr="00CD51CF">
        <w:rPr>
          <w:rFonts w:ascii="Book Antiqua" w:eastAsia="Times New Roman" w:hAnsi="Book Antiqua" w:cs="Calibri"/>
          <w:sz w:val="24"/>
          <w:szCs w:val="24"/>
          <w:lang w:val="es-PR"/>
        </w:rPr>
        <w:t>(4) viabilizar iniciativas para patentizar y proteger la propiedad intelectual, la labor de los estudiantes, y los resultados de las actividades realizadas en la investigación o el desarrollo de ciencia y tecnología</w:t>
      </w:r>
      <w:r w:rsidR="005D1BFE" w:rsidRPr="00CD51CF">
        <w:rPr>
          <w:rFonts w:ascii="Book Antiqua" w:eastAsia="Times New Roman" w:hAnsi="Book Antiqua" w:cs="Calibri"/>
          <w:sz w:val="24"/>
          <w:szCs w:val="24"/>
          <w:lang w:val="es-PR"/>
        </w:rPr>
        <w:t>;</w:t>
      </w:r>
      <w:r w:rsidRPr="00CD51CF">
        <w:rPr>
          <w:rFonts w:ascii="Book Antiqua" w:eastAsia="Times New Roman" w:hAnsi="Book Antiqua" w:cs="Calibri"/>
          <w:sz w:val="24"/>
          <w:szCs w:val="24"/>
          <w:lang w:val="es-PR"/>
        </w:rPr>
        <w:t xml:space="preserve"> y   </w:t>
      </w:r>
    </w:p>
    <w:p w14:paraId="55BB28A9" w14:textId="77777777" w:rsidR="00E33185" w:rsidRPr="00CD51CF" w:rsidRDefault="00E33185" w:rsidP="008F5B46">
      <w:pPr>
        <w:spacing w:after="0" w:line="480" w:lineRule="auto"/>
        <w:ind w:left="1080"/>
        <w:jc w:val="both"/>
        <w:rPr>
          <w:rFonts w:ascii="Book Antiqua" w:eastAsia="Times New Roman" w:hAnsi="Book Antiqua" w:cs="Calibri"/>
          <w:sz w:val="24"/>
          <w:szCs w:val="24"/>
          <w:lang w:val="es-PR"/>
        </w:rPr>
      </w:pPr>
      <w:r w:rsidRPr="00CD51CF">
        <w:rPr>
          <w:rFonts w:ascii="Book Antiqua" w:eastAsia="Times New Roman" w:hAnsi="Book Antiqua" w:cs="Calibri"/>
          <w:sz w:val="24"/>
          <w:szCs w:val="24"/>
          <w:lang w:val="es-PR"/>
        </w:rPr>
        <w:t>(5) contratar consultores y expertos para que le brinden a los estudiantes  asesoría estratégica comercial y tecnológica en los procesos de solicitudes de patentización, mercadeo y defensa de derechos intelectuales sobre invenciones que se realicen en estas escuelas, proveer entrenamiento a los estudiantes admitidos, y cualquier otro servicio que fomente y facilite la creación de nuevas iniciativas y empresas, apoye el desarrollo de nuevas invenciones, y viabilice la patentización, comercialización y protección de la propiedad intelectual que se desarrolle en las escuelas.</w:t>
      </w:r>
    </w:p>
    <w:p w14:paraId="0813BE88" w14:textId="77777777" w:rsidR="00E33185" w:rsidRPr="00CD51CF" w:rsidRDefault="00E33185" w:rsidP="008F5B46">
      <w:pPr>
        <w:spacing w:after="0" w:line="480" w:lineRule="auto"/>
        <w:ind w:left="360"/>
        <w:jc w:val="both"/>
        <w:rPr>
          <w:rFonts w:ascii="Book Antiqua" w:eastAsia="Times New Roman" w:hAnsi="Book Antiqua"/>
          <w:sz w:val="24"/>
          <w:szCs w:val="24"/>
          <w:lang w:val="es-PR"/>
        </w:rPr>
      </w:pPr>
      <w:r w:rsidRPr="00CD51CF">
        <w:rPr>
          <w:rFonts w:ascii="Book Antiqua" w:eastAsia="Times New Roman" w:hAnsi="Book Antiqua" w:cs="Calibri"/>
          <w:sz w:val="24"/>
          <w:szCs w:val="24"/>
          <w:lang w:val="es-PR"/>
        </w:rPr>
        <w:lastRenderedPageBreak/>
        <w:t xml:space="preserve">(c) </w:t>
      </w:r>
      <w:r w:rsidRPr="00CD51CF">
        <w:rPr>
          <w:rFonts w:ascii="Book Antiqua" w:eastAsia="Times New Roman" w:hAnsi="Book Antiqua" w:cs="Calibri"/>
          <w:sz w:val="24"/>
          <w:szCs w:val="24"/>
          <w:lang w:val="es-PR"/>
        </w:rPr>
        <w:tab/>
      </w:r>
      <w:r w:rsidRPr="00CD51CF">
        <w:rPr>
          <w:rFonts w:ascii="Book Antiqua" w:eastAsia="Times New Roman" w:hAnsi="Book Antiqua"/>
          <w:sz w:val="24"/>
          <w:szCs w:val="24"/>
          <w:lang w:val="es-PR"/>
        </w:rPr>
        <w:t xml:space="preserve">El </w:t>
      </w:r>
      <w:proofErr w:type="gramStart"/>
      <w:r w:rsidR="00374CD4">
        <w:rPr>
          <w:rFonts w:ascii="Book Antiqua" w:eastAsia="Times New Roman" w:hAnsi="Book Antiqua"/>
          <w:sz w:val="24"/>
          <w:szCs w:val="24"/>
          <w:lang w:val="es-PR"/>
        </w:rPr>
        <w:t>S</w:t>
      </w:r>
      <w:r w:rsidRPr="00CD51CF">
        <w:rPr>
          <w:rFonts w:ascii="Book Antiqua" w:eastAsia="Times New Roman" w:hAnsi="Book Antiqua"/>
          <w:sz w:val="24"/>
          <w:szCs w:val="24"/>
          <w:lang w:val="es-PR"/>
        </w:rPr>
        <w:t>ecretario</w:t>
      </w:r>
      <w:proofErr w:type="gramEnd"/>
      <w:r w:rsidRPr="00CD51CF">
        <w:rPr>
          <w:rFonts w:ascii="Book Antiqua" w:eastAsia="Times New Roman" w:hAnsi="Book Antiqua"/>
          <w:sz w:val="24"/>
          <w:szCs w:val="24"/>
          <w:lang w:val="es-PR"/>
        </w:rPr>
        <w:t xml:space="preserve"> del DDEC establecerá mediante reglamento los criterios y requisitos a considerarse en cualquier proceso competitivo para la selección de los proponentes elegibles para los incentivos, incluyendo requerimientos relativos a:  </w:t>
      </w:r>
    </w:p>
    <w:p w14:paraId="78810BE5" w14:textId="77777777" w:rsidR="00E33185" w:rsidRPr="00CD51CF" w:rsidRDefault="00E33185" w:rsidP="00CD51CF">
      <w:pPr>
        <w:spacing w:after="0" w:line="480" w:lineRule="auto"/>
        <w:ind w:left="1530" w:hanging="450"/>
        <w:jc w:val="both"/>
        <w:rPr>
          <w:rFonts w:ascii="Book Antiqua" w:eastAsia="Times New Roman" w:hAnsi="Book Antiqua"/>
          <w:sz w:val="24"/>
          <w:szCs w:val="24"/>
          <w:lang w:val="es-PR"/>
        </w:rPr>
      </w:pPr>
      <w:r w:rsidRPr="00CD51CF">
        <w:rPr>
          <w:rFonts w:ascii="Book Antiqua" w:eastAsia="Times New Roman" w:hAnsi="Book Antiqua"/>
          <w:sz w:val="24"/>
          <w:szCs w:val="24"/>
          <w:lang w:val="es-PR"/>
        </w:rPr>
        <w:t xml:space="preserve">(1) </w:t>
      </w:r>
      <w:r w:rsidRPr="00CD51CF">
        <w:rPr>
          <w:rFonts w:ascii="Book Antiqua" w:eastAsia="Times New Roman" w:hAnsi="Book Antiqua"/>
          <w:sz w:val="24"/>
          <w:szCs w:val="24"/>
          <w:lang w:val="es-PR"/>
        </w:rPr>
        <w:tab/>
        <w:t xml:space="preserve">la experiencia del personal docente y no docente y de los consultores o expertos para realizar y conducir actividades de investigación o desarrollo de ciencia y tecnología; </w:t>
      </w:r>
    </w:p>
    <w:p w14:paraId="09B23BA4" w14:textId="77777777" w:rsidR="00E33185" w:rsidRPr="00CD51CF" w:rsidRDefault="00E33185" w:rsidP="00CD51CF">
      <w:pPr>
        <w:spacing w:after="0" w:line="480" w:lineRule="auto"/>
        <w:ind w:left="1530" w:hanging="450"/>
        <w:jc w:val="both"/>
        <w:rPr>
          <w:rFonts w:ascii="Book Antiqua" w:eastAsia="Times New Roman" w:hAnsi="Book Antiqua"/>
          <w:sz w:val="24"/>
          <w:szCs w:val="24"/>
          <w:lang w:val="es-PR"/>
        </w:rPr>
      </w:pPr>
      <w:r w:rsidRPr="00CD51CF">
        <w:rPr>
          <w:rFonts w:ascii="Book Antiqua" w:eastAsia="Times New Roman" w:hAnsi="Book Antiqua"/>
          <w:sz w:val="24"/>
          <w:szCs w:val="24"/>
          <w:lang w:val="es-PR"/>
        </w:rPr>
        <w:t xml:space="preserve">(2) la competitividad del estudiantado proponente;  </w:t>
      </w:r>
    </w:p>
    <w:p w14:paraId="15A6C857" w14:textId="77777777" w:rsidR="00E33185" w:rsidRPr="00CD51CF" w:rsidRDefault="00E33185" w:rsidP="00CD51CF">
      <w:pPr>
        <w:spacing w:after="0" w:line="480" w:lineRule="auto"/>
        <w:ind w:left="1530" w:hanging="450"/>
        <w:jc w:val="both"/>
        <w:rPr>
          <w:rFonts w:ascii="Book Antiqua" w:eastAsia="Times New Roman" w:hAnsi="Book Antiqua"/>
          <w:sz w:val="24"/>
          <w:szCs w:val="24"/>
          <w:lang w:val="es-PR"/>
        </w:rPr>
      </w:pPr>
      <w:r w:rsidRPr="00CD51CF">
        <w:rPr>
          <w:rFonts w:ascii="Book Antiqua" w:eastAsia="Times New Roman" w:hAnsi="Book Antiqua"/>
          <w:sz w:val="24"/>
          <w:szCs w:val="24"/>
          <w:lang w:val="es-PR"/>
        </w:rPr>
        <w:t xml:space="preserve">(3) la disponibilidad de fondos;   </w:t>
      </w:r>
    </w:p>
    <w:p w14:paraId="3A606934" w14:textId="77777777" w:rsidR="00E33185" w:rsidRPr="00CD51CF" w:rsidRDefault="00E33185" w:rsidP="00CD51CF">
      <w:pPr>
        <w:spacing w:after="0" w:line="480" w:lineRule="auto"/>
        <w:ind w:left="1530" w:hanging="450"/>
        <w:jc w:val="both"/>
        <w:rPr>
          <w:rFonts w:ascii="Book Antiqua" w:eastAsia="Times New Roman" w:hAnsi="Book Antiqua"/>
          <w:sz w:val="24"/>
          <w:szCs w:val="24"/>
          <w:lang w:val="es-PR"/>
        </w:rPr>
      </w:pPr>
      <w:r w:rsidRPr="00CD51CF">
        <w:rPr>
          <w:rFonts w:ascii="Book Antiqua" w:eastAsia="Times New Roman" w:hAnsi="Book Antiqua"/>
          <w:sz w:val="24"/>
          <w:szCs w:val="24"/>
          <w:lang w:val="es-PR"/>
        </w:rPr>
        <w:t xml:space="preserve">(4) los méritos de otras propuestas;  </w:t>
      </w:r>
    </w:p>
    <w:p w14:paraId="1FB0C131" w14:textId="77777777" w:rsidR="00E33185" w:rsidRPr="00CD51CF" w:rsidRDefault="00E33185" w:rsidP="00CD51CF">
      <w:pPr>
        <w:spacing w:after="0" w:line="480" w:lineRule="auto"/>
        <w:ind w:left="1530" w:hanging="450"/>
        <w:jc w:val="both"/>
        <w:rPr>
          <w:rFonts w:ascii="Book Antiqua" w:eastAsia="Times New Roman" w:hAnsi="Book Antiqua"/>
          <w:sz w:val="24"/>
          <w:szCs w:val="24"/>
          <w:lang w:val="es-PR"/>
        </w:rPr>
      </w:pPr>
      <w:r w:rsidRPr="00CD51CF">
        <w:rPr>
          <w:rFonts w:ascii="Book Antiqua" w:eastAsia="Times New Roman" w:hAnsi="Book Antiqua"/>
          <w:sz w:val="24"/>
          <w:szCs w:val="24"/>
          <w:lang w:val="es-PR"/>
        </w:rPr>
        <w:t xml:space="preserve">(5) la novedad y complejidad del área de investigación y desarrollo a explorarse y el tiempo estimado para su conclusión;   </w:t>
      </w:r>
    </w:p>
    <w:p w14:paraId="5AF02B59" w14:textId="77777777" w:rsidR="00E33185" w:rsidRPr="00CD51CF" w:rsidRDefault="00E33185" w:rsidP="00CD51CF">
      <w:pPr>
        <w:spacing w:after="0" w:line="480" w:lineRule="auto"/>
        <w:ind w:left="1530" w:hanging="450"/>
        <w:jc w:val="both"/>
        <w:rPr>
          <w:rFonts w:ascii="Book Antiqua" w:eastAsia="Times New Roman" w:hAnsi="Book Antiqua"/>
          <w:sz w:val="24"/>
          <w:szCs w:val="24"/>
          <w:lang w:val="es-PR"/>
        </w:rPr>
      </w:pPr>
      <w:r w:rsidRPr="00CD51CF">
        <w:rPr>
          <w:rFonts w:ascii="Book Antiqua" w:eastAsia="Times New Roman" w:hAnsi="Book Antiqua"/>
          <w:sz w:val="24"/>
          <w:szCs w:val="24"/>
          <w:lang w:val="es-PR"/>
        </w:rPr>
        <w:t xml:space="preserve">(6) la viabilidad de la actividad o proyecto;   </w:t>
      </w:r>
    </w:p>
    <w:p w14:paraId="4ABBD82A" w14:textId="77777777" w:rsidR="00E33185" w:rsidRPr="00CD51CF" w:rsidRDefault="00E33185" w:rsidP="00CD51CF">
      <w:pPr>
        <w:spacing w:after="0" w:line="480" w:lineRule="auto"/>
        <w:ind w:left="1530" w:hanging="450"/>
        <w:jc w:val="both"/>
        <w:rPr>
          <w:rFonts w:ascii="Book Antiqua" w:eastAsia="Times New Roman" w:hAnsi="Book Antiqua"/>
          <w:sz w:val="24"/>
          <w:szCs w:val="24"/>
          <w:lang w:val="es-PR"/>
        </w:rPr>
      </w:pPr>
      <w:r w:rsidRPr="00CD51CF">
        <w:rPr>
          <w:rFonts w:ascii="Book Antiqua" w:eastAsia="Times New Roman" w:hAnsi="Book Antiqua"/>
          <w:sz w:val="24"/>
          <w:szCs w:val="24"/>
          <w:lang w:val="es-PR"/>
        </w:rPr>
        <w:t xml:space="preserve">(7) la posibilidad de comercialización de las actividades y productos o proyectos; y </w:t>
      </w:r>
    </w:p>
    <w:p w14:paraId="23608D24" w14:textId="77777777" w:rsidR="00E33185" w:rsidRPr="00CD51CF" w:rsidRDefault="00E33185" w:rsidP="00CD51CF">
      <w:pPr>
        <w:spacing w:after="0" w:line="480" w:lineRule="auto"/>
        <w:ind w:left="1530" w:hanging="450"/>
        <w:jc w:val="both"/>
        <w:rPr>
          <w:rFonts w:ascii="Book Antiqua" w:eastAsia="Times New Roman" w:hAnsi="Book Antiqua" w:cs="Calibri"/>
          <w:sz w:val="24"/>
          <w:szCs w:val="24"/>
          <w:lang w:val="es-PR"/>
        </w:rPr>
      </w:pPr>
      <w:r w:rsidRPr="00CD51CF">
        <w:rPr>
          <w:rFonts w:ascii="Book Antiqua" w:eastAsia="Times New Roman" w:hAnsi="Book Antiqua"/>
          <w:sz w:val="24"/>
          <w:szCs w:val="24"/>
          <w:lang w:val="es-PR"/>
        </w:rPr>
        <w:t>(8)</w:t>
      </w:r>
      <w:r w:rsidR="00CD51CF">
        <w:rPr>
          <w:rFonts w:ascii="Book Antiqua" w:eastAsia="Times New Roman" w:hAnsi="Book Antiqua"/>
          <w:sz w:val="24"/>
          <w:szCs w:val="24"/>
          <w:lang w:val="es-PR"/>
        </w:rPr>
        <w:t xml:space="preserve"> </w:t>
      </w:r>
      <w:r w:rsidRPr="00CD51CF">
        <w:rPr>
          <w:rFonts w:ascii="Book Antiqua" w:eastAsia="Times New Roman" w:hAnsi="Book Antiqua"/>
          <w:sz w:val="24"/>
          <w:szCs w:val="24"/>
          <w:lang w:val="es-PR"/>
        </w:rPr>
        <w:t>cu</w:t>
      </w:r>
      <w:r w:rsidRPr="00CD51CF">
        <w:rPr>
          <w:rFonts w:ascii="Book Antiqua" w:eastAsia="Times New Roman" w:hAnsi="Book Antiqua" w:cs="Calibri"/>
          <w:sz w:val="24"/>
          <w:szCs w:val="24"/>
          <w:lang w:val="es-PR"/>
        </w:rPr>
        <w:t>alquier otro factor que se entienda apropiado para adelantar la política pública y los propósitos de este Código.</w:t>
      </w:r>
    </w:p>
    <w:p w14:paraId="4A13554D" w14:textId="77777777" w:rsidR="00E33185" w:rsidRPr="00CD51CF" w:rsidRDefault="00E33185" w:rsidP="008F5B46">
      <w:pPr>
        <w:spacing w:after="0" w:line="480" w:lineRule="auto"/>
        <w:ind w:left="360"/>
        <w:jc w:val="both"/>
        <w:rPr>
          <w:rFonts w:ascii="Book Antiqua" w:eastAsia="Times New Roman" w:hAnsi="Book Antiqua" w:cs="Times"/>
          <w:sz w:val="24"/>
          <w:szCs w:val="24"/>
          <w:lang w:val="es-PR"/>
        </w:rPr>
      </w:pPr>
      <w:r w:rsidRPr="00CD51CF">
        <w:rPr>
          <w:rFonts w:ascii="Book Antiqua" w:eastAsia="Times New Roman" w:hAnsi="Book Antiqua" w:cs="Book Antiqua"/>
          <w:sz w:val="24"/>
          <w:szCs w:val="24"/>
          <w:lang w:val="es-PR"/>
        </w:rPr>
        <w:t>(d)</w:t>
      </w:r>
      <w:bookmarkStart w:id="4" w:name="_Hlk22390494"/>
      <w:r w:rsidRPr="00CD51CF">
        <w:rPr>
          <w:rFonts w:ascii="Book Antiqua" w:eastAsia="Times New Roman" w:hAnsi="Book Antiqua" w:cs="Book Antiqua"/>
          <w:sz w:val="24"/>
          <w:szCs w:val="24"/>
          <w:lang w:val="es-PR"/>
        </w:rPr>
        <w:t xml:space="preserve"> Los fondos para los beneficios provistos en esta Sección provendrán del Fondo de </w:t>
      </w:r>
      <w:r w:rsidRPr="00CD51CF">
        <w:rPr>
          <w:rFonts w:ascii="Book Antiqua" w:eastAsia="Times New Roman" w:hAnsi="Book Antiqua" w:cs="Times"/>
          <w:sz w:val="24"/>
          <w:szCs w:val="24"/>
          <w:lang w:val="es-PR"/>
        </w:rPr>
        <w:t>Incentivos Económicos.”</w:t>
      </w:r>
      <w:bookmarkEnd w:id="4"/>
    </w:p>
    <w:p w14:paraId="62BC3FCA" w14:textId="77777777" w:rsidR="00E33185" w:rsidRPr="00E33185" w:rsidRDefault="00E33185" w:rsidP="00E33185">
      <w:pPr>
        <w:spacing w:after="0" w:line="480" w:lineRule="auto"/>
        <w:ind w:firstLine="360"/>
        <w:jc w:val="both"/>
        <w:rPr>
          <w:rFonts w:ascii="Book Antiqua" w:eastAsia="Times New Roman" w:hAnsi="Book Antiqua"/>
          <w:sz w:val="24"/>
          <w:szCs w:val="24"/>
          <w:lang w:val="es-PR"/>
        </w:rPr>
      </w:pPr>
      <w:r w:rsidRPr="00E33185">
        <w:rPr>
          <w:rFonts w:ascii="Book Antiqua" w:eastAsia="Times New Roman" w:hAnsi="Book Antiqua"/>
          <w:sz w:val="24"/>
          <w:szCs w:val="24"/>
          <w:lang w:val="es-PR"/>
        </w:rPr>
        <w:t>Sección 4.-</w:t>
      </w:r>
      <w:r w:rsidR="00CD51CF">
        <w:rPr>
          <w:rFonts w:ascii="Book Antiqua" w:eastAsia="Times New Roman" w:hAnsi="Book Antiqua"/>
          <w:sz w:val="24"/>
          <w:szCs w:val="24"/>
          <w:lang w:val="es-PR"/>
        </w:rPr>
        <w:t xml:space="preserve"> </w:t>
      </w:r>
      <w:r w:rsidRPr="00E33185">
        <w:rPr>
          <w:rFonts w:ascii="Book Antiqua" w:eastAsia="Times New Roman" w:hAnsi="Book Antiqua"/>
          <w:sz w:val="24"/>
          <w:szCs w:val="24"/>
          <w:lang w:val="es-PR"/>
        </w:rPr>
        <w:t>Se enmienda el Artículo 3 de la Ley 214-2004, según enmendada, para que lea como sigue:</w:t>
      </w:r>
    </w:p>
    <w:p w14:paraId="6AE819E6"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PR"/>
        </w:rPr>
        <w:t>“</w:t>
      </w:r>
      <w:r w:rsidRPr="00E33185">
        <w:rPr>
          <w:rFonts w:ascii="Book Antiqua" w:eastAsia="Times New Roman" w:hAnsi="Book Antiqua"/>
          <w:sz w:val="24"/>
          <w:szCs w:val="24"/>
          <w:lang w:val="es-ES"/>
        </w:rPr>
        <w:t>Artículo 3.-</w:t>
      </w:r>
      <w:r w:rsidR="00CD51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Creación, Propósito y Deberes. </w:t>
      </w:r>
    </w:p>
    <w:p w14:paraId="65366D83"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lastRenderedPageBreak/>
        <w:t xml:space="preserve">Se autoriza al </w:t>
      </w:r>
      <w:proofErr w:type="gramStart"/>
      <w:r w:rsidRPr="00E33185">
        <w:rPr>
          <w:rFonts w:ascii="Book Antiqua" w:eastAsia="Times New Roman" w:hAnsi="Book Antiqua"/>
          <w:sz w:val="24"/>
          <w:szCs w:val="24"/>
          <w:lang w:val="es-ES"/>
        </w:rPr>
        <w:t>Secretario</w:t>
      </w:r>
      <w:proofErr w:type="gramEnd"/>
      <w:r w:rsidRPr="00E33185">
        <w:rPr>
          <w:rFonts w:ascii="Book Antiqua" w:eastAsia="Times New Roman" w:hAnsi="Book Antiqua"/>
          <w:sz w:val="24"/>
          <w:szCs w:val="24"/>
          <w:lang w:val="es-ES"/>
        </w:rPr>
        <w:t xml:space="preserve"> del Departamento de Desarrollo Económico y Comercio, actuando como fideicomitente, a otorgar la Escritura Constituyente mediante la cual se establecerá un fideicomiso privado con fines no pecuniarios, el cual se conocerá como el “Fideicomiso para Ciencia, Tecnología e Investigación de Puerto Rico”, y en adelante el “Fideicomiso”. Por la presente se le otorga personalidad jurídica al Fideicomiso, independiente de sus Fiduciarios o Síndicos. </w:t>
      </w:r>
    </w:p>
    <w:p w14:paraId="74141639"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(a)</w:t>
      </w:r>
      <w:r w:rsidRPr="00E33185">
        <w:rPr>
          <w:rFonts w:ascii="Book Antiqua" w:eastAsia="Times New Roman" w:hAnsi="Book Antiqua"/>
          <w:sz w:val="24"/>
          <w:szCs w:val="24"/>
          <w:lang w:val="es-ES"/>
        </w:rPr>
        <w:tab/>
        <w:t xml:space="preserve">… </w:t>
      </w:r>
    </w:p>
    <w:p w14:paraId="41A58E87"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w:t>
      </w:r>
    </w:p>
    <w:p w14:paraId="0759BAC5"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(f) En aras de cumplir con los objetivos de esta Ley, el Fideicomiso deberá realizar las siguientes encomiendas, entre otras:</w:t>
      </w:r>
    </w:p>
    <w:p w14:paraId="185ED65C" w14:textId="77777777" w:rsidR="00E33185" w:rsidRPr="00E33185" w:rsidRDefault="00E33185" w:rsidP="00E33185">
      <w:pPr>
        <w:spacing w:after="0" w:line="480" w:lineRule="auto"/>
        <w:ind w:left="72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1…</w:t>
      </w:r>
    </w:p>
    <w:p w14:paraId="09524325" w14:textId="77777777" w:rsidR="00E33185" w:rsidRPr="00E33185" w:rsidRDefault="00E33185" w:rsidP="00E33185">
      <w:pPr>
        <w:spacing w:after="0" w:line="480" w:lineRule="auto"/>
        <w:ind w:left="72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 </w:t>
      </w:r>
    </w:p>
    <w:p w14:paraId="33E68D00" w14:textId="77777777" w:rsidR="00E33185" w:rsidRPr="00E33185" w:rsidRDefault="00E33185" w:rsidP="00E33185">
      <w:pPr>
        <w:spacing w:after="0" w:line="480" w:lineRule="auto"/>
        <w:ind w:left="72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9. fortalecer la capacidad de investigación de las instituciones educativas, tanto públicas como privadas, para fomentar el desarrollo a largo plazo de la industria;  </w:t>
      </w:r>
    </w:p>
    <w:p w14:paraId="2EBC196F" w14:textId="77777777" w:rsidR="00E33185" w:rsidRPr="00E33185" w:rsidRDefault="00E33185" w:rsidP="00E33185">
      <w:pPr>
        <w:spacing w:after="0" w:line="480" w:lineRule="auto"/>
        <w:ind w:left="72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10… </w:t>
      </w:r>
    </w:p>
    <w:p w14:paraId="01288867" w14:textId="77777777" w:rsidR="00E33185" w:rsidRPr="00CD51CF" w:rsidRDefault="00E33185" w:rsidP="00E33185">
      <w:pPr>
        <w:spacing w:after="0" w:line="480" w:lineRule="auto"/>
        <w:ind w:left="720" w:firstLine="360"/>
        <w:jc w:val="both"/>
        <w:rPr>
          <w:rFonts w:ascii="Book Antiqua" w:eastAsia="Times New Roman" w:hAnsi="Book Antiqua"/>
          <w:i/>
          <w:iCs/>
          <w:sz w:val="24"/>
          <w:szCs w:val="24"/>
          <w:lang w:val="es-ES"/>
        </w:rPr>
      </w:pPr>
      <w:r w:rsidRPr="00E33185">
        <w:rPr>
          <w:rFonts w:ascii="Book Antiqua" w:eastAsia="Times New Roman" w:hAnsi="Book Antiqua"/>
          <w:sz w:val="24"/>
          <w:szCs w:val="24"/>
          <w:lang w:val="es-ES"/>
        </w:rPr>
        <w:t>11. considerar y, de estimarlo prudente, establecer un Instituto de Investigación al cual los facultativos de las universidades públicas y privadas se puedan afiliar y que pueda servir como agente fiscal y evaluador de propuestas</w:t>
      </w:r>
      <w:r w:rsidRPr="00CD51CF">
        <w:rPr>
          <w:rFonts w:ascii="Book Antiqua" w:eastAsia="Times New Roman" w:hAnsi="Book Antiqua"/>
          <w:sz w:val="24"/>
          <w:szCs w:val="24"/>
          <w:lang w:val="es-ES"/>
        </w:rPr>
        <w:t>; y</w:t>
      </w:r>
      <w:r w:rsidRPr="00E33185">
        <w:rPr>
          <w:rFonts w:ascii="Book Antiqua" w:eastAsia="Times New Roman" w:hAnsi="Book Antiqua"/>
          <w:i/>
          <w:iCs/>
          <w:sz w:val="24"/>
          <w:szCs w:val="24"/>
          <w:lang w:val="es-ES"/>
        </w:rPr>
        <w:t xml:space="preserve">  </w:t>
      </w:r>
    </w:p>
    <w:p w14:paraId="0B057910" w14:textId="2F02770A" w:rsidR="00E33185" w:rsidRPr="00CD51CF" w:rsidRDefault="00E33185" w:rsidP="00E33185">
      <w:pPr>
        <w:spacing w:after="0" w:line="480" w:lineRule="auto"/>
        <w:ind w:left="720" w:firstLine="360"/>
        <w:jc w:val="both"/>
        <w:rPr>
          <w:rFonts w:ascii="Book Antiqua" w:eastAsia="Times New Roman" w:hAnsi="Book Antiqua"/>
          <w:sz w:val="24"/>
          <w:szCs w:val="24"/>
          <w:lang w:val="es-ES"/>
        </w:rPr>
      </w:pPr>
      <w:r w:rsidRPr="00CD51CF">
        <w:rPr>
          <w:rFonts w:ascii="Book Antiqua" w:eastAsia="Times New Roman" w:hAnsi="Book Antiqua"/>
          <w:sz w:val="24"/>
          <w:szCs w:val="24"/>
          <w:lang w:val="es-ES"/>
        </w:rPr>
        <w:t xml:space="preserve">12. </w:t>
      </w:r>
      <w:bookmarkStart w:id="5" w:name="_Hlk42936409"/>
      <w:r w:rsidRPr="00CD51CF">
        <w:rPr>
          <w:rFonts w:ascii="Book Antiqua" w:eastAsia="Times New Roman" w:hAnsi="Book Antiqua"/>
          <w:sz w:val="24"/>
          <w:szCs w:val="24"/>
          <w:lang w:val="es-ES"/>
        </w:rPr>
        <w:t xml:space="preserve">apoyar los esfuerzos, funcionamiento y operación de </w:t>
      </w:r>
      <w:r w:rsidR="00F70B8A" w:rsidRPr="00CD51CF">
        <w:rPr>
          <w:rFonts w:ascii="Book Antiqua" w:eastAsia="Times New Roman" w:hAnsi="Book Antiqua"/>
          <w:sz w:val="24"/>
          <w:szCs w:val="24"/>
          <w:lang w:val="es-ES"/>
        </w:rPr>
        <w:t xml:space="preserve">la Oficina de Transferencias y Tecnología </w:t>
      </w:r>
      <w:r w:rsidRPr="00CD51CF">
        <w:rPr>
          <w:rFonts w:ascii="Book Antiqua" w:eastAsia="Times New Roman" w:hAnsi="Book Antiqua"/>
          <w:sz w:val="24"/>
          <w:szCs w:val="24"/>
          <w:lang w:val="es-ES"/>
        </w:rPr>
        <w:t xml:space="preserve">del Departamento de Educación para que  se </w:t>
      </w:r>
      <w:r w:rsidRPr="00CD51CF">
        <w:rPr>
          <w:rFonts w:ascii="Book Antiqua" w:eastAsia="Times New Roman" w:hAnsi="Book Antiqua"/>
          <w:sz w:val="24"/>
          <w:szCs w:val="24"/>
          <w:lang w:val="es-ES"/>
        </w:rPr>
        <w:lastRenderedPageBreak/>
        <w:t xml:space="preserve">puedan realizar actividades y proyectos que impacten la investigación </w:t>
      </w:r>
      <w:r w:rsidRPr="0095131A">
        <w:rPr>
          <w:rFonts w:ascii="Book Antiqua" w:eastAsia="Times New Roman" w:hAnsi="Book Antiqua"/>
          <w:strike/>
          <w:sz w:val="24"/>
          <w:szCs w:val="24"/>
          <w:lang w:val="es-ES"/>
        </w:rPr>
        <w:t>y/o</w:t>
      </w:r>
      <w:r w:rsidRPr="00CD51CF">
        <w:rPr>
          <w:rFonts w:ascii="Book Antiqua" w:eastAsia="Times New Roman" w:hAnsi="Book Antiqua"/>
          <w:sz w:val="24"/>
          <w:szCs w:val="24"/>
          <w:lang w:val="es-ES"/>
        </w:rPr>
        <w:t xml:space="preserve"> </w:t>
      </w:r>
      <w:r w:rsidR="0095131A" w:rsidRPr="0095131A">
        <w:rPr>
          <w:rFonts w:ascii="Book Antiqua" w:eastAsia="Times New Roman" w:hAnsi="Book Antiqua"/>
          <w:i/>
          <w:iCs/>
          <w:sz w:val="24"/>
          <w:szCs w:val="24"/>
          <w:u w:val="single"/>
          <w:lang w:val="es-ES"/>
        </w:rPr>
        <w:t xml:space="preserve">y </w:t>
      </w:r>
      <w:r w:rsidRPr="00CD51CF">
        <w:rPr>
          <w:rFonts w:ascii="Book Antiqua" w:eastAsia="Times New Roman" w:hAnsi="Book Antiqua"/>
          <w:sz w:val="24"/>
          <w:szCs w:val="24"/>
          <w:lang w:val="es-ES"/>
        </w:rPr>
        <w:t xml:space="preserve">desarrollo en la ciencia y la tecnología en Puerto Rico, con un enfoque particular en la innovación y en la creación de capacidades de innovación, así como en </w:t>
      </w:r>
      <w:r w:rsidRPr="004B5400">
        <w:rPr>
          <w:rFonts w:ascii="Book Antiqua" w:eastAsia="Times New Roman" w:hAnsi="Book Antiqua"/>
          <w:strike/>
          <w:sz w:val="24"/>
          <w:szCs w:val="24"/>
          <w:lang w:val="es-ES"/>
        </w:rPr>
        <w:t xml:space="preserve">la </w:t>
      </w:r>
      <w:proofErr w:type="spellStart"/>
      <w:r w:rsidRPr="004B5400">
        <w:rPr>
          <w:rFonts w:ascii="Book Antiqua" w:eastAsia="Times New Roman" w:hAnsi="Book Antiqua"/>
          <w:strike/>
          <w:sz w:val="24"/>
          <w:szCs w:val="24"/>
          <w:lang w:val="es-ES"/>
        </w:rPr>
        <w:t>patentización</w:t>
      </w:r>
      <w:proofErr w:type="spellEnd"/>
      <w:r w:rsidR="004B5400">
        <w:rPr>
          <w:rFonts w:ascii="Book Antiqua" w:eastAsia="Times New Roman" w:hAnsi="Book Antiqua"/>
          <w:sz w:val="24"/>
          <w:szCs w:val="24"/>
          <w:lang w:val="es-ES"/>
        </w:rPr>
        <w:t xml:space="preserve"> </w:t>
      </w:r>
      <w:r w:rsidR="004B5400" w:rsidRPr="004B5400">
        <w:rPr>
          <w:rFonts w:ascii="Book Antiqua" w:eastAsia="Times New Roman" w:hAnsi="Book Antiqua"/>
          <w:i/>
          <w:iCs/>
          <w:sz w:val="24"/>
          <w:szCs w:val="24"/>
          <w:u w:val="single"/>
          <w:lang w:val="es-ES"/>
        </w:rPr>
        <w:t>patentar</w:t>
      </w:r>
      <w:r w:rsidRPr="00CD51CF">
        <w:rPr>
          <w:rFonts w:ascii="Book Antiqua" w:eastAsia="Times New Roman" w:hAnsi="Book Antiqua"/>
          <w:sz w:val="24"/>
          <w:szCs w:val="24"/>
          <w:lang w:val="es-ES"/>
        </w:rPr>
        <w:t xml:space="preserve">, </w:t>
      </w:r>
      <w:r w:rsidR="004B5400" w:rsidRPr="004B5400">
        <w:rPr>
          <w:rFonts w:ascii="Book Antiqua" w:eastAsia="Times New Roman" w:hAnsi="Book Antiqua"/>
          <w:i/>
          <w:iCs/>
          <w:sz w:val="24"/>
          <w:szCs w:val="24"/>
          <w:u w:val="single"/>
          <w:lang w:val="es-ES"/>
        </w:rPr>
        <w:t>la</w:t>
      </w:r>
      <w:r w:rsidR="004B5400">
        <w:rPr>
          <w:rFonts w:ascii="Book Antiqua" w:eastAsia="Times New Roman" w:hAnsi="Book Antiqua"/>
          <w:sz w:val="24"/>
          <w:szCs w:val="24"/>
          <w:lang w:val="es-ES"/>
        </w:rPr>
        <w:t xml:space="preserve"> </w:t>
      </w:r>
      <w:r w:rsidRPr="00CD51CF">
        <w:rPr>
          <w:rFonts w:ascii="Book Antiqua" w:eastAsia="Times New Roman" w:hAnsi="Book Antiqua"/>
          <w:sz w:val="24"/>
          <w:szCs w:val="24"/>
          <w:lang w:val="es-ES"/>
        </w:rPr>
        <w:t>comercialización y protección de la propiedad intelectual</w:t>
      </w:r>
      <w:r w:rsidR="00374CD4">
        <w:rPr>
          <w:rFonts w:ascii="Book Antiqua" w:eastAsia="Times New Roman" w:hAnsi="Book Antiqua"/>
          <w:sz w:val="24"/>
          <w:szCs w:val="24"/>
          <w:lang w:val="es-ES"/>
        </w:rPr>
        <w:t>,</w:t>
      </w:r>
      <w:r w:rsidRPr="00CD51CF">
        <w:rPr>
          <w:rFonts w:ascii="Book Antiqua" w:eastAsia="Times New Roman" w:hAnsi="Book Antiqua"/>
          <w:sz w:val="24"/>
          <w:szCs w:val="24"/>
          <w:lang w:val="es-ES"/>
        </w:rPr>
        <w:t xml:space="preserve"> producto de las investigaciones de ciencia y tecnología de los estudiantes matriculados en estas escuelas, en aras de agilizar la creación de empresas y el ingreso exitoso de estos en el mercado laboral, con alta remuneración económica y empleabilidad.”</w:t>
      </w:r>
    </w:p>
    <w:bookmarkEnd w:id="5"/>
    <w:p w14:paraId="6C0223A4"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Sección 5.-</w:t>
      </w:r>
      <w:r w:rsidR="00CD51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Se enmienda el Artículo 24</w:t>
      </w:r>
      <w:r w:rsidRPr="00E33185">
        <w:rPr>
          <w:rFonts w:ascii="Book Antiqua" w:eastAsia="Times New Roman" w:hAnsi="Book Antiqua"/>
          <w:sz w:val="24"/>
          <w:szCs w:val="24"/>
          <w:lang w:val="es-PR"/>
        </w:rPr>
        <w:t xml:space="preserve"> </w:t>
      </w:r>
      <w:r w:rsidRPr="00E33185">
        <w:rPr>
          <w:rFonts w:ascii="Book Antiqua" w:eastAsia="Times New Roman" w:hAnsi="Book Antiqua"/>
          <w:sz w:val="24"/>
          <w:szCs w:val="24"/>
          <w:lang w:val="es-ES"/>
        </w:rPr>
        <w:t xml:space="preserve">de la Ley 214-2004, según enmendada, para que lea como sigue: </w:t>
      </w:r>
    </w:p>
    <w:p w14:paraId="291E4533"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“Artículo 24.-Proyectos del Fideicomiso.   </w:t>
      </w:r>
    </w:p>
    <w:p w14:paraId="09518614"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(a) </w:t>
      </w:r>
      <w:r w:rsidRPr="00E33185">
        <w:rPr>
          <w:rFonts w:ascii="Book Antiqua" w:eastAsia="Times New Roman" w:hAnsi="Book Antiqua"/>
          <w:sz w:val="24"/>
          <w:szCs w:val="24"/>
          <w:lang w:val="es-ES"/>
        </w:rPr>
        <w:tab/>
        <w:t xml:space="preserve">Los fondos del Fideicomiso disponibles para ser invertidos en Proyectos del Fideicomiso podrán ser utilizados para todos aquellos usos y actividades necesarios para la consecución de </w:t>
      </w:r>
      <w:proofErr w:type="gramStart"/>
      <w:r w:rsidRPr="00E33185">
        <w:rPr>
          <w:rFonts w:ascii="Book Antiqua" w:eastAsia="Times New Roman" w:hAnsi="Book Antiqua"/>
          <w:sz w:val="24"/>
          <w:szCs w:val="24"/>
          <w:lang w:val="es-ES"/>
        </w:rPr>
        <w:t>los mismos</w:t>
      </w:r>
      <w:proofErr w:type="gramEnd"/>
      <w:r w:rsidRPr="00E33185">
        <w:rPr>
          <w:rFonts w:ascii="Book Antiqua" w:eastAsia="Times New Roman" w:hAnsi="Book Antiqua"/>
          <w:sz w:val="24"/>
          <w:szCs w:val="24"/>
          <w:lang w:val="es-ES"/>
        </w:rPr>
        <w:t>. Dichos usos o actividades incluirán, pero no se limitarán a:</w:t>
      </w:r>
    </w:p>
    <w:p w14:paraId="17916ADC" w14:textId="77777777" w:rsidR="00E33185" w:rsidRPr="00E33185" w:rsidRDefault="00E33185" w:rsidP="00E33185">
      <w:pPr>
        <w:spacing w:after="0" w:line="480" w:lineRule="auto"/>
        <w:ind w:left="72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1…</w:t>
      </w:r>
    </w:p>
    <w:p w14:paraId="40BD393D" w14:textId="77777777" w:rsidR="00E33185" w:rsidRPr="00E33185" w:rsidRDefault="00E33185" w:rsidP="00E33185">
      <w:pPr>
        <w:spacing w:after="0" w:line="480" w:lineRule="auto"/>
        <w:ind w:left="72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w:t>
      </w:r>
    </w:p>
    <w:p w14:paraId="36499F4B" w14:textId="77777777" w:rsidR="00E33185" w:rsidRPr="00E33185" w:rsidRDefault="00E33185" w:rsidP="00E33185">
      <w:pPr>
        <w:spacing w:after="0" w:line="480" w:lineRule="auto"/>
        <w:ind w:left="720" w:firstLine="360"/>
        <w:jc w:val="both"/>
        <w:rPr>
          <w:rFonts w:ascii="Book Antiqua" w:eastAsia="Times New Roman" w:hAnsi="Book Antiqua"/>
          <w:i/>
          <w:iCs/>
          <w:sz w:val="24"/>
          <w:szCs w:val="24"/>
          <w:lang w:val="es-ES"/>
        </w:rPr>
      </w:pPr>
      <w:r w:rsidRPr="00E33185">
        <w:rPr>
          <w:rFonts w:ascii="Book Antiqua" w:eastAsia="Times New Roman" w:hAnsi="Book Antiqua"/>
          <w:sz w:val="24"/>
          <w:szCs w:val="24"/>
          <w:lang w:val="es-ES"/>
        </w:rPr>
        <w:t xml:space="preserve">4. crear una oficina de transferencia de tecnología con una estructura ágil y efectiva para la comercialización del producto de las investigaciones de ciencia y tecnología, que pueda ser utilizado por cualquier entidad para proteger y comercializar su propiedad intelectual y mejorar la capacidad de producción y el desarrollo de nuevos productos. Entendiéndose que la transferencia de </w:t>
      </w:r>
      <w:r w:rsidRPr="00E33185">
        <w:rPr>
          <w:rFonts w:ascii="Book Antiqua" w:eastAsia="Times New Roman" w:hAnsi="Book Antiqua"/>
          <w:sz w:val="24"/>
          <w:szCs w:val="24"/>
          <w:lang w:val="es-ES"/>
        </w:rPr>
        <w:lastRenderedPageBreak/>
        <w:t xml:space="preserve">tecnología es llevar al uso público </w:t>
      </w:r>
      <w:r w:rsidR="00374CD4">
        <w:rPr>
          <w:rFonts w:ascii="Book Antiqua" w:eastAsia="Times New Roman" w:hAnsi="Book Antiqua"/>
          <w:sz w:val="24"/>
          <w:szCs w:val="24"/>
          <w:lang w:val="es-ES"/>
        </w:rPr>
        <w:t xml:space="preserve">de </w:t>
      </w:r>
      <w:r w:rsidRPr="00E33185">
        <w:rPr>
          <w:rFonts w:ascii="Book Antiqua" w:eastAsia="Times New Roman" w:hAnsi="Book Antiqua"/>
          <w:sz w:val="24"/>
          <w:szCs w:val="24"/>
          <w:lang w:val="es-ES"/>
        </w:rPr>
        <w:t xml:space="preserve">los descubrimientos científicos y tecnológicos mediante la comercialización; y la protección de la propiedad intelectual persigue la obtención de patentes </w:t>
      </w:r>
      <w:r w:rsidRPr="0095131A">
        <w:rPr>
          <w:rFonts w:ascii="Book Antiqua" w:eastAsia="Times New Roman" w:hAnsi="Book Antiqua"/>
          <w:strike/>
          <w:sz w:val="24"/>
          <w:szCs w:val="24"/>
          <w:lang w:val="es-ES"/>
        </w:rPr>
        <w:t>y/o</w:t>
      </w:r>
      <w:r w:rsidRPr="00E33185">
        <w:rPr>
          <w:rFonts w:ascii="Book Antiqua" w:eastAsia="Times New Roman" w:hAnsi="Book Antiqua"/>
          <w:sz w:val="24"/>
          <w:szCs w:val="24"/>
          <w:lang w:val="es-ES"/>
        </w:rPr>
        <w:t xml:space="preserve"> </w:t>
      </w:r>
      <w:r w:rsidR="0095131A" w:rsidRPr="0095131A">
        <w:rPr>
          <w:rFonts w:ascii="Book Antiqua" w:eastAsia="Times New Roman" w:hAnsi="Book Antiqua"/>
          <w:i/>
          <w:iCs/>
          <w:sz w:val="24"/>
          <w:szCs w:val="24"/>
          <w:u w:val="single"/>
          <w:lang w:val="es-ES"/>
        </w:rPr>
        <w:t>o</w:t>
      </w:r>
      <w:r w:rsidR="0095131A">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registro de las marcas de servicios. A su vez, la Oficina de Transferencia de Tecnología será una entidad facilitadora para entidades públicas y privadas, que garantizará que los beneficios económicos de las patentes que se generen dentro de los centros de investigación, aunque pertenezcan al Distrito, sean propiedad de estas entidades y de sus investigadores, según sus respectivas políticas </w:t>
      </w:r>
      <w:r w:rsidRPr="00CD51CF">
        <w:rPr>
          <w:rFonts w:ascii="Book Antiqua" w:eastAsia="Times New Roman" w:hAnsi="Book Antiqua"/>
          <w:sz w:val="24"/>
          <w:szCs w:val="24"/>
          <w:lang w:val="es-ES"/>
        </w:rPr>
        <w:t>institucionales; y</w:t>
      </w:r>
    </w:p>
    <w:p w14:paraId="4170DAAF" w14:textId="77777777" w:rsidR="00E33185" w:rsidRPr="00E33185" w:rsidRDefault="00E33185" w:rsidP="00E33185">
      <w:pPr>
        <w:spacing w:after="0" w:line="480" w:lineRule="auto"/>
        <w:ind w:left="72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5. </w:t>
      </w:r>
      <w:r w:rsidRPr="00E33185">
        <w:rPr>
          <w:rFonts w:ascii="Book Antiqua" w:eastAsia="Times New Roman" w:hAnsi="Book Antiqua"/>
          <w:sz w:val="24"/>
          <w:szCs w:val="24"/>
          <w:lang w:val="es-ES"/>
        </w:rPr>
        <w:tab/>
        <w:t xml:space="preserve">proveer apoyo financiero para el desarrollo de infraestructura de investigación, tales como:  </w:t>
      </w:r>
    </w:p>
    <w:p w14:paraId="21824EA2" w14:textId="77777777" w:rsidR="00E33185" w:rsidRPr="00E33185" w:rsidRDefault="00E33185" w:rsidP="00E33185">
      <w:pPr>
        <w:spacing w:after="0" w:line="480" w:lineRule="auto"/>
        <w:ind w:left="1440"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i…</w:t>
      </w:r>
    </w:p>
    <w:p w14:paraId="1F0F5546" w14:textId="77777777" w:rsidR="00E33185" w:rsidRPr="00E33185" w:rsidRDefault="00E33185" w:rsidP="00E33185">
      <w:pPr>
        <w:spacing w:after="0" w:line="480" w:lineRule="auto"/>
        <w:ind w:left="1440" w:firstLine="360"/>
        <w:jc w:val="both"/>
        <w:rPr>
          <w:rFonts w:ascii="Book Antiqua" w:eastAsia="Times New Roman" w:hAnsi="Book Antiqua"/>
          <w:sz w:val="24"/>
          <w:szCs w:val="24"/>
          <w:lang w:val="es-ES"/>
        </w:rPr>
      </w:pPr>
      <w:proofErr w:type="spellStart"/>
      <w:r w:rsidRPr="00E33185">
        <w:rPr>
          <w:rFonts w:ascii="Book Antiqua" w:eastAsia="Times New Roman" w:hAnsi="Book Antiqua"/>
          <w:sz w:val="24"/>
          <w:szCs w:val="24"/>
          <w:lang w:val="es-ES"/>
        </w:rPr>
        <w:t>ii</w:t>
      </w:r>
      <w:proofErr w:type="spellEnd"/>
      <w:r w:rsidRPr="00E33185">
        <w:rPr>
          <w:rFonts w:ascii="Book Antiqua" w:eastAsia="Times New Roman" w:hAnsi="Book Antiqua"/>
          <w:sz w:val="24"/>
          <w:szCs w:val="24"/>
          <w:lang w:val="es-ES"/>
        </w:rPr>
        <w:t>.</w:t>
      </w:r>
    </w:p>
    <w:p w14:paraId="2A472FA7" w14:textId="77777777" w:rsidR="00E33185" w:rsidRPr="00CD51CF" w:rsidRDefault="00E33185" w:rsidP="00E33185">
      <w:pPr>
        <w:spacing w:after="0" w:line="480" w:lineRule="auto"/>
        <w:ind w:left="1440" w:firstLine="360"/>
        <w:jc w:val="both"/>
        <w:rPr>
          <w:rFonts w:ascii="Book Antiqua" w:eastAsia="Times New Roman" w:hAnsi="Book Antiqua"/>
          <w:sz w:val="24"/>
          <w:szCs w:val="24"/>
          <w:lang w:val="es-ES"/>
        </w:rPr>
      </w:pPr>
      <w:proofErr w:type="spellStart"/>
      <w:r w:rsidRPr="00E33185">
        <w:rPr>
          <w:rFonts w:ascii="Book Antiqua" w:eastAsia="Times New Roman" w:hAnsi="Book Antiqua"/>
          <w:sz w:val="24"/>
          <w:szCs w:val="24"/>
          <w:lang w:val="es-ES"/>
        </w:rPr>
        <w:t>iii</w:t>
      </w:r>
      <w:proofErr w:type="spellEnd"/>
      <w:r w:rsidRPr="00E33185">
        <w:rPr>
          <w:rFonts w:ascii="Book Antiqua" w:eastAsia="Times New Roman" w:hAnsi="Book Antiqua"/>
          <w:sz w:val="24"/>
          <w:szCs w:val="24"/>
          <w:lang w:val="es-ES"/>
        </w:rPr>
        <w:t xml:space="preserve">. apoyo financiero para el desarrollo de incubadoras que estén relacionadas con centros de apoyo en localizaciones clave, y que puedan facilitar la transferencia de tecnología; y apoyo para el mejoramiento y desarrollo de instalaciones físicas aptas para la investigación </w:t>
      </w:r>
      <w:r w:rsidRPr="0095131A">
        <w:rPr>
          <w:rFonts w:ascii="Book Antiqua" w:eastAsia="Times New Roman" w:hAnsi="Book Antiqua"/>
          <w:strike/>
          <w:sz w:val="24"/>
          <w:szCs w:val="24"/>
          <w:lang w:val="es-ES"/>
        </w:rPr>
        <w:t>y/o</w:t>
      </w:r>
      <w:r w:rsidRPr="00E33185">
        <w:rPr>
          <w:rFonts w:ascii="Book Antiqua" w:eastAsia="Times New Roman" w:hAnsi="Book Antiqua"/>
          <w:sz w:val="24"/>
          <w:szCs w:val="24"/>
          <w:lang w:val="es-ES"/>
        </w:rPr>
        <w:t xml:space="preserve"> </w:t>
      </w:r>
      <w:r w:rsidR="0095131A" w:rsidRPr="0095131A">
        <w:rPr>
          <w:rFonts w:ascii="Book Antiqua" w:eastAsia="Times New Roman" w:hAnsi="Book Antiqua"/>
          <w:i/>
          <w:iCs/>
          <w:sz w:val="24"/>
          <w:szCs w:val="24"/>
          <w:u w:val="single"/>
          <w:lang w:val="es-ES"/>
        </w:rPr>
        <w:t>y</w:t>
      </w:r>
      <w:r w:rsidR="0095131A">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desarrollo de ciencia y tecnología, todas las anteriores, con prioridad a su ubicación en el </w:t>
      </w:r>
      <w:r w:rsidRPr="00CD51CF">
        <w:rPr>
          <w:rFonts w:ascii="Book Antiqua" w:eastAsia="Times New Roman" w:hAnsi="Book Antiqua"/>
          <w:sz w:val="24"/>
          <w:szCs w:val="24"/>
          <w:lang w:val="es-ES"/>
        </w:rPr>
        <w:t xml:space="preserve">Distrito; y </w:t>
      </w:r>
    </w:p>
    <w:p w14:paraId="07FBEF9D" w14:textId="4FD1952A" w:rsidR="00E33185" w:rsidRPr="00CD51CF" w:rsidRDefault="00E33185" w:rsidP="00E33185">
      <w:pPr>
        <w:spacing w:after="0" w:line="480" w:lineRule="auto"/>
        <w:ind w:left="1440" w:firstLine="360"/>
        <w:jc w:val="both"/>
        <w:rPr>
          <w:rFonts w:ascii="Book Antiqua" w:eastAsia="Times New Roman" w:hAnsi="Book Antiqua"/>
          <w:sz w:val="24"/>
          <w:szCs w:val="24"/>
          <w:lang w:val="es-ES"/>
        </w:rPr>
      </w:pPr>
      <w:proofErr w:type="spellStart"/>
      <w:r w:rsidRPr="00CD51CF">
        <w:rPr>
          <w:rFonts w:ascii="Book Antiqua" w:eastAsia="Times New Roman" w:hAnsi="Book Antiqua"/>
          <w:sz w:val="24"/>
          <w:szCs w:val="24"/>
          <w:lang w:val="es-ES"/>
        </w:rPr>
        <w:t>iv</w:t>
      </w:r>
      <w:proofErr w:type="spellEnd"/>
      <w:r w:rsidRPr="00CD51CF">
        <w:rPr>
          <w:rFonts w:ascii="Book Antiqua" w:eastAsia="Times New Roman" w:hAnsi="Book Antiqua"/>
          <w:sz w:val="24"/>
          <w:szCs w:val="24"/>
          <w:lang w:val="es-ES"/>
        </w:rPr>
        <w:t xml:space="preserve">. apoyo financiero para la elaboración de planes estratégicos destinados a facilitar la creación de las condiciones propicias al desarrollo científico y técnico de los alumnos; para la comercialización </w:t>
      </w:r>
      <w:r w:rsidRPr="00CD51CF">
        <w:rPr>
          <w:rFonts w:ascii="Book Antiqua" w:eastAsia="Times New Roman" w:hAnsi="Book Antiqua"/>
          <w:sz w:val="24"/>
          <w:szCs w:val="24"/>
          <w:lang w:val="es-ES"/>
        </w:rPr>
        <w:lastRenderedPageBreak/>
        <w:t xml:space="preserve">de los productos y servicios fundamentados en la ciencia, tecnología o investigación, generados desde estos centros educativos; para la realización de actividades y proyectos de investigación o desarrollo de ciencia y tecnología en las mismas; viabilizar iniciativas para patentizar y proteger la propiedad intelectual, la labor de los estudiantes, y los resultados de las actividades realizadas en la investigación o el desarrollo de ciencia y tecnología en las escuelas; y contratar consultores y expertos para que le brinden a los estudiantes, asesoría estratégica comercial y tecnológica, en los procesos de solicitudes de </w:t>
      </w:r>
      <w:proofErr w:type="spellStart"/>
      <w:r w:rsidRPr="004B5400">
        <w:rPr>
          <w:rFonts w:ascii="Book Antiqua" w:eastAsia="Times New Roman" w:hAnsi="Book Antiqua"/>
          <w:strike/>
          <w:sz w:val="24"/>
          <w:szCs w:val="24"/>
          <w:lang w:val="es-ES"/>
        </w:rPr>
        <w:t>patentización</w:t>
      </w:r>
      <w:proofErr w:type="spellEnd"/>
      <w:r w:rsidR="004B5400">
        <w:rPr>
          <w:rFonts w:ascii="Book Antiqua" w:eastAsia="Times New Roman" w:hAnsi="Book Antiqua"/>
          <w:sz w:val="24"/>
          <w:szCs w:val="24"/>
          <w:lang w:val="es-ES"/>
        </w:rPr>
        <w:t xml:space="preserve"> </w:t>
      </w:r>
      <w:r w:rsidR="004B5400" w:rsidRPr="004B5400">
        <w:rPr>
          <w:rFonts w:ascii="Book Antiqua" w:eastAsia="Times New Roman" w:hAnsi="Book Antiqua"/>
          <w:i/>
          <w:iCs/>
          <w:sz w:val="24"/>
          <w:szCs w:val="24"/>
          <w:u w:val="single"/>
          <w:lang w:val="es-ES"/>
        </w:rPr>
        <w:t>patentes</w:t>
      </w:r>
      <w:r w:rsidRPr="00CD51CF">
        <w:rPr>
          <w:rFonts w:ascii="Book Antiqua" w:eastAsia="Times New Roman" w:hAnsi="Book Antiqua"/>
          <w:sz w:val="24"/>
          <w:szCs w:val="24"/>
          <w:lang w:val="es-ES"/>
        </w:rPr>
        <w:t xml:space="preserve">, mercadeo y defensa de derechos intelectuales sobre invenciones que  realicen, proveer entrenamiento a los estudiantes, y cualquier otro servicio que fomente y facilite la creación de nuevas iniciativas y empresas, apoye el desarrollo de nuevas invenciones, y viabilice </w:t>
      </w:r>
      <w:r w:rsidRPr="004B5400">
        <w:rPr>
          <w:rFonts w:ascii="Book Antiqua" w:eastAsia="Times New Roman" w:hAnsi="Book Antiqua"/>
          <w:strike/>
          <w:sz w:val="24"/>
          <w:szCs w:val="24"/>
          <w:lang w:val="es-ES"/>
        </w:rPr>
        <w:t>la</w:t>
      </w:r>
      <w:r w:rsidRPr="00CD51CF">
        <w:rPr>
          <w:rFonts w:ascii="Book Antiqua" w:eastAsia="Times New Roman" w:hAnsi="Book Antiqua"/>
          <w:sz w:val="24"/>
          <w:szCs w:val="24"/>
          <w:lang w:val="es-ES"/>
        </w:rPr>
        <w:t xml:space="preserve"> </w:t>
      </w:r>
      <w:proofErr w:type="spellStart"/>
      <w:r w:rsidRPr="004B5400">
        <w:rPr>
          <w:rFonts w:ascii="Book Antiqua" w:eastAsia="Times New Roman" w:hAnsi="Book Antiqua"/>
          <w:strike/>
          <w:sz w:val="24"/>
          <w:szCs w:val="24"/>
          <w:lang w:val="es-ES"/>
        </w:rPr>
        <w:t>patentización</w:t>
      </w:r>
      <w:proofErr w:type="spellEnd"/>
      <w:r w:rsidR="004B5400">
        <w:rPr>
          <w:rFonts w:ascii="Book Antiqua" w:eastAsia="Times New Roman" w:hAnsi="Book Antiqua"/>
          <w:sz w:val="24"/>
          <w:szCs w:val="24"/>
          <w:lang w:val="es-ES"/>
        </w:rPr>
        <w:t xml:space="preserve"> </w:t>
      </w:r>
      <w:r w:rsidR="004B5400" w:rsidRPr="004B5400">
        <w:rPr>
          <w:rFonts w:ascii="Book Antiqua" w:eastAsia="Times New Roman" w:hAnsi="Book Antiqua"/>
          <w:i/>
          <w:iCs/>
          <w:sz w:val="24"/>
          <w:szCs w:val="24"/>
          <w:u w:val="single"/>
          <w:lang w:val="es-ES"/>
        </w:rPr>
        <w:t>las</w:t>
      </w:r>
      <w:r w:rsidR="004B5400">
        <w:rPr>
          <w:rFonts w:ascii="Book Antiqua" w:eastAsia="Times New Roman" w:hAnsi="Book Antiqua"/>
          <w:sz w:val="24"/>
          <w:szCs w:val="24"/>
          <w:lang w:val="es-ES"/>
        </w:rPr>
        <w:t xml:space="preserve"> </w:t>
      </w:r>
      <w:r w:rsidR="004B5400" w:rsidRPr="004B5400">
        <w:rPr>
          <w:rFonts w:ascii="Book Antiqua" w:eastAsia="Times New Roman" w:hAnsi="Book Antiqua"/>
          <w:i/>
          <w:iCs/>
          <w:sz w:val="24"/>
          <w:szCs w:val="24"/>
          <w:u w:val="single"/>
          <w:lang w:val="es-ES"/>
        </w:rPr>
        <w:t>patentes</w:t>
      </w:r>
      <w:r w:rsidRPr="00CD51CF">
        <w:rPr>
          <w:rFonts w:ascii="Book Antiqua" w:eastAsia="Times New Roman" w:hAnsi="Book Antiqua"/>
          <w:sz w:val="24"/>
          <w:szCs w:val="24"/>
          <w:lang w:val="es-ES"/>
        </w:rPr>
        <w:t>, comercialización y protección de la propiedad intelectual que  se desarrolle.</w:t>
      </w:r>
    </w:p>
    <w:p w14:paraId="67241A9F"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 </w:t>
      </w:r>
    </w:p>
    <w:p w14:paraId="6F1E35A1"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Sección 6.-</w:t>
      </w:r>
      <w:r w:rsidR="00CD51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Se enmienda el Artículo 26 de la Ley 214-2004, según enmendada, para que lea como sigue:  </w:t>
      </w:r>
    </w:p>
    <w:p w14:paraId="74FC4298"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“Artículo 26.-</w:t>
      </w:r>
      <w:r w:rsidR="00F876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Informe anual.  </w:t>
      </w:r>
    </w:p>
    <w:p w14:paraId="0C93AAA5"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Cada año, dentro de los ciento veinte (120) días después del cierre del año fiscal, el Fideicomiso presentará un informe al Gobernador, así como a las Secretarías de ambos Cuerpos Legislativos. Dicho informe deberá incluir lo siguiente:  </w:t>
      </w:r>
    </w:p>
    <w:p w14:paraId="1806454D"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lastRenderedPageBreak/>
        <w:t xml:space="preserve">(a) </w:t>
      </w:r>
      <w:r w:rsidRPr="00E33185">
        <w:rPr>
          <w:rFonts w:ascii="Book Antiqua" w:eastAsia="Times New Roman" w:hAnsi="Book Antiqua"/>
          <w:sz w:val="24"/>
          <w:szCs w:val="24"/>
          <w:lang w:val="es-ES"/>
        </w:rPr>
        <w:tab/>
        <w:t>…</w:t>
      </w:r>
    </w:p>
    <w:p w14:paraId="439D47C8"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w:t>
      </w:r>
    </w:p>
    <w:p w14:paraId="03D78EF7" w14:textId="77777777" w:rsidR="00E33185" w:rsidRPr="00CD51CF"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(d) Información sobre iniciativas nuevas, proyectos especiales y actividades educativas</w:t>
      </w:r>
      <w:r w:rsidRPr="00CD51CF">
        <w:rPr>
          <w:rFonts w:ascii="Book Antiqua" w:eastAsia="Times New Roman" w:hAnsi="Book Antiqua"/>
          <w:sz w:val="24"/>
          <w:szCs w:val="24"/>
          <w:lang w:val="es-ES"/>
        </w:rPr>
        <w:t xml:space="preserve"> que promuevan el registro de propiedad intelectual;  </w:t>
      </w:r>
    </w:p>
    <w:p w14:paraId="7F943BE5" w14:textId="356A9D0D" w:rsidR="00E33185" w:rsidRPr="00CD51CF" w:rsidRDefault="00E33185" w:rsidP="00E33185">
      <w:pPr>
        <w:spacing w:after="0" w:line="480" w:lineRule="auto"/>
        <w:ind w:firstLine="360"/>
        <w:jc w:val="both"/>
        <w:rPr>
          <w:rFonts w:ascii="Book Antiqua" w:eastAsia="Times New Roman" w:hAnsi="Book Antiqua"/>
          <w:sz w:val="24"/>
          <w:szCs w:val="24"/>
          <w:lang w:val="es-ES"/>
        </w:rPr>
      </w:pPr>
      <w:r w:rsidRPr="00CD51CF">
        <w:rPr>
          <w:rFonts w:ascii="Book Antiqua" w:eastAsia="Times New Roman" w:hAnsi="Book Antiqua"/>
          <w:sz w:val="24"/>
          <w:szCs w:val="24"/>
          <w:lang w:val="es-ES"/>
        </w:rPr>
        <w:t xml:space="preserve">(e) Información sobre el apoyo brindado a </w:t>
      </w:r>
      <w:r w:rsidR="002962AF" w:rsidRPr="00CD51CF">
        <w:rPr>
          <w:rFonts w:ascii="Book Antiqua" w:eastAsia="Times New Roman" w:hAnsi="Book Antiqua"/>
          <w:sz w:val="24"/>
          <w:szCs w:val="24"/>
          <w:lang w:val="es-ES"/>
        </w:rPr>
        <w:t>la Oficina de Transferencia Tecnológica y Propiedad Intelectual del Departamento de Educación de Puerto Rico</w:t>
      </w:r>
      <w:r w:rsidRPr="00CD51CF">
        <w:rPr>
          <w:rFonts w:ascii="Book Antiqua" w:eastAsia="Times New Roman" w:hAnsi="Book Antiqua"/>
          <w:sz w:val="24"/>
          <w:szCs w:val="24"/>
          <w:lang w:val="es-ES"/>
        </w:rPr>
        <w:t xml:space="preserve">, para que en estas se puedan realizar actividades y proyectos que impacten la investigación </w:t>
      </w:r>
      <w:r w:rsidRPr="0095131A">
        <w:rPr>
          <w:rFonts w:ascii="Book Antiqua" w:eastAsia="Times New Roman" w:hAnsi="Book Antiqua"/>
          <w:strike/>
          <w:sz w:val="24"/>
          <w:szCs w:val="24"/>
          <w:lang w:val="es-ES"/>
        </w:rPr>
        <w:t>y/o</w:t>
      </w:r>
      <w:r w:rsidRPr="00CD51CF">
        <w:rPr>
          <w:rFonts w:ascii="Book Antiqua" w:eastAsia="Times New Roman" w:hAnsi="Book Antiqua"/>
          <w:sz w:val="24"/>
          <w:szCs w:val="24"/>
          <w:lang w:val="es-ES"/>
        </w:rPr>
        <w:t xml:space="preserve"> </w:t>
      </w:r>
      <w:r w:rsidR="0095131A" w:rsidRPr="0095131A">
        <w:rPr>
          <w:rFonts w:ascii="Book Antiqua" w:eastAsia="Times New Roman" w:hAnsi="Book Antiqua"/>
          <w:i/>
          <w:iCs/>
          <w:sz w:val="24"/>
          <w:szCs w:val="24"/>
          <w:u w:val="single"/>
          <w:lang w:val="es-ES"/>
        </w:rPr>
        <w:t>y</w:t>
      </w:r>
      <w:r w:rsidR="0095131A">
        <w:rPr>
          <w:rFonts w:ascii="Book Antiqua" w:eastAsia="Times New Roman" w:hAnsi="Book Antiqua"/>
          <w:sz w:val="24"/>
          <w:szCs w:val="24"/>
          <w:lang w:val="es-ES"/>
        </w:rPr>
        <w:t xml:space="preserve"> </w:t>
      </w:r>
      <w:r w:rsidRPr="00CD51CF">
        <w:rPr>
          <w:rFonts w:ascii="Book Antiqua" w:eastAsia="Times New Roman" w:hAnsi="Book Antiqua"/>
          <w:sz w:val="24"/>
          <w:szCs w:val="24"/>
          <w:lang w:val="es-ES"/>
        </w:rPr>
        <w:t xml:space="preserve">desarrollo en la ciencia y la tecnología en Puerto Rico, con un enfoque particular en la innovación y en la creación de capacidades de innovación, así como en la </w:t>
      </w:r>
      <w:proofErr w:type="spellStart"/>
      <w:r w:rsidRPr="004B5400">
        <w:rPr>
          <w:rFonts w:ascii="Book Antiqua" w:eastAsia="Times New Roman" w:hAnsi="Book Antiqua"/>
          <w:strike/>
          <w:sz w:val="24"/>
          <w:szCs w:val="24"/>
          <w:lang w:val="es-ES"/>
        </w:rPr>
        <w:t>patentización</w:t>
      </w:r>
      <w:proofErr w:type="spellEnd"/>
      <w:r w:rsidR="004B5400" w:rsidRPr="004B5400">
        <w:rPr>
          <w:rFonts w:ascii="Book Antiqua" w:eastAsia="Times New Roman" w:hAnsi="Book Antiqua"/>
          <w:sz w:val="24"/>
          <w:szCs w:val="24"/>
          <w:lang w:val="es-ES"/>
        </w:rPr>
        <w:t xml:space="preserve"> </w:t>
      </w:r>
      <w:r w:rsidR="004B5400" w:rsidRPr="004B5400">
        <w:rPr>
          <w:rFonts w:ascii="Book Antiqua" w:eastAsia="Times New Roman" w:hAnsi="Book Antiqua"/>
          <w:i/>
          <w:iCs/>
          <w:sz w:val="24"/>
          <w:szCs w:val="24"/>
          <w:u w:val="single"/>
          <w:lang w:val="es-ES"/>
        </w:rPr>
        <w:t>obtención de patentes</w:t>
      </w:r>
      <w:r w:rsidRPr="00CD51CF">
        <w:rPr>
          <w:rFonts w:ascii="Book Antiqua" w:eastAsia="Times New Roman" w:hAnsi="Book Antiqua"/>
          <w:sz w:val="24"/>
          <w:szCs w:val="24"/>
          <w:lang w:val="es-ES"/>
        </w:rPr>
        <w:t xml:space="preserve">, comercialización y protección de la propiedad intelectual producto de las investigaciones de ciencia y tecnología de los estudiantes matriculados en estas escuelas, en aras de agilizar la creación de empresas y el ingreso exitoso de estos en el mercado laboral, con alta remuneración económica y empleabilidad; y   </w:t>
      </w:r>
    </w:p>
    <w:p w14:paraId="74CAB9CC" w14:textId="77777777" w:rsidR="00E33185" w:rsidRPr="00CD51CF" w:rsidRDefault="00E33185" w:rsidP="00E33185">
      <w:pPr>
        <w:spacing w:after="0" w:line="480" w:lineRule="auto"/>
        <w:ind w:firstLine="360"/>
        <w:jc w:val="both"/>
        <w:rPr>
          <w:rFonts w:ascii="Book Antiqua" w:eastAsia="Times New Roman" w:hAnsi="Book Antiqua"/>
          <w:sz w:val="24"/>
          <w:szCs w:val="24"/>
          <w:lang w:val="es-ES"/>
        </w:rPr>
      </w:pPr>
      <w:r w:rsidRPr="00CD51CF">
        <w:rPr>
          <w:rFonts w:ascii="Book Antiqua" w:eastAsia="Times New Roman" w:hAnsi="Book Antiqua"/>
          <w:sz w:val="24"/>
          <w:szCs w:val="24"/>
          <w:lang w:val="es-ES"/>
        </w:rPr>
        <w:t xml:space="preserve">(f) </w:t>
      </w:r>
      <w:r w:rsidR="00374CD4">
        <w:rPr>
          <w:rFonts w:ascii="Book Antiqua" w:eastAsia="Times New Roman" w:hAnsi="Book Antiqua"/>
          <w:sz w:val="24"/>
          <w:szCs w:val="24"/>
          <w:lang w:val="es-ES"/>
        </w:rPr>
        <w:t>E</w:t>
      </w:r>
      <w:r w:rsidRPr="00CD51CF">
        <w:rPr>
          <w:rFonts w:ascii="Book Antiqua" w:eastAsia="Times New Roman" w:hAnsi="Book Antiqua"/>
          <w:sz w:val="24"/>
          <w:szCs w:val="24"/>
          <w:lang w:val="es-ES"/>
        </w:rPr>
        <w:t>l plan de trabajo del Fideicomiso para el año fiscal siguiente.”</w:t>
      </w:r>
    </w:p>
    <w:p w14:paraId="2046BFD2"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Sección 7.-</w:t>
      </w:r>
      <w:r w:rsidR="00CD51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Interpretación de la Ley </w:t>
      </w:r>
    </w:p>
    <w:p w14:paraId="5539A6BE"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Las disposiciones de esta Ley deberán interpretarse ampliamente para adelantar y apoyar sus propósitos. Por tanto, las disposiciones de esta Ley serán interpretadas liberalmente para poder alcanzar sus propósitos y dondequiera que algún poder específico o autoridad sea otorgado en esta Ley, la enumeración no se interpretará como que excluye o impide cualquier otro poder o autoridad de otra manera conferida a </w:t>
      </w:r>
      <w:r w:rsidR="00374CD4">
        <w:rPr>
          <w:rFonts w:ascii="Book Antiqua" w:eastAsia="Times New Roman" w:hAnsi="Book Antiqua"/>
          <w:sz w:val="24"/>
          <w:szCs w:val="24"/>
          <w:lang w:val="es-ES"/>
        </w:rPr>
        <w:t>e</w:t>
      </w:r>
      <w:r w:rsidRPr="00E33185">
        <w:rPr>
          <w:rFonts w:ascii="Book Antiqua" w:eastAsia="Times New Roman" w:hAnsi="Book Antiqua"/>
          <w:sz w:val="24"/>
          <w:szCs w:val="24"/>
          <w:lang w:val="es-ES"/>
        </w:rPr>
        <w:t>sta.</w:t>
      </w:r>
    </w:p>
    <w:p w14:paraId="1FBE9D7E"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Sección 8.-</w:t>
      </w:r>
      <w:r w:rsidR="00F876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Cláusula de Supremacía. </w:t>
      </w:r>
    </w:p>
    <w:p w14:paraId="6EACB5C6"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lastRenderedPageBreak/>
        <w:t xml:space="preserve">Ante cualquier inconsistencia entre la legislación o reglamentación vigente y las disposiciones incluidas en esta Ley, se dispone la supremacía de esta legislación. </w:t>
      </w:r>
    </w:p>
    <w:p w14:paraId="72C66650"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Sección 9.-</w:t>
      </w:r>
      <w:r w:rsidR="00F876CF">
        <w:rPr>
          <w:rFonts w:ascii="Book Antiqua" w:eastAsia="Times New Roman" w:hAnsi="Book Antiqua"/>
          <w:sz w:val="24"/>
          <w:szCs w:val="24"/>
          <w:lang w:val="es-ES"/>
        </w:rPr>
        <w:t xml:space="preserve"> </w:t>
      </w:r>
      <w:r w:rsidRPr="00E33185">
        <w:rPr>
          <w:rFonts w:ascii="Book Antiqua" w:eastAsia="Times New Roman" w:hAnsi="Book Antiqua"/>
          <w:sz w:val="24"/>
          <w:szCs w:val="24"/>
          <w:lang w:val="es-ES"/>
        </w:rPr>
        <w:t xml:space="preserve">Cláusula de Separabilidad. </w:t>
      </w:r>
    </w:p>
    <w:p w14:paraId="404FEECB"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5588B298" w14:textId="77777777" w:rsidR="00E33185" w:rsidRPr="00E33185" w:rsidRDefault="00E33185" w:rsidP="00E33185">
      <w:pPr>
        <w:spacing w:after="0" w:line="480" w:lineRule="auto"/>
        <w:ind w:firstLine="360"/>
        <w:jc w:val="both"/>
        <w:rPr>
          <w:rFonts w:ascii="Book Antiqua" w:eastAsia="Times New Roman" w:hAnsi="Book Antiqua"/>
          <w:sz w:val="24"/>
          <w:szCs w:val="24"/>
          <w:lang w:val="es-ES"/>
        </w:rPr>
      </w:pPr>
      <w:r w:rsidRPr="00E33185">
        <w:rPr>
          <w:rFonts w:ascii="Book Antiqua" w:eastAsia="Times New Roman" w:hAnsi="Book Antiqua"/>
          <w:sz w:val="24"/>
          <w:szCs w:val="24"/>
          <w:lang w:val="es-ES"/>
        </w:rPr>
        <w:t xml:space="preserve">Sección 10.-Vigencia. </w:t>
      </w:r>
    </w:p>
    <w:p w14:paraId="78384AAE" w14:textId="77777777" w:rsidR="00E33185" w:rsidRDefault="00E33185" w:rsidP="00E33185">
      <w:pPr>
        <w:spacing w:after="0" w:line="480" w:lineRule="auto"/>
        <w:ind w:firstLine="360"/>
        <w:jc w:val="both"/>
        <w:rPr>
          <w:rFonts w:ascii="Book Antiqua" w:eastAsia="Times New Roman" w:hAnsi="Book Antiqua"/>
          <w:sz w:val="24"/>
          <w:szCs w:val="20"/>
          <w:lang w:val="es-PR"/>
        </w:rPr>
      </w:pPr>
      <w:r w:rsidRPr="00E33185">
        <w:rPr>
          <w:rFonts w:ascii="Book Antiqua" w:eastAsia="Times New Roman" w:hAnsi="Book Antiqua"/>
          <w:sz w:val="24"/>
          <w:szCs w:val="24"/>
          <w:lang w:val="es-ES"/>
        </w:rPr>
        <w:t xml:space="preserve">Esta Ley entrará en vigor inmediatamente después de su aprobación. </w:t>
      </w:r>
      <w:r w:rsidRPr="00E33185">
        <w:rPr>
          <w:rFonts w:ascii="Book Antiqua" w:eastAsia="Times New Roman" w:hAnsi="Book Antiqua"/>
          <w:sz w:val="24"/>
          <w:szCs w:val="20"/>
          <w:lang w:val="es-PR"/>
        </w:rPr>
        <w:t>No obstante, se conceden dos (2) años académicos</w:t>
      </w:r>
      <w:r>
        <w:rPr>
          <w:rFonts w:ascii="Book Antiqua" w:eastAsia="Times New Roman" w:hAnsi="Book Antiqua"/>
          <w:sz w:val="24"/>
          <w:szCs w:val="20"/>
          <w:lang w:val="es-PR"/>
        </w:rPr>
        <w:t xml:space="preserve"> </w:t>
      </w:r>
      <w:r w:rsidRPr="00E33185">
        <w:rPr>
          <w:rFonts w:ascii="Book Antiqua" w:eastAsia="Times New Roman" w:hAnsi="Book Antiqua"/>
          <w:sz w:val="24"/>
          <w:szCs w:val="20"/>
          <w:lang w:val="es-PR"/>
        </w:rPr>
        <w:t xml:space="preserve">al </w:t>
      </w:r>
      <w:proofErr w:type="gramStart"/>
      <w:r w:rsidR="00374CD4">
        <w:rPr>
          <w:rFonts w:ascii="Book Antiqua" w:eastAsia="Times New Roman" w:hAnsi="Book Antiqua"/>
          <w:sz w:val="24"/>
          <w:szCs w:val="20"/>
          <w:lang w:val="es-PR"/>
        </w:rPr>
        <w:t>S</w:t>
      </w:r>
      <w:r w:rsidRPr="00E33185">
        <w:rPr>
          <w:rFonts w:ascii="Book Antiqua" w:eastAsia="Times New Roman" w:hAnsi="Book Antiqua"/>
          <w:sz w:val="24"/>
          <w:szCs w:val="20"/>
          <w:lang w:val="es-PR"/>
        </w:rPr>
        <w:t>ecretario</w:t>
      </w:r>
      <w:proofErr w:type="gramEnd"/>
      <w:r w:rsidRPr="00E33185">
        <w:rPr>
          <w:rFonts w:ascii="Book Antiqua" w:eastAsia="Times New Roman" w:hAnsi="Book Antiqua"/>
          <w:sz w:val="24"/>
          <w:szCs w:val="20"/>
          <w:lang w:val="es-PR"/>
        </w:rPr>
        <w:t xml:space="preserve"> de Educación para implantar sus disposiciones y promulgar aquella reglamentación que se entienda pertinente.</w:t>
      </w:r>
    </w:p>
    <w:p w14:paraId="2295F0C5" w14:textId="77777777" w:rsidR="00024591" w:rsidRPr="00024591" w:rsidRDefault="00024591" w:rsidP="00024591">
      <w:pPr>
        <w:suppressLineNumbers/>
        <w:spacing w:after="0" w:line="240" w:lineRule="auto"/>
        <w:ind w:left="3600" w:firstLine="270"/>
        <w:rPr>
          <w:rFonts w:ascii="Book Antiqua" w:eastAsia="Times New Roman" w:hAnsi="Book Antiqua"/>
          <w:sz w:val="24"/>
          <w:szCs w:val="24"/>
          <w:lang w:val="es-ES" w:eastAsia="x-none"/>
        </w:rPr>
      </w:pPr>
      <w:r>
        <w:rPr>
          <w:rFonts w:ascii="Book Antiqua" w:eastAsia="Times New Roman" w:hAnsi="Book Antiqua"/>
          <w:sz w:val="24"/>
          <w:szCs w:val="24"/>
          <w:lang w:val="es-ES" w:eastAsia="x-none"/>
        </w:rPr>
        <w:t xml:space="preserve"> </w:t>
      </w:r>
    </w:p>
    <w:sectPr w:rsidR="00024591" w:rsidRPr="00024591"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27060" w14:textId="77777777" w:rsidR="00F41F5C" w:rsidRDefault="00F41F5C">
      <w:pPr>
        <w:spacing w:after="0" w:line="240" w:lineRule="auto"/>
      </w:pPr>
      <w:r>
        <w:separator/>
      </w:r>
    </w:p>
  </w:endnote>
  <w:endnote w:type="continuationSeparator" w:id="0">
    <w:p w14:paraId="4035F91E" w14:textId="77777777" w:rsidR="00F41F5C" w:rsidRDefault="00F41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4EF38" w14:textId="77777777" w:rsidR="00F41F5C" w:rsidRDefault="00F41F5C">
      <w:pPr>
        <w:spacing w:after="0" w:line="240" w:lineRule="auto"/>
      </w:pPr>
      <w:r>
        <w:separator/>
      </w:r>
    </w:p>
  </w:footnote>
  <w:footnote w:type="continuationSeparator" w:id="0">
    <w:p w14:paraId="4D5D99C8" w14:textId="77777777" w:rsidR="00F41F5C" w:rsidRDefault="00F41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886A7"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76F5" w14:textId="77777777" w:rsidR="00B91CB1" w:rsidRDefault="00B91CB1" w:rsidP="00B91CB1">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0"/>
        <w:lang w:val="es-ES"/>
      </w:rPr>
    </w:pPr>
    <w:bookmarkStart w:id="1" w:name="_Hlk36034857"/>
    <w:r>
      <w:rPr>
        <w:rFonts w:ascii="Book Antiqua" w:eastAsia="MS Mincho" w:hAnsi="Book Antiqua"/>
        <w:b/>
        <w:lang w:val="es-PR"/>
      </w:rPr>
      <w:t>TEXTO APROBADO EN VOTACIÓN FINAL POR EL SENADO</w:t>
    </w:r>
  </w:p>
  <w:p w14:paraId="05B18E05" w14:textId="77777777" w:rsidR="00B91CB1" w:rsidRDefault="00B91CB1" w:rsidP="00B91CB1">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rPr>
    </w:pPr>
    <w:r>
      <w:rPr>
        <w:rFonts w:ascii="Book Antiqua" w:eastAsia="MS Mincho" w:hAnsi="Book Antiqua"/>
        <w:b/>
      </w:rPr>
      <w:t>(16 DE OCTUBRE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3395B"/>
    <w:multiLevelType w:val="hybridMultilevel"/>
    <w:tmpl w:val="54522DAE"/>
    <w:lvl w:ilvl="0" w:tplc="2C5887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617178002">
    <w:abstractNumId w:val="1"/>
  </w:num>
  <w:num w:numId="2" w16cid:durableId="665472504">
    <w:abstractNumId w:val="3"/>
  </w:num>
  <w:num w:numId="3" w16cid:durableId="1962684208">
    <w:abstractNumId w:val="2"/>
  </w:num>
  <w:num w:numId="4" w16cid:durableId="2073965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22FA7"/>
    <w:rsid w:val="00024591"/>
    <w:rsid w:val="00044ABF"/>
    <w:rsid w:val="00052977"/>
    <w:rsid w:val="00056129"/>
    <w:rsid w:val="00066500"/>
    <w:rsid w:val="00077963"/>
    <w:rsid w:val="00087773"/>
    <w:rsid w:val="000967A9"/>
    <w:rsid w:val="000A583A"/>
    <w:rsid w:val="000B323A"/>
    <w:rsid w:val="000B3E01"/>
    <w:rsid w:val="000B7DA1"/>
    <w:rsid w:val="000E751B"/>
    <w:rsid w:val="000F2CCF"/>
    <w:rsid w:val="001041E0"/>
    <w:rsid w:val="0010506D"/>
    <w:rsid w:val="0013305F"/>
    <w:rsid w:val="00134C38"/>
    <w:rsid w:val="00143267"/>
    <w:rsid w:val="00143555"/>
    <w:rsid w:val="0014524B"/>
    <w:rsid w:val="00153279"/>
    <w:rsid w:val="0015405B"/>
    <w:rsid w:val="0016283B"/>
    <w:rsid w:val="00165E3F"/>
    <w:rsid w:val="00171278"/>
    <w:rsid w:val="00175948"/>
    <w:rsid w:val="0018588F"/>
    <w:rsid w:val="00195560"/>
    <w:rsid w:val="001C745C"/>
    <w:rsid w:val="001D02A2"/>
    <w:rsid w:val="001D09DC"/>
    <w:rsid w:val="001E5806"/>
    <w:rsid w:val="00202247"/>
    <w:rsid w:val="0020439E"/>
    <w:rsid w:val="00220507"/>
    <w:rsid w:val="00230F7A"/>
    <w:rsid w:val="0023395F"/>
    <w:rsid w:val="00245798"/>
    <w:rsid w:val="00245DA3"/>
    <w:rsid w:val="00277176"/>
    <w:rsid w:val="002834EE"/>
    <w:rsid w:val="00293074"/>
    <w:rsid w:val="00295B76"/>
    <w:rsid w:val="002962AF"/>
    <w:rsid w:val="002962CF"/>
    <w:rsid w:val="002A1F08"/>
    <w:rsid w:val="002D357D"/>
    <w:rsid w:val="002E159C"/>
    <w:rsid w:val="002E51C9"/>
    <w:rsid w:val="002F3E30"/>
    <w:rsid w:val="002F5367"/>
    <w:rsid w:val="003003C0"/>
    <w:rsid w:val="00305A34"/>
    <w:rsid w:val="0032550E"/>
    <w:rsid w:val="0033016C"/>
    <w:rsid w:val="00343204"/>
    <w:rsid w:val="00345865"/>
    <w:rsid w:val="00357A19"/>
    <w:rsid w:val="003608B5"/>
    <w:rsid w:val="003625C8"/>
    <w:rsid w:val="00374CD4"/>
    <w:rsid w:val="00375864"/>
    <w:rsid w:val="003A2144"/>
    <w:rsid w:val="003A3B19"/>
    <w:rsid w:val="003D305D"/>
    <w:rsid w:val="003E03D9"/>
    <w:rsid w:val="003E0A05"/>
    <w:rsid w:val="003F0338"/>
    <w:rsid w:val="003F2983"/>
    <w:rsid w:val="003F60D5"/>
    <w:rsid w:val="00400D89"/>
    <w:rsid w:val="00403B86"/>
    <w:rsid w:val="0040637F"/>
    <w:rsid w:val="00406AC9"/>
    <w:rsid w:val="00421359"/>
    <w:rsid w:val="00422701"/>
    <w:rsid w:val="00435A07"/>
    <w:rsid w:val="0047070D"/>
    <w:rsid w:val="00471F47"/>
    <w:rsid w:val="00472D47"/>
    <w:rsid w:val="00474B22"/>
    <w:rsid w:val="00477201"/>
    <w:rsid w:val="0049262E"/>
    <w:rsid w:val="004939F0"/>
    <w:rsid w:val="004A0D2A"/>
    <w:rsid w:val="004A2381"/>
    <w:rsid w:val="004B5400"/>
    <w:rsid w:val="004C0264"/>
    <w:rsid w:val="004C0C7E"/>
    <w:rsid w:val="004C7470"/>
    <w:rsid w:val="005010EB"/>
    <w:rsid w:val="0050177B"/>
    <w:rsid w:val="00516690"/>
    <w:rsid w:val="00541ACE"/>
    <w:rsid w:val="0054754A"/>
    <w:rsid w:val="00553959"/>
    <w:rsid w:val="00556CAC"/>
    <w:rsid w:val="005657D1"/>
    <w:rsid w:val="00565FC0"/>
    <w:rsid w:val="005C6626"/>
    <w:rsid w:val="005D05C3"/>
    <w:rsid w:val="005D1BFE"/>
    <w:rsid w:val="005E0915"/>
    <w:rsid w:val="005E3855"/>
    <w:rsid w:val="005F140A"/>
    <w:rsid w:val="005F254D"/>
    <w:rsid w:val="006003EC"/>
    <w:rsid w:val="00602769"/>
    <w:rsid w:val="00615C11"/>
    <w:rsid w:val="00622FB8"/>
    <w:rsid w:val="006304BD"/>
    <w:rsid w:val="00647E22"/>
    <w:rsid w:val="00657CD7"/>
    <w:rsid w:val="00661FAA"/>
    <w:rsid w:val="006641FA"/>
    <w:rsid w:val="00690CFB"/>
    <w:rsid w:val="006C57C3"/>
    <w:rsid w:val="006E21B0"/>
    <w:rsid w:val="006F640C"/>
    <w:rsid w:val="0070221B"/>
    <w:rsid w:val="007058FB"/>
    <w:rsid w:val="007104A6"/>
    <w:rsid w:val="00712740"/>
    <w:rsid w:val="0072212F"/>
    <w:rsid w:val="007307B3"/>
    <w:rsid w:val="00732A4B"/>
    <w:rsid w:val="00740E9E"/>
    <w:rsid w:val="00741E98"/>
    <w:rsid w:val="00744193"/>
    <w:rsid w:val="00753A10"/>
    <w:rsid w:val="0075508C"/>
    <w:rsid w:val="0076225A"/>
    <w:rsid w:val="00762C1C"/>
    <w:rsid w:val="007B2C95"/>
    <w:rsid w:val="007F5F45"/>
    <w:rsid w:val="00810140"/>
    <w:rsid w:val="00812DF8"/>
    <w:rsid w:val="008379A9"/>
    <w:rsid w:val="00843510"/>
    <w:rsid w:val="008452E4"/>
    <w:rsid w:val="008633F8"/>
    <w:rsid w:val="00867B89"/>
    <w:rsid w:val="00872807"/>
    <w:rsid w:val="008811D4"/>
    <w:rsid w:val="00881C8D"/>
    <w:rsid w:val="00893E45"/>
    <w:rsid w:val="00897B97"/>
    <w:rsid w:val="008A32DF"/>
    <w:rsid w:val="008B7094"/>
    <w:rsid w:val="008C23D9"/>
    <w:rsid w:val="008C3E70"/>
    <w:rsid w:val="008D0DCC"/>
    <w:rsid w:val="008D0E15"/>
    <w:rsid w:val="008E094F"/>
    <w:rsid w:val="008E1994"/>
    <w:rsid w:val="008E5B87"/>
    <w:rsid w:val="008F1401"/>
    <w:rsid w:val="008F450E"/>
    <w:rsid w:val="008F5B46"/>
    <w:rsid w:val="0090554D"/>
    <w:rsid w:val="00911DF6"/>
    <w:rsid w:val="009219CF"/>
    <w:rsid w:val="009252D7"/>
    <w:rsid w:val="009321F6"/>
    <w:rsid w:val="00933BDC"/>
    <w:rsid w:val="0095131A"/>
    <w:rsid w:val="00953D7E"/>
    <w:rsid w:val="009545BE"/>
    <w:rsid w:val="00954A9D"/>
    <w:rsid w:val="009642BF"/>
    <w:rsid w:val="00981770"/>
    <w:rsid w:val="00992D0B"/>
    <w:rsid w:val="00994DAF"/>
    <w:rsid w:val="009A3A5A"/>
    <w:rsid w:val="009A62A7"/>
    <w:rsid w:val="009A783E"/>
    <w:rsid w:val="009B1BF3"/>
    <w:rsid w:val="009C5AD6"/>
    <w:rsid w:val="009E1D4E"/>
    <w:rsid w:val="009E3F32"/>
    <w:rsid w:val="009E5E97"/>
    <w:rsid w:val="009F66B8"/>
    <w:rsid w:val="00A16B75"/>
    <w:rsid w:val="00A17841"/>
    <w:rsid w:val="00A17A6C"/>
    <w:rsid w:val="00A31920"/>
    <w:rsid w:val="00A35CBB"/>
    <w:rsid w:val="00A42E40"/>
    <w:rsid w:val="00A4790A"/>
    <w:rsid w:val="00A50F5D"/>
    <w:rsid w:val="00A5528F"/>
    <w:rsid w:val="00A56104"/>
    <w:rsid w:val="00A70C73"/>
    <w:rsid w:val="00A70EBE"/>
    <w:rsid w:val="00A81DAA"/>
    <w:rsid w:val="00A902F8"/>
    <w:rsid w:val="00A92E41"/>
    <w:rsid w:val="00A93462"/>
    <w:rsid w:val="00AA5EC0"/>
    <w:rsid w:val="00AB235E"/>
    <w:rsid w:val="00AF2339"/>
    <w:rsid w:val="00AF373F"/>
    <w:rsid w:val="00B11EB6"/>
    <w:rsid w:val="00B1575D"/>
    <w:rsid w:val="00B178EA"/>
    <w:rsid w:val="00B27408"/>
    <w:rsid w:val="00B51F91"/>
    <w:rsid w:val="00B52E55"/>
    <w:rsid w:val="00B538F9"/>
    <w:rsid w:val="00B6102A"/>
    <w:rsid w:val="00B610FE"/>
    <w:rsid w:val="00B70100"/>
    <w:rsid w:val="00B71A50"/>
    <w:rsid w:val="00B7302E"/>
    <w:rsid w:val="00B734FC"/>
    <w:rsid w:val="00B83695"/>
    <w:rsid w:val="00B865DA"/>
    <w:rsid w:val="00B91CB1"/>
    <w:rsid w:val="00B950C6"/>
    <w:rsid w:val="00B97C1D"/>
    <w:rsid w:val="00BA2A15"/>
    <w:rsid w:val="00BB198E"/>
    <w:rsid w:val="00BC1C91"/>
    <w:rsid w:val="00BE0728"/>
    <w:rsid w:val="00BE7964"/>
    <w:rsid w:val="00C02ABF"/>
    <w:rsid w:val="00C15CD6"/>
    <w:rsid w:val="00C26A97"/>
    <w:rsid w:val="00C37A63"/>
    <w:rsid w:val="00C4357B"/>
    <w:rsid w:val="00C50968"/>
    <w:rsid w:val="00C60AA5"/>
    <w:rsid w:val="00C91DEC"/>
    <w:rsid w:val="00C95978"/>
    <w:rsid w:val="00CA0B1D"/>
    <w:rsid w:val="00CB0C68"/>
    <w:rsid w:val="00CB7528"/>
    <w:rsid w:val="00CC3795"/>
    <w:rsid w:val="00CD1C31"/>
    <w:rsid w:val="00CD408B"/>
    <w:rsid w:val="00CD51CF"/>
    <w:rsid w:val="00CD5925"/>
    <w:rsid w:val="00CD614D"/>
    <w:rsid w:val="00CE0F07"/>
    <w:rsid w:val="00CE2D95"/>
    <w:rsid w:val="00D02AA2"/>
    <w:rsid w:val="00D21652"/>
    <w:rsid w:val="00D24FC9"/>
    <w:rsid w:val="00D24FFC"/>
    <w:rsid w:val="00D4682B"/>
    <w:rsid w:val="00D562D7"/>
    <w:rsid w:val="00D57FE7"/>
    <w:rsid w:val="00D67ED8"/>
    <w:rsid w:val="00D75C7E"/>
    <w:rsid w:val="00D80669"/>
    <w:rsid w:val="00D80F72"/>
    <w:rsid w:val="00DC2733"/>
    <w:rsid w:val="00DC315B"/>
    <w:rsid w:val="00DC59CB"/>
    <w:rsid w:val="00DE0A10"/>
    <w:rsid w:val="00DF05A6"/>
    <w:rsid w:val="00DF18F5"/>
    <w:rsid w:val="00DF1B40"/>
    <w:rsid w:val="00E05AA2"/>
    <w:rsid w:val="00E33185"/>
    <w:rsid w:val="00E40D22"/>
    <w:rsid w:val="00E41F30"/>
    <w:rsid w:val="00E531D0"/>
    <w:rsid w:val="00E61D2D"/>
    <w:rsid w:val="00E70C85"/>
    <w:rsid w:val="00E906EF"/>
    <w:rsid w:val="00EB5F54"/>
    <w:rsid w:val="00EB621B"/>
    <w:rsid w:val="00EC551B"/>
    <w:rsid w:val="00EC5ACE"/>
    <w:rsid w:val="00EC6EA0"/>
    <w:rsid w:val="00ED00BD"/>
    <w:rsid w:val="00F01D91"/>
    <w:rsid w:val="00F41F5C"/>
    <w:rsid w:val="00F47E75"/>
    <w:rsid w:val="00F504D6"/>
    <w:rsid w:val="00F6165C"/>
    <w:rsid w:val="00F64EA4"/>
    <w:rsid w:val="00F70B8A"/>
    <w:rsid w:val="00F72AB4"/>
    <w:rsid w:val="00F80568"/>
    <w:rsid w:val="00F84EAC"/>
    <w:rsid w:val="00F85EDA"/>
    <w:rsid w:val="00F8628C"/>
    <w:rsid w:val="00F876CF"/>
    <w:rsid w:val="00FA0F89"/>
    <w:rsid w:val="00FA2905"/>
    <w:rsid w:val="00FC3C34"/>
    <w:rsid w:val="00FC620F"/>
    <w:rsid w:val="00FD20B2"/>
    <w:rsid w:val="00FF5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B3E0B"/>
  <w15:chartTrackingRefBased/>
  <w15:docId w15:val="{D1147EA5-5BB5-44B5-B533-6B79BB43A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character" w:customStyle="1" w:styleId="apple-converted-space">
    <w:name w:val="apple-converted-space"/>
    <w:basedOn w:val="DefaultParagraphFont"/>
    <w:rsid w:val="00F70B8A"/>
  </w:style>
  <w:style w:type="character" w:styleId="Strong">
    <w:name w:val="Strong"/>
    <w:uiPriority w:val="22"/>
    <w:qFormat/>
    <w:rsid w:val="00F70B8A"/>
    <w:rPr>
      <w:b/>
      <w:bCs/>
    </w:rPr>
  </w:style>
  <w:style w:type="character" w:styleId="Emphasis">
    <w:name w:val="Emphasis"/>
    <w:uiPriority w:val="20"/>
    <w:qFormat/>
    <w:rsid w:val="00F70B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841895850">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7DC433-B745-4AD3-A36B-F165CBAEE8FC}">
  <ds:schemaRefs>
    <ds:schemaRef ds:uri="http://schemas.microsoft.com/sharepoint/events"/>
  </ds:schemaRefs>
</ds:datastoreItem>
</file>

<file path=customXml/itemProps2.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3.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4.xml><?xml version="1.0" encoding="utf-8"?>
<ds:datastoreItem xmlns:ds="http://schemas.openxmlformats.org/officeDocument/2006/customXml" ds:itemID="{3E58BB7D-EDF9-407D-96E9-C09676AFE73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6.xml><?xml version="1.0" encoding="utf-8"?>
<ds:datastoreItem xmlns:ds="http://schemas.openxmlformats.org/officeDocument/2006/customXml" ds:itemID="{702A1D96-27A8-4261-B603-B2CA4C02E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5208</Words>
  <Characters>28649</Characters>
  <Application>Microsoft Office Word</Application>
  <DocSecurity>0</DocSecurity>
  <Lines>238</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Digna Rivera Ríos</cp:lastModifiedBy>
  <cp:revision>2</cp:revision>
  <cp:lastPrinted>2026-01-22T15:09:00Z</cp:lastPrinted>
  <dcterms:created xsi:type="dcterms:W3CDTF">2026-01-22T15:11:00Z</dcterms:created>
  <dcterms:modified xsi:type="dcterms:W3CDTF">2026-01-22T15:11:00Z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ac4c3ded-7e75-48a0-8475-8fc90d6e93bf</vt:lpwstr>
  </property>
  <property fmtid="{D5CDD505-2E9C-101B-9397-08002B2CF9AE}" pid="4" name="_dlc_DocIdUrl">
    <vt:lpwstr>https://senpr.sharepoint.com/sites/obralegislativa/_layouts/15/DocIdRedir.aspx?ID=4SQX5P7U7WPY-958212181-795622, 4SQX5P7U7WPY-958212181-795622</vt:lpwstr>
  </property>
</Properties>
</file>