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D" w14:textId="653B608B" w:rsidR="00CC343B" w:rsidRPr="006C63DA" w:rsidRDefault="006C63DA" w:rsidP="006C63DA">
      <w:pPr>
        <w:rPr>
          <w:rFonts w:ascii="Book Antiqua" w:hAnsi="Book Antiqua"/>
          <w:b/>
          <w:szCs w:val="24"/>
          <w:lang w:val="es-ES_tradnl"/>
        </w:rPr>
      </w:pPr>
      <w:r w:rsidRPr="006C63DA">
        <w:rPr>
          <w:rFonts w:ascii="Book Antiqua" w:hAnsi="Book Antiqua"/>
          <w:b/>
          <w:szCs w:val="24"/>
          <w:lang w:val="es-ES_tradnl"/>
        </w:rPr>
        <w:t>(</w:t>
      </w:r>
      <w:r w:rsidR="00CC343B" w:rsidRPr="006C63DA">
        <w:rPr>
          <w:rFonts w:ascii="Book Antiqua" w:hAnsi="Book Antiqua"/>
          <w:b/>
          <w:szCs w:val="24"/>
          <w:lang w:val="es-ES_tradnl"/>
        </w:rPr>
        <w:t xml:space="preserve">P. de la C. </w:t>
      </w:r>
      <w:r w:rsidR="007707CE" w:rsidRPr="006C63DA">
        <w:rPr>
          <w:rFonts w:ascii="Book Antiqua" w:hAnsi="Book Antiqua"/>
          <w:b/>
          <w:szCs w:val="24"/>
          <w:lang w:val="es-ES_tradnl"/>
        </w:rPr>
        <w:t>200</w:t>
      </w:r>
      <w:r w:rsidRPr="006C63DA">
        <w:rPr>
          <w:rFonts w:ascii="Book Antiqua" w:hAnsi="Book Antiqua"/>
          <w:b/>
          <w:szCs w:val="24"/>
          <w:lang w:val="es-ES_tradnl"/>
        </w:rPr>
        <w:t>)</w:t>
      </w:r>
    </w:p>
    <w:p w14:paraId="2DA57215" w14:textId="77777777" w:rsidR="00F16773" w:rsidRPr="00F16773" w:rsidRDefault="00F16773" w:rsidP="00F16773">
      <w:pPr>
        <w:jc w:val="center"/>
        <w:rPr>
          <w:rFonts w:ascii="Book Antiqua" w:hAnsi="Book Antiqua"/>
          <w:b/>
          <w:szCs w:val="24"/>
          <w:lang w:val="es-ES_tradnl"/>
        </w:rPr>
      </w:pPr>
    </w:p>
    <w:p w14:paraId="7778228B" w14:textId="77777777" w:rsidR="0030144D" w:rsidRDefault="0030144D" w:rsidP="0030144D">
      <w:pPr>
        <w:jc w:val="center"/>
        <w:rPr>
          <w:rFonts w:ascii="Book Antiqua" w:hAnsi="Book Antiqua"/>
          <w:lang w:val="es-ES_tradnl"/>
        </w:rPr>
      </w:pPr>
    </w:p>
    <w:p w14:paraId="24211232" w14:textId="77777777" w:rsidR="00CC343B" w:rsidRDefault="00CC343B" w:rsidP="00F16773">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F16773">
      <w:pPr>
        <w:jc w:val="both"/>
        <w:rPr>
          <w:rFonts w:ascii="Book Antiqua" w:hAnsi="Book Antiqua"/>
          <w:b/>
          <w:sz w:val="28"/>
          <w:lang w:val="es-ES_tradnl"/>
        </w:rPr>
      </w:pPr>
    </w:p>
    <w:p w14:paraId="19169EA2" w14:textId="77777777" w:rsidR="00EE23B8" w:rsidRDefault="00EE23B8" w:rsidP="00F16773">
      <w:pPr>
        <w:jc w:val="both"/>
        <w:rPr>
          <w:rFonts w:ascii="Book Antiqua" w:hAnsi="Book Antiqua"/>
          <w:lang w:val="es-ES_tradnl"/>
        </w:rPr>
      </w:pPr>
    </w:p>
    <w:p w14:paraId="24211234" w14:textId="4C3E72A4" w:rsidR="00CC343B" w:rsidRPr="00BF1DCC" w:rsidRDefault="00BA180B" w:rsidP="00F16773">
      <w:pPr>
        <w:ind w:left="360" w:hanging="360"/>
        <w:jc w:val="both"/>
        <w:rPr>
          <w:rFonts w:ascii="Book Antiqua" w:hAnsi="Book Antiqua"/>
          <w:szCs w:val="24"/>
          <w:lang w:val="es-ES_tradnl"/>
        </w:rPr>
      </w:pPr>
      <w:r w:rsidRPr="00BF1DCC">
        <w:rPr>
          <w:rFonts w:ascii="Book Antiqua" w:hAnsi="Book Antiqua"/>
          <w:szCs w:val="24"/>
          <w:lang w:val="es-ES_tradnl"/>
        </w:rPr>
        <w:t xml:space="preserve">Para añadir un nuevo </w:t>
      </w:r>
      <w:proofErr w:type="spellStart"/>
      <w:r w:rsidRPr="00BF1DCC">
        <w:rPr>
          <w:rFonts w:ascii="Book Antiqua" w:hAnsi="Book Antiqua"/>
          <w:szCs w:val="24"/>
          <w:lang w:val="es-ES_tradnl"/>
        </w:rPr>
        <w:t>subinciso</w:t>
      </w:r>
      <w:proofErr w:type="spellEnd"/>
      <w:r w:rsidRPr="00BF1DCC">
        <w:rPr>
          <w:rFonts w:ascii="Book Antiqua" w:hAnsi="Book Antiqua"/>
          <w:szCs w:val="24"/>
          <w:lang w:val="es-ES_tradnl"/>
        </w:rPr>
        <w:t xml:space="preserve">  </w:t>
      </w:r>
      <w:r w:rsidR="00C706FA" w:rsidRPr="00BF1DCC">
        <w:rPr>
          <w:rFonts w:ascii="Book Antiqua" w:hAnsi="Book Antiqua"/>
          <w:szCs w:val="24"/>
          <w:lang w:val="es-PR"/>
        </w:rPr>
        <w:t xml:space="preserve">(69) </w:t>
      </w:r>
      <w:r w:rsidRPr="00BF1DCC">
        <w:rPr>
          <w:rFonts w:ascii="Book Antiqua" w:hAnsi="Book Antiqua"/>
          <w:szCs w:val="24"/>
          <w:lang w:val="es-PR"/>
        </w:rPr>
        <w:t>al inciso (b)</w:t>
      </w:r>
      <w:r w:rsidRPr="00BF1DCC">
        <w:rPr>
          <w:rFonts w:ascii="Book Antiqua" w:hAnsi="Book Antiqua"/>
          <w:szCs w:val="24"/>
          <w:lang w:val="es-ES_tradnl"/>
        </w:rPr>
        <w:t xml:space="preserve"> del Artículo 2.04 de la Ley Núm. 85-2018, denominada “Ley de Reforma Educativa de Puerto Rico”, según enmendada, y enmendar e</w:t>
      </w:r>
      <w:r w:rsidRPr="00BF1DCC">
        <w:rPr>
          <w:rFonts w:ascii="Book Antiqua" w:hAnsi="Book Antiqua"/>
          <w:szCs w:val="24"/>
          <w:lang w:val="es-PR"/>
        </w:rPr>
        <w:t>l inciso (</w:t>
      </w:r>
      <w:proofErr w:type="spellStart"/>
      <w:r w:rsidRPr="00BF1DCC">
        <w:rPr>
          <w:rFonts w:ascii="Book Antiqua" w:hAnsi="Book Antiqua"/>
          <w:szCs w:val="24"/>
          <w:lang w:val="es-PR"/>
        </w:rPr>
        <w:t>dd</w:t>
      </w:r>
      <w:proofErr w:type="spellEnd"/>
      <w:r w:rsidRPr="00BF1DCC">
        <w:rPr>
          <w:rFonts w:ascii="Book Antiqua" w:hAnsi="Book Antiqua"/>
          <w:szCs w:val="24"/>
          <w:lang w:val="es-PR"/>
        </w:rPr>
        <w:t xml:space="preserve">) del Artículo 3 de la Ley 160-2020, </w:t>
      </w:r>
      <w:r w:rsidRPr="00BF1DCC">
        <w:rPr>
          <w:rFonts w:ascii="Book Antiqua" w:hAnsi="Book Antiqua"/>
          <w:szCs w:val="24"/>
          <w:lang w:val="es-ES_tradnl"/>
        </w:rPr>
        <w:t>denominada “Carta de Derechos de los Maestros del Sistema Público de Enseñanza</w:t>
      </w:r>
      <w:r w:rsidR="001229D6">
        <w:rPr>
          <w:rFonts w:ascii="Book Antiqua" w:hAnsi="Book Antiqua"/>
          <w:szCs w:val="24"/>
          <w:lang w:val="es-ES_tradnl"/>
        </w:rPr>
        <w:t xml:space="preserve"> de Puerto Rico</w:t>
      </w:r>
      <w:r w:rsidRPr="00BF1DCC">
        <w:rPr>
          <w:rFonts w:ascii="Book Antiqua" w:hAnsi="Book Antiqua"/>
          <w:szCs w:val="24"/>
          <w:lang w:val="es-ES_tradnl"/>
        </w:rPr>
        <w:t>”, con el fin de establecer un término temporal máximo durante el cual una persona empleada por el Departamento de Educación podrá permanecer aislada o trasladada temporeramente del área de trabajo como parte de una medida cautelar, de manera que se garantice el derecho al Debido Proceso de Ley del personal docente; y para decretar otras disposiciones complementarias.</w:t>
      </w:r>
    </w:p>
    <w:p w14:paraId="140316EF" w14:textId="77777777" w:rsidR="00EA617F" w:rsidRDefault="00EA617F" w:rsidP="00F16773">
      <w:pPr>
        <w:ind w:left="360" w:hanging="360"/>
        <w:jc w:val="both"/>
        <w:rPr>
          <w:rFonts w:ascii="Book Antiqua" w:hAnsi="Book Antiqua"/>
          <w:lang w:val="es-ES_tradnl"/>
        </w:rPr>
      </w:pPr>
    </w:p>
    <w:p w14:paraId="24211235" w14:textId="77777777" w:rsidR="00CC343B" w:rsidRDefault="00CC343B" w:rsidP="00E162EC">
      <w:pPr>
        <w:jc w:val="center"/>
        <w:rPr>
          <w:rFonts w:ascii="Book Antiqua" w:hAnsi="Book Antiqua"/>
          <w:lang w:val="es-ES_tradnl"/>
        </w:rPr>
      </w:pPr>
      <w:r>
        <w:rPr>
          <w:rFonts w:ascii="Book Antiqua" w:hAnsi="Book Antiqua"/>
          <w:lang w:val="es-ES_tradnl"/>
        </w:rPr>
        <w:t>EXPOSICIÓN DE MOTIVOS</w:t>
      </w:r>
    </w:p>
    <w:p w14:paraId="1BF6A626" w14:textId="77777777" w:rsidR="00EA617F" w:rsidRDefault="00EA617F" w:rsidP="00F16773">
      <w:pPr>
        <w:ind w:firstLine="360"/>
        <w:jc w:val="center"/>
        <w:rPr>
          <w:rFonts w:ascii="Book Antiqua" w:hAnsi="Book Antiqua"/>
          <w:lang w:val="es-ES_tradnl"/>
        </w:rPr>
      </w:pPr>
    </w:p>
    <w:p w14:paraId="5BC16B16" w14:textId="5D12A6EC" w:rsidR="00EA617F" w:rsidRPr="006C63DA" w:rsidRDefault="00EA617F" w:rsidP="00F16773">
      <w:pPr>
        <w:ind w:firstLine="360"/>
        <w:jc w:val="both"/>
        <w:rPr>
          <w:rFonts w:ascii="Book Antiqua" w:hAnsi="Book Antiqua"/>
          <w:lang w:val="es-ES_tradnl"/>
        </w:rPr>
      </w:pPr>
      <w:r w:rsidRPr="006C63DA">
        <w:rPr>
          <w:rFonts w:ascii="Book Antiqua" w:hAnsi="Book Antiqua"/>
          <w:lang w:val="es-ES_tradnl"/>
        </w:rPr>
        <w:t xml:space="preserve">La Ley 85-2018 </w:t>
      </w:r>
      <w:r w:rsidR="006F3575" w:rsidRPr="006C63DA">
        <w:rPr>
          <w:rFonts w:ascii="Book Antiqua" w:hAnsi="Book Antiqua"/>
          <w:szCs w:val="24"/>
          <w:lang w:val="es-ES_tradnl"/>
        </w:rPr>
        <w:t>denominada “Ley de Reforma Educativa de Puerto Rico”, según enmendada,</w:t>
      </w:r>
      <w:r w:rsidR="006F3575" w:rsidRPr="006C63DA">
        <w:rPr>
          <w:rFonts w:ascii="Book Antiqua" w:hAnsi="Book Antiqua"/>
          <w:lang w:val="es-ES_tradnl"/>
        </w:rPr>
        <w:t xml:space="preserve"> </w:t>
      </w:r>
      <w:r w:rsidRPr="006C63DA">
        <w:rPr>
          <w:rFonts w:ascii="Book Antiqua" w:hAnsi="Book Antiqua"/>
          <w:lang w:val="es-ES_tradnl"/>
        </w:rPr>
        <w:t xml:space="preserve">establece la política pública del Gobierno de Puerto Rico en el área de educación. </w:t>
      </w:r>
      <w:r w:rsidR="001229D6">
        <w:rPr>
          <w:rFonts w:ascii="Book Antiqua" w:hAnsi="Book Antiqua"/>
          <w:lang w:val="es-ES_tradnl"/>
        </w:rPr>
        <w:t>E</w:t>
      </w:r>
      <w:r w:rsidRPr="006C63DA">
        <w:rPr>
          <w:rFonts w:ascii="Book Antiqua" w:hAnsi="Book Antiqua"/>
          <w:lang w:val="es-ES_tradnl"/>
        </w:rPr>
        <w:t xml:space="preserve">sta le delega a la figura del </w:t>
      </w:r>
      <w:proofErr w:type="gramStart"/>
      <w:r w:rsidRPr="006C63DA">
        <w:rPr>
          <w:rFonts w:ascii="Book Antiqua" w:hAnsi="Book Antiqua"/>
          <w:lang w:val="es-ES_tradnl"/>
        </w:rPr>
        <w:t>Secretario</w:t>
      </w:r>
      <w:proofErr w:type="gramEnd"/>
      <w:r w:rsidRPr="006C63DA">
        <w:rPr>
          <w:rFonts w:ascii="Book Antiqua" w:hAnsi="Book Antiqua"/>
          <w:lang w:val="es-ES_tradnl"/>
        </w:rPr>
        <w:t xml:space="preserve"> de Educación la </w:t>
      </w:r>
      <w:r w:rsidR="006E1184" w:rsidRPr="006C63DA">
        <w:rPr>
          <w:rFonts w:ascii="Book Antiqua" w:hAnsi="Book Antiqua"/>
          <w:lang w:val="es-PR"/>
        </w:rPr>
        <w:t>responsabilidad de promulgar</w:t>
      </w:r>
      <w:r w:rsidR="006E1184" w:rsidRPr="006C63DA">
        <w:rPr>
          <w:rFonts w:ascii="Book Antiqua" w:hAnsi="Book Antiqua"/>
          <w:lang w:val="es-ES_tradnl"/>
        </w:rPr>
        <w:t xml:space="preserve"> </w:t>
      </w:r>
      <w:r w:rsidRPr="006C63DA">
        <w:rPr>
          <w:rFonts w:ascii="Book Antiqua" w:hAnsi="Book Antiqua"/>
          <w:lang w:val="es-ES_tradnl"/>
        </w:rPr>
        <w:t xml:space="preserve">un reglamento </w:t>
      </w:r>
      <w:r w:rsidR="006E1184" w:rsidRPr="006C63DA">
        <w:rPr>
          <w:rFonts w:ascii="Book Antiqua" w:hAnsi="Book Antiqua"/>
          <w:lang w:val="es-ES_tradnl"/>
        </w:rPr>
        <w:t xml:space="preserve">sobre </w:t>
      </w:r>
      <w:r w:rsidRPr="006C63DA">
        <w:rPr>
          <w:rFonts w:ascii="Book Antiqua" w:hAnsi="Book Antiqua"/>
          <w:lang w:val="es-ES_tradnl"/>
        </w:rPr>
        <w:t>normas de conducta y medidas disciplinarias. En cumplimiento con tal mandato de ley, el Departamento de Educación</w:t>
      </w:r>
      <w:r w:rsidR="00D66CEF" w:rsidRPr="006C63DA">
        <w:rPr>
          <w:rFonts w:ascii="Book Antiqua" w:hAnsi="Book Antiqua"/>
          <w:lang w:val="es-ES_tradnl"/>
        </w:rPr>
        <w:t xml:space="preserve"> de Puerto Rico</w:t>
      </w:r>
      <w:r w:rsidRPr="006C63DA">
        <w:rPr>
          <w:rFonts w:ascii="Book Antiqua" w:hAnsi="Book Antiqua"/>
          <w:lang w:val="es-ES_tradnl"/>
        </w:rPr>
        <w:t xml:space="preserve"> aprobó el reglamento </w:t>
      </w:r>
      <w:r w:rsidR="006C63DA" w:rsidRPr="006C63DA">
        <w:rPr>
          <w:rFonts w:ascii="Book Antiqua" w:hAnsi="Book Antiqua"/>
          <w:lang w:val="es-ES_tradnl"/>
        </w:rPr>
        <w:t>número 9416</w:t>
      </w:r>
      <w:r w:rsidR="002E2E1B" w:rsidRPr="006C63DA">
        <w:rPr>
          <w:rFonts w:ascii="Book Antiqua" w:hAnsi="Book Antiqua"/>
          <w:lang w:val="es-ES_tradnl"/>
        </w:rPr>
        <w:t xml:space="preserve"> </w:t>
      </w:r>
      <w:r w:rsidRPr="006C63DA">
        <w:rPr>
          <w:rFonts w:ascii="Book Antiqua" w:hAnsi="Book Antiqua"/>
          <w:lang w:val="es-ES_tradnl"/>
        </w:rPr>
        <w:t>de Medidas Correctivas y Acciones Disciplinarias. El artículo</w:t>
      </w:r>
      <w:r w:rsidR="00330069">
        <w:rPr>
          <w:rFonts w:ascii="Book Antiqua" w:hAnsi="Book Antiqua"/>
          <w:lang w:val="es-ES_tradnl"/>
        </w:rPr>
        <w:t xml:space="preserve"> </w:t>
      </w:r>
      <w:r w:rsidR="001229D6">
        <w:rPr>
          <w:rFonts w:ascii="Book Antiqua" w:hAnsi="Book Antiqua"/>
          <w:lang w:val="es-ES_tradnl"/>
        </w:rPr>
        <w:t>V, Sección 5:1</w:t>
      </w:r>
      <w:r w:rsidRPr="006C63DA">
        <w:rPr>
          <w:rFonts w:ascii="Book Antiqua" w:hAnsi="Book Antiqua"/>
          <w:lang w:val="es-ES_tradnl"/>
        </w:rPr>
        <w:t xml:space="preserve"> de dicho reglamento dicta lo siguiente sobre las medidas cautelares: </w:t>
      </w:r>
      <w:r w:rsidR="002E2E1B" w:rsidRPr="006C63DA">
        <w:rPr>
          <w:rFonts w:ascii="Book Antiqua" w:hAnsi="Book Antiqua"/>
          <w:lang w:val="es-ES_tradnl"/>
        </w:rPr>
        <w:t>“</w:t>
      </w:r>
      <w:r w:rsidR="002E2E1B" w:rsidRPr="006C63DA">
        <w:rPr>
          <w:rFonts w:ascii="Book Antiqua" w:hAnsi="Book Antiqua"/>
          <w:lang w:val="es-PR"/>
        </w:rPr>
        <w:t>El secretario de Educación, la persona que lo represente, o el supervisor podrán tomar medidas cautelares o provisionales cuando entienda necesario una acción inmediata para evitar un daño inminente o</w:t>
      </w:r>
      <w:r w:rsidR="002E2E1B" w:rsidRPr="006C63DA">
        <w:rPr>
          <w:rFonts w:ascii="Book Antiqua" w:hAnsi="Book Antiqua"/>
          <w:lang w:val="es-ES_tradnl"/>
        </w:rPr>
        <w:t xml:space="preserve"> </w:t>
      </w:r>
      <w:r w:rsidRPr="006C63DA">
        <w:rPr>
          <w:rFonts w:ascii="Book Antiqua" w:hAnsi="Book Antiqua"/>
          <w:lang w:val="es-ES_tradnl"/>
        </w:rPr>
        <w:t xml:space="preserve">para garantizar la salud, vida, seguridad, propiedad o moral en el área de trabajo.” </w:t>
      </w:r>
    </w:p>
    <w:p w14:paraId="572BA284" w14:textId="77777777" w:rsidR="00F16773" w:rsidRPr="006C63DA" w:rsidRDefault="00F16773" w:rsidP="00F16773">
      <w:pPr>
        <w:ind w:firstLine="360"/>
        <w:jc w:val="both"/>
        <w:rPr>
          <w:rFonts w:ascii="Book Antiqua" w:hAnsi="Book Antiqua"/>
          <w:lang w:val="es-ES_tradnl"/>
        </w:rPr>
      </w:pPr>
    </w:p>
    <w:p w14:paraId="26361F82" w14:textId="3CF533A0" w:rsidR="00EA617F" w:rsidRPr="006C63DA" w:rsidRDefault="00EA617F" w:rsidP="00F16773">
      <w:pPr>
        <w:ind w:firstLine="360"/>
        <w:jc w:val="both"/>
        <w:rPr>
          <w:rFonts w:ascii="Book Antiqua" w:hAnsi="Book Antiqua"/>
          <w:lang w:val="es-ES_tradnl"/>
        </w:rPr>
      </w:pPr>
      <w:r w:rsidRPr="006C63DA">
        <w:rPr>
          <w:rFonts w:ascii="Book Antiqua" w:hAnsi="Book Antiqua"/>
          <w:lang w:val="es-ES_tradnl"/>
        </w:rPr>
        <w:t>Dispone, también: “</w:t>
      </w:r>
      <w:r w:rsidR="00D66CEF" w:rsidRPr="006C63DA">
        <w:rPr>
          <w:rFonts w:ascii="Book Antiqua" w:hAnsi="Book Antiqua"/>
          <w:lang w:val="es-ES_tradnl"/>
        </w:rPr>
        <w:t>Entre</w:t>
      </w:r>
      <w:r w:rsidRPr="006C63DA">
        <w:rPr>
          <w:rFonts w:ascii="Book Antiqua" w:hAnsi="Book Antiqua"/>
          <w:lang w:val="es-ES_tradnl"/>
        </w:rPr>
        <w:t xml:space="preserve"> las medidas cautelares que podrá implementar un supervisor, está la custodia de documentos, el aislar </w:t>
      </w:r>
      <w:r w:rsidR="002E2E1B" w:rsidRPr="006C63DA">
        <w:rPr>
          <w:rFonts w:ascii="Book Antiqua" w:hAnsi="Book Antiqua"/>
          <w:lang w:val="es-PR"/>
        </w:rPr>
        <w:t>o trasladar temporeramente a un empleado de su área inmediata de trabajo, y </w:t>
      </w:r>
      <w:r w:rsidRPr="006C63DA">
        <w:rPr>
          <w:rFonts w:ascii="Book Antiqua" w:hAnsi="Book Antiqua"/>
          <w:lang w:val="es-ES_tradnl"/>
        </w:rPr>
        <w:t xml:space="preserve">llamar a la Policía de Puerto Rico”. La medida cautelar de </w:t>
      </w:r>
      <w:r w:rsidR="001229D6">
        <w:rPr>
          <w:rFonts w:ascii="Book Antiqua" w:hAnsi="Book Antiqua"/>
          <w:lang w:val="es-ES_tradnl"/>
        </w:rPr>
        <w:t>aislamiento o traslado temporero</w:t>
      </w:r>
      <w:r w:rsidRPr="006C63DA">
        <w:rPr>
          <w:rFonts w:ascii="Book Antiqua" w:hAnsi="Book Antiqua"/>
          <w:lang w:val="es-ES_tradnl"/>
        </w:rPr>
        <w:t xml:space="preserve"> del empleo </w:t>
      </w:r>
      <w:r w:rsidR="00D66CEF" w:rsidRPr="006C63DA">
        <w:rPr>
          <w:rFonts w:ascii="Book Antiqua" w:hAnsi="Book Antiqua"/>
          <w:lang w:val="es-PR"/>
        </w:rPr>
        <w:t>constituye, por tanto,</w:t>
      </w:r>
      <w:r w:rsidR="00D66CEF" w:rsidRPr="006C63DA">
        <w:rPr>
          <w:rFonts w:ascii="Book Antiqua" w:hAnsi="Book Antiqua"/>
          <w:lang w:val="es-ES_tradnl"/>
        </w:rPr>
        <w:t xml:space="preserve"> un </w:t>
      </w:r>
      <w:r w:rsidRPr="006C63DA">
        <w:rPr>
          <w:rFonts w:ascii="Book Antiqua" w:hAnsi="Book Antiqua"/>
          <w:lang w:val="es-ES_tradnl"/>
        </w:rPr>
        <w:t xml:space="preserve">remedio preventivo que se implementa en casos específicos </w:t>
      </w:r>
      <w:r w:rsidR="00D66CEF" w:rsidRPr="006C63DA">
        <w:rPr>
          <w:rFonts w:ascii="Book Antiqua" w:hAnsi="Book Antiqua"/>
          <w:lang w:val="es-ES_tradnl"/>
        </w:rPr>
        <w:t xml:space="preserve">establecidos </w:t>
      </w:r>
      <w:r w:rsidRPr="006C63DA">
        <w:rPr>
          <w:rFonts w:ascii="Book Antiqua" w:hAnsi="Book Antiqua"/>
          <w:lang w:val="es-ES_tradnl"/>
        </w:rPr>
        <w:t>por el reglamento</w:t>
      </w:r>
      <w:r w:rsidR="00D66CEF" w:rsidRPr="006C63DA">
        <w:rPr>
          <w:rFonts w:ascii="Book Antiqua" w:hAnsi="Book Antiqua"/>
          <w:lang w:val="es-ES_tradnl"/>
        </w:rPr>
        <w:t>, con el fin de</w:t>
      </w:r>
      <w:r w:rsidRPr="006C63DA">
        <w:rPr>
          <w:rFonts w:ascii="Book Antiqua" w:hAnsi="Book Antiqua"/>
          <w:lang w:val="es-ES_tradnl"/>
        </w:rPr>
        <w:t xml:space="preserve"> evitar </w:t>
      </w:r>
      <w:r w:rsidR="007132BA" w:rsidRPr="006C63DA">
        <w:rPr>
          <w:rFonts w:ascii="Book Antiqua" w:hAnsi="Book Antiqua"/>
          <w:lang w:val="es-PR"/>
        </w:rPr>
        <w:t xml:space="preserve">situaciones de violencia o alteraciones al </w:t>
      </w:r>
      <w:r w:rsidRPr="006C63DA">
        <w:rPr>
          <w:rFonts w:ascii="Book Antiqua" w:hAnsi="Book Antiqua"/>
          <w:lang w:val="es-ES_tradnl"/>
        </w:rPr>
        <w:t xml:space="preserve">buen y normal funcionamiento del Departamento. Es decir, la medida cautelar no </w:t>
      </w:r>
      <w:r w:rsidR="007132BA" w:rsidRPr="006C63DA">
        <w:rPr>
          <w:rFonts w:ascii="Book Antiqua" w:hAnsi="Book Antiqua"/>
          <w:lang w:val="es-ES_tradnl"/>
        </w:rPr>
        <w:t xml:space="preserve">representa </w:t>
      </w:r>
      <w:r w:rsidRPr="006C63DA">
        <w:rPr>
          <w:rFonts w:ascii="Book Antiqua" w:hAnsi="Book Antiqua"/>
          <w:lang w:val="es-ES_tradnl"/>
        </w:rPr>
        <w:t xml:space="preserve">un castigo ni una determinación final de la querella presentada contra el empleado. Tanto así, que el reglamento dispone que la persona docente continuará ejerciendo funciones laborales y el Departamento de Educación deberá remunerar dichas labores. Sin embargo, el reglamento no establece un término temporal máximo durante el cual el </w:t>
      </w:r>
      <w:proofErr w:type="gramStart"/>
      <w:r w:rsidRPr="006C63DA">
        <w:rPr>
          <w:rFonts w:ascii="Book Antiqua" w:hAnsi="Book Antiqua"/>
          <w:lang w:val="es-ES_tradnl"/>
        </w:rPr>
        <w:t>Secretario</w:t>
      </w:r>
      <w:proofErr w:type="gramEnd"/>
      <w:r w:rsidRPr="006C63DA">
        <w:rPr>
          <w:rFonts w:ascii="Book Antiqua" w:hAnsi="Book Antiqua"/>
          <w:lang w:val="es-ES_tradnl"/>
        </w:rPr>
        <w:t xml:space="preserve"> de Educación, o los supervisores que optan por la separación del trabajo como medida</w:t>
      </w:r>
      <w:r w:rsidR="007132BA" w:rsidRPr="006C63DA">
        <w:rPr>
          <w:rFonts w:ascii="Book Antiqua" w:hAnsi="Book Antiqua"/>
          <w:lang w:val="es-ES_tradnl"/>
        </w:rPr>
        <w:t xml:space="preserve"> cautelar</w:t>
      </w:r>
      <w:r w:rsidRPr="006C63DA">
        <w:rPr>
          <w:rFonts w:ascii="Book Antiqua" w:hAnsi="Book Antiqua"/>
          <w:lang w:val="es-ES_tradnl"/>
        </w:rPr>
        <w:t xml:space="preserve">, </w:t>
      </w:r>
      <w:r w:rsidR="007132BA" w:rsidRPr="006C63DA">
        <w:rPr>
          <w:rFonts w:ascii="Book Antiqua" w:hAnsi="Book Antiqua"/>
          <w:lang w:val="es-PR"/>
        </w:rPr>
        <w:t>pueden mantener a una empleada o empleado bajo dicha condición</w:t>
      </w:r>
      <w:r w:rsidRPr="006C63DA">
        <w:rPr>
          <w:rFonts w:ascii="Book Antiqua" w:hAnsi="Book Antiqua"/>
          <w:lang w:val="es-ES_tradnl"/>
        </w:rPr>
        <w:t>.</w:t>
      </w:r>
    </w:p>
    <w:p w14:paraId="05638304" w14:textId="25CA6827" w:rsidR="00EA617F" w:rsidRPr="00BF1DCC" w:rsidRDefault="00EA617F" w:rsidP="00F16773">
      <w:pPr>
        <w:ind w:firstLine="360"/>
        <w:jc w:val="both"/>
        <w:rPr>
          <w:rFonts w:ascii="Book Antiqua" w:hAnsi="Book Antiqua"/>
          <w:lang w:val="es-ES_tradnl"/>
        </w:rPr>
      </w:pPr>
      <w:r w:rsidRPr="00BF1DCC">
        <w:rPr>
          <w:rFonts w:ascii="Book Antiqua" w:hAnsi="Book Antiqua"/>
          <w:lang w:val="es-ES_tradnl"/>
        </w:rPr>
        <w:lastRenderedPageBreak/>
        <w:t>A comienzos del año 2023, el Departamento de Educación contaba con alrededor de 100 empleados separados de su área de trabajo como medida cautelar. Algunos han permanecido más de un año sin</w:t>
      </w:r>
      <w:r w:rsidR="007132BA" w:rsidRPr="00BF1DCC">
        <w:rPr>
          <w:rFonts w:ascii="Book Antiqua" w:hAnsi="Book Antiqua"/>
          <w:lang w:val="es-PR"/>
        </w:rPr>
        <w:t xml:space="preserve"> que se actualicen ni atiendan </w:t>
      </w:r>
      <w:r w:rsidRPr="00BF1DCC">
        <w:rPr>
          <w:rFonts w:ascii="Book Antiqua" w:hAnsi="Book Antiqua"/>
          <w:lang w:val="es-ES_tradnl"/>
        </w:rPr>
        <w:t>las querellas presentadas en su contra. Por otra parte, se han reportado casos de maestros que han informado haber sido separados durante más de 5 años de su área de trabajo. La dilación arbitraria y excesiva en el proceso de investigación y adjudicación –incluyendo la determinación de si la persona involucrada en la controversia representa un peligro para la comunidad escolar– constituye una violación crasa al Debido Proceso de Ley garantizado por la Constitución de Puerto Rico, así como del derecho titular que la persona separada del empleo ostenta sobre su plaza.</w:t>
      </w:r>
    </w:p>
    <w:p w14:paraId="063B4AFF" w14:textId="77777777" w:rsidR="00F16773" w:rsidRPr="00BF1DCC" w:rsidRDefault="00F16773" w:rsidP="00F16773">
      <w:pPr>
        <w:ind w:firstLine="360"/>
        <w:jc w:val="both"/>
        <w:rPr>
          <w:rFonts w:ascii="Book Antiqua" w:hAnsi="Book Antiqua"/>
          <w:lang w:val="es-ES_tradnl"/>
        </w:rPr>
      </w:pPr>
    </w:p>
    <w:p w14:paraId="2421123D" w14:textId="610A70A4" w:rsidR="00CC343B" w:rsidRPr="00BF1DCC" w:rsidRDefault="00EA617F" w:rsidP="00F16773">
      <w:pPr>
        <w:ind w:firstLine="360"/>
        <w:jc w:val="both"/>
        <w:rPr>
          <w:rFonts w:ascii="Book Antiqua" w:hAnsi="Book Antiqua"/>
          <w:lang w:val="es-ES_tradnl"/>
        </w:rPr>
      </w:pPr>
      <w:r w:rsidRPr="00BF1DCC">
        <w:rPr>
          <w:rFonts w:ascii="Book Antiqua" w:hAnsi="Book Antiqua"/>
          <w:lang w:val="es-ES_tradnl"/>
        </w:rPr>
        <w:t>Ante esta realidad, es imperativo que la Asamblea Legislativa corrija esta violación de derechos constitucionales</w:t>
      </w:r>
      <w:r w:rsidR="007132BA" w:rsidRPr="00BF1DCC">
        <w:rPr>
          <w:rFonts w:ascii="Book Antiqua" w:hAnsi="Book Antiqua"/>
          <w:lang w:val="es-ES_tradnl"/>
        </w:rPr>
        <w:t xml:space="preserve">, </w:t>
      </w:r>
      <w:r w:rsidR="007132BA" w:rsidRPr="00BF1DCC">
        <w:rPr>
          <w:rFonts w:ascii="Book Antiqua" w:hAnsi="Book Antiqua"/>
          <w:lang w:val="es-PR"/>
        </w:rPr>
        <w:t xml:space="preserve">la cual </w:t>
      </w:r>
      <w:r w:rsidRPr="00BF1DCC">
        <w:rPr>
          <w:rFonts w:ascii="Book Antiqua" w:hAnsi="Book Antiqua"/>
          <w:lang w:val="es-ES_tradnl"/>
        </w:rPr>
        <w:t>transgrede también la política pública del Departamento de Educación</w:t>
      </w:r>
      <w:r w:rsidR="007132BA" w:rsidRPr="00BF1DCC">
        <w:rPr>
          <w:rFonts w:ascii="Book Antiqua" w:hAnsi="Book Antiqua"/>
          <w:lang w:val="es-ES_tradnl"/>
        </w:rPr>
        <w:t xml:space="preserve"> de Puerto Rico</w:t>
      </w:r>
      <w:r w:rsidRPr="00BF1DCC">
        <w:rPr>
          <w:rFonts w:ascii="Book Antiqua" w:hAnsi="Book Antiqua"/>
          <w:lang w:val="es-ES_tradnl"/>
        </w:rPr>
        <w:t xml:space="preserve"> </w:t>
      </w:r>
      <w:r w:rsidR="007132BA" w:rsidRPr="00BF1DCC">
        <w:rPr>
          <w:rFonts w:ascii="Book Antiqua" w:hAnsi="Book Antiqua"/>
          <w:lang w:val="es-PR"/>
        </w:rPr>
        <w:t>en cuanto a los derechos del personal docente.</w:t>
      </w:r>
      <w:r w:rsidRPr="00BF1DCC">
        <w:rPr>
          <w:rFonts w:ascii="Book Antiqua" w:hAnsi="Book Antiqua"/>
          <w:lang w:val="es-ES_tradnl"/>
        </w:rPr>
        <w:t xml:space="preserve"> En esta Ley se establece, como parte de las responsabilidades adjudicadas al </w:t>
      </w:r>
      <w:proofErr w:type="gramStart"/>
      <w:r w:rsidRPr="00BF1DCC">
        <w:rPr>
          <w:rFonts w:ascii="Book Antiqua" w:hAnsi="Book Antiqua"/>
          <w:lang w:val="es-ES_tradnl"/>
        </w:rPr>
        <w:t>Secretario</w:t>
      </w:r>
      <w:proofErr w:type="gramEnd"/>
      <w:r w:rsidRPr="00BF1DCC">
        <w:rPr>
          <w:rFonts w:ascii="Book Antiqua" w:hAnsi="Book Antiqua"/>
          <w:lang w:val="es-ES_tradnl"/>
        </w:rPr>
        <w:t xml:space="preserve"> de Educación, </w:t>
      </w:r>
      <w:r w:rsidR="007132BA" w:rsidRPr="00BF1DCC">
        <w:rPr>
          <w:rFonts w:ascii="Book Antiqua" w:hAnsi="Book Antiqua"/>
          <w:lang w:val="es-PR"/>
        </w:rPr>
        <w:t xml:space="preserve">el cumplimiento </w:t>
      </w:r>
      <w:r w:rsidR="00BF1DCC" w:rsidRPr="00BF1DCC">
        <w:rPr>
          <w:rFonts w:ascii="Book Antiqua" w:hAnsi="Book Antiqua"/>
          <w:lang w:val="es-PR"/>
        </w:rPr>
        <w:t>de un</w:t>
      </w:r>
      <w:r w:rsidRPr="00BF1DCC">
        <w:rPr>
          <w:rFonts w:ascii="Book Antiqua" w:hAnsi="Book Antiqua"/>
          <w:lang w:val="es-ES_tradnl"/>
        </w:rPr>
        <w:t xml:space="preserve"> término máximo durante el cual el personal docente podrá ser sometido a la separación del empleo como medida cautelar. Cónsono con esto, se reconoce el derecho del personal docente a no ser sometido a la separación del área de trabajo como medida cautelar por un término que exceda un </w:t>
      </w:r>
      <w:r w:rsidR="007132BA" w:rsidRPr="00BF1DCC">
        <w:rPr>
          <w:rFonts w:ascii="Book Antiqua" w:hAnsi="Book Antiqua"/>
          <w:lang w:val="es-ES_tradnl"/>
        </w:rPr>
        <w:t xml:space="preserve">(1) </w:t>
      </w:r>
      <w:r w:rsidRPr="00BF1DCC">
        <w:rPr>
          <w:rFonts w:ascii="Book Antiqua" w:hAnsi="Book Antiqua"/>
          <w:lang w:val="es-ES_tradnl"/>
        </w:rPr>
        <w:t>año. De esta manera</w:t>
      </w:r>
      <w:r w:rsidR="007132BA" w:rsidRPr="00BF1DCC">
        <w:rPr>
          <w:rFonts w:ascii="Book Antiqua" w:hAnsi="Book Antiqua"/>
          <w:lang w:val="es-ES_tradnl"/>
        </w:rPr>
        <w:t>,</w:t>
      </w:r>
      <w:r w:rsidRPr="00BF1DCC">
        <w:rPr>
          <w:rFonts w:ascii="Book Antiqua" w:hAnsi="Book Antiqua"/>
          <w:lang w:val="es-ES_tradnl"/>
        </w:rPr>
        <w:t xml:space="preserve"> se garantiza que la agencia </w:t>
      </w:r>
      <w:r w:rsidR="007132BA" w:rsidRPr="00BF1DCC">
        <w:rPr>
          <w:rFonts w:ascii="Book Antiqua" w:hAnsi="Book Antiqua"/>
          <w:lang w:val="es-PR"/>
        </w:rPr>
        <w:t xml:space="preserve">cuente </w:t>
      </w:r>
      <w:r w:rsidR="00BF1DCC" w:rsidRPr="00BF1DCC">
        <w:rPr>
          <w:rFonts w:ascii="Book Antiqua" w:hAnsi="Book Antiqua"/>
          <w:lang w:val="es-PR"/>
        </w:rPr>
        <w:t>con un</w:t>
      </w:r>
      <w:r w:rsidRPr="00BF1DCC">
        <w:rPr>
          <w:rFonts w:ascii="Book Antiqua" w:hAnsi="Book Antiqua"/>
          <w:lang w:val="es-ES_tradnl"/>
        </w:rPr>
        <w:t xml:space="preserve"> </w:t>
      </w:r>
      <w:r w:rsidR="007A444C" w:rsidRPr="00BF1DCC">
        <w:rPr>
          <w:rFonts w:ascii="Book Antiqua" w:hAnsi="Book Antiqua"/>
          <w:lang w:val="es-ES_tradnl"/>
        </w:rPr>
        <w:t xml:space="preserve">plazo </w:t>
      </w:r>
      <w:r w:rsidRPr="00BF1DCC">
        <w:rPr>
          <w:rFonts w:ascii="Book Antiqua" w:hAnsi="Book Antiqua"/>
          <w:lang w:val="es-ES_tradnl"/>
        </w:rPr>
        <w:t>razonable para adjudicar si la persona involucrada en la controversia constituye un peligro para la comunidad escolar, sin menoscabar los derechos constitucionales del personal docente.</w:t>
      </w:r>
    </w:p>
    <w:p w14:paraId="296989F9" w14:textId="77777777" w:rsidR="00F16773" w:rsidRDefault="00F16773" w:rsidP="00F16773">
      <w:pPr>
        <w:ind w:firstLine="360"/>
        <w:jc w:val="both"/>
        <w:rPr>
          <w:rFonts w:ascii="Book Antiqua" w:hAnsi="Book Antiqua"/>
          <w:lang w:val="es-ES_tradnl"/>
        </w:rPr>
      </w:pPr>
    </w:p>
    <w:p w14:paraId="2421123E" w14:textId="37578BBC" w:rsidR="00CC343B" w:rsidRDefault="00CC343B" w:rsidP="006C63DA">
      <w:pPr>
        <w:rPr>
          <w:rFonts w:ascii="Book Antiqua" w:hAnsi="Book Antiqua"/>
          <w:i/>
          <w:lang w:val="es-ES_tradnl"/>
        </w:rPr>
      </w:pPr>
      <w:r>
        <w:rPr>
          <w:rFonts w:ascii="Book Antiqua" w:hAnsi="Book Antiqua"/>
          <w:i/>
          <w:lang w:val="es-ES_tradnl"/>
        </w:rPr>
        <w:t>DECRÉTASE POR LA ASAMBLEA LEGISLATIVA DE PUERTO RICO:</w:t>
      </w:r>
    </w:p>
    <w:p w14:paraId="6F1FE543" w14:textId="77777777" w:rsidR="00CC343B" w:rsidRDefault="00CC343B" w:rsidP="006C63DA">
      <w:pPr>
        <w:jc w:val="both"/>
        <w:rPr>
          <w:rFonts w:ascii="Book Antiqua" w:hAnsi="Book Antiqua"/>
          <w:lang w:val="es-ES_tradnl"/>
        </w:rPr>
      </w:pPr>
    </w:p>
    <w:p w14:paraId="2421123F" w14:textId="77777777" w:rsidR="006C63DA" w:rsidRDefault="006C63DA" w:rsidP="006C63DA">
      <w:pPr>
        <w:jc w:val="both"/>
        <w:rPr>
          <w:rFonts w:ascii="Book Antiqua" w:hAnsi="Book Antiqua"/>
          <w:lang w:val="es-ES_tradnl"/>
        </w:rPr>
        <w:sectPr w:rsidR="006C63DA">
          <w:headerReference w:type="default" r:id="rId12"/>
          <w:type w:val="continuous"/>
          <w:pgSz w:w="12240" w:h="15840" w:code="1"/>
          <w:pgMar w:top="1440" w:right="1440" w:bottom="1440" w:left="1440" w:header="720" w:footer="720" w:gutter="0"/>
          <w:cols w:space="720"/>
          <w:titlePg/>
        </w:sectPr>
      </w:pPr>
    </w:p>
    <w:p w14:paraId="1795C243" w14:textId="58EB2B3D" w:rsidR="008E57B0" w:rsidRPr="006C63DA" w:rsidRDefault="008E57B0" w:rsidP="006C63DA">
      <w:pPr>
        <w:ind w:firstLine="540"/>
        <w:jc w:val="both"/>
        <w:rPr>
          <w:rFonts w:ascii="Book Antiqua" w:hAnsi="Book Antiqua"/>
          <w:szCs w:val="24"/>
          <w:lang w:val="es-PR"/>
        </w:rPr>
      </w:pPr>
      <w:r w:rsidRPr="006C63DA">
        <w:rPr>
          <w:rFonts w:ascii="Book Antiqua" w:hAnsi="Book Antiqua"/>
          <w:szCs w:val="24"/>
          <w:lang w:val="es-PR"/>
        </w:rPr>
        <w:t xml:space="preserve">Sección 1. – Se enmienda el Artículo 2.04, inciso (b), de la Ley 85-2018, </w:t>
      </w:r>
      <w:r w:rsidRPr="006C63DA">
        <w:rPr>
          <w:rFonts w:ascii="Book Antiqua" w:hAnsi="Book Antiqua"/>
          <w:szCs w:val="24"/>
          <w:lang w:val="es-ES_tradnl"/>
        </w:rPr>
        <w:t>denominada “Ley de Reforma Educativa de Puerto Rico” según enmendada</w:t>
      </w:r>
      <w:r w:rsidRPr="006C63DA">
        <w:rPr>
          <w:rFonts w:ascii="Book Antiqua" w:hAnsi="Book Antiqua"/>
          <w:szCs w:val="24"/>
          <w:lang w:val="es-PR"/>
        </w:rPr>
        <w:t xml:space="preserve">, para añadir un nuevo </w:t>
      </w:r>
      <w:proofErr w:type="spellStart"/>
      <w:r w:rsidR="00BF1DCC" w:rsidRPr="006C63DA">
        <w:rPr>
          <w:rFonts w:ascii="Book Antiqua" w:hAnsi="Book Antiqua"/>
          <w:szCs w:val="24"/>
          <w:lang w:val="es-PR"/>
        </w:rPr>
        <w:t>subinciso</w:t>
      </w:r>
      <w:proofErr w:type="spellEnd"/>
      <w:r w:rsidR="00BF1DCC" w:rsidRPr="006C63DA">
        <w:rPr>
          <w:rFonts w:ascii="Book Antiqua" w:hAnsi="Book Antiqua"/>
          <w:szCs w:val="24"/>
          <w:lang w:val="es-PR"/>
        </w:rPr>
        <w:t xml:space="preserve"> (</w:t>
      </w:r>
      <w:r w:rsidR="00C706FA" w:rsidRPr="006C63DA">
        <w:rPr>
          <w:rFonts w:ascii="Book Antiqua" w:hAnsi="Book Antiqua"/>
          <w:szCs w:val="24"/>
          <w:lang w:val="es-PR"/>
        </w:rPr>
        <w:t xml:space="preserve">69) </w:t>
      </w:r>
      <w:r w:rsidRPr="006C63DA">
        <w:rPr>
          <w:rFonts w:ascii="Book Antiqua" w:hAnsi="Book Antiqua"/>
          <w:szCs w:val="24"/>
          <w:lang w:val="es-PR"/>
        </w:rPr>
        <w:t>que leerá como sigue:</w:t>
      </w:r>
    </w:p>
    <w:p w14:paraId="00CB26B4" w14:textId="77777777" w:rsidR="006C63DA" w:rsidRPr="006C63DA" w:rsidRDefault="006C63DA" w:rsidP="006C63DA">
      <w:pPr>
        <w:ind w:firstLine="540"/>
        <w:jc w:val="both"/>
        <w:rPr>
          <w:rFonts w:ascii="Book Antiqua" w:hAnsi="Book Antiqua"/>
          <w:szCs w:val="24"/>
          <w:lang w:val="es-PR"/>
        </w:rPr>
      </w:pPr>
    </w:p>
    <w:p w14:paraId="674A48E6" w14:textId="77777777" w:rsidR="008E57B0" w:rsidRPr="006C63DA" w:rsidRDefault="008E57B0" w:rsidP="006C63DA">
      <w:pPr>
        <w:ind w:left="720" w:right="1123" w:firstLine="720"/>
        <w:jc w:val="both"/>
        <w:rPr>
          <w:rFonts w:ascii="Book Antiqua" w:hAnsi="Book Antiqua"/>
          <w:szCs w:val="24"/>
          <w:lang w:val="es-PR"/>
        </w:rPr>
      </w:pPr>
      <w:r w:rsidRPr="006C63DA">
        <w:rPr>
          <w:rFonts w:ascii="Book Antiqua" w:hAnsi="Book Antiqua"/>
          <w:szCs w:val="24"/>
          <w:lang w:val="es-PR"/>
        </w:rPr>
        <w:t>“</w:t>
      </w:r>
      <w:r w:rsidRPr="006C63DA">
        <w:rPr>
          <w:rFonts w:ascii="Book Antiqua" w:hAnsi="Book Antiqua"/>
          <w:lang w:val="es-419"/>
        </w:rPr>
        <w:t xml:space="preserve">Artículo 2.04. — Deberes y Responsabilidades del </w:t>
      </w:r>
      <w:proofErr w:type="gramStart"/>
      <w:r w:rsidRPr="006C63DA">
        <w:rPr>
          <w:rFonts w:ascii="Book Antiqua" w:hAnsi="Book Antiqua"/>
          <w:lang w:val="es-419"/>
        </w:rPr>
        <w:t>Secretario</w:t>
      </w:r>
      <w:proofErr w:type="gramEnd"/>
      <w:r w:rsidRPr="006C63DA">
        <w:rPr>
          <w:rFonts w:ascii="Book Antiqua" w:hAnsi="Book Antiqua"/>
          <w:lang w:val="es-419"/>
        </w:rPr>
        <w:t xml:space="preserve"> de Educación.</w:t>
      </w:r>
      <w:r w:rsidRPr="006C63DA">
        <w:rPr>
          <w:rFonts w:ascii="Book Antiqua" w:hAnsi="Book Antiqua"/>
          <w:szCs w:val="24"/>
          <w:lang w:val="es-PR"/>
        </w:rPr>
        <w:t xml:space="preserve"> </w:t>
      </w:r>
    </w:p>
    <w:p w14:paraId="516EFFA8" w14:textId="77777777" w:rsidR="006C63DA" w:rsidRPr="006C63DA" w:rsidRDefault="006C63DA" w:rsidP="006C63DA">
      <w:pPr>
        <w:ind w:left="720" w:right="1123" w:firstLine="720"/>
        <w:jc w:val="both"/>
        <w:rPr>
          <w:rFonts w:ascii="Book Antiqua" w:hAnsi="Book Antiqua"/>
          <w:szCs w:val="24"/>
          <w:lang w:val="es-PR"/>
        </w:rPr>
      </w:pPr>
    </w:p>
    <w:p w14:paraId="27DB811D" w14:textId="77777777" w:rsidR="008E57B0" w:rsidRPr="006C63DA" w:rsidRDefault="008E57B0" w:rsidP="006C63DA">
      <w:pPr>
        <w:numPr>
          <w:ilvl w:val="0"/>
          <w:numId w:val="1"/>
        </w:numPr>
        <w:ind w:right="1123"/>
        <w:jc w:val="both"/>
        <w:rPr>
          <w:rFonts w:ascii="Book Antiqua" w:hAnsi="Book Antiqua"/>
          <w:szCs w:val="24"/>
          <w:lang w:val="es-PR"/>
        </w:rPr>
      </w:pPr>
      <w:r w:rsidRPr="006C63DA">
        <w:rPr>
          <w:rFonts w:ascii="Book Antiqua" w:hAnsi="Book Antiqua"/>
          <w:szCs w:val="24"/>
          <w:lang w:val="es-PR"/>
        </w:rPr>
        <w:t>…</w:t>
      </w:r>
    </w:p>
    <w:p w14:paraId="40D14BA2" w14:textId="77777777" w:rsidR="006C63DA" w:rsidRPr="006C63DA" w:rsidRDefault="006C63DA" w:rsidP="006C63DA">
      <w:pPr>
        <w:ind w:left="1800" w:right="1123"/>
        <w:jc w:val="both"/>
        <w:rPr>
          <w:rFonts w:ascii="Book Antiqua" w:hAnsi="Book Antiqua"/>
          <w:szCs w:val="24"/>
          <w:lang w:val="es-PR"/>
        </w:rPr>
      </w:pPr>
    </w:p>
    <w:p w14:paraId="2AF4FC0B" w14:textId="77777777" w:rsidR="008E57B0" w:rsidRPr="006C63DA" w:rsidRDefault="008E57B0" w:rsidP="006C63DA">
      <w:pPr>
        <w:numPr>
          <w:ilvl w:val="0"/>
          <w:numId w:val="1"/>
        </w:numPr>
        <w:ind w:right="1123"/>
        <w:jc w:val="both"/>
        <w:rPr>
          <w:rFonts w:ascii="Book Antiqua" w:hAnsi="Book Antiqua"/>
          <w:szCs w:val="24"/>
          <w:lang w:val="es-PR"/>
        </w:rPr>
      </w:pPr>
      <w:r w:rsidRPr="006C63DA">
        <w:rPr>
          <w:rFonts w:ascii="Book Antiqua" w:hAnsi="Book Antiqua"/>
        </w:rPr>
        <w:t xml:space="preserve">El </w:t>
      </w:r>
      <w:proofErr w:type="spellStart"/>
      <w:r w:rsidRPr="006C63DA">
        <w:rPr>
          <w:rFonts w:ascii="Book Antiqua" w:hAnsi="Book Antiqua"/>
        </w:rPr>
        <w:t>Secretario</w:t>
      </w:r>
      <w:proofErr w:type="spellEnd"/>
      <w:r w:rsidRPr="006C63DA">
        <w:rPr>
          <w:rFonts w:ascii="Book Antiqua" w:hAnsi="Book Antiqua"/>
        </w:rPr>
        <w:t xml:space="preserve"> </w:t>
      </w:r>
      <w:proofErr w:type="spellStart"/>
      <w:r w:rsidRPr="006C63DA">
        <w:rPr>
          <w:rFonts w:ascii="Book Antiqua" w:hAnsi="Book Antiqua"/>
        </w:rPr>
        <w:t>deberá</w:t>
      </w:r>
      <w:proofErr w:type="spellEnd"/>
      <w:r w:rsidRPr="006C63DA">
        <w:rPr>
          <w:rFonts w:ascii="Book Antiqua" w:hAnsi="Book Antiqua"/>
        </w:rPr>
        <w:t>:</w:t>
      </w:r>
    </w:p>
    <w:p w14:paraId="52A567CA" w14:textId="77777777" w:rsidR="006C63DA" w:rsidRPr="006C63DA" w:rsidRDefault="006C63DA" w:rsidP="006C63DA">
      <w:pPr>
        <w:pStyle w:val="ListParagraph"/>
        <w:rPr>
          <w:rFonts w:ascii="Book Antiqua" w:hAnsi="Book Antiqua"/>
          <w:szCs w:val="24"/>
          <w:lang w:val="es-PR"/>
        </w:rPr>
      </w:pPr>
    </w:p>
    <w:p w14:paraId="137608EA" w14:textId="77777777" w:rsidR="008E57B0" w:rsidRPr="006C63DA" w:rsidRDefault="008E57B0" w:rsidP="006C63DA">
      <w:pPr>
        <w:numPr>
          <w:ilvl w:val="1"/>
          <w:numId w:val="1"/>
        </w:numPr>
        <w:ind w:right="1123"/>
        <w:jc w:val="both"/>
        <w:rPr>
          <w:rFonts w:ascii="Book Antiqua" w:hAnsi="Book Antiqua"/>
          <w:szCs w:val="24"/>
          <w:lang w:val="es-PR"/>
        </w:rPr>
      </w:pPr>
      <w:r w:rsidRPr="006C63DA">
        <w:rPr>
          <w:rFonts w:ascii="Book Antiqua" w:hAnsi="Book Antiqua"/>
        </w:rPr>
        <w:t>...</w:t>
      </w:r>
    </w:p>
    <w:p w14:paraId="42684796" w14:textId="77777777" w:rsidR="006C63DA" w:rsidRPr="006C63DA" w:rsidRDefault="006C63DA" w:rsidP="006C63DA">
      <w:pPr>
        <w:ind w:left="2520" w:right="1123"/>
        <w:jc w:val="both"/>
        <w:rPr>
          <w:rFonts w:ascii="Book Antiqua" w:hAnsi="Book Antiqua"/>
          <w:szCs w:val="24"/>
          <w:lang w:val="es-PR"/>
        </w:rPr>
      </w:pPr>
    </w:p>
    <w:p w14:paraId="3240C775" w14:textId="77777777" w:rsidR="008E57B0" w:rsidRDefault="008E57B0" w:rsidP="006C63DA">
      <w:pPr>
        <w:ind w:left="2160" w:right="1123"/>
        <w:jc w:val="both"/>
        <w:rPr>
          <w:rFonts w:ascii="Book Antiqua" w:hAnsi="Book Antiqua"/>
          <w:lang w:val="es-419"/>
        </w:rPr>
      </w:pPr>
      <w:r w:rsidRPr="006C63DA">
        <w:rPr>
          <w:rFonts w:ascii="Book Antiqua" w:hAnsi="Book Antiqua"/>
          <w:lang w:val="es-419"/>
        </w:rPr>
        <w:t>…</w:t>
      </w:r>
    </w:p>
    <w:p w14:paraId="23F3B5DB" w14:textId="77777777" w:rsidR="000573B8" w:rsidRPr="006C63DA" w:rsidRDefault="000573B8" w:rsidP="006C63DA">
      <w:pPr>
        <w:ind w:left="2160" w:right="1123"/>
        <w:jc w:val="both"/>
        <w:rPr>
          <w:rFonts w:ascii="Book Antiqua" w:hAnsi="Book Antiqua"/>
          <w:szCs w:val="24"/>
          <w:lang w:val="es-PR"/>
        </w:rPr>
      </w:pPr>
    </w:p>
    <w:p w14:paraId="7A30B428" w14:textId="40B11837" w:rsidR="008E57B0" w:rsidRPr="006C63DA" w:rsidRDefault="008E57B0" w:rsidP="006C63DA">
      <w:pPr>
        <w:ind w:left="2160" w:right="1123" w:hanging="270"/>
        <w:jc w:val="both"/>
        <w:rPr>
          <w:rFonts w:ascii="Book Antiqua" w:hAnsi="Book Antiqua"/>
          <w:szCs w:val="24"/>
          <w:lang w:val="es-ES_tradnl"/>
        </w:rPr>
      </w:pPr>
      <w:r w:rsidRPr="006C63DA">
        <w:rPr>
          <w:rFonts w:ascii="Book Antiqua" w:hAnsi="Book Antiqua"/>
          <w:szCs w:val="24"/>
          <w:lang w:val="es-PR"/>
        </w:rPr>
        <w:t xml:space="preserve">     </w:t>
      </w:r>
      <w:r w:rsidR="0002609D" w:rsidRPr="006C63DA">
        <w:rPr>
          <w:rFonts w:ascii="Book Antiqua" w:hAnsi="Book Antiqua"/>
          <w:szCs w:val="24"/>
          <w:lang w:val="es-PR"/>
        </w:rPr>
        <w:t xml:space="preserve"> 69</w:t>
      </w:r>
      <w:r w:rsidRPr="006C63DA">
        <w:rPr>
          <w:rFonts w:ascii="Book Antiqua" w:hAnsi="Book Antiqua"/>
          <w:szCs w:val="24"/>
          <w:lang w:val="es-PR"/>
        </w:rPr>
        <w:t xml:space="preserve">. </w:t>
      </w:r>
      <w:r w:rsidR="00C706FA" w:rsidRPr="006C63DA">
        <w:rPr>
          <w:rFonts w:ascii="Book Antiqua" w:hAnsi="Book Antiqua"/>
          <w:szCs w:val="24"/>
          <w:lang w:val="es-PR"/>
        </w:rPr>
        <w:t>Adjudicar</w:t>
      </w:r>
      <w:r w:rsidR="00291FB4" w:rsidRPr="006C63DA">
        <w:rPr>
          <w:rFonts w:ascii="Book Antiqua" w:hAnsi="Book Antiqua"/>
          <w:szCs w:val="24"/>
          <w:lang w:val="es-PR"/>
        </w:rPr>
        <w:t xml:space="preserve"> </w:t>
      </w:r>
      <w:r w:rsidRPr="006C63DA">
        <w:rPr>
          <w:rFonts w:ascii="Book Antiqua" w:hAnsi="Book Antiqua"/>
          <w:szCs w:val="24"/>
          <w:lang w:val="es-PR"/>
        </w:rPr>
        <w:t>en un término que no excederá de un (1) a</w:t>
      </w:r>
      <w:r w:rsidRPr="006C63DA">
        <w:rPr>
          <w:rFonts w:ascii="Book Antiqua" w:hAnsi="Book Antiqua"/>
          <w:szCs w:val="24"/>
          <w:lang w:val="es-ES_tradnl"/>
        </w:rPr>
        <w:t>ñ</w:t>
      </w:r>
      <w:r w:rsidRPr="006C63DA">
        <w:rPr>
          <w:rFonts w:ascii="Book Antiqua" w:hAnsi="Book Antiqua"/>
          <w:szCs w:val="24"/>
          <w:lang w:val="es-PR"/>
        </w:rPr>
        <w:t xml:space="preserve">o natural, si una persona empleada </w:t>
      </w:r>
      <w:r w:rsidRPr="006C63DA">
        <w:rPr>
          <w:rFonts w:ascii="Book Antiqua" w:hAnsi="Book Antiqua"/>
          <w:szCs w:val="24"/>
          <w:lang w:val="es-ES_tradnl"/>
        </w:rPr>
        <w:t xml:space="preserve">sometida </w:t>
      </w:r>
      <w:r w:rsidR="001229D6">
        <w:rPr>
          <w:rFonts w:ascii="Book Antiqua" w:hAnsi="Book Antiqua"/>
          <w:szCs w:val="24"/>
          <w:lang w:val="es-ES_tradnl"/>
        </w:rPr>
        <w:t xml:space="preserve">al aislamiento o traslado temporero </w:t>
      </w:r>
      <w:r w:rsidRPr="006C63DA">
        <w:rPr>
          <w:rFonts w:ascii="Book Antiqua" w:hAnsi="Book Antiqua"/>
          <w:szCs w:val="24"/>
          <w:lang w:val="es-ES_tradnl"/>
        </w:rPr>
        <w:t xml:space="preserve">del empleo como </w:t>
      </w:r>
      <w:r w:rsidRPr="006C63DA">
        <w:rPr>
          <w:rFonts w:ascii="Book Antiqua" w:hAnsi="Book Antiqua"/>
          <w:szCs w:val="24"/>
          <w:lang w:val="es-ES_tradnl"/>
        </w:rPr>
        <w:lastRenderedPageBreak/>
        <w:t>medida cautelar constituye un peligro para</w:t>
      </w:r>
      <w:r w:rsidR="001229D6">
        <w:rPr>
          <w:rFonts w:ascii="Book Antiqua" w:hAnsi="Book Antiqua"/>
          <w:szCs w:val="24"/>
          <w:lang w:val="es-ES_tradnl"/>
        </w:rPr>
        <w:t xml:space="preserve"> la comunidad escolar.</w:t>
      </w:r>
      <w:r w:rsidRPr="006C63DA">
        <w:rPr>
          <w:rFonts w:ascii="Book Antiqua" w:hAnsi="Book Antiqua"/>
          <w:szCs w:val="24"/>
          <w:lang w:val="es-ES_tradnl"/>
        </w:rPr>
        <w:t xml:space="preserve"> </w:t>
      </w:r>
      <w:r w:rsidR="00291FB4" w:rsidRPr="006C63DA">
        <w:rPr>
          <w:rFonts w:ascii="Book Antiqua" w:hAnsi="Book Antiqua"/>
          <w:szCs w:val="24"/>
          <w:lang w:val="es-PR"/>
        </w:rPr>
        <w:t xml:space="preserve">No obstante, dicho término podrá extenderse por causa justificada o fuerza mayor, previa solicitud debidamente fundamentada ante el </w:t>
      </w:r>
      <w:proofErr w:type="gramStart"/>
      <w:r w:rsidR="00291FB4" w:rsidRPr="006C63DA">
        <w:rPr>
          <w:rFonts w:ascii="Book Antiqua" w:hAnsi="Book Antiqua"/>
          <w:szCs w:val="24"/>
          <w:lang w:val="es-PR"/>
        </w:rPr>
        <w:t>Secretario</w:t>
      </w:r>
      <w:proofErr w:type="gramEnd"/>
      <w:r w:rsidR="00291FB4" w:rsidRPr="006C63DA">
        <w:rPr>
          <w:rFonts w:ascii="Book Antiqua" w:hAnsi="Book Antiqua"/>
          <w:szCs w:val="24"/>
          <w:lang w:val="es-PR"/>
        </w:rPr>
        <w:t xml:space="preserve"> de Educación. Cualquier prórroga deberá estar sustentada mediante justificación clara y específica, la cual deberá surgir del expediente administrativo del caso evaluado. El </w:t>
      </w:r>
      <w:proofErr w:type="gramStart"/>
      <w:r w:rsidR="00291FB4" w:rsidRPr="006C63DA">
        <w:rPr>
          <w:rFonts w:ascii="Book Antiqua" w:hAnsi="Book Antiqua"/>
          <w:szCs w:val="24"/>
          <w:lang w:val="es-PR"/>
        </w:rPr>
        <w:t>Secretario</w:t>
      </w:r>
      <w:proofErr w:type="gramEnd"/>
      <w:r w:rsidR="00291FB4" w:rsidRPr="006C63DA">
        <w:rPr>
          <w:rFonts w:ascii="Book Antiqua" w:hAnsi="Book Antiqua"/>
          <w:szCs w:val="24"/>
          <w:lang w:val="es-PR"/>
        </w:rPr>
        <w:t xml:space="preserve"> podrá requerir evidencia adicional que respalde la extensión del término, y emitirá resolución motivada al respecto. Esta disposición tiene como fin garantizar el derecho al debido proceso de ley y asegurar que las medidas cautelares no se prolonguen de manera indefinida o arbitraria.</w:t>
      </w:r>
      <w:r w:rsidRPr="006C63DA">
        <w:rPr>
          <w:rFonts w:ascii="Book Antiqua" w:hAnsi="Book Antiqua"/>
          <w:szCs w:val="24"/>
          <w:lang w:val="es-ES_tradnl"/>
        </w:rPr>
        <w:t>”</w:t>
      </w:r>
    </w:p>
    <w:p w14:paraId="64EE243A" w14:textId="77777777" w:rsidR="006C63DA" w:rsidRPr="006C63DA" w:rsidRDefault="006C63DA" w:rsidP="006C63DA">
      <w:pPr>
        <w:ind w:left="2160" w:right="1123" w:hanging="270"/>
        <w:jc w:val="both"/>
        <w:rPr>
          <w:rFonts w:ascii="Book Antiqua" w:hAnsi="Book Antiqua"/>
          <w:szCs w:val="24"/>
          <w:lang w:val="es-PR"/>
        </w:rPr>
      </w:pPr>
    </w:p>
    <w:p w14:paraId="397C6EDF" w14:textId="3DC27375" w:rsidR="008E57B0" w:rsidRPr="006C63DA" w:rsidRDefault="008E57B0" w:rsidP="006C63DA">
      <w:pPr>
        <w:ind w:firstLine="720"/>
        <w:jc w:val="both"/>
        <w:rPr>
          <w:rFonts w:ascii="Book Antiqua" w:hAnsi="Book Antiqua"/>
          <w:szCs w:val="24"/>
          <w:lang w:val="es-PR"/>
        </w:rPr>
      </w:pPr>
      <w:r w:rsidRPr="006C63DA">
        <w:rPr>
          <w:rFonts w:ascii="Book Antiqua" w:hAnsi="Book Antiqua"/>
          <w:szCs w:val="24"/>
          <w:lang w:val="es-PR"/>
        </w:rPr>
        <w:t>Sección 2.- Se enmienda el inciso (</w:t>
      </w:r>
      <w:proofErr w:type="spellStart"/>
      <w:r w:rsidRPr="006C63DA">
        <w:rPr>
          <w:rFonts w:ascii="Book Antiqua" w:hAnsi="Book Antiqua"/>
          <w:szCs w:val="24"/>
          <w:lang w:val="es-PR"/>
        </w:rPr>
        <w:t>dd</w:t>
      </w:r>
      <w:proofErr w:type="spellEnd"/>
      <w:r w:rsidRPr="006C63DA">
        <w:rPr>
          <w:rFonts w:ascii="Book Antiqua" w:hAnsi="Book Antiqua"/>
          <w:szCs w:val="24"/>
          <w:lang w:val="es-PR"/>
        </w:rPr>
        <w:t xml:space="preserve">) del Artículo 3 de la Ley 160-2020, </w:t>
      </w:r>
      <w:r w:rsidRPr="006C63DA">
        <w:rPr>
          <w:rFonts w:ascii="Book Antiqua" w:hAnsi="Book Antiqua"/>
          <w:szCs w:val="24"/>
          <w:lang w:val="es-ES_tradnl"/>
        </w:rPr>
        <w:t>denominada “Carta de Derechos de los Maestros del Sistema Público de Enseñanza</w:t>
      </w:r>
      <w:r w:rsidR="001229D6">
        <w:rPr>
          <w:rFonts w:ascii="Book Antiqua" w:hAnsi="Book Antiqua"/>
          <w:szCs w:val="24"/>
          <w:lang w:val="es-ES_tradnl"/>
        </w:rPr>
        <w:t xml:space="preserve"> de Puerto Rico</w:t>
      </w:r>
      <w:r w:rsidRPr="006C63DA">
        <w:rPr>
          <w:rFonts w:ascii="Book Antiqua" w:hAnsi="Book Antiqua"/>
          <w:szCs w:val="24"/>
          <w:lang w:val="es-ES_tradnl"/>
        </w:rPr>
        <w:t>”</w:t>
      </w:r>
      <w:r w:rsidRPr="006C63DA">
        <w:rPr>
          <w:rFonts w:ascii="Book Antiqua" w:hAnsi="Book Antiqua"/>
          <w:szCs w:val="24"/>
          <w:lang w:val="es-PR"/>
        </w:rPr>
        <w:t>, para que lea de la siguiente manera:</w:t>
      </w:r>
    </w:p>
    <w:p w14:paraId="28FB53B9" w14:textId="77777777" w:rsidR="006C63DA" w:rsidRPr="006C63DA" w:rsidRDefault="006C63DA" w:rsidP="006C63DA">
      <w:pPr>
        <w:ind w:firstLine="720"/>
        <w:jc w:val="both"/>
        <w:rPr>
          <w:rFonts w:ascii="Book Antiqua" w:hAnsi="Book Antiqua"/>
          <w:szCs w:val="24"/>
          <w:lang w:val="es-PR"/>
        </w:rPr>
      </w:pPr>
    </w:p>
    <w:p w14:paraId="75B64317" w14:textId="77777777" w:rsidR="008E57B0" w:rsidRPr="006C63DA" w:rsidRDefault="008E57B0" w:rsidP="006C63DA">
      <w:pPr>
        <w:ind w:left="720" w:right="1123" w:firstLine="720"/>
        <w:jc w:val="both"/>
        <w:rPr>
          <w:rFonts w:ascii="Book Antiqua" w:hAnsi="Book Antiqua"/>
          <w:lang w:val="es-419"/>
        </w:rPr>
      </w:pPr>
      <w:r w:rsidRPr="006C63DA">
        <w:rPr>
          <w:rFonts w:ascii="Book Antiqua" w:hAnsi="Book Antiqua"/>
          <w:szCs w:val="24"/>
          <w:lang w:val="es-PR"/>
        </w:rPr>
        <w:t>“</w:t>
      </w:r>
      <w:r w:rsidRPr="006C63DA">
        <w:rPr>
          <w:rFonts w:ascii="Book Antiqua" w:hAnsi="Book Antiqua"/>
          <w:lang w:val="es-419"/>
        </w:rPr>
        <w:t>Artículo 3.- Derechos aplicables</w:t>
      </w:r>
    </w:p>
    <w:p w14:paraId="292676E3" w14:textId="77777777" w:rsidR="006C63DA" w:rsidRPr="006C63DA" w:rsidRDefault="006C63DA" w:rsidP="006C63DA">
      <w:pPr>
        <w:ind w:left="720" w:right="1123" w:firstLine="720"/>
        <w:jc w:val="both"/>
        <w:rPr>
          <w:rFonts w:ascii="Book Antiqua" w:hAnsi="Book Antiqua"/>
          <w:lang w:val="es-419"/>
        </w:rPr>
      </w:pPr>
    </w:p>
    <w:p w14:paraId="6C38C0A4" w14:textId="77777777" w:rsidR="008E57B0" w:rsidRPr="006C63DA" w:rsidRDefault="008E57B0" w:rsidP="006C63DA">
      <w:pPr>
        <w:ind w:left="720" w:right="1123" w:firstLine="720"/>
        <w:jc w:val="both"/>
        <w:rPr>
          <w:rFonts w:ascii="Book Antiqua" w:hAnsi="Book Antiqua"/>
          <w:lang w:val="es-ES"/>
        </w:rPr>
      </w:pPr>
      <w:r w:rsidRPr="006C63DA">
        <w:rPr>
          <w:rFonts w:ascii="Book Antiqua" w:hAnsi="Book Antiqua"/>
          <w:lang w:val="es-419"/>
        </w:rPr>
        <w:t xml:space="preserve">Derechos de los Maestros del Sistema Público de Enseñanza de Puerto Rico. </w:t>
      </w:r>
      <w:r w:rsidRPr="006C63DA">
        <w:rPr>
          <w:rFonts w:ascii="Book Antiqua" w:hAnsi="Book Antiqua"/>
          <w:lang w:val="es-ES"/>
        </w:rPr>
        <w:t>Los(as) maestros(as) tienen derecho a:</w:t>
      </w:r>
    </w:p>
    <w:p w14:paraId="2D7DEF5C" w14:textId="77777777" w:rsidR="006C63DA" w:rsidRPr="006C63DA" w:rsidRDefault="006C63DA" w:rsidP="006C63DA">
      <w:pPr>
        <w:ind w:left="720" w:right="1123" w:firstLine="720"/>
        <w:jc w:val="both"/>
        <w:rPr>
          <w:rFonts w:ascii="Book Antiqua" w:hAnsi="Book Antiqua"/>
          <w:lang w:val="es-ES"/>
        </w:rPr>
      </w:pPr>
    </w:p>
    <w:p w14:paraId="58433402" w14:textId="4A6333D7" w:rsidR="008E57B0" w:rsidRPr="006C63DA" w:rsidRDefault="006C63DA" w:rsidP="006C63DA">
      <w:pPr>
        <w:ind w:left="720" w:right="1123" w:firstLine="720"/>
        <w:jc w:val="both"/>
        <w:rPr>
          <w:rFonts w:ascii="Book Antiqua" w:hAnsi="Book Antiqua"/>
          <w:lang w:val="es-419"/>
        </w:rPr>
      </w:pPr>
      <w:r w:rsidRPr="006C63DA">
        <w:rPr>
          <w:rFonts w:ascii="Book Antiqua" w:hAnsi="Book Antiqua"/>
          <w:lang w:val="es-419"/>
        </w:rPr>
        <w:t xml:space="preserve">(a) </w:t>
      </w:r>
      <w:r w:rsidR="008E57B0" w:rsidRPr="006C63DA">
        <w:rPr>
          <w:rFonts w:ascii="Book Antiqua" w:hAnsi="Book Antiqua"/>
          <w:lang w:val="es-419"/>
        </w:rPr>
        <w:t>…</w:t>
      </w:r>
    </w:p>
    <w:p w14:paraId="6686C555" w14:textId="77777777" w:rsidR="006C63DA" w:rsidRPr="006C63DA" w:rsidRDefault="006C63DA" w:rsidP="006C63DA">
      <w:pPr>
        <w:ind w:left="720" w:firstLine="720"/>
        <w:rPr>
          <w:lang w:val="es-419"/>
        </w:rPr>
      </w:pPr>
    </w:p>
    <w:p w14:paraId="252F283D" w14:textId="77777777" w:rsidR="008E57B0" w:rsidRPr="006C63DA" w:rsidRDefault="008E57B0" w:rsidP="006C63DA">
      <w:pPr>
        <w:ind w:left="720" w:right="1123" w:firstLine="720"/>
        <w:jc w:val="both"/>
        <w:rPr>
          <w:rFonts w:ascii="Book Antiqua" w:hAnsi="Book Antiqua"/>
          <w:lang w:val="es-419"/>
        </w:rPr>
      </w:pPr>
      <w:r w:rsidRPr="006C63DA">
        <w:rPr>
          <w:rFonts w:ascii="Book Antiqua" w:hAnsi="Book Antiqua"/>
          <w:lang w:val="es-419"/>
        </w:rPr>
        <w:t>…</w:t>
      </w:r>
    </w:p>
    <w:p w14:paraId="0E267B4D" w14:textId="77777777" w:rsidR="006C63DA" w:rsidRPr="006C63DA" w:rsidRDefault="006C63DA" w:rsidP="006C63DA">
      <w:pPr>
        <w:ind w:left="720" w:right="1123" w:firstLine="720"/>
        <w:jc w:val="both"/>
        <w:rPr>
          <w:rFonts w:ascii="Book Antiqua" w:hAnsi="Book Antiqua"/>
          <w:lang w:val="es-419"/>
        </w:rPr>
      </w:pPr>
    </w:p>
    <w:p w14:paraId="1D277B23" w14:textId="3D82064D" w:rsidR="008E57B0" w:rsidRPr="006C63DA" w:rsidRDefault="008E57B0" w:rsidP="006C63DA">
      <w:pPr>
        <w:ind w:left="720" w:right="1123" w:firstLine="720"/>
        <w:jc w:val="both"/>
        <w:rPr>
          <w:rFonts w:ascii="Book Antiqua" w:hAnsi="Book Antiqua"/>
          <w:szCs w:val="24"/>
          <w:lang w:val="es-PR"/>
        </w:rPr>
      </w:pPr>
      <w:r w:rsidRPr="006C63DA">
        <w:rPr>
          <w:rFonts w:ascii="Book Antiqua" w:hAnsi="Book Antiqua"/>
          <w:lang w:val="es-419"/>
        </w:rPr>
        <w:t>(</w:t>
      </w:r>
      <w:proofErr w:type="spellStart"/>
      <w:r w:rsidRPr="006C63DA">
        <w:rPr>
          <w:rFonts w:ascii="Book Antiqua" w:hAnsi="Book Antiqua"/>
          <w:lang w:val="es-419"/>
        </w:rPr>
        <w:t>dd</w:t>
      </w:r>
      <w:proofErr w:type="spellEnd"/>
      <w:r w:rsidRPr="006C63DA">
        <w:rPr>
          <w:rFonts w:ascii="Book Antiqua" w:hAnsi="Book Antiqua"/>
          <w:lang w:val="es-419"/>
        </w:rPr>
        <w:t>) al debido proceso de ley en todo proceso disciplinario al que se le someta y que la administración tome las medidas cautelares necesarias para que su carrera profesional no sea afectada sin existir una adjudicación en su contra y restando aún foros apelativos para revisar la decisión administrativa.</w:t>
      </w:r>
      <w:r w:rsidRPr="006C63DA">
        <w:rPr>
          <w:rFonts w:ascii="Book Antiqua" w:hAnsi="Book Antiqua"/>
          <w:b/>
          <w:bCs/>
          <w:lang w:val="es-419"/>
        </w:rPr>
        <w:t xml:space="preserve"> </w:t>
      </w:r>
      <w:r w:rsidRPr="006C63DA">
        <w:rPr>
          <w:rFonts w:ascii="Book Antiqua" w:hAnsi="Book Antiqua"/>
          <w:lang w:val="es-419"/>
        </w:rPr>
        <w:t xml:space="preserve">Esto incluye el derecho a no ser </w:t>
      </w:r>
      <w:r w:rsidR="001229D6">
        <w:rPr>
          <w:rFonts w:ascii="Book Antiqua" w:hAnsi="Book Antiqua"/>
          <w:szCs w:val="24"/>
          <w:lang w:val="es-ES_tradnl"/>
        </w:rPr>
        <w:t>aislado o trasladado temporalmente</w:t>
      </w:r>
      <w:r w:rsidRPr="006C63DA">
        <w:rPr>
          <w:rFonts w:ascii="Book Antiqua" w:hAnsi="Book Antiqua"/>
          <w:szCs w:val="24"/>
          <w:lang w:val="es-ES_tradnl"/>
        </w:rPr>
        <w:t xml:space="preserve"> del empleo como medida cautelar por un </w:t>
      </w:r>
      <w:r w:rsidRPr="006C63DA">
        <w:rPr>
          <w:rFonts w:ascii="Book Antiqua" w:hAnsi="Book Antiqua"/>
          <w:szCs w:val="24"/>
          <w:lang w:val="es-PR"/>
        </w:rPr>
        <w:t>término que exceda de un (1) a</w:t>
      </w:r>
      <w:r w:rsidRPr="006C63DA">
        <w:rPr>
          <w:rFonts w:ascii="Book Antiqua" w:hAnsi="Book Antiqua"/>
          <w:szCs w:val="24"/>
          <w:lang w:val="es-ES_tradnl"/>
        </w:rPr>
        <w:t>ñ</w:t>
      </w:r>
      <w:r w:rsidRPr="006C63DA">
        <w:rPr>
          <w:rFonts w:ascii="Book Antiqua" w:hAnsi="Book Antiqua"/>
          <w:szCs w:val="24"/>
          <w:lang w:val="es-PR"/>
        </w:rPr>
        <w:t xml:space="preserve">o natural. </w:t>
      </w:r>
      <w:r w:rsidRPr="006C63DA">
        <w:rPr>
          <w:rFonts w:ascii="Book Antiqua" w:hAnsi="Book Antiqua"/>
          <w:lang w:val="es-419"/>
        </w:rPr>
        <w:t>Y</w:t>
      </w:r>
      <w:r w:rsidRPr="006C63DA">
        <w:rPr>
          <w:rFonts w:ascii="Book Antiqua" w:hAnsi="Book Antiqua"/>
          <w:szCs w:val="24"/>
          <w:lang w:val="es-PR"/>
        </w:rPr>
        <w:t xml:space="preserve">; </w:t>
      </w:r>
    </w:p>
    <w:p w14:paraId="541CDF2D" w14:textId="77777777" w:rsidR="006C63DA" w:rsidRPr="006C63DA" w:rsidRDefault="006C63DA" w:rsidP="006C63DA">
      <w:pPr>
        <w:ind w:left="720" w:right="1123" w:firstLine="720"/>
        <w:jc w:val="both"/>
        <w:rPr>
          <w:rFonts w:ascii="Book Antiqua" w:hAnsi="Book Antiqua"/>
          <w:b/>
          <w:bCs/>
          <w:lang w:val="es-419"/>
        </w:rPr>
      </w:pPr>
    </w:p>
    <w:p w14:paraId="0EABB26D" w14:textId="77777777" w:rsidR="008E57B0" w:rsidRPr="006C63DA" w:rsidRDefault="008E57B0" w:rsidP="006C63DA">
      <w:pPr>
        <w:ind w:left="720" w:right="1123" w:firstLine="720"/>
        <w:jc w:val="both"/>
        <w:rPr>
          <w:rFonts w:ascii="Book Antiqua" w:hAnsi="Book Antiqua"/>
          <w:lang w:val="es-419"/>
        </w:rPr>
      </w:pPr>
      <w:r w:rsidRPr="006C63DA">
        <w:rPr>
          <w:rFonts w:ascii="Book Antiqua" w:hAnsi="Book Antiqua"/>
          <w:lang w:val="es-419"/>
        </w:rPr>
        <w:t>(</w:t>
      </w:r>
      <w:proofErr w:type="spellStart"/>
      <w:r w:rsidRPr="006C63DA">
        <w:rPr>
          <w:rFonts w:ascii="Book Antiqua" w:hAnsi="Book Antiqua"/>
          <w:lang w:val="es-419"/>
        </w:rPr>
        <w:t>ee</w:t>
      </w:r>
      <w:proofErr w:type="spellEnd"/>
      <w:r w:rsidRPr="006C63DA">
        <w:rPr>
          <w:rFonts w:ascii="Book Antiqua" w:hAnsi="Book Antiqua"/>
          <w:lang w:val="es-419"/>
        </w:rPr>
        <w:t>) …”</w:t>
      </w:r>
    </w:p>
    <w:p w14:paraId="19EBEE78" w14:textId="77777777" w:rsidR="006C63DA" w:rsidRPr="006C63DA" w:rsidRDefault="006C63DA" w:rsidP="006C63DA">
      <w:pPr>
        <w:ind w:left="720" w:right="1123" w:firstLine="720"/>
        <w:jc w:val="both"/>
        <w:rPr>
          <w:rFonts w:ascii="Book Antiqua" w:hAnsi="Book Antiqua"/>
          <w:lang w:val="es-419"/>
        </w:rPr>
      </w:pPr>
    </w:p>
    <w:p w14:paraId="6BE8C8BA" w14:textId="77777777" w:rsidR="008E57B0" w:rsidRPr="006C63DA" w:rsidRDefault="008E57B0" w:rsidP="006C63DA">
      <w:pPr>
        <w:pStyle w:val="sectext"/>
        <w:ind w:firstLine="720"/>
        <w:jc w:val="both"/>
        <w:rPr>
          <w:rFonts w:ascii="Book Antiqua" w:hAnsi="Book Antiqua"/>
          <w:lang w:val="es-PR"/>
        </w:rPr>
      </w:pPr>
      <w:r w:rsidRPr="006C63DA">
        <w:rPr>
          <w:rFonts w:ascii="Book Antiqua" w:hAnsi="Book Antiqua"/>
          <w:lang w:val="es-ES_tradnl"/>
        </w:rPr>
        <w:t>Sección 3</w:t>
      </w:r>
      <w:r w:rsidRPr="006C63DA">
        <w:rPr>
          <w:rFonts w:ascii="Book Antiqua" w:hAnsi="Book Antiqua"/>
          <w:lang w:val="es-PR"/>
        </w:rPr>
        <w:t>.- Cláusula de separabilidad.</w:t>
      </w:r>
    </w:p>
    <w:p w14:paraId="225BC496" w14:textId="77777777" w:rsidR="006C63DA" w:rsidRPr="006C63DA" w:rsidRDefault="006C63DA" w:rsidP="006C63DA">
      <w:pPr>
        <w:pStyle w:val="sectext"/>
        <w:ind w:firstLine="720"/>
        <w:jc w:val="both"/>
        <w:rPr>
          <w:rFonts w:ascii="Book Antiqua" w:hAnsi="Book Antiqua"/>
          <w:lang w:val="es-PR"/>
        </w:rPr>
      </w:pPr>
    </w:p>
    <w:p w14:paraId="5C696C33" w14:textId="77777777" w:rsidR="008E57B0" w:rsidRDefault="008E57B0" w:rsidP="006C63DA">
      <w:pPr>
        <w:pStyle w:val="sectext"/>
        <w:ind w:firstLine="720"/>
        <w:jc w:val="both"/>
        <w:rPr>
          <w:rFonts w:ascii="Book Antiqua" w:hAnsi="Book Antiqua"/>
          <w:lang w:val="es-PR"/>
        </w:rPr>
      </w:pPr>
      <w:r w:rsidRPr="006C63DA">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6C63DA">
        <w:rPr>
          <w:rFonts w:ascii="Book Antiqua" w:hAnsi="Book Antiqua"/>
          <w:lang w:val="es-PR"/>
        </w:rPr>
        <w:t>ejecutabilidad</w:t>
      </w:r>
      <w:proofErr w:type="spellEnd"/>
      <w:r w:rsidRPr="006C63DA">
        <w:rPr>
          <w:rFonts w:ascii="Book Antiqua" w:hAnsi="Book Antiqua"/>
          <w:lang w:val="es-PR"/>
        </w:rPr>
        <w:t xml:space="preserve"> y vigor de las restantes disposiciones que no hayan sido objeto de dictamen adverso.</w:t>
      </w:r>
    </w:p>
    <w:p w14:paraId="326AFE8E" w14:textId="77777777" w:rsidR="00EE23B8" w:rsidRPr="006C63DA" w:rsidRDefault="00EE23B8" w:rsidP="006C63DA">
      <w:pPr>
        <w:pStyle w:val="sectext"/>
        <w:ind w:firstLine="720"/>
        <w:jc w:val="both"/>
        <w:rPr>
          <w:rFonts w:ascii="Book Antiqua" w:hAnsi="Book Antiqua"/>
          <w:lang w:val="es-PR"/>
        </w:rPr>
      </w:pPr>
    </w:p>
    <w:p w14:paraId="28D7D132" w14:textId="77777777" w:rsidR="006C63DA" w:rsidRPr="006C63DA" w:rsidRDefault="006C63DA" w:rsidP="006C63DA">
      <w:pPr>
        <w:pStyle w:val="sectext"/>
        <w:ind w:firstLine="720"/>
        <w:jc w:val="both"/>
        <w:rPr>
          <w:rFonts w:ascii="Book Antiqua" w:hAnsi="Book Antiqua"/>
          <w:lang w:val="es-PR"/>
        </w:rPr>
      </w:pPr>
    </w:p>
    <w:p w14:paraId="472DC37E" w14:textId="40389E66" w:rsidR="006C63DA" w:rsidRDefault="008E57B0" w:rsidP="006C63DA">
      <w:pPr>
        <w:ind w:left="360" w:firstLine="360"/>
        <w:jc w:val="both"/>
        <w:rPr>
          <w:rFonts w:ascii="Book Antiqua" w:hAnsi="Book Antiqua"/>
          <w:szCs w:val="24"/>
          <w:lang w:val="es-PR"/>
        </w:rPr>
      </w:pPr>
      <w:r w:rsidRPr="006C63DA">
        <w:rPr>
          <w:rFonts w:ascii="Book Antiqua" w:hAnsi="Book Antiqua"/>
          <w:lang w:val="es-ES_tradnl"/>
        </w:rPr>
        <w:t>Sección 4</w:t>
      </w:r>
      <w:r w:rsidRPr="006C63DA">
        <w:rPr>
          <w:rFonts w:ascii="Book Antiqua" w:hAnsi="Book Antiqua"/>
          <w:lang w:val="es-PR"/>
        </w:rPr>
        <w:t xml:space="preserve">.- </w:t>
      </w:r>
      <w:r w:rsidRPr="006C63DA">
        <w:rPr>
          <w:rFonts w:ascii="Book Antiqua" w:hAnsi="Book Antiqua"/>
          <w:szCs w:val="24"/>
          <w:lang w:val="es-PR"/>
        </w:rPr>
        <w:t>Cláusula de vigencia.</w:t>
      </w:r>
    </w:p>
    <w:p w14:paraId="28386AB0" w14:textId="77777777" w:rsidR="0091551D" w:rsidRPr="006C63DA" w:rsidRDefault="0091551D" w:rsidP="006C63DA">
      <w:pPr>
        <w:ind w:left="360" w:firstLine="360"/>
        <w:jc w:val="both"/>
        <w:rPr>
          <w:rFonts w:ascii="Book Antiqua" w:hAnsi="Book Antiqua"/>
          <w:szCs w:val="24"/>
          <w:lang w:val="es-PR"/>
        </w:rPr>
      </w:pPr>
    </w:p>
    <w:p w14:paraId="24211250" w14:textId="7371FD70" w:rsidR="00CC343B" w:rsidRPr="006C63DA" w:rsidRDefault="008E57B0" w:rsidP="006C63DA">
      <w:pPr>
        <w:ind w:firstLine="360"/>
        <w:jc w:val="both"/>
        <w:rPr>
          <w:rFonts w:ascii="Book Antiqua" w:hAnsi="Book Antiqua"/>
          <w:szCs w:val="24"/>
          <w:lang w:val="es-PR"/>
        </w:rPr>
      </w:pPr>
      <w:r w:rsidRPr="006C63DA">
        <w:rPr>
          <w:rFonts w:ascii="Book Antiqua" w:hAnsi="Book Antiqua"/>
          <w:szCs w:val="24"/>
          <w:lang w:val="es-PR"/>
        </w:rPr>
        <w:t>Esta Ley comenzará a regir inmediatamente después de su aprobación.</w:t>
      </w:r>
    </w:p>
    <w:p w14:paraId="51B780B6" w14:textId="77777777" w:rsidR="006C63DA" w:rsidRPr="00BF1DCC" w:rsidRDefault="006C63DA" w:rsidP="006C63DA">
      <w:pPr>
        <w:ind w:firstLine="360"/>
        <w:jc w:val="both"/>
        <w:rPr>
          <w:rFonts w:ascii="Book Antiqua" w:hAnsi="Book Antiqua"/>
          <w:lang w:val="es-ES_tradnl"/>
        </w:rPr>
      </w:pPr>
    </w:p>
    <w:sectPr w:rsidR="006C63DA" w:rsidRPr="00BF1DCC" w:rsidSect="006C63DA">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7F6FF" w14:textId="77777777" w:rsidR="00FC3E37" w:rsidRDefault="00FC3E37">
      <w:r>
        <w:separator/>
      </w:r>
    </w:p>
  </w:endnote>
  <w:endnote w:type="continuationSeparator" w:id="0">
    <w:p w14:paraId="351C9498" w14:textId="77777777" w:rsidR="00FC3E37" w:rsidRDefault="00FC3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BAF12" w14:textId="77777777" w:rsidR="00FC3E37" w:rsidRDefault="00FC3E37">
      <w:r>
        <w:separator/>
      </w:r>
    </w:p>
  </w:footnote>
  <w:footnote w:type="continuationSeparator" w:id="0">
    <w:p w14:paraId="4EE10188" w14:textId="77777777" w:rsidR="00FC3E37" w:rsidRDefault="00FC3E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E33D0"/>
    <w:multiLevelType w:val="hybridMultilevel"/>
    <w:tmpl w:val="1C6EF464"/>
    <w:lvl w:ilvl="0" w:tplc="DD720132">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 w15:restartNumberingAfterBreak="0">
    <w:nsid w:val="39554359"/>
    <w:multiLevelType w:val="hybridMultilevel"/>
    <w:tmpl w:val="538EC31A"/>
    <w:lvl w:ilvl="0" w:tplc="ECD2E3EA">
      <w:start w:val="1"/>
      <w:numFmt w:val="lowerLetter"/>
      <w:lvlText w:val="%1."/>
      <w:lvlJc w:val="left"/>
      <w:pPr>
        <w:ind w:left="1800" w:hanging="360"/>
      </w:pPr>
      <w:rPr>
        <w:rFonts w:hint="default"/>
        <w:i w:val="0"/>
        <w:iCs/>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23862543">
    <w:abstractNumId w:val="1"/>
  </w:num>
  <w:num w:numId="2" w16cid:durableId="1242760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2609D"/>
    <w:rsid w:val="000558F3"/>
    <w:rsid w:val="00056024"/>
    <w:rsid w:val="000573B8"/>
    <w:rsid w:val="0007700C"/>
    <w:rsid w:val="00095AE1"/>
    <w:rsid w:val="000A6B6C"/>
    <w:rsid w:val="000B0DBB"/>
    <w:rsid w:val="00111E71"/>
    <w:rsid w:val="001229D6"/>
    <w:rsid w:val="00127C6A"/>
    <w:rsid w:val="001363FE"/>
    <w:rsid w:val="001379E0"/>
    <w:rsid w:val="0017132B"/>
    <w:rsid w:val="00197644"/>
    <w:rsid w:val="001F4CA3"/>
    <w:rsid w:val="001F612A"/>
    <w:rsid w:val="00211396"/>
    <w:rsid w:val="00226AE6"/>
    <w:rsid w:val="00245B34"/>
    <w:rsid w:val="00263355"/>
    <w:rsid w:val="00273792"/>
    <w:rsid w:val="00291FB4"/>
    <w:rsid w:val="002B2B84"/>
    <w:rsid w:val="002B6309"/>
    <w:rsid w:val="002D4AC8"/>
    <w:rsid w:val="002E2E1B"/>
    <w:rsid w:val="002E322E"/>
    <w:rsid w:val="0030144D"/>
    <w:rsid w:val="00320D78"/>
    <w:rsid w:val="00330069"/>
    <w:rsid w:val="00331A61"/>
    <w:rsid w:val="00380FE5"/>
    <w:rsid w:val="003924DD"/>
    <w:rsid w:val="00394FCB"/>
    <w:rsid w:val="003963F4"/>
    <w:rsid w:val="003B5254"/>
    <w:rsid w:val="003B75A6"/>
    <w:rsid w:val="003C6ECD"/>
    <w:rsid w:val="003F421F"/>
    <w:rsid w:val="004061CA"/>
    <w:rsid w:val="004106A9"/>
    <w:rsid w:val="00415689"/>
    <w:rsid w:val="004440CB"/>
    <w:rsid w:val="00447450"/>
    <w:rsid w:val="00460BED"/>
    <w:rsid w:val="004713D2"/>
    <w:rsid w:val="00495072"/>
    <w:rsid w:val="00521639"/>
    <w:rsid w:val="00532BB7"/>
    <w:rsid w:val="005332E4"/>
    <w:rsid w:val="0053550C"/>
    <w:rsid w:val="0054505E"/>
    <w:rsid w:val="00555018"/>
    <w:rsid w:val="0056074E"/>
    <w:rsid w:val="005723DC"/>
    <w:rsid w:val="0059431B"/>
    <w:rsid w:val="00613401"/>
    <w:rsid w:val="006210DC"/>
    <w:rsid w:val="0064349D"/>
    <w:rsid w:val="00646B14"/>
    <w:rsid w:val="00660321"/>
    <w:rsid w:val="00685549"/>
    <w:rsid w:val="00687815"/>
    <w:rsid w:val="006B7365"/>
    <w:rsid w:val="006C2D81"/>
    <w:rsid w:val="006C63DA"/>
    <w:rsid w:val="006C7DF8"/>
    <w:rsid w:val="006D084E"/>
    <w:rsid w:val="006D4ACD"/>
    <w:rsid w:val="006E1184"/>
    <w:rsid w:val="006F3575"/>
    <w:rsid w:val="007132BA"/>
    <w:rsid w:val="00750FC8"/>
    <w:rsid w:val="007533D0"/>
    <w:rsid w:val="00755069"/>
    <w:rsid w:val="007707CE"/>
    <w:rsid w:val="00791C50"/>
    <w:rsid w:val="007A1C73"/>
    <w:rsid w:val="007A4104"/>
    <w:rsid w:val="007A444C"/>
    <w:rsid w:val="007B00BC"/>
    <w:rsid w:val="007B0660"/>
    <w:rsid w:val="007D1DAB"/>
    <w:rsid w:val="007E3868"/>
    <w:rsid w:val="007F2288"/>
    <w:rsid w:val="00820C41"/>
    <w:rsid w:val="00850256"/>
    <w:rsid w:val="00851E8D"/>
    <w:rsid w:val="00887F6F"/>
    <w:rsid w:val="008B3D69"/>
    <w:rsid w:val="008C1A56"/>
    <w:rsid w:val="008D6FF8"/>
    <w:rsid w:val="008E57B0"/>
    <w:rsid w:val="0091551D"/>
    <w:rsid w:val="0093686F"/>
    <w:rsid w:val="00937389"/>
    <w:rsid w:val="00942FD4"/>
    <w:rsid w:val="00951997"/>
    <w:rsid w:val="009572AF"/>
    <w:rsid w:val="00962803"/>
    <w:rsid w:val="00990352"/>
    <w:rsid w:val="00991720"/>
    <w:rsid w:val="009C0EF5"/>
    <w:rsid w:val="009C5051"/>
    <w:rsid w:val="00A0007E"/>
    <w:rsid w:val="00A03405"/>
    <w:rsid w:val="00A03DF4"/>
    <w:rsid w:val="00A1528A"/>
    <w:rsid w:val="00A33918"/>
    <w:rsid w:val="00A505C1"/>
    <w:rsid w:val="00A7629F"/>
    <w:rsid w:val="00A80E01"/>
    <w:rsid w:val="00A91507"/>
    <w:rsid w:val="00AF0CEE"/>
    <w:rsid w:val="00AF20DB"/>
    <w:rsid w:val="00B667AD"/>
    <w:rsid w:val="00B702EB"/>
    <w:rsid w:val="00B84C38"/>
    <w:rsid w:val="00B84DD7"/>
    <w:rsid w:val="00B86C00"/>
    <w:rsid w:val="00B91444"/>
    <w:rsid w:val="00B947F6"/>
    <w:rsid w:val="00BA180B"/>
    <w:rsid w:val="00BE2703"/>
    <w:rsid w:val="00BF16AA"/>
    <w:rsid w:val="00BF1DCC"/>
    <w:rsid w:val="00C07266"/>
    <w:rsid w:val="00C354B8"/>
    <w:rsid w:val="00C52517"/>
    <w:rsid w:val="00C60921"/>
    <w:rsid w:val="00C62936"/>
    <w:rsid w:val="00C653F2"/>
    <w:rsid w:val="00C679E6"/>
    <w:rsid w:val="00C706FA"/>
    <w:rsid w:val="00C7177E"/>
    <w:rsid w:val="00C729ED"/>
    <w:rsid w:val="00C834F9"/>
    <w:rsid w:val="00C908F9"/>
    <w:rsid w:val="00CA0917"/>
    <w:rsid w:val="00CA1099"/>
    <w:rsid w:val="00CC343B"/>
    <w:rsid w:val="00CD3E78"/>
    <w:rsid w:val="00D0306E"/>
    <w:rsid w:val="00D15D92"/>
    <w:rsid w:val="00D20331"/>
    <w:rsid w:val="00D417C2"/>
    <w:rsid w:val="00D60936"/>
    <w:rsid w:val="00D61866"/>
    <w:rsid w:val="00D66CEF"/>
    <w:rsid w:val="00D709EB"/>
    <w:rsid w:val="00D74714"/>
    <w:rsid w:val="00D82F3F"/>
    <w:rsid w:val="00D921C6"/>
    <w:rsid w:val="00D94FAB"/>
    <w:rsid w:val="00D958C2"/>
    <w:rsid w:val="00E04AB5"/>
    <w:rsid w:val="00E162EC"/>
    <w:rsid w:val="00E201A5"/>
    <w:rsid w:val="00E50EEA"/>
    <w:rsid w:val="00E52F58"/>
    <w:rsid w:val="00EA617F"/>
    <w:rsid w:val="00EC26AA"/>
    <w:rsid w:val="00EC5D3B"/>
    <w:rsid w:val="00ED7A53"/>
    <w:rsid w:val="00EE23B8"/>
    <w:rsid w:val="00EE4273"/>
    <w:rsid w:val="00EF64C4"/>
    <w:rsid w:val="00F02004"/>
    <w:rsid w:val="00F03B0E"/>
    <w:rsid w:val="00F042CB"/>
    <w:rsid w:val="00F16773"/>
    <w:rsid w:val="00F60A20"/>
    <w:rsid w:val="00F654DB"/>
    <w:rsid w:val="00FC0A95"/>
    <w:rsid w:val="00FC3D9C"/>
    <w:rsid w:val="00FC3E3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8E57B0"/>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6C6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4SQX5P7U7WPY-958212181-819321</_dlc_DocId>
    <_dlc_DocIdUrl xmlns="c890fddd-4e87-4e08-8b51-545f2a3f7b06">
      <Url>https://senpr.sharepoint.com/sites/obralegislativa/_layouts/15/DocIdRedir.aspx?ID=4SQX5P7U7WPY-958212181-819321</Url>
      <Description>4SQX5P7U7WPY-958212181-819321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5C61FF1-58D4-4820-86F6-24DDC146E871}">
  <ds:schemaRefs>
    <ds:schemaRef ds:uri="http://schemas.microsoft.com/sharepoint/events"/>
  </ds:schemaRefs>
</ds:datastoreItem>
</file>

<file path=customXml/itemProps3.xml><?xml version="1.0" encoding="utf-8"?>
<ds:datastoreItem xmlns:ds="http://schemas.openxmlformats.org/officeDocument/2006/customXml" ds:itemID="{0434E763-5AF0-42A3-ACC0-952FD86C0AE6}">
  <ds:schemaRefs>
    <ds:schemaRef ds:uri="http://schemas.microsoft.com/sharepoint/v3/contenttype/forms"/>
  </ds:schemaRefs>
</ds:datastoreItem>
</file>

<file path=customXml/itemProps4.xml><?xml version="1.0" encoding="utf-8"?>
<ds:datastoreItem xmlns:ds="http://schemas.openxmlformats.org/officeDocument/2006/customXml" ds:itemID="{A9B203DC-8A61-49FC-AE0E-FC122D8AA45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A3435058-5962-4AFA-BFD0-B91484053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5831</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Kristal Rivera Sanchez</cp:lastModifiedBy>
  <cp:revision>2</cp:revision>
  <cp:lastPrinted>2026-04-09T21:56:00Z</cp:lastPrinted>
  <dcterms:created xsi:type="dcterms:W3CDTF">2026-04-22T16:57:00Z</dcterms:created>
  <dcterms:modified xsi:type="dcterms:W3CDTF">2026-04-22T16:57:00Z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2f213f01-5353-4aa7-beb9-4ee5054a1f76</vt:lpwstr>
  </property>
  <property fmtid="{D5CDD505-2E9C-101B-9397-08002B2CF9AE}" pid="4" name="MediaServiceImageTags">
    <vt:lpwstr/>
  </property>
</Properties>
</file>