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CD000" w14:textId="77777777" w:rsidR="00D03481" w:rsidRPr="00D03481" w:rsidRDefault="00D03481" w:rsidP="00D0348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03481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03481">
        <w:rPr>
          <w:rFonts w:ascii="Book Antiqua" w:hAnsi="Book Antiqua"/>
          <w:szCs w:val="24"/>
          <w:lang w:val="es-ES"/>
        </w:rPr>
        <w:fldChar w:fldCharType="begin"/>
      </w:r>
      <w:r w:rsidRPr="00D03481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03481">
        <w:rPr>
          <w:rFonts w:ascii="Book Antiqua" w:hAnsi="Book Antiqua"/>
          <w:szCs w:val="24"/>
          <w:lang w:val="es-ES"/>
        </w:rPr>
        <w:fldChar w:fldCharType="end"/>
      </w:r>
    </w:p>
    <w:p w14:paraId="1FF44D12" w14:textId="77777777" w:rsidR="00D03481" w:rsidRPr="00D03481" w:rsidRDefault="00D03481" w:rsidP="00D0348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D03481">
        <w:rPr>
          <w:rFonts w:ascii="Book Antiqua" w:hAnsi="Book Antiqua"/>
          <w:b/>
          <w:bCs/>
          <w:szCs w:val="24"/>
          <w:lang w:val="es-PR"/>
        </w:rPr>
        <w:t>(17 DE JUNIO DE 2025)</w:t>
      </w:r>
    </w:p>
    <w:p w14:paraId="7A3D606F" w14:textId="77777777" w:rsidR="00D03481" w:rsidRPr="00D03481" w:rsidRDefault="00D03481" w:rsidP="00D03481">
      <w:pPr>
        <w:suppressLineNumbers/>
        <w:tabs>
          <w:tab w:val="left" w:pos="648"/>
          <w:tab w:val="left" w:pos="7740"/>
        </w:tabs>
        <w:jc w:val="center"/>
        <w:rPr>
          <w:rFonts w:ascii="Book Antiqua" w:hAnsi="Book Antiqua"/>
          <w:b/>
          <w:bCs/>
          <w:sz w:val="28"/>
          <w:szCs w:val="22"/>
          <w:lang w:val="es-ES_tradnl"/>
        </w:rPr>
      </w:pPr>
      <w:r w:rsidRPr="00D03481">
        <w:rPr>
          <w:rFonts w:ascii="Book Antiqua" w:hAnsi="Book Antiqua"/>
          <w:noProof/>
          <w:sz w:val="28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FA98BAC" wp14:editId="465FF70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7884588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15161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1D2A079" w14:textId="3C69FBEF" w:rsidR="00FF6BD2" w:rsidRDefault="0084759D" w:rsidP="0084759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36839">
        <w:rPr>
          <w:rFonts w:ascii="Book Antiqua" w:hAnsi="Book Antiqua"/>
          <w:sz w:val="28"/>
          <w:lang w:val="es-ES_tradnl"/>
        </w:rPr>
        <w:t xml:space="preserve"> DE PUERTO RICO</w:t>
      </w:r>
    </w:p>
    <w:p w14:paraId="78630876" w14:textId="77777777" w:rsidR="00836839" w:rsidRPr="0084759D" w:rsidRDefault="00836839" w:rsidP="0084759D">
      <w:pPr>
        <w:jc w:val="center"/>
        <w:rPr>
          <w:rFonts w:ascii="Book Antiqua" w:hAnsi="Book Antiqua"/>
          <w:szCs w:val="18"/>
          <w:lang w:val="es-ES_tradnl"/>
        </w:rPr>
      </w:pPr>
    </w:p>
    <w:p w14:paraId="0A489427" w14:textId="4015F5F5" w:rsidR="00836839" w:rsidRDefault="008A6665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8368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836839">
        <w:rPr>
          <w:rFonts w:ascii="Book Antiqua" w:hAnsi="Book Antiqua"/>
          <w:vertAlign w:val="superscript"/>
          <w:lang w:val="es-ES_tradnl"/>
        </w:rPr>
        <w:t>a.</w:t>
      </w:r>
      <w:r w:rsidR="00836839">
        <w:rPr>
          <w:rFonts w:ascii="Book Antiqua" w:hAnsi="Book Antiqua"/>
          <w:lang w:val="es-ES_tradnl"/>
        </w:rPr>
        <w:tab/>
        <w:t>Asamblea</w:t>
      </w:r>
      <w:r w:rsidR="008368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8368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r</w:t>
      </w:r>
      <w:r w:rsidR="00836839">
        <w:rPr>
          <w:rFonts w:ascii="Book Antiqua" w:hAnsi="Book Antiqua"/>
          <w:vertAlign w:val="superscript"/>
          <w:lang w:val="es-ES_tradnl"/>
        </w:rPr>
        <w:t>a.</w:t>
      </w:r>
      <w:r w:rsidR="00836839">
        <w:rPr>
          <w:rFonts w:ascii="Book Antiqua" w:hAnsi="Book Antiqua"/>
          <w:lang w:val="es-ES_tradnl"/>
        </w:rPr>
        <w:tab/>
        <w:t>Sesión</w:t>
      </w:r>
    </w:p>
    <w:p w14:paraId="1D684442" w14:textId="77777777" w:rsidR="00836839" w:rsidRDefault="00836839" w:rsidP="0084759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650F1425" w14:textId="77777777" w:rsidR="00410BE1" w:rsidRPr="0084759D" w:rsidRDefault="00410BE1" w:rsidP="0084759D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1AD4070C" w14:textId="1608A783" w:rsidR="00836839" w:rsidRDefault="00836839" w:rsidP="0084759D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8B6DFB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A28D751" w14:textId="1B91E668" w:rsidR="00836839" w:rsidRDefault="00836839" w:rsidP="0084759D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166F99">
        <w:rPr>
          <w:rFonts w:ascii="Book Antiqua" w:hAnsi="Book Antiqua"/>
          <w:b/>
          <w:sz w:val="52"/>
          <w:lang w:val="es-ES_tradnl"/>
        </w:rPr>
        <w:t>201</w:t>
      </w:r>
    </w:p>
    <w:p w14:paraId="5520E016" w14:textId="77777777" w:rsidR="0084759D" w:rsidRPr="0084759D" w:rsidRDefault="0084759D" w:rsidP="0084759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BD922FB" w14:textId="607F2DCF" w:rsidR="00836839" w:rsidRDefault="0084759D" w:rsidP="0084759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 DE ENERO DE 2025</w:t>
      </w:r>
    </w:p>
    <w:p w14:paraId="22197518" w14:textId="77777777" w:rsidR="0084759D" w:rsidRDefault="0084759D" w:rsidP="0084759D">
      <w:pPr>
        <w:jc w:val="center"/>
        <w:rPr>
          <w:rFonts w:ascii="Book Antiqua" w:hAnsi="Book Antiqua"/>
          <w:lang w:val="es-ES_tradnl"/>
        </w:rPr>
      </w:pPr>
    </w:p>
    <w:p w14:paraId="141FC7E2" w14:textId="1CBAF8EB" w:rsidR="00836839" w:rsidRDefault="00836839" w:rsidP="0084759D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314B0F">
        <w:rPr>
          <w:rFonts w:ascii="Book Antiqua" w:hAnsi="Book Antiqua"/>
          <w:lang w:val="es-ES_tradnl"/>
        </w:rPr>
        <w:t>l</w:t>
      </w:r>
      <w:r w:rsidR="00D2550A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</w:t>
      </w:r>
      <w:r w:rsidR="00B14271">
        <w:rPr>
          <w:rFonts w:ascii="Book Antiqua" w:hAnsi="Book Antiqua"/>
          <w:lang w:val="es-ES_tradnl"/>
        </w:rPr>
        <w:t xml:space="preserve"> </w:t>
      </w:r>
      <w:r w:rsidR="008A6665">
        <w:rPr>
          <w:rFonts w:ascii="Book Antiqua" w:hAnsi="Book Antiqua"/>
          <w:i/>
          <w:iCs/>
          <w:lang w:val="es-ES_tradnl"/>
        </w:rPr>
        <w:t>Vargas Laureano</w:t>
      </w:r>
    </w:p>
    <w:p w14:paraId="3DFC402D" w14:textId="7833B8F9" w:rsidR="0084759D" w:rsidRDefault="007F4C0D" w:rsidP="0084759D">
      <w:pPr>
        <w:jc w:val="center"/>
        <w:rPr>
          <w:rFonts w:ascii="Book Antiqua" w:hAnsi="Book Antiqua"/>
          <w:i/>
          <w:iCs/>
          <w:lang w:val="es-ES_tradnl"/>
        </w:rPr>
      </w:pPr>
      <w:r w:rsidRPr="007F4C0D">
        <w:rPr>
          <w:rFonts w:ascii="Book Antiqua" w:hAnsi="Book Antiqua"/>
          <w:lang w:val="es-ES_tradnl"/>
        </w:rPr>
        <w:t xml:space="preserve">y suscrito por </w:t>
      </w:r>
      <w:r w:rsidRPr="007F4C0D">
        <w:rPr>
          <w:rFonts w:ascii="Book Antiqua" w:hAnsi="Book Antiqua"/>
          <w:lang w:val="es-ES_tradnl"/>
        </w:rPr>
        <w:t>e</w:t>
      </w:r>
      <w:r w:rsidRPr="007F4C0D">
        <w:rPr>
          <w:rFonts w:ascii="Book Antiqua" w:hAnsi="Book Antiqua"/>
          <w:lang w:val="es-ES_tradnl"/>
        </w:rPr>
        <w:t>l representante</w:t>
      </w:r>
      <w:r>
        <w:rPr>
          <w:rFonts w:ascii="Book Antiqua" w:hAnsi="Book Antiqua"/>
          <w:i/>
          <w:iCs/>
          <w:lang w:val="es-ES_tradnl"/>
        </w:rPr>
        <w:t xml:space="preserve"> Torres Zamora</w:t>
      </w:r>
    </w:p>
    <w:p w14:paraId="483FD57E" w14:textId="77777777" w:rsidR="007F4C0D" w:rsidRPr="00B14271" w:rsidRDefault="007F4C0D" w:rsidP="0084759D">
      <w:pPr>
        <w:jc w:val="center"/>
        <w:rPr>
          <w:rFonts w:ascii="Book Antiqua" w:hAnsi="Book Antiqua"/>
          <w:i/>
          <w:iCs/>
          <w:lang w:val="es-ES_tradnl"/>
        </w:rPr>
      </w:pPr>
    </w:p>
    <w:p w14:paraId="2243F4A2" w14:textId="16A89E62" w:rsidR="00836839" w:rsidRPr="007D2CD7" w:rsidRDefault="00836839" w:rsidP="0084759D">
      <w:pPr>
        <w:jc w:val="center"/>
        <w:rPr>
          <w:rFonts w:ascii="Book Antiqua" w:hAnsi="Book Antiqua"/>
          <w:lang w:val="es-ES_tradnl"/>
        </w:rPr>
      </w:pPr>
      <w:r w:rsidRPr="007D2CD7">
        <w:rPr>
          <w:rFonts w:ascii="Book Antiqua" w:hAnsi="Book Antiqua"/>
          <w:lang w:val="es-ES_tradnl"/>
        </w:rPr>
        <w:t>Referido a</w:t>
      </w:r>
      <w:r w:rsidR="0084759D">
        <w:rPr>
          <w:rFonts w:ascii="Book Antiqua" w:hAnsi="Book Antiqua"/>
          <w:lang w:val="es-ES_tradnl"/>
        </w:rPr>
        <w:t xml:space="preserve"> la Comisión de Salud</w:t>
      </w:r>
    </w:p>
    <w:p w14:paraId="240CA1ED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13ACC7FC" w14:textId="77777777" w:rsidR="00836839" w:rsidRPr="007D2CD7" w:rsidRDefault="00836839" w:rsidP="0084759D">
      <w:pPr>
        <w:jc w:val="center"/>
        <w:rPr>
          <w:rFonts w:ascii="Book Antiqua" w:hAnsi="Book Antiqua"/>
          <w:b/>
          <w:sz w:val="28"/>
          <w:lang w:val="es-ES_tradnl"/>
        </w:rPr>
      </w:pPr>
      <w:r w:rsidRPr="007D2CD7">
        <w:rPr>
          <w:rFonts w:ascii="Book Antiqua" w:hAnsi="Book Antiqua"/>
          <w:b/>
          <w:sz w:val="28"/>
          <w:lang w:val="es-ES_tradnl"/>
        </w:rPr>
        <w:t>LEY</w:t>
      </w:r>
    </w:p>
    <w:p w14:paraId="6680BB94" w14:textId="77777777" w:rsidR="00836839" w:rsidRPr="007D2CD7" w:rsidRDefault="00836839" w:rsidP="0084759D">
      <w:pPr>
        <w:jc w:val="both"/>
        <w:rPr>
          <w:rFonts w:ascii="Book Antiqua" w:hAnsi="Book Antiqua"/>
          <w:lang w:val="es-ES_tradnl"/>
        </w:rPr>
      </w:pPr>
    </w:p>
    <w:p w14:paraId="73A8FCF9" w14:textId="21D373BF" w:rsidR="00836839" w:rsidRPr="00B52C80" w:rsidRDefault="00836839" w:rsidP="0084759D">
      <w:pPr>
        <w:ind w:left="360" w:hanging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Para</w:t>
      </w:r>
      <w:r w:rsidR="00B14271" w:rsidRPr="00B52C80">
        <w:rPr>
          <w:rFonts w:ascii="Book Antiqua" w:hAnsi="Book Antiqua"/>
          <w:lang w:val="es-ES_tradnl"/>
        </w:rPr>
        <w:t xml:space="preserve"> </w:t>
      </w:r>
      <w:r w:rsidR="00410BE1" w:rsidRPr="00B52C80">
        <w:rPr>
          <w:rFonts w:ascii="Book Antiqua" w:hAnsi="Book Antiqua"/>
          <w:lang w:val="es-ES_tradnl"/>
        </w:rPr>
        <w:t xml:space="preserve">enmendar </w:t>
      </w:r>
      <w:r w:rsidR="00410BE1" w:rsidRPr="00B52C80">
        <w:rPr>
          <w:rFonts w:ascii="Book Antiqua" w:hAnsi="Book Antiqua"/>
          <w:szCs w:val="24"/>
          <w:lang w:val="es-ES_tradnl"/>
        </w:rPr>
        <w:t>los incisos (b) y (n) del Artículo 3 de la Ley Núm. 40-1993, según enmendada</w:t>
      </w:r>
      <w:r w:rsidR="00D2550A" w:rsidRPr="00B52C80">
        <w:rPr>
          <w:rFonts w:ascii="Book Antiqua" w:hAnsi="Book Antiqua"/>
          <w:lang w:val="es-ES_tradnl"/>
        </w:rPr>
        <w:t xml:space="preserve">, </w:t>
      </w:r>
      <w:bookmarkStart w:id="1" w:name="_Hlk187585823"/>
      <w:r w:rsidR="00D2550A" w:rsidRPr="00B52C80">
        <w:rPr>
          <w:rFonts w:ascii="Book Antiqua" w:hAnsi="Book Antiqua"/>
          <w:lang w:val="es-ES_tradnl"/>
        </w:rPr>
        <w:t>conocida como “Ley para Reglamentar la Práctica de Fumar en Determinados Lugares Públicos y Privados”,</w:t>
      </w:r>
      <w:bookmarkEnd w:id="1"/>
      <w:r w:rsidR="00D2550A" w:rsidRPr="00B52C80">
        <w:rPr>
          <w:rFonts w:ascii="Book Antiqua" w:hAnsi="Book Antiqua"/>
          <w:lang w:val="es-ES_tradnl"/>
        </w:rPr>
        <w:t xml:space="preserve"> a los fines de establecer nuevas disposiciones </w:t>
      </w:r>
      <w:r w:rsidR="00410BE1" w:rsidRPr="00B52C80">
        <w:rPr>
          <w:rFonts w:ascii="Book Antiqua" w:hAnsi="Book Antiqua"/>
          <w:lang w:val="es-ES_tradnl"/>
        </w:rPr>
        <w:t>en torno</w:t>
      </w:r>
      <w:r w:rsidR="00D2550A" w:rsidRPr="00B52C80">
        <w:rPr>
          <w:rFonts w:ascii="Book Antiqua" w:hAnsi="Book Antiqua"/>
          <w:lang w:val="es-ES_tradnl"/>
        </w:rPr>
        <w:t xml:space="preserve"> a los planteles de enseñanza </w:t>
      </w:r>
      <w:r w:rsidR="00410BE1" w:rsidRPr="00B52C80">
        <w:rPr>
          <w:rFonts w:ascii="Book Antiqua" w:hAnsi="Book Antiqua"/>
          <w:lang w:val="es-ES_tradnl"/>
        </w:rPr>
        <w:t>e</w:t>
      </w:r>
      <w:r w:rsidR="00D2550A" w:rsidRPr="00B52C80">
        <w:rPr>
          <w:rFonts w:ascii="Book Antiqua" w:hAnsi="Book Antiqua"/>
          <w:lang w:val="es-ES_tradnl"/>
        </w:rPr>
        <w:t xml:space="preserve"> instalaciones recreativas públicas y privadas; </w:t>
      </w:r>
      <w:r w:rsidR="00C90A1D" w:rsidRPr="00B52C80">
        <w:rPr>
          <w:rFonts w:ascii="Book Antiqua" w:hAnsi="Book Antiqua"/>
          <w:lang w:val="es-ES_tradnl"/>
        </w:rPr>
        <w:t>y</w:t>
      </w:r>
      <w:r w:rsidRPr="00B52C80">
        <w:rPr>
          <w:rFonts w:ascii="Book Antiqua" w:hAnsi="Book Antiqua"/>
          <w:lang w:val="es-ES_tradnl"/>
        </w:rPr>
        <w:t xml:space="preserve"> para otros fines relacionados.</w:t>
      </w:r>
      <w:r w:rsidR="00B14271" w:rsidRPr="00B52C80">
        <w:rPr>
          <w:rFonts w:ascii="Book Antiqua" w:hAnsi="Book Antiqua"/>
          <w:lang w:val="es-ES_tradnl"/>
        </w:rPr>
        <w:t xml:space="preserve"> </w:t>
      </w:r>
    </w:p>
    <w:p w14:paraId="13DEEF9A" w14:textId="77777777" w:rsidR="00410BE1" w:rsidRPr="00B52C80" w:rsidRDefault="00410BE1" w:rsidP="0084759D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4FDBEFD" w14:textId="77777777" w:rsidR="00836839" w:rsidRPr="00B52C80" w:rsidRDefault="00836839" w:rsidP="0084759D">
      <w:pPr>
        <w:jc w:val="center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EXPOSICIÓN DE MOTIVOS</w:t>
      </w:r>
    </w:p>
    <w:p w14:paraId="2D6B79B0" w14:textId="77777777" w:rsidR="0084759D" w:rsidRPr="00B52C80" w:rsidRDefault="0084759D" w:rsidP="0084759D">
      <w:pPr>
        <w:ind w:firstLine="360"/>
        <w:jc w:val="center"/>
        <w:rPr>
          <w:rFonts w:ascii="Book Antiqua" w:hAnsi="Book Antiqua"/>
          <w:lang w:val="es-ES_tradnl"/>
        </w:rPr>
      </w:pPr>
    </w:p>
    <w:p w14:paraId="7B05DF55" w14:textId="63613C1B" w:rsidR="00D2550A" w:rsidRPr="00B52C80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El h</w:t>
      </w:r>
      <w:r w:rsidR="00410BE1" w:rsidRPr="00B52C80">
        <w:rPr>
          <w:rFonts w:ascii="Book Antiqua" w:hAnsi="Book Antiqua"/>
          <w:lang w:val="es-ES_tradnl"/>
        </w:rPr>
        <w:t>á</w:t>
      </w:r>
      <w:r w:rsidRPr="00B52C80">
        <w:rPr>
          <w:rFonts w:ascii="Book Antiqua" w:hAnsi="Book Antiqua"/>
          <w:lang w:val="es-ES_tradnl"/>
        </w:rPr>
        <w:t xml:space="preserve">bito de fumar conlleva riesgos </w:t>
      </w:r>
      <w:r w:rsidR="002A2B0B" w:rsidRPr="00B52C80">
        <w:rPr>
          <w:rFonts w:ascii="Book Antiqua" w:hAnsi="Book Antiqua"/>
          <w:lang w:val="es-ES_tradnl"/>
        </w:rPr>
        <w:t>para</w:t>
      </w:r>
      <w:r w:rsidRPr="00B52C80">
        <w:rPr>
          <w:rFonts w:ascii="Book Antiqua" w:hAnsi="Book Antiqua"/>
          <w:lang w:val="es-ES_tradnl"/>
        </w:rPr>
        <w:t xml:space="preserve"> toda la ciudadanía</w:t>
      </w:r>
      <w:r w:rsidR="002A2B0B" w:rsidRPr="00B52C80">
        <w:rPr>
          <w:rFonts w:ascii="Book Antiqua" w:hAnsi="Book Antiqua"/>
          <w:lang w:val="es-ES_tradnl"/>
        </w:rPr>
        <w:t xml:space="preserve">, </w:t>
      </w:r>
      <w:r w:rsidRPr="00B52C80">
        <w:rPr>
          <w:rFonts w:ascii="Book Antiqua" w:hAnsi="Book Antiqua"/>
          <w:lang w:val="es-ES_tradnl"/>
        </w:rPr>
        <w:t xml:space="preserve">no solo afecta al fumador, </w:t>
      </w:r>
      <w:r w:rsidR="00410BE1" w:rsidRPr="00B52C80">
        <w:rPr>
          <w:rFonts w:ascii="Book Antiqua" w:hAnsi="Book Antiqua"/>
          <w:lang w:val="es-ES_tradnl"/>
        </w:rPr>
        <w:t>también</w:t>
      </w:r>
      <w:r w:rsidRPr="00B52C80">
        <w:rPr>
          <w:rFonts w:ascii="Book Antiqua" w:hAnsi="Book Antiqua"/>
          <w:lang w:val="es-ES_tradnl"/>
        </w:rPr>
        <w:t xml:space="preserve"> </w:t>
      </w:r>
      <w:r w:rsidR="00410BE1" w:rsidRPr="00B52C80">
        <w:rPr>
          <w:rFonts w:ascii="Book Antiqua" w:hAnsi="Book Antiqua"/>
          <w:lang w:val="es-ES_tradnl"/>
        </w:rPr>
        <w:t xml:space="preserve">al </w:t>
      </w:r>
      <w:r w:rsidRPr="00B52C80">
        <w:rPr>
          <w:rFonts w:ascii="Book Antiqua" w:hAnsi="Book Antiqua"/>
          <w:lang w:val="es-ES_tradnl"/>
        </w:rPr>
        <w:t>no fumador</w:t>
      </w:r>
      <w:r w:rsidR="00410BE1" w:rsidRPr="00B52C80">
        <w:rPr>
          <w:rFonts w:ascii="Book Antiqua" w:hAnsi="Book Antiqua"/>
          <w:lang w:val="es-ES_tradnl"/>
        </w:rPr>
        <w:t xml:space="preserve"> que está al alcance del humo de la nicotina.</w:t>
      </w:r>
      <w:r w:rsidRPr="00B52C80">
        <w:rPr>
          <w:rFonts w:ascii="Book Antiqua" w:hAnsi="Book Antiqua"/>
          <w:lang w:val="es-ES_tradnl"/>
        </w:rPr>
        <w:t xml:space="preserve"> Un solo fumador puede afectar la salud de varias personas a su alrededor y el peligro se agudiza </w:t>
      </w:r>
      <w:r w:rsidR="00A854C2" w:rsidRPr="00B52C80">
        <w:rPr>
          <w:rFonts w:ascii="Book Antiqua" w:hAnsi="Book Antiqua"/>
          <w:lang w:val="es-ES_tradnl"/>
        </w:rPr>
        <w:t>cuando</w:t>
      </w:r>
      <w:r w:rsidRPr="00B52C80">
        <w:rPr>
          <w:rFonts w:ascii="Book Antiqua" w:hAnsi="Book Antiqua"/>
          <w:lang w:val="es-ES_tradnl"/>
        </w:rPr>
        <w:t xml:space="preserve"> estas padecen de condiciones y </w:t>
      </w:r>
      <w:r w:rsidR="00A854C2" w:rsidRPr="00B52C80">
        <w:rPr>
          <w:rFonts w:ascii="Book Antiqua" w:hAnsi="Book Antiqua"/>
          <w:lang w:val="es-ES_tradnl"/>
        </w:rPr>
        <w:t>enfermedades</w:t>
      </w:r>
      <w:r w:rsidRPr="00B52C80">
        <w:rPr>
          <w:rFonts w:ascii="Book Antiqua" w:hAnsi="Book Antiqua"/>
          <w:lang w:val="es-ES_tradnl"/>
        </w:rPr>
        <w:t xml:space="preserve"> </w:t>
      </w:r>
      <w:r w:rsidR="00A854C2" w:rsidRPr="00B52C80">
        <w:rPr>
          <w:rFonts w:ascii="Book Antiqua" w:hAnsi="Book Antiqua"/>
          <w:lang w:val="es-ES_tradnl"/>
        </w:rPr>
        <w:t>pulmonares</w:t>
      </w:r>
      <w:r w:rsidRPr="00B52C80">
        <w:rPr>
          <w:rFonts w:ascii="Book Antiqua" w:hAnsi="Book Antiqua"/>
          <w:lang w:val="es-ES_tradnl"/>
        </w:rPr>
        <w:t xml:space="preserve"> o cardiacas. </w:t>
      </w:r>
    </w:p>
    <w:p w14:paraId="38A3719E" w14:textId="77777777" w:rsidR="0084759D" w:rsidRPr="00B52C80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323F8930" w14:textId="0B002148" w:rsidR="006760C9" w:rsidRPr="00B52C80" w:rsidRDefault="00D2550A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 xml:space="preserve">El fumar, es uno de los factores principales en la alta incidencia de enfermedades crónicas pulmonares como el </w:t>
      </w:r>
      <w:r w:rsidR="00A854C2" w:rsidRPr="00B52C80">
        <w:rPr>
          <w:rFonts w:ascii="Book Antiqua" w:hAnsi="Book Antiqua"/>
          <w:lang w:val="es-ES_tradnl"/>
        </w:rPr>
        <w:t>cáncer</w:t>
      </w:r>
      <w:r w:rsidRPr="00B52C80">
        <w:rPr>
          <w:rFonts w:ascii="Book Antiqua" w:hAnsi="Book Antiqua"/>
          <w:lang w:val="es-ES_tradnl"/>
        </w:rPr>
        <w:t>. También afecta severamente en el desarrollo de un embarazo</w:t>
      </w:r>
      <w:r w:rsidR="006760C9" w:rsidRPr="00B52C80">
        <w:rPr>
          <w:rFonts w:ascii="Book Antiqua" w:hAnsi="Book Antiqua"/>
          <w:lang w:val="es-ES_tradnl"/>
        </w:rPr>
        <w:t xml:space="preserve">. </w:t>
      </w:r>
      <w:r w:rsidR="00410BE1" w:rsidRPr="00B52C80">
        <w:rPr>
          <w:rFonts w:ascii="Book Antiqua" w:hAnsi="Book Antiqua"/>
          <w:lang w:val="es-ES_tradnl"/>
        </w:rPr>
        <w:t>Es preocupante</w:t>
      </w:r>
      <w:r w:rsidR="006760C9" w:rsidRPr="00B52C80">
        <w:rPr>
          <w:rFonts w:ascii="Book Antiqua" w:hAnsi="Book Antiqua"/>
          <w:lang w:val="es-ES_tradnl"/>
        </w:rPr>
        <w:t xml:space="preserve"> el aumento anual en muertes de personas no fumadores por </w:t>
      </w:r>
      <w:r w:rsidR="00A854C2" w:rsidRPr="00B52C80">
        <w:rPr>
          <w:rFonts w:ascii="Book Antiqua" w:hAnsi="Book Antiqua"/>
          <w:lang w:val="es-ES_tradnl"/>
        </w:rPr>
        <w:t>cáncer</w:t>
      </w:r>
      <w:r w:rsidR="006760C9" w:rsidRPr="00B52C80">
        <w:rPr>
          <w:rFonts w:ascii="Book Antiqua" w:hAnsi="Book Antiqua"/>
          <w:lang w:val="es-ES_tradnl"/>
        </w:rPr>
        <w:t xml:space="preserve"> en el pulmón</w:t>
      </w:r>
      <w:r w:rsidR="00410BE1" w:rsidRPr="00B52C80">
        <w:rPr>
          <w:rFonts w:ascii="Book Antiqua" w:hAnsi="Book Antiqua"/>
          <w:lang w:val="es-ES_tradnl"/>
        </w:rPr>
        <w:t xml:space="preserve">, así como la alta incidencia de </w:t>
      </w:r>
      <w:r w:rsidR="006760C9" w:rsidRPr="00B52C80">
        <w:rPr>
          <w:rFonts w:ascii="Book Antiqua" w:hAnsi="Book Antiqua"/>
          <w:lang w:val="es-ES_tradnl"/>
        </w:rPr>
        <w:t xml:space="preserve">niños que sufren de infecciones en las vías respiratorias. </w:t>
      </w:r>
    </w:p>
    <w:p w14:paraId="023217DD" w14:textId="77777777" w:rsidR="0084759D" w:rsidRPr="00B52C80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BCF1815" w14:textId="1592D2D4" w:rsidR="006760C9" w:rsidRPr="00B52C80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lastRenderedPageBreak/>
        <w:t xml:space="preserve">Para salvaguardar la salud y vida de los no fumadores, el Gobierno del Estado Libre Asociado de Puerto Rico ha </w:t>
      </w:r>
      <w:r w:rsidR="00A854C2" w:rsidRPr="00B52C80">
        <w:rPr>
          <w:rFonts w:ascii="Book Antiqua" w:hAnsi="Book Antiqua"/>
          <w:lang w:val="es-ES_tradnl"/>
        </w:rPr>
        <w:t>implementado</w:t>
      </w:r>
      <w:r w:rsidRPr="00B52C80">
        <w:rPr>
          <w:rFonts w:ascii="Book Antiqua" w:hAnsi="Book Antiqua"/>
          <w:lang w:val="es-ES_tradnl"/>
        </w:rPr>
        <w:t xml:space="preserve"> política pública relacionada a la prohibición de fumar en determinados espacios públicos y privados. En un inicio, las prohibiciones se establecieron de forma reglamentaria, pero luego </w:t>
      </w:r>
      <w:r w:rsidR="002A2B0B" w:rsidRPr="00B52C80">
        <w:rPr>
          <w:rFonts w:ascii="Book Antiqua" w:hAnsi="Book Antiqua"/>
          <w:lang w:val="es-ES_tradnl"/>
        </w:rPr>
        <w:t>entró en vigor</w:t>
      </w:r>
      <w:r w:rsidRPr="00B52C80">
        <w:rPr>
          <w:rFonts w:ascii="Book Antiqua" w:hAnsi="Book Antiqua"/>
          <w:lang w:val="es-ES_tradnl"/>
        </w:rPr>
        <w:t xml:space="preserve"> la Ley</w:t>
      </w:r>
      <w:r w:rsidR="00410BE1" w:rsidRPr="00B52C80">
        <w:rPr>
          <w:rFonts w:ascii="Book Antiqua" w:hAnsi="Book Antiqua"/>
          <w:lang w:val="es-ES_tradnl"/>
        </w:rPr>
        <w:t xml:space="preserve"> Núm.</w:t>
      </w:r>
      <w:r w:rsidRPr="00B52C80">
        <w:rPr>
          <w:rFonts w:ascii="Book Antiqua" w:hAnsi="Book Antiqua"/>
          <w:lang w:val="es-ES_tradnl"/>
        </w:rPr>
        <w:t xml:space="preserve"> 40-1993, según enmendada, conocida como “Ley para Reglamentar la Práctica de Fumar en Determinados Lugares Públicos y Privados”. Esta </w:t>
      </w:r>
      <w:r w:rsidR="00A854C2" w:rsidRPr="00B52C80">
        <w:rPr>
          <w:rFonts w:ascii="Book Antiqua" w:hAnsi="Book Antiqua"/>
          <w:lang w:val="es-ES_tradnl"/>
        </w:rPr>
        <w:t>última</w:t>
      </w:r>
      <w:r w:rsidRPr="00B52C80">
        <w:rPr>
          <w:rFonts w:ascii="Book Antiqua" w:hAnsi="Book Antiqua"/>
          <w:lang w:val="es-ES_tradnl"/>
        </w:rPr>
        <w:t xml:space="preserve"> legislación de </w:t>
      </w:r>
      <w:r w:rsidR="00A854C2" w:rsidRPr="00B52C80">
        <w:rPr>
          <w:rFonts w:ascii="Book Antiqua" w:hAnsi="Book Antiqua"/>
          <w:lang w:val="es-ES_tradnl"/>
        </w:rPr>
        <w:t>avanzada</w:t>
      </w:r>
      <w:r w:rsidRPr="00B52C80">
        <w:rPr>
          <w:rFonts w:ascii="Book Antiqua" w:hAnsi="Book Antiqua"/>
          <w:lang w:val="es-ES_tradnl"/>
        </w:rPr>
        <w:t xml:space="preserve"> fue un gran paso en la prohibición de fumar en lugares críticos. Aunque la merma de fumar en cualquier lugar es notable, aun podemos hacer mucho </w:t>
      </w:r>
      <w:r w:rsidR="00A854C2" w:rsidRPr="00B52C80">
        <w:rPr>
          <w:rFonts w:ascii="Book Antiqua" w:hAnsi="Book Antiqua"/>
          <w:lang w:val="es-ES_tradnl"/>
        </w:rPr>
        <w:t>más</w:t>
      </w:r>
      <w:r w:rsidRPr="00B52C80">
        <w:rPr>
          <w:rFonts w:ascii="Book Antiqua" w:hAnsi="Book Antiqua"/>
          <w:lang w:val="es-ES_tradnl"/>
        </w:rPr>
        <w:t xml:space="preserve"> para proteger a nuestros niños</w:t>
      </w:r>
      <w:r w:rsidR="00410BE1" w:rsidRPr="00B52C80">
        <w:rPr>
          <w:rFonts w:ascii="Book Antiqua" w:hAnsi="Book Antiqua"/>
          <w:lang w:val="es-ES_tradnl"/>
        </w:rPr>
        <w:t>,</w:t>
      </w:r>
      <w:r w:rsidRPr="00B52C80">
        <w:rPr>
          <w:rFonts w:ascii="Book Antiqua" w:hAnsi="Book Antiqua"/>
          <w:lang w:val="es-ES_tradnl"/>
        </w:rPr>
        <w:t xml:space="preserve"> particularmente evitando que desarrollen algún tipo de condición respiratoria a temprana edad. </w:t>
      </w:r>
    </w:p>
    <w:p w14:paraId="3FF1416A" w14:textId="77777777" w:rsidR="0084759D" w:rsidRPr="00B52C80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EBD6DB" w14:textId="42051F11" w:rsidR="00145C4B" w:rsidRPr="00B52C80" w:rsidRDefault="006760C9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 xml:space="preserve">Nuestros niños, </w:t>
      </w:r>
      <w:r w:rsidR="002A2B0B" w:rsidRPr="00B52C80">
        <w:rPr>
          <w:rFonts w:ascii="Book Antiqua" w:hAnsi="Book Antiqua"/>
          <w:lang w:val="es-ES_tradnl"/>
        </w:rPr>
        <w:t>adolescentes</w:t>
      </w:r>
      <w:r w:rsidRPr="00B52C80">
        <w:rPr>
          <w:rFonts w:ascii="Book Antiqua" w:hAnsi="Book Antiqua"/>
          <w:lang w:val="es-ES_tradnl"/>
        </w:rPr>
        <w:t xml:space="preserve"> y jóvenes, frecuentan en gran mayoría los planteles de enseñanza y las instalaciones recreativas tanto </w:t>
      </w:r>
      <w:r w:rsidR="00A854C2" w:rsidRPr="00B52C80">
        <w:rPr>
          <w:rFonts w:ascii="Book Antiqua" w:hAnsi="Book Antiqua"/>
          <w:lang w:val="es-ES_tradnl"/>
        </w:rPr>
        <w:t>públicas</w:t>
      </w:r>
      <w:r w:rsidRPr="00B52C80">
        <w:rPr>
          <w:rFonts w:ascii="Book Antiqua" w:hAnsi="Book Antiqua"/>
          <w:lang w:val="es-ES_tradnl"/>
        </w:rPr>
        <w:t xml:space="preserve"> como privadas. Aunque la Ley prohíbe fumar en estos lugares, se permite designar </w:t>
      </w:r>
      <w:r w:rsidR="00145C4B" w:rsidRPr="00B52C80">
        <w:rPr>
          <w:rFonts w:ascii="Book Antiqua" w:hAnsi="Book Antiqua"/>
          <w:lang w:val="es-ES_tradnl"/>
        </w:rPr>
        <w:t xml:space="preserve">un área para fumadores. Ciertamente, </w:t>
      </w:r>
      <w:r w:rsidR="00E074C2" w:rsidRPr="00B52C80">
        <w:rPr>
          <w:rFonts w:ascii="Book Antiqua" w:hAnsi="Book Antiqua"/>
          <w:lang w:val="es-ES_tradnl"/>
        </w:rPr>
        <w:t xml:space="preserve">aún la designación especial de esas áreas vulnera la salud de los no fumadores. </w:t>
      </w:r>
      <w:r w:rsidR="00145C4B" w:rsidRPr="00B52C80">
        <w:rPr>
          <w:rFonts w:ascii="Book Antiqua" w:hAnsi="Book Antiqua"/>
          <w:lang w:val="es-ES_tradnl"/>
        </w:rPr>
        <w:t xml:space="preserve">Aunque el fumador se mueva al salón o área destinada para fumadores, </w:t>
      </w:r>
      <w:r w:rsidR="00E074C2" w:rsidRPr="00B52C80">
        <w:rPr>
          <w:rFonts w:ascii="Book Antiqua" w:hAnsi="Book Antiqua"/>
          <w:lang w:val="es-ES_tradnl"/>
        </w:rPr>
        <w:t xml:space="preserve">el ambiente permite que se esparza el humo y llegue a no fumadores ubicados en las inmediaciones. </w:t>
      </w:r>
    </w:p>
    <w:p w14:paraId="372837D4" w14:textId="77777777" w:rsidR="0084759D" w:rsidRPr="00B52C80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2A252F23" w14:textId="2B11FEAD" w:rsidR="00145C4B" w:rsidRPr="00B52C80" w:rsidRDefault="00E074C2" w:rsidP="0084759D">
      <w:pPr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Los</w:t>
      </w:r>
      <w:r w:rsidR="00145C4B" w:rsidRPr="00B52C80">
        <w:rPr>
          <w:rFonts w:ascii="Book Antiqua" w:hAnsi="Book Antiqua"/>
          <w:lang w:val="es-ES_tradnl"/>
        </w:rPr>
        <w:t xml:space="preserve"> planteles de enseñanza e instalaciones recreativas concurridas en su mayoría por niños y </w:t>
      </w:r>
      <w:r w:rsidR="00A854C2" w:rsidRPr="00B52C80">
        <w:rPr>
          <w:rFonts w:ascii="Book Antiqua" w:hAnsi="Book Antiqua"/>
          <w:lang w:val="es-ES_tradnl"/>
        </w:rPr>
        <w:t>adolescentes</w:t>
      </w:r>
      <w:r w:rsidRPr="00B52C80">
        <w:rPr>
          <w:rFonts w:ascii="Book Antiqua" w:hAnsi="Book Antiqua"/>
          <w:lang w:val="es-ES_tradnl"/>
        </w:rPr>
        <w:t xml:space="preserve"> deben gozar de las mayores protecciones contra el mal de la nicotina y el tabaco en general.</w:t>
      </w:r>
      <w:r w:rsidR="00145C4B" w:rsidRPr="00B52C80">
        <w:rPr>
          <w:rFonts w:ascii="Book Antiqua" w:hAnsi="Book Antiqua"/>
          <w:lang w:val="es-ES_tradnl"/>
        </w:rPr>
        <w:t xml:space="preserve"> Sobre el particular, se dispone que en estos lugares no se podrán establecer áreas para fumadores. M</w:t>
      </w:r>
      <w:r w:rsidR="007D2CD7" w:rsidRPr="00B52C80">
        <w:rPr>
          <w:rFonts w:ascii="Book Antiqua" w:hAnsi="Book Antiqua"/>
          <w:lang w:val="es-ES_tradnl"/>
        </w:rPr>
        <w:t>á</w:t>
      </w:r>
      <w:r w:rsidR="00145C4B" w:rsidRPr="00B52C80">
        <w:rPr>
          <w:rFonts w:ascii="Book Antiqua" w:hAnsi="Book Antiqua"/>
          <w:lang w:val="es-ES_tradnl"/>
        </w:rPr>
        <w:t>s a</w:t>
      </w:r>
      <w:r w:rsidR="007D2CD7" w:rsidRPr="00B52C80">
        <w:rPr>
          <w:rFonts w:ascii="Book Antiqua" w:hAnsi="Book Antiqua"/>
          <w:lang w:val="es-ES_tradnl"/>
        </w:rPr>
        <w:t>ú</w:t>
      </w:r>
      <w:r w:rsidR="00145C4B" w:rsidRPr="00B52C80">
        <w:rPr>
          <w:rFonts w:ascii="Book Antiqua" w:hAnsi="Book Antiqua"/>
          <w:lang w:val="es-ES_tradnl"/>
        </w:rPr>
        <w:t xml:space="preserve">n, se establece que cualquier fumador tendrá que estar a </w:t>
      </w:r>
      <w:r w:rsidR="00A854C2" w:rsidRPr="00B52C80">
        <w:rPr>
          <w:rFonts w:ascii="Book Antiqua" w:hAnsi="Book Antiqua"/>
          <w:lang w:val="es-ES_tradnl"/>
        </w:rPr>
        <w:t>más</w:t>
      </w:r>
      <w:r w:rsidR="00145C4B" w:rsidRPr="00B52C80">
        <w:rPr>
          <w:rFonts w:ascii="Book Antiqua" w:hAnsi="Book Antiqua"/>
          <w:lang w:val="es-ES_tradnl"/>
        </w:rPr>
        <w:t xml:space="preserve"> de </w:t>
      </w:r>
      <w:r w:rsidR="0057753F" w:rsidRPr="00B52C80">
        <w:rPr>
          <w:rFonts w:ascii="Book Antiqua" w:hAnsi="Book Antiqua"/>
          <w:lang w:val="es-ES_tradnl"/>
        </w:rPr>
        <w:t xml:space="preserve">  veinte (20) metros</w:t>
      </w:r>
      <w:r w:rsidR="00631B46" w:rsidRPr="00B52C80">
        <w:rPr>
          <w:rFonts w:ascii="Book Antiqua" w:hAnsi="Book Antiqua"/>
          <w:lang w:val="es-ES_tradnl"/>
        </w:rPr>
        <w:t xml:space="preserve"> </w:t>
      </w:r>
      <w:r w:rsidR="00145C4B" w:rsidRPr="00B52C80">
        <w:rPr>
          <w:rFonts w:ascii="Book Antiqua" w:hAnsi="Book Antiqua"/>
          <w:lang w:val="es-ES_tradnl"/>
        </w:rPr>
        <w:t>de las instalaciones</w:t>
      </w:r>
      <w:r w:rsidRPr="00B52C80">
        <w:rPr>
          <w:rFonts w:ascii="Book Antiqua" w:hAnsi="Book Antiqua"/>
          <w:lang w:val="es-ES_tradnl"/>
        </w:rPr>
        <w:t xml:space="preserve"> para poder fumar</w:t>
      </w:r>
      <w:r w:rsidR="00145C4B" w:rsidRPr="00B52C80">
        <w:rPr>
          <w:rFonts w:ascii="Book Antiqua" w:hAnsi="Book Antiqua"/>
          <w:lang w:val="es-ES_tradnl"/>
        </w:rPr>
        <w:t xml:space="preserve">. Toda persona que no cumpla con este marco legal se expone a las multas establecidas en la Ley. </w:t>
      </w:r>
    </w:p>
    <w:p w14:paraId="50410DF1" w14:textId="77777777" w:rsidR="0084759D" w:rsidRPr="007D2CD7" w:rsidRDefault="0084759D" w:rsidP="0084759D">
      <w:pPr>
        <w:ind w:firstLine="360"/>
        <w:jc w:val="both"/>
        <w:rPr>
          <w:rFonts w:ascii="Book Antiqua" w:hAnsi="Book Antiqua"/>
          <w:lang w:val="es-ES_tradnl"/>
        </w:rPr>
      </w:pPr>
    </w:p>
    <w:p w14:paraId="4E30B0E0" w14:textId="77777777" w:rsidR="00836839" w:rsidRPr="007D2CD7" w:rsidRDefault="00836839" w:rsidP="0084759D">
      <w:pPr>
        <w:spacing w:line="480" w:lineRule="auto"/>
        <w:rPr>
          <w:rFonts w:ascii="Book Antiqua" w:hAnsi="Book Antiqua"/>
          <w:i/>
          <w:lang w:val="es-ES_tradnl"/>
        </w:rPr>
      </w:pPr>
      <w:r w:rsidRPr="007D2CD7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3CFE57B1" w14:textId="77777777" w:rsidR="00836839" w:rsidRPr="007D2CD7" w:rsidRDefault="00836839" w:rsidP="00836839">
      <w:pPr>
        <w:spacing w:line="480" w:lineRule="auto"/>
        <w:jc w:val="both"/>
        <w:rPr>
          <w:rFonts w:ascii="Book Antiqua" w:hAnsi="Book Antiqua"/>
          <w:lang w:val="es-ES_tradnl"/>
        </w:rPr>
        <w:sectPr w:rsidR="00836839" w:rsidRPr="007D2CD7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9F018A0" w14:textId="60A49765" w:rsidR="00CA392C" w:rsidRPr="00B52C80" w:rsidRDefault="003C16B5" w:rsidP="00CA392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 xml:space="preserve">Sección </w:t>
      </w:r>
      <w:r w:rsidR="00CA392C" w:rsidRPr="00B52C80">
        <w:rPr>
          <w:rFonts w:ascii="Book Antiqua" w:hAnsi="Book Antiqua"/>
          <w:szCs w:val="24"/>
          <w:lang w:val="es-ES_tradnl"/>
        </w:rPr>
        <w:t>1.- Se enmienda</w:t>
      </w:r>
      <w:r w:rsidR="00410BE1" w:rsidRPr="00B52C80">
        <w:rPr>
          <w:rFonts w:ascii="Book Antiqua" w:hAnsi="Book Antiqua"/>
          <w:szCs w:val="24"/>
          <w:lang w:val="es-ES_tradnl"/>
        </w:rPr>
        <w:t>n los incisos (b) y (n)</w:t>
      </w:r>
      <w:r w:rsidR="00CA392C" w:rsidRPr="00B52C80">
        <w:rPr>
          <w:rFonts w:ascii="Book Antiqua" w:hAnsi="Book Antiqua"/>
          <w:szCs w:val="24"/>
          <w:lang w:val="es-ES_tradnl"/>
        </w:rPr>
        <w:t xml:space="preserve"> </w:t>
      </w:r>
      <w:r w:rsidR="00410BE1" w:rsidRPr="00B52C80">
        <w:rPr>
          <w:rFonts w:ascii="Book Antiqua" w:hAnsi="Book Antiqua"/>
          <w:szCs w:val="24"/>
          <w:lang w:val="es-ES_tradnl"/>
        </w:rPr>
        <w:t>d</w:t>
      </w:r>
      <w:r w:rsidR="00CA392C" w:rsidRPr="00B52C80">
        <w:rPr>
          <w:rFonts w:ascii="Book Antiqua" w:hAnsi="Book Antiqua"/>
          <w:szCs w:val="24"/>
          <w:lang w:val="es-ES_tradnl"/>
        </w:rPr>
        <w:t xml:space="preserve">el Artículo </w:t>
      </w:r>
      <w:r w:rsidR="00E112E5" w:rsidRPr="00B52C80">
        <w:rPr>
          <w:rFonts w:ascii="Book Antiqua" w:hAnsi="Book Antiqua"/>
          <w:szCs w:val="24"/>
          <w:lang w:val="es-ES_tradnl"/>
        </w:rPr>
        <w:t>3</w:t>
      </w:r>
      <w:r w:rsidR="00A854C2" w:rsidRPr="00B52C80">
        <w:rPr>
          <w:rFonts w:ascii="Book Antiqua" w:hAnsi="Book Antiqua"/>
          <w:szCs w:val="24"/>
          <w:lang w:val="es-ES_tradnl"/>
        </w:rPr>
        <w:t xml:space="preserve"> de la Ley </w:t>
      </w:r>
      <w:r w:rsidR="008225AF" w:rsidRPr="00B52C80">
        <w:rPr>
          <w:rFonts w:ascii="Book Antiqua" w:hAnsi="Book Antiqua"/>
          <w:szCs w:val="24"/>
          <w:lang w:val="es-ES_tradnl"/>
        </w:rPr>
        <w:t xml:space="preserve">Núm. </w:t>
      </w:r>
      <w:r w:rsidR="00A854C2" w:rsidRPr="00B52C80">
        <w:rPr>
          <w:rFonts w:ascii="Book Antiqua" w:hAnsi="Book Antiqua"/>
          <w:szCs w:val="24"/>
          <w:lang w:val="es-ES_tradnl"/>
        </w:rPr>
        <w:t xml:space="preserve">40-1993, </w:t>
      </w:r>
      <w:r w:rsidR="00CA392C" w:rsidRPr="00B52C80">
        <w:rPr>
          <w:rFonts w:ascii="Book Antiqua" w:hAnsi="Book Antiqua"/>
          <w:szCs w:val="24"/>
          <w:lang w:val="es-ES_tradnl"/>
        </w:rPr>
        <w:t xml:space="preserve">según enmendada, </w:t>
      </w:r>
      <w:r w:rsidR="00410BE1" w:rsidRPr="00B52C80">
        <w:rPr>
          <w:rFonts w:ascii="Book Antiqua" w:hAnsi="Book Antiqua"/>
          <w:lang w:val="es-ES_tradnl"/>
        </w:rPr>
        <w:t xml:space="preserve">conocida como “Ley para Reglamentar la Práctica de Fumar en Determinados Lugares Públicos y Privados”, </w:t>
      </w:r>
      <w:r w:rsidR="00CA392C" w:rsidRPr="00B52C80">
        <w:rPr>
          <w:rFonts w:ascii="Book Antiqua" w:hAnsi="Book Antiqua"/>
          <w:szCs w:val="24"/>
          <w:lang w:val="es-ES_tradnl"/>
        </w:rPr>
        <w:t>para que lea como sigue:</w:t>
      </w:r>
    </w:p>
    <w:p w14:paraId="4F328CD2" w14:textId="3FACBB9E" w:rsidR="00E112E5" w:rsidRPr="00B52C80" w:rsidRDefault="00090CE7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>“</w:t>
      </w:r>
      <w:r w:rsidR="00E112E5" w:rsidRPr="00B52C80">
        <w:rPr>
          <w:rFonts w:ascii="Book Antiqua" w:hAnsi="Book Antiqua"/>
          <w:lang w:val="es-ES_tradnl"/>
        </w:rPr>
        <w:t>Artículo 3.</w:t>
      </w:r>
      <w:r w:rsidR="008225AF" w:rsidRPr="00B52C80">
        <w:rPr>
          <w:rFonts w:ascii="Book Antiqua" w:hAnsi="Book Antiqua"/>
          <w:lang w:val="es-ES_tradnl"/>
        </w:rPr>
        <w:t>-</w:t>
      </w:r>
    </w:p>
    <w:p w14:paraId="1A274129" w14:textId="2B611429" w:rsidR="00A854C2" w:rsidRPr="00B52C80" w:rsidRDefault="00A854C2" w:rsidP="00E112E5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Se prohíbe fumar, en todo momento, en los siguientes lugares:</w:t>
      </w:r>
    </w:p>
    <w:p w14:paraId="464F2FC7" w14:textId="1F9BABEE" w:rsidR="00A854C2" w:rsidRPr="00B52C80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321F901F" w14:textId="120EBDF8" w:rsidR="00A854C2" w:rsidRPr="00B52C80" w:rsidRDefault="00A854C2" w:rsidP="00A854C2">
      <w:pPr>
        <w:pStyle w:val="ListParagraph"/>
        <w:numPr>
          <w:ilvl w:val="0"/>
          <w:numId w:val="10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 xml:space="preserve">Salones de clases, salones de actos, bibliotecas, pasillos, comedores escolares, cafeterías y servicios sanitarios de los planteles de enseñanza; en instituciones </w:t>
      </w:r>
      <w:r w:rsidRPr="00B52C80">
        <w:rPr>
          <w:rFonts w:ascii="Book Antiqua" w:hAnsi="Book Antiqua"/>
          <w:lang w:val="es-ES_tradnl"/>
        </w:rPr>
        <w:lastRenderedPageBreak/>
        <w:t>públicas y privadas a todos los niveles de enseñanza.</w:t>
      </w:r>
      <w:r w:rsidR="008225AF" w:rsidRPr="00B52C80">
        <w:rPr>
          <w:rFonts w:ascii="Book Antiqua" w:hAnsi="Book Antiqua"/>
          <w:lang w:val="es-ES_tradnl"/>
        </w:rPr>
        <w:t xml:space="preserve"> Esto incluye una prohibición </w:t>
      </w:r>
      <w:r w:rsidR="00410BE1" w:rsidRPr="00B52C80">
        <w:rPr>
          <w:rFonts w:ascii="Book Antiqua" w:hAnsi="Book Antiqua"/>
          <w:lang w:val="es-ES_tradnl"/>
        </w:rPr>
        <w:t>de establecimiento</w:t>
      </w:r>
      <w:r w:rsidR="007D63A4" w:rsidRPr="00B52C80">
        <w:rPr>
          <w:rFonts w:ascii="Book Antiqua" w:hAnsi="Book Antiqua"/>
          <w:lang w:val="es-ES_tradnl"/>
        </w:rPr>
        <w:t xml:space="preserve"> de áreas</w:t>
      </w:r>
      <w:r w:rsidR="008225AF" w:rsidRPr="00B52C80">
        <w:rPr>
          <w:rFonts w:ascii="Book Antiqua" w:hAnsi="Book Antiqua"/>
          <w:lang w:val="es-ES_tradnl"/>
        </w:rPr>
        <w:t xml:space="preserve"> o instalaciones</w:t>
      </w:r>
      <w:r w:rsidR="007D63A4" w:rsidRPr="00B52C80">
        <w:rPr>
          <w:rFonts w:ascii="Book Antiqua" w:hAnsi="Book Antiqua"/>
          <w:lang w:val="es-ES_tradnl"/>
        </w:rPr>
        <w:t xml:space="preserve"> para fumadores</w:t>
      </w:r>
      <w:r w:rsidR="008225AF" w:rsidRPr="00B52C80">
        <w:rPr>
          <w:rFonts w:ascii="Book Antiqua" w:hAnsi="Book Antiqua"/>
          <w:lang w:val="es-ES_tradnl"/>
        </w:rPr>
        <w:t>, así como fumar,</w:t>
      </w:r>
      <w:r w:rsidR="007D63A4" w:rsidRPr="00B52C80">
        <w:rPr>
          <w:rFonts w:ascii="Book Antiqua" w:hAnsi="Book Antiqua"/>
          <w:lang w:val="es-ES_tradnl"/>
        </w:rPr>
        <w:t xml:space="preserve"> a menos de </w:t>
      </w:r>
      <w:r w:rsidR="007667CD" w:rsidRPr="00B52C80">
        <w:rPr>
          <w:rFonts w:ascii="Book Antiqua" w:hAnsi="Book Antiqua"/>
          <w:lang w:val="es-ES_tradnl"/>
        </w:rPr>
        <w:t>veinte</w:t>
      </w:r>
      <w:r w:rsidR="00AA7F55" w:rsidRPr="00B52C80">
        <w:rPr>
          <w:rFonts w:ascii="Book Antiqua" w:hAnsi="Book Antiqua"/>
          <w:lang w:val="es-ES_tradnl"/>
        </w:rPr>
        <w:t xml:space="preserve"> (20)</w:t>
      </w:r>
      <w:r w:rsidR="007667CD" w:rsidRPr="00B52C80">
        <w:rPr>
          <w:rFonts w:ascii="Book Antiqua" w:hAnsi="Book Antiqua"/>
          <w:lang w:val="es-ES_tradnl"/>
        </w:rPr>
        <w:t xml:space="preserve"> metros </w:t>
      </w:r>
      <w:r w:rsidR="007D63A4" w:rsidRPr="00B52C80">
        <w:rPr>
          <w:rFonts w:ascii="Book Antiqua" w:hAnsi="Book Antiqua"/>
          <w:lang w:val="es-ES_tradnl"/>
        </w:rPr>
        <w:t>de estas instalaciones</w:t>
      </w:r>
      <w:r w:rsidR="008225AF" w:rsidRPr="00B52C80">
        <w:rPr>
          <w:rFonts w:ascii="Book Antiqua" w:hAnsi="Book Antiqua"/>
          <w:lang w:val="es-ES_tradnl"/>
        </w:rPr>
        <w:t xml:space="preserve"> educativas, </w:t>
      </w:r>
      <w:r w:rsidR="00426CF0" w:rsidRPr="00B52C80">
        <w:rPr>
          <w:rFonts w:ascii="Book Antiqua" w:hAnsi="Book Antiqua"/>
          <w:lang w:val="es-ES_tradnl"/>
        </w:rPr>
        <w:t>incluyendo</w:t>
      </w:r>
      <w:r w:rsidR="002E5653" w:rsidRPr="00B52C80">
        <w:rPr>
          <w:rFonts w:ascii="Book Antiqua" w:hAnsi="Book Antiqua"/>
          <w:lang w:val="es-ES_tradnl"/>
        </w:rPr>
        <w:t xml:space="preserve"> </w:t>
      </w:r>
      <w:r w:rsidR="00410BE1" w:rsidRPr="00B52C80">
        <w:rPr>
          <w:rFonts w:ascii="Book Antiqua" w:hAnsi="Book Antiqua"/>
          <w:lang w:val="es-ES_tradnl"/>
        </w:rPr>
        <w:t>a universidades</w:t>
      </w:r>
      <w:r w:rsidR="007D63A4" w:rsidRPr="00B52C80">
        <w:rPr>
          <w:rFonts w:ascii="Book Antiqua" w:hAnsi="Book Antiqua"/>
          <w:lang w:val="es-ES_tradnl"/>
        </w:rPr>
        <w:t xml:space="preserve"> e instituciones de educación superior. </w:t>
      </w:r>
    </w:p>
    <w:p w14:paraId="576DF551" w14:textId="12E8356D" w:rsidR="007D63A4" w:rsidRPr="00B52C80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7156407B" w14:textId="553B0DCE" w:rsidR="007D63A4" w:rsidRPr="00B52C80" w:rsidRDefault="007D63A4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(</w:t>
      </w:r>
      <w:r w:rsidR="00CC2370" w:rsidRPr="00B52C80">
        <w:rPr>
          <w:rFonts w:ascii="Book Antiqua" w:hAnsi="Book Antiqua"/>
          <w:lang w:val="es-ES_tradnl"/>
        </w:rPr>
        <w:t xml:space="preserve">n) Instalaciones recreativas públicas o privadas. </w:t>
      </w:r>
      <w:r w:rsidR="008225AF" w:rsidRPr="00B52C80">
        <w:rPr>
          <w:rFonts w:ascii="Book Antiqua" w:hAnsi="Book Antiqua"/>
          <w:lang w:val="es-ES_tradnl"/>
        </w:rPr>
        <w:t xml:space="preserve">Esto incluye una prohibición </w:t>
      </w:r>
      <w:r w:rsidR="00410BE1" w:rsidRPr="00B52C80">
        <w:rPr>
          <w:rFonts w:ascii="Book Antiqua" w:hAnsi="Book Antiqua"/>
          <w:lang w:val="es-ES_tradnl"/>
        </w:rPr>
        <w:t>de establecimiento</w:t>
      </w:r>
      <w:r w:rsidR="008225AF" w:rsidRPr="00B52C80">
        <w:rPr>
          <w:rFonts w:ascii="Book Antiqua" w:hAnsi="Book Antiqua"/>
          <w:lang w:val="es-ES_tradnl"/>
        </w:rPr>
        <w:t xml:space="preserve"> de áreas o instalaciones para fumadores, así como fumar, a menos de </w:t>
      </w:r>
      <w:r w:rsidR="00AA7F55" w:rsidRPr="00B52C80">
        <w:rPr>
          <w:rFonts w:ascii="Book Antiqua" w:hAnsi="Book Antiqua"/>
          <w:lang w:val="es-ES_tradnl"/>
        </w:rPr>
        <w:t xml:space="preserve">veinte (20) </w:t>
      </w:r>
      <w:r w:rsidR="007672BB" w:rsidRPr="00B52C80">
        <w:rPr>
          <w:rFonts w:ascii="Book Antiqua" w:hAnsi="Book Antiqua"/>
          <w:lang w:val="es-ES_tradnl"/>
        </w:rPr>
        <w:t>metros de</w:t>
      </w:r>
      <w:r w:rsidR="008225AF" w:rsidRPr="00B52C80">
        <w:rPr>
          <w:rFonts w:ascii="Book Antiqua" w:hAnsi="Book Antiqua"/>
          <w:lang w:val="es-ES_tradnl"/>
        </w:rPr>
        <w:t xml:space="preserve"> estas instalaciones recreativas, con excepción de los casos en torno </w:t>
      </w:r>
      <w:r w:rsidR="00410BE1" w:rsidRPr="00B52C80">
        <w:rPr>
          <w:rFonts w:ascii="Book Antiqua" w:hAnsi="Book Antiqua"/>
          <w:lang w:val="es-ES_tradnl"/>
        </w:rPr>
        <w:t>a competencias</w:t>
      </w:r>
      <w:r w:rsidR="00CC2370" w:rsidRPr="00B52C80">
        <w:rPr>
          <w:rFonts w:ascii="Book Antiqua" w:hAnsi="Book Antiqua"/>
          <w:lang w:val="es-ES_tradnl"/>
        </w:rPr>
        <w:t xml:space="preserve"> o eventos deportivos profesionales. </w:t>
      </w:r>
    </w:p>
    <w:p w14:paraId="09075DFF" w14:textId="011D8379" w:rsidR="00CC2370" w:rsidRPr="00B52C80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…</w:t>
      </w:r>
    </w:p>
    <w:p w14:paraId="64496623" w14:textId="7DAC559C" w:rsidR="00CC2370" w:rsidRPr="00B52C80" w:rsidRDefault="00CC2370" w:rsidP="007D63A4">
      <w:pPr>
        <w:pStyle w:val="ListParagraph"/>
        <w:spacing w:line="480" w:lineRule="auto"/>
        <w:jc w:val="both"/>
        <w:rPr>
          <w:rFonts w:ascii="Book Antiqua" w:hAnsi="Book Antiqua"/>
          <w:lang w:val="es-ES_tradnl"/>
        </w:rPr>
      </w:pPr>
      <w:r w:rsidRPr="00B52C80">
        <w:rPr>
          <w:rFonts w:ascii="Book Antiqua" w:hAnsi="Book Antiqua"/>
          <w:lang w:val="es-ES_tradnl"/>
        </w:rPr>
        <w:t>(t) …”</w:t>
      </w:r>
    </w:p>
    <w:p w14:paraId="1EF4BC88" w14:textId="43768F4C" w:rsidR="00CA392C" w:rsidRPr="00B52C80" w:rsidRDefault="003C16B5" w:rsidP="00297799">
      <w:pPr>
        <w:tabs>
          <w:tab w:val="num" w:pos="360"/>
        </w:tabs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B52C80">
        <w:rPr>
          <w:rFonts w:ascii="Book Antiqua" w:hAnsi="Book Antiqua"/>
          <w:szCs w:val="24"/>
          <w:lang w:val="es-ES_tradnl"/>
        </w:rPr>
        <w:t xml:space="preserve">Sección </w:t>
      </w:r>
      <w:r w:rsidR="00EE5E72" w:rsidRPr="00B52C80">
        <w:rPr>
          <w:rFonts w:ascii="Book Antiqua" w:hAnsi="Book Antiqua"/>
          <w:szCs w:val="24"/>
          <w:lang w:val="es-ES_tradnl"/>
        </w:rPr>
        <w:t>2</w:t>
      </w:r>
      <w:r w:rsidR="00CA392C" w:rsidRPr="00B52C80">
        <w:rPr>
          <w:rFonts w:ascii="Book Antiqua" w:hAnsi="Book Antiqua"/>
          <w:szCs w:val="24"/>
          <w:lang w:val="es-ES_tradnl"/>
        </w:rPr>
        <w:t>.-</w:t>
      </w:r>
      <w:r w:rsidR="00297799" w:rsidRPr="00B52C80">
        <w:rPr>
          <w:rFonts w:ascii="Book Antiqua" w:hAnsi="Book Antiqua"/>
          <w:szCs w:val="24"/>
          <w:lang w:val="es-ES_tradnl"/>
        </w:rPr>
        <w:t xml:space="preserve"> </w:t>
      </w:r>
      <w:r w:rsidR="00CA392C" w:rsidRPr="00B52C80">
        <w:rPr>
          <w:rFonts w:ascii="Book Antiqua" w:hAnsi="Book Antiqua"/>
          <w:szCs w:val="24"/>
          <w:lang w:val="es-ES_tradnl"/>
        </w:rPr>
        <w:t xml:space="preserve">Esta Ley comenzará a regir inmediatamente después de su aprobación. </w:t>
      </w:r>
    </w:p>
    <w:sectPr w:rsidR="00CA392C" w:rsidRPr="00B52C80" w:rsidSect="008368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94DAF" w14:textId="77777777" w:rsidR="00B0603C" w:rsidRDefault="00B0603C">
      <w:r>
        <w:separator/>
      </w:r>
    </w:p>
  </w:endnote>
  <w:endnote w:type="continuationSeparator" w:id="0">
    <w:p w14:paraId="5654DE59" w14:textId="77777777" w:rsidR="00B0603C" w:rsidRDefault="00B06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F6CF6" w14:textId="77777777" w:rsidR="00B0603C" w:rsidRDefault="00B0603C">
      <w:r>
        <w:separator/>
      </w:r>
    </w:p>
  </w:footnote>
  <w:footnote w:type="continuationSeparator" w:id="0">
    <w:p w14:paraId="1436568C" w14:textId="77777777" w:rsidR="00B0603C" w:rsidRDefault="00B06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5EE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256D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CC5"/>
    <w:multiLevelType w:val="hybridMultilevel"/>
    <w:tmpl w:val="6C7C533A"/>
    <w:lvl w:ilvl="0" w:tplc="160288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6DE1"/>
    <w:multiLevelType w:val="singleLevel"/>
    <w:tmpl w:val="3BD84C52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07771E7E"/>
    <w:multiLevelType w:val="hybridMultilevel"/>
    <w:tmpl w:val="2E943542"/>
    <w:lvl w:ilvl="0" w:tplc="D7E06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1050"/>
    <w:multiLevelType w:val="hybridMultilevel"/>
    <w:tmpl w:val="4E60368A"/>
    <w:lvl w:ilvl="0" w:tplc="98124F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F0E14"/>
    <w:multiLevelType w:val="hybridMultilevel"/>
    <w:tmpl w:val="8DEE6940"/>
    <w:lvl w:ilvl="0" w:tplc="A170D7FC">
      <w:start w:val="1"/>
      <w:numFmt w:val="decimal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BC56E1"/>
    <w:multiLevelType w:val="singleLevel"/>
    <w:tmpl w:val="60063466"/>
    <w:lvl w:ilvl="0">
      <w:start w:val="1"/>
      <w:numFmt w:val="decimal"/>
      <w:lvlText w:val="(%1)"/>
      <w:lvlJc w:val="left"/>
      <w:pPr>
        <w:tabs>
          <w:tab w:val="num" w:pos="1860"/>
        </w:tabs>
        <w:ind w:left="1860" w:hanging="420"/>
      </w:pPr>
      <w:rPr>
        <w:rFonts w:hint="default"/>
      </w:rPr>
    </w:lvl>
  </w:abstractNum>
  <w:abstractNum w:abstractNumId="6" w15:restartNumberingAfterBreak="0">
    <w:nsid w:val="3F030E34"/>
    <w:multiLevelType w:val="hybridMultilevel"/>
    <w:tmpl w:val="E3249EEE"/>
    <w:lvl w:ilvl="0" w:tplc="9FF85D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B3385F"/>
    <w:multiLevelType w:val="hybridMultilevel"/>
    <w:tmpl w:val="6ABC509A"/>
    <w:lvl w:ilvl="0" w:tplc="841E131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B31F7"/>
    <w:multiLevelType w:val="hybridMultilevel"/>
    <w:tmpl w:val="BCD81DFE"/>
    <w:lvl w:ilvl="0" w:tplc="F4A2B0C0">
      <w:start w:val="1"/>
      <w:numFmt w:val="lowerLetter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0565CF"/>
    <w:multiLevelType w:val="hybridMultilevel"/>
    <w:tmpl w:val="B91ABADC"/>
    <w:lvl w:ilvl="0" w:tplc="7312F3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061145">
    <w:abstractNumId w:val="4"/>
  </w:num>
  <w:num w:numId="2" w16cid:durableId="1059860258">
    <w:abstractNumId w:val="2"/>
  </w:num>
  <w:num w:numId="3" w16cid:durableId="436682247">
    <w:abstractNumId w:val="7"/>
  </w:num>
  <w:num w:numId="4" w16cid:durableId="1701280854">
    <w:abstractNumId w:val="8"/>
  </w:num>
  <w:num w:numId="5" w16cid:durableId="1721974337">
    <w:abstractNumId w:val="0"/>
  </w:num>
  <w:num w:numId="6" w16cid:durableId="1163424130">
    <w:abstractNumId w:val="1"/>
  </w:num>
  <w:num w:numId="7" w16cid:durableId="1600794331">
    <w:abstractNumId w:val="5"/>
  </w:num>
  <w:num w:numId="8" w16cid:durableId="1729378736">
    <w:abstractNumId w:val="6"/>
  </w:num>
  <w:num w:numId="9" w16cid:durableId="1269851558">
    <w:abstractNumId w:val="3"/>
  </w:num>
  <w:num w:numId="10" w16cid:durableId="19832682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36839"/>
    <w:rsid w:val="00000EF8"/>
    <w:rsid w:val="00004A97"/>
    <w:rsid w:val="00020BBB"/>
    <w:rsid w:val="00021B49"/>
    <w:rsid w:val="0002434B"/>
    <w:rsid w:val="000266E0"/>
    <w:rsid w:val="00056024"/>
    <w:rsid w:val="000773DA"/>
    <w:rsid w:val="00090CE7"/>
    <w:rsid w:val="00095AE1"/>
    <w:rsid w:val="00097C62"/>
    <w:rsid w:val="000A4CC1"/>
    <w:rsid w:val="000A6B6C"/>
    <w:rsid w:val="000B0DBB"/>
    <w:rsid w:val="000D005D"/>
    <w:rsid w:val="000D0971"/>
    <w:rsid w:val="00107A9C"/>
    <w:rsid w:val="00111E71"/>
    <w:rsid w:val="0012312E"/>
    <w:rsid w:val="00127C6A"/>
    <w:rsid w:val="001363FE"/>
    <w:rsid w:val="00145C4B"/>
    <w:rsid w:val="00154C38"/>
    <w:rsid w:val="00166F99"/>
    <w:rsid w:val="0017132B"/>
    <w:rsid w:val="00187C71"/>
    <w:rsid w:val="001A0AD8"/>
    <w:rsid w:val="001A319F"/>
    <w:rsid w:val="001C3B8E"/>
    <w:rsid w:val="001D346C"/>
    <w:rsid w:val="001F4CA3"/>
    <w:rsid w:val="001F612A"/>
    <w:rsid w:val="001F7F46"/>
    <w:rsid w:val="00200202"/>
    <w:rsid w:val="002021CA"/>
    <w:rsid w:val="00211396"/>
    <w:rsid w:val="00226AE6"/>
    <w:rsid w:val="0023667D"/>
    <w:rsid w:val="00245B34"/>
    <w:rsid w:val="002478D1"/>
    <w:rsid w:val="00254A5F"/>
    <w:rsid w:val="00263355"/>
    <w:rsid w:val="00267E3B"/>
    <w:rsid w:val="00273792"/>
    <w:rsid w:val="0027514C"/>
    <w:rsid w:val="002755FB"/>
    <w:rsid w:val="00276316"/>
    <w:rsid w:val="00277B65"/>
    <w:rsid w:val="00286B36"/>
    <w:rsid w:val="00297799"/>
    <w:rsid w:val="002A2B0B"/>
    <w:rsid w:val="002B5F28"/>
    <w:rsid w:val="002C73F2"/>
    <w:rsid w:val="002D4AC8"/>
    <w:rsid w:val="002E5653"/>
    <w:rsid w:val="002F7D4A"/>
    <w:rsid w:val="00307BB9"/>
    <w:rsid w:val="00314B0F"/>
    <w:rsid w:val="00320D78"/>
    <w:rsid w:val="00331BCC"/>
    <w:rsid w:val="003535D3"/>
    <w:rsid w:val="00357870"/>
    <w:rsid w:val="00366179"/>
    <w:rsid w:val="00380FE5"/>
    <w:rsid w:val="00392362"/>
    <w:rsid w:val="003924DD"/>
    <w:rsid w:val="00394FCB"/>
    <w:rsid w:val="003963F4"/>
    <w:rsid w:val="003A3E0E"/>
    <w:rsid w:val="003A3F15"/>
    <w:rsid w:val="003B5254"/>
    <w:rsid w:val="003B75A6"/>
    <w:rsid w:val="003C16B5"/>
    <w:rsid w:val="00403CC0"/>
    <w:rsid w:val="004061CA"/>
    <w:rsid w:val="0041089B"/>
    <w:rsid w:val="00410BE1"/>
    <w:rsid w:val="00415689"/>
    <w:rsid w:val="004222C8"/>
    <w:rsid w:val="00426703"/>
    <w:rsid w:val="00426CF0"/>
    <w:rsid w:val="00437B44"/>
    <w:rsid w:val="004440CB"/>
    <w:rsid w:val="004713D2"/>
    <w:rsid w:val="00484332"/>
    <w:rsid w:val="004B02B5"/>
    <w:rsid w:val="004B4983"/>
    <w:rsid w:val="004B56B5"/>
    <w:rsid w:val="004B669D"/>
    <w:rsid w:val="004C6B1F"/>
    <w:rsid w:val="004D5D10"/>
    <w:rsid w:val="004E2C64"/>
    <w:rsid w:val="004E6490"/>
    <w:rsid w:val="00503A0F"/>
    <w:rsid w:val="00510BC1"/>
    <w:rsid w:val="00514C97"/>
    <w:rsid w:val="00521639"/>
    <w:rsid w:val="00532BB7"/>
    <w:rsid w:val="005332E4"/>
    <w:rsid w:val="0053550C"/>
    <w:rsid w:val="0054505E"/>
    <w:rsid w:val="00555018"/>
    <w:rsid w:val="00561999"/>
    <w:rsid w:val="00571A09"/>
    <w:rsid w:val="005723DC"/>
    <w:rsid w:val="0057753F"/>
    <w:rsid w:val="0059398A"/>
    <w:rsid w:val="005A48DC"/>
    <w:rsid w:val="005C4ABD"/>
    <w:rsid w:val="005D083B"/>
    <w:rsid w:val="005E0DC6"/>
    <w:rsid w:val="005E4C01"/>
    <w:rsid w:val="0061719B"/>
    <w:rsid w:val="006210DC"/>
    <w:rsid w:val="0062212D"/>
    <w:rsid w:val="00631B46"/>
    <w:rsid w:val="0063273A"/>
    <w:rsid w:val="00635351"/>
    <w:rsid w:val="006417CC"/>
    <w:rsid w:val="0064349D"/>
    <w:rsid w:val="006477B0"/>
    <w:rsid w:val="00653EED"/>
    <w:rsid w:val="00663C35"/>
    <w:rsid w:val="006760C9"/>
    <w:rsid w:val="00681311"/>
    <w:rsid w:val="006834A3"/>
    <w:rsid w:val="00685549"/>
    <w:rsid w:val="006A09A0"/>
    <w:rsid w:val="006A1B70"/>
    <w:rsid w:val="006A26E2"/>
    <w:rsid w:val="006A7AAD"/>
    <w:rsid w:val="006B6022"/>
    <w:rsid w:val="006B7365"/>
    <w:rsid w:val="006C0C26"/>
    <w:rsid w:val="006C1414"/>
    <w:rsid w:val="006C2D81"/>
    <w:rsid w:val="006C7DF8"/>
    <w:rsid w:val="006E039A"/>
    <w:rsid w:val="006E6046"/>
    <w:rsid w:val="006E605C"/>
    <w:rsid w:val="00702897"/>
    <w:rsid w:val="0073115F"/>
    <w:rsid w:val="007375DE"/>
    <w:rsid w:val="00750FC8"/>
    <w:rsid w:val="00751AD2"/>
    <w:rsid w:val="007533D0"/>
    <w:rsid w:val="00755069"/>
    <w:rsid w:val="007641CD"/>
    <w:rsid w:val="007667CD"/>
    <w:rsid w:val="00766F1C"/>
    <w:rsid w:val="007672BB"/>
    <w:rsid w:val="007747DE"/>
    <w:rsid w:val="007774F1"/>
    <w:rsid w:val="007806C5"/>
    <w:rsid w:val="007B0135"/>
    <w:rsid w:val="007B0660"/>
    <w:rsid w:val="007C29C9"/>
    <w:rsid w:val="007D2CD7"/>
    <w:rsid w:val="007D328C"/>
    <w:rsid w:val="007D63A4"/>
    <w:rsid w:val="007E3868"/>
    <w:rsid w:val="007F22DB"/>
    <w:rsid w:val="007F4C0D"/>
    <w:rsid w:val="00820C41"/>
    <w:rsid w:val="008225AF"/>
    <w:rsid w:val="00834264"/>
    <w:rsid w:val="00834329"/>
    <w:rsid w:val="00834EDF"/>
    <w:rsid w:val="00836839"/>
    <w:rsid w:val="0084759D"/>
    <w:rsid w:val="00850256"/>
    <w:rsid w:val="00875888"/>
    <w:rsid w:val="00875E38"/>
    <w:rsid w:val="0088203A"/>
    <w:rsid w:val="00895FB5"/>
    <w:rsid w:val="008A6665"/>
    <w:rsid w:val="008B5E0F"/>
    <w:rsid w:val="008F64AB"/>
    <w:rsid w:val="009122C1"/>
    <w:rsid w:val="009148A3"/>
    <w:rsid w:val="0093686F"/>
    <w:rsid w:val="00940590"/>
    <w:rsid w:val="00942FD4"/>
    <w:rsid w:val="0095017B"/>
    <w:rsid w:val="00951997"/>
    <w:rsid w:val="00954995"/>
    <w:rsid w:val="009555E0"/>
    <w:rsid w:val="0098331E"/>
    <w:rsid w:val="00990352"/>
    <w:rsid w:val="00995B75"/>
    <w:rsid w:val="009A2CA6"/>
    <w:rsid w:val="009D5EEB"/>
    <w:rsid w:val="009E7336"/>
    <w:rsid w:val="009F239D"/>
    <w:rsid w:val="00A03405"/>
    <w:rsid w:val="00A1528A"/>
    <w:rsid w:val="00A1643F"/>
    <w:rsid w:val="00A33918"/>
    <w:rsid w:val="00A469CA"/>
    <w:rsid w:val="00A51A01"/>
    <w:rsid w:val="00A73165"/>
    <w:rsid w:val="00A7629F"/>
    <w:rsid w:val="00A854C2"/>
    <w:rsid w:val="00A85565"/>
    <w:rsid w:val="00AA7F55"/>
    <w:rsid w:val="00AB3B0B"/>
    <w:rsid w:val="00AB540B"/>
    <w:rsid w:val="00AC2071"/>
    <w:rsid w:val="00AC41EA"/>
    <w:rsid w:val="00AD0B87"/>
    <w:rsid w:val="00AF0CEE"/>
    <w:rsid w:val="00AF66E4"/>
    <w:rsid w:val="00B02025"/>
    <w:rsid w:val="00B027A6"/>
    <w:rsid w:val="00B0603C"/>
    <w:rsid w:val="00B14271"/>
    <w:rsid w:val="00B20FDF"/>
    <w:rsid w:val="00B21ED5"/>
    <w:rsid w:val="00B228D2"/>
    <w:rsid w:val="00B32A80"/>
    <w:rsid w:val="00B42034"/>
    <w:rsid w:val="00B52C80"/>
    <w:rsid w:val="00B639A6"/>
    <w:rsid w:val="00B667AD"/>
    <w:rsid w:val="00B84C38"/>
    <w:rsid w:val="00B86C00"/>
    <w:rsid w:val="00B947F6"/>
    <w:rsid w:val="00B96A24"/>
    <w:rsid w:val="00B96A4F"/>
    <w:rsid w:val="00BC1FAB"/>
    <w:rsid w:val="00BC46AF"/>
    <w:rsid w:val="00BD108A"/>
    <w:rsid w:val="00BD2E2D"/>
    <w:rsid w:val="00BE37F5"/>
    <w:rsid w:val="00BF16AA"/>
    <w:rsid w:val="00C17AB9"/>
    <w:rsid w:val="00C354B8"/>
    <w:rsid w:val="00C4524F"/>
    <w:rsid w:val="00C51F99"/>
    <w:rsid w:val="00C5244A"/>
    <w:rsid w:val="00C52517"/>
    <w:rsid w:val="00C60921"/>
    <w:rsid w:val="00C62936"/>
    <w:rsid w:val="00C6394A"/>
    <w:rsid w:val="00C64250"/>
    <w:rsid w:val="00C653F2"/>
    <w:rsid w:val="00C679E6"/>
    <w:rsid w:val="00C710D9"/>
    <w:rsid w:val="00C7217B"/>
    <w:rsid w:val="00C73C02"/>
    <w:rsid w:val="00C85469"/>
    <w:rsid w:val="00C908F9"/>
    <w:rsid w:val="00C90A1D"/>
    <w:rsid w:val="00CA0917"/>
    <w:rsid w:val="00CA1099"/>
    <w:rsid w:val="00CA392C"/>
    <w:rsid w:val="00CA73F2"/>
    <w:rsid w:val="00CC22DB"/>
    <w:rsid w:val="00CC2370"/>
    <w:rsid w:val="00CC696E"/>
    <w:rsid w:val="00CD4126"/>
    <w:rsid w:val="00CE4321"/>
    <w:rsid w:val="00CE6809"/>
    <w:rsid w:val="00CF0243"/>
    <w:rsid w:val="00D03481"/>
    <w:rsid w:val="00D13C62"/>
    <w:rsid w:val="00D13E70"/>
    <w:rsid w:val="00D2550A"/>
    <w:rsid w:val="00D256D7"/>
    <w:rsid w:val="00D34D7A"/>
    <w:rsid w:val="00D34F65"/>
    <w:rsid w:val="00D417C2"/>
    <w:rsid w:val="00D46ADA"/>
    <w:rsid w:val="00D60936"/>
    <w:rsid w:val="00D6228B"/>
    <w:rsid w:val="00D63E46"/>
    <w:rsid w:val="00D709EB"/>
    <w:rsid w:val="00D74714"/>
    <w:rsid w:val="00D82F3F"/>
    <w:rsid w:val="00D921C6"/>
    <w:rsid w:val="00D958C2"/>
    <w:rsid w:val="00DA4FB5"/>
    <w:rsid w:val="00DB0A89"/>
    <w:rsid w:val="00DC0FC6"/>
    <w:rsid w:val="00DF26AA"/>
    <w:rsid w:val="00E00108"/>
    <w:rsid w:val="00E04AB5"/>
    <w:rsid w:val="00E074C2"/>
    <w:rsid w:val="00E112E5"/>
    <w:rsid w:val="00E50EEA"/>
    <w:rsid w:val="00E52F58"/>
    <w:rsid w:val="00E773CF"/>
    <w:rsid w:val="00E80A7B"/>
    <w:rsid w:val="00EA4122"/>
    <w:rsid w:val="00EA5807"/>
    <w:rsid w:val="00EC26AA"/>
    <w:rsid w:val="00EC4680"/>
    <w:rsid w:val="00ED7A53"/>
    <w:rsid w:val="00EE4273"/>
    <w:rsid w:val="00EE5E72"/>
    <w:rsid w:val="00EE6DFF"/>
    <w:rsid w:val="00EF1CAE"/>
    <w:rsid w:val="00F02004"/>
    <w:rsid w:val="00F042CB"/>
    <w:rsid w:val="00F150B9"/>
    <w:rsid w:val="00F438A7"/>
    <w:rsid w:val="00F51CCC"/>
    <w:rsid w:val="00F5582F"/>
    <w:rsid w:val="00F60A20"/>
    <w:rsid w:val="00F746B9"/>
    <w:rsid w:val="00FA0D98"/>
    <w:rsid w:val="00FC0A95"/>
    <w:rsid w:val="00FC3D9C"/>
    <w:rsid w:val="00FF0153"/>
    <w:rsid w:val="00FF4DD7"/>
    <w:rsid w:val="00FF6BD2"/>
    <w:rsid w:val="00FF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F7492"/>
  <w15:chartTrackingRefBased/>
  <w15:docId w15:val="{3CBF70EC-9B07-48FA-9BA5-137596A4A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D46ADA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A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20FD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92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36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36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3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362"/>
    <w:rPr>
      <w:b/>
      <w:bCs/>
    </w:rPr>
  </w:style>
  <w:style w:type="paragraph" w:customStyle="1" w:styleId="paragraph">
    <w:name w:val="paragraph"/>
    <w:basedOn w:val="Normal"/>
    <w:rsid w:val="001F7F46"/>
    <w:pPr>
      <w:spacing w:before="100" w:beforeAutospacing="1" w:after="100" w:afterAutospacing="1"/>
    </w:pPr>
    <w:rPr>
      <w:szCs w:val="24"/>
    </w:rPr>
  </w:style>
  <w:style w:type="character" w:customStyle="1" w:styleId="spellingerror">
    <w:name w:val="spellingerror"/>
    <w:basedOn w:val="DefaultParagraphFont"/>
    <w:rsid w:val="001F7F46"/>
  </w:style>
  <w:style w:type="character" w:customStyle="1" w:styleId="normaltextrun">
    <w:name w:val="normaltextrun"/>
    <w:basedOn w:val="DefaultParagraphFont"/>
    <w:rsid w:val="001F7F46"/>
  </w:style>
  <w:style w:type="character" w:customStyle="1" w:styleId="eop">
    <w:name w:val="eop"/>
    <w:basedOn w:val="DefaultParagraphFont"/>
    <w:rsid w:val="001F7F46"/>
  </w:style>
  <w:style w:type="paragraph" w:customStyle="1" w:styleId="content-element">
    <w:name w:val="content-element"/>
    <w:basedOn w:val="Normal"/>
    <w:rsid w:val="006E6046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35787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rsid w:val="009F239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F239D"/>
    <w:rPr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314B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14B0F"/>
    <w:rPr>
      <w:sz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CA392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A392C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392C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39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1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03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3D1C9C2-17CF-4B05-BB08-0A93D6A5A8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705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Carlos Y. Rosado Cruz</cp:lastModifiedBy>
  <cp:revision>5</cp:revision>
  <cp:lastPrinted>2025-05-28T22:48:00Z</cp:lastPrinted>
  <dcterms:created xsi:type="dcterms:W3CDTF">2025-05-29T20:03:00Z</dcterms:created>
  <dcterms:modified xsi:type="dcterms:W3CDTF">2025-06-16T15:01:00Z</dcterms:modified>
</cp:coreProperties>
</file>