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4AC1D" w14:textId="4A63993C" w:rsidR="00DF7D86" w:rsidRPr="00330ADF" w:rsidRDefault="00D42558" w:rsidP="00D42558">
      <w:pPr>
        <w:tabs>
          <w:tab w:val="center" w:pos="4680"/>
        </w:tabs>
        <w:jc w:val="center"/>
        <w:rPr>
          <w:rFonts w:ascii="Book Antiqua" w:eastAsia="Book Antiqua" w:hAnsi="Book Antiqua" w:cs="Book Antiqua"/>
          <w:sz w:val="28"/>
          <w:szCs w:val="28"/>
          <w:lang w:val="es-ES"/>
        </w:rPr>
      </w:pPr>
      <w:r>
        <w:rPr>
          <w:rFonts w:ascii="Book Antiqua" w:eastAsia="Book Antiqua" w:hAnsi="Book Antiqua" w:cs="Book Antiqua"/>
          <w:sz w:val="28"/>
          <w:szCs w:val="28"/>
          <w:lang w:val="es-ES"/>
        </w:rPr>
        <w:t>GOBIERNO DE PUERTO RICO</w:t>
      </w:r>
    </w:p>
    <w:p w14:paraId="026B7A4E" w14:textId="0E56A10C"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03253A">
        <w:rPr>
          <w:rFonts w:ascii="Book Antiqua" w:eastAsia="Book Antiqua" w:hAnsi="Book Antiqua" w:cs="Book Antiqua"/>
          <w:lang w:val="es-ES"/>
        </w:rPr>
        <w:t>3</w:t>
      </w:r>
      <w:r w:rsidRPr="00330ADF">
        <w:rPr>
          <w:rFonts w:ascii="Book Antiqua" w:eastAsia="Book Antiqua" w:hAnsi="Book Antiqua" w:cs="Book Antiqua"/>
          <w:vertAlign w:val="superscript"/>
          <w:lang w:val="es-ES"/>
        </w:rPr>
        <w:t>r</w:t>
      </w:r>
      <w:r w:rsidR="0038510E" w:rsidRPr="00330ADF">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5C918F9A" w:rsidR="00DF7D86" w:rsidRPr="00330ADF" w:rsidRDefault="00611979">
      <w:pPr>
        <w:spacing w:line="360" w:lineRule="auto"/>
        <w:jc w:val="center"/>
        <w:rPr>
          <w:rFonts w:ascii="Book Antiqua" w:eastAsia="Book Antiqua" w:hAnsi="Book Antiqua" w:cs="Book Antiqua"/>
          <w:b/>
          <w:sz w:val="52"/>
          <w:szCs w:val="52"/>
          <w:lang w:val="es-ES"/>
        </w:rPr>
      </w:pPr>
      <w:r w:rsidRPr="00330ADF">
        <w:rPr>
          <w:rFonts w:ascii="Book Antiqua" w:eastAsia="Book Antiqua" w:hAnsi="Book Antiqua" w:cs="Book Antiqua"/>
          <w:b/>
          <w:sz w:val="52"/>
          <w:szCs w:val="52"/>
          <w:lang w:val="es-ES"/>
        </w:rPr>
        <w:t>P. de</w:t>
      </w:r>
      <w:r w:rsidR="00362C4C">
        <w:rPr>
          <w:rFonts w:ascii="Book Antiqua" w:eastAsia="Book Antiqua" w:hAnsi="Book Antiqua" w:cs="Book Antiqua"/>
          <w:b/>
          <w:sz w:val="52"/>
          <w:szCs w:val="52"/>
          <w:lang w:val="es-ES"/>
        </w:rPr>
        <w:t>l</w:t>
      </w:r>
      <w:r w:rsidRPr="00330ADF">
        <w:rPr>
          <w:rFonts w:ascii="Book Antiqua" w:eastAsia="Book Antiqua" w:hAnsi="Book Antiqua" w:cs="Book Antiqua"/>
          <w:b/>
          <w:sz w:val="52"/>
          <w:szCs w:val="52"/>
          <w:lang w:val="es-ES"/>
        </w:rPr>
        <w:t xml:space="preserve"> </w:t>
      </w:r>
      <w:r w:rsidR="00362C4C">
        <w:rPr>
          <w:rFonts w:ascii="Book Antiqua" w:eastAsia="Book Antiqua" w:hAnsi="Book Antiqua" w:cs="Book Antiqua"/>
          <w:b/>
          <w:sz w:val="52"/>
          <w:szCs w:val="52"/>
          <w:lang w:val="es-ES"/>
        </w:rPr>
        <w:t>S</w:t>
      </w:r>
      <w:r w:rsidRPr="00330ADF">
        <w:rPr>
          <w:rFonts w:ascii="Book Antiqua" w:eastAsia="Book Antiqua" w:hAnsi="Book Antiqua" w:cs="Book Antiqua"/>
          <w:b/>
          <w:sz w:val="52"/>
          <w:szCs w:val="52"/>
          <w:lang w:val="es-ES"/>
        </w:rPr>
        <w:t>.</w:t>
      </w:r>
      <w:r w:rsidR="00651C02" w:rsidRPr="00330ADF">
        <w:rPr>
          <w:rFonts w:ascii="Book Antiqua" w:eastAsia="Book Antiqua" w:hAnsi="Book Antiqua" w:cs="Book Antiqua"/>
          <w:b/>
          <w:sz w:val="52"/>
          <w:szCs w:val="52"/>
          <w:lang w:val="es-ES"/>
        </w:rPr>
        <w:t xml:space="preserve"> </w:t>
      </w:r>
      <w:r w:rsidR="00EB1187">
        <w:rPr>
          <w:rFonts w:ascii="Book Antiqua" w:eastAsia="Book Antiqua" w:hAnsi="Book Antiqua" w:cs="Book Antiqua"/>
          <w:b/>
          <w:sz w:val="52"/>
          <w:szCs w:val="52"/>
          <w:lang w:val="es-ES"/>
        </w:rPr>
        <w:t>213</w:t>
      </w:r>
      <w:r w:rsidR="00D42558">
        <w:rPr>
          <w:rFonts w:ascii="Book Antiqua" w:eastAsia="Book Antiqua" w:hAnsi="Book Antiqua" w:cs="Book Antiqua"/>
          <w:b/>
          <w:sz w:val="52"/>
          <w:szCs w:val="52"/>
          <w:lang w:val="es-ES"/>
        </w:rPr>
        <w:t xml:space="preserve"> </w:t>
      </w:r>
    </w:p>
    <w:p w14:paraId="6CA3DF2C" w14:textId="3D9ED84B" w:rsidR="00DF7D86" w:rsidRPr="00330ADF" w:rsidRDefault="00E7616F">
      <w:pPr>
        <w:spacing w:line="360" w:lineRule="auto"/>
        <w:jc w:val="center"/>
        <w:rPr>
          <w:rFonts w:ascii="Book Antiqua" w:eastAsia="Book Antiqua" w:hAnsi="Book Antiqua" w:cs="Book Antiqua"/>
          <w:b/>
          <w:sz w:val="28"/>
          <w:szCs w:val="28"/>
          <w:lang w:val="es-ES"/>
        </w:rPr>
      </w:pPr>
      <w:r>
        <w:rPr>
          <w:rFonts w:ascii="Book Antiqua" w:eastAsia="Book Antiqua" w:hAnsi="Book Antiqua" w:cs="Book Antiqua"/>
          <w:b/>
          <w:sz w:val="28"/>
          <w:szCs w:val="28"/>
          <w:lang w:val="es-ES"/>
        </w:rPr>
        <w:t xml:space="preserve">SEGUNDO </w:t>
      </w:r>
      <w:r w:rsidR="0038510E" w:rsidRPr="00330ADF">
        <w:rPr>
          <w:rFonts w:ascii="Book Antiqua" w:eastAsia="Book Antiqua" w:hAnsi="Book Antiqua" w:cs="Book Antiqua"/>
          <w:b/>
          <w:sz w:val="28"/>
          <w:szCs w:val="28"/>
          <w:lang w:val="es-ES"/>
        </w:rPr>
        <w:t>INFORME POSITIVO</w:t>
      </w:r>
    </w:p>
    <w:p w14:paraId="65B59E42" w14:textId="2C2C5F44" w:rsidR="00DF7D86" w:rsidRPr="00330ADF" w:rsidRDefault="00B959FE">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25</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593E1A">
        <w:rPr>
          <w:rFonts w:ascii="Book Antiqua" w:eastAsia="Book Antiqua" w:hAnsi="Book Antiqua" w:cs="Book Antiqua"/>
          <w:lang w:val="es-ES"/>
        </w:rPr>
        <w:t>febrero de 2026</w:t>
      </w:r>
    </w:p>
    <w:p w14:paraId="03852CD0" w14:textId="77777777" w:rsidR="00DF7D86" w:rsidRPr="00330ADF" w:rsidRDefault="00DF7D86">
      <w:pPr>
        <w:jc w:val="both"/>
        <w:rPr>
          <w:rFonts w:ascii="Book Antiqua" w:eastAsia="Book Antiqua" w:hAnsi="Book Antiqua" w:cs="Book Antiqua"/>
          <w:b/>
          <w:lang w:val="es-ES"/>
        </w:rPr>
      </w:pPr>
    </w:p>
    <w:p w14:paraId="21B0CC01" w14:textId="402C44E8" w:rsidR="009754EF" w:rsidRPr="00330ADF" w:rsidRDefault="0038510E" w:rsidP="00047F47">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047F47">
        <w:rPr>
          <w:rFonts w:ascii="Book Antiqua" w:eastAsia="Book Antiqua" w:hAnsi="Book Antiqua" w:cs="Book Antiqua"/>
          <w:b/>
          <w:lang w:val="es-ES"/>
        </w:rPr>
        <w:t>:</w:t>
      </w:r>
    </w:p>
    <w:p w14:paraId="63BF9BD9" w14:textId="77777777" w:rsidR="00DF7D86" w:rsidRPr="00330ADF" w:rsidRDefault="00DF7D86">
      <w:pPr>
        <w:ind w:firstLine="360"/>
        <w:jc w:val="both"/>
        <w:rPr>
          <w:rFonts w:ascii="Book Antiqua" w:eastAsia="Book Antiqua" w:hAnsi="Book Antiqua" w:cs="Book Antiqua"/>
          <w:lang w:val="es-ES"/>
        </w:rPr>
      </w:pPr>
    </w:p>
    <w:p w14:paraId="0676D061" w14:textId="6CF6F379"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 xml:space="preserve">La Comisión de </w:t>
      </w:r>
      <w:r w:rsidR="00D42558">
        <w:rPr>
          <w:rFonts w:ascii="Book Antiqua" w:eastAsia="Book Antiqua" w:hAnsi="Book Antiqua" w:cs="Book Antiqua"/>
          <w:lang w:val="es-ES"/>
        </w:rPr>
        <w:t xml:space="preserve">Recursos Naturales </w:t>
      </w:r>
      <w:r w:rsidR="0038510E" w:rsidRPr="00330ADF">
        <w:rPr>
          <w:rFonts w:ascii="Book Antiqua" w:eastAsia="Book Antiqua" w:hAnsi="Book Antiqua" w:cs="Book Antiqua"/>
          <w:lang w:val="es-ES"/>
        </w:rPr>
        <w:t>de la Cámara de Representantes</w:t>
      </w:r>
      <w:r w:rsidR="007B257D" w:rsidRPr="00330ADF">
        <w:rPr>
          <w:rFonts w:ascii="Book Antiqua" w:eastAsia="Book Antiqua" w:hAnsi="Book Antiqua" w:cs="Book Antiqua"/>
          <w:lang w:val="es-ES"/>
        </w:rPr>
        <w:t xml:space="preserve"> de </w:t>
      </w:r>
      <w:r w:rsidR="00CE45EF">
        <w:rPr>
          <w:rFonts w:ascii="Book Antiqua" w:eastAsia="Book Antiqua" w:hAnsi="Book Antiqua" w:cs="Book Antiqua"/>
          <w:lang w:val="es-ES"/>
        </w:rPr>
        <w:br w:type="textWrapping" w:clear="all"/>
      </w:r>
      <w:r w:rsidR="007B257D" w:rsidRPr="00330ADF">
        <w:rPr>
          <w:rFonts w:ascii="Book Antiqua" w:eastAsia="Book Antiqua" w:hAnsi="Book Antiqua" w:cs="Book Antiqua"/>
          <w:lang w:val="es-ES"/>
        </w:rPr>
        <w:t>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onsideración del P. de</w:t>
      </w:r>
      <w:r w:rsidR="00362C4C">
        <w:rPr>
          <w:rFonts w:ascii="Book Antiqua" w:eastAsia="Book Antiqua" w:hAnsi="Book Antiqua" w:cs="Book Antiqua"/>
          <w:lang w:val="es-ES"/>
        </w:rPr>
        <w:t xml:space="preserve">l S. </w:t>
      </w:r>
      <w:r w:rsidR="0052084B">
        <w:rPr>
          <w:rFonts w:ascii="Book Antiqua" w:eastAsia="Book Antiqua" w:hAnsi="Book Antiqua" w:cs="Book Antiqua"/>
          <w:lang w:val="es-ES"/>
        </w:rPr>
        <w:t>213</w:t>
      </w:r>
      <w:r w:rsidR="0038510E" w:rsidRPr="00330ADF">
        <w:rPr>
          <w:rFonts w:ascii="Book Antiqua" w:eastAsia="Book Antiqua" w:hAnsi="Book Antiqua" w:cs="Book Antiqua"/>
          <w:lang w:val="es-ES"/>
        </w:rPr>
        <w:t>, tiene a bien</w:t>
      </w:r>
      <w:r w:rsidR="00D93990" w:rsidRPr="00330ADF">
        <w:rPr>
          <w:rFonts w:ascii="Book Antiqua" w:eastAsia="Book Antiqua" w:hAnsi="Book Antiqua" w:cs="Book Antiqua"/>
          <w:lang w:val="es-ES"/>
        </w:rPr>
        <w:t xml:space="preserve"> recomendar su </w:t>
      </w:r>
      <w:r w:rsidR="007B257D" w:rsidRPr="00330ADF">
        <w:rPr>
          <w:rFonts w:ascii="Book Antiqua" w:eastAsia="Book Antiqua" w:hAnsi="Book Antiqua" w:cs="Book Antiqua"/>
          <w:lang w:val="es-ES"/>
        </w:rPr>
        <w:t>aprobación</w:t>
      </w:r>
      <w:r w:rsidR="0052084B">
        <w:rPr>
          <w:rFonts w:ascii="Book Antiqua" w:eastAsia="Book Antiqua" w:hAnsi="Book Antiqua" w:cs="Book Antiqua"/>
          <w:lang w:val="es-ES"/>
        </w:rPr>
        <w:t xml:space="preserve"> sin enmiendas.</w:t>
      </w:r>
    </w:p>
    <w:p w14:paraId="2774979C" w14:textId="77777777" w:rsidR="00DF7D86" w:rsidRPr="00330ADF" w:rsidRDefault="00DF7D86">
      <w:pPr>
        <w:rPr>
          <w:rFonts w:ascii="Book Antiqua" w:eastAsia="Book Antiqua" w:hAnsi="Book Antiqua" w:cs="Book Antiqua"/>
          <w:lang w:val="es-PR"/>
        </w:rPr>
      </w:pPr>
    </w:p>
    <w:p w14:paraId="12508643" w14:textId="77777777" w:rsidR="00525960" w:rsidRPr="00A42B1D" w:rsidRDefault="00525960">
      <w:pPr>
        <w:rPr>
          <w:rFonts w:ascii="Book Antiqua" w:eastAsia="Book Antiqua" w:hAnsi="Book Antiqua" w:cs="Book Antiqua"/>
          <w:b/>
          <w:sz w:val="22"/>
          <w:szCs w:val="22"/>
          <w:lang w:val="es-ES"/>
        </w:rPr>
      </w:pPr>
    </w:p>
    <w:p w14:paraId="00C5E8B9" w14:textId="77777777" w:rsidR="003B38A4" w:rsidRPr="00330ADF" w:rsidRDefault="003B38A4" w:rsidP="003B38A4">
      <w:pPr>
        <w:jc w:val="center"/>
        <w:rPr>
          <w:rFonts w:ascii="Book Antiqua" w:eastAsia="Book Antiqua" w:hAnsi="Book Antiqua" w:cs="Book Antiqua"/>
          <w:b/>
          <w:bCs/>
          <w:lang w:val="es-ES"/>
        </w:rPr>
      </w:pPr>
      <w:r w:rsidRPr="00330ADF">
        <w:rPr>
          <w:rFonts w:ascii="Book Antiqua" w:eastAsia="Book Antiqua" w:hAnsi="Book Antiqua" w:cs="Book Antiqua"/>
          <w:b/>
          <w:bCs/>
          <w:lang w:val="es-ES"/>
        </w:rPr>
        <w:t>ALCANCE DE LA MEDIDA</w:t>
      </w:r>
    </w:p>
    <w:p w14:paraId="1C560ACC" w14:textId="77777777" w:rsidR="00C54AD6" w:rsidRPr="00330ADF" w:rsidRDefault="00C54AD6" w:rsidP="003B38A4">
      <w:pPr>
        <w:jc w:val="both"/>
        <w:rPr>
          <w:rFonts w:ascii="Book Antiqua" w:eastAsia="Book Antiqua" w:hAnsi="Book Antiqua" w:cs="Book Antiqua"/>
          <w:lang w:val="es-ES"/>
        </w:rPr>
      </w:pPr>
    </w:p>
    <w:p w14:paraId="47A8363D" w14:textId="25BB02B0" w:rsidR="009B3102" w:rsidRDefault="008A3CD1" w:rsidP="00EE5D50">
      <w:pPr>
        <w:ind w:firstLine="720"/>
        <w:jc w:val="both"/>
        <w:rPr>
          <w:rFonts w:ascii="Book Antiqua" w:eastAsia="Book Antiqua" w:hAnsi="Book Antiqua" w:cs="Book Antiqua"/>
          <w:lang w:val="es-ES"/>
        </w:rPr>
      </w:pPr>
      <w:r w:rsidRPr="00330ADF">
        <w:rPr>
          <w:rFonts w:ascii="Book Antiqua" w:eastAsia="Book Antiqua" w:hAnsi="Book Antiqua" w:cs="Book Antiqua"/>
          <w:lang w:val="es-ES"/>
        </w:rPr>
        <w:t>El Proyecto de</w:t>
      </w:r>
      <w:r w:rsidR="00362C4C">
        <w:rPr>
          <w:rFonts w:ascii="Book Antiqua" w:eastAsia="Book Antiqua" w:hAnsi="Book Antiqua" w:cs="Book Antiqua"/>
          <w:lang w:val="es-ES"/>
        </w:rPr>
        <w:t xml:space="preserve">l Senado </w:t>
      </w:r>
      <w:r w:rsidR="00A61854">
        <w:rPr>
          <w:rFonts w:ascii="Book Antiqua" w:eastAsia="Book Antiqua" w:hAnsi="Book Antiqua" w:cs="Book Antiqua"/>
          <w:lang w:val="es-ES"/>
        </w:rPr>
        <w:t>213</w:t>
      </w:r>
      <w:r w:rsidR="00651C02" w:rsidRPr="00330ADF">
        <w:rPr>
          <w:rFonts w:ascii="Book Antiqua" w:eastAsia="Book Antiqua" w:hAnsi="Book Antiqua" w:cs="Book Antiqua"/>
          <w:lang w:val="es-ES"/>
        </w:rPr>
        <w:t>,</w:t>
      </w:r>
      <w:r w:rsidR="00EA1A3F" w:rsidRPr="00330ADF">
        <w:rPr>
          <w:rFonts w:ascii="Book Antiqua" w:eastAsia="Book Antiqua" w:hAnsi="Book Antiqua" w:cs="Book Antiqua"/>
          <w:lang w:val="es-ES"/>
        </w:rPr>
        <w:t xml:space="preserve"> según </w:t>
      </w:r>
      <w:r w:rsidR="00362C4C">
        <w:rPr>
          <w:rFonts w:ascii="Book Antiqua" w:eastAsia="Book Antiqua" w:hAnsi="Book Antiqua" w:cs="Book Antiqua"/>
          <w:lang w:val="es-ES"/>
        </w:rPr>
        <w:t>aprobado en el Cuerpo hermano</w:t>
      </w:r>
      <w:r w:rsidR="00EA1A3F" w:rsidRPr="00330ADF">
        <w:rPr>
          <w:rFonts w:ascii="Book Antiqua" w:eastAsia="Book Antiqua" w:hAnsi="Book Antiqua" w:cs="Book Antiqua"/>
          <w:lang w:val="es-ES"/>
        </w:rPr>
        <w:t xml:space="preserve">, </w:t>
      </w:r>
      <w:bookmarkStart w:id="0" w:name="_Hlk201673146"/>
      <w:bookmarkStart w:id="1" w:name="_Hlk200523953"/>
      <w:r w:rsidR="00651C02" w:rsidRPr="00330ADF">
        <w:rPr>
          <w:rFonts w:ascii="Book Antiqua" w:eastAsia="Book Antiqua" w:hAnsi="Book Antiqua" w:cs="Book Antiqua"/>
          <w:lang w:val="es-ES"/>
        </w:rPr>
        <w:t>tiene como propósito</w:t>
      </w:r>
      <w:r w:rsidR="00EE5D50">
        <w:rPr>
          <w:rFonts w:ascii="Book Antiqua" w:eastAsia="Book Antiqua" w:hAnsi="Book Antiqua" w:cs="Book Antiqua"/>
          <w:lang w:val="es-ES"/>
        </w:rPr>
        <w:t xml:space="preserve"> </w:t>
      </w:r>
      <w:r w:rsidR="00954EA9" w:rsidRPr="00954EA9">
        <w:rPr>
          <w:rFonts w:ascii="Book Antiqua" w:eastAsia="Calibri" w:hAnsi="Book Antiqua"/>
          <w:szCs w:val="24"/>
          <w:lang w:val="es-ES"/>
        </w:rPr>
        <w:t xml:space="preserve">enmendar </w:t>
      </w:r>
      <w:bookmarkStart w:id="2" w:name="_Hlk201665719"/>
      <w:r w:rsidR="00954EA9" w:rsidRPr="00954EA9">
        <w:rPr>
          <w:rFonts w:ascii="Book Antiqua" w:eastAsia="Calibri" w:hAnsi="Book Antiqua"/>
          <w:szCs w:val="24"/>
          <w:lang w:val="es-ES"/>
        </w:rPr>
        <w:t>las secciones 2.01,</w:t>
      </w:r>
      <w:r w:rsidR="00954EA9" w:rsidRPr="00954EA9">
        <w:rPr>
          <w:rFonts w:ascii="Calibri" w:eastAsia="Calibri" w:hAnsi="Calibri"/>
          <w:szCs w:val="24"/>
          <w:lang w:val="es-ES"/>
        </w:rPr>
        <w:t xml:space="preserve"> </w:t>
      </w:r>
      <w:r w:rsidR="00954EA9" w:rsidRPr="00954EA9">
        <w:rPr>
          <w:rFonts w:ascii="Book Antiqua" w:eastAsia="Calibri" w:hAnsi="Book Antiqua"/>
          <w:szCs w:val="24"/>
          <w:lang w:val="es-ES"/>
        </w:rPr>
        <w:t xml:space="preserve">3.01, 4.01, 5.01, 6.01, 6.02, 7.03, 7.04, 7.05, 8.01, suprimir la actual Sección 8.02, reenumerar la actual Sección 8.03, como 8.02, y, a su vez, enmendarla, enmendar las secciones 9.03, 10.03, 11.01, 11.02, 11.03, 11.04, 12.01 y 12.02 de la Ley 18-2012, según enmendada, conocida como </w:t>
      </w:r>
      <w:bookmarkStart w:id="3" w:name="_Hlk157425587"/>
      <w:r w:rsidR="00954EA9" w:rsidRPr="00954EA9">
        <w:rPr>
          <w:rFonts w:ascii="Book Antiqua" w:eastAsia="Calibri" w:hAnsi="Book Antiqua"/>
          <w:szCs w:val="24"/>
          <w:lang w:val="es-ES"/>
        </w:rPr>
        <w:t>“Ley de Reciclaje y Disposición de Equipos Electrónicos de Puerto Rico”, con el propósito de incluir en la definición de “equipos electrónicos”, lo que son los equipos de energía solar renovable, incluyendo los sistemas fotovoltaicos (PVS) y los sistemas de almacenamiento en batería (BSS), las baterías de iones de litio de vehículos eléctricos y cualquier otro aparato análogo que se use para almacenar electricidad, y los cargadores de batería de iones de litio de vehículos eléctricos</w:t>
      </w:r>
      <w:bookmarkEnd w:id="3"/>
      <w:r w:rsidR="00954EA9" w:rsidRPr="00954EA9">
        <w:rPr>
          <w:rFonts w:ascii="Book Antiqua" w:eastAsia="Calibri" w:hAnsi="Book Antiqua"/>
          <w:szCs w:val="24"/>
          <w:lang w:val="es-ES"/>
        </w:rPr>
        <w:t xml:space="preserve"> y cualquier otro componente de sistemas de energía solar que pueda reciclarse o que necesite un proceso especial de disposición; hacer correcciones técnicas en la Ley, en consideración a la promulgación del “Plan de Reorganización del Departamento de Recursos Naturales y Ambientales de 2018”; y para otros fines </w:t>
      </w:r>
      <w:r w:rsidR="00954EA9" w:rsidRPr="000F5831">
        <w:rPr>
          <w:rFonts w:ascii="Book Antiqua" w:eastAsia="Calibri" w:hAnsi="Book Antiqua"/>
          <w:szCs w:val="24"/>
          <w:lang w:val="es-ES"/>
        </w:rPr>
        <w:t>relacionados.</w:t>
      </w:r>
      <w:bookmarkEnd w:id="2"/>
    </w:p>
    <w:bookmarkEnd w:id="0"/>
    <w:p w14:paraId="757A3D77" w14:textId="77777777" w:rsidR="009B3102" w:rsidRDefault="009B3102" w:rsidP="00EE5D50">
      <w:pPr>
        <w:ind w:firstLine="720"/>
        <w:jc w:val="both"/>
        <w:rPr>
          <w:rFonts w:ascii="Book Antiqua" w:eastAsia="Book Antiqua" w:hAnsi="Book Antiqua" w:cs="Book Antiqua"/>
          <w:lang w:val="es-ES"/>
        </w:rPr>
      </w:pPr>
    </w:p>
    <w:bookmarkEnd w:id="1"/>
    <w:p w14:paraId="358C0378" w14:textId="11F213BB" w:rsidR="00A42B1D" w:rsidRDefault="00D82E3F" w:rsidP="00C86905">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 xml:space="preserve">La Comisión de </w:t>
      </w:r>
      <w:r w:rsidR="00EE5D50">
        <w:rPr>
          <w:rFonts w:ascii="Book Antiqua" w:eastAsia="Book Antiqua" w:hAnsi="Book Antiqua" w:cs="Book Antiqua"/>
          <w:bCs/>
          <w:szCs w:val="24"/>
          <w:lang w:val="es-ES"/>
        </w:rPr>
        <w:t>Recursos Naturales,</w:t>
      </w:r>
      <w:r w:rsidR="001A4245" w:rsidRPr="00330ADF">
        <w:rPr>
          <w:rFonts w:ascii="Book Antiqua" w:eastAsia="Book Antiqua" w:hAnsi="Book Antiqua" w:cs="Book Antiqua"/>
          <w:bCs/>
          <w:szCs w:val="24"/>
          <w:lang w:val="es-PR"/>
        </w:rPr>
        <w:t xml:space="preserve"> </w:t>
      </w:r>
      <w:r w:rsidR="001A4245" w:rsidRPr="00330ADF">
        <w:rPr>
          <w:rFonts w:ascii="Book Antiqua" w:eastAsia="Book Antiqua" w:hAnsi="Book Antiqua" w:cs="Book Antiqua"/>
          <w:bCs/>
          <w:szCs w:val="24"/>
          <w:lang w:val="es-ES"/>
        </w:rPr>
        <w:t>como parte de la evaluación del P. de</w:t>
      </w:r>
      <w:r w:rsidR="00362C4C">
        <w:rPr>
          <w:rFonts w:ascii="Book Antiqua" w:eastAsia="Book Antiqua" w:hAnsi="Book Antiqua" w:cs="Book Antiqua"/>
          <w:bCs/>
          <w:szCs w:val="24"/>
          <w:lang w:val="es-ES"/>
        </w:rPr>
        <w:t xml:space="preserve">l S. </w:t>
      </w:r>
      <w:r w:rsidR="009C26CC">
        <w:rPr>
          <w:rFonts w:ascii="Book Antiqua" w:eastAsia="Book Antiqua" w:hAnsi="Book Antiqua" w:cs="Book Antiqua"/>
          <w:bCs/>
          <w:szCs w:val="24"/>
          <w:lang w:val="es-ES"/>
        </w:rPr>
        <w:t>213</w:t>
      </w:r>
      <w:r w:rsidR="001A4245" w:rsidRPr="00330ADF">
        <w:rPr>
          <w:rFonts w:ascii="Book Antiqua" w:eastAsia="Book Antiqua" w:hAnsi="Book Antiqua" w:cs="Book Antiqua"/>
          <w:bCs/>
          <w:szCs w:val="24"/>
          <w:lang w:val="es-ES"/>
        </w:rPr>
        <w:t xml:space="preserve">, </w:t>
      </w:r>
      <w:r w:rsidR="009754EF" w:rsidRPr="00330ADF">
        <w:rPr>
          <w:rFonts w:ascii="Book Antiqua" w:eastAsia="Book Antiqua" w:hAnsi="Book Antiqua" w:cs="Book Antiqua"/>
          <w:bCs/>
          <w:szCs w:val="24"/>
          <w:lang w:val="es-ES"/>
        </w:rPr>
        <w:t>solicitó</w:t>
      </w:r>
      <w:r w:rsidR="009754EF" w:rsidRPr="00330ADF">
        <w:rPr>
          <w:rFonts w:ascii="Book Antiqua" w:eastAsia="Book Antiqua" w:hAnsi="Book Antiqua" w:cs="Book Antiqua"/>
          <w:bCs/>
          <w:szCs w:val="24"/>
          <w:lang w:val="es-PR"/>
        </w:rPr>
        <w:t xml:space="preserve"> </w:t>
      </w:r>
      <w:r w:rsidR="00362C4C">
        <w:rPr>
          <w:rFonts w:ascii="Book Antiqua" w:eastAsia="Book Antiqua" w:hAnsi="Book Antiqua" w:cs="Book Antiqua"/>
          <w:bCs/>
          <w:szCs w:val="24"/>
          <w:lang w:val="es-PR"/>
        </w:rPr>
        <w:t xml:space="preserve">al </w:t>
      </w:r>
      <w:r w:rsidR="004E6790">
        <w:rPr>
          <w:rFonts w:ascii="Book Antiqua" w:eastAsia="Book Antiqua" w:hAnsi="Book Antiqua" w:cs="Book Antiqua"/>
          <w:bCs/>
          <w:szCs w:val="24"/>
          <w:lang w:val="es-PR"/>
        </w:rPr>
        <w:t>Senado de Puerto Rico</w:t>
      </w:r>
      <w:r w:rsidR="00362C4C">
        <w:rPr>
          <w:rFonts w:ascii="Book Antiqua" w:eastAsia="Book Antiqua" w:hAnsi="Book Antiqua" w:cs="Book Antiqua"/>
          <w:bCs/>
          <w:szCs w:val="24"/>
          <w:lang w:val="es-PR"/>
        </w:rPr>
        <w:t xml:space="preserve"> los </w:t>
      </w:r>
      <w:r w:rsidR="009754EF" w:rsidRPr="00330ADF">
        <w:rPr>
          <w:rFonts w:ascii="Book Antiqua" w:eastAsia="Book Antiqua" w:hAnsi="Book Antiqua" w:cs="Book Antiqua"/>
          <w:bCs/>
          <w:szCs w:val="24"/>
          <w:lang w:val="es-PR"/>
        </w:rPr>
        <w:t>Memoriales</w:t>
      </w:r>
      <w:r w:rsidR="00EC5A42" w:rsidRPr="00330ADF">
        <w:rPr>
          <w:rFonts w:ascii="Book Antiqua" w:eastAsia="Book Antiqua" w:hAnsi="Book Antiqua" w:cs="Book Antiqua"/>
          <w:bCs/>
          <w:szCs w:val="24"/>
          <w:lang w:val="es-PR"/>
        </w:rPr>
        <w:t xml:space="preserve"> </w:t>
      </w:r>
      <w:r w:rsidR="00362C4C">
        <w:rPr>
          <w:rFonts w:ascii="Book Antiqua" w:eastAsia="Book Antiqua" w:hAnsi="Book Antiqua" w:cs="Book Antiqua"/>
          <w:bCs/>
          <w:szCs w:val="24"/>
          <w:lang w:val="es-PR"/>
        </w:rPr>
        <w:t>recibidos por éste de</w:t>
      </w:r>
      <w:r w:rsidR="001C3109">
        <w:rPr>
          <w:rFonts w:ascii="Book Antiqua" w:eastAsia="Book Antiqua" w:hAnsi="Book Antiqua" w:cs="Book Antiqua"/>
          <w:bCs/>
          <w:szCs w:val="24"/>
          <w:lang w:val="es-PR"/>
        </w:rPr>
        <w:t>l Departamento de Recursos Naturales y Ambientales (DRNA)</w:t>
      </w:r>
      <w:r w:rsidR="00474A2A">
        <w:rPr>
          <w:rFonts w:ascii="Book Antiqua" w:eastAsia="Book Antiqua" w:hAnsi="Book Antiqua" w:cs="Book Antiqua"/>
          <w:bCs/>
          <w:szCs w:val="24"/>
          <w:lang w:val="es-PR"/>
        </w:rPr>
        <w:t xml:space="preserve">, </w:t>
      </w:r>
      <w:r w:rsidR="009344A7">
        <w:rPr>
          <w:rFonts w:ascii="Book Antiqua" w:eastAsia="Book Antiqua" w:hAnsi="Book Antiqua" w:cs="Book Antiqua"/>
          <w:bCs/>
          <w:szCs w:val="24"/>
          <w:lang w:val="es-PR"/>
        </w:rPr>
        <w:t>la Junta Reglamentadora de Servicio Público</w:t>
      </w:r>
      <w:r w:rsidR="00B72420">
        <w:rPr>
          <w:rFonts w:ascii="Book Antiqua" w:eastAsia="Book Antiqua" w:hAnsi="Book Antiqua" w:cs="Book Antiqua"/>
          <w:bCs/>
          <w:szCs w:val="24"/>
          <w:lang w:val="es-PR"/>
        </w:rPr>
        <w:t xml:space="preserve"> (JRSP), el Departamento de Desarrollo Económico y Comercio (DDEC), </w:t>
      </w:r>
      <w:r w:rsidR="006D4913">
        <w:rPr>
          <w:rFonts w:ascii="Book Antiqua" w:eastAsia="Book Antiqua" w:hAnsi="Book Antiqua" w:cs="Book Antiqua"/>
          <w:bCs/>
          <w:szCs w:val="24"/>
          <w:lang w:val="es-PR"/>
        </w:rPr>
        <w:t xml:space="preserve">la Asociación de </w:t>
      </w:r>
      <w:r w:rsidR="006D4913">
        <w:rPr>
          <w:rFonts w:ascii="Book Antiqua" w:eastAsia="Book Antiqua" w:hAnsi="Book Antiqua" w:cs="Book Antiqua"/>
          <w:bCs/>
          <w:szCs w:val="24"/>
          <w:lang w:val="es-PR"/>
        </w:rPr>
        <w:lastRenderedPageBreak/>
        <w:t>Alcaldes de Puerto Rico</w:t>
      </w:r>
      <w:r w:rsidR="00B72420">
        <w:rPr>
          <w:rFonts w:ascii="Book Antiqua" w:eastAsia="Book Antiqua" w:hAnsi="Book Antiqua" w:cs="Book Antiqua"/>
          <w:bCs/>
          <w:szCs w:val="24"/>
          <w:lang w:val="es-PR"/>
        </w:rPr>
        <w:t xml:space="preserve"> </w:t>
      </w:r>
      <w:r w:rsidR="001C3109">
        <w:rPr>
          <w:rFonts w:ascii="Book Antiqua" w:eastAsia="Book Antiqua" w:hAnsi="Book Antiqua" w:cs="Book Antiqua"/>
          <w:bCs/>
          <w:szCs w:val="24"/>
          <w:lang w:val="es-PR"/>
        </w:rPr>
        <w:t xml:space="preserve">y la Oficina de Presupuesto </w:t>
      </w:r>
      <w:r w:rsidR="00A42B1D">
        <w:rPr>
          <w:rFonts w:ascii="Book Antiqua" w:eastAsia="Book Antiqua" w:hAnsi="Book Antiqua" w:cs="Book Antiqua"/>
          <w:bCs/>
          <w:szCs w:val="24"/>
          <w:lang w:val="es-PR"/>
        </w:rPr>
        <w:t xml:space="preserve">de la Asamblea Legislativa (OPAL), </w:t>
      </w:r>
      <w:r w:rsidR="00A14EEA">
        <w:rPr>
          <w:rFonts w:ascii="Book Antiqua" w:eastAsia="Book Antiqua" w:hAnsi="Book Antiqua" w:cs="Book Antiqua"/>
          <w:bCs/>
          <w:szCs w:val="24"/>
          <w:lang w:val="es-PR"/>
        </w:rPr>
        <w:t xml:space="preserve">los cuales nos fueron enviados.  </w:t>
      </w:r>
    </w:p>
    <w:p w14:paraId="2EB27465" w14:textId="77777777" w:rsidR="00A42B1D" w:rsidRDefault="00A42B1D" w:rsidP="00BD673B">
      <w:pPr>
        <w:ind w:firstLine="720"/>
        <w:jc w:val="both"/>
        <w:rPr>
          <w:rFonts w:ascii="Book Antiqua" w:eastAsia="Book Antiqua" w:hAnsi="Book Antiqua" w:cs="Book Antiqua"/>
          <w:bCs/>
          <w:szCs w:val="24"/>
          <w:lang w:val="es-PR"/>
        </w:rPr>
      </w:pPr>
    </w:p>
    <w:p w14:paraId="389F60B0" w14:textId="6E7C8FDB" w:rsidR="009C3C65" w:rsidRPr="00330ADF" w:rsidRDefault="009C3C65" w:rsidP="009C3C65">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PR"/>
        </w:rPr>
        <w:t>A continuación, presentaremos de forma sintetizada las expresiones de la</w:t>
      </w:r>
      <w:r w:rsidR="00D309F9" w:rsidRPr="00330ADF">
        <w:rPr>
          <w:rFonts w:ascii="Book Antiqua" w:eastAsia="Book Antiqua" w:hAnsi="Book Antiqua" w:cs="Book Antiqua"/>
          <w:bCs/>
          <w:szCs w:val="24"/>
          <w:lang w:val="es-PR"/>
        </w:rPr>
        <w:t>s</w:t>
      </w:r>
      <w:r w:rsidRPr="00330ADF">
        <w:rPr>
          <w:rFonts w:ascii="Book Antiqua" w:eastAsia="Book Antiqua" w:hAnsi="Book Antiqua" w:cs="Book Antiqua"/>
          <w:bCs/>
          <w:szCs w:val="24"/>
          <w:lang w:val="es-PR"/>
        </w:rPr>
        <w:t xml:space="preserve"> </w:t>
      </w:r>
      <w:r w:rsidR="00A42B1D">
        <w:rPr>
          <w:rFonts w:ascii="Book Antiqua" w:eastAsia="Book Antiqua" w:hAnsi="Book Antiqua" w:cs="Book Antiqua"/>
          <w:bCs/>
          <w:szCs w:val="24"/>
          <w:lang w:val="es-PR"/>
        </w:rPr>
        <w:t xml:space="preserve">entidades </w:t>
      </w:r>
      <w:r w:rsidRPr="00330ADF">
        <w:rPr>
          <w:rFonts w:ascii="Book Antiqua" w:eastAsia="Book Antiqua" w:hAnsi="Book Antiqua" w:cs="Book Antiqua"/>
          <w:bCs/>
          <w:szCs w:val="24"/>
          <w:lang w:val="es-PR"/>
        </w:rPr>
        <w:t>antes mencionada</w:t>
      </w:r>
      <w:r w:rsidR="00380C43" w:rsidRPr="00330ADF">
        <w:rPr>
          <w:rFonts w:ascii="Book Antiqua" w:eastAsia="Book Antiqua" w:hAnsi="Book Antiqua" w:cs="Book Antiqua"/>
          <w:bCs/>
          <w:szCs w:val="24"/>
          <w:lang w:val="es-PR"/>
        </w:rPr>
        <w:t>s</w:t>
      </w:r>
      <w:r w:rsidRPr="00330ADF">
        <w:rPr>
          <w:rFonts w:ascii="Book Antiqua" w:eastAsia="Book Antiqua" w:hAnsi="Book Antiqua" w:cs="Book Antiqua"/>
          <w:bCs/>
          <w:szCs w:val="24"/>
          <w:lang w:val="es-PR"/>
        </w:rPr>
        <w:t xml:space="preserve">, señalando particularmente las </w:t>
      </w:r>
      <w:r w:rsidR="00014121" w:rsidRPr="00330ADF">
        <w:rPr>
          <w:rFonts w:ascii="Book Antiqua" w:eastAsia="Book Antiqua" w:hAnsi="Book Antiqua" w:cs="Book Antiqua"/>
          <w:bCs/>
          <w:szCs w:val="24"/>
          <w:lang w:val="es-PR"/>
        </w:rPr>
        <w:t>recomendaciones de</w:t>
      </w:r>
      <w:r w:rsidRPr="00330ADF">
        <w:rPr>
          <w:rFonts w:ascii="Book Antiqua" w:eastAsia="Book Antiqua" w:hAnsi="Book Antiqua" w:cs="Book Antiqua"/>
          <w:bCs/>
          <w:szCs w:val="24"/>
          <w:lang w:val="es-PR"/>
        </w:rPr>
        <w:t xml:space="preserve"> estas.   </w:t>
      </w:r>
    </w:p>
    <w:p w14:paraId="50584794" w14:textId="4CD80C10" w:rsidR="007E7AF3" w:rsidRPr="00330ADF" w:rsidRDefault="007E7AF3" w:rsidP="00CA0E0D">
      <w:pPr>
        <w:jc w:val="both"/>
        <w:rPr>
          <w:rFonts w:ascii="Book Antiqua" w:eastAsia="Book Antiqua" w:hAnsi="Book Antiqua" w:cs="Book Antiqua"/>
          <w:bCs/>
          <w:szCs w:val="24"/>
          <w:lang w:val="es-PR"/>
        </w:rPr>
      </w:pPr>
    </w:p>
    <w:p w14:paraId="453E09DC" w14:textId="77777777" w:rsidR="00A42B1D" w:rsidRDefault="00A42B1D" w:rsidP="004D2964">
      <w:pPr>
        <w:ind w:firstLine="720"/>
        <w:jc w:val="center"/>
        <w:rPr>
          <w:rFonts w:ascii="Book Antiqua" w:eastAsia="Book Antiqua" w:hAnsi="Book Antiqua" w:cs="Book Antiqua"/>
          <w:b/>
          <w:bCs/>
          <w:szCs w:val="24"/>
          <w:lang w:val="es-PR"/>
        </w:rPr>
      </w:pPr>
    </w:p>
    <w:p w14:paraId="78F751DF" w14:textId="1F70CB90" w:rsidR="00CE16EE" w:rsidRPr="00330ADF" w:rsidRDefault="00CE16EE" w:rsidP="004D2964">
      <w:pPr>
        <w:ind w:firstLine="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RESUMEN DE COMENTARIOS</w:t>
      </w:r>
    </w:p>
    <w:p w14:paraId="6CE87E00" w14:textId="77777777" w:rsidR="00BB1D8A" w:rsidRPr="00330ADF" w:rsidRDefault="00BB1D8A" w:rsidP="00547F34">
      <w:pPr>
        <w:ind w:firstLine="720"/>
        <w:jc w:val="both"/>
        <w:rPr>
          <w:rFonts w:ascii="Book Antiqua" w:eastAsia="Book Antiqua" w:hAnsi="Book Antiqua" w:cs="Book Antiqua"/>
          <w:b/>
          <w:bCs/>
          <w:szCs w:val="24"/>
          <w:lang w:val="es-PR"/>
        </w:rPr>
      </w:pPr>
    </w:p>
    <w:p w14:paraId="26780746" w14:textId="2568831C" w:rsidR="002F78A1" w:rsidRDefault="001C3109" w:rsidP="00C43E82">
      <w:pPr>
        <w:ind w:firstLine="720"/>
        <w:jc w:val="center"/>
        <w:rPr>
          <w:rFonts w:ascii="Book Antiqua" w:eastAsia="Book Antiqua" w:hAnsi="Book Antiqua" w:cs="Book Antiqua"/>
          <w:b/>
          <w:bCs/>
          <w:szCs w:val="24"/>
          <w:lang w:val="es-PR"/>
        </w:rPr>
      </w:pPr>
      <w:r>
        <w:rPr>
          <w:rFonts w:ascii="Book Antiqua" w:eastAsia="Book Antiqua" w:hAnsi="Book Antiqua" w:cs="Book Antiqua"/>
          <w:b/>
          <w:bCs/>
          <w:szCs w:val="24"/>
          <w:lang w:val="es-PR"/>
        </w:rPr>
        <w:t>Departamento de Recursos Naturales y Ambientales (DRNA)</w:t>
      </w:r>
    </w:p>
    <w:p w14:paraId="2EA4DE50" w14:textId="77777777" w:rsidR="00CF7F14" w:rsidRDefault="00CF7F14" w:rsidP="00CF7F14">
      <w:pPr>
        <w:jc w:val="both"/>
        <w:rPr>
          <w:rFonts w:ascii="Book Antiqua" w:eastAsia="Book Antiqua" w:hAnsi="Book Antiqua" w:cs="Book Antiqua"/>
          <w:b/>
          <w:bCs/>
          <w:szCs w:val="24"/>
          <w:lang w:val="es-PR"/>
        </w:rPr>
      </w:pPr>
    </w:p>
    <w:p w14:paraId="619EF8D6" w14:textId="386E6F3A" w:rsidR="002060F6" w:rsidRDefault="00CF7F14" w:rsidP="00CF7F14">
      <w:pPr>
        <w:jc w:val="both"/>
        <w:rPr>
          <w:rFonts w:ascii="Book Antiqua" w:eastAsia="Book Antiqua" w:hAnsi="Book Antiqua" w:cs="Book Antiqua"/>
          <w:szCs w:val="24"/>
          <w:lang w:val="es-PR"/>
        </w:rPr>
      </w:pPr>
      <w:r>
        <w:rPr>
          <w:rFonts w:ascii="Book Antiqua" w:eastAsia="Book Antiqua" w:hAnsi="Book Antiqua" w:cs="Book Antiqua"/>
          <w:szCs w:val="24"/>
          <w:lang w:val="es-PR"/>
        </w:rPr>
        <w:tab/>
      </w:r>
      <w:r w:rsidR="001C3109" w:rsidRPr="00663822">
        <w:rPr>
          <w:rFonts w:ascii="Book Antiqua" w:eastAsia="Book Antiqua" w:hAnsi="Book Antiqua" w:cs="Book Antiqua"/>
          <w:szCs w:val="24"/>
          <w:lang w:val="es-PR"/>
        </w:rPr>
        <w:t>El Departamento</w:t>
      </w:r>
      <w:r w:rsidR="001C3109">
        <w:rPr>
          <w:rFonts w:ascii="Book Antiqua" w:eastAsia="Book Antiqua" w:hAnsi="Book Antiqua" w:cs="Book Antiqua"/>
          <w:szCs w:val="24"/>
          <w:lang w:val="es-PR"/>
        </w:rPr>
        <w:t xml:space="preserve"> de Recursos Naturales y Ambientales</w:t>
      </w:r>
      <w:r w:rsidR="008634E3">
        <w:rPr>
          <w:rFonts w:ascii="Book Antiqua" w:eastAsia="Book Antiqua" w:hAnsi="Book Antiqua" w:cs="Book Antiqua"/>
          <w:szCs w:val="24"/>
          <w:lang w:val="es-PR"/>
        </w:rPr>
        <w:t xml:space="preserve">, </w:t>
      </w:r>
      <w:r w:rsidR="00663822">
        <w:rPr>
          <w:rFonts w:ascii="Book Antiqua" w:eastAsia="Book Antiqua" w:hAnsi="Book Antiqua" w:cs="Book Antiqua"/>
          <w:szCs w:val="24"/>
          <w:lang w:val="es-PR"/>
        </w:rPr>
        <w:t xml:space="preserve">discute en su memorial la importancia de definir lo que son las baterías de iones de litio y explicar la peligrosidad de estos artefactos al ser descartados.  Exponen, que </w:t>
      </w:r>
      <w:r w:rsidR="00800444">
        <w:rPr>
          <w:rFonts w:ascii="Book Antiqua" w:eastAsia="Book Antiqua" w:hAnsi="Book Antiqua" w:cs="Book Antiqua"/>
          <w:szCs w:val="24"/>
          <w:lang w:val="es-PR"/>
        </w:rPr>
        <w:t xml:space="preserve">el </w:t>
      </w:r>
      <w:r w:rsidR="00663822">
        <w:rPr>
          <w:rFonts w:ascii="Book Antiqua" w:eastAsia="Book Antiqua" w:hAnsi="Book Antiqua" w:cs="Book Antiqua"/>
          <w:szCs w:val="24"/>
          <w:lang w:val="es-PR"/>
        </w:rPr>
        <w:t xml:space="preserve">manejo no adecuado </w:t>
      </w:r>
      <w:r w:rsidR="00800444">
        <w:rPr>
          <w:rFonts w:ascii="Book Antiqua" w:eastAsia="Book Antiqua" w:hAnsi="Book Antiqua" w:cs="Book Antiqua"/>
          <w:szCs w:val="24"/>
          <w:lang w:val="es-PR"/>
        </w:rPr>
        <w:t xml:space="preserve">de las baterías de iones de litio </w:t>
      </w:r>
      <w:r w:rsidR="00663822">
        <w:rPr>
          <w:rFonts w:ascii="Book Antiqua" w:eastAsia="Book Antiqua" w:hAnsi="Book Antiqua" w:cs="Book Antiqua"/>
          <w:szCs w:val="24"/>
          <w:lang w:val="es-PR"/>
        </w:rPr>
        <w:t xml:space="preserve">al final de su vida </w:t>
      </w:r>
      <w:r w:rsidR="00635676">
        <w:rPr>
          <w:rFonts w:ascii="Book Antiqua" w:eastAsia="Book Antiqua" w:hAnsi="Book Antiqua" w:cs="Book Antiqua"/>
          <w:szCs w:val="24"/>
          <w:lang w:val="es-PR"/>
        </w:rPr>
        <w:t>útil</w:t>
      </w:r>
      <w:r w:rsidR="00663822">
        <w:rPr>
          <w:rFonts w:ascii="Book Antiqua" w:eastAsia="Book Antiqua" w:hAnsi="Book Antiqua" w:cs="Book Antiqua"/>
          <w:szCs w:val="24"/>
          <w:lang w:val="es-PR"/>
        </w:rPr>
        <w:t xml:space="preserve"> puede causar daños a la saludo humana, al ambiente </w:t>
      </w:r>
      <w:r w:rsidR="00800444">
        <w:rPr>
          <w:rFonts w:ascii="Book Antiqua" w:eastAsia="Book Antiqua" w:hAnsi="Book Antiqua" w:cs="Book Antiqua"/>
          <w:szCs w:val="24"/>
          <w:lang w:val="es-PR"/>
        </w:rPr>
        <w:t>y provocar</w:t>
      </w:r>
      <w:r w:rsidR="00663822">
        <w:rPr>
          <w:rFonts w:ascii="Book Antiqua" w:eastAsia="Book Antiqua" w:hAnsi="Book Antiqua" w:cs="Book Antiqua"/>
          <w:szCs w:val="24"/>
          <w:lang w:val="es-PR"/>
        </w:rPr>
        <w:t xml:space="preserve"> incendios los cuales son cada vez más comunes durante el transporte, en instalaciones de recuperación de materiales y en otros procesos de manejo de desperdicios. </w:t>
      </w:r>
      <w:r w:rsidR="00635676">
        <w:rPr>
          <w:rFonts w:ascii="Book Antiqua" w:eastAsia="Book Antiqua" w:hAnsi="Book Antiqua" w:cs="Book Antiqua"/>
          <w:szCs w:val="24"/>
          <w:lang w:val="es-PR"/>
        </w:rPr>
        <w:t xml:space="preserve"> Debido a </w:t>
      </w:r>
      <w:r w:rsidR="00800444">
        <w:rPr>
          <w:rFonts w:ascii="Book Antiqua" w:eastAsia="Book Antiqua" w:hAnsi="Book Antiqua" w:cs="Book Antiqua"/>
          <w:szCs w:val="24"/>
          <w:lang w:val="es-PR"/>
        </w:rPr>
        <w:t>las</w:t>
      </w:r>
      <w:r w:rsidR="00635676">
        <w:rPr>
          <w:rFonts w:ascii="Book Antiqua" w:eastAsia="Book Antiqua" w:hAnsi="Book Antiqua" w:cs="Book Antiqua"/>
          <w:szCs w:val="24"/>
          <w:lang w:val="es-PR"/>
        </w:rPr>
        <w:t xml:space="preserve"> características antes mencionadas, las baterías de iones de litio cumplen con la definición de desperdicios peligrosos según la Ley de Conservación y Recuperación de Recursos (RCRA, por sus siglas en inglés). </w:t>
      </w:r>
      <w:r w:rsidR="002060F6">
        <w:rPr>
          <w:rFonts w:ascii="Book Antiqua" w:eastAsia="Book Antiqua" w:hAnsi="Book Antiqua" w:cs="Book Antiqua"/>
          <w:szCs w:val="24"/>
          <w:lang w:val="es-PR"/>
        </w:rPr>
        <w:t xml:space="preserve"> Sin embargo, la reglamentación antes mencionada no se aplica a los hogares, aunque se recomienda que estos sean depositados en centros de acopio y no en vertederos donde pueden ocasionar incendios y problemas de contaminación.  </w:t>
      </w:r>
    </w:p>
    <w:p w14:paraId="004BE1C3" w14:textId="77777777" w:rsidR="002060F6" w:rsidRDefault="002060F6" w:rsidP="00CF7F14">
      <w:pPr>
        <w:jc w:val="both"/>
        <w:rPr>
          <w:rFonts w:ascii="Book Antiqua" w:eastAsia="Book Antiqua" w:hAnsi="Book Antiqua" w:cs="Book Antiqua"/>
          <w:szCs w:val="24"/>
          <w:lang w:val="es-PR"/>
        </w:rPr>
      </w:pPr>
    </w:p>
    <w:p w14:paraId="53682A73" w14:textId="2ABF6E9D" w:rsidR="002060F6" w:rsidRDefault="002060F6" w:rsidP="00CF7F14">
      <w:pPr>
        <w:jc w:val="both"/>
        <w:rPr>
          <w:rFonts w:ascii="Book Antiqua" w:eastAsia="Book Antiqua" w:hAnsi="Book Antiqua" w:cs="Book Antiqua"/>
          <w:szCs w:val="24"/>
          <w:lang w:val="es-PR"/>
        </w:rPr>
      </w:pPr>
      <w:r>
        <w:rPr>
          <w:rFonts w:ascii="Book Antiqua" w:eastAsia="Book Antiqua" w:hAnsi="Book Antiqua" w:cs="Book Antiqua"/>
          <w:szCs w:val="24"/>
          <w:lang w:val="es-PR"/>
        </w:rPr>
        <w:tab/>
        <w:t>Por otro lado, el DRNA</w:t>
      </w:r>
      <w:r w:rsidR="000B2CEB">
        <w:rPr>
          <w:rFonts w:ascii="Book Antiqua" w:eastAsia="Book Antiqua" w:hAnsi="Book Antiqua" w:cs="Book Antiqua"/>
          <w:szCs w:val="24"/>
          <w:lang w:val="es-PR"/>
        </w:rPr>
        <w:t xml:space="preserve"> informa que la Agencia de Protección Ambiental (EPA, por sus siglas en inglés), se encuentra desarrollando requisitos reglamentarios específicos para el manejo y disposición de las baterías de iones de litio, por lo que recomiendan que las empresas consideren el manejo de estas según la reglamentación federal de desperdicios universales </w:t>
      </w:r>
      <w:r w:rsidR="008C47B1">
        <w:rPr>
          <w:rFonts w:ascii="Book Antiqua" w:eastAsia="Book Antiqua" w:hAnsi="Book Antiqua" w:cs="Book Antiqua"/>
          <w:szCs w:val="24"/>
          <w:lang w:val="es-PR"/>
        </w:rPr>
        <w:t xml:space="preserve">del </w:t>
      </w:r>
      <w:r w:rsidR="000B2CEB">
        <w:rPr>
          <w:rFonts w:ascii="Book Antiqua" w:eastAsia="Book Antiqua" w:hAnsi="Book Antiqua" w:cs="Book Antiqua"/>
          <w:szCs w:val="24"/>
          <w:lang w:val="es-PR"/>
        </w:rPr>
        <w:t>Título 40 del Código de Reglamentaciones Federales</w:t>
      </w:r>
      <w:r w:rsidR="008C47B1">
        <w:rPr>
          <w:rFonts w:ascii="Book Antiqua" w:eastAsia="Book Antiqua" w:hAnsi="Book Antiqua" w:cs="Book Antiqua"/>
          <w:szCs w:val="24"/>
          <w:lang w:val="es-PR"/>
        </w:rPr>
        <w:t>, (CFR, por sus siglas en inglés), parte 273.  Esta reglamentación fue acogida en Puerto Rico mediante la Resolución R-12-9 del 22 de mayo de 2012</w:t>
      </w:r>
      <w:r w:rsidR="00800444">
        <w:rPr>
          <w:rFonts w:ascii="Book Antiqua" w:eastAsia="Book Antiqua" w:hAnsi="Book Antiqua" w:cs="Book Antiqua"/>
          <w:szCs w:val="24"/>
          <w:lang w:val="es-PR"/>
        </w:rPr>
        <w:t xml:space="preserve">, “Dispensa para </w:t>
      </w:r>
      <w:r w:rsidR="00693BDE">
        <w:rPr>
          <w:rFonts w:ascii="Book Antiqua" w:eastAsia="Book Antiqua" w:hAnsi="Book Antiqua" w:cs="Book Antiqua"/>
          <w:szCs w:val="24"/>
          <w:lang w:val="es-PR"/>
        </w:rPr>
        <w:t>E</w:t>
      </w:r>
      <w:r w:rsidR="00800444">
        <w:rPr>
          <w:rFonts w:ascii="Book Antiqua" w:eastAsia="Book Antiqua" w:hAnsi="Book Antiqua" w:cs="Book Antiqua"/>
          <w:szCs w:val="24"/>
          <w:lang w:val="es-PR"/>
        </w:rPr>
        <w:t xml:space="preserve">ximir Baterías, Plaguicidas, Equipo con </w:t>
      </w:r>
      <w:r w:rsidR="00693BDE">
        <w:rPr>
          <w:rFonts w:ascii="Book Antiqua" w:eastAsia="Book Antiqua" w:hAnsi="Book Antiqua" w:cs="Book Antiqua"/>
          <w:szCs w:val="24"/>
          <w:lang w:val="es-PR"/>
        </w:rPr>
        <w:t>C</w:t>
      </w:r>
      <w:r w:rsidR="00800444">
        <w:rPr>
          <w:rFonts w:ascii="Book Antiqua" w:eastAsia="Book Antiqua" w:hAnsi="Book Antiqua" w:cs="Book Antiqua"/>
          <w:szCs w:val="24"/>
          <w:lang w:val="es-PR"/>
        </w:rPr>
        <w:t>ontenido de Mercurio y Lámparas de la Reglamentación sobre Desperdicios Peligrosos”</w:t>
      </w:r>
      <w:r w:rsidR="008C47B1">
        <w:rPr>
          <w:rFonts w:ascii="Book Antiqua" w:eastAsia="Book Antiqua" w:hAnsi="Book Antiqua" w:cs="Book Antiqua"/>
          <w:szCs w:val="24"/>
          <w:lang w:val="es-PR"/>
        </w:rPr>
        <w:t>.</w:t>
      </w:r>
      <w:r w:rsidR="00FE0DBE">
        <w:rPr>
          <w:rFonts w:ascii="Book Antiqua" w:eastAsia="Book Antiqua" w:hAnsi="Book Antiqua" w:cs="Book Antiqua"/>
          <w:szCs w:val="24"/>
          <w:lang w:val="es-PR"/>
        </w:rPr>
        <w:t xml:space="preserve">  Sin embargo, en aquel entonces al igual que hoy día, las baterías de iones de litio no estaban incluidas como parte de la definición de desperdicios universales. </w:t>
      </w:r>
      <w:r w:rsidR="00F408BB">
        <w:rPr>
          <w:rFonts w:ascii="Book Antiqua" w:eastAsia="Book Antiqua" w:hAnsi="Book Antiqua" w:cs="Book Antiqua"/>
          <w:szCs w:val="24"/>
          <w:lang w:val="es-PR"/>
        </w:rPr>
        <w:t xml:space="preserve"> </w:t>
      </w:r>
    </w:p>
    <w:p w14:paraId="61A361FA" w14:textId="77777777" w:rsidR="00FE0DBE" w:rsidRDefault="00FE0DBE" w:rsidP="00CF7F14">
      <w:pPr>
        <w:jc w:val="both"/>
        <w:rPr>
          <w:rFonts w:ascii="Book Antiqua" w:eastAsia="Book Antiqua" w:hAnsi="Book Antiqua" w:cs="Book Antiqua"/>
          <w:szCs w:val="24"/>
          <w:lang w:val="es-PR"/>
        </w:rPr>
      </w:pPr>
    </w:p>
    <w:p w14:paraId="1B7EFA94" w14:textId="0D035202" w:rsidR="00FE0DBE" w:rsidRDefault="00FE0DBE" w:rsidP="00CF7F14">
      <w:pPr>
        <w:jc w:val="both"/>
        <w:rPr>
          <w:rFonts w:ascii="Book Antiqua" w:eastAsia="Book Antiqua" w:hAnsi="Book Antiqua" w:cs="Book Antiqua"/>
          <w:szCs w:val="24"/>
          <w:lang w:val="es-PR"/>
        </w:rPr>
      </w:pPr>
      <w:r>
        <w:rPr>
          <w:rFonts w:ascii="Book Antiqua" w:eastAsia="Book Antiqua" w:hAnsi="Book Antiqua" w:cs="Book Antiqua"/>
          <w:szCs w:val="24"/>
          <w:lang w:val="es-PR"/>
        </w:rPr>
        <w:tab/>
        <w:t>Referente a los paneles solares descartados, el DRNA expone que éstos pudieran cumplir con RCRA y estar regulados como desperdicio peligroso</w:t>
      </w:r>
      <w:r w:rsidR="00693BDE">
        <w:rPr>
          <w:rFonts w:ascii="Book Antiqua" w:eastAsia="Book Antiqua" w:hAnsi="Book Antiqua" w:cs="Book Antiqua"/>
          <w:szCs w:val="24"/>
          <w:lang w:val="es-PR"/>
        </w:rPr>
        <w:t>,</w:t>
      </w:r>
      <w:r>
        <w:rPr>
          <w:rFonts w:ascii="Book Antiqua" w:eastAsia="Book Antiqua" w:hAnsi="Book Antiqua" w:cs="Book Antiqua"/>
          <w:szCs w:val="24"/>
          <w:lang w:val="es-PR"/>
        </w:rPr>
        <w:t xml:space="preserve"> si así se determina por el Reglamento para el Control de los Desperdicios Sólidos Peligrosos por su característica de toxicidad.  </w:t>
      </w:r>
      <w:r w:rsidR="003D62D0">
        <w:rPr>
          <w:rFonts w:ascii="Book Antiqua" w:eastAsia="Book Antiqua" w:hAnsi="Book Antiqua" w:cs="Book Antiqua"/>
          <w:szCs w:val="24"/>
          <w:lang w:val="es-PR"/>
        </w:rPr>
        <w:t>No obstante, pudieran estar exentos de dicha reglamentaci</w:t>
      </w:r>
      <w:r w:rsidR="00056CE8">
        <w:rPr>
          <w:rFonts w:ascii="Book Antiqua" w:eastAsia="Book Antiqua" w:hAnsi="Book Antiqua" w:cs="Book Antiqua"/>
          <w:szCs w:val="24"/>
          <w:lang w:val="es-PR"/>
        </w:rPr>
        <w:t xml:space="preserve">ón </w:t>
      </w:r>
      <w:r w:rsidR="003D62D0">
        <w:rPr>
          <w:rFonts w:ascii="Book Antiqua" w:eastAsia="Book Antiqua" w:hAnsi="Book Antiqua" w:cs="Book Antiqua"/>
          <w:szCs w:val="24"/>
          <w:lang w:val="es-PR"/>
        </w:rPr>
        <w:t xml:space="preserve">cuando se cumple con la definición de reciclaje legítimo, entre otras. </w:t>
      </w:r>
    </w:p>
    <w:p w14:paraId="34B2B7DB" w14:textId="47441AEF" w:rsidR="003D62D0" w:rsidRDefault="003D62D0" w:rsidP="00CF7F14">
      <w:pPr>
        <w:jc w:val="both"/>
        <w:rPr>
          <w:rFonts w:ascii="Book Antiqua" w:eastAsia="Book Antiqua" w:hAnsi="Book Antiqua" w:cs="Book Antiqua"/>
          <w:szCs w:val="24"/>
          <w:lang w:val="es-PR"/>
        </w:rPr>
      </w:pPr>
      <w:r>
        <w:rPr>
          <w:rFonts w:ascii="Book Antiqua" w:eastAsia="Book Antiqua" w:hAnsi="Book Antiqua" w:cs="Book Antiqua"/>
          <w:szCs w:val="24"/>
          <w:lang w:val="es-PR"/>
        </w:rPr>
        <w:tab/>
      </w:r>
    </w:p>
    <w:p w14:paraId="56B4B7B0" w14:textId="50F25CD3" w:rsidR="003D62D0" w:rsidRDefault="003D62D0" w:rsidP="00CF7F14">
      <w:pPr>
        <w:jc w:val="both"/>
        <w:rPr>
          <w:rFonts w:ascii="Book Antiqua" w:eastAsia="Book Antiqua" w:hAnsi="Book Antiqua" w:cs="Book Antiqua"/>
          <w:szCs w:val="24"/>
          <w:lang w:val="es-PR"/>
        </w:rPr>
      </w:pPr>
      <w:r>
        <w:rPr>
          <w:rFonts w:ascii="Book Antiqua" w:eastAsia="Book Antiqua" w:hAnsi="Book Antiqua" w:cs="Book Antiqua"/>
          <w:szCs w:val="24"/>
          <w:lang w:val="es-PR"/>
        </w:rPr>
        <w:lastRenderedPageBreak/>
        <w:tab/>
      </w:r>
      <w:r w:rsidR="00800444">
        <w:rPr>
          <w:rFonts w:ascii="Book Antiqua" w:eastAsia="Book Antiqua" w:hAnsi="Book Antiqua" w:cs="Book Antiqua"/>
          <w:szCs w:val="24"/>
          <w:lang w:val="es-PR"/>
        </w:rPr>
        <w:t xml:space="preserve">Entendiendo meritorio incluir </w:t>
      </w:r>
      <w:r w:rsidR="00056CE8">
        <w:rPr>
          <w:rFonts w:ascii="Book Antiqua" w:eastAsia="Book Antiqua" w:hAnsi="Book Antiqua" w:cs="Book Antiqua"/>
          <w:szCs w:val="24"/>
          <w:lang w:val="es-PR"/>
        </w:rPr>
        <w:t>en la definición de equipos electrónicos, lo que son los equipos de energía solar renovable, incluyendo los sistemas fotovoltaicos (PVS) y los sistemas de almacenamiento</w:t>
      </w:r>
      <w:r w:rsidR="00FD526B">
        <w:rPr>
          <w:rFonts w:ascii="Book Antiqua" w:eastAsia="Book Antiqua" w:hAnsi="Book Antiqua" w:cs="Book Antiqua"/>
          <w:szCs w:val="24"/>
          <w:lang w:val="es-PR"/>
        </w:rPr>
        <w:t xml:space="preserve"> de baterías (BBS), las baterías de iones de litio de vehículos eléctricos y cualquier otro aparato análogo que se utilice para almacenar electricidad</w:t>
      </w:r>
      <w:r w:rsidR="00800444">
        <w:rPr>
          <w:rFonts w:ascii="Book Antiqua" w:eastAsia="Book Antiqua" w:hAnsi="Book Antiqua" w:cs="Book Antiqua"/>
          <w:szCs w:val="24"/>
          <w:lang w:val="es-PR"/>
        </w:rPr>
        <w:t>, el DRNA expresó su aval al Proyecto del Senado 213.</w:t>
      </w:r>
      <w:r w:rsidR="00FD526B">
        <w:rPr>
          <w:rFonts w:ascii="Book Antiqua" w:eastAsia="Book Antiqua" w:hAnsi="Book Antiqua" w:cs="Book Antiqua"/>
          <w:szCs w:val="24"/>
          <w:lang w:val="es-PR"/>
        </w:rPr>
        <w:t xml:space="preserve">  Además, se compromete a fiscalizar y trabajar activamente para atemperar aquellos reglamentos pertinentes a este tema. </w:t>
      </w:r>
    </w:p>
    <w:p w14:paraId="4BE2AEFE" w14:textId="77777777" w:rsidR="00663822" w:rsidRDefault="00663822" w:rsidP="00CF7F14">
      <w:pPr>
        <w:jc w:val="both"/>
        <w:rPr>
          <w:rFonts w:ascii="Book Antiqua" w:eastAsia="Book Antiqua" w:hAnsi="Book Antiqua" w:cs="Book Antiqua"/>
          <w:szCs w:val="24"/>
          <w:lang w:val="es-PR"/>
        </w:rPr>
      </w:pPr>
    </w:p>
    <w:p w14:paraId="3C0F89CA" w14:textId="622DFB0F" w:rsidR="00AC5B77" w:rsidRDefault="00DC02C2" w:rsidP="00D5283A">
      <w:pPr>
        <w:jc w:val="both"/>
        <w:rPr>
          <w:rFonts w:ascii="Book Antiqua" w:eastAsia="Book Antiqua" w:hAnsi="Book Antiqua" w:cs="Book Antiqua"/>
          <w:szCs w:val="24"/>
          <w:lang w:val="es-PR"/>
        </w:rPr>
      </w:pPr>
      <w:r>
        <w:rPr>
          <w:rFonts w:ascii="Book Antiqua" w:eastAsia="Book Antiqua" w:hAnsi="Book Antiqua" w:cs="Book Antiqua"/>
          <w:szCs w:val="24"/>
          <w:lang w:val="es-PR"/>
        </w:rPr>
        <w:tab/>
      </w:r>
      <w:r w:rsidR="00D2273B">
        <w:rPr>
          <w:rFonts w:ascii="Book Antiqua" w:eastAsia="Book Antiqua" w:hAnsi="Book Antiqua" w:cs="Book Antiqua"/>
          <w:szCs w:val="24"/>
          <w:lang w:val="es-PR"/>
        </w:rPr>
        <w:t xml:space="preserve"> </w:t>
      </w:r>
    </w:p>
    <w:p w14:paraId="7A76351A" w14:textId="11C0BEDA" w:rsidR="00FD526B" w:rsidRDefault="00FD526B" w:rsidP="00C43E82">
      <w:pPr>
        <w:ind w:firstLine="720"/>
        <w:jc w:val="center"/>
        <w:rPr>
          <w:rFonts w:ascii="Book Antiqua" w:eastAsia="Book Antiqua" w:hAnsi="Book Antiqua" w:cs="Book Antiqua"/>
          <w:b/>
          <w:bCs/>
          <w:szCs w:val="24"/>
          <w:lang w:val="es-PR"/>
        </w:rPr>
      </w:pPr>
      <w:r>
        <w:rPr>
          <w:rFonts w:ascii="Book Antiqua" w:eastAsia="Book Antiqua" w:hAnsi="Book Antiqua" w:cs="Book Antiqua"/>
          <w:b/>
          <w:bCs/>
          <w:szCs w:val="24"/>
          <w:lang w:val="es-PR"/>
        </w:rPr>
        <w:t>Departamento de Desarrollo Económico y Comercio (DDEC)</w:t>
      </w:r>
    </w:p>
    <w:p w14:paraId="37C60E69" w14:textId="4423B6C6" w:rsidR="00FD526B" w:rsidRDefault="00FD526B" w:rsidP="00FD526B">
      <w:pPr>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ab/>
      </w:r>
    </w:p>
    <w:p w14:paraId="583CEEE0" w14:textId="27D4F246" w:rsidR="00040A59" w:rsidRDefault="00FD526B" w:rsidP="00FD526B">
      <w:pPr>
        <w:jc w:val="both"/>
        <w:rPr>
          <w:rFonts w:ascii="Book Antiqua" w:eastAsia="Book Antiqua" w:hAnsi="Book Antiqua" w:cs="Book Antiqua"/>
          <w:szCs w:val="24"/>
          <w:lang w:val="es-PR"/>
        </w:rPr>
      </w:pPr>
      <w:r>
        <w:rPr>
          <w:rFonts w:ascii="Book Antiqua" w:eastAsia="Book Antiqua" w:hAnsi="Book Antiqua" w:cs="Book Antiqua"/>
          <w:b/>
          <w:bCs/>
          <w:szCs w:val="24"/>
          <w:lang w:val="es-PR"/>
        </w:rPr>
        <w:tab/>
      </w:r>
      <w:r w:rsidR="00040A59">
        <w:rPr>
          <w:rFonts w:ascii="Book Antiqua" w:eastAsia="Book Antiqua" w:hAnsi="Book Antiqua" w:cs="Book Antiqua"/>
          <w:szCs w:val="24"/>
          <w:lang w:val="es-PR"/>
        </w:rPr>
        <w:t xml:space="preserve">Luego de su análisis, el DDEC puntualiza </w:t>
      </w:r>
      <w:r w:rsidR="00800444">
        <w:rPr>
          <w:rFonts w:ascii="Book Antiqua" w:eastAsia="Book Antiqua" w:hAnsi="Book Antiqua" w:cs="Book Antiqua"/>
          <w:szCs w:val="24"/>
          <w:lang w:val="es-PR"/>
        </w:rPr>
        <w:t xml:space="preserve">en su memorial, </w:t>
      </w:r>
      <w:r w:rsidR="00040A59">
        <w:rPr>
          <w:rFonts w:ascii="Book Antiqua" w:eastAsia="Book Antiqua" w:hAnsi="Book Antiqua" w:cs="Book Antiqua"/>
          <w:szCs w:val="24"/>
          <w:lang w:val="es-PR"/>
        </w:rPr>
        <w:t>que el P</w:t>
      </w:r>
      <w:r w:rsidR="00800444">
        <w:rPr>
          <w:rFonts w:ascii="Book Antiqua" w:eastAsia="Book Antiqua" w:hAnsi="Book Antiqua" w:cs="Book Antiqua"/>
          <w:szCs w:val="24"/>
          <w:lang w:val="es-PR"/>
        </w:rPr>
        <w:t>.</w:t>
      </w:r>
      <w:r w:rsidR="00040A59">
        <w:rPr>
          <w:rFonts w:ascii="Book Antiqua" w:eastAsia="Book Antiqua" w:hAnsi="Book Antiqua" w:cs="Book Antiqua"/>
          <w:szCs w:val="24"/>
          <w:lang w:val="es-PR"/>
        </w:rPr>
        <w:t xml:space="preserve"> del S</w:t>
      </w:r>
      <w:r w:rsidR="00800444">
        <w:rPr>
          <w:rFonts w:ascii="Book Antiqua" w:eastAsia="Book Antiqua" w:hAnsi="Book Antiqua" w:cs="Book Antiqua"/>
          <w:szCs w:val="24"/>
          <w:lang w:val="es-PR"/>
        </w:rPr>
        <w:t>.</w:t>
      </w:r>
      <w:r w:rsidR="00040A59">
        <w:rPr>
          <w:rFonts w:ascii="Book Antiqua" w:eastAsia="Book Antiqua" w:hAnsi="Book Antiqua" w:cs="Book Antiqua"/>
          <w:szCs w:val="24"/>
          <w:lang w:val="es-PR"/>
        </w:rPr>
        <w:t xml:space="preserve"> 213 moderniza la legislación </w:t>
      </w:r>
      <w:r w:rsidR="00800444">
        <w:rPr>
          <w:rFonts w:ascii="Book Antiqua" w:eastAsia="Book Antiqua" w:hAnsi="Book Antiqua" w:cs="Book Antiqua"/>
          <w:szCs w:val="24"/>
          <w:lang w:val="es-PR"/>
        </w:rPr>
        <w:t xml:space="preserve">actual </w:t>
      </w:r>
      <w:r w:rsidR="00040A59">
        <w:rPr>
          <w:rFonts w:ascii="Book Antiqua" w:eastAsia="Book Antiqua" w:hAnsi="Book Antiqua" w:cs="Book Antiqua"/>
          <w:szCs w:val="24"/>
          <w:lang w:val="es-PR"/>
        </w:rPr>
        <w:t xml:space="preserve">para adaptarse a la creciente adopción de energías renovables y movilidad eléctrica, garantizando una transición energética más sostenible y responsable. Por lo </w:t>
      </w:r>
      <w:r w:rsidR="00800444">
        <w:rPr>
          <w:rFonts w:ascii="Book Antiqua" w:eastAsia="Book Antiqua" w:hAnsi="Book Antiqua" w:cs="Book Antiqua"/>
          <w:szCs w:val="24"/>
          <w:lang w:val="es-PR"/>
        </w:rPr>
        <w:t xml:space="preserve">tal razón, </w:t>
      </w:r>
      <w:r w:rsidR="00040A59">
        <w:rPr>
          <w:rFonts w:ascii="Book Antiqua" w:eastAsia="Book Antiqua" w:hAnsi="Book Antiqua" w:cs="Book Antiqua"/>
          <w:szCs w:val="24"/>
          <w:lang w:val="es-PR"/>
        </w:rPr>
        <w:t xml:space="preserve">favorece la medida </w:t>
      </w:r>
      <w:r w:rsidR="00800444">
        <w:rPr>
          <w:rFonts w:ascii="Book Antiqua" w:eastAsia="Book Antiqua" w:hAnsi="Book Antiqua" w:cs="Book Antiqua"/>
          <w:szCs w:val="24"/>
          <w:lang w:val="es-PR"/>
        </w:rPr>
        <w:t xml:space="preserve">ya que la consideran </w:t>
      </w:r>
      <w:r w:rsidR="00040A59">
        <w:rPr>
          <w:rFonts w:ascii="Book Antiqua" w:eastAsia="Book Antiqua" w:hAnsi="Book Antiqua" w:cs="Book Antiqua"/>
          <w:szCs w:val="24"/>
          <w:lang w:val="es-PR"/>
        </w:rPr>
        <w:t xml:space="preserve">beneficiosa para un desarrollo económico en armonía con el ambiente.  Por último, realiza una serie de recomendaciones, las cuales fueron acogidas por el Cuerpo hermano. </w:t>
      </w:r>
    </w:p>
    <w:p w14:paraId="2348ADD9" w14:textId="77777777" w:rsidR="00040A59" w:rsidRDefault="00040A59" w:rsidP="00FD526B">
      <w:pPr>
        <w:jc w:val="both"/>
        <w:rPr>
          <w:rFonts w:ascii="Book Antiqua" w:eastAsia="Book Antiqua" w:hAnsi="Book Antiqua" w:cs="Book Antiqua"/>
          <w:szCs w:val="24"/>
          <w:lang w:val="es-PR"/>
        </w:rPr>
      </w:pPr>
    </w:p>
    <w:p w14:paraId="2433A09C" w14:textId="6A874666" w:rsidR="00040A59" w:rsidRDefault="00040A59" w:rsidP="00C43E82">
      <w:pPr>
        <w:jc w:val="center"/>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Junta </w:t>
      </w:r>
      <w:proofErr w:type="spellStart"/>
      <w:r>
        <w:rPr>
          <w:rFonts w:ascii="Book Antiqua" w:eastAsia="Book Antiqua" w:hAnsi="Book Antiqua" w:cs="Book Antiqua"/>
          <w:b/>
          <w:bCs/>
          <w:szCs w:val="24"/>
          <w:lang w:val="es-PR"/>
        </w:rPr>
        <w:t>Reglamentadora</w:t>
      </w:r>
      <w:proofErr w:type="spellEnd"/>
      <w:r>
        <w:rPr>
          <w:rFonts w:ascii="Book Antiqua" w:eastAsia="Book Antiqua" w:hAnsi="Book Antiqua" w:cs="Book Antiqua"/>
          <w:b/>
          <w:bCs/>
          <w:szCs w:val="24"/>
          <w:lang w:val="es-PR"/>
        </w:rPr>
        <w:t xml:space="preserve"> de Servicio Público</w:t>
      </w:r>
      <w:r w:rsidR="00AA6B4A">
        <w:rPr>
          <w:rFonts w:ascii="Book Antiqua" w:eastAsia="Book Antiqua" w:hAnsi="Book Antiqua" w:cs="Book Antiqua"/>
          <w:b/>
          <w:bCs/>
          <w:szCs w:val="24"/>
          <w:lang w:val="es-PR"/>
        </w:rPr>
        <w:t xml:space="preserve"> (JRSP)</w:t>
      </w:r>
    </w:p>
    <w:p w14:paraId="230C9246" w14:textId="77777777" w:rsidR="00AA6B4A" w:rsidRDefault="00AA6B4A" w:rsidP="00FD526B">
      <w:pPr>
        <w:jc w:val="both"/>
        <w:rPr>
          <w:rFonts w:ascii="Book Antiqua" w:eastAsia="Book Antiqua" w:hAnsi="Book Antiqua" w:cs="Book Antiqua"/>
          <w:b/>
          <w:bCs/>
          <w:szCs w:val="24"/>
          <w:lang w:val="es-PR"/>
        </w:rPr>
      </w:pPr>
    </w:p>
    <w:p w14:paraId="1E5088DC" w14:textId="1344B1B3" w:rsidR="00AA6B4A" w:rsidRDefault="00AA6B4A" w:rsidP="00FD526B">
      <w:pPr>
        <w:jc w:val="both"/>
        <w:rPr>
          <w:rFonts w:ascii="Book Antiqua" w:eastAsia="Book Antiqua" w:hAnsi="Book Antiqua" w:cs="Book Antiqua"/>
          <w:szCs w:val="24"/>
          <w:lang w:val="es-PR"/>
        </w:rPr>
      </w:pPr>
      <w:r>
        <w:rPr>
          <w:rFonts w:ascii="Book Antiqua" w:eastAsia="Book Antiqua" w:hAnsi="Book Antiqua" w:cs="Book Antiqua"/>
          <w:b/>
          <w:bCs/>
          <w:szCs w:val="24"/>
          <w:lang w:val="es-PR"/>
        </w:rPr>
        <w:tab/>
      </w:r>
      <w:r w:rsidR="009850D4">
        <w:rPr>
          <w:rFonts w:ascii="Book Antiqua" w:eastAsia="Book Antiqua" w:hAnsi="Book Antiqua" w:cs="Book Antiqua"/>
          <w:szCs w:val="24"/>
          <w:lang w:val="es-PR"/>
        </w:rPr>
        <w:t xml:space="preserve">La JRSP, expone que el P. del S. 213, busca enmendar la Ley 18-2012, supra, la </w:t>
      </w:r>
      <w:r w:rsidR="00036B4B">
        <w:rPr>
          <w:rFonts w:ascii="Book Antiqua" w:eastAsia="Book Antiqua" w:hAnsi="Book Antiqua" w:cs="Book Antiqua"/>
          <w:szCs w:val="24"/>
          <w:lang w:val="es-PR"/>
        </w:rPr>
        <w:t>cual,</w:t>
      </w:r>
      <w:r w:rsidR="009850D4">
        <w:rPr>
          <w:rFonts w:ascii="Book Antiqua" w:eastAsia="Book Antiqua" w:hAnsi="Book Antiqua" w:cs="Book Antiqua"/>
          <w:szCs w:val="24"/>
          <w:lang w:val="es-PR"/>
        </w:rPr>
        <w:t xml:space="preserve"> a pesar de definir equipos electrónicos, dentro de estos no </w:t>
      </w:r>
      <w:r w:rsidR="00800444">
        <w:rPr>
          <w:rFonts w:ascii="Book Antiqua" w:eastAsia="Book Antiqua" w:hAnsi="Book Antiqua" w:cs="Book Antiqua"/>
          <w:szCs w:val="24"/>
          <w:lang w:val="es-PR"/>
        </w:rPr>
        <w:t>incluye</w:t>
      </w:r>
      <w:r w:rsidR="009850D4">
        <w:rPr>
          <w:rFonts w:ascii="Book Antiqua" w:eastAsia="Book Antiqua" w:hAnsi="Book Antiqua" w:cs="Book Antiqua"/>
          <w:szCs w:val="24"/>
          <w:lang w:val="es-PR"/>
        </w:rPr>
        <w:t xml:space="preserve"> los equipos de energía solar renovable, </w:t>
      </w:r>
      <w:r w:rsidR="00800444">
        <w:rPr>
          <w:rFonts w:ascii="Book Antiqua" w:eastAsia="Book Antiqua" w:hAnsi="Book Antiqua" w:cs="Book Antiqua"/>
          <w:szCs w:val="24"/>
          <w:lang w:val="es-PR"/>
        </w:rPr>
        <w:t xml:space="preserve">como </w:t>
      </w:r>
      <w:r w:rsidR="009850D4">
        <w:rPr>
          <w:rFonts w:ascii="Book Antiqua" w:eastAsia="Book Antiqua" w:hAnsi="Book Antiqua" w:cs="Book Antiqua"/>
          <w:szCs w:val="24"/>
          <w:lang w:val="es-PR"/>
        </w:rPr>
        <w:t>los sistemas fotovoltaicos (PVS) y los sistemas de almacenamiento de batería (BBS)</w:t>
      </w:r>
      <w:r w:rsidR="006615AA">
        <w:rPr>
          <w:rFonts w:ascii="Book Antiqua" w:eastAsia="Book Antiqua" w:hAnsi="Book Antiqua" w:cs="Book Antiqua"/>
          <w:szCs w:val="24"/>
          <w:lang w:val="es-PR"/>
        </w:rPr>
        <w:t>; las baterías de iones de litio de vehículos eléctricos y cualquier otro aparato análogo que se use para almacenar electricidad; no los cargadores de batería de iones</w:t>
      </w:r>
      <w:r w:rsidR="00036B4B">
        <w:rPr>
          <w:rFonts w:ascii="Book Antiqua" w:eastAsia="Book Antiqua" w:hAnsi="Book Antiqua" w:cs="Book Antiqua"/>
          <w:szCs w:val="24"/>
          <w:lang w:val="es-PR"/>
        </w:rPr>
        <w:t xml:space="preserve"> de litio de vehículos eléctricos. Por otro lado, </w:t>
      </w:r>
      <w:r w:rsidR="00800444">
        <w:rPr>
          <w:rFonts w:ascii="Book Antiqua" w:eastAsia="Book Antiqua" w:hAnsi="Book Antiqua" w:cs="Book Antiqua"/>
          <w:szCs w:val="24"/>
          <w:lang w:val="es-PR"/>
        </w:rPr>
        <w:t xml:space="preserve">expresa que </w:t>
      </w:r>
      <w:r w:rsidR="00036B4B">
        <w:rPr>
          <w:rFonts w:ascii="Book Antiqua" w:eastAsia="Book Antiqua" w:hAnsi="Book Antiqua" w:cs="Book Antiqua"/>
          <w:szCs w:val="24"/>
          <w:lang w:val="es-PR"/>
        </w:rPr>
        <w:t>la medida, atempera su lenguaje para sustituir a la Autoridad de Desperdicios Sólidos</w:t>
      </w:r>
      <w:r w:rsidR="00800444">
        <w:rPr>
          <w:rFonts w:ascii="Book Antiqua" w:eastAsia="Book Antiqua" w:hAnsi="Book Antiqua" w:cs="Book Antiqua"/>
          <w:szCs w:val="24"/>
          <w:lang w:val="es-PR"/>
        </w:rPr>
        <w:t xml:space="preserve"> (ADS)</w:t>
      </w:r>
      <w:r w:rsidR="00036B4B">
        <w:rPr>
          <w:rFonts w:ascii="Book Antiqua" w:eastAsia="Book Antiqua" w:hAnsi="Book Antiqua" w:cs="Book Antiqua"/>
          <w:szCs w:val="24"/>
          <w:lang w:val="es-PR"/>
        </w:rPr>
        <w:t xml:space="preserve"> y a la Junta de Calidad Ambiental</w:t>
      </w:r>
      <w:r w:rsidR="00800444">
        <w:rPr>
          <w:rFonts w:ascii="Book Antiqua" w:eastAsia="Book Antiqua" w:hAnsi="Book Antiqua" w:cs="Book Antiqua"/>
          <w:szCs w:val="24"/>
          <w:lang w:val="es-PR"/>
        </w:rPr>
        <w:t xml:space="preserve"> (JCA)</w:t>
      </w:r>
      <w:r w:rsidR="00036B4B">
        <w:rPr>
          <w:rFonts w:ascii="Book Antiqua" w:eastAsia="Book Antiqua" w:hAnsi="Book Antiqua" w:cs="Book Antiqua"/>
          <w:szCs w:val="24"/>
          <w:lang w:val="es-PR"/>
        </w:rPr>
        <w:t xml:space="preserve">, entidades gubernamentales que ya no existen por el Departamento de Recursos Naturales y Ambientales </w:t>
      </w:r>
      <w:r w:rsidR="00C43E82">
        <w:rPr>
          <w:rFonts w:ascii="Book Antiqua" w:eastAsia="Book Antiqua" w:hAnsi="Book Antiqua" w:cs="Book Antiqua"/>
          <w:szCs w:val="24"/>
          <w:lang w:val="es-PR"/>
        </w:rPr>
        <w:t xml:space="preserve">(DRNA) </w:t>
      </w:r>
      <w:r w:rsidR="00036B4B">
        <w:rPr>
          <w:rFonts w:ascii="Book Antiqua" w:eastAsia="Book Antiqua" w:hAnsi="Book Antiqua" w:cs="Book Antiqua"/>
          <w:szCs w:val="24"/>
          <w:lang w:val="es-PR"/>
        </w:rPr>
        <w:t xml:space="preserve">a quien le fueron delegadas sus facultades. </w:t>
      </w:r>
    </w:p>
    <w:p w14:paraId="0124E96D" w14:textId="77777777" w:rsidR="00036B4B" w:rsidRDefault="00036B4B" w:rsidP="00FD526B">
      <w:pPr>
        <w:jc w:val="both"/>
        <w:rPr>
          <w:rFonts w:ascii="Book Antiqua" w:eastAsia="Book Antiqua" w:hAnsi="Book Antiqua" w:cs="Book Antiqua"/>
          <w:szCs w:val="24"/>
          <w:lang w:val="es-PR"/>
        </w:rPr>
      </w:pPr>
    </w:p>
    <w:p w14:paraId="06723CF4" w14:textId="1DE97F13" w:rsidR="009850D4" w:rsidRDefault="00036B4B" w:rsidP="00FD526B">
      <w:pPr>
        <w:jc w:val="both"/>
        <w:rPr>
          <w:rFonts w:ascii="Book Antiqua" w:eastAsia="Book Antiqua" w:hAnsi="Book Antiqua" w:cs="Book Antiqua"/>
          <w:szCs w:val="24"/>
          <w:lang w:val="es-PR"/>
        </w:rPr>
      </w:pPr>
      <w:r>
        <w:rPr>
          <w:rFonts w:ascii="Book Antiqua" w:eastAsia="Book Antiqua" w:hAnsi="Book Antiqua" w:cs="Book Antiqua"/>
          <w:szCs w:val="24"/>
          <w:lang w:val="es-PR"/>
        </w:rPr>
        <w:tab/>
        <w:t xml:space="preserve">Enfatiza su apoyo a toda medida o iniciativa que redunde en la protección del medio ambiente y fomente el reciclaje de todo tipo de material reusable.  Sin embargo, </w:t>
      </w:r>
      <w:r w:rsidR="00C43E82">
        <w:rPr>
          <w:rFonts w:ascii="Book Antiqua" w:eastAsia="Book Antiqua" w:hAnsi="Book Antiqua" w:cs="Book Antiqua"/>
          <w:szCs w:val="24"/>
          <w:lang w:val="es-PR"/>
        </w:rPr>
        <w:t xml:space="preserve">recomiendan que se consulte al DRNA por ser esta la entidad con el peritaje en este asunto. </w:t>
      </w:r>
    </w:p>
    <w:p w14:paraId="183D2B7E" w14:textId="62A49BD5" w:rsidR="00C43E82" w:rsidRDefault="00C43E82" w:rsidP="00C43E82">
      <w:pPr>
        <w:jc w:val="center"/>
        <w:rPr>
          <w:rFonts w:ascii="Book Antiqua" w:eastAsia="Book Antiqua" w:hAnsi="Book Antiqua" w:cs="Book Antiqua"/>
          <w:b/>
          <w:bCs/>
          <w:szCs w:val="24"/>
          <w:lang w:val="es-PR"/>
        </w:rPr>
      </w:pPr>
      <w:r>
        <w:rPr>
          <w:rFonts w:ascii="Book Antiqua" w:eastAsia="Book Antiqua" w:hAnsi="Book Antiqua" w:cs="Book Antiqua"/>
          <w:b/>
          <w:bCs/>
          <w:szCs w:val="24"/>
          <w:lang w:val="es-PR"/>
        </w:rPr>
        <w:t>Asociación de Alcaldes de Puerto Rico</w:t>
      </w:r>
    </w:p>
    <w:p w14:paraId="23575791" w14:textId="77777777" w:rsidR="00C43E82" w:rsidRDefault="00C43E82" w:rsidP="00FD526B">
      <w:pPr>
        <w:jc w:val="both"/>
        <w:rPr>
          <w:rFonts w:ascii="Book Antiqua" w:eastAsia="Book Antiqua" w:hAnsi="Book Antiqua" w:cs="Book Antiqua"/>
          <w:b/>
          <w:bCs/>
          <w:szCs w:val="24"/>
          <w:lang w:val="es-PR"/>
        </w:rPr>
      </w:pPr>
    </w:p>
    <w:p w14:paraId="3324E7F8" w14:textId="77777777" w:rsidR="00C43E82" w:rsidRDefault="00C43E82" w:rsidP="00FD526B">
      <w:pPr>
        <w:jc w:val="both"/>
        <w:rPr>
          <w:rFonts w:ascii="Book Antiqua" w:eastAsia="Book Antiqua" w:hAnsi="Book Antiqua" w:cs="Book Antiqua"/>
          <w:szCs w:val="24"/>
          <w:lang w:val="es-PR"/>
        </w:rPr>
      </w:pPr>
      <w:r>
        <w:rPr>
          <w:rFonts w:ascii="Book Antiqua" w:eastAsia="Book Antiqua" w:hAnsi="Book Antiqua" w:cs="Book Antiqua"/>
          <w:b/>
          <w:bCs/>
          <w:szCs w:val="24"/>
          <w:lang w:val="es-PR"/>
        </w:rPr>
        <w:tab/>
      </w:r>
      <w:r>
        <w:rPr>
          <w:rFonts w:ascii="Book Antiqua" w:eastAsia="Book Antiqua" w:hAnsi="Book Antiqua" w:cs="Book Antiqua"/>
          <w:szCs w:val="24"/>
          <w:lang w:val="es-PR"/>
        </w:rPr>
        <w:t>La Asociación de Alcaldes de Puerto Rico expone su posición en contra del Proyecto del Senado 213 por entender que la enmienda a la Sección 803 implica la imposición de una responsabilidad adicional sin retribución a los municipios la cual corresponde al Gobierno Central.</w:t>
      </w:r>
    </w:p>
    <w:p w14:paraId="15AE825D" w14:textId="77777777" w:rsidR="000F5831" w:rsidRDefault="000F5831" w:rsidP="00FD526B">
      <w:pPr>
        <w:jc w:val="both"/>
        <w:rPr>
          <w:rFonts w:ascii="Book Antiqua" w:eastAsia="Book Antiqua" w:hAnsi="Book Antiqua" w:cs="Book Antiqua"/>
          <w:szCs w:val="24"/>
          <w:lang w:val="es-PR"/>
        </w:rPr>
      </w:pPr>
    </w:p>
    <w:p w14:paraId="428F5E07" w14:textId="77777777" w:rsidR="000F5831" w:rsidRDefault="000F5831" w:rsidP="00FD526B">
      <w:pPr>
        <w:jc w:val="both"/>
        <w:rPr>
          <w:rFonts w:ascii="Book Antiqua" w:eastAsia="Book Antiqua" w:hAnsi="Book Antiqua" w:cs="Book Antiqua"/>
          <w:szCs w:val="24"/>
          <w:lang w:val="es-PR"/>
        </w:rPr>
      </w:pPr>
    </w:p>
    <w:p w14:paraId="054DD59B" w14:textId="77777777" w:rsidR="00FD526B" w:rsidRPr="00FD526B" w:rsidRDefault="00FD526B" w:rsidP="00FD526B">
      <w:pPr>
        <w:jc w:val="both"/>
        <w:rPr>
          <w:rFonts w:ascii="Book Antiqua" w:eastAsia="Book Antiqua" w:hAnsi="Book Antiqua" w:cs="Book Antiqua"/>
          <w:szCs w:val="24"/>
          <w:lang w:val="es-PR"/>
        </w:rPr>
      </w:pPr>
    </w:p>
    <w:p w14:paraId="58005479" w14:textId="783092A1" w:rsidR="006F4FC6" w:rsidRDefault="00C00442" w:rsidP="00C43E82">
      <w:pPr>
        <w:ind w:firstLine="720"/>
        <w:jc w:val="center"/>
        <w:rPr>
          <w:rFonts w:ascii="Book Antiqua" w:eastAsia="Book Antiqua" w:hAnsi="Book Antiqua" w:cs="Book Antiqua"/>
          <w:b/>
          <w:bCs/>
          <w:szCs w:val="24"/>
          <w:lang w:val="es-PR"/>
        </w:rPr>
      </w:pPr>
      <w:r>
        <w:rPr>
          <w:rFonts w:ascii="Book Antiqua" w:eastAsia="Book Antiqua" w:hAnsi="Book Antiqua" w:cs="Book Antiqua"/>
          <w:b/>
          <w:bCs/>
          <w:szCs w:val="24"/>
          <w:lang w:val="es-PR"/>
        </w:rPr>
        <w:lastRenderedPageBreak/>
        <w:t>Oficina de Presupuesto de la Asamblea Legislativa</w:t>
      </w:r>
      <w:r w:rsidR="00634680">
        <w:rPr>
          <w:rFonts w:ascii="Book Antiqua" w:eastAsia="Book Antiqua" w:hAnsi="Book Antiqua" w:cs="Book Antiqua"/>
          <w:b/>
          <w:bCs/>
          <w:szCs w:val="24"/>
          <w:lang w:val="es-PR"/>
        </w:rPr>
        <w:t xml:space="preserve"> (OPAL)</w:t>
      </w:r>
    </w:p>
    <w:p w14:paraId="565D62FD" w14:textId="77777777" w:rsidR="00634680" w:rsidRDefault="00634680" w:rsidP="00DB7602">
      <w:pPr>
        <w:ind w:firstLine="720"/>
        <w:jc w:val="both"/>
        <w:rPr>
          <w:rFonts w:ascii="Book Antiqua" w:eastAsia="Book Antiqua" w:hAnsi="Book Antiqua" w:cs="Book Antiqua"/>
          <w:b/>
          <w:bCs/>
          <w:szCs w:val="24"/>
          <w:lang w:val="es-PR"/>
        </w:rPr>
      </w:pPr>
    </w:p>
    <w:p w14:paraId="46167AB5" w14:textId="7CD2185A" w:rsidR="00D5283A" w:rsidRDefault="00483252" w:rsidP="00DB760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OPAL, en su análisis de la medida presentada </w:t>
      </w:r>
      <w:r w:rsidR="00534CA5">
        <w:rPr>
          <w:rFonts w:ascii="Book Antiqua" w:eastAsia="Book Antiqua" w:hAnsi="Book Antiqua" w:cs="Book Antiqua"/>
          <w:szCs w:val="24"/>
          <w:lang w:val="es-PR"/>
        </w:rPr>
        <w:t xml:space="preserve">concluyó que la aprobación de esta medida no tendrá un efecto fiscal significativo sobre el gasto presupuestario del DRNA a corto plazo. </w:t>
      </w:r>
    </w:p>
    <w:p w14:paraId="69C6127A" w14:textId="77777777" w:rsidR="0032211F" w:rsidRDefault="0032211F" w:rsidP="00DB7602">
      <w:pPr>
        <w:ind w:firstLine="720"/>
        <w:jc w:val="both"/>
        <w:rPr>
          <w:rFonts w:ascii="Book Antiqua" w:eastAsia="Book Antiqua" w:hAnsi="Book Antiqua" w:cs="Book Antiqua"/>
          <w:szCs w:val="24"/>
          <w:lang w:val="es-PR"/>
        </w:rPr>
      </w:pPr>
    </w:p>
    <w:p w14:paraId="63218CF7" w14:textId="22FD1CEC" w:rsidR="00634680" w:rsidRPr="00634680" w:rsidRDefault="00634680" w:rsidP="00DB7602">
      <w:pPr>
        <w:ind w:firstLine="720"/>
        <w:jc w:val="both"/>
        <w:rPr>
          <w:rFonts w:ascii="Book Antiqua" w:eastAsia="Book Antiqua" w:hAnsi="Book Antiqua" w:cs="Book Antiqua"/>
          <w:szCs w:val="24"/>
          <w:lang w:val="es-PR"/>
        </w:rPr>
      </w:pPr>
    </w:p>
    <w:p w14:paraId="301EC3D3" w14:textId="383BF398" w:rsidR="000447E9" w:rsidRPr="00330ADF" w:rsidRDefault="009C3C65" w:rsidP="000F4E27">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AN</w:t>
      </w:r>
      <w:r w:rsidRPr="00330ADF">
        <w:rPr>
          <w:rFonts w:ascii="Book Antiqua" w:eastAsia="Book Antiqua" w:hAnsi="Book Antiqua" w:cs="Book Antiqua"/>
          <w:b/>
          <w:bCs/>
          <w:szCs w:val="24"/>
          <w:lang w:val="es-ES"/>
        </w:rPr>
        <w:t>Á</w:t>
      </w:r>
      <w:r w:rsidRPr="00330ADF">
        <w:rPr>
          <w:rFonts w:ascii="Book Antiqua" w:eastAsia="Book Antiqua" w:hAnsi="Book Antiqua" w:cs="Book Antiqua"/>
          <w:b/>
          <w:bCs/>
          <w:szCs w:val="24"/>
          <w:lang w:val="es-PR"/>
        </w:rPr>
        <w:t>LISIS DE LA MEDIDA</w:t>
      </w:r>
    </w:p>
    <w:p w14:paraId="6DA8F768" w14:textId="77777777" w:rsidR="009C3C65" w:rsidRPr="00330ADF" w:rsidRDefault="009C3C65" w:rsidP="009C3C65">
      <w:pPr>
        <w:ind w:left="720"/>
        <w:jc w:val="center"/>
        <w:rPr>
          <w:rFonts w:ascii="Book Antiqua" w:eastAsia="Book Antiqua" w:hAnsi="Book Antiqua" w:cs="Book Antiqua"/>
          <w:b/>
          <w:bCs/>
          <w:szCs w:val="24"/>
          <w:lang w:val="es-PR"/>
        </w:rPr>
      </w:pPr>
    </w:p>
    <w:p w14:paraId="7892F776" w14:textId="3AB4A3F6" w:rsidR="000F5831" w:rsidRDefault="00AC6F6A" w:rsidP="000F5831">
      <w:pPr>
        <w:ind w:firstLine="720"/>
        <w:jc w:val="both"/>
        <w:rPr>
          <w:rFonts w:ascii="Book Antiqua" w:eastAsia="Calibri" w:hAnsi="Book Antiqua"/>
          <w:szCs w:val="24"/>
          <w:lang w:val="es-ES"/>
        </w:rPr>
      </w:pPr>
      <w:r w:rsidRPr="00330ADF">
        <w:rPr>
          <w:rFonts w:ascii="Book Antiqua" w:eastAsia="Book Antiqua" w:hAnsi="Book Antiqua" w:cs="Book Antiqua"/>
          <w:bCs/>
          <w:szCs w:val="24"/>
          <w:lang w:val="es-PR"/>
        </w:rPr>
        <w:t>La intención de esta medida e</w:t>
      </w:r>
      <w:r w:rsidR="00402A56">
        <w:rPr>
          <w:rFonts w:ascii="Book Antiqua" w:eastAsia="Book Antiqua" w:hAnsi="Book Antiqua" w:cs="Book Antiqua"/>
          <w:bCs/>
          <w:szCs w:val="24"/>
          <w:lang w:val="es-PR"/>
        </w:rPr>
        <w:t>s</w:t>
      </w:r>
      <w:r w:rsidR="005E5D7D">
        <w:rPr>
          <w:rFonts w:ascii="Book Antiqua" w:eastAsia="Book Antiqua" w:hAnsi="Book Antiqua" w:cs="Book Antiqua"/>
          <w:bCs/>
          <w:szCs w:val="24"/>
          <w:lang w:val="es-PR"/>
        </w:rPr>
        <w:t xml:space="preserve"> </w:t>
      </w:r>
      <w:r w:rsidR="00775AFB">
        <w:rPr>
          <w:rFonts w:ascii="Book Antiqua" w:eastAsia="Book Antiqua" w:hAnsi="Book Antiqua" w:cs="Book Antiqua"/>
          <w:lang w:val="es-ES"/>
        </w:rPr>
        <w:t xml:space="preserve">realizar las enmiendas necesarias </w:t>
      </w:r>
      <w:r w:rsidR="00775AFB">
        <w:rPr>
          <w:rFonts w:ascii="Book Antiqua" w:eastAsia="Calibri" w:hAnsi="Book Antiqua"/>
          <w:szCs w:val="24"/>
          <w:lang w:val="es-ES"/>
        </w:rPr>
        <w:t xml:space="preserve">a </w:t>
      </w:r>
      <w:r w:rsidR="000F5831" w:rsidRPr="00954EA9">
        <w:rPr>
          <w:rFonts w:ascii="Book Antiqua" w:eastAsia="Calibri" w:hAnsi="Book Antiqua"/>
          <w:szCs w:val="24"/>
          <w:lang w:val="es-ES"/>
        </w:rPr>
        <w:t>la Ley 18-2012, según enmendada, conocida como “Ley de Reciclaje y Disposición de Equipos Electrónicos de Puerto Rico”, con el propósito de incluir en la definición de “equipos electrónicos”, lo que son los equipos de energía solar renovable, incluyendo los sistemas fotovoltaicos (PVS) y los sistemas de almacenamiento en batería (BSS), las baterías de iones de litio de vehículos eléctricos y cualquier otro aparato análogo que se use para almacenar electricidad, y los cargadores de batería de iones de litio de vehículos eléctricos y cualquier otro componente de sistemas de energía solar que pueda reciclarse o que necesite un proceso especial de disposición</w:t>
      </w:r>
      <w:r w:rsidR="00775AFB">
        <w:rPr>
          <w:rFonts w:ascii="Book Antiqua" w:eastAsia="Calibri" w:hAnsi="Book Antiqua"/>
          <w:szCs w:val="24"/>
          <w:lang w:val="es-ES"/>
        </w:rPr>
        <w:t xml:space="preserve">.  Además, busca realizar las correcciones </w:t>
      </w:r>
      <w:r w:rsidR="000F5831" w:rsidRPr="00954EA9">
        <w:rPr>
          <w:rFonts w:ascii="Book Antiqua" w:eastAsia="Calibri" w:hAnsi="Book Antiqua"/>
          <w:szCs w:val="24"/>
          <w:lang w:val="es-ES"/>
        </w:rPr>
        <w:t xml:space="preserve">técnicas en la Ley, en consideración a la promulgación del “Plan de Reorganización del Departamento de Recursos Naturales y Ambientales de 2018”; </w:t>
      </w:r>
      <w:r w:rsidR="00775AFB">
        <w:rPr>
          <w:rFonts w:ascii="Book Antiqua" w:eastAsia="Calibri" w:hAnsi="Book Antiqua"/>
          <w:szCs w:val="24"/>
          <w:lang w:val="es-ES"/>
        </w:rPr>
        <w:t>entre otros asuntos.</w:t>
      </w:r>
    </w:p>
    <w:p w14:paraId="45659BC8" w14:textId="77777777" w:rsidR="00775AFB" w:rsidRDefault="00775AFB" w:rsidP="000F5831">
      <w:pPr>
        <w:ind w:firstLine="720"/>
        <w:jc w:val="both"/>
        <w:rPr>
          <w:rFonts w:ascii="Book Antiqua" w:eastAsia="Calibri" w:hAnsi="Book Antiqua"/>
          <w:szCs w:val="24"/>
          <w:lang w:val="es-ES"/>
        </w:rPr>
      </w:pPr>
    </w:p>
    <w:p w14:paraId="1F013D4A" w14:textId="3644E812" w:rsidR="006C4412" w:rsidRDefault="000A6BDF" w:rsidP="00487D24">
      <w:pPr>
        <w:jc w:val="both"/>
        <w:rPr>
          <w:rFonts w:ascii="Book Antiqua" w:eastAsia="Calibri" w:hAnsi="Book Antiqua"/>
          <w:color w:val="000000"/>
          <w:szCs w:val="24"/>
          <w:lang w:val="es-PR"/>
        </w:rPr>
      </w:pPr>
      <w:r>
        <w:rPr>
          <w:rFonts w:ascii="Book Antiqua" w:eastAsia="Calibri" w:hAnsi="Book Antiqua"/>
          <w:color w:val="000000"/>
          <w:szCs w:val="24"/>
          <w:lang w:val="es-PR"/>
        </w:rPr>
        <w:tab/>
        <w:t xml:space="preserve">Cabe mencionar que </w:t>
      </w:r>
      <w:r w:rsidR="00DF12B5">
        <w:rPr>
          <w:rFonts w:ascii="Book Antiqua" w:eastAsia="Calibri" w:hAnsi="Book Antiqua"/>
          <w:color w:val="000000"/>
          <w:szCs w:val="24"/>
          <w:lang w:val="es-PR"/>
        </w:rPr>
        <w:t xml:space="preserve">a excepción de la Asociación de Alcaldes, las entidades consultadas concuerdan con la intención de esta medida y expresaron su apoyo por entender necesario la inclusión de estos equipos en la definición de equipos electrónicos para facilitar el manejo adecuado al momento de disponer de estos.  En cuanto a la posición de la Asociación de Alcaldes, esta Comisión entiende que la misma parte de una interpretación incorrecta de la enmienda propuesta a la Sección 8.03 de la Ley 18-2012.  La enmienda a esta sección se limita exclusivamente a sustituir </w:t>
      </w:r>
      <w:r w:rsidR="002A551D">
        <w:rPr>
          <w:rFonts w:ascii="Book Antiqua" w:eastAsia="Calibri" w:hAnsi="Book Antiqua"/>
          <w:color w:val="000000"/>
          <w:szCs w:val="24"/>
          <w:lang w:val="es-PR"/>
        </w:rPr>
        <w:t>los nombres de la Autoridad (Autoridad de Desperdicios Sólidos) y la Junta (Junta de Calidad Ambiental) por el nombre del Departamento de Recursos Naturales y Ambientales (DRNA) como en el resto del texto de la mencionada ley debido a que dichas entidades ya no existen y sus facultades fueron delgadas al DRNA en consideración a la promulgación del “Plan de Reorganización del Departamento de Recursos Naturales y Ambientales de 2018”.</w:t>
      </w:r>
    </w:p>
    <w:p w14:paraId="22F64AD2" w14:textId="77777777" w:rsidR="00DF12B5" w:rsidRDefault="00DF12B5" w:rsidP="00487D24">
      <w:pPr>
        <w:jc w:val="both"/>
        <w:rPr>
          <w:rFonts w:ascii="Book Antiqua" w:eastAsia="Calibri" w:hAnsi="Book Antiqua"/>
          <w:color w:val="000000"/>
          <w:szCs w:val="24"/>
          <w:lang w:val="es-PR"/>
        </w:rPr>
      </w:pPr>
    </w:p>
    <w:p w14:paraId="0443DAD2" w14:textId="238AA848" w:rsidR="00321141" w:rsidRPr="00A112F5" w:rsidRDefault="00321141" w:rsidP="00321141">
      <w:pPr>
        <w:ind w:firstLine="720"/>
        <w:jc w:val="both"/>
        <w:rPr>
          <w:rFonts w:ascii="Book Antiqua" w:eastAsia="Book Antiqua" w:hAnsi="Book Antiqua" w:cs="Book Antiqua"/>
          <w:lang w:val="es-ES"/>
        </w:rPr>
      </w:pPr>
      <w:r>
        <w:rPr>
          <w:rFonts w:ascii="Book Antiqua" w:eastAsia="Book Antiqua" w:hAnsi="Book Antiqua" w:cs="Book Antiqua"/>
          <w:lang w:val="es-ES"/>
        </w:rPr>
        <w:t xml:space="preserve">Como es de conocimiento, la </w:t>
      </w:r>
      <w:r w:rsidRPr="00775AFB">
        <w:rPr>
          <w:rFonts w:ascii="Book Antiqua" w:eastAsia="Book Antiqua" w:hAnsi="Book Antiqua" w:cs="Book Antiqua"/>
          <w:lang w:val="es-ES"/>
        </w:rPr>
        <w:t>energía solar continúa ganando popularidad</w:t>
      </w:r>
      <w:r>
        <w:rPr>
          <w:rFonts w:ascii="Book Antiqua" w:eastAsia="Book Antiqua" w:hAnsi="Book Antiqua" w:cs="Book Antiqua"/>
          <w:lang w:val="es-ES"/>
        </w:rPr>
        <w:t xml:space="preserve"> entre nuestros ciudadanos y las </w:t>
      </w:r>
      <w:r w:rsidRPr="00775AFB">
        <w:rPr>
          <w:rFonts w:ascii="Book Antiqua" w:eastAsia="Book Antiqua" w:hAnsi="Book Antiqua" w:cs="Book Antiqua"/>
          <w:lang w:val="es-ES"/>
        </w:rPr>
        <w:t xml:space="preserve">baterías de litio </w:t>
      </w:r>
      <w:r>
        <w:rPr>
          <w:rFonts w:ascii="Book Antiqua" w:eastAsia="Book Antiqua" w:hAnsi="Book Antiqua" w:cs="Book Antiqua"/>
          <w:lang w:val="es-ES"/>
        </w:rPr>
        <w:t>utilizadas en estos pu</w:t>
      </w:r>
      <w:r w:rsidRPr="00775AFB">
        <w:rPr>
          <w:rFonts w:ascii="Book Antiqua" w:eastAsia="Book Antiqua" w:hAnsi="Book Antiqua" w:cs="Book Antiqua"/>
          <w:lang w:val="es-ES"/>
        </w:rPr>
        <w:t>eden ser consideradas peligrosas por sus componentes</w:t>
      </w:r>
      <w:r>
        <w:rPr>
          <w:rFonts w:ascii="Book Antiqua" w:eastAsia="Book Antiqua" w:hAnsi="Book Antiqua" w:cs="Book Antiqua"/>
          <w:lang w:val="es-ES"/>
        </w:rPr>
        <w:t>.  Por tal razón</w:t>
      </w:r>
      <w:r w:rsidRPr="00775AFB">
        <w:rPr>
          <w:rFonts w:ascii="Book Antiqua" w:eastAsia="Book Antiqua" w:hAnsi="Book Antiqua" w:cs="Book Antiqua"/>
          <w:lang w:val="es-ES"/>
        </w:rPr>
        <w:t>, es esencial que también se desarrollen y mejoren las tecnologías y procesos de reciclaje</w:t>
      </w:r>
      <w:r>
        <w:rPr>
          <w:rFonts w:ascii="Book Antiqua" w:eastAsia="Book Antiqua" w:hAnsi="Book Antiqua" w:cs="Book Antiqua"/>
          <w:lang w:val="es-ES"/>
        </w:rPr>
        <w:t xml:space="preserve"> para el manejo </w:t>
      </w:r>
      <w:r w:rsidRPr="00775AFB">
        <w:rPr>
          <w:rFonts w:ascii="Book Antiqua" w:eastAsia="Book Antiqua" w:hAnsi="Book Antiqua" w:cs="Book Antiqua"/>
          <w:lang w:val="es-ES"/>
        </w:rPr>
        <w:t xml:space="preserve">de este tipo de </w:t>
      </w:r>
      <w:r w:rsidR="00593E1A" w:rsidRPr="00775AFB">
        <w:rPr>
          <w:rFonts w:ascii="Book Antiqua" w:eastAsia="Book Antiqua" w:hAnsi="Book Antiqua" w:cs="Book Antiqua"/>
          <w:lang w:val="es-ES"/>
        </w:rPr>
        <w:t>equipo</w:t>
      </w:r>
      <w:r w:rsidR="00593E1A">
        <w:rPr>
          <w:rFonts w:ascii="Book Antiqua" w:eastAsia="Book Antiqua" w:hAnsi="Book Antiqua" w:cs="Book Antiqua"/>
          <w:lang w:val="es-ES"/>
        </w:rPr>
        <w:t xml:space="preserve"> </w:t>
      </w:r>
      <w:r w:rsidR="00593E1A" w:rsidRPr="00775AFB">
        <w:rPr>
          <w:rFonts w:ascii="Book Antiqua" w:eastAsia="Book Antiqua" w:hAnsi="Book Antiqua" w:cs="Book Antiqua"/>
          <w:lang w:val="es-ES"/>
        </w:rPr>
        <w:t>y</w:t>
      </w:r>
      <w:r>
        <w:rPr>
          <w:rFonts w:ascii="Book Antiqua" w:eastAsia="Book Antiqua" w:hAnsi="Book Antiqua" w:cs="Book Antiqua"/>
          <w:lang w:val="es-ES"/>
        </w:rPr>
        <w:t xml:space="preserve"> se atempere el marco jurídico existente relacionado a esta actividad.</w:t>
      </w:r>
    </w:p>
    <w:p w14:paraId="09854841" w14:textId="77777777" w:rsidR="00DF12B5" w:rsidRDefault="00DF12B5" w:rsidP="00487D24">
      <w:pPr>
        <w:jc w:val="both"/>
        <w:rPr>
          <w:rFonts w:ascii="Book Antiqua" w:eastAsia="Calibri" w:hAnsi="Book Antiqua"/>
          <w:color w:val="000000"/>
          <w:szCs w:val="24"/>
          <w:lang w:val="es-PR"/>
        </w:rPr>
      </w:pPr>
    </w:p>
    <w:p w14:paraId="4396D5BC" w14:textId="77777777" w:rsidR="006C4412" w:rsidRDefault="006C4412" w:rsidP="00487D24">
      <w:pPr>
        <w:jc w:val="both"/>
        <w:rPr>
          <w:rFonts w:ascii="Book Antiqua" w:eastAsia="Calibri" w:hAnsi="Book Antiqua"/>
          <w:color w:val="000000"/>
          <w:szCs w:val="24"/>
          <w:lang w:val="es-PR"/>
        </w:rPr>
      </w:pPr>
    </w:p>
    <w:p w14:paraId="204DF0DC" w14:textId="0FA3F024" w:rsidR="00C154EA" w:rsidRDefault="00C154EA" w:rsidP="006C4412">
      <w:pPr>
        <w:ind w:firstLine="720"/>
        <w:jc w:val="both"/>
        <w:rPr>
          <w:rFonts w:ascii="Book Antiqua" w:eastAsia="Calibri" w:hAnsi="Book Antiqua"/>
          <w:color w:val="000000"/>
          <w:szCs w:val="24"/>
          <w:lang w:val="es-PR"/>
        </w:rPr>
      </w:pPr>
    </w:p>
    <w:p w14:paraId="4DD449C0" w14:textId="77777777" w:rsidR="00252667" w:rsidRDefault="00252667" w:rsidP="000D246A">
      <w:pPr>
        <w:jc w:val="center"/>
        <w:rPr>
          <w:rFonts w:ascii="Book Antiqua" w:eastAsia="Book Antiqua" w:hAnsi="Book Antiqua" w:cs="Book Antiqua"/>
          <w:b/>
          <w:bCs/>
          <w:szCs w:val="24"/>
          <w:lang w:val="es-PR"/>
        </w:rPr>
      </w:pPr>
    </w:p>
    <w:p w14:paraId="3EDE4CCB" w14:textId="147B00A4" w:rsidR="000D246A" w:rsidRPr="00330ADF" w:rsidRDefault="000D246A" w:rsidP="000D246A">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lastRenderedPageBreak/>
        <w:t>DETERMINACIÓN DE IMPACTO ECONÓMICO</w:t>
      </w:r>
    </w:p>
    <w:p w14:paraId="7134D849" w14:textId="77777777" w:rsidR="000D246A" w:rsidRPr="00330ADF" w:rsidRDefault="000D246A" w:rsidP="000D246A">
      <w:pPr>
        <w:jc w:val="both"/>
        <w:rPr>
          <w:rFonts w:ascii="Book Antiqua" w:eastAsia="Book Antiqua" w:hAnsi="Book Antiqua" w:cs="Book Antiqua"/>
          <w:szCs w:val="24"/>
          <w:lang w:val="es-PR"/>
        </w:rPr>
      </w:pPr>
    </w:p>
    <w:p w14:paraId="135A5FBC" w14:textId="73E2D699" w:rsidR="000D246A" w:rsidRDefault="00534CA5" w:rsidP="000D246A">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La OPAL, en su análisis de la medida presentada concluyó que la aprobación de esta medida no tendrá un efecto fiscal significativo sobre el gasto presupuestario del DRNA a corto plazo.  </w:t>
      </w:r>
      <w:r w:rsidR="0032211F">
        <w:rPr>
          <w:rFonts w:ascii="Book Antiqua" w:eastAsia="Book Antiqua" w:hAnsi="Book Antiqua" w:cs="Book Antiqua"/>
          <w:szCs w:val="24"/>
          <w:lang w:val="es-PR"/>
        </w:rPr>
        <w:t>Esto según su Informe 2025-</w:t>
      </w:r>
      <w:r>
        <w:rPr>
          <w:rFonts w:ascii="Book Antiqua" w:eastAsia="Book Antiqua" w:hAnsi="Book Antiqua" w:cs="Book Antiqua"/>
          <w:szCs w:val="24"/>
          <w:lang w:val="es-PR"/>
        </w:rPr>
        <w:t>097.</w:t>
      </w:r>
      <w:r w:rsidR="00530726">
        <w:rPr>
          <w:rFonts w:ascii="Book Antiqua" w:eastAsia="Book Antiqua" w:hAnsi="Book Antiqua" w:cs="Book Antiqua"/>
          <w:szCs w:val="24"/>
          <w:lang w:val="es-PR"/>
        </w:rPr>
        <w:t xml:space="preserve"> </w:t>
      </w:r>
    </w:p>
    <w:p w14:paraId="4EEC31E3" w14:textId="77777777" w:rsidR="003D6332" w:rsidRDefault="003D6332" w:rsidP="000D246A">
      <w:pPr>
        <w:ind w:firstLine="720"/>
        <w:jc w:val="both"/>
        <w:rPr>
          <w:rFonts w:ascii="Book Antiqua" w:eastAsia="Book Antiqua" w:hAnsi="Book Antiqua" w:cs="Book Antiqua"/>
          <w:szCs w:val="24"/>
          <w:lang w:val="es-PR"/>
        </w:rPr>
      </w:pPr>
    </w:p>
    <w:p w14:paraId="5323E142" w14:textId="77777777" w:rsidR="00656773" w:rsidRPr="00330ADF" w:rsidRDefault="00656773" w:rsidP="000D246A">
      <w:pPr>
        <w:ind w:firstLine="720"/>
        <w:jc w:val="both"/>
        <w:rPr>
          <w:rFonts w:ascii="Book Antiqua" w:eastAsia="Book Antiqua" w:hAnsi="Book Antiqua" w:cs="Book Antiqua"/>
          <w:szCs w:val="24"/>
          <w:lang w:val="es-PR"/>
        </w:rPr>
      </w:pPr>
    </w:p>
    <w:p w14:paraId="03BE0EF1" w14:textId="7BF7097B" w:rsidR="00FD6179" w:rsidRPr="00330ADF" w:rsidRDefault="00950AF6" w:rsidP="00176A41">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3A7720F0" w14:textId="64A215F6" w:rsidR="003A690A" w:rsidRDefault="00DF2DC6" w:rsidP="00AD4E2F">
      <w:pPr>
        <w:ind w:firstLine="720"/>
        <w:jc w:val="both"/>
        <w:rPr>
          <w:rFonts w:ascii="Book Antiqua" w:eastAsia="Calibri" w:hAnsi="Book Antiqua"/>
          <w:szCs w:val="24"/>
          <w:lang w:val="es-ES"/>
        </w:rPr>
      </w:pPr>
      <w:r w:rsidRPr="00330ADF">
        <w:rPr>
          <w:rFonts w:ascii="Book Antiqua" w:eastAsia="Book Antiqua" w:hAnsi="Book Antiqua" w:cs="Book Antiqua"/>
          <w:bCs/>
          <w:szCs w:val="24"/>
          <w:lang w:val="es-ES"/>
        </w:rPr>
        <w:t xml:space="preserve">Contando con el beneficio de los memoriales antes citados, esta Comisión </w:t>
      </w:r>
      <w:r w:rsidR="003C6F47">
        <w:rPr>
          <w:rFonts w:ascii="Book Antiqua" w:eastAsia="Book Antiqua" w:hAnsi="Book Antiqua" w:cs="Book Antiqua"/>
          <w:bCs/>
          <w:szCs w:val="24"/>
          <w:lang w:val="es-ES"/>
        </w:rPr>
        <w:t xml:space="preserve">concuerda con el Cuerpo hermano en que es meritorio </w:t>
      </w:r>
      <w:r w:rsidR="003A690A">
        <w:rPr>
          <w:rFonts w:ascii="Book Antiqua" w:hAnsi="Book Antiqua"/>
          <w:lang w:val="es-PR"/>
        </w:rPr>
        <w:t xml:space="preserve">aprobar </w:t>
      </w:r>
      <w:r w:rsidR="003C6F47">
        <w:rPr>
          <w:rFonts w:ascii="Book Antiqua" w:hAnsi="Book Antiqua"/>
          <w:lang w:val="es-PR"/>
        </w:rPr>
        <w:t>el Proyecto del Senado 213.  Dado el aumento en la instalación de sistemas de energía solar y el uso de los vehículos eléctricos es necesario establecer los mecanismos necesarios para la disposición adecuada y responsable de los materiales considerados peligrosos</w:t>
      </w:r>
      <w:r w:rsidR="00290224">
        <w:rPr>
          <w:rFonts w:ascii="Book Antiqua" w:hAnsi="Book Antiqua"/>
          <w:lang w:val="es-PR"/>
        </w:rPr>
        <w:t xml:space="preserve">, </w:t>
      </w:r>
      <w:r w:rsidR="003C6F47">
        <w:rPr>
          <w:rFonts w:ascii="Book Antiqua" w:hAnsi="Book Antiqua"/>
          <w:lang w:val="es-PR"/>
        </w:rPr>
        <w:t xml:space="preserve">asociados a estas actividades una vez cumplan con su vida útil. </w:t>
      </w:r>
      <w:r w:rsidR="000F5831">
        <w:rPr>
          <w:rFonts w:ascii="Book Antiqua" w:hAnsi="Book Antiqua"/>
          <w:lang w:val="es-PR"/>
        </w:rPr>
        <w:t xml:space="preserve"> Además, la aprobación de esta medida cumple con el fin de proteger nuestro medio ambiente, mitigando los peligros que estos </w:t>
      </w:r>
      <w:r w:rsidR="00775AFB">
        <w:rPr>
          <w:rFonts w:ascii="Book Antiqua" w:hAnsi="Book Antiqua"/>
          <w:lang w:val="es-PR"/>
        </w:rPr>
        <w:t xml:space="preserve">materiales </w:t>
      </w:r>
      <w:r w:rsidR="000F5831">
        <w:rPr>
          <w:rFonts w:ascii="Book Antiqua" w:hAnsi="Book Antiqua"/>
          <w:lang w:val="es-PR"/>
        </w:rPr>
        <w:t xml:space="preserve">pueden causar </w:t>
      </w:r>
      <w:r w:rsidR="00775AFB">
        <w:rPr>
          <w:rFonts w:ascii="Book Antiqua" w:hAnsi="Book Antiqua"/>
          <w:lang w:val="es-PR"/>
        </w:rPr>
        <w:t>por el manejo no adecuado de estos</w:t>
      </w:r>
      <w:r w:rsidR="000F5831">
        <w:rPr>
          <w:rFonts w:ascii="Book Antiqua" w:hAnsi="Book Antiqua"/>
          <w:lang w:val="es-PR"/>
        </w:rPr>
        <w:t xml:space="preserve">. </w:t>
      </w:r>
    </w:p>
    <w:p w14:paraId="51935791" w14:textId="34AE821E" w:rsidR="003C6F47" w:rsidRDefault="003C6F47" w:rsidP="003C6F47">
      <w:pPr>
        <w:jc w:val="both"/>
        <w:rPr>
          <w:rFonts w:ascii="Book Antiqua" w:hAnsi="Book Antiqua"/>
          <w:lang w:val="es-PR"/>
        </w:rPr>
      </w:pPr>
    </w:p>
    <w:p w14:paraId="415730B1" w14:textId="081E1E02" w:rsidR="003D220A" w:rsidRPr="00745EB7" w:rsidRDefault="00DF2DC6" w:rsidP="00745EB7">
      <w:pPr>
        <w:ind w:firstLine="720"/>
        <w:jc w:val="both"/>
        <w:rPr>
          <w:rFonts w:ascii="Book Antiqua" w:hAnsi="Book Antiqua"/>
          <w:lang w:val="es-PR"/>
        </w:rPr>
      </w:pPr>
      <w:r w:rsidRPr="00330ADF">
        <w:rPr>
          <w:rFonts w:ascii="Book Antiqua" w:eastAsia="Book Antiqua" w:hAnsi="Book Antiqua" w:cs="Book Antiqua"/>
          <w:bCs/>
          <w:szCs w:val="24"/>
          <w:lang w:val="es-ES"/>
        </w:rPr>
        <w:t>Por los fundamentos antes expuestos, la Comisión de</w:t>
      </w:r>
      <w:r w:rsidR="003D220A" w:rsidRPr="00330ADF">
        <w:rPr>
          <w:rFonts w:ascii="Book Antiqua" w:eastAsia="Book Antiqua" w:hAnsi="Book Antiqua" w:cs="Book Antiqua"/>
          <w:bCs/>
          <w:szCs w:val="24"/>
          <w:lang w:val="es-ES"/>
        </w:rPr>
        <w:t xml:space="preserve"> </w:t>
      </w:r>
      <w:r w:rsidR="00165AA1">
        <w:rPr>
          <w:rFonts w:ascii="Book Antiqua" w:eastAsia="Book Antiqua" w:hAnsi="Book Antiqua" w:cs="Book Antiqua"/>
          <w:bCs/>
          <w:szCs w:val="24"/>
          <w:lang w:val="es-ES"/>
        </w:rPr>
        <w:t xml:space="preserve">Recursos Naturales, </w:t>
      </w:r>
      <w:r w:rsidR="00E14504">
        <w:rPr>
          <w:rFonts w:ascii="Book Antiqua" w:eastAsia="Book Antiqua" w:hAnsi="Book Antiqua" w:cs="Book Antiqua"/>
          <w:bCs/>
          <w:szCs w:val="24"/>
          <w:lang w:val="es-ES"/>
        </w:rPr>
        <w:br w:type="textWrapping" w:clear="all"/>
      </w:r>
      <w:r w:rsidRPr="00330ADF">
        <w:rPr>
          <w:rFonts w:ascii="Book Antiqua" w:eastAsia="Book Antiqua" w:hAnsi="Book Antiqua" w:cs="Book Antiqua"/>
          <w:bCs/>
          <w:szCs w:val="24"/>
        </w:rPr>
        <w:t xml:space="preserve">luego del estudio y consideración correspondiente, tiene a bien someter a este </w:t>
      </w:r>
      <w:r w:rsidR="00E14504">
        <w:rPr>
          <w:rFonts w:ascii="Book Antiqua" w:eastAsia="Book Antiqua" w:hAnsi="Book Antiqua" w:cs="Book Antiqua"/>
          <w:bCs/>
          <w:szCs w:val="24"/>
        </w:rPr>
        <w:br w:type="textWrapping" w:clear="all"/>
      </w:r>
      <w:r w:rsidRPr="00330ADF">
        <w:rPr>
          <w:rFonts w:ascii="Book Antiqua" w:eastAsia="Book Antiqua" w:hAnsi="Book Antiqua" w:cs="Book Antiqua"/>
          <w:bCs/>
          <w:szCs w:val="24"/>
        </w:rPr>
        <w:t xml:space="preserve">Cuerpo Legislativo su </w:t>
      </w:r>
      <w:r w:rsidR="00593E1A">
        <w:rPr>
          <w:rFonts w:ascii="Book Antiqua" w:eastAsia="Book Antiqua" w:hAnsi="Book Antiqua" w:cs="Book Antiqua"/>
          <w:bCs/>
          <w:szCs w:val="24"/>
        </w:rPr>
        <w:t xml:space="preserve">Segundo </w:t>
      </w:r>
      <w:r w:rsidR="00BB1D8A" w:rsidRPr="00330ADF">
        <w:rPr>
          <w:rFonts w:ascii="Book Antiqua" w:eastAsia="Book Antiqua" w:hAnsi="Book Antiqua" w:cs="Book Antiqua"/>
          <w:bCs/>
          <w:szCs w:val="24"/>
        </w:rPr>
        <w:t>Informe Positivo</w:t>
      </w:r>
      <w:r w:rsidRPr="00330ADF">
        <w:rPr>
          <w:rFonts w:ascii="Book Antiqua" w:eastAsia="Book Antiqua" w:hAnsi="Book Antiqua" w:cs="Book Antiqua"/>
          <w:bCs/>
          <w:szCs w:val="24"/>
        </w:rPr>
        <w:t xml:space="preserve">, </w:t>
      </w:r>
      <w:r w:rsidRPr="00330ADF">
        <w:rPr>
          <w:rFonts w:ascii="Book Antiqua" w:eastAsia="Book Antiqua" w:hAnsi="Book Antiqua" w:cs="Book Antiqua"/>
          <w:szCs w:val="24"/>
        </w:rPr>
        <w:t>recomendando la aprobación</w:t>
      </w:r>
      <w:r w:rsidRPr="00330ADF">
        <w:rPr>
          <w:rFonts w:ascii="Book Antiqua" w:eastAsia="Book Antiqua" w:hAnsi="Book Antiqua" w:cs="Book Antiqua"/>
          <w:bCs/>
          <w:szCs w:val="24"/>
        </w:rPr>
        <w:t xml:space="preserve"> del Proyecto de</w:t>
      </w:r>
      <w:r w:rsidR="00DA6BDB">
        <w:rPr>
          <w:rFonts w:ascii="Book Antiqua" w:eastAsia="Book Antiqua" w:hAnsi="Book Antiqua" w:cs="Book Antiqua"/>
          <w:bCs/>
          <w:szCs w:val="24"/>
        </w:rPr>
        <w:t xml:space="preserve">l Senado </w:t>
      </w:r>
      <w:r w:rsidR="00AF08D3">
        <w:rPr>
          <w:rFonts w:ascii="Book Antiqua" w:eastAsia="Book Antiqua" w:hAnsi="Book Antiqua" w:cs="Book Antiqua"/>
          <w:bCs/>
          <w:szCs w:val="24"/>
        </w:rPr>
        <w:t>213</w:t>
      </w:r>
      <w:r w:rsidR="00D32EFE">
        <w:rPr>
          <w:rFonts w:ascii="Book Antiqua" w:eastAsia="Book Antiqua" w:hAnsi="Book Antiqua" w:cs="Book Antiqua"/>
          <w:bCs/>
          <w:szCs w:val="24"/>
        </w:rPr>
        <w:t xml:space="preserve">, sin </w:t>
      </w:r>
      <w:r w:rsidR="00DD022D" w:rsidRPr="00330ADF">
        <w:rPr>
          <w:rFonts w:ascii="Book Antiqua" w:eastAsia="Book Antiqua" w:hAnsi="Book Antiqua" w:cs="Book Antiqua"/>
          <w:bCs/>
          <w:szCs w:val="24"/>
          <w:lang w:val="es-ES"/>
        </w:rPr>
        <w:t>enmiendas</w:t>
      </w:r>
      <w:r w:rsidR="00D32EFE">
        <w:rPr>
          <w:rFonts w:ascii="Book Antiqua" w:eastAsia="Book Antiqua" w:hAnsi="Book Antiqua" w:cs="Book Antiqua"/>
          <w:bCs/>
          <w:szCs w:val="24"/>
          <w:lang w:val="es-ES"/>
        </w:rPr>
        <w:t xml:space="preserve">. </w:t>
      </w:r>
      <w:r w:rsidR="00DD022D" w:rsidRPr="00330ADF">
        <w:rPr>
          <w:rFonts w:ascii="Book Antiqua" w:eastAsia="Book Antiqua" w:hAnsi="Book Antiqua" w:cs="Book Antiqua"/>
          <w:bCs/>
          <w:szCs w:val="24"/>
          <w:lang w:val="es-ES"/>
        </w:rPr>
        <w:t xml:space="preserve"> </w:t>
      </w:r>
    </w:p>
    <w:p w14:paraId="6C5B57EC" w14:textId="77777777" w:rsidR="00BB1D8A" w:rsidRDefault="00BB1D8A" w:rsidP="00BB1D8A">
      <w:pPr>
        <w:jc w:val="both"/>
        <w:rPr>
          <w:rFonts w:ascii="Book Antiqua" w:eastAsia="Book Antiqua" w:hAnsi="Book Antiqua" w:cs="Book Antiqua"/>
          <w:bCs/>
          <w:szCs w:val="24"/>
        </w:rPr>
      </w:pPr>
    </w:p>
    <w:p w14:paraId="1667D8C2" w14:textId="37A7EE08" w:rsidR="00FA20E5"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282C6C0A" w14:textId="77777777" w:rsidR="00605765" w:rsidRDefault="00605765" w:rsidP="00F248D5">
      <w:pPr>
        <w:jc w:val="both"/>
        <w:rPr>
          <w:rFonts w:ascii="Book Antiqua" w:eastAsia="Book Antiqua" w:hAnsi="Book Antiqua" w:cs="Book Antiqua"/>
          <w:bCs/>
          <w:szCs w:val="24"/>
          <w:lang w:val="es-ES"/>
        </w:rPr>
      </w:pPr>
    </w:p>
    <w:p w14:paraId="789B91FC" w14:textId="77777777" w:rsidR="00605765" w:rsidRDefault="00605765" w:rsidP="00F248D5">
      <w:pPr>
        <w:jc w:val="both"/>
        <w:rPr>
          <w:rFonts w:ascii="Book Antiqua" w:eastAsia="Book Antiqua" w:hAnsi="Book Antiqua" w:cs="Book Antiqua"/>
          <w:bCs/>
          <w:szCs w:val="24"/>
          <w:lang w:val="es-ES"/>
        </w:rPr>
      </w:pPr>
    </w:p>
    <w:p w14:paraId="16F14C52" w14:textId="77777777" w:rsidR="00AF08D3" w:rsidRDefault="00AF08D3" w:rsidP="00F248D5">
      <w:pPr>
        <w:jc w:val="both"/>
        <w:rPr>
          <w:rFonts w:ascii="Book Antiqua" w:eastAsia="Book Antiqua" w:hAnsi="Book Antiqua" w:cs="Book Antiqua"/>
          <w:bCs/>
          <w:szCs w:val="24"/>
          <w:lang w:val="es-ES"/>
        </w:rPr>
      </w:pPr>
    </w:p>
    <w:p w14:paraId="6C993983" w14:textId="7570E621" w:rsidR="0062032A" w:rsidRPr="00330ADF" w:rsidRDefault="0062032A" w:rsidP="00F248D5">
      <w:pPr>
        <w:jc w:val="both"/>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 xml:space="preserve">Hon. </w:t>
      </w:r>
      <w:r w:rsidR="00165AA1">
        <w:rPr>
          <w:rFonts w:ascii="Book Antiqua" w:eastAsia="Book Antiqua" w:hAnsi="Book Antiqua" w:cs="Book Antiqua"/>
          <w:b/>
          <w:bCs/>
          <w:szCs w:val="24"/>
          <w:lang w:val="es-ES"/>
        </w:rPr>
        <w:t>Elinette González Aguayo</w:t>
      </w:r>
      <w:r w:rsidR="00B52A70" w:rsidRPr="00330ADF">
        <w:rPr>
          <w:rFonts w:ascii="Book Antiqua" w:eastAsia="Book Antiqua" w:hAnsi="Book Antiqua" w:cs="Book Antiqua"/>
          <w:b/>
          <w:bCs/>
          <w:szCs w:val="24"/>
          <w:lang w:val="es-ES"/>
        </w:rPr>
        <w:t xml:space="preserve"> </w:t>
      </w:r>
    </w:p>
    <w:p w14:paraId="56042E13" w14:textId="40265585"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w:t>
      </w:r>
      <w:r w:rsidR="00165AA1">
        <w:rPr>
          <w:rFonts w:ascii="Book Antiqua" w:eastAsia="Book Antiqua" w:hAnsi="Book Antiqua" w:cs="Book Antiqua"/>
          <w:szCs w:val="24"/>
          <w:lang w:val="es-ES"/>
        </w:rPr>
        <w:t>a</w:t>
      </w:r>
    </w:p>
    <w:p w14:paraId="70DD8FA5" w14:textId="1D448992" w:rsidR="00B52A70" w:rsidRPr="00330ADF" w:rsidRDefault="001F0ABF"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 </w:t>
      </w:r>
      <w:r w:rsidR="00165AA1">
        <w:rPr>
          <w:rFonts w:ascii="Book Antiqua" w:eastAsia="Book Antiqua" w:hAnsi="Book Antiqua" w:cs="Book Antiqua"/>
          <w:szCs w:val="24"/>
          <w:lang w:val="es-ES"/>
        </w:rPr>
        <w:t>Recursos Naturales</w:t>
      </w:r>
      <w:r w:rsidRPr="00330ADF">
        <w:rPr>
          <w:rFonts w:ascii="Book Antiqua" w:eastAsia="Book Antiqua" w:hAnsi="Book Antiqua" w:cs="Book Antiqua"/>
          <w:szCs w:val="24"/>
          <w:lang w:val="es-ES"/>
        </w:rPr>
        <w:t xml:space="preserve"> </w:t>
      </w:r>
    </w:p>
    <w:sectPr w:rsidR="00B52A70" w:rsidRPr="00330ADF"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7D7E8" w14:textId="77777777" w:rsidR="0041033E" w:rsidRDefault="0041033E">
      <w:r>
        <w:separator/>
      </w:r>
    </w:p>
  </w:endnote>
  <w:endnote w:type="continuationSeparator" w:id="0">
    <w:p w14:paraId="1DB9117F" w14:textId="77777777" w:rsidR="0041033E" w:rsidRDefault="00410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81423" w14:textId="77777777" w:rsidR="0041033E" w:rsidRDefault="0041033E">
      <w:r>
        <w:separator/>
      </w:r>
    </w:p>
  </w:footnote>
  <w:footnote w:type="continuationSeparator" w:id="0">
    <w:p w14:paraId="2E47BA83" w14:textId="77777777" w:rsidR="0041033E" w:rsidRDefault="004103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49FDA53D" w:rsidR="00BA0B5D" w:rsidRPr="00392CEF" w:rsidRDefault="00593E1A" w:rsidP="00CE54D8">
    <w:pPr>
      <w:pBdr>
        <w:bottom w:val="single" w:sz="4" w:space="1" w:color="D9D9D9"/>
      </w:pBdr>
      <w:tabs>
        <w:tab w:val="center" w:pos="4680"/>
        <w:tab w:val="right" w:pos="9360"/>
      </w:tabs>
      <w:rPr>
        <w:rFonts w:ascii="Calibri" w:eastAsia="Calibri" w:hAnsi="Calibri"/>
        <w:b/>
        <w:i/>
        <w:sz w:val="22"/>
        <w:szCs w:val="22"/>
        <w:lang w:val="es-PR"/>
      </w:rPr>
    </w:pPr>
    <w:r>
      <w:rPr>
        <w:rFonts w:ascii="Calibri" w:eastAsia="Calibri" w:hAnsi="Calibri"/>
        <w:b/>
        <w:i/>
        <w:sz w:val="22"/>
        <w:szCs w:val="22"/>
        <w:lang w:val="es-PR"/>
      </w:rPr>
      <w:t xml:space="preserve">Segundo </w:t>
    </w:r>
    <w:r w:rsidR="00CE54D8"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del</w:t>
    </w:r>
    <w:r w:rsidR="00CE54D8" w:rsidRPr="00CE54D8">
      <w:rPr>
        <w:rFonts w:ascii="Calibri" w:eastAsia="Calibri" w:hAnsi="Calibri"/>
        <w:b/>
        <w:i/>
        <w:sz w:val="22"/>
        <w:szCs w:val="22"/>
        <w:lang w:val="es-PR"/>
      </w:rPr>
      <w:t xml:space="preserve"> P. de</w:t>
    </w:r>
    <w:r w:rsidR="00EF229E">
      <w:rPr>
        <w:rFonts w:ascii="Calibri" w:eastAsia="Calibri" w:hAnsi="Calibri"/>
        <w:b/>
        <w:i/>
        <w:sz w:val="22"/>
        <w:szCs w:val="22"/>
        <w:lang w:val="es-PR"/>
      </w:rPr>
      <w:t>l S</w:t>
    </w:r>
    <w:r w:rsidR="0052084B">
      <w:rPr>
        <w:rFonts w:ascii="Calibri" w:eastAsia="Calibri" w:hAnsi="Calibri"/>
        <w:b/>
        <w:i/>
        <w:sz w:val="22"/>
        <w:szCs w:val="22"/>
        <w:lang w:val="es-PR"/>
      </w:rPr>
      <w:t>. 213</w:t>
    </w:r>
    <w:r w:rsidR="00CE54D8" w:rsidRPr="00CE54D8">
      <w:rPr>
        <w:rFonts w:ascii="Calibri" w:eastAsia="Calibri" w:hAnsi="Calibri"/>
        <w:b/>
        <w:i/>
        <w:sz w:val="22"/>
        <w:szCs w:val="22"/>
        <w:lang w:val="es-PR"/>
      </w:rPr>
      <w:tab/>
    </w:r>
    <w:r w:rsidR="00CE54D8" w:rsidRPr="00CE54D8">
      <w:rPr>
        <w:rFonts w:ascii="Calibri" w:eastAsia="Calibri" w:hAnsi="Calibri"/>
        <w:b/>
        <w:i/>
        <w:sz w:val="22"/>
        <w:szCs w:val="22"/>
        <w:lang w:val="es-PR"/>
      </w:rPr>
      <w:tab/>
      <w:t xml:space="preserve"> Página</w:t>
    </w:r>
    <w:r w:rsidR="00CE54D8" w:rsidRPr="00CE54D8">
      <w:rPr>
        <w:rFonts w:ascii="Calibri" w:eastAsia="Calibri" w:hAnsi="Calibri"/>
        <w:sz w:val="22"/>
        <w:szCs w:val="22"/>
        <w:lang w:val="es-PR"/>
      </w:rPr>
      <w:t xml:space="preserve"> | </w:t>
    </w:r>
    <w:r w:rsidR="00CE54D8" w:rsidRPr="00CE54D8">
      <w:rPr>
        <w:rFonts w:ascii="Calibri" w:eastAsia="Calibri" w:hAnsi="Calibri"/>
        <w:sz w:val="22"/>
        <w:szCs w:val="22"/>
        <w:lang w:val="en-US"/>
      </w:rPr>
      <w:fldChar w:fldCharType="begin"/>
    </w:r>
    <w:r w:rsidR="00CE54D8" w:rsidRPr="00CE54D8">
      <w:rPr>
        <w:rFonts w:ascii="Calibri" w:eastAsia="Calibri" w:hAnsi="Calibri"/>
        <w:sz w:val="22"/>
        <w:szCs w:val="22"/>
        <w:lang w:val="es-PR"/>
      </w:rPr>
      <w:instrText xml:space="preserve"> PAGE   \* MERGEFORMAT </w:instrText>
    </w:r>
    <w:r w:rsidR="00CE54D8"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00CE54D8"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7841AB"/>
    <w:multiLevelType w:val="hybridMultilevel"/>
    <w:tmpl w:val="9B302B7C"/>
    <w:lvl w:ilvl="0" w:tplc="7196FA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5CE1016"/>
    <w:multiLevelType w:val="hybridMultilevel"/>
    <w:tmpl w:val="C3A2B8C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A807C6"/>
    <w:multiLevelType w:val="hybridMultilevel"/>
    <w:tmpl w:val="9420FE2C"/>
    <w:lvl w:ilvl="0" w:tplc="1DAC97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2"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2764398"/>
    <w:multiLevelType w:val="hybridMultilevel"/>
    <w:tmpl w:val="27AC468E"/>
    <w:lvl w:ilvl="0" w:tplc="0DF846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21"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E2543EC"/>
    <w:multiLevelType w:val="hybridMultilevel"/>
    <w:tmpl w:val="5EB8560C"/>
    <w:lvl w:ilvl="0" w:tplc="4424AF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FE85697"/>
    <w:multiLevelType w:val="hybridMultilevel"/>
    <w:tmpl w:val="F55A4356"/>
    <w:lvl w:ilvl="0" w:tplc="28E407FE">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4"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5" w15:restartNumberingAfterBreak="0">
    <w:nsid w:val="78094A66"/>
    <w:multiLevelType w:val="hybridMultilevel"/>
    <w:tmpl w:val="132E2120"/>
    <w:lvl w:ilvl="0" w:tplc="79CAB6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3"/>
  </w:num>
  <w:num w:numId="2" w16cid:durableId="612249085">
    <w:abstractNumId w:val="1"/>
  </w:num>
  <w:num w:numId="3" w16cid:durableId="191654121">
    <w:abstractNumId w:val="5"/>
  </w:num>
  <w:num w:numId="4" w16cid:durableId="251549162">
    <w:abstractNumId w:val="3"/>
  </w:num>
  <w:num w:numId="5" w16cid:durableId="77214083">
    <w:abstractNumId w:val="10"/>
  </w:num>
  <w:num w:numId="6" w16cid:durableId="344096040">
    <w:abstractNumId w:val="21"/>
  </w:num>
  <w:num w:numId="7" w16cid:durableId="1113287001">
    <w:abstractNumId w:val="8"/>
  </w:num>
  <w:num w:numId="8" w16cid:durableId="1631401959">
    <w:abstractNumId w:val="17"/>
  </w:num>
  <w:num w:numId="9" w16cid:durableId="591201020">
    <w:abstractNumId w:val="12"/>
  </w:num>
  <w:num w:numId="10" w16cid:durableId="645204287">
    <w:abstractNumId w:val="27"/>
  </w:num>
  <w:num w:numId="11" w16cid:durableId="1508133352">
    <w:abstractNumId w:val="6"/>
  </w:num>
  <w:num w:numId="12" w16cid:durableId="1889679253">
    <w:abstractNumId w:val="19"/>
  </w:num>
  <w:num w:numId="13" w16cid:durableId="325980482">
    <w:abstractNumId w:val="9"/>
  </w:num>
  <w:num w:numId="14" w16cid:durableId="1607613887">
    <w:abstractNumId w:val="24"/>
  </w:num>
  <w:num w:numId="15" w16cid:durableId="1411585931">
    <w:abstractNumId w:val="26"/>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8"/>
  </w:num>
  <w:num w:numId="18" w16cid:durableId="1841121419">
    <w:abstractNumId w:val="16"/>
  </w:num>
  <w:num w:numId="19" w16cid:durableId="413741497">
    <w:abstractNumId w:val="11"/>
  </w:num>
  <w:num w:numId="20" w16cid:durableId="1585646298">
    <w:abstractNumId w:val="14"/>
  </w:num>
  <w:num w:numId="21" w16cid:durableId="2056149523">
    <w:abstractNumId w:val="20"/>
  </w:num>
  <w:num w:numId="22" w16cid:durableId="2133940433">
    <w:abstractNumId w:val="15"/>
  </w:num>
  <w:num w:numId="23" w16cid:durableId="395864605">
    <w:abstractNumId w:val="2"/>
  </w:num>
  <w:num w:numId="24" w16cid:durableId="58523924">
    <w:abstractNumId w:val="7"/>
  </w:num>
  <w:num w:numId="25" w16cid:durableId="1450933253">
    <w:abstractNumId w:val="22"/>
  </w:num>
  <w:num w:numId="26" w16cid:durableId="2066292931">
    <w:abstractNumId w:val="23"/>
  </w:num>
  <w:num w:numId="27" w16cid:durableId="1910578309">
    <w:abstractNumId w:val="4"/>
  </w:num>
  <w:num w:numId="28" w16cid:durableId="54240696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1251E"/>
    <w:rsid w:val="0001303D"/>
    <w:rsid w:val="000134D2"/>
    <w:rsid w:val="00013D07"/>
    <w:rsid w:val="00014121"/>
    <w:rsid w:val="00014492"/>
    <w:rsid w:val="000147B0"/>
    <w:rsid w:val="0001495B"/>
    <w:rsid w:val="0001517A"/>
    <w:rsid w:val="00015228"/>
    <w:rsid w:val="0001527F"/>
    <w:rsid w:val="00015B99"/>
    <w:rsid w:val="00017A55"/>
    <w:rsid w:val="0002095D"/>
    <w:rsid w:val="0002233C"/>
    <w:rsid w:val="0002280F"/>
    <w:rsid w:val="00025064"/>
    <w:rsid w:val="00025717"/>
    <w:rsid w:val="000307E4"/>
    <w:rsid w:val="00030B68"/>
    <w:rsid w:val="0003253A"/>
    <w:rsid w:val="00034568"/>
    <w:rsid w:val="000354E0"/>
    <w:rsid w:val="00036B4B"/>
    <w:rsid w:val="000400C5"/>
    <w:rsid w:val="00040A59"/>
    <w:rsid w:val="00041144"/>
    <w:rsid w:val="00042C50"/>
    <w:rsid w:val="00044610"/>
    <w:rsid w:val="000447E9"/>
    <w:rsid w:val="00045351"/>
    <w:rsid w:val="00045D3A"/>
    <w:rsid w:val="00046EBE"/>
    <w:rsid w:val="00047E12"/>
    <w:rsid w:val="00047F47"/>
    <w:rsid w:val="000500C4"/>
    <w:rsid w:val="00050E9A"/>
    <w:rsid w:val="000516CE"/>
    <w:rsid w:val="00055C75"/>
    <w:rsid w:val="0005671D"/>
    <w:rsid w:val="00056A49"/>
    <w:rsid w:val="00056CE8"/>
    <w:rsid w:val="0005771D"/>
    <w:rsid w:val="00060199"/>
    <w:rsid w:val="00060836"/>
    <w:rsid w:val="00061AA8"/>
    <w:rsid w:val="00074DA1"/>
    <w:rsid w:val="00075151"/>
    <w:rsid w:val="000820D1"/>
    <w:rsid w:val="000823FD"/>
    <w:rsid w:val="00082E24"/>
    <w:rsid w:val="0008367C"/>
    <w:rsid w:val="00085143"/>
    <w:rsid w:val="000862B6"/>
    <w:rsid w:val="0008687C"/>
    <w:rsid w:val="00086D70"/>
    <w:rsid w:val="0009035A"/>
    <w:rsid w:val="000926FC"/>
    <w:rsid w:val="00094444"/>
    <w:rsid w:val="000949CC"/>
    <w:rsid w:val="00095CAB"/>
    <w:rsid w:val="00096293"/>
    <w:rsid w:val="0009687B"/>
    <w:rsid w:val="000968F0"/>
    <w:rsid w:val="000A0600"/>
    <w:rsid w:val="000A2D23"/>
    <w:rsid w:val="000A2D93"/>
    <w:rsid w:val="000A4C87"/>
    <w:rsid w:val="000A6224"/>
    <w:rsid w:val="000A6BDF"/>
    <w:rsid w:val="000B0108"/>
    <w:rsid w:val="000B0D43"/>
    <w:rsid w:val="000B0E33"/>
    <w:rsid w:val="000B186A"/>
    <w:rsid w:val="000B2CEB"/>
    <w:rsid w:val="000B6B0E"/>
    <w:rsid w:val="000B78F4"/>
    <w:rsid w:val="000B7FB8"/>
    <w:rsid w:val="000C02B6"/>
    <w:rsid w:val="000C10A7"/>
    <w:rsid w:val="000C1A76"/>
    <w:rsid w:val="000C2E27"/>
    <w:rsid w:val="000C5AA8"/>
    <w:rsid w:val="000C66A9"/>
    <w:rsid w:val="000C6951"/>
    <w:rsid w:val="000D1461"/>
    <w:rsid w:val="000D246A"/>
    <w:rsid w:val="000D2BDF"/>
    <w:rsid w:val="000D41AE"/>
    <w:rsid w:val="000D5F7E"/>
    <w:rsid w:val="000D68FC"/>
    <w:rsid w:val="000D6C59"/>
    <w:rsid w:val="000E1F8D"/>
    <w:rsid w:val="000E2969"/>
    <w:rsid w:val="000E3F54"/>
    <w:rsid w:val="000E44DD"/>
    <w:rsid w:val="000E47A9"/>
    <w:rsid w:val="000E5D36"/>
    <w:rsid w:val="000E5F44"/>
    <w:rsid w:val="000E687F"/>
    <w:rsid w:val="000F0EF1"/>
    <w:rsid w:val="000F334A"/>
    <w:rsid w:val="000F4E27"/>
    <w:rsid w:val="000F5831"/>
    <w:rsid w:val="000F67BD"/>
    <w:rsid w:val="000F73AA"/>
    <w:rsid w:val="001010F3"/>
    <w:rsid w:val="001015D5"/>
    <w:rsid w:val="00101A40"/>
    <w:rsid w:val="00101C99"/>
    <w:rsid w:val="00101D19"/>
    <w:rsid w:val="001031CF"/>
    <w:rsid w:val="00103BE7"/>
    <w:rsid w:val="001049CF"/>
    <w:rsid w:val="0010585D"/>
    <w:rsid w:val="001111E1"/>
    <w:rsid w:val="001148F9"/>
    <w:rsid w:val="001151C8"/>
    <w:rsid w:val="00117F71"/>
    <w:rsid w:val="00120775"/>
    <w:rsid w:val="001209AD"/>
    <w:rsid w:val="00121C82"/>
    <w:rsid w:val="00122AAF"/>
    <w:rsid w:val="00122C55"/>
    <w:rsid w:val="00126659"/>
    <w:rsid w:val="00126797"/>
    <w:rsid w:val="001311BA"/>
    <w:rsid w:val="0013140F"/>
    <w:rsid w:val="0013169D"/>
    <w:rsid w:val="0013206F"/>
    <w:rsid w:val="00132EB7"/>
    <w:rsid w:val="00135FA0"/>
    <w:rsid w:val="001373EB"/>
    <w:rsid w:val="00137B0F"/>
    <w:rsid w:val="00140F2B"/>
    <w:rsid w:val="00141605"/>
    <w:rsid w:val="00141703"/>
    <w:rsid w:val="00142BB5"/>
    <w:rsid w:val="0014475E"/>
    <w:rsid w:val="00145D9E"/>
    <w:rsid w:val="00146CE1"/>
    <w:rsid w:val="001506A1"/>
    <w:rsid w:val="00150CAD"/>
    <w:rsid w:val="001512D8"/>
    <w:rsid w:val="001517E9"/>
    <w:rsid w:val="00152A16"/>
    <w:rsid w:val="00153CC8"/>
    <w:rsid w:val="00153D68"/>
    <w:rsid w:val="001541DD"/>
    <w:rsid w:val="00156B55"/>
    <w:rsid w:val="00156BB1"/>
    <w:rsid w:val="00157711"/>
    <w:rsid w:val="001601C3"/>
    <w:rsid w:val="00160CAC"/>
    <w:rsid w:val="00161566"/>
    <w:rsid w:val="00161786"/>
    <w:rsid w:val="001626AE"/>
    <w:rsid w:val="001644C5"/>
    <w:rsid w:val="00165AA1"/>
    <w:rsid w:val="00165ACD"/>
    <w:rsid w:val="00165BBF"/>
    <w:rsid w:val="0016750C"/>
    <w:rsid w:val="0017100B"/>
    <w:rsid w:val="00171FDF"/>
    <w:rsid w:val="0017290D"/>
    <w:rsid w:val="00173FCA"/>
    <w:rsid w:val="00174873"/>
    <w:rsid w:val="00174D24"/>
    <w:rsid w:val="00175198"/>
    <w:rsid w:val="00175720"/>
    <w:rsid w:val="00176A41"/>
    <w:rsid w:val="00176D3E"/>
    <w:rsid w:val="00180AA0"/>
    <w:rsid w:val="00182F6C"/>
    <w:rsid w:val="00185323"/>
    <w:rsid w:val="00193993"/>
    <w:rsid w:val="001953B3"/>
    <w:rsid w:val="00195E52"/>
    <w:rsid w:val="00196AD5"/>
    <w:rsid w:val="001A2F06"/>
    <w:rsid w:val="001A37EA"/>
    <w:rsid w:val="001A4245"/>
    <w:rsid w:val="001A4968"/>
    <w:rsid w:val="001A5A3D"/>
    <w:rsid w:val="001B2108"/>
    <w:rsid w:val="001B42DA"/>
    <w:rsid w:val="001B4DB2"/>
    <w:rsid w:val="001B5670"/>
    <w:rsid w:val="001B5992"/>
    <w:rsid w:val="001B61D6"/>
    <w:rsid w:val="001C0FBD"/>
    <w:rsid w:val="001C3109"/>
    <w:rsid w:val="001C6AF2"/>
    <w:rsid w:val="001D0323"/>
    <w:rsid w:val="001D4A82"/>
    <w:rsid w:val="001D5348"/>
    <w:rsid w:val="001D5AD5"/>
    <w:rsid w:val="001D5EE7"/>
    <w:rsid w:val="001D6791"/>
    <w:rsid w:val="001D7C9D"/>
    <w:rsid w:val="001E22CA"/>
    <w:rsid w:val="001E2A4F"/>
    <w:rsid w:val="001E3EFE"/>
    <w:rsid w:val="001E4A03"/>
    <w:rsid w:val="001E4FEC"/>
    <w:rsid w:val="001E576C"/>
    <w:rsid w:val="001F0ABF"/>
    <w:rsid w:val="001F0F04"/>
    <w:rsid w:val="001F1B25"/>
    <w:rsid w:val="001F1BCC"/>
    <w:rsid w:val="001F2899"/>
    <w:rsid w:val="001F40E9"/>
    <w:rsid w:val="001F5243"/>
    <w:rsid w:val="001F75BD"/>
    <w:rsid w:val="001F7E9A"/>
    <w:rsid w:val="002037CC"/>
    <w:rsid w:val="00203D0D"/>
    <w:rsid w:val="00205FFE"/>
    <w:rsid w:val="002060F6"/>
    <w:rsid w:val="0021195C"/>
    <w:rsid w:val="00212FE1"/>
    <w:rsid w:val="00214803"/>
    <w:rsid w:val="00215352"/>
    <w:rsid w:val="00216AC7"/>
    <w:rsid w:val="00216F39"/>
    <w:rsid w:val="00217D20"/>
    <w:rsid w:val="00221403"/>
    <w:rsid w:val="002250E7"/>
    <w:rsid w:val="00227846"/>
    <w:rsid w:val="0023276B"/>
    <w:rsid w:val="0023302B"/>
    <w:rsid w:val="00233913"/>
    <w:rsid w:val="00235E5B"/>
    <w:rsid w:val="0024127E"/>
    <w:rsid w:val="00243386"/>
    <w:rsid w:val="00243D5B"/>
    <w:rsid w:val="00245EE6"/>
    <w:rsid w:val="00245F8E"/>
    <w:rsid w:val="00246E4D"/>
    <w:rsid w:val="00250EA9"/>
    <w:rsid w:val="00251301"/>
    <w:rsid w:val="00252667"/>
    <w:rsid w:val="002534B6"/>
    <w:rsid w:val="00256A36"/>
    <w:rsid w:val="00261EFE"/>
    <w:rsid w:val="002647D9"/>
    <w:rsid w:val="00271280"/>
    <w:rsid w:val="00271C1C"/>
    <w:rsid w:val="00275876"/>
    <w:rsid w:val="00275BD1"/>
    <w:rsid w:val="0027699D"/>
    <w:rsid w:val="00284B4A"/>
    <w:rsid w:val="002865C2"/>
    <w:rsid w:val="0029001C"/>
    <w:rsid w:val="00290224"/>
    <w:rsid w:val="002912E5"/>
    <w:rsid w:val="002939AA"/>
    <w:rsid w:val="00293EC1"/>
    <w:rsid w:val="00294C24"/>
    <w:rsid w:val="00295023"/>
    <w:rsid w:val="0029783A"/>
    <w:rsid w:val="002978BE"/>
    <w:rsid w:val="002A0014"/>
    <w:rsid w:val="002A08EC"/>
    <w:rsid w:val="002A0D4D"/>
    <w:rsid w:val="002A2259"/>
    <w:rsid w:val="002A25FE"/>
    <w:rsid w:val="002A26C8"/>
    <w:rsid w:val="002A551D"/>
    <w:rsid w:val="002A65EC"/>
    <w:rsid w:val="002A67C9"/>
    <w:rsid w:val="002A795A"/>
    <w:rsid w:val="002B0749"/>
    <w:rsid w:val="002B1028"/>
    <w:rsid w:val="002B3E91"/>
    <w:rsid w:val="002B465C"/>
    <w:rsid w:val="002B529F"/>
    <w:rsid w:val="002B7625"/>
    <w:rsid w:val="002C35AA"/>
    <w:rsid w:val="002C4D91"/>
    <w:rsid w:val="002C6E19"/>
    <w:rsid w:val="002C6ED2"/>
    <w:rsid w:val="002D0B9A"/>
    <w:rsid w:val="002D13CD"/>
    <w:rsid w:val="002D28F2"/>
    <w:rsid w:val="002D298E"/>
    <w:rsid w:val="002D2AD0"/>
    <w:rsid w:val="002D52EE"/>
    <w:rsid w:val="002E5833"/>
    <w:rsid w:val="002E6178"/>
    <w:rsid w:val="002F16BF"/>
    <w:rsid w:val="002F1FB8"/>
    <w:rsid w:val="002F359D"/>
    <w:rsid w:val="002F78A1"/>
    <w:rsid w:val="003016BC"/>
    <w:rsid w:val="00302BF6"/>
    <w:rsid w:val="00302E68"/>
    <w:rsid w:val="00303439"/>
    <w:rsid w:val="00304248"/>
    <w:rsid w:val="00305ED8"/>
    <w:rsid w:val="00307DF6"/>
    <w:rsid w:val="00307EB1"/>
    <w:rsid w:val="0031466B"/>
    <w:rsid w:val="00315BCA"/>
    <w:rsid w:val="00317167"/>
    <w:rsid w:val="003205A5"/>
    <w:rsid w:val="00321141"/>
    <w:rsid w:val="0032211F"/>
    <w:rsid w:val="00322FD4"/>
    <w:rsid w:val="003231EF"/>
    <w:rsid w:val="00326146"/>
    <w:rsid w:val="00326287"/>
    <w:rsid w:val="0032671E"/>
    <w:rsid w:val="0032693E"/>
    <w:rsid w:val="00330ADF"/>
    <w:rsid w:val="00331726"/>
    <w:rsid w:val="003328CC"/>
    <w:rsid w:val="003344C6"/>
    <w:rsid w:val="00334607"/>
    <w:rsid w:val="003361A3"/>
    <w:rsid w:val="00336AFF"/>
    <w:rsid w:val="0034060C"/>
    <w:rsid w:val="00341B57"/>
    <w:rsid w:val="0034229A"/>
    <w:rsid w:val="00342992"/>
    <w:rsid w:val="00342ABC"/>
    <w:rsid w:val="003430F3"/>
    <w:rsid w:val="00344FDD"/>
    <w:rsid w:val="00345A48"/>
    <w:rsid w:val="00350019"/>
    <w:rsid w:val="0035339E"/>
    <w:rsid w:val="003541CE"/>
    <w:rsid w:val="00354EC7"/>
    <w:rsid w:val="003608C9"/>
    <w:rsid w:val="00362C4C"/>
    <w:rsid w:val="00363194"/>
    <w:rsid w:val="00364147"/>
    <w:rsid w:val="00367FE1"/>
    <w:rsid w:val="00370F31"/>
    <w:rsid w:val="00371331"/>
    <w:rsid w:val="00371438"/>
    <w:rsid w:val="00373E19"/>
    <w:rsid w:val="003775A9"/>
    <w:rsid w:val="0038023C"/>
    <w:rsid w:val="00380C43"/>
    <w:rsid w:val="00382C7F"/>
    <w:rsid w:val="003833DC"/>
    <w:rsid w:val="00383C8A"/>
    <w:rsid w:val="0038510E"/>
    <w:rsid w:val="00385CB7"/>
    <w:rsid w:val="00385DD4"/>
    <w:rsid w:val="00385E47"/>
    <w:rsid w:val="00386195"/>
    <w:rsid w:val="00387BB6"/>
    <w:rsid w:val="00390E29"/>
    <w:rsid w:val="0039265C"/>
    <w:rsid w:val="00392CEF"/>
    <w:rsid w:val="003935F6"/>
    <w:rsid w:val="003939D4"/>
    <w:rsid w:val="00393ADF"/>
    <w:rsid w:val="003A1E86"/>
    <w:rsid w:val="003A1F33"/>
    <w:rsid w:val="003A4E54"/>
    <w:rsid w:val="003A690A"/>
    <w:rsid w:val="003A6C22"/>
    <w:rsid w:val="003B38A4"/>
    <w:rsid w:val="003B4677"/>
    <w:rsid w:val="003B59C0"/>
    <w:rsid w:val="003B6CF1"/>
    <w:rsid w:val="003B79DD"/>
    <w:rsid w:val="003C0083"/>
    <w:rsid w:val="003C16AB"/>
    <w:rsid w:val="003C397B"/>
    <w:rsid w:val="003C6F47"/>
    <w:rsid w:val="003C7E84"/>
    <w:rsid w:val="003D01E5"/>
    <w:rsid w:val="003D078F"/>
    <w:rsid w:val="003D220A"/>
    <w:rsid w:val="003D2A2A"/>
    <w:rsid w:val="003D601E"/>
    <w:rsid w:val="003D62D0"/>
    <w:rsid w:val="003D6332"/>
    <w:rsid w:val="003D691E"/>
    <w:rsid w:val="003E3041"/>
    <w:rsid w:val="003E4335"/>
    <w:rsid w:val="003E45C6"/>
    <w:rsid w:val="003E5538"/>
    <w:rsid w:val="003E5B2B"/>
    <w:rsid w:val="003E6E10"/>
    <w:rsid w:val="003E7648"/>
    <w:rsid w:val="003F0468"/>
    <w:rsid w:val="003F10BB"/>
    <w:rsid w:val="003F165E"/>
    <w:rsid w:val="003F2118"/>
    <w:rsid w:val="003F249F"/>
    <w:rsid w:val="003F2674"/>
    <w:rsid w:val="003F2A3C"/>
    <w:rsid w:val="003F3DD0"/>
    <w:rsid w:val="003F5089"/>
    <w:rsid w:val="003F55D7"/>
    <w:rsid w:val="003F5C14"/>
    <w:rsid w:val="003F5CFD"/>
    <w:rsid w:val="003F6991"/>
    <w:rsid w:val="00402A56"/>
    <w:rsid w:val="00405E6A"/>
    <w:rsid w:val="00407674"/>
    <w:rsid w:val="00407F71"/>
    <w:rsid w:val="0041033E"/>
    <w:rsid w:val="0041475B"/>
    <w:rsid w:val="004169F5"/>
    <w:rsid w:val="0042009A"/>
    <w:rsid w:val="00420A8B"/>
    <w:rsid w:val="0042565A"/>
    <w:rsid w:val="0042655F"/>
    <w:rsid w:val="00430AB9"/>
    <w:rsid w:val="00431F68"/>
    <w:rsid w:val="00434EC4"/>
    <w:rsid w:val="004369A6"/>
    <w:rsid w:val="004402BB"/>
    <w:rsid w:val="00440C08"/>
    <w:rsid w:val="0044224C"/>
    <w:rsid w:val="004422D9"/>
    <w:rsid w:val="0044596F"/>
    <w:rsid w:val="00447224"/>
    <w:rsid w:val="004512E8"/>
    <w:rsid w:val="00451F27"/>
    <w:rsid w:val="004523CD"/>
    <w:rsid w:val="00452D84"/>
    <w:rsid w:val="004530BB"/>
    <w:rsid w:val="00454A8C"/>
    <w:rsid w:val="00455D7F"/>
    <w:rsid w:val="00456F90"/>
    <w:rsid w:val="004578EF"/>
    <w:rsid w:val="004618A2"/>
    <w:rsid w:val="00464EA7"/>
    <w:rsid w:val="004652E5"/>
    <w:rsid w:val="004655B2"/>
    <w:rsid w:val="00467CB0"/>
    <w:rsid w:val="00471D11"/>
    <w:rsid w:val="00473669"/>
    <w:rsid w:val="00473CA1"/>
    <w:rsid w:val="00473F9E"/>
    <w:rsid w:val="00474A2A"/>
    <w:rsid w:val="004750FA"/>
    <w:rsid w:val="00477032"/>
    <w:rsid w:val="00483252"/>
    <w:rsid w:val="0048405B"/>
    <w:rsid w:val="004845DB"/>
    <w:rsid w:val="0048493D"/>
    <w:rsid w:val="00484A39"/>
    <w:rsid w:val="0048625D"/>
    <w:rsid w:val="00487D24"/>
    <w:rsid w:val="004904FD"/>
    <w:rsid w:val="00493443"/>
    <w:rsid w:val="00495AF1"/>
    <w:rsid w:val="0049773F"/>
    <w:rsid w:val="004A03D2"/>
    <w:rsid w:val="004A0523"/>
    <w:rsid w:val="004A345B"/>
    <w:rsid w:val="004A38BE"/>
    <w:rsid w:val="004A4181"/>
    <w:rsid w:val="004A4658"/>
    <w:rsid w:val="004A4D0B"/>
    <w:rsid w:val="004A52CF"/>
    <w:rsid w:val="004A5A18"/>
    <w:rsid w:val="004A6052"/>
    <w:rsid w:val="004A6792"/>
    <w:rsid w:val="004A6C24"/>
    <w:rsid w:val="004B0C4E"/>
    <w:rsid w:val="004B3924"/>
    <w:rsid w:val="004B3B05"/>
    <w:rsid w:val="004B412A"/>
    <w:rsid w:val="004B4977"/>
    <w:rsid w:val="004B6F81"/>
    <w:rsid w:val="004C0642"/>
    <w:rsid w:val="004C1A6A"/>
    <w:rsid w:val="004C1D8F"/>
    <w:rsid w:val="004C3801"/>
    <w:rsid w:val="004D04F6"/>
    <w:rsid w:val="004D0E01"/>
    <w:rsid w:val="004D148A"/>
    <w:rsid w:val="004D22F8"/>
    <w:rsid w:val="004D28B0"/>
    <w:rsid w:val="004D2964"/>
    <w:rsid w:val="004D4610"/>
    <w:rsid w:val="004D77ED"/>
    <w:rsid w:val="004E0A7F"/>
    <w:rsid w:val="004E2140"/>
    <w:rsid w:val="004E34EF"/>
    <w:rsid w:val="004E356B"/>
    <w:rsid w:val="004E3F46"/>
    <w:rsid w:val="004E4CA9"/>
    <w:rsid w:val="004E6790"/>
    <w:rsid w:val="004E7F19"/>
    <w:rsid w:val="004F0A6A"/>
    <w:rsid w:val="004F1A29"/>
    <w:rsid w:val="004F1B2E"/>
    <w:rsid w:val="004F1F3C"/>
    <w:rsid w:val="004F3608"/>
    <w:rsid w:val="004F4533"/>
    <w:rsid w:val="004F4A0B"/>
    <w:rsid w:val="004F5122"/>
    <w:rsid w:val="004F65A4"/>
    <w:rsid w:val="004F7B26"/>
    <w:rsid w:val="0050241C"/>
    <w:rsid w:val="00505301"/>
    <w:rsid w:val="0050546E"/>
    <w:rsid w:val="00506D21"/>
    <w:rsid w:val="00511059"/>
    <w:rsid w:val="005111C9"/>
    <w:rsid w:val="00511AF3"/>
    <w:rsid w:val="00511B91"/>
    <w:rsid w:val="00512033"/>
    <w:rsid w:val="00513E14"/>
    <w:rsid w:val="00514E1F"/>
    <w:rsid w:val="005151B4"/>
    <w:rsid w:val="00515F52"/>
    <w:rsid w:val="00516AB2"/>
    <w:rsid w:val="00520234"/>
    <w:rsid w:val="0052084B"/>
    <w:rsid w:val="00521757"/>
    <w:rsid w:val="00523417"/>
    <w:rsid w:val="005246C2"/>
    <w:rsid w:val="0052477D"/>
    <w:rsid w:val="00525960"/>
    <w:rsid w:val="005260BF"/>
    <w:rsid w:val="0052624F"/>
    <w:rsid w:val="005270F3"/>
    <w:rsid w:val="00527C52"/>
    <w:rsid w:val="00527C61"/>
    <w:rsid w:val="0053055E"/>
    <w:rsid w:val="00530726"/>
    <w:rsid w:val="005309BD"/>
    <w:rsid w:val="0053262E"/>
    <w:rsid w:val="005327A5"/>
    <w:rsid w:val="00532F3A"/>
    <w:rsid w:val="00534CA5"/>
    <w:rsid w:val="00534F30"/>
    <w:rsid w:val="00535156"/>
    <w:rsid w:val="005370EA"/>
    <w:rsid w:val="0054033A"/>
    <w:rsid w:val="005432C2"/>
    <w:rsid w:val="00544E4E"/>
    <w:rsid w:val="0054506F"/>
    <w:rsid w:val="00547F34"/>
    <w:rsid w:val="00556988"/>
    <w:rsid w:val="00557D10"/>
    <w:rsid w:val="00562C77"/>
    <w:rsid w:val="00563170"/>
    <w:rsid w:val="00566BF6"/>
    <w:rsid w:val="0057022E"/>
    <w:rsid w:val="00570C9D"/>
    <w:rsid w:val="0057467B"/>
    <w:rsid w:val="00582AA4"/>
    <w:rsid w:val="00582CE9"/>
    <w:rsid w:val="005832A4"/>
    <w:rsid w:val="005842C1"/>
    <w:rsid w:val="00584753"/>
    <w:rsid w:val="005865BB"/>
    <w:rsid w:val="00586656"/>
    <w:rsid w:val="00586657"/>
    <w:rsid w:val="00591B38"/>
    <w:rsid w:val="00592BE3"/>
    <w:rsid w:val="00592D59"/>
    <w:rsid w:val="00593E1A"/>
    <w:rsid w:val="00595B10"/>
    <w:rsid w:val="00596C94"/>
    <w:rsid w:val="005A1F13"/>
    <w:rsid w:val="005A20F0"/>
    <w:rsid w:val="005A5D31"/>
    <w:rsid w:val="005A606B"/>
    <w:rsid w:val="005B1FE9"/>
    <w:rsid w:val="005B2A60"/>
    <w:rsid w:val="005B2E28"/>
    <w:rsid w:val="005B4DD1"/>
    <w:rsid w:val="005B69A9"/>
    <w:rsid w:val="005B70DA"/>
    <w:rsid w:val="005B721F"/>
    <w:rsid w:val="005B750B"/>
    <w:rsid w:val="005C0C82"/>
    <w:rsid w:val="005C1097"/>
    <w:rsid w:val="005C143B"/>
    <w:rsid w:val="005C2438"/>
    <w:rsid w:val="005C2515"/>
    <w:rsid w:val="005C27B6"/>
    <w:rsid w:val="005C3979"/>
    <w:rsid w:val="005D0433"/>
    <w:rsid w:val="005D1CE1"/>
    <w:rsid w:val="005D60E6"/>
    <w:rsid w:val="005D6675"/>
    <w:rsid w:val="005D6C53"/>
    <w:rsid w:val="005D714C"/>
    <w:rsid w:val="005D78C5"/>
    <w:rsid w:val="005E294E"/>
    <w:rsid w:val="005E33D3"/>
    <w:rsid w:val="005E5D7D"/>
    <w:rsid w:val="005F07E8"/>
    <w:rsid w:val="005F0B12"/>
    <w:rsid w:val="005F0F75"/>
    <w:rsid w:val="005F171D"/>
    <w:rsid w:val="005F18D1"/>
    <w:rsid w:val="005F34F0"/>
    <w:rsid w:val="005F4015"/>
    <w:rsid w:val="005F4E36"/>
    <w:rsid w:val="005F74F1"/>
    <w:rsid w:val="00600DE3"/>
    <w:rsid w:val="00602E29"/>
    <w:rsid w:val="00602E71"/>
    <w:rsid w:val="00603613"/>
    <w:rsid w:val="00603A92"/>
    <w:rsid w:val="00603FE4"/>
    <w:rsid w:val="00604147"/>
    <w:rsid w:val="0060528C"/>
    <w:rsid w:val="00605765"/>
    <w:rsid w:val="00606032"/>
    <w:rsid w:val="00611001"/>
    <w:rsid w:val="0061103A"/>
    <w:rsid w:val="00611979"/>
    <w:rsid w:val="0061481C"/>
    <w:rsid w:val="00614825"/>
    <w:rsid w:val="00614941"/>
    <w:rsid w:val="006177ED"/>
    <w:rsid w:val="00620031"/>
    <w:rsid w:val="0062032A"/>
    <w:rsid w:val="00622F0C"/>
    <w:rsid w:val="00623516"/>
    <w:rsid w:val="006235C1"/>
    <w:rsid w:val="00624255"/>
    <w:rsid w:val="0062626D"/>
    <w:rsid w:val="0062631E"/>
    <w:rsid w:val="00630F7C"/>
    <w:rsid w:val="00631588"/>
    <w:rsid w:val="00634680"/>
    <w:rsid w:val="00634F2C"/>
    <w:rsid w:val="00635301"/>
    <w:rsid w:val="00635676"/>
    <w:rsid w:val="0063597C"/>
    <w:rsid w:val="006403D0"/>
    <w:rsid w:val="006405DB"/>
    <w:rsid w:val="00640DFF"/>
    <w:rsid w:val="006412DF"/>
    <w:rsid w:val="00642819"/>
    <w:rsid w:val="006430D4"/>
    <w:rsid w:val="00646D0B"/>
    <w:rsid w:val="00647636"/>
    <w:rsid w:val="0065060C"/>
    <w:rsid w:val="00651C02"/>
    <w:rsid w:val="00652215"/>
    <w:rsid w:val="00652C13"/>
    <w:rsid w:val="00654B39"/>
    <w:rsid w:val="00655145"/>
    <w:rsid w:val="00656147"/>
    <w:rsid w:val="00656773"/>
    <w:rsid w:val="00660712"/>
    <w:rsid w:val="006608BA"/>
    <w:rsid w:val="006615AA"/>
    <w:rsid w:val="006620D1"/>
    <w:rsid w:val="00663822"/>
    <w:rsid w:val="0066649B"/>
    <w:rsid w:val="006676B5"/>
    <w:rsid w:val="00673E95"/>
    <w:rsid w:val="00674C03"/>
    <w:rsid w:val="00677190"/>
    <w:rsid w:val="00681D6B"/>
    <w:rsid w:val="00682499"/>
    <w:rsid w:val="00683217"/>
    <w:rsid w:val="006834FB"/>
    <w:rsid w:val="006843E9"/>
    <w:rsid w:val="0069205B"/>
    <w:rsid w:val="0069342C"/>
    <w:rsid w:val="00693BDE"/>
    <w:rsid w:val="006944B5"/>
    <w:rsid w:val="00694718"/>
    <w:rsid w:val="00696C7B"/>
    <w:rsid w:val="006A4A4D"/>
    <w:rsid w:val="006A4AF2"/>
    <w:rsid w:val="006A5238"/>
    <w:rsid w:val="006A5450"/>
    <w:rsid w:val="006A587C"/>
    <w:rsid w:val="006A786D"/>
    <w:rsid w:val="006A7D12"/>
    <w:rsid w:val="006B2397"/>
    <w:rsid w:val="006B2B50"/>
    <w:rsid w:val="006B2F9D"/>
    <w:rsid w:val="006B4F55"/>
    <w:rsid w:val="006B4F68"/>
    <w:rsid w:val="006C0FC3"/>
    <w:rsid w:val="006C15D8"/>
    <w:rsid w:val="006C2C62"/>
    <w:rsid w:val="006C4412"/>
    <w:rsid w:val="006C62D3"/>
    <w:rsid w:val="006D1822"/>
    <w:rsid w:val="006D19F9"/>
    <w:rsid w:val="006D4913"/>
    <w:rsid w:val="006D57B9"/>
    <w:rsid w:val="006E1834"/>
    <w:rsid w:val="006E1B68"/>
    <w:rsid w:val="006E2F7B"/>
    <w:rsid w:val="006E5CBD"/>
    <w:rsid w:val="006E649B"/>
    <w:rsid w:val="006F1487"/>
    <w:rsid w:val="006F1A90"/>
    <w:rsid w:val="006F25A8"/>
    <w:rsid w:val="006F37CD"/>
    <w:rsid w:val="006F3E2E"/>
    <w:rsid w:val="006F4FC6"/>
    <w:rsid w:val="006F6951"/>
    <w:rsid w:val="006F7B25"/>
    <w:rsid w:val="00700E19"/>
    <w:rsid w:val="0070305E"/>
    <w:rsid w:val="00703675"/>
    <w:rsid w:val="0070702E"/>
    <w:rsid w:val="007073A4"/>
    <w:rsid w:val="00710FA1"/>
    <w:rsid w:val="007130C2"/>
    <w:rsid w:val="00713342"/>
    <w:rsid w:val="00714039"/>
    <w:rsid w:val="0071457D"/>
    <w:rsid w:val="007172B9"/>
    <w:rsid w:val="00720C57"/>
    <w:rsid w:val="00721F9B"/>
    <w:rsid w:val="007224E1"/>
    <w:rsid w:val="00724787"/>
    <w:rsid w:val="007250C9"/>
    <w:rsid w:val="007262C4"/>
    <w:rsid w:val="007269D0"/>
    <w:rsid w:val="00727819"/>
    <w:rsid w:val="007310DE"/>
    <w:rsid w:val="00732763"/>
    <w:rsid w:val="00733E40"/>
    <w:rsid w:val="007376D3"/>
    <w:rsid w:val="00740238"/>
    <w:rsid w:val="00741A00"/>
    <w:rsid w:val="00742442"/>
    <w:rsid w:val="00742884"/>
    <w:rsid w:val="00742EAA"/>
    <w:rsid w:val="00744264"/>
    <w:rsid w:val="00744FE1"/>
    <w:rsid w:val="00745EB7"/>
    <w:rsid w:val="007462C2"/>
    <w:rsid w:val="00746932"/>
    <w:rsid w:val="00747A93"/>
    <w:rsid w:val="00747BBE"/>
    <w:rsid w:val="007501F1"/>
    <w:rsid w:val="007505F0"/>
    <w:rsid w:val="007522DC"/>
    <w:rsid w:val="00754767"/>
    <w:rsid w:val="00755069"/>
    <w:rsid w:val="00755A52"/>
    <w:rsid w:val="0076029D"/>
    <w:rsid w:val="00760D00"/>
    <w:rsid w:val="00761002"/>
    <w:rsid w:val="00761E6D"/>
    <w:rsid w:val="00764937"/>
    <w:rsid w:val="00764D5B"/>
    <w:rsid w:val="00765886"/>
    <w:rsid w:val="00767CAC"/>
    <w:rsid w:val="00770940"/>
    <w:rsid w:val="0077131A"/>
    <w:rsid w:val="00772063"/>
    <w:rsid w:val="00772F4A"/>
    <w:rsid w:val="00773A90"/>
    <w:rsid w:val="00773FDD"/>
    <w:rsid w:val="0077444F"/>
    <w:rsid w:val="0077544F"/>
    <w:rsid w:val="007756C0"/>
    <w:rsid w:val="00775AFB"/>
    <w:rsid w:val="007761C9"/>
    <w:rsid w:val="007766F1"/>
    <w:rsid w:val="0078196F"/>
    <w:rsid w:val="00782A64"/>
    <w:rsid w:val="007842E6"/>
    <w:rsid w:val="0078548C"/>
    <w:rsid w:val="007857A7"/>
    <w:rsid w:val="007861EF"/>
    <w:rsid w:val="00786E78"/>
    <w:rsid w:val="00787602"/>
    <w:rsid w:val="00787733"/>
    <w:rsid w:val="0079360B"/>
    <w:rsid w:val="0079427F"/>
    <w:rsid w:val="00795941"/>
    <w:rsid w:val="00796927"/>
    <w:rsid w:val="00797CAF"/>
    <w:rsid w:val="007A0DD4"/>
    <w:rsid w:val="007A1560"/>
    <w:rsid w:val="007A1897"/>
    <w:rsid w:val="007A29F6"/>
    <w:rsid w:val="007A3770"/>
    <w:rsid w:val="007A38C6"/>
    <w:rsid w:val="007A6B76"/>
    <w:rsid w:val="007A6D37"/>
    <w:rsid w:val="007A79CF"/>
    <w:rsid w:val="007B11A4"/>
    <w:rsid w:val="007B257D"/>
    <w:rsid w:val="007B2F4F"/>
    <w:rsid w:val="007B4FFB"/>
    <w:rsid w:val="007B5899"/>
    <w:rsid w:val="007B5BF5"/>
    <w:rsid w:val="007B771C"/>
    <w:rsid w:val="007C0091"/>
    <w:rsid w:val="007C0EAE"/>
    <w:rsid w:val="007C14E3"/>
    <w:rsid w:val="007C2516"/>
    <w:rsid w:val="007C32A0"/>
    <w:rsid w:val="007C5122"/>
    <w:rsid w:val="007C5ECB"/>
    <w:rsid w:val="007C67AF"/>
    <w:rsid w:val="007D11F5"/>
    <w:rsid w:val="007D22F5"/>
    <w:rsid w:val="007D294B"/>
    <w:rsid w:val="007D3589"/>
    <w:rsid w:val="007D4C1B"/>
    <w:rsid w:val="007D5392"/>
    <w:rsid w:val="007D79C4"/>
    <w:rsid w:val="007D7B89"/>
    <w:rsid w:val="007E0410"/>
    <w:rsid w:val="007E1CB6"/>
    <w:rsid w:val="007E2AC1"/>
    <w:rsid w:val="007E3A74"/>
    <w:rsid w:val="007E47DA"/>
    <w:rsid w:val="007E6834"/>
    <w:rsid w:val="007E6BB3"/>
    <w:rsid w:val="007E7AF3"/>
    <w:rsid w:val="007F1631"/>
    <w:rsid w:val="007F2C58"/>
    <w:rsid w:val="007F4578"/>
    <w:rsid w:val="007F4C7E"/>
    <w:rsid w:val="007F7A0C"/>
    <w:rsid w:val="00800444"/>
    <w:rsid w:val="008014E4"/>
    <w:rsid w:val="00801B1B"/>
    <w:rsid w:val="00801CE9"/>
    <w:rsid w:val="00802900"/>
    <w:rsid w:val="008045AE"/>
    <w:rsid w:val="00804924"/>
    <w:rsid w:val="00805118"/>
    <w:rsid w:val="008060E4"/>
    <w:rsid w:val="00810987"/>
    <w:rsid w:val="00810B18"/>
    <w:rsid w:val="00812632"/>
    <w:rsid w:val="00813460"/>
    <w:rsid w:val="00814875"/>
    <w:rsid w:val="00815CB4"/>
    <w:rsid w:val="00815D29"/>
    <w:rsid w:val="008162A8"/>
    <w:rsid w:val="008168D7"/>
    <w:rsid w:val="00821551"/>
    <w:rsid w:val="00822FC3"/>
    <w:rsid w:val="00822FEF"/>
    <w:rsid w:val="00825AAA"/>
    <w:rsid w:val="00825B4A"/>
    <w:rsid w:val="00826687"/>
    <w:rsid w:val="00826766"/>
    <w:rsid w:val="008270AA"/>
    <w:rsid w:val="008278A3"/>
    <w:rsid w:val="00827A06"/>
    <w:rsid w:val="008313D5"/>
    <w:rsid w:val="008326DB"/>
    <w:rsid w:val="00834286"/>
    <w:rsid w:val="008345B0"/>
    <w:rsid w:val="0083492B"/>
    <w:rsid w:val="00834D06"/>
    <w:rsid w:val="00837CA0"/>
    <w:rsid w:val="00837E33"/>
    <w:rsid w:val="00840154"/>
    <w:rsid w:val="00844E45"/>
    <w:rsid w:val="00845FE4"/>
    <w:rsid w:val="00846385"/>
    <w:rsid w:val="00850B75"/>
    <w:rsid w:val="00851E49"/>
    <w:rsid w:val="00852219"/>
    <w:rsid w:val="00852EA3"/>
    <w:rsid w:val="0085773E"/>
    <w:rsid w:val="00860A2E"/>
    <w:rsid w:val="00861E16"/>
    <w:rsid w:val="00861E9B"/>
    <w:rsid w:val="00862B38"/>
    <w:rsid w:val="008634E3"/>
    <w:rsid w:val="00864D5A"/>
    <w:rsid w:val="0086566D"/>
    <w:rsid w:val="0086735E"/>
    <w:rsid w:val="008714C1"/>
    <w:rsid w:val="008717EC"/>
    <w:rsid w:val="00871B29"/>
    <w:rsid w:val="00871ED5"/>
    <w:rsid w:val="008744AD"/>
    <w:rsid w:val="00877043"/>
    <w:rsid w:val="00880CCF"/>
    <w:rsid w:val="008811E7"/>
    <w:rsid w:val="00884DB2"/>
    <w:rsid w:val="00887F45"/>
    <w:rsid w:val="00895781"/>
    <w:rsid w:val="008960F6"/>
    <w:rsid w:val="008965F5"/>
    <w:rsid w:val="00896F87"/>
    <w:rsid w:val="008A189E"/>
    <w:rsid w:val="008A1D3C"/>
    <w:rsid w:val="008A268E"/>
    <w:rsid w:val="008A2D76"/>
    <w:rsid w:val="008A3CD1"/>
    <w:rsid w:val="008A425E"/>
    <w:rsid w:val="008A4405"/>
    <w:rsid w:val="008A4909"/>
    <w:rsid w:val="008A6F05"/>
    <w:rsid w:val="008A7B8A"/>
    <w:rsid w:val="008B25F8"/>
    <w:rsid w:val="008B2666"/>
    <w:rsid w:val="008B4254"/>
    <w:rsid w:val="008B4641"/>
    <w:rsid w:val="008B545D"/>
    <w:rsid w:val="008B5FF8"/>
    <w:rsid w:val="008B6397"/>
    <w:rsid w:val="008B7CF7"/>
    <w:rsid w:val="008C06B3"/>
    <w:rsid w:val="008C1517"/>
    <w:rsid w:val="008C1C75"/>
    <w:rsid w:val="008C1D0C"/>
    <w:rsid w:val="008C47B1"/>
    <w:rsid w:val="008C5B5E"/>
    <w:rsid w:val="008D07C4"/>
    <w:rsid w:val="008D230C"/>
    <w:rsid w:val="008D43DA"/>
    <w:rsid w:val="008D485F"/>
    <w:rsid w:val="008D5EF1"/>
    <w:rsid w:val="008D6AF7"/>
    <w:rsid w:val="008E0DC0"/>
    <w:rsid w:val="008E2FED"/>
    <w:rsid w:val="008E68FC"/>
    <w:rsid w:val="008E695B"/>
    <w:rsid w:val="008E6A3F"/>
    <w:rsid w:val="008F1AA4"/>
    <w:rsid w:val="0090114E"/>
    <w:rsid w:val="0090188E"/>
    <w:rsid w:val="00904402"/>
    <w:rsid w:val="00904B93"/>
    <w:rsid w:val="00905625"/>
    <w:rsid w:val="00905930"/>
    <w:rsid w:val="009065CC"/>
    <w:rsid w:val="00910858"/>
    <w:rsid w:val="00910DF8"/>
    <w:rsid w:val="00912A20"/>
    <w:rsid w:val="00914A40"/>
    <w:rsid w:val="0091536B"/>
    <w:rsid w:val="00917084"/>
    <w:rsid w:val="00921756"/>
    <w:rsid w:val="00922045"/>
    <w:rsid w:val="009225B2"/>
    <w:rsid w:val="00923441"/>
    <w:rsid w:val="00924ADB"/>
    <w:rsid w:val="00926C28"/>
    <w:rsid w:val="00927D6D"/>
    <w:rsid w:val="00932323"/>
    <w:rsid w:val="009344A7"/>
    <w:rsid w:val="009347CF"/>
    <w:rsid w:val="00936455"/>
    <w:rsid w:val="009412C4"/>
    <w:rsid w:val="00941C93"/>
    <w:rsid w:val="00941F5C"/>
    <w:rsid w:val="0094262D"/>
    <w:rsid w:val="009426D6"/>
    <w:rsid w:val="009433D0"/>
    <w:rsid w:val="009439F6"/>
    <w:rsid w:val="009443C3"/>
    <w:rsid w:val="00944B4C"/>
    <w:rsid w:val="00944C26"/>
    <w:rsid w:val="00944E0B"/>
    <w:rsid w:val="00946F33"/>
    <w:rsid w:val="00950AF6"/>
    <w:rsid w:val="00950E91"/>
    <w:rsid w:val="00950EEC"/>
    <w:rsid w:val="009535ED"/>
    <w:rsid w:val="00954055"/>
    <w:rsid w:val="009548CA"/>
    <w:rsid w:val="00954DF4"/>
    <w:rsid w:val="00954EA9"/>
    <w:rsid w:val="00954F4B"/>
    <w:rsid w:val="00954FE7"/>
    <w:rsid w:val="0095542D"/>
    <w:rsid w:val="009563B1"/>
    <w:rsid w:val="00956ACD"/>
    <w:rsid w:val="00956B1A"/>
    <w:rsid w:val="00957FEF"/>
    <w:rsid w:val="009624F5"/>
    <w:rsid w:val="00966581"/>
    <w:rsid w:val="0097085B"/>
    <w:rsid w:val="00970D9F"/>
    <w:rsid w:val="00971BB1"/>
    <w:rsid w:val="0097274B"/>
    <w:rsid w:val="009754EF"/>
    <w:rsid w:val="0097582E"/>
    <w:rsid w:val="0097584B"/>
    <w:rsid w:val="00975E41"/>
    <w:rsid w:val="00977DC2"/>
    <w:rsid w:val="00980478"/>
    <w:rsid w:val="00980F11"/>
    <w:rsid w:val="00983D61"/>
    <w:rsid w:val="00984ED4"/>
    <w:rsid w:val="009850D4"/>
    <w:rsid w:val="00985EFF"/>
    <w:rsid w:val="009862C4"/>
    <w:rsid w:val="00986CCF"/>
    <w:rsid w:val="009910F0"/>
    <w:rsid w:val="0099233C"/>
    <w:rsid w:val="00992521"/>
    <w:rsid w:val="0099631A"/>
    <w:rsid w:val="00996B41"/>
    <w:rsid w:val="009970E2"/>
    <w:rsid w:val="009971DC"/>
    <w:rsid w:val="00997D26"/>
    <w:rsid w:val="009A6C55"/>
    <w:rsid w:val="009A6E54"/>
    <w:rsid w:val="009A7D67"/>
    <w:rsid w:val="009B2A95"/>
    <w:rsid w:val="009B2F1B"/>
    <w:rsid w:val="009B3102"/>
    <w:rsid w:val="009B56D7"/>
    <w:rsid w:val="009B635F"/>
    <w:rsid w:val="009B7530"/>
    <w:rsid w:val="009C03A9"/>
    <w:rsid w:val="009C17C2"/>
    <w:rsid w:val="009C26CC"/>
    <w:rsid w:val="009C279B"/>
    <w:rsid w:val="009C3C65"/>
    <w:rsid w:val="009C4653"/>
    <w:rsid w:val="009C6283"/>
    <w:rsid w:val="009C62AB"/>
    <w:rsid w:val="009C7CC9"/>
    <w:rsid w:val="009D1129"/>
    <w:rsid w:val="009D13E1"/>
    <w:rsid w:val="009D32CD"/>
    <w:rsid w:val="009D483D"/>
    <w:rsid w:val="009D6D72"/>
    <w:rsid w:val="009D7A98"/>
    <w:rsid w:val="009E01C2"/>
    <w:rsid w:val="009E2965"/>
    <w:rsid w:val="009E2A00"/>
    <w:rsid w:val="009E55BD"/>
    <w:rsid w:val="009E66CF"/>
    <w:rsid w:val="009F1DEA"/>
    <w:rsid w:val="009F1E2D"/>
    <w:rsid w:val="009F227E"/>
    <w:rsid w:val="009F243D"/>
    <w:rsid w:val="009F33BC"/>
    <w:rsid w:val="009F37C6"/>
    <w:rsid w:val="00A002AD"/>
    <w:rsid w:val="00A02FB3"/>
    <w:rsid w:val="00A06250"/>
    <w:rsid w:val="00A074F6"/>
    <w:rsid w:val="00A1018A"/>
    <w:rsid w:val="00A10DAC"/>
    <w:rsid w:val="00A112F5"/>
    <w:rsid w:val="00A11658"/>
    <w:rsid w:val="00A1240D"/>
    <w:rsid w:val="00A14EEA"/>
    <w:rsid w:val="00A1652A"/>
    <w:rsid w:val="00A220A7"/>
    <w:rsid w:val="00A25B6F"/>
    <w:rsid w:val="00A26824"/>
    <w:rsid w:val="00A27019"/>
    <w:rsid w:val="00A2793D"/>
    <w:rsid w:val="00A2795D"/>
    <w:rsid w:val="00A30371"/>
    <w:rsid w:val="00A33026"/>
    <w:rsid w:val="00A33908"/>
    <w:rsid w:val="00A34DE6"/>
    <w:rsid w:val="00A36499"/>
    <w:rsid w:val="00A3654C"/>
    <w:rsid w:val="00A36E8C"/>
    <w:rsid w:val="00A4170F"/>
    <w:rsid w:val="00A425D4"/>
    <w:rsid w:val="00A429BC"/>
    <w:rsid w:val="00A42B1D"/>
    <w:rsid w:val="00A45537"/>
    <w:rsid w:val="00A45D62"/>
    <w:rsid w:val="00A46E56"/>
    <w:rsid w:val="00A474E9"/>
    <w:rsid w:val="00A50E48"/>
    <w:rsid w:val="00A53417"/>
    <w:rsid w:val="00A54627"/>
    <w:rsid w:val="00A57232"/>
    <w:rsid w:val="00A61854"/>
    <w:rsid w:val="00A643F8"/>
    <w:rsid w:val="00A65367"/>
    <w:rsid w:val="00A67604"/>
    <w:rsid w:val="00A67ABB"/>
    <w:rsid w:val="00A70715"/>
    <w:rsid w:val="00A70FBB"/>
    <w:rsid w:val="00A71788"/>
    <w:rsid w:val="00A7296E"/>
    <w:rsid w:val="00A735BE"/>
    <w:rsid w:val="00A75586"/>
    <w:rsid w:val="00A77148"/>
    <w:rsid w:val="00A77BD5"/>
    <w:rsid w:val="00A8313E"/>
    <w:rsid w:val="00A83D35"/>
    <w:rsid w:val="00A85152"/>
    <w:rsid w:val="00A876B1"/>
    <w:rsid w:val="00A87C62"/>
    <w:rsid w:val="00A903E4"/>
    <w:rsid w:val="00A912A5"/>
    <w:rsid w:val="00A9550D"/>
    <w:rsid w:val="00A95A97"/>
    <w:rsid w:val="00AA4412"/>
    <w:rsid w:val="00AA5079"/>
    <w:rsid w:val="00AA60D9"/>
    <w:rsid w:val="00AA6B4A"/>
    <w:rsid w:val="00AA6B9F"/>
    <w:rsid w:val="00AA72A9"/>
    <w:rsid w:val="00AA7955"/>
    <w:rsid w:val="00AA7D04"/>
    <w:rsid w:val="00AB02AB"/>
    <w:rsid w:val="00AB2487"/>
    <w:rsid w:val="00AB3AD6"/>
    <w:rsid w:val="00AB539A"/>
    <w:rsid w:val="00AB7A92"/>
    <w:rsid w:val="00AC10C3"/>
    <w:rsid w:val="00AC1962"/>
    <w:rsid w:val="00AC3E49"/>
    <w:rsid w:val="00AC5B77"/>
    <w:rsid w:val="00AC5EA5"/>
    <w:rsid w:val="00AC6F6A"/>
    <w:rsid w:val="00AD1F6D"/>
    <w:rsid w:val="00AD2066"/>
    <w:rsid w:val="00AD3234"/>
    <w:rsid w:val="00AD3615"/>
    <w:rsid w:val="00AD47DD"/>
    <w:rsid w:val="00AD4E2F"/>
    <w:rsid w:val="00AD7ECC"/>
    <w:rsid w:val="00AE1511"/>
    <w:rsid w:val="00AE1941"/>
    <w:rsid w:val="00AE30C4"/>
    <w:rsid w:val="00AE48D0"/>
    <w:rsid w:val="00AE5181"/>
    <w:rsid w:val="00AF08D3"/>
    <w:rsid w:val="00AF17B1"/>
    <w:rsid w:val="00AF31AF"/>
    <w:rsid w:val="00AF4EC8"/>
    <w:rsid w:val="00AF61D5"/>
    <w:rsid w:val="00B00554"/>
    <w:rsid w:val="00B010F7"/>
    <w:rsid w:val="00B02C5E"/>
    <w:rsid w:val="00B03A77"/>
    <w:rsid w:val="00B04706"/>
    <w:rsid w:val="00B055EE"/>
    <w:rsid w:val="00B07CF4"/>
    <w:rsid w:val="00B128DD"/>
    <w:rsid w:val="00B12A2F"/>
    <w:rsid w:val="00B14F5E"/>
    <w:rsid w:val="00B16378"/>
    <w:rsid w:val="00B1644F"/>
    <w:rsid w:val="00B1672B"/>
    <w:rsid w:val="00B16EFD"/>
    <w:rsid w:val="00B17802"/>
    <w:rsid w:val="00B20A4A"/>
    <w:rsid w:val="00B211C6"/>
    <w:rsid w:val="00B213B3"/>
    <w:rsid w:val="00B241A8"/>
    <w:rsid w:val="00B24332"/>
    <w:rsid w:val="00B2508B"/>
    <w:rsid w:val="00B250C9"/>
    <w:rsid w:val="00B2636F"/>
    <w:rsid w:val="00B30493"/>
    <w:rsid w:val="00B3089A"/>
    <w:rsid w:val="00B30E26"/>
    <w:rsid w:val="00B3104A"/>
    <w:rsid w:val="00B33DA3"/>
    <w:rsid w:val="00B34B31"/>
    <w:rsid w:val="00B34F68"/>
    <w:rsid w:val="00B36C5D"/>
    <w:rsid w:val="00B376E4"/>
    <w:rsid w:val="00B379CF"/>
    <w:rsid w:val="00B37C1A"/>
    <w:rsid w:val="00B4012C"/>
    <w:rsid w:val="00B4018B"/>
    <w:rsid w:val="00B407EF"/>
    <w:rsid w:val="00B40C73"/>
    <w:rsid w:val="00B4126D"/>
    <w:rsid w:val="00B4261E"/>
    <w:rsid w:val="00B4482A"/>
    <w:rsid w:val="00B45797"/>
    <w:rsid w:val="00B45E8B"/>
    <w:rsid w:val="00B50253"/>
    <w:rsid w:val="00B52A70"/>
    <w:rsid w:val="00B535CC"/>
    <w:rsid w:val="00B561DC"/>
    <w:rsid w:val="00B56268"/>
    <w:rsid w:val="00B61EB9"/>
    <w:rsid w:val="00B621F6"/>
    <w:rsid w:val="00B62EFA"/>
    <w:rsid w:val="00B63464"/>
    <w:rsid w:val="00B65E83"/>
    <w:rsid w:val="00B67472"/>
    <w:rsid w:val="00B6758C"/>
    <w:rsid w:val="00B67E52"/>
    <w:rsid w:val="00B67E93"/>
    <w:rsid w:val="00B72420"/>
    <w:rsid w:val="00B72D94"/>
    <w:rsid w:val="00B7489F"/>
    <w:rsid w:val="00B74CD5"/>
    <w:rsid w:val="00B7707A"/>
    <w:rsid w:val="00B773C3"/>
    <w:rsid w:val="00B803F9"/>
    <w:rsid w:val="00B83201"/>
    <w:rsid w:val="00B8321F"/>
    <w:rsid w:val="00B8362F"/>
    <w:rsid w:val="00B83726"/>
    <w:rsid w:val="00B83FAE"/>
    <w:rsid w:val="00B85B25"/>
    <w:rsid w:val="00B87CC4"/>
    <w:rsid w:val="00B90327"/>
    <w:rsid w:val="00B929CE"/>
    <w:rsid w:val="00B94BA7"/>
    <w:rsid w:val="00B959FE"/>
    <w:rsid w:val="00B977E1"/>
    <w:rsid w:val="00B9781F"/>
    <w:rsid w:val="00B97B40"/>
    <w:rsid w:val="00BA0B5D"/>
    <w:rsid w:val="00BA0C89"/>
    <w:rsid w:val="00BA1764"/>
    <w:rsid w:val="00BA3BE9"/>
    <w:rsid w:val="00BA48A5"/>
    <w:rsid w:val="00BA4CBB"/>
    <w:rsid w:val="00BA5B2E"/>
    <w:rsid w:val="00BA6657"/>
    <w:rsid w:val="00BA7D2C"/>
    <w:rsid w:val="00BB127F"/>
    <w:rsid w:val="00BB168B"/>
    <w:rsid w:val="00BB1BD1"/>
    <w:rsid w:val="00BB1D8A"/>
    <w:rsid w:val="00BB377A"/>
    <w:rsid w:val="00BB4ED2"/>
    <w:rsid w:val="00BB5E74"/>
    <w:rsid w:val="00BB702E"/>
    <w:rsid w:val="00BC0B39"/>
    <w:rsid w:val="00BC108E"/>
    <w:rsid w:val="00BC2179"/>
    <w:rsid w:val="00BC471D"/>
    <w:rsid w:val="00BC4C24"/>
    <w:rsid w:val="00BC4E4A"/>
    <w:rsid w:val="00BC50AE"/>
    <w:rsid w:val="00BC61C6"/>
    <w:rsid w:val="00BC6C00"/>
    <w:rsid w:val="00BD18A9"/>
    <w:rsid w:val="00BD28BD"/>
    <w:rsid w:val="00BD673B"/>
    <w:rsid w:val="00BD7C46"/>
    <w:rsid w:val="00BD7E9A"/>
    <w:rsid w:val="00BE27CB"/>
    <w:rsid w:val="00BE4254"/>
    <w:rsid w:val="00BE6925"/>
    <w:rsid w:val="00BF14B5"/>
    <w:rsid w:val="00BF3B89"/>
    <w:rsid w:val="00BF5BE0"/>
    <w:rsid w:val="00C00442"/>
    <w:rsid w:val="00C00CF9"/>
    <w:rsid w:val="00C031C3"/>
    <w:rsid w:val="00C040D3"/>
    <w:rsid w:val="00C04307"/>
    <w:rsid w:val="00C04B28"/>
    <w:rsid w:val="00C07550"/>
    <w:rsid w:val="00C101DE"/>
    <w:rsid w:val="00C128A7"/>
    <w:rsid w:val="00C154EA"/>
    <w:rsid w:val="00C165A2"/>
    <w:rsid w:val="00C17445"/>
    <w:rsid w:val="00C24921"/>
    <w:rsid w:val="00C24EF7"/>
    <w:rsid w:val="00C2717E"/>
    <w:rsid w:val="00C321AC"/>
    <w:rsid w:val="00C3391F"/>
    <w:rsid w:val="00C3400B"/>
    <w:rsid w:val="00C36D70"/>
    <w:rsid w:val="00C3794E"/>
    <w:rsid w:val="00C43B10"/>
    <w:rsid w:val="00C43E82"/>
    <w:rsid w:val="00C43FB3"/>
    <w:rsid w:val="00C45A98"/>
    <w:rsid w:val="00C45F4B"/>
    <w:rsid w:val="00C46D9D"/>
    <w:rsid w:val="00C46DB0"/>
    <w:rsid w:val="00C50264"/>
    <w:rsid w:val="00C5459D"/>
    <w:rsid w:val="00C54AD6"/>
    <w:rsid w:val="00C62EFC"/>
    <w:rsid w:val="00C64FEE"/>
    <w:rsid w:val="00C65906"/>
    <w:rsid w:val="00C65CAF"/>
    <w:rsid w:val="00C7288C"/>
    <w:rsid w:val="00C73015"/>
    <w:rsid w:val="00C7529F"/>
    <w:rsid w:val="00C753A0"/>
    <w:rsid w:val="00C82CD6"/>
    <w:rsid w:val="00C8364F"/>
    <w:rsid w:val="00C83B66"/>
    <w:rsid w:val="00C84267"/>
    <w:rsid w:val="00C86905"/>
    <w:rsid w:val="00C86D83"/>
    <w:rsid w:val="00C87256"/>
    <w:rsid w:val="00C8750D"/>
    <w:rsid w:val="00C876E5"/>
    <w:rsid w:val="00C87850"/>
    <w:rsid w:val="00C90792"/>
    <w:rsid w:val="00C908DE"/>
    <w:rsid w:val="00C9100A"/>
    <w:rsid w:val="00C9106F"/>
    <w:rsid w:val="00C9420E"/>
    <w:rsid w:val="00C947F5"/>
    <w:rsid w:val="00C964E3"/>
    <w:rsid w:val="00C97062"/>
    <w:rsid w:val="00CA0E0D"/>
    <w:rsid w:val="00CA5D21"/>
    <w:rsid w:val="00CA73E5"/>
    <w:rsid w:val="00CA7459"/>
    <w:rsid w:val="00CA7755"/>
    <w:rsid w:val="00CA7BA7"/>
    <w:rsid w:val="00CB0F35"/>
    <w:rsid w:val="00CB3116"/>
    <w:rsid w:val="00CB4CF7"/>
    <w:rsid w:val="00CB5842"/>
    <w:rsid w:val="00CC0441"/>
    <w:rsid w:val="00CC1676"/>
    <w:rsid w:val="00CC1984"/>
    <w:rsid w:val="00CC2F97"/>
    <w:rsid w:val="00CC5B17"/>
    <w:rsid w:val="00CC6626"/>
    <w:rsid w:val="00CC757F"/>
    <w:rsid w:val="00CD06EC"/>
    <w:rsid w:val="00CD0D74"/>
    <w:rsid w:val="00CD0F21"/>
    <w:rsid w:val="00CD1785"/>
    <w:rsid w:val="00CD342A"/>
    <w:rsid w:val="00CD4933"/>
    <w:rsid w:val="00CD568C"/>
    <w:rsid w:val="00CD6770"/>
    <w:rsid w:val="00CD6828"/>
    <w:rsid w:val="00CE0179"/>
    <w:rsid w:val="00CE1153"/>
    <w:rsid w:val="00CE16EE"/>
    <w:rsid w:val="00CE45EF"/>
    <w:rsid w:val="00CE54D8"/>
    <w:rsid w:val="00CE5BC2"/>
    <w:rsid w:val="00CE67CD"/>
    <w:rsid w:val="00CE7005"/>
    <w:rsid w:val="00CE7486"/>
    <w:rsid w:val="00CF2711"/>
    <w:rsid w:val="00CF2FE6"/>
    <w:rsid w:val="00CF6A72"/>
    <w:rsid w:val="00CF6E9D"/>
    <w:rsid w:val="00CF7F14"/>
    <w:rsid w:val="00D00F5B"/>
    <w:rsid w:val="00D00FA7"/>
    <w:rsid w:val="00D07B24"/>
    <w:rsid w:val="00D07DCC"/>
    <w:rsid w:val="00D13C89"/>
    <w:rsid w:val="00D147F9"/>
    <w:rsid w:val="00D16C26"/>
    <w:rsid w:val="00D17308"/>
    <w:rsid w:val="00D178F8"/>
    <w:rsid w:val="00D2273B"/>
    <w:rsid w:val="00D23E30"/>
    <w:rsid w:val="00D23F4F"/>
    <w:rsid w:val="00D25D81"/>
    <w:rsid w:val="00D27876"/>
    <w:rsid w:val="00D309F9"/>
    <w:rsid w:val="00D30FB5"/>
    <w:rsid w:val="00D32EFE"/>
    <w:rsid w:val="00D33F12"/>
    <w:rsid w:val="00D368CE"/>
    <w:rsid w:val="00D37BF1"/>
    <w:rsid w:val="00D42558"/>
    <w:rsid w:val="00D444FE"/>
    <w:rsid w:val="00D464FF"/>
    <w:rsid w:val="00D50870"/>
    <w:rsid w:val="00D5157A"/>
    <w:rsid w:val="00D52688"/>
    <w:rsid w:val="00D5283A"/>
    <w:rsid w:val="00D55750"/>
    <w:rsid w:val="00D56208"/>
    <w:rsid w:val="00D565A1"/>
    <w:rsid w:val="00D60D6E"/>
    <w:rsid w:val="00D60DA4"/>
    <w:rsid w:val="00D63BA9"/>
    <w:rsid w:val="00D641E1"/>
    <w:rsid w:val="00D66BC8"/>
    <w:rsid w:val="00D674B8"/>
    <w:rsid w:val="00D67513"/>
    <w:rsid w:val="00D7288F"/>
    <w:rsid w:val="00D74AE0"/>
    <w:rsid w:val="00D76852"/>
    <w:rsid w:val="00D77B58"/>
    <w:rsid w:val="00D77BD4"/>
    <w:rsid w:val="00D77BF1"/>
    <w:rsid w:val="00D82CDF"/>
    <w:rsid w:val="00D82E3F"/>
    <w:rsid w:val="00D848A6"/>
    <w:rsid w:val="00D84FD0"/>
    <w:rsid w:val="00D86F2E"/>
    <w:rsid w:val="00D90AC6"/>
    <w:rsid w:val="00D91CAA"/>
    <w:rsid w:val="00D925F6"/>
    <w:rsid w:val="00D93990"/>
    <w:rsid w:val="00D93E1A"/>
    <w:rsid w:val="00D95266"/>
    <w:rsid w:val="00D95C66"/>
    <w:rsid w:val="00D96FBA"/>
    <w:rsid w:val="00D97A62"/>
    <w:rsid w:val="00DA101A"/>
    <w:rsid w:val="00DA3291"/>
    <w:rsid w:val="00DA3CB5"/>
    <w:rsid w:val="00DA562C"/>
    <w:rsid w:val="00DA6BDB"/>
    <w:rsid w:val="00DA6F87"/>
    <w:rsid w:val="00DA728E"/>
    <w:rsid w:val="00DB02FC"/>
    <w:rsid w:val="00DB076E"/>
    <w:rsid w:val="00DB0999"/>
    <w:rsid w:val="00DB2B66"/>
    <w:rsid w:val="00DB438A"/>
    <w:rsid w:val="00DB4DE0"/>
    <w:rsid w:val="00DB5020"/>
    <w:rsid w:val="00DB6E9A"/>
    <w:rsid w:val="00DB7602"/>
    <w:rsid w:val="00DC02C2"/>
    <w:rsid w:val="00DC1FDC"/>
    <w:rsid w:val="00DC2214"/>
    <w:rsid w:val="00DC2703"/>
    <w:rsid w:val="00DC322B"/>
    <w:rsid w:val="00DC32F0"/>
    <w:rsid w:val="00DC37B2"/>
    <w:rsid w:val="00DC47FE"/>
    <w:rsid w:val="00DC4901"/>
    <w:rsid w:val="00DC4928"/>
    <w:rsid w:val="00DC4EFE"/>
    <w:rsid w:val="00DC738B"/>
    <w:rsid w:val="00DD022D"/>
    <w:rsid w:val="00DD39F9"/>
    <w:rsid w:val="00DD6223"/>
    <w:rsid w:val="00DD6C4C"/>
    <w:rsid w:val="00DE240E"/>
    <w:rsid w:val="00DE591E"/>
    <w:rsid w:val="00DE6CD9"/>
    <w:rsid w:val="00DF09C6"/>
    <w:rsid w:val="00DF0EAF"/>
    <w:rsid w:val="00DF105B"/>
    <w:rsid w:val="00DF106F"/>
    <w:rsid w:val="00DF12B5"/>
    <w:rsid w:val="00DF1BC4"/>
    <w:rsid w:val="00DF2DC6"/>
    <w:rsid w:val="00DF7D86"/>
    <w:rsid w:val="00E014D9"/>
    <w:rsid w:val="00E022CA"/>
    <w:rsid w:val="00E028EC"/>
    <w:rsid w:val="00E034E0"/>
    <w:rsid w:val="00E03546"/>
    <w:rsid w:val="00E04565"/>
    <w:rsid w:val="00E04E94"/>
    <w:rsid w:val="00E05E49"/>
    <w:rsid w:val="00E07459"/>
    <w:rsid w:val="00E10577"/>
    <w:rsid w:val="00E1164C"/>
    <w:rsid w:val="00E117BB"/>
    <w:rsid w:val="00E1234A"/>
    <w:rsid w:val="00E12DCF"/>
    <w:rsid w:val="00E14451"/>
    <w:rsid w:val="00E14504"/>
    <w:rsid w:val="00E14748"/>
    <w:rsid w:val="00E20687"/>
    <w:rsid w:val="00E252B4"/>
    <w:rsid w:val="00E271CF"/>
    <w:rsid w:val="00E32085"/>
    <w:rsid w:val="00E3251B"/>
    <w:rsid w:val="00E34C3F"/>
    <w:rsid w:val="00E362FB"/>
    <w:rsid w:val="00E40536"/>
    <w:rsid w:val="00E40D4E"/>
    <w:rsid w:val="00E416F5"/>
    <w:rsid w:val="00E426DC"/>
    <w:rsid w:val="00E434BC"/>
    <w:rsid w:val="00E447DB"/>
    <w:rsid w:val="00E44AB0"/>
    <w:rsid w:val="00E45863"/>
    <w:rsid w:val="00E45C92"/>
    <w:rsid w:val="00E46259"/>
    <w:rsid w:val="00E46F4D"/>
    <w:rsid w:val="00E47170"/>
    <w:rsid w:val="00E47B94"/>
    <w:rsid w:val="00E50D55"/>
    <w:rsid w:val="00E516F3"/>
    <w:rsid w:val="00E5250E"/>
    <w:rsid w:val="00E52521"/>
    <w:rsid w:val="00E5593E"/>
    <w:rsid w:val="00E55E9A"/>
    <w:rsid w:val="00E56CF1"/>
    <w:rsid w:val="00E5748E"/>
    <w:rsid w:val="00E638A7"/>
    <w:rsid w:val="00E64844"/>
    <w:rsid w:val="00E66C89"/>
    <w:rsid w:val="00E706A9"/>
    <w:rsid w:val="00E71194"/>
    <w:rsid w:val="00E72321"/>
    <w:rsid w:val="00E73BD1"/>
    <w:rsid w:val="00E743DC"/>
    <w:rsid w:val="00E7490A"/>
    <w:rsid w:val="00E7616F"/>
    <w:rsid w:val="00E76267"/>
    <w:rsid w:val="00E76BA0"/>
    <w:rsid w:val="00E8163A"/>
    <w:rsid w:val="00E8183D"/>
    <w:rsid w:val="00E826CA"/>
    <w:rsid w:val="00E82893"/>
    <w:rsid w:val="00E84C3D"/>
    <w:rsid w:val="00E94262"/>
    <w:rsid w:val="00E94D99"/>
    <w:rsid w:val="00E950EE"/>
    <w:rsid w:val="00E9522A"/>
    <w:rsid w:val="00E96CD8"/>
    <w:rsid w:val="00EA159C"/>
    <w:rsid w:val="00EA1A3F"/>
    <w:rsid w:val="00EA2318"/>
    <w:rsid w:val="00EA25A1"/>
    <w:rsid w:val="00EA271D"/>
    <w:rsid w:val="00EA3757"/>
    <w:rsid w:val="00EA43E8"/>
    <w:rsid w:val="00EA4917"/>
    <w:rsid w:val="00EA49D2"/>
    <w:rsid w:val="00EA5F0E"/>
    <w:rsid w:val="00EA6AE8"/>
    <w:rsid w:val="00EA7B10"/>
    <w:rsid w:val="00EB0033"/>
    <w:rsid w:val="00EB1187"/>
    <w:rsid w:val="00EB1D28"/>
    <w:rsid w:val="00EB1DE8"/>
    <w:rsid w:val="00EB24BC"/>
    <w:rsid w:val="00EB312E"/>
    <w:rsid w:val="00EB49B1"/>
    <w:rsid w:val="00EC0B86"/>
    <w:rsid w:val="00EC1F7B"/>
    <w:rsid w:val="00EC3CA1"/>
    <w:rsid w:val="00EC5244"/>
    <w:rsid w:val="00EC52FA"/>
    <w:rsid w:val="00EC58C0"/>
    <w:rsid w:val="00EC5A42"/>
    <w:rsid w:val="00EC5C62"/>
    <w:rsid w:val="00ED1F19"/>
    <w:rsid w:val="00ED228F"/>
    <w:rsid w:val="00ED2A34"/>
    <w:rsid w:val="00ED320B"/>
    <w:rsid w:val="00ED4490"/>
    <w:rsid w:val="00ED6028"/>
    <w:rsid w:val="00EE34CC"/>
    <w:rsid w:val="00EE5D50"/>
    <w:rsid w:val="00EE5FA1"/>
    <w:rsid w:val="00EF229E"/>
    <w:rsid w:val="00EF5914"/>
    <w:rsid w:val="00EF69E7"/>
    <w:rsid w:val="00F00B4B"/>
    <w:rsid w:val="00F02063"/>
    <w:rsid w:val="00F02803"/>
    <w:rsid w:val="00F031D6"/>
    <w:rsid w:val="00F043DD"/>
    <w:rsid w:val="00F04C84"/>
    <w:rsid w:val="00F0621F"/>
    <w:rsid w:val="00F11B9D"/>
    <w:rsid w:val="00F13D97"/>
    <w:rsid w:val="00F1410B"/>
    <w:rsid w:val="00F147DD"/>
    <w:rsid w:val="00F14B3F"/>
    <w:rsid w:val="00F14EA7"/>
    <w:rsid w:val="00F15572"/>
    <w:rsid w:val="00F17F1C"/>
    <w:rsid w:val="00F2133D"/>
    <w:rsid w:val="00F248D5"/>
    <w:rsid w:val="00F25FE5"/>
    <w:rsid w:val="00F279C9"/>
    <w:rsid w:val="00F302D4"/>
    <w:rsid w:val="00F349A4"/>
    <w:rsid w:val="00F358E1"/>
    <w:rsid w:val="00F362A8"/>
    <w:rsid w:val="00F369F1"/>
    <w:rsid w:val="00F37875"/>
    <w:rsid w:val="00F403EE"/>
    <w:rsid w:val="00F408BB"/>
    <w:rsid w:val="00F41AC8"/>
    <w:rsid w:val="00F41D2D"/>
    <w:rsid w:val="00F44A78"/>
    <w:rsid w:val="00F44FCE"/>
    <w:rsid w:val="00F473AD"/>
    <w:rsid w:val="00F516DE"/>
    <w:rsid w:val="00F5276D"/>
    <w:rsid w:val="00F52F26"/>
    <w:rsid w:val="00F53669"/>
    <w:rsid w:val="00F551CC"/>
    <w:rsid w:val="00F55A5A"/>
    <w:rsid w:val="00F565AF"/>
    <w:rsid w:val="00F617AC"/>
    <w:rsid w:val="00F62234"/>
    <w:rsid w:val="00F66656"/>
    <w:rsid w:val="00F73DF6"/>
    <w:rsid w:val="00F801A6"/>
    <w:rsid w:val="00F8142F"/>
    <w:rsid w:val="00F81979"/>
    <w:rsid w:val="00F825DE"/>
    <w:rsid w:val="00F82809"/>
    <w:rsid w:val="00F83AA4"/>
    <w:rsid w:val="00F865EF"/>
    <w:rsid w:val="00F90DBD"/>
    <w:rsid w:val="00F91378"/>
    <w:rsid w:val="00F91B1D"/>
    <w:rsid w:val="00F92BC4"/>
    <w:rsid w:val="00F9437D"/>
    <w:rsid w:val="00F9450C"/>
    <w:rsid w:val="00F94B30"/>
    <w:rsid w:val="00F978C1"/>
    <w:rsid w:val="00F978CB"/>
    <w:rsid w:val="00FA08A2"/>
    <w:rsid w:val="00FA20E5"/>
    <w:rsid w:val="00FA4F0C"/>
    <w:rsid w:val="00FA7CC6"/>
    <w:rsid w:val="00FB3988"/>
    <w:rsid w:val="00FC27B2"/>
    <w:rsid w:val="00FC5BC8"/>
    <w:rsid w:val="00FC6BC7"/>
    <w:rsid w:val="00FC76D5"/>
    <w:rsid w:val="00FD1394"/>
    <w:rsid w:val="00FD2C7D"/>
    <w:rsid w:val="00FD474B"/>
    <w:rsid w:val="00FD50BB"/>
    <w:rsid w:val="00FD526B"/>
    <w:rsid w:val="00FD5E17"/>
    <w:rsid w:val="00FD6179"/>
    <w:rsid w:val="00FE08A3"/>
    <w:rsid w:val="00FE0DBE"/>
    <w:rsid w:val="00FE1B6F"/>
    <w:rsid w:val="00FE2A4D"/>
    <w:rsid w:val="00FE2E3D"/>
    <w:rsid w:val="00FE3A97"/>
    <w:rsid w:val="00FE5DC2"/>
    <w:rsid w:val="00FE5F21"/>
    <w:rsid w:val="00FE7780"/>
    <w:rsid w:val="00FF511E"/>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 w:type="character" w:styleId="UnresolvedMention">
    <w:name w:val="Unresolved Mention"/>
    <w:basedOn w:val="DefaultParagraphFont"/>
    <w:uiPriority w:val="99"/>
    <w:semiHidden/>
    <w:unhideWhenUsed/>
    <w:rsid w:val="00EB24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34971715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E6BDCFE0-9650-4D1F-A08D-558ADABB5F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1717</Words>
  <Characters>9327</Characters>
  <Application>Microsoft Office Word</Application>
  <DocSecurity>4</DocSecurity>
  <Lines>198</Lines>
  <Paragraphs>48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2026-02-04T16:45:00Z</cp:lastPrinted>
  <dcterms:created xsi:type="dcterms:W3CDTF">2026-02-25T17:39:00Z</dcterms:created>
  <dcterms:modified xsi:type="dcterms:W3CDTF">2026-02-25T17:39:00Z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