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CFABA" w14:textId="77777777" w:rsidR="000E4FEC" w:rsidRPr="000E4FEC" w:rsidRDefault="000E4FEC" w:rsidP="000E4FEC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0E4FEC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APROBACION FINAL POR LA CAMARA)</w:t>
      </w:r>
      <w:r w:rsidRPr="000E4FEC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begin"/>
      </w:r>
      <w:r w:rsidRPr="000E4FEC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0E4FEC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end"/>
      </w:r>
    </w:p>
    <w:p w14:paraId="6C6B6485" w14:textId="72DC6C9F" w:rsidR="000E4FEC" w:rsidRPr="000E4FEC" w:rsidRDefault="000E4FEC" w:rsidP="000E4FEC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0E4FEC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</w:t>
      </w:r>
      <w:r w:rsidR="00F1027D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6</w:t>
      </w:r>
      <w:r w:rsidRPr="000E4FEC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 xml:space="preserve"> DE </w:t>
      </w:r>
      <w:r w:rsidR="00F1027D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FEBRERO</w:t>
      </w:r>
      <w:r w:rsidRPr="000E4FEC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 xml:space="preserve"> DE 2025)</w:t>
      </w:r>
    </w:p>
    <w:p w14:paraId="6EFC2FEF" w14:textId="77777777" w:rsidR="000E4FEC" w:rsidRPr="000E4FEC" w:rsidRDefault="000E4FEC" w:rsidP="000E4FEC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8"/>
          <w:szCs w:val="28"/>
          <w:lang w:val="es-ES_tradnl"/>
        </w:rPr>
      </w:pPr>
      <w:r w:rsidRPr="000E4FEC">
        <w:rPr>
          <w:rFonts w:ascii="Book Antiqua" w:eastAsia="Times New Roman" w:hAnsi="Book Antiqua" w:cs="Times New Roman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BC7DA22" wp14:editId="1D08435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61349119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E0193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1AA1FAD" w14:textId="07888F43" w:rsidR="001E06C6" w:rsidRPr="00055337" w:rsidRDefault="008B22E4" w:rsidP="00B83666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055337">
        <w:rPr>
          <w:rFonts w:ascii="Book Antiqua" w:eastAsia="MS Mincho" w:hAnsi="Book Antiqua"/>
          <w:sz w:val="28"/>
          <w:szCs w:val="28"/>
          <w:lang w:val="es-ES_tradnl"/>
        </w:rPr>
        <w:t>GOBIERNO</w:t>
      </w:r>
      <w:r w:rsidR="001E06C6" w:rsidRPr="00055337">
        <w:rPr>
          <w:rFonts w:ascii="Book Antiqua" w:eastAsia="MS Mincho" w:hAnsi="Book Antiqua"/>
          <w:sz w:val="28"/>
          <w:szCs w:val="28"/>
          <w:lang w:val="es-ES_tradnl"/>
        </w:rPr>
        <w:t xml:space="preserve"> DE PUERTO RICO</w:t>
      </w:r>
    </w:p>
    <w:p w14:paraId="268E26B0" w14:textId="664216C5" w:rsidR="001E06C6" w:rsidRPr="000E4FEC" w:rsidRDefault="001E06C6" w:rsidP="001E06C6">
      <w:pPr>
        <w:spacing w:after="0" w:line="240" w:lineRule="auto"/>
        <w:rPr>
          <w:sz w:val="24"/>
          <w:szCs w:val="24"/>
          <w:lang w:val="es-ES_tradnl"/>
        </w:rPr>
      </w:pPr>
    </w:p>
    <w:p w14:paraId="6CA48719" w14:textId="58DE16F5" w:rsidR="00E057F4" w:rsidRPr="0086134A" w:rsidRDefault="008B6885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64A0BC46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8B688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6B7098B8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4B2E71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46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1DD5DFD7" w:rsidR="00E057F4" w:rsidRPr="0086134A" w:rsidRDefault="007A4B26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1</w:t>
      </w:r>
      <w:r w:rsidR="00DE393A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55F35DAE" w:rsidR="003D2728" w:rsidRPr="001E06C6" w:rsidRDefault="003D2728" w:rsidP="008A638A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la</w:t>
      </w:r>
      <w:r w:rsidR="00E105EB">
        <w:rPr>
          <w:rFonts w:ascii="Book Antiqua" w:hAnsi="Book Antiqua"/>
          <w:sz w:val="24"/>
        </w:rPr>
        <w:t xml:space="preserve">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8A638A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55E4CDE8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</w:t>
      </w:r>
      <w:r w:rsidR="008B6885" w:rsidRPr="008B6885">
        <w:rPr>
          <w:rFonts w:ascii="Book Antiqua" w:hAnsi="Book Antiqua"/>
          <w:sz w:val="24"/>
          <w:lang w:val="es-ES_tradnl"/>
        </w:rPr>
        <w:t>de Asuntos Internos</w:t>
      </w:r>
      <w:r w:rsidRPr="00D16DB4">
        <w:rPr>
          <w:rFonts w:ascii="Book Antiqua" w:hAnsi="Book Antiqua"/>
          <w:sz w:val="24"/>
          <w:lang w:val="es-ES_tradnl"/>
        </w:rPr>
        <w:t xml:space="preserve"> 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31ED5A55" w14:textId="4282D0CD" w:rsidR="00E057F4" w:rsidRPr="000E4FEC" w:rsidRDefault="00E057F4" w:rsidP="008B6885">
      <w:pPr>
        <w:spacing w:after="0" w:line="240" w:lineRule="auto"/>
        <w:ind w:left="567" w:hanging="567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Para ordenar a la</w:t>
      </w:r>
      <w:r w:rsidR="00812674">
        <w:rPr>
          <w:rFonts w:ascii="Book Antiqua" w:eastAsia="Times New Roman" w:hAnsi="Book Antiqua" w:cs="Times New Roman"/>
          <w:sz w:val="24"/>
          <w:szCs w:val="20"/>
          <w:lang w:val="es-PR"/>
        </w:rPr>
        <w:t>s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Comisi</w:t>
      </w:r>
      <w:r w:rsidR="00812674">
        <w:rPr>
          <w:rFonts w:ascii="Book Antiqua" w:eastAsia="Times New Roman" w:hAnsi="Book Antiqua" w:cs="Times New Roman"/>
          <w:sz w:val="24"/>
          <w:szCs w:val="20"/>
          <w:lang w:val="es-PR"/>
        </w:rPr>
        <w:t>ones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Vivienda y Desarrollo Urbano</w:t>
      </w:r>
      <w:r w:rsidR="00812674">
        <w:rPr>
          <w:rFonts w:ascii="Book Antiqua" w:eastAsia="Times New Roman" w:hAnsi="Book Antiqua" w:cs="Times New Roman"/>
          <w:sz w:val="24"/>
          <w:szCs w:val="20"/>
          <w:lang w:val="es-PR"/>
        </w:rPr>
        <w:t>; y de Región Sur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la Cámara de Representantes</w:t>
      </w:r>
      <w:r w:rsidR="005F2776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391E8B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0E4FEC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0E4FEC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8C6191" w:rsidRPr="000E4FEC">
        <w:rPr>
          <w:rFonts w:ascii="Book Antiqua" w:hAnsi="Book Antiqua"/>
          <w:sz w:val="24"/>
          <w:szCs w:val="24"/>
          <w:lang w:val="es-PR"/>
        </w:rPr>
        <w:t xml:space="preserve">dirigida a evaluar la 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magnitud del deslizamiento que afecta </w:t>
      </w:r>
      <w:r w:rsidR="00EF429A" w:rsidRPr="000E4FEC">
        <w:rPr>
          <w:rFonts w:ascii="Book Antiqua" w:hAnsi="Book Antiqua"/>
          <w:sz w:val="24"/>
          <w:szCs w:val="24"/>
          <w:lang w:val="es-PR"/>
        </w:rPr>
        <w:t xml:space="preserve">el Barrio </w:t>
      </w:r>
      <w:r w:rsidR="00F76056" w:rsidRPr="000E4FEC">
        <w:rPr>
          <w:rFonts w:ascii="Book Antiqua" w:hAnsi="Book Antiqua"/>
          <w:sz w:val="24"/>
          <w:szCs w:val="24"/>
          <w:lang w:val="es-PR"/>
        </w:rPr>
        <w:t>Bélgica</w:t>
      </w:r>
      <w:r w:rsidR="00EF429A" w:rsidRPr="000E4FEC">
        <w:rPr>
          <w:rFonts w:ascii="Book Antiqua" w:hAnsi="Book Antiqua"/>
          <w:sz w:val="24"/>
          <w:szCs w:val="24"/>
          <w:lang w:val="es-PR"/>
        </w:rPr>
        <w:t xml:space="preserve"> del Municipio de </w:t>
      </w:r>
      <w:r w:rsidR="00F76056" w:rsidRPr="000E4FEC">
        <w:rPr>
          <w:rFonts w:ascii="Book Antiqua" w:hAnsi="Book Antiqua"/>
          <w:sz w:val="24"/>
          <w:szCs w:val="24"/>
          <w:lang w:val="es-PR"/>
        </w:rPr>
        <w:t>Guánica</w:t>
      </w:r>
      <w:r w:rsidR="00EF429A" w:rsidRPr="000E4FEC">
        <w:rPr>
          <w:rFonts w:ascii="Book Antiqua" w:hAnsi="Book Antiqua"/>
          <w:sz w:val="24"/>
          <w:szCs w:val="24"/>
          <w:lang w:val="es-PR"/>
        </w:rPr>
        <w:t xml:space="preserve">, 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determinar las condiciones del terreno y el impacto sobre </w:t>
      </w:r>
      <w:r w:rsidR="007F137D" w:rsidRPr="000E4FEC">
        <w:rPr>
          <w:rFonts w:ascii="Book Antiqua" w:hAnsi="Book Antiqua"/>
          <w:sz w:val="24"/>
          <w:szCs w:val="24"/>
          <w:lang w:val="es-PR"/>
        </w:rPr>
        <w:t>las familias afectadas,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 así como identificar los recursos necesarios para atender esta situación de manera efectiva</w:t>
      </w:r>
      <w:r w:rsidR="00812674">
        <w:rPr>
          <w:rFonts w:ascii="Book Antiqua" w:hAnsi="Book Antiqua"/>
          <w:sz w:val="24"/>
          <w:szCs w:val="24"/>
          <w:lang w:val="es-PR"/>
        </w:rPr>
        <w:t xml:space="preserve">; 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 incluir un </w:t>
      </w:r>
      <w:r w:rsidR="00A14106" w:rsidRPr="000E4FEC">
        <w:rPr>
          <w:rFonts w:ascii="Book Antiqua" w:hAnsi="Book Antiqua"/>
          <w:sz w:val="24"/>
          <w:szCs w:val="24"/>
          <w:lang w:val="es-PR"/>
        </w:rPr>
        <w:t>análisis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 </w:t>
      </w:r>
      <w:r w:rsidR="00510CA8" w:rsidRPr="000E4FEC">
        <w:rPr>
          <w:rFonts w:ascii="Book Antiqua" w:hAnsi="Book Antiqua"/>
          <w:sz w:val="24"/>
          <w:szCs w:val="24"/>
          <w:lang w:val="es-PR"/>
        </w:rPr>
        <w:t>del estado actual</w:t>
      </w:r>
      <w:r w:rsidR="007F137D" w:rsidRPr="000E4FEC">
        <w:rPr>
          <w:rFonts w:ascii="Book Antiqua" w:hAnsi="Book Antiqua"/>
          <w:sz w:val="24"/>
          <w:szCs w:val="24"/>
          <w:lang w:val="es-PR"/>
        </w:rPr>
        <w:t xml:space="preserve"> de las ayudas gubernamentales 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disponibles y </w:t>
      </w:r>
      <w:r w:rsidR="007F137D" w:rsidRPr="000E4FEC">
        <w:rPr>
          <w:rFonts w:ascii="Book Antiqua" w:hAnsi="Book Antiqua"/>
          <w:sz w:val="24"/>
          <w:szCs w:val="24"/>
          <w:lang w:val="es-PR"/>
        </w:rPr>
        <w:t>que pu</w:t>
      </w:r>
      <w:r w:rsidR="00693632">
        <w:rPr>
          <w:rFonts w:ascii="Book Antiqua" w:hAnsi="Book Antiqua"/>
          <w:sz w:val="24"/>
          <w:szCs w:val="24"/>
          <w:lang w:val="es-PR"/>
        </w:rPr>
        <w:t>edan</w:t>
      </w:r>
      <w:r w:rsidR="007F137D" w:rsidRPr="000E4FEC">
        <w:rPr>
          <w:rFonts w:ascii="Book Antiqua" w:hAnsi="Book Antiqua"/>
          <w:sz w:val="24"/>
          <w:szCs w:val="24"/>
          <w:lang w:val="es-PR"/>
        </w:rPr>
        <w:t xml:space="preserve"> recibir estas familias</w:t>
      </w:r>
      <w:r w:rsidR="00812674">
        <w:rPr>
          <w:rFonts w:ascii="Book Antiqua" w:hAnsi="Book Antiqua"/>
          <w:sz w:val="24"/>
          <w:szCs w:val="24"/>
          <w:lang w:val="es-PR"/>
        </w:rPr>
        <w:t>; analizar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 la coordinación entre</w:t>
      </w:r>
      <w:r w:rsidR="007F137D" w:rsidRPr="000E4FEC">
        <w:rPr>
          <w:rFonts w:ascii="Book Antiqua" w:hAnsi="Book Antiqua"/>
          <w:sz w:val="24"/>
          <w:szCs w:val="24"/>
          <w:lang w:val="es-PR"/>
        </w:rPr>
        <w:t xml:space="preserve"> las agencias </w:t>
      </w:r>
      <w:r w:rsidR="00A14106" w:rsidRPr="000E4FEC">
        <w:rPr>
          <w:rFonts w:ascii="Book Antiqua" w:hAnsi="Book Antiqua"/>
          <w:sz w:val="24"/>
          <w:szCs w:val="24"/>
          <w:lang w:val="es-PR"/>
        </w:rPr>
        <w:t>concernidas y</w:t>
      </w:r>
      <w:r w:rsidR="00A3635D" w:rsidRPr="000E4FEC">
        <w:rPr>
          <w:rFonts w:ascii="Book Antiqua" w:hAnsi="Book Antiqua"/>
          <w:sz w:val="24"/>
          <w:szCs w:val="24"/>
          <w:lang w:val="es-PR"/>
        </w:rPr>
        <w:t xml:space="preserve"> </w:t>
      </w:r>
      <w:r w:rsidR="00823A7F" w:rsidRPr="000E4FEC">
        <w:rPr>
          <w:rFonts w:ascii="Book Antiqua" w:hAnsi="Book Antiqua"/>
          <w:sz w:val="24"/>
          <w:szCs w:val="24"/>
          <w:lang w:val="es-PR"/>
        </w:rPr>
        <w:t xml:space="preserve">para </w:t>
      </w:r>
      <w:r w:rsidR="00A3635D" w:rsidRPr="000E4FEC">
        <w:rPr>
          <w:rFonts w:ascii="Book Antiqua" w:hAnsi="Book Antiqua"/>
          <w:sz w:val="24"/>
          <w:szCs w:val="24"/>
          <w:lang w:val="es-PR"/>
        </w:rPr>
        <w:t>mitigar</w:t>
      </w:r>
      <w:r w:rsidR="00AA1424" w:rsidRPr="000E4FEC">
        <w:rPr>
          <w:rFonts w:ascii="Book Antiqua" w:hAnsi="Book Antiqua"/>
          <w:sz w:val="24"/>
          <w:szCs w:val="24"/>
          <w:lang w:val="es-PR"/>
        </w:rPr>
        <w:t xml:space="preserve"> y/o solucionar esta </w:t>
      </w:r>
      <w:r w:rsidR="00823A7F" w:rsidRPr="000E4FEC">
        <w:rPr>
          <w:rFonts w:ascii="Book Antiqua" w:hAnsi="Book Antiqua"/>
          <w:sz w:val="24"/>
          <w:szCs w:val="24"/>
          <w:lang w:val="es-PR"/>
        </w:rPr>
        <w:t>emergencia</w:t>
      </w:r>
      <w:r w:rsidR="00AA1424" w:rsidRPr="000E4FEC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AA1424" w:rsidRPr="000E4FEC">
        <w:rPr>
          <w:rFonts w:ascii="Book Antiqua" w:hAnsi="Book Antiqua"/>
          <w:lang w:val="es-PR"/>
        </w:rPr>
        <w:t xml:space="preserve"> </w:t>
      </w:r>
      <w:r w:rsidR="007F137D" w:rsidRPr="000E4FEC">
        <w:rPr>
          <w:rFonts w:ascii="Book Antiqua" w:hAnsi="Book Antiqua"/>
          <w:lang w:val="es-PR"/>
        </w:rPr>
        <w:t xml:space="preserve"> </w:t>
      </w:r>
    </w:p>
    <w:p w14:paraId="79AF4D96" w14:textId="77777777" w:rsidR="00E057F4" w:rsidRPr="0086134A" w:rsidRDefault="00E057F4" w:rsidP="00E057F4">
      <w:pPr>
        <w:spacing w:after="0" w:line="240" w:lineRule="auto"/>
        <w:ind w:left="360" w:hanging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063F69" w14:textId="4F2D38F6" w:rsidR="005B3230" w:rsidRPr="000E4FEC" w:rsidRDefault="00F76056" w:rsidP="008B6885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>L</w:t>
      </w:r>
      <w:r w:rsidR="005B3230" w:rsidRPr="000E4FEC">
        <w:rPr>
          <w:rFonts w:ascii="Book Antiqua" w:eastAsia="Times New Roman" w:hAnsi="Book Antiqua" w:cs="Arial"/>
          <w:sz w:val="24"/>
          <w:szCs w:val="20"/>
          <w:lang w:val="es-PR"/>
        </w:rPr>
        <w:t>os residentes de la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5B3230" w:rsidRPr="000E4FEC">
        <w:rPr>
          <w:rFonts w:ascii="Book Antiqua" w:eastAsia="Times New Roman" w:hAnsi="Book Antiqua" w:cs="Arial"/>
          <w:sz w:val="24"/>
          <w:szCs w:val="20"/>
          <w:lang w:val="es-PR"/>
        </w:rPr>
        <w:t>C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omunidad Alturas del Barrio Bélgica de </w:t>
      </w:r>
      <w:proofErr w:type="gramStart"/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>Guánica,</w:t>
      </w:r>
      <w:proofErr w:type="gramEnd"/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2E4E66" w:rsidRPr="000E4FEC">
        <w:rPr>
          <w:rFonts w:ascii="Book Antiqua" w:eastAsia="Times New Roman" w:hAnsi="Book Antiqua" w:cs="Arial"/>
          <w:sz w:val="24"/>
          <w:szCs w:val="20"/>
          <w:lang w:val="es-PR"/>
        </w:rPr>
        <w:t>están</w:t>
      </w:r>
      <w:r w:rsidR="005B3230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sufriendo las consecuencias de un deslizamiento activo y constante</w:t>
      </w:r>
      <w:r w:rsidR="002E756C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desde el mes de mayo </w:t>
      </w:r>
      <w:r w:rsidR="00F17180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de </w:t>
      </w:r>
      <w:r w:rsidR="002E756C" w:rsidRPr="000E4FEC">
        <w:rPr>
          <w:rFonts w:ascii="Book Antiqua" w:eastAsia="Times New Roman" w:hAnsi="Book Antiqua" w:cs="Arial"/>
          <w:sz w:val="24"/>
          <w:szCs w:val="20"/>
          <w:lang w:val="es-PR"/>
        </w:rPr>
        <w:t>2024,</w:t>
      </w:r>
      <w:r w:rsidR="005B3230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que ha afectado sus propiedades</w:t>
      </w:r>
      <w:r w:rsidR="00F97F49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, su estabilidad y hasta ha coartado su acceso a servicios esenciales como lo son el agua y la energía eléctrica. </w:t>
      </w:r>
    </w:p>
    <w:p w14:paraId="67DA1A8A" w14:textId="77777777" w:rsidR="00F97F49" w:rsidRPr="000E4FEC" w:rsidRDefault="00F97F49" w:rsidP="008B6885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69726DBE" w14:textId="389E1D12" w:rsidR="00F97F49" w:rsidRPr="000E4FEC" w:rsidRDefault="0082345C" w:rsidP="008B6885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 w:rsidR="00F97F49" w:rsidRPr="000E4FEC">
        <w:rPr>
          <w:rFonts w:ascii="Book Antiqua" w:eastAsia="Times New Roman" w:hAnsi="Book Antiqua" w:cs="Arial"/>
          <w:sz w:val="24"/>
          <w:szCs w:val="20"/>
          <w:lang w:val="es-PR"/>
        </w:rPr>
        <w:t>ste deslizamiento, ya fue declarado</w:t>
      </w:r>
      <w:r w:rsidR="008D1583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desde el mes de junio de 2024,</w:t>
      </w:r>
      <w:r w:rsidR="00F97F49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por 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el equipo de </w:t>
      </w:r>
      <w:proofErr w:type="spellStart"/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>Slides</w:t>
      </w:r>
      <w:proofErr w:type="spellEnd"/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PR y su investigador científico Dr. Stephen Hughes de la </w:t>
      </w:r>
      <w:r w:rsidR="00A14106" w:rsidRPr="000E4FEC">
        <w:rPr>
          <w:rFonts w:ascii="Book Antiqua" w:eastAsia="Times New Roman" w:hAnsi="Book Antiqua" w:cs="Arial"/>
          <w:sz w:val="24"/>
          <w:szCs w:val="20"/>
          <w:lang w:val="es-PR"/>
        </w:rPr>
        <w:t>Universidad de Puerto Rico (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>UPR</w:t>
      </w:r>
      <w:r w:rsidR="00A14106" w:rsidRPr="000E4FEC">
        <w:rPr>
          <w:rFonts w:ascii="Book Antiqua" w:eastAsia="Times New Roman" w:hAnsi="Book Antiqua" w:cs="Arial"/>
          <w:sz w:val="24"/>
          <w:szCs w:val="20"/>
          <w:lang w:val="es-PR"/>
        </w:rPr>
        <w:t>)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A14106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Recinto 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de Mayagüez, como un deslizamiento activo y creciente. </w:t>
      </w:r>
      <w:r w:rsidR="00024084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Debido a esto, ya muchas familias han perdido sus </w:t>
      </w:r>
      <w:r w:rsidR="006838E2" w:rsidRPr="000E4FEC">
        <w:rPr>
          <w:rFonts w:ascii="Book Antiqua" w:eastAsia="Times New Roman" w:hAnsi="Book Antiqua" w:cs="Arial"/>
          <w:sz w:val="24"/>
          <w:szCs w:val="20"/>
          <w:lang w:val="es-PR"/>
        </w:rPr>
        <w:t>casas</w:t>
      </w:r>
      <w:r w:rsidR="00411752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, hay calles intransitables y </w:t>
      </w:r>
      <w:r w:rsidR="00395D00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familias han </w:t>
      </w:r>
      <w:r w:rsidR="00395D00" w:rsidRPr="000E4FEC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tenido que ser trasladadas de</w:t>
      </w:r>
      <w:r w:rsidR="006838E2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sus hogares a refugios u otras viviendas.</w:t>
      </w:r>
      <w:r w:rsidR="0015514E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Algunas de estas familias, han denunciado la falta de</w:t>
      </w:r>
      <w:r w:rsidR="00C61F1E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15514E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ayudas de agencias </w:t>
      </w:r>
      <w:r w:rsidR="00C61F1E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gubernamentales </w:t>
      </w:r>
      <w:r w:rsidR="00E6673B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para aminorar su situación. </w:t>
      </w:r>
    </w:p>
    <w:p w14:paraId="4FD60C01" w14:textId="77777777" w:rsidR="00E6673B" w:rsidRPr="000E4FEC" w:rsidRDefault="00E6673B" w:rsidP="008B6885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83FF6FA" w14:textId="6D687D00" w:rsidR="00E6673B" w:rsidRPr="000E4FEC" w:rsidRDefault="00E6673B" w:rsidP="008B6885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 w:rsidR="003A622A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l deslizamiento comenzó como una grieta de </w:t>
      </w:r>
      <w:r w:rsidR="0053179B" w:rsidRPr="000E4FEC">
        <w:rPr>
          <w:rFonts w:ascii="Book Antiqua" w:eastAsia="Times New Roman" w:hAnsi="Book Antiqua" w:cs="Arial"/>
          <w:sz w:val="24"/>
          <w:szCs w:val="20"/>
          <w:lang w:val="es-PR"/>
        </w:rPr>
        <w:t>más</w:t>
      </w:r>
      <w:r w:rsidR="003A622A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de 300 (trescientos</w:t>
      </w:r>
      <w:r w:rsidR="00B63B46" w:rsidRPr="000E4FEC">
        <w:rPr>
          <w:rFonts w:ascii="Book Antiqua" w:eastAsia="Times New Roman" w:hAnsi="Book Antiqua" w:cs="Arial"/>
          <w:sz w:val="24"/>
          <w:szCs w:val="20"/>
          <w:lang w:val="es-PR"/>
        </w:rPr>
        <w:t>)</w:t>
      </w:r>
      <w:r w:rsidR="003A622A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pies de largo y </w:t>
      </w:r>
      <w:r w:rsidR="003F7595" w:rsidRPr="000E4FEC">
        <w:rPr>
          <w:rFonts w:ascii="Book Antiqua" w:eastAsia="Times New Roman" w:hAnsi="Book Antiqua" w:cs="Arial"/>
          <w:sz w:val="24"/>
          <w:szCs w:val="20"/>
          <w:lang w:val="es-PR"/>
        </w:rPr>
        <w:t>8 (ocho) de profundidad</w:t>
      </w:r>
      <w:r w:rsidR="0053179B" w:rsidRPr="000E4FEC">
        <w:rPr>
          <w:rFonts w:ascii="Book Antiqua" w:eastAsia="Times New Roman" w:hAnsi="Book Antiqua" w:cs="Arial"/>
          <w:sz w:val="24"/>
          <w:szCs w:val="20"/>
          <w:lang w:val="es-PR"/>
        </w:rPr>
        <w:t>.</w:t>
      </w:r>
      <w:r w:rsidR="0095744B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Actualmente este deslizamiento </w:t>
      </w:r>
      <w:r w:rsidR="0068021D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ha provocado </w:t>
      </w:r>
      <w:r w:rsidR="0095744B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la </w:t>
      </w:r>
      <w:r w:rsidR="00757169" w:rsidRPr="000E4FEC">
        <w:rPr>
          <w:rFonts w:ascii="Book Antiqua" w:eastAsia="Times New Roman" w:hAnsi="Book Antiqua" w:cs="Arial"/>
          <w:sz w:val="24"/>
          <w:szCs w:val="20"/>
          <w:lang w:val="es-PR"/>
        </w:rPr>
        <w:t>pérdida</w:t>
      </w:r>
      <w:r w:rsidR="0095744B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irreparable de varios hogares y </w:t>
      </w:r>
      <w:r w:rsidR="00757169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el desplazamiento permanente de varias familias. 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</w:p>
    <w:p w14:paraId="15D2C79B" w14:textId="77777777" w:rsidR="005B3230" w:rsidRPr="000E4FEC" w:rsidRDefault="005B3230" w:rsidP="008B6885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2593C7D3" w14:textId="0D6A1FC3" w:rsidR="00757169" w:rsidRPr="000E4FEC" w:rsidRDefault="002741A5" w:rsidP="008B6885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Es imperativo que esta </w:t>
      </w:r>
      <w:r w:rsidR="00970AC5" w:rsidRPr="000E4FEC">
        <w:rPr>
          <w:rFonts w:ascii="Book Antiqua" w:eastAsia="Times New Roman" w:hAnsi="Book Antiqua" w:cs="Arial"/>
          <w:sz w:val="24"/>
          <w:szCs w:val="20"/>
          <w:lang w:val="es-PR"/>
        </w:rPr>
        <w:t>Cámara</w:t>
      </w:r>
      <w:r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de Representantes </w:t>
      </w:r>
      <w:r w:rsidR="00970AC5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del </w:t>
      </w:r>
      <w:r w:rsidR="00311F7B" w:rsidRPr="000E4FEC">
        <w:rPr>
          <w:rFonts w:ascii="Book Antiqua" w:eastAsia="Times New Roman" w:hAnsi="Book Antiqua" w:cs="Arial"/>
          <w:sz w:val="24"/>
          <w:szCs w:val="20"/>
          <w:lang w:val="es-PR"/>
        </w:rPr>
        <w:t>Gobierno</w:t>
      </w:r>
      <w:r w:rsidR="00970AC5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de Puerto Rico, realice una investigación exhaustiva sobre el estado del grave deslizamiento denunciado en el Barrio Bélgica del Municipio de Guánica, </w:t>
      </w:r>
      <w:r w:rsidR="00812674">
        <w:rPr>
          <w:rFonts w:ascii="Book Antiqua" w:eastAsia="Times New Roman" w:hAnsi="Book Antiqua" w:cs="Arial"/>
          <w:sz w:val="24"/>
          <w:szCs w:val="20"/>
          <w:lang w:val="es-PR"/>
        </w:rPr>
        <w:t>la situación</w:t>
      </w:r>
      <w:r w:rsidR="00970AC5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615935">
        <w:rPr>
          <w:rFonts w:ascii="Book Antiqua" w:eastAsia="Times New Roman" w:hAnsi="Book Antiqua" w:cs="Arial"/>
          <w:sz w:val="24"/>
          <w:szCs w:val="20"/>
          <w:lang w:val="es-PR"/>
        </w:rPr>
        <w:t>de las familias</w:t>
      </w:r>
      <w:r w:rsidR="00970AC5" w:rsidRPr="000E4FE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812674">
        <w:rPr>
          <w:rFonts w:ascii="Book Antiqua" w:eastAsia="Times New Roman" w:hAnsi="Book Antiqua" w:cs="Arial"/>
          <w:sz w:val="24"/>
          <w:szCs w:val="20"/>
          <w:lang w:val="es-PR"/>
        </w:rPr>
        <w:t xml:space="preserve">afectadas, las ayudas que pudiesen recibir estas familias de </w:t>
      </w:r>
      <w:r w:rsidR="00970AC5" w:rsidRPr="000E4FEC">
        <w:rPr>
          <w:rFonts w:ascii="Book Antiqua" w:eastAsia="Times New Roman" w:hAnsi="Book Antiqua" w:cs="Arial"/>
          <w:sz w:val="24"/>
          <w:szCs w:val="20"/>
          <w:lang w:val="es-PR"/>
        </w:rPr>
        <w:t>las agencias concernidas y las labores realizadas, a los efectos de mitigar y/o solucionar esta situación</w:t>
      </w:r>
      <w:r w:rsidR="00615935"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69354580" w14:textId="77777777" w:rsidR="00E057F4" w:rsidRPr="0086134A" w:rsidRDefault="00E057F4" w:rsidP="00A40C43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A45EF0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A45EF0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C6191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3E1B927" w14:textId="697B24E3" w:rsidR="00A40C43" w:rsidRPr="000E4FEC" w:rsidRDefault="00E057F4" w:rsidP="00A45EF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trike/>
          <w:sz w:val="24"/>
          <w:szCs w:val="20"/>
          <w:lang w:val="es-PR"/>
        </w:rPr>
      </w:pP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 la</w:t>
      </w:r>
      <w:r w:rsidR="00812674">
        <w:rPr>
          <w:rFonts w:ascii="Book Antiqua" w:eastAsia="Times New Roman" w:hAnsi="Book Antiqua" w:cs="Times New Roman"/>
          <w:sz w:val="24"/>
          <w:szCs w:val="20"/>
          <w:lang w:val="es-PR"/>
        </w:rPr>
        <w:t>s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Comisi</w:t>
      </w:r>
      <w:r w:rsidR="00812674">
        <w:rPr>
          <w:rFonts w:ascii="Book Antiqua" w:eastAsia="Times New Roman" w:hAnsi="Book Antiqua" w:cs="Times New Roman"/>
          <w:sz w:val="24"/>
          <w:szCs w:val="20"/>
          <w:lang w:val="es-PR"/>
        </w:rPr>
        <w:t>ones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Vivienda y Desarrollo Urbano</w:t>
      </w:r>
      <w:r w:rsidR="00812674">
        <w:rPr>
          <w:rFonts w:ascii="Book Antiqua" w:eastAsia="Times New Roman" w:hAnsi="Book Antiqua" w:cs="Times New Roman"/>
          <w:sz w:val="24"/>
          <w:szCs w:val="20"/>
          <w:lang w:val="es-PR"/>
        </w:rPr>
        <w:t>; y de la Región Sur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la Cámara de Representantes</w:t>
      </w:r>
      <w:r w:rsidR="002F0D95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124909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realizar una investigación exhaustiva </w:t>
      </w:r>
      <w:r w:rsidR="00A664F1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dirigida a evaluar la magnitud</w:t>
      </w:r>
      <w:r w:rsidR="00C46092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</w:t>
      </w:r>
      <w:r w:rsidR="00A664F1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deslizamiento que </w:t>
      </w:r>
      <w:r w:rsidR="00C46092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afecta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el Barrio Bélgica del Municipio de Guánica, </w:t>
      </w:r>
      <w:r w:rsidR="00085A74" w:rsidRPr="000E4FEC">
        <w:rPr>
          <w:rFonts w:ascii="Book Antiqua" w:hAnsi="Book Antiqua"/>
          <w:sz w:val="24"/>
          <w:szCs w:val="24"/>
          <w:lang w:val="es-PR"/>
        </w:rPr>
        <w:t xml:space="preserve">determinar las condiciones del terreno y el impacto sobre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familias afectadas, </w:t>
      </w:r>
      <w:r w:rsidR="004B5B0C" w:rsidRPr="000E4FEC">
        <w:rPr>
          <w:rFonts w:ascii="Book Antiqua" w:hAnsi="Book Antiqua"/>
          <w:sz w:val="24"/>
          <w:szCs w:val="24"/>
          <w:lang w:val="es-PR"/>
        </w:rPr>
        <w:t xml:space="preserve">así como identificar los recursos necesarios para atender esta situación de manera efectiva. </w:t>
      </w:r>
      <w:r w:rsidR="00E317FE" w:rsidRPr="000E4FEC">
        <w:rPr>
          <w:rFonts w:ascii="Book Antiqua" w:hAnsi="Book Antiqua"/>
          <w:sz w:val="24"/>
          <w:szCs w:val="24"/>
          <w:lang w:val="es-PR"/>
        </w:rPr>
        <w:t>Esta investigación debe incluir un análisis del</w:t>
      </w:r>
      <w:r w:rsidR="00E317FE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estado</w:t>
      </w:r>
      <w:r w:rsidR="00E317FE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actual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las ayudas gubernamentales </w:t>
      </w:r>
      <w:r w:rsidR="005C5139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disponibles y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que pudiesen recibir estas familias, </w:t>
      </w:r>
      <w:r w:rsidR="00B5667D" w:rsidRPr="000E4FEC">
        <w:rPr>
          <w:rFonts w:ascii="Book Antiqua" w:hAnsi="Book Antiqua"/>
          <w:sz w:val="24"/>
          <w:szCs w:val="24"/>
          <w:lang w:val="es-PR"/>
        </w:rPr>
        <w:t xml:space="preserve">y la coordinación entre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agencias concernidas y </w:t>
      </w:r>
      <w:r w:rsidR="00CD34E4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</w:t>
      </w:r>
      <w:r w:rsidR="00A40C43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mitigar y/o solucionar esta </w:t>
      </w:r>
      <w:r w:rsidR="00E259A2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emergencia</w:t>
      </w:r>
      <w:r w:rsidR="0068021D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</w:p>
    <w:p w14:paraId="12D17458" w14:textId="14F943F9" w:rsidR="0068021D" w:rsidRPr="000E4FEC" w:rsidRDefault="0068021D" w:rsidP="00A45EF0">
      <w:pPr>
        <w:spacing w:after="0"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0E4FEC">
        <w:rPr>
          <w:rFonts w:ascii="Book Antiqua" w:hAnsi="Book Antiqua"/>
          <w:sz w:val="24"/>
          <w:szCs w:val="24"/>
          <w:lang w:val="es-ES_tradnl"/>
        </w:rPr>
        <w:t>Sección 2.-La</w:t>
      </w:r>
      <w:r w:rsidR="00812674">
        <w:rPr>
          <w:rFonts w:ascii="Book Antiqua" w:hAnsi="Book Antiqua"/>
          <w:sz w:val="24"/>
          <w:szCs w:val="24"/>
          <w:lang w:val="es-ES_tradnl"/>
        </w:rPr>
        <w:t>s</w:t>
      </w:r>
      <w:r w:rsidRPr="000E4FEC">
        <w:rPr>
          <w:rFonts w:ascii="Book Antiqua" w:hAnsi="Book Antiqua"/>
          <w:sz w:val="24"/>
          <w:szCs w:val="24"/>
          <w:lang w:val="es-ES_tradnl"/>
        </w:rPr>
        <w:t xml:space="preserve"> Comisi</w:t>
      </w:r>
      <w:r w:rsidR="00812674">
        <w:rPr>
          <w:rFonts w:ascii="Book Antiqua" w:hAnsi="Book Antiqua"/>
          <w:sz w:val="24"/>
          <w:szCs w:val="24"/>
          <w:lang w:val="es-ES_tradnl"/>
        </w:rPr>
        <w:t>ones</w:t>
      </w:r>
      <w:r w:rsidRPr="000E4FEC">
        <w:rPr>
          <w:rFonts w:ascii="Book Antiqua" w:hAnsi="Book Antiqua"/>
          <w:sz w:val="24"/>
          <w:szCs w:val="24"/>
          <w:lang w:val="es-ES_tradnl"/>
        </w:rPr>
        <w:t>, conforme dispone el Reglamento de la Cámara de Representantes, puede</w:t>
      </w:r>
      <w:r w:rsidR="00812674">
        <w:rPr>
          <w:rFonts w:ascii="Book Antiqua" w:hAnsi="Book Antiqua"/>
          <w:sz w:val="24"/>
          <w:szCs w:val="24"/>
          <w:lang w:val="es-ES_tradnl"/>
        </w:rPr>
        <w:t>n</w:t>
      </w:r>
      <w:r w:rsidRPr="000E4FEC">
        <w:rPr>
          <w:rFonts w:ascii="Book Antiqua" w:hAnsi="Book Antiqua"/>
          <w:sz w:val="24"/>
          <w:szCs w:val="24"/>
          <w:lang w:val="es-ES_tradnl"/>
        </w:rPr>
        <w:t xml:space="preserve"> citar a cualquier persona natural o jurídica, o entidad gubernamental, organizaciones con o sin fines de lucro, que haya tenido o tenga cualquier clase de relación o conexión en los asuntos en los asuntos especificados en la Sección 1 de esta Resolución.  </w:t>
      </w:r>
    </w:p>
    <w:p w14:paraId="086920EC" w14:textId="0EFE0D3C" w:rsidR="0068021D" w:rsidRPr="000E4FEC" w:rsidRDefault="0068021D" w:rsidP="00A45EF0">
      <w:pPr>
        <w:spacing w:after="0"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0E4FEC">
        <w:rPr>
          <w:rFonts w:ascii="Book Antiqua" w:hAnsi="Book Antiqua"/>
          <w:sz w:val="24"/>
          <w:szCs w:val="24"/>
          <w:lang w:val="es-ES_tradnl"/>
        </w:rPr>
        <w:lastRenderedPageBreak/>
        <w:t>Sección 3.-La</w:t>
      </w:r>
      <w:r w:rsidR="00812674">
        <w:rPr>
          <w:rFonts w:ascii="Book Antiqua" w:hAnsi="Book Antiqua"/>
          <w:sz w:val="24"/>
          <w:szCs w:val="24"/>
          <w:lang w:val="es-ES_tradnl"/>
        </w:rPr>
        <w:t>s</w:t>
      </w:r>
      <w:r w:rsidRPr="000E4FEC">
        <w:rPr>
          <w:rFonts w:ascii="Book Antiqua" w:hAnsi="Book Antiqua"/>
          <w:sz w:val="24"/>
          <w:szCs w:val="24"/>
          <w:lang w:val="es-ES_tradnl"/>
        </w:rPr>
        <w:t xml:space="preserve"> Comisi</w:t>
      </w:r>
      <w:r w:rsidR="00812674">
        <w:rPr>
          <w:rFonts w:ascii="Book Antiqua" w:hAnsi="Book Antiqua"/>
          <w:sz w:val="24"/>
          <w:szCs w:val="24"/>
          <w:lang w:val="es-ES_tradnl"/>
        </w:rPr>
        <w:t>ones estarán autorizadas</w:t>
      </w:r>
      <w:r w:rsidRPr="000E4FEC">
        <w:rPr>
          <w:rFonts w:ascii="Book Antiqua" w:hAnsi="Book Antiqua"/>
          <w:sz w:val="24"/>
          <w:szCs w:val="24"/>
          <w:lang w:val="es-ES"/>
        </w:rPr>
        <w:t xml:space="preserve"> llevar a cabo estudios especializados, investigaciones detalladas, reuniones de trabajo y las audiencias públicas que sean necesarias para cumplir con el propósito de esta Resolución.</w:t>
      </w:r>
      <w:r w:rsidRPr="000E4FE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0E4FEC">
        <w:rPr>
          <w:rFonts w:ascii="Book Antiqua" w:hAnsi="Book Antiqua"/>
          <w:sz w:val="24"/>
          <w:szCs w:val="24"/>
          <w:lang w:val="es-ES"/>
        </w:rPr>
        <w:t xml:space="preserve">Asimismo, </w:t>
      </w:r>
      <w:r w:rsidR="00F9387C" w:rsidRPr="000E4FEC">
        <w:rPr>
          <w:rFonts w:ascii="Book Antiqua" w:hAnsi="Book Antiqua"/>
          <w:sz w:val="24"/>
          <w:szCs w:val="24"/>
          <w:lang w:val="es-ES"/>
        </w:rPr>
        <w:t>estar</w:t>
      </w:r>
      <w:r w:rsidR="00F9387C">
        <w:rPr>
          <w:rFonts w:ascii="Book Antiqua" w:hAnsi="Book Antiqua"/>
          <w:sz w:val="24"/>
          <w:szCs w:val="24"/>
          <w:lang w:val="es-ES"/>
        </w:rPr>
        <w:t>án</w:t>
      </w:r>
      <w:r w:rsidRPr="000E4FEC">
        <w:rPr>
          <w:rFonts w:ascii="Book Antiqua" w:hAnsi="Book Antiqua"/>
          <w:sz w:val="24"/>
          <w:szCs w:val="24"/>
          <w:lang w:val="es-ES"/>
        </w:rPr>
        <w:t xml:space="preserve"> facultada</w:t>
      </w:r>
      <w:r w:rsidR="00F9387C">
        <w:rPr>
          <w:rFonts w:ascii="Book Antiqua" w:hAnsi="Book Antiqua"/>
          <w:sz w:val="24"/>
          <w:szCs w:val="24"/>
          <w:lang w:val="es-ES"/>
        </w:rPr>
        <w:t xml:space="preserve">s </w:t>
      </w:r>
      <w:r w:rsidRPr="000E4FEC">
        <w:rPr>
          <w:rFonts w:ascii="Book Antiqua" w:hAnsi="Book Antiqua"/>
          <w:sz w:val="24"/>
          <w:szCs w:val="24"/>
          <w:lang w:val="es-ES"/>
        </w:rPr>
        <w:t>para emitir citaciones, solicitar la producción de documentos e información relevante, y emitir informes detallados. La</w:t>
      </w:r>
      <w:r w:rsidR="00812674">
        <w:rPr>
          <w:rFonts w:ascii="Book Antiqua" w:hAnsi="Book Antiqua"/>
          <w:sz w:val="24"/>
          <w:szCs w:val="24"/>
          <w:lang w:val="es-ES"/>
        </w:rPr>
        <w:t>s</w:t>
      </w:r>
      <w:r w:rsidRPr="000E4FEC">
        <w:rPr>
          <w:rFonts w:ascii="Book Antiqua" w:hAnsi="Book Antiqua"/>
          <w:sz w:val="24"/>
          <w:szCs w:val="24"/>
          <w:lang w:val="es-ES"/>
        </w:rPr>
        <w:t xml:space="preserve"> Comisi</w:t>
      </w:r>
      <w:r w:rsidR="00812674">
        <w:rPr>
          <w:rFonts w:ascii="Book Antiqua" w:hAnsi="Book Antiqua"/>
          <w:sz w:val="24"/>
          <w:szCs w:val="24"/>
          <w:lang w:val="es-ES"/>
        </w:rPr>
        <w:t>ones</w:t>
      </w:r>
      <w:r w:rsidRPr="000E4FEC">
        <w:rPr>
          <w:rFonts w:ascii="Book Antiqua" w:hAnsi="Book Antiqua"/>
          <w:sz w:val="24"/>
          <w:szCs w:val="24"/>
          <w:lang w:val="es-ES"/>
        </w:rPr>
        <w:t xml:space="preserve"> podrá</w:t>
      </w:r>
      <w:r w:rsidR="00812674">
        <w:rPr>
          <w:rFonts w:ascii="Book Antiqua" w:hAnsi="Book Antiqua"/>
          <w:sz w:val="24"/>
          <w:szCs w:val="24"/>
          <w:lang w:val="es-ES"/>
        </w:rPr>
        <w:t>n</w:t>
      </w:r>
      <w:r w:rsidRPr="000E4FEC">
        <w:rPr>
          <w:rFonts w:ascii="Book Antiqua" w:hAnsi="Book Antiqua"/>
          <w:sz w:val="24"/>
          <w:szCs w:val="24"/>
          <w:lang w:val="es-ES"/>
        </w:rPr>
        <w:t xml:space="preserve"> ampliar su investigación a cualquier otro asunto que considere pertinente para el cumplimiento efectivo de los objetivos planteados."</w:t>
      </w:r>
    </w:p>
    <w:p w14:paraId="02328A63" w14:textId="6E23B3A0" w:rsidR="0068021D" w:rsidRPr="000E4FEC" w:rsidRDefault="0068021D" w:rsidP="00A45EF0">
      <w:pPr>
        <w:spacing w:after="0"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0E4FEC">
        <w:rPr>
          <w:rFonts w:ascii="Book Antiqua" w:hAnsi="Book Antiqua"/>
          <w:sz w:val="24"/>
          <w:szCs w:val="24"/>
          <w:lang w:val="es-ES_tradnl"/>
        </w:rPr>
        <w:t>Sección 4.-</w:t>
      </w:r>
      <w:r w:rsidRPr="000E4FEC">
        <w:rPr>
          <w:rFonts w:ascii="Book Antiqua" w:hAnsi="Book Antiqua"/>
          <w:sz w:val="24"/>
          <w:szCs w:val="24"/>
          <w:lang w:val="es-PR"/>
        </w:rPr>
        <w:t>La</w:t>
      </w:r>
      <w:r w:rsidR="00812674">
        <w:rPr>
          <w:rFonts w:ascii="Book Antiqua" w:hAnsi="Book Antiqua"/>
          <w:sz w:val="24"/>
          <w:szCs w:val="24"/>
          <w:lang w:val="es-PR"/>
        </w:rPr>
        <w:t>s</w:t>
      </w:r>
      <w:r w:rsidRPr="000E4FEC">
        <w:rPr>
          <w:rFonts w:ascii="Book Antiqua" w:hAnsi="Book Antiqua"/>
          <w:sz w:val="24"/>
          <w:szCs w:val="24"/>
          <w:lang w:val="es-PR"/>
        </w:rPr>
        <w:t xml:space="preserve"> Comis</w:t>
      </w:r>
      <w:r w:rsidR="00812674">
        <w:rPr>
          <w:rFonts w:ascii="Book Antiqua" w:hAnsi="Book Antiqua"/>
          <w:sz w:val="24"/>
          <w:szCs w:val="24"/>
          <w:lang w:val="es-PR"/>
        </w:rPr>
        <w:t>iones</w:t>
      </w:r>
      <w:r w:rsidRPr="000E4FEC">
        <w:rPr>
          <w:rFonts w:ascii="Book Antiqua" w:hAnsi="Book Antiqua"/>
          <w:sz w:val="24"/>
          <w:szCs w:val="24"/>
          <w:lang w:val="es-PR"/>
        </w:rPr>
        <w:t xml:space="preserve"> </w:t>
      </w:r>
      <w:r w:rsidRPr="000E4FEC">
        <w:rPr>
          <w:rFonts w:ascii="Book Antiqua" w:hAnsi="Book Antiqua"/>
          <w:sz w:val="24"/>
          <w:szCs w:val="24"/>
          <w:lang w:val="es-MX"/>
        </w:rPr>
        <w:t>rendirá</w:t>
      </w:r>
      <w:r w:rsidR="00812674">
        <w:rPr>
          <w:rFonts w:ascii="Book Antiqua" w:hAnsi="Book Antiqua"/>
          <w:sz w:val="24"/>
          <w:szCs w:val="24"/>
          <w:lang w:val="es-MX"/>
        </w:rPr>
        <w:t>n</w:t>
      </w:r>
      <w:r w:rsidRPr="000E4FEC">
        <w:rPr>
          <w:rFonts w:ascii="Book Antiqua" w:hAnsi="Book Antiqua"/>
          <w:sz w:val="24"/>
          <w:szCs w:val="24"/>
          <w:lang w:val="es-MX"/>
        </w:rPr>
        <w:t xml:space="preserve"> a la Cámara de Representantes de Puerto Rico los informes parciales que estime necesarios o convenientes en los que incluyan sus hallazgos, conclusiones y recomendaciones; asimismo, someterá un informe final, antes de que finalice </w:t>
      </w:r>
      <w:r w:rsidRPr="000E4FEC">
        <w:rPr>
          <w:rFonts w:ascii="Book Antiqua" w:hAnsi="Book Antiqua"/>
          <w:sz w:val="24"/>
          <w:szCs w:val="24"/>
          <w:lang w:val="es-ES_tradnl"/>
        </w:rPr>
        <w:t xml:space="preserve">la Vigésima Asamblea Legislativa.   </w:t>
      </w:r>
    </w:p>
    <w:p w14:paraId="0A6A86E2" w14:textId="577A7CD7" w:rsidR="00FE47EF" w:rsidRPr="000E4FEC" w:rsidRDefault="0068021D" w:rsidP="00A45EF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Sección 5.-</w:t>
      </w:r>
      <w:r w:rsidR="00E057F4" w:rsidRPr="000E4FEC">
        <w:rPr>
          <w:rFonts w:ascii="Book Antiqua" w:eastAsia="Times New Roman" w:hAnsi="Book Antiqua" w:cs="Times New Roman"/>
          <w:sz w:val="24"/>
          <w:szCs w:val="20"/>
          <w:lang w:val="es-PR"/>
        </w:rPr>
        <w:t>Esta Resolución comenzará a regir inmediatamente después de su aprobación.</w:t>
      </w:r>
    </w:p>
    <w:sectPr w:rsidR="00FE47EF" w:rsidRPr="000E4FEC" w:rsidSect="00883104"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F6855" w14:textId="77777777" w:rsidR="009D5676" w:rsidRDefault="009D5676">
      <w:pPr>
        <w:spacing w:after="0" w:line="240" w:lineRule="auto"/>
      </w:pPr>
      <w:r>
        <w:separator/>
      </w:r>
    </w:p>
  </w:endnote>
  <w:endnote w:type="continuationSeparator" w:id="0">
    <w:p w14:paraId="358D5DCD" w14:textId="77777777" w:rsidR="009D5676" w:rsidRDefault="009D5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8AD67" w14:textId="77777777" w:rsidR="009D5676" w:rsidRDefault="009D5676">
      <w:pPr>
        <w:spacing w:after="0" w:line="240" w:lineRule="auto"/>
      </w:pPr>
      <w:r>
        <w:separator/>
      </w:r>
    </w:p>
  </w:footnote>
  <w:footnote w:type="continuationSeparator" w:id="0">
    <w:p w14:paraId="10434488" w14:textId="77777777" w:rsidR="009D5676" w:rsidRDefault="009D5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470FDD" w:rsidRDefault="00470FD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470FDD" w:rsidRDefault="00470F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470FDD" w:rsidRDefault="00470FD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470FDD" w:rsidRPr="00883104" w:rsidRDefault="00470FDD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54"/>
    <w:rsid w:val="000123D0"/>
    <w:rsid w:val="000157ED"/>
    <w:rsid w:val="00024084"/>
    <w:rsid w:val="000240E7"/>
    <w:rsid w:val="00050FF9"/>
    <w:rsid w:val="00055337"/>
    <w:rsid w:val="00056B65"/>
    <w:rsid w:val="00077F83"/>
    <w:rsid w:val="00085A74"/>
    <w:rsid w:val="000C2A24"/>
    <w:rsid w:val="000C3F6F"/>
    <w:rsid w:val="000D3A31"/>
    <w:rsid w:val="000E163F"/>
    <w:rsid w:val="000E4FEC"/>
    <w:rsid w:val="00113C87"/>
    <w:rsid w:val="00124909"/>
    <w:rsid w:val="0015514E"/>
    <w:rsid w:val="001663E6"/>
    <w:rsid w:val="00183F6C"/>
    <w:rsid w:val="001B0554"/>
    <w:rsid w:val="001E06C6"/>
    <w:rsid w:val="001E6A27"/>
    <w:rsid w:val="00203817"/>
    <w:rsid w:val="00210BBF"/>
    <w:rsid w:val="00230A23"/>
    <w:rsid w:val="00232A22"/>
    <w:rsid w:val="00232ADF"/>
    <w:rsid w:val="00235099"/>
    <w:rsid w:val="00236DB7"/>
    <w:rsid w:val="002506BA"/>
    <w:rsid w:val="002741A5"/>
    <w:rsid w:val="00284C7D"/>
    <w:rsid w:val="002A1806"/>
    <w:rsid w:val="002C0704"/>
    <w:rsid w:val="002E4E66"/>
    <w:rsid w:val="002E756C"/>
    <w:rsid w:val="002F0104"/>
    <w:rsid w:val="002F0D95"/>
    <w:rsid w:val="002F6EA8"/>
    <w:rsid w:val="00311F7B"/>
    <w:rsid w:val="00321CAA"/>
    <w:rsid w:val="00331123"/>
    <w:rsid w:val="00345C7D"/>
    <w:rsid w:val="00391E8B"/>
    <w:rsid w:val="00395D00"/>
    <w:rsid w:val="003A622A"/>
    <w:rsid w:val="003C41C1"/>
    <w:rsid w:val="003D2728"/>
    <w:rsid w:val="003D56A4"/>
    <w:rsid w:val="003F7595"/>
    <w:rsid w:val="00411752"/>
    <w:rsid w:val="00426928"/>
    <w:rsid w:val="00462836"/>
    <w:rsid w:val="00465EBD"/>
    <w:rsid w:val="00470FDD"/>
    <w:rsid w:val="004745AD"/>
    <w:rsid w:val="0048568E"/>
    <w:rsid w:val="004B2E71"/>
    <w:rsid w:val="004B5B0C"/>
    <w:rsid w:val="004C7054"/>
    <w:rsid w:val="004D169F"/>
    <w:rsid w:val="004E4942"/>
    <w:rsid w:val="0050536C"/>
    <w:rsid w:val="00510CA8"/>
    <w:rsid w:val="0053179B"/>
    <w:rsid w:val="00541CE0"/>
    <w:rsid w:val="00542F30"/>
    <w:rsid w:val="00544BF6"/>
    <w:rsid w:val="0054505E"/>
    <w:rsid w:val="005534E5"/>
    <w:rsid w:val="00567778"/>
    <w:rsid w:val="005A7C41"/>
    <w:rsid w:val="005B3230"/>
    <w:rsid w:val="005C5139"/>
    <w:rsid w:val="005E6359"/>
    <w:rsid w:val="005F2776"/>
    <w:rsid w:val="00615935"/>
    <w:rsid w:val="00650952"/>
    <w:rsid w:val="006555B7"/>
    <w:rsid w:val="00677998"/>
    <w:rsid w:val="0068021D"/>
    <w:rsid w:val="006838E2"/>
    <w:rsid w:val="00693632"/>
    <w:rsid w:val="00694641"/>
    <w:rsid w:val="006B1214"/>
    <w:rsid w:val="006B71BC"/>
    <w:rsid w:val="006D1B49"/>
    <w:rsid w:val="006D49A3"/>
    <w:rsid w:val="006F3AB4"/>
    <w:rsid w:val="00740EB9"/>
    <w:rsid w:val="00757169"/>
    <w:rsid w:val="00771FD4"/>
    <w:rsid w:val="00775E87"/>
    <w:rsid w:val="00795A78"/>
    <w:rsid w:val="007A4B26"/>
    <w:rsid w:val="007B6AF3"/>
    <w:rsid w:val="007B71A3"/>
    <w:rsid w:val="007D41B8"/>
    <w:rsid w:val="007F137D"/>
    <w:rsid w:val="00812674"/>
    <w:rsid w:val="008136BB"/>
    <w:rsid w:val="0082345C"/>
    <w:rsid w:val="00823A7F"/>
    <w:rsid w:val="0083265A"/>
    <w:rsid w:val="00833932"/>
    <w:rsid w:val="00883104"/>
    <w:rsid w:val="008A638A"/>
    <w:rsid w:val="008B22E4"/>
    <w:rsid w:val="008B243A"/>
    <w:rsid w:val="008B6885"/>
    <w:rsid w:val="008C6191"/>
    <w:rsid w:val="008D1583"/>
    <w:rsid w:val="008D7FE8"/>
    <w:rsid w:val="0095744B"/>
    <w:rsid w:val="009667A1"/>
    <w:rsid w:val="00970AC5"/>
    <w:rsid w:val="009A1C0F"/>
    <w:rsid w:val="009B509E"/>
    <w:rsid w:val="009D5676"/>
    <w:rsid w:val="009F41C1"/>
    <w:rsid w:val="009F4DC5"/>
    <w:rsid w:val="00A14106"/>
    <w:rsid w:val="00A27390"/>
    <w:rsid w:val="00A3066F"/>
    <w:rsid w:val="00A3635D"/>
    <w:rsid w:val="00A40C43"/>
    <w:rsid w:val="00A45EF0"/>
    <w:rsid w:val="00A65065"/>
    <w:rsid w:val="00A664F1"/>
    <w:rsid w:val="00A83ADE"/>
    <w:rsid w:val="00A92175"/>
    <w:rsid w:val="00A95DFB"/>
    <w:rsid w:val="00AA1424"/>
    <w:rsid w:val="00AD3B07"/>
    <w:rsid w:val="00B11248"/>
    <w:rsid w:val="00B4026F"/>
    <w:rsid w:val="00B40908"/>
    <w:rsid w:val="00B41443"/>
    <w:rsid w:val="00B5667D"/>
    <w:rsid w:val="00B63B46"/>
    <w:rsid w:val="00B65D51"/>
    <w:rsid w:val="00B83666"/>
    <w:rsid w:val="00BB4EF3"/>
    <w:rsid w:val="00BE229F"/>
    <w:rsid w:val="00BE3F1E"/>
    <w:rsid w:val="00BE46C8"/>
    <w:rsid w:val="00C46092"/>
    <w:rsid w:val="00C61F1E"/>
    <w:rsid w:val="00C730C6"/>
    <w:rsid w:val="00C811E9"/>
    <w:rsid w:val="00C91B70"/>
    <w:rsid w:val="00CD34E4"/>
    <w:rsid w:val="00D15664"/>
    <w:rsid w:val="00D16143"/>
    <w:rsid w:val="00D16DB4"/>
    <w:rsid w:val="00D60D21"/>
    <w:rsid w:val="00D926F2"/>
    <w:rsid w:val="00DA4961"/>
    <w:rsid w:val="00DB137A"/>
    <w:rsid w:val="00DC1B00"/>
    <w:rsid w:val="00DE1B6D"/>
    <w:rsid w:val="00DE393A"/>
    <w:rsid w:val="00DF5ACA"/>
    <w:rsid w:val="00E057C1"/>
    <w:rsid w:val="00E057F4"/>
    <w:rsid w:val="00E105EB"/>
    <w:rsid w:val="00E259A2"/>
    <w:rsid w:val="00E317FE"/>
    <w:rsid w:val="00E37006"/>
    <w:rsid w:val="00E503E6"/>
    <w:rsid w:val="00E6673B"/>
    <w:rsid w:val="00E74E8F"/>
    <w:rsid w:val="00E8539D"/>
    <w:rsid w:val="00EB427D"/>
    <w:rsid w:val="00EC0749"/>
    <w:rsid w:val="00EC1764"/>
    <w:rsid w:val="00ED28AD"/>
    <w:rsid w:val="00EF429A"/>
    <w:rsid w:val="00F055FA"/>
    <w:rsid w:val="00F1027D"/>
    <w:rsid w:val="00F17180"/>
    <w:rsid w:val="00F67878"/>
    <w:rsid w:val="00F70CED"/>
    <w:rsid w:val="00F76056"/>
    <w:rsid w:val="00F9387C"/>
    <w:rsid w:val="00F97F49"/>
    <w:rsid w:val="00FE102D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docId w15:val="{CD5AB751-7512-4E56-A5DC-552E985F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Kristal Rivera Sanchez</cp:lastModifiedBy>
  <cp:revision>9</cp:revision>
  <cp:lastPrinted>2025-02-06T14:07:00Z</cp:lastPrinted>
  <dcterms:created xsi:type="dcterms:W3CDTF">2025-01-31T14:19:00Z</dcterms:created>
  <dcterms:modified xsi:type="dcterms:W3CDTF">2025-02-06T16:49:00Z</dcterms:modified>
</cp:coreProperties>
</file>