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1FAD" w14:textId="12E15376" w:rsidR="001E06C6" w:rsidRPr="003251B0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3251B0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3251B0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3251B0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3251B0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71359EB3" w:rsidR="00E057F4" w:rsidRPr="0086134A" w:rsidRDefault="003251B0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Asamblea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1ra.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025B388A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3251B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5F7C2606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2028E9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47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0EF95BA7" w:rsidR="00E057F4" w:rsidRPr="0086134A" w:rsidRDefault="00B32D32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1</w:t>
      </w:r>
      <w:r w:rsidR="005D260A">
        <w:rPr>
          <w:rFonts w:ascii="Book Antiqua" w:eastAsia="Times New Roman" w:hAnsi="Book Antiqua" w:cs="Times New Roman"/>
          <w:sz w:val="24"/>
          <w:szCs w:val="20"/>
          <w:lang w:val="es-PR"/>
        </w:rPr>
        <w:t>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218D20ED" w:rsidR="003D2728" w:rsidRPr="001E06C6" w:rsidRDefault="003D2728" w:rsidP="00115C02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4BE5B27F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 xml:space="preserve">Referida a la Comisión </w:t>
      </w:r>
      <w:r w:rsidR="003251B0" w:rsidRPr="003251B0">
        <w:rPr>
          <w:rFonts w:ascii="Book Antiqua" w:hAnsi="Book Antiqua"/>
          <w:sz w:val="24"/>
          <w:lang w:val="es-ES_tradnl"/>
        </w:rPr>
        <w:t>de Asuntos Internos</w:t>
      </w:r>
      <w:r w:rsidRPr="00D16DB4">
        <w:rPr>
          <w:rFonts w:ascii="Book Antiqua" w:hAnsi="Book Antiqua"/>
          <w:sz w:val="24"/>
          <w:lang w:val="es-ES_tradnl"/>
        </w:rPr>
        <w:t xml:space="preserve"> </w:t>
      </w:r>
      <w:r w:rsidR="00E057F4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9168DB0" w14:textId="5B9133A5" w:rsidR="00115C02" w:rsidRPr="00CF2B61" w:rsidRDefault="00E057F4" w:rsidP="003251B0">
      <w:pPr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Para ordenar a la Comisión de Vivienda y Desarrollo Urbano de la Cámara de Representantes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0B22D9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 xml:space="preserve">realizar una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investigación</w:t>
      </w:r>
      <w:r w:rsidR="002F0D95" w:rsidRPr="00CF2B61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sobre</w:t>
      </w:r>
      <w:r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BA395E" w:rsidRPr="00CF2B61">
        <w:rPr>
          <w:rFonts w:ascii="Book Antiqua" w:hAnsi="Book Antiqua"/>
          <w:sz w:val="24"/>
          <w:szCs w:val="24"/>
          <w:lang w:val="es-PR"/>
        </w:rPr>
        <w:t xml:space="preserve">el estado de las viviendas </w:t>
      </w:r>
      <w:r w:rsidR="00BA395E" w:rsidRPr="00AF04DD">
        <w:rPr>
          <w:rFonts w:ascii="Book Antiqua" w:hAnsi="Book Antiqua"/>
          <w:strike/>
          <w:sz w:val="24"/>
          <w:szCs w:val="24"/>
          <w:lang w:val="es-PR"/>
        </w:rPr>
        <w:t>y residencias</w:t>
      </w:r>
      <w:r w:rsidR="00BA395E" w:rsidRPr="00CF2B61">
        <w:rPr>
          <w:rFonts w:ascii="Book Antiqua" w:hAnsi="Book Antiqua"/>
          <w:sz w:val="24"/>
          <w:szCs w:val="24"/>
          <w:lang w:val="es-PR"/>
        </w:rPr>
        <w:t xml:space="preserve"> de 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los residentes del Distrito 21, que comprende los municipios de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>Guánica, Lajas, Las Marías, Maricao, Sabana Grande y Yauco,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3E394C" w:rsidRPr="00CF2B61">
        <w:rPr>
          <w:rFonts w:ascii="Book Antiqua" w:hAnsi="Book Antiqua"/>
          <w:sz w:val="24"/>
          <w:szCs w:val="24"/>
          <w:lang w:val="es-PR"/>
        </w:rPr>
        <w:t>que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5E1BD0" w:rsidRPr="00CF2B61">
        <w:rPr>
          <w:rFonts w:ascii="Book Antiqua" w:hAnsi="Book Antiqua"/>
          <w:sz w:val="24"/>
          <w:szCs w:val="24"/>
          <w:lang w:val="es-PR"/>
        </w:rPr>
        <w:t>se encuentran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 en </w:t>
      </w:r>
      <w:r w:rsidR="003E394C" w:rsidRPr="00CF2B61">
        <w:rPr>
          <w:rFonts w:ascii="Book Antiqua" w:hAnsi="Book Antiqua"/>
          <w:sz w:val="24"/>
          <w:szCs w:val="24"/>
          <w:lang w:val="es-PR"/>
        </w:rPr>
        <w:t xml:space="preserve">estado de </w:t>
      </w:r>
      <w:r w:rsidR="0031193D" w:rsidRPr="00CF2B61">
        <w:rPr>
          <w:rFonts w:ascii="Book Antiqua" w:hAnsi="Book Antiqua"/>
          <w:sz w:val="24"/>
          <w:szCs w:val="24"/>
          <w:lang w:val="es-PR"/>
        </w:rPr>
        <w:t>vulnerabilidad</w:t>
      </w:r>
      <w:r w:rsidR="003E394C" w:rsidRPr="00CF2B61">
        <w:rPr>
          <w:rFonts w:ascii="Book Antiqua" w:hAnsi="Book Antiqua"/>
          <w:sz w:val="24"/>
          <w:szCs w:val="24"/>
          <w:lang w:val="es-PR"/>
        </w:rPr>
        <w:t xml:space="preserve">, inseguros y faltos de reparación debido a </w:t>
      </w:r>
      <w:r w:rsidR="003D2B7F" w:rsidRPr="00CF2B61">
        <w:rPr>
          <w:rFonts w:ascii="Book Antiqua" w:hAnsi="Book Antiqua"/>
          <w:sz w:val="24"/>
          <w:szCs w:val="24"/>
          <w:lang w:val="es-PR"/>
        </w:rPr>
        <w:t xml:space="preserve">incidentes de fuerza </w:t>
      </w:r>
      <w:r w:rsidR="00D1278E" w:rsidRPr="00CF2B61">
        <w:rPr>
          <w:rFonts w:ascii="Book Antiqua" w:hAnsi="Book Antiqua"/>
          <w:sz w:val="24"/>
          <w:szCs w:val="24"/>
          <w:lang w:val="es-PR"/>
        </w:rPr>
        <w:t xml:space="preserve">mayor,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 xml:space="preserve">con el fin de auscultar ayudas </w:t>
      </w:r>
      <w:r w:rsidR="0048290B" w:rsidRPr="00CF2B61">
        <w:rPr>
          <w:rFonts w:ascii="Book Antiqua" w:hAnsi="Book Antiqua"/>
          <w:sz w:val="24"/>
          <w:szCs w:val="24"/>
          <w:lang w:val="es-PR"/>
        </w:rPr>
        <w:t xml:space="preserve">y procedimientos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 xml:space="preserve">gubernamentales </w:t>
      </w:r>
      <w:r w:rsidR="0048290B" w:rsidRPr="00CF2B61">
        <w:rPr>
          <w:rFonts w:ascii="Book Antiqua" w:hAnsi="Book Antiqua"/>
          <w:sz w:val="24"/>
          <w:szCs w:val="24"/>
          <w:lang w:val="es-PR"/>
        </w:rPr>
        <w:t>dirigidos a su reparación y saneamiento</w:t>
      </w:r>
      <w:r w:rsidR="00D14960" w:rsidRPr="00CF2B61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5E1BD0" w:rsidRPr="00CF2B61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6BD2820F" w14:textId="30471FE6" w:rsidR="00CD00F1" w:rsidRDefault="00CD00F1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Puerto Rico 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>continúa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 sufriendo </w:t>
      </w:r>
      <w:r w:rsidR="0036100B">
        <w:rPr>
          <w:rFonts w:ascii="Book Antiqua" w:eastAsia="Times New Roman" w:hAnsi="Book Antiqua" w:cs="Arial"/>
          <w:sz w:val="24"/>
          <w:szCs w:val="20"/>
          <w:lang w:val="es-PR"/>
        </w:rPr>
        <w:t>las consecuencias de varios terremotos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1829F9">
        <w:rPr>
          <w:rFonts w:ascii="Book Antiqua" w:eastAsia="Times New Roman" w:hAnsi="Book Antiqua" w:cs="Arial"/>
          <w:sz w:val="24"/>
          <w:szCs w:val="20"/>
          <w:lang w:val="es-PR"/>
        </w:rPr>
        <w:t xml:space="preserve">y replicas 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que </w:t>
      </w:r>
      <w:r w:rsidR="00174F4D">
        <w:rPr>
          <w:rFonts w:ascii="Book Antiqua" w:eastAsia="Times New Roman" w:hAnsi="Book Antiqua" w:cs="Arial"/>
          <w:sz w:val="24"/>
          <w:szCs w:val="20"/>
          <w:lang w:val="es-PR"/>
        </w:rPr>
        <w:t>han ocurrido desde diciembre de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 2019. </w:t>
      </w:r>
      <w:r w:rsidR="001829F9">
        <w:rPr>
          <w:rFonts w:ascii="Book Antiqua" w:eastAsia="Times New Roman" w:hAnsi="Book Antiqua" w:cs="Arial"/>
          <w:sz w:val="24"/>
          <w:szCs w:val="20"/>
          <w:lang w:val="es-PR"/>
        </w:rPr>
        <w:t xml:space="preserve">El mayor y </w:t>
      </w:r>
      <w:r w:rsidR="00D32EC1">
        <w:rPr>
          <w:rFonts w:ascii="Book Antiqua" w:eastAsia="Times New Roman" w:hAnsi="Book Antiqua" w:cs="Arial"/>
          <w:sz w:val="24"/>
          <w:szCs w:val="20"/>
          <w:lang w:val="es-PR"/>
        </w:rPr>
        <w:t>más</w:t>
      </w:r>
      <w:r w:rsidR="001829F9">
        <w:rPr>
          <w:rFonts w:ascii="Book Antiqua" w:eastAsia="Times New Roman" w:hAnsi="Book Antiqua" w:cs="Arial"/>
          <w:sz w:val="24"/>
          <w:szCs w:val="20"/>
          <w:lang w:val="es-PR"/>
        </w:rPr>
        <w:t xml:space="preserve"> intenso registrado hasta el momento fue el ocurrido el 7 de enero de 2020</w:t>
      </w:r>
      <w:r w:rsidR="00577C9C">
        <w:rPr>
          <w:rFonts w:ascii="Book Antiqua" w:eastAsia="Times New Roman" w:hAnsi="Book Antiqua" w:cs="Arial"/>
          <w:sz w:val="24"/>
          <w:szCs w:val="20"/>
          <w:lang w:val="es-PR"/>
        </w:rPr>
        <w:t xml:space="preserve">, con una magnitud de 6.4 en la escala </w:t>
      </w:r>
      <w:proofErr w:type="spellStart"/>
      <w:r w:rsidR="00577C9C" w:rsidRPr="00304D5A">
        <w:rPr>
          <w:rFonts w:ascii="Book Antiqua" w:eastAsia="Times New Roman" w:hAnsi="Book Antiqua" w:cs="Arial"/>
          <w:strike/>
          <w:sz w:val="24"/>
          <w:szCs w:val="20"/>
          <w:lang w:val="es-PR"/>
        </w:rPr>
        <w:t>Ritcher</w:t>
      </w:r>
      <w:proofErr w:type="spellEnd"/>
      <w:r w:rsidR="00304D5A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304D5A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Richter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. E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>l mismo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,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 xml:space="preserve"> fue sentido en toda la región de nuestro archipiélago. 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Sin embargo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 xml:space="preserve">, la zona 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más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 xml:space="preserve"> afectada por </w:t>
      </w:r>
      <w:r w:rsidR="00D51E91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ste</w:t>
      </w:r>
      <w:r w:rsidR="00D51E91">
        <w:rPr>
          <w:rFonts w:ascii="Book Antiqua" w:eastAsia="Times New Roman" w:hAnsi="Book Antiqua" w:cs="Arial"/>
          <w:sz w:val="24"/>
          <w:szCs w:val="20"/>
          <w:lang w:val="es-PR"/>
        </w:rPr>
        <w:t xml:space="preserve"> movimiento tectónico, lo fue la región </w:t>
      </w:r>
      <w:r w:rsidR="002B0FD8">
        <w:rPr>
          <w:rFonts w:ascii="Book Antiqua" w:eastAsia="Times New Roman" w:hAnsi="Book Antiqua" w:cs="Arial"/>
          <w:sz w:val="24"/>
          <w:szCs w:val="20"/>
          <w:lang w:val="es-PR"/>
        </w:rPr>
        <w:t xml:space="preserve">suroeste 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 xml:space="preserve">de nuestra Isla, en donde fue registrado su epicentro. </w:t>
      </w:r>
    </w:p>
    <w:p w14:paraId="60E11AE3" w14:textId="77777777" w:rsidR="003F4B68" w:rsidRDefault="003F4B68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1955973D" w14:textId="61BDA606" w:rsidR="003F4B68" w:rsidRDefault="003F4B68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Municipios como Lajas, </w:t>
      </w:r>
      <w:r w:rsidR="00CB4A37">
        <w:rPr>
          <w:rFonts w:ascii="Book Antiqua" w:eastAsia="Times New Roman" w:hAnsi="Book Antiqua" w:cs="Arial"/>
          <w:sz w:val="24"/>
          <w:szCs w:val="20"/>
          <w:lang w:val="es-PR"/>
        </w:rPr>
        <w:t>Guánica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y Yauco, fueron altamente afectados por los terremotos y las consecuencias se mostraron en </w:t>
      </w:r>
      <w:r w:rsidRPr="009520ED">
        <w:rPr>
          <w:rFonts w:ascii="Book Antiqua" w:eastAsia="Times New Roman" w:hAnsi="Book Antiqua" w:cs="Arial"/>
          <w:strike/>
          <w:sz w:val="24"/>
          <w:szCs w:val="20"/>
          <w:lang w:val="es-PR"/>
        </w:rPr>
        <w:t>da</w:t>
      </w:r>
      <w:r w:rsidR="00187B1A" w:rsidRPr="009520ED">
        <w:rPr>
          <w:rFonts w:ascii="Book Antiqua" w:eastAsia="Times New Roman" w:hAnsi="Book Antiqua" w:cs="Arial"/>
          <w:strike/>
          <w:sz w:val="24"/>
          <w:szCs w:val="20"/>
          <w:lang w:val="es-PR"/>
        </w:rPr>
        <w:t>n</w:t>
      </w:r>
      <w:r w:rsidRPr="009520ED">
        <w:rPr>
          <w:rFonts w:ascii="Book Antiqua" w:eastAsia="Times New Roman" w:hAnsi="Book Antiqua" w:cs="Arial"/>
          <w:strike/>
          <w:sz w:val="24"/>
          <w:szCs w:val="20"/>
          <w:lang w:val="es-PR"/>
        </w:rPr>
        <w:t>os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9520ED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daños</w:t>
      </w:r>
      <w:r w:rsidR="009520ED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permanentes a estructuras, </w:t>
      </w:r>
      <w:r w:rsidRPr="00922F16">
        <w:rPr>
          <w:rFonts w:ascii="Book Antiqua" w:eastAsia="Times New Roman" w:hAnsi="Book Antiqua" w:cs="Arial"/>
          <w:strike/>
          <w:sz w:val="24"/>
          <w:szCs w:val="20"/>
          <w:lang w:val="es-PR"/>
        </w:rPr>
        <w:t>perdidas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922F16" w:rsidRPr="00922F16">
        <w:rPr>
          <w:rFonts w:ascii="Book Antiqua" w:eastAsia="Times New Roman" w:hAnsi="Book Antiqua" w:cs="Arial"/>
          <w:i/>
          <w:iCs/>
          <w:sz w:val="24"/>
          <w:szCs w:val="20"/>
          <w:u w:val="single"/>
          <w:lang w:val="es-PR"/>
        </w:rPr>
        <w:t>pérdidas</w:t>
      </w:r>
      <w:r w:rsidR="00922F16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de hogares</w:t>
      </w:r>
      <w:r w:rsidR="00EF2BD4">
        <w:rPr>
          <w:rFonts w:ascii="Book Antiqua" w:eastAsia="Times New Roman" w:hAnsi="Book Antiqua" w:cs="Arial"/>
          <w:sz w:val="24"/>
          <w:szCs w:val="20"/>
          <w:lang w:val="es-PR"/>
        </w:rPr>
        <w:t xml:space="preserve"> y traslado poblacional de ciudadanos que </w:t>
      </w:r>
      <w:r w:rsidR="006A381A">
        <w:rPr>
          <w:rFonts w:ascii="Book Antiqua" w:eastAsia="Times New Roman" w:hAnsi="Book Antiqua" w:cs="Arial"/>
          <w:sz w:val="24"/>
          <w:szCs w:val="20"/>
          <w:lang w:val="es-PR"/>
        </w:rPr>
        <w:t>no permanecieron tras los terremotos en su</w:t>
      </w:r>
      <w:r w:rsidR="00216C8B">
        <w:rPr>
          <w:rFonts w:ascii="Book Antiqua" w:eastAsia="Times New Roman" w:hAnsi="Book Antiqua" w:cs="Arial"/>
          <w:sz w:val="24"/>
          <w:szCs w:val="20"/>
          <w:lang w:val="es-PR"/>
        </w:rPr>
        <w:t xml:space="preserve">s </w:t>
      </w:r>
      <w:r w:rsidR="006A381A">
        <w:rPr>
          <w:rFonts w:ascii="Book Antiqua" w:eastAsia="Times New Roman" w:hAnsi="Book Antiqua" w:cs="Arial"/>
          <w:sz w:val="24"/>
          <w:szCs w:val="20"/>
          <w:lang w:val="es-PR"/>
        </w:rPr>
        <w:t xml:space="preserve">viviendas. </w:t>
      </w:r>
    </w:p>
    <w:p w14:paraId="515F0A05" w14:textId="77777777" w:rsidR="00E559B1" w:rsidRDefault="00E559B1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1545D929" w14:textId="77777777" w:rsidR="00E057F4" w:rsidRPr="001E06C6" w:rsidRDefault="00E057F4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A190ACF" w14:textId="529980E8" w:rsidR="003D2B7F" w:rsidRDefault="00FB1B34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 xml:space="preserve">Es un reto poder construir una 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>economía</w:t>
      </w:r>
      <w:r w:rsidR="000126F4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>próspera</w:t>
      </w:r>
      <w:r w:rsidR="000126F4">
        <w:rPr>
          <w:rFonts w:ascii="Book Antiqua" w:eastAsia="Times New Roman" w:hAnsi="Book Antiqua" w:cs="Arial"/>
          <w:sz w:val="24"/>
          <w:szCs w:val="20"/>
          <w:lang w:val="es-PR"/>
        </w:rPr>
        <w:t>, aumentar la natalidad y propiciar el crecimiento poblacional de una región cuando los ciudadanos se sienten inseguros en sus lugares de vivienda.</w:t>
      </w:r>
      <w:r w:rsid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1D57E7">
        <w:rPr>
          <w:rFonts w:ascii="Book Antiqua" w:eastAsia="Times New Roman" w:hAnsi="Book Antiqua" w:cs="Arial"/>
          <w:sz w:val="24"/>
          <w:szCs w:val="20"/>
          <w:lang w:val="es-PR"/>
        </w:rPr>
        <w:t>Para</w:t>
      </w:r>
      <w:r w:rsid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aquellos que </w:t>
      </w:r>
      <w:r w:rsidR="001D57E7">
        <w:rPr>
          <w:rFonts w:ascii="Book Antiqua" w:eastAsia="Times New Roman" w:hAnsi="Book Antiqua" w:cs="Arial"/>
          <w:sz w:val="24"/>
          <w:szCs w:val="20"/>
          <w:lang w:val="es-PR"/>
        </w:rPr>
        <w:t>aún</w:t>
      </w:r>
      <w:r w:rsid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permanecen y desean con ímpetu continuar </w:t>
      </w:r>
      <w:r w:rsidR="004E3215">
        <w:rPr>
          <w:rFonts w:ascii="Book Antiqua" w:eastAsia="Times New Roman" w:hAnsi="Book Antiqua" w:cs="Arial"/>
          <w:sz w:val="24"/>
          <w:szCs w:val="20"/>
          <w:lang w:val="es-PR"/>
        </w:rPr>
        <w:t>sus rutinas regulares y aportar a su país</w:t>
      </w:r>
      <w:r w:rsidR="001D57E7">
        <w:rPr>
          <w:rFonts w:ascii="Book Antiqua" w:eastAsia="Times New Roman" w:hAnsi="Book Antiqua" w:cs="Arial"/>
          <w:sz w:val="24"/>
          <w:szCs w:val="20"/>
          <w:lang w:val="es-PR"/>
        </w:rPr>
        <w:t xml:space="preserve"> como de costumbre, es menester que el gobierno conozca y entienda sus necesidades para que así </w:t>
      </w:r>
      <w:r w:rsidR="00AD78C1">
        <w:rPr>
          <w:rFonts w:ascii="Book Antiqua" w:eastAsia="Times New Roman" w:hAnsi="Book Antiqua" w:cs="Arial"/>
          <w:sz w:val="24"/>
          <w:szCs w:val="20"/>
          <w:lang w:val="es-PR"/>
        </w:rPr>
        <w:t xml:space="preserve">planifique y dirija esfuerzos para </w:t>
      </w:r>
      <w:r w:rsidR="008D3A79">
        <w:rPr>
          <w:rFonts w:ascii="Book Antiqua" w:eastAsia="Times New Roman" w:hAnsi="Book Antiqua" w:cs="Arial"/>
          <w:sz w:val="24"/>
          <w:szCs w:val="20"/>
          <w:lang w:val="es-PR"/>
        </w:rPr>
        <w:t>aumentar y propiciarles una mayor y mejor calidad de vida.</w:t>
      </w:r>
    </w:p>
    <w:p w14:paraId="595D59C2" w14:textId="77777777" w:rsidR="003D2B7F" w:rsidRDefault="003D2B7F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49F76235" w14:textId="5884CD20" w:rsidR="003D2B7F" w:rsidRPr="003D2B7F" w:rsidRDefault="000126F4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Es por ello, que es imperat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 xml:space="preserve">ivo y esencial, que esta Cámara de Representantes del </w:t>
      </w:r>
      <w:r w:rsidR="008C25EB">
        <w:rPr>
          <w:rFonts w:ascii="Book Antiqua" w:eastAsia="Times New Roman" w:hAnsi="Book Antiqua" w:cs="Arial"/>
          <w:sz w:val="24"/>
          <w:szCs w:val="20"/>
          <w:lang w:val="es-PR"/>
        </w:rPr>
        <w:t>Gobierno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 xml:space="preserve"> de Puerto Rico, </w:t>
      </w:r>
      <w:r w:rsidR="003120DE">
        <w:rPr>
          <w:rFonts w:ascii="Book Antiqua" w:eastAsia="Times New Roman" w:hAnsi="Book Antiqua" w:cs="Arial"/>
          <w:sz w:val="24"/>
          <w:szCs w:val="20"/>
          <w:lang w:val="es-PR"/>
        </w:rPr>
        <w:t xml:space="preserve">realice </w:t>
      </w:r>
      <w:r w:rsidR="003D2B7F" w:rsidRPr="00AF04DD">
        <w:rPr>
          <w:rFonts w:ascii="Book Antiqua" w:eastAsia="Times New Roman" w:hAnsi="Book Antiqua" w:cs="Arial"/>
          <w:strike/>
          <w:sz w:val="24"/>
          <w:szCs w:val="20"/>
          <w:lang w:val="es-PR"/>
        </w:rPr>
        <w:t>realizar</w:t>
      </w:r>
      <w:r w:rsidR="003D2B7F" w:rsidRP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una investigación exhaustiva sobre el estado de las viviendas </w:t>
      </w:r>
      <w:r w:rsidR="003D2B7F" w:rsidRPr="00AF04DD">
        <w:rPr>
          <w:rFonts w:ascii="Book Antiqua" w:eastAsia="Times New Roman" w:hAnsi="Book Antiqua" w:cs="Arial"/>
          <w:strike/>
          <w:sz w:val="24"/>
          <w:szCs w:val="20"/>
          <w:lang w:val="es-PR"/>
        </w:rPr>
        <w:t>y residencias</w:t>
      </w:r>
      <w:r w:rsidR="003D2B7F" w:rsidRP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de los residentes del Distrito 21, que comprende los municipios de Guánica, Lajas, Las Marías, Maricao, Sabana Grande y Yauco, que se encuentran en estado de vulnerabilidad, inseguros y faltos de reparación debido a incidentes de fuerza </w:t>
      </w:r>
      <w:r w:rsidR="00D1278E">
        <w:rPr>
          <w:rFonts w:ascii="Book Antiqua" w:eastAsia="Times New Roman" w:hAnsi="Book Antiqua" w:cs="Arial"/>
          <w:sz w:val="24"/>
          <w:szCs w:val="20"/>
          <w:lang w:val="es-PR"/>
        </w:rPr>
        <w:t xml:space="preserve">mayor, </w:t>
      </w:r>
      <w:r w:rsidR="003D2B7F" w:rsidRP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con el fin de auscultar ayudas y procedimientos gubernamentales dirigidos a su reparación y saneamiento; y para otros fines relacionados. </w:t>
      </w:r>
    </w:p>
    <w:p w14:paraId="69354580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6134A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03D4D08" w14:textId="4A6D8EB3" w:rsidR="005A4D38" w:rsidRPr="005A4D38" w:rsidRDefault="00E057F4" w:rsidP="003251B0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1.-Se ordena a la Comisión de Vivienda y Desarrollo Urbano de la Cámara de Representantes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8C25EB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5A4D38" w:rsidRPr="005A4D3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realizar una investigación exhaustiva sobre el estado de las viviendas </w:t>
      </w:r>
      <w:r w:rsidR="005A4D38" w:rsidRPr="00AF04DD">
        <w:rPr>
          <w:rFonts w:ascii="Book Antiqua" w:eastAsia="Times New Roman" w:hAnsi="Book Antiqua" w:cs="Times New Roman"/>
          <w:strike/>
          <w:sz w:val="24"/>
          <w:szCs w:val="20"/>
          <w:lang w:val="es-PR"/>
        </w:rPr>
        <w:t>y residencias</w:t>
      </w:r>
      <w:r w:rsidR="005A4D38" w:rsidRPr="005A4D3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los residentes del Distrito 21, que comprende los municipios de Guánica, Lajas, Las Marías, Maricao, Sabana Grande y Yauco, que se encuentran en estado de vulnerabilidad, inseguros y faltos de reparación debido a in</w:t>
      </w:r>
      <w:r w:rsidR="00D1278E">
        <w:rPr>
          <w:rFonts w:ascii="Book Antiqua" w:eastAsia="Times New Roman" w:hAnsi="Book Antiqua" w:cs="Times New Roman"/>
          <w:sz w:val="24"/>
          <w:szCs w:val="20"/>
          <w:lang w:val="es-PR"/>
        </w:rPr>
        <w:t>cidentes de fuerza mayor,</w:t>
      </w:r>
      <w:r w:rsidR="005A4D38" w:rsidRPr="005A4D3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con el fin de auscultar ayudas y procedimientos gubernamentales dirigidos a su reparación y saneamiento; y para otros fines relacionados. </w:t>
      </w:r>
    </w:p>
    <w:p w14:paraId="38AEE730" w14:textId="1DAE5853" w:rsidR="00D65706" w:rsidRPr="00D65706" w:rsidRDefault="00E057F4" w:rsidP="003251B0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2.-</w:t>
      </w:r>
      <w:r w:rsidR="00D65706" w:rsidRPr="00D65706">
        <w:rPr>
          <w:rFonts w:ascii="Book Antiqua" w:eastAsia="Times New Roman" w:hAnsi="Book Antiqua" w:cs="Times New Roman"/>
          <w:sz w:val="24"/>
          <w:szCs w:val="20"/>
          <w:lang w:val="es-PR"/>
        </w:rPr>
        <w:t>La Comisión tendrá la responsabilidad de someter informes parciales y aquellos necesarios, con los hallazgos y recomendaciones a medida que se desarrollen los trabajos, investigaciones y análisis pertinentes relacionados.</w:t>
      </w:r>
    </w:p>
    <w:p w14:paraId="0A6A86E2" w14:textId="031D8F86" w:rsidR="00FE47EF" w:rsidRPr="001E06C6" w:rsidRDefault="00E057F4" w:rsidP="003251B0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3.-Esta Resolución comenzará a regir inmediatamente después de su aprobación.</w:t>
      </w:r>
    </w:p>
    <w:sectPr w:rsidR="00FE47EF" w:rsidRPr="001E06C6" w:rsidSect="00883104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5AFDA" w14:textId="77777777" w:rsidR="00083154" w:rsidRDefault="00083154">
      <w:pPr>
        <w:spacing w:after="0" w:line="240" w:lineRule="auto"/>
      </w:pPr>
      <w:r>
        <w:separator/>
      </w:r>
    </w:p>
  </w:endnote>
  <w:endnote w:type="continuationSeparator" w:id="0">
    <w:p w14:paraId="532BE1F6" w14:textId="77777777" w:rsidR="00083154" w:rsidRDefault="00083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6A85B" w14:textId="77777777" w:rsidR="00083154" w:rsidRDefault="00083154">
      <w:pPr>
        <w:spacing w:after="0" w:line="240" w:lineRule="auto"/>
      </w:pPr>
      <w:r>
        <w:separator/>
      </w:r>
    </w:p>
  </w:footnote>
  <w:footnote w:type="continuationSeparator" w:id="0">
    <w:p w14:paraId="78729E97" w14:textId="77777777" w:rsidR="00083154" w:rsidRDefault="00083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E1905" w14:textId="697B3C8E" w:rsidR="00453998" w:rsidRPr="00561F9D" w:rsidRDefault="00561F9D" w:rsidP="008201F4">
    <w:pPr>
      <w:pStyle w:val="Header"/>
      <w:jc w:val="center"/>
      <w:rPr>
        <w:rFonts w:ascii="Book Antiqua" w:hAnsi="Book Antiqua"/>
        <w:sz w:val="24"/>
        <w:szCs w:val="24"/>
      </w:rPr>
    </w:pPr>
    <w:r>
      <w:rPr>
        <w:rFonts w:ascii="Book Antiqua" w:hAnsi="Book Antiqua"/>
        <w:sz w:val="24"/>
        <w:szCs w:val="24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37E1"/>
    <w:rsid w:val="00004FD4"/>
    <w:rsid w:val="000123D0"/>
    <w:rsid w:val="000126F4"/>
    <w:rsid w:val="0002255C"/>
    <w:rsid w:val="000240E7"/>
    <w:rsid w:val="00050FF9"/>
    <w:rsid w:val="00083154"/>
    <w:rsid w:val="000B22D9"/>
    <w:rsid w:val="000B6EE0"/>
    <w:rsid w:val="000C3F6F"/>
    <w:rsid w:val="000D3B77"/>
    <w:rsid w:val="000E22A3"/>
    <w:rsid w:val="000E5D13"/>
    <w:rsid w:val="00115C02"/>
    <w:rsid w:val="00130737"/>
    <w:rsid w:val="00143E25"/>
    <w:rsid w:val="00174F4D"/>
    <w:rsid w:val="001829F9"/>
    <w:rsid w:val="00186A24"/>
    <w:rsid w:val="00187B1A"/>
    <w:rsid w:val="0019717C"/>
    <w:rsid w:val="001A4CA4"/>
    <w:rsid w:val="001B0554"/>
    <w:rsid w:val="001D57E7"/>
    <w:rsid w:val="001E06C6"/>
    <w:rsid w:val="001E6A27"/>
    <w:rsid w:val="001F2FFC"/>
    <w:rsid w:val="002028E9"/>
    <w:rsid w:val="00203817"/>
    <w:rsid w:val="00203E37"/>
    <w:rsid w:val="00210B2C"/>
    <w:rsid w:val="002146C8"/>
    <w:rsid w:val="00216C8B"/>
    <w:rsid w:val="00220442"/>
    <w:rsid w:val="00230A23"/>
    <w:rsid w:val="002506BA"/>
    <w:rsid w:val="00255C1F"/>
    <w:rsid w:val="00275898"/>
    <w:rsid w:val="002B0FD8"/>
    <w:rsid w:val="002C0704"/>
    <w:rsid w:val="002D4C85"/>
    <w:rsid w:val="002F0D95"/>
    <w:rsid w:val="002F1B9E"/>
    <w:rsid w:val="002F6EA8"/>
    <w:rsid w:val="00304D5A"/>
    <w:rsid w:val="0031193D"/>
    <w:rsid w:val="003120DE"/>
    <w:rsid w:val="00321CAA"/>
    <w:rsid w:val="003251B0"/>
    <w:rsid w:val="00325B99"/>
    <w:rsid w:val="003427B8"/>
    <w:rsid w:val="00345C7D"/>
    <w:rsid w:val="00355EA6"/>
    <w:rsid w:val="00357E9D"/>
    <w:rsid w:val="0036100B"/>
    <w:rsid w:val="003905EC"/>
    <w:rsid w:val="003B364B"/>
    <w:rsid w:val="003D2728"/>
    <w:rsid w:val="003D2B7F"/>
    <w:rsid w:val="003D56A4"/>
    <w:rsid w:val="003E394C"/>
    <w:rsid w:val="003E3E86"/>
    <w:rsid w:val="003F4B68"/>
    <w:rsid w:val="00404ADC"/>
    <w:rsid w:val="00421AEE"/>
    <w:rsid w:val="00426928"/>
    <w:rsid w:val="0043046A"/>
    <w:rsid w:val="004430DE"/>
    <w:rsid w:val="00445A64"/>
    <w:rsid w:val="00453998"/>
    <w:rsid w:val="00465669"/>
    <w:rsid w:val="00480541"/>
    <w:rsid w:val="0048290B"/>
    <w:rsid w:val="0049309E"/>
    <w:rsid w:val="004B2B08"/>
    <w:rsid w:val="004C7054"/>
    <w:rsid w:val="004D4923"/>
    <w:rsid w:val="004E0CC9"/>
    <w:rsid w:val="004E3215"/>
    <w:rsid w:val="004E6EDE"/>
    <w:rsid w:val="00524A7A"/>
    <w:rsid w:val="0053059F"/>
    <w:rsid w:val="0053706D"/>
    <w:rsid w:val="00541AEA"/>
    <w:rsid w:val="00544BF6"/>
    <w:rsid w:val="005524E0"/>
    <w:rsid w:val="00557056"/>
    <w:rsid w:val="00561F9D"/>
    <w:rsid w:val="00577C9C"/>
    <w:rsid w:val="00582A31"/>
    <w:rsid w:val="00586D77"/>
    <w:rsid w:val="005933DA"/>
    <w:rsid w:val="005955A4"/>
    <w:rsid w:val="005A4D38"/>
    <w:rsid w:val="005A7C41"/>
    <w:rsid w:val="005C4455"/>
    <w:rsid w:val="005D260A"/>
    <w:rsid w:val="005E1BD0"/>
    <w:rsid w:val="005F2776"/>
    <w:rsid w:val="00631A68"/>
    <w:rsid w:val="00633998"/>
    <w:rsid w:val="00660201"/>
    <w:rsid w:val="00677998"/>
    <w:rsid w:val="0068171E"/>
    <w:rsid w:val="006A381A"/>
    <w:rsid w:val="006B298B"/>
    <w:rsid w:val="006C5407"/>
    <w:rsid w:val="006D2D79"/>
    <w:rsid w:val="006D4BFA"/>
    <w:rsid w:val="00715D9D"/>
    <w:rsid w:val="00720449"/>
    <w:rsid w:val="0072476E"/>
    <w:rsid w:val="00740EB9"/>
    <w:rsid w:val="00746EDB"/>
    <w:rsid w:val="00775E87"/>
    <w:rsid w:val="00791EE6"/>
    <w:rsid w:val="00796C96"/>
    <w:rsid w:val="007B71A3"/>
    <w:rsid w:val="007B7993"/>
    <w:rsid w:val="007E6543"/>
    <w:rsid w:val="008201F4"/>
    <w:rsid w:val="00833932"/>
    <w:rsid w:val="00853761"/>
    <w:rsid w:val="008611E0"/>
    <w:rsid w:val="00872166"/>
    <w:rsid w:val="00877CDA"/>
    <w:rsid w:val="00883104"/>
    <w:rsid w:val="008A603A"/>
    <w:rsid w:val="008B1AB2"/>
    <w:rsid w:val="008C25EB"/>
    <w:rsid w:val="008D3A79"/>
    <w:rsid w:val="008D7FE8"/>
    <w:rsid w:val="008E155B"/>
    <w:rsid w:val="00922F16"/>
    <w:rsid w:val="00942574"/>
    <w:rsid w:val="009520ED"/>
    <w:rsid w:val="009B7A71"/>
    <w:rsid w:val="00A27390"/>
    <w:rsid w:val="00A37A06"/>
    <w:rsid w:val="00A44EEC"/>
    <w:rsid w:val="00A461B9"/>
    <w:rsid w:val="00A65065"/>
    <w:rsid w:val="00A83ADE"/>
    <w:rsid w:val="00AC6BE4"/>
    <w:rsid w:val="00AD78C1"/>
    <w:rsid w:val="00AF04DD"/>
    <w:rsid w:val="00AF794B"/>
    <w:rsid w:val="00B11F6D"/>
    <w:rsid w:val="00B219B8"/>
    <w:rsid w:val="00B32D32"/>
    <w:rsid w:val="00B3597A"/>
    <w:rsid w:val="00B367FA"/>
    <w:rsid w:val="00B91F2E"/>
    <w:rsid w:val="00B977AA"/>
    <w:rsid w:val="00BA395E"/>
    <w:rsid w:val="00BE3F1E"/>
    <w:rsid w:val="00BF7877"/>
    <w:rsid w:val="00C3661E"/>
    <w:rsid w:val="00C40198"/>
    <w:rsid w:val="00C60B85"/>
    <w:rsid w:val="00C71798"/>
    <w:rsid w:val="00C91B70"/>
    <w:rsid w:val="00CA4A7D"/>
    <w:rsid w:val="00CB4A37"/>
    <w:rsid w:val="00CD00F1"/>
    <w:rsid w:val="00CE0AFC"/>
    <w:rsid w:val="00CF2B61"/>
    <w:rsid w:val="00D05247"/>
    <w:rsid w:val="00D1278E"/>
    <w:rsid w:val="00D14960"/>
    <w:rsid w:val="00D15664"/>
    <w:rsid w:val="00D16143"/>
    <w:rsid w:val="00D16DB4"/>
    <w:rsid w:val="00D30880"/>
    <w:rsid w:val="00D32EC1"/>
    <w:rsid w:val="00D51E91"/>
    <w:rsid w:val="00D65706"/>
    <w:rsid w:val="00D85689"/>
    <w:rsid w:val="00D926F2"/>
    <w:rsid w:val="00DB2B48"/>
    <w:rsid w:val="00DB5D85"/>
    <w:rsid w:val="00DE111E"/>
    <w:rsid w:val="00DF4BEB"/>
    <w:rsid w:val="00E057F4"/>
    <w:rsid w:val="00E0760A"/>
    <w:rsid w:val="00E42E45"/>
    <w:rsid w:val="00E559B1"/>
    <w:rsid w:val="00E65E93"/>
    <w:rsid w:val="00E855AC"/>
    <w:rsid w:val="00E86DAE"/>
    <w:rsid w:val="00EE54A3"/>
    <w:rsid w:val="00EF2BD4"/>
    <w:rsid w:val="00F1052B"/>
    <w:rsid w:val="00F13DC5"/>
    <w:rsid w:val="00F14D73"/>
    <w:rsid w:val="00F326FD"/>
    <w:rsid w:val="00F70CED"/>
    <w:rsid w:val="00F82867"/>
    <w:rsid w:val="00FB1B34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3259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Camyl Moreno Pantojas</cp:lastModifiedBy>
  <cp:revision>2</cp:revision>
  <cp:lastPrinted>2021-01-29T15:45:00Z</cp:lastPrinted>
  <dcterms:created xsi:type="dcterms:W3CDTF">2025-03-06T19:48:00Z</dcterms:created>
  <dcterms:modified xsi:type="dcterms:W3CDTF">2025-03-06T19:48:00Z</dcterms:modified>
</cp:coreProperties>
</file>