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8DFF5" w14:textId="77777777" w:rsidR="00DB792F" w:rsidRPr="005E4BCD" w:rsidRDefault="00DB792F" w:rsidP="002E5E1F">
      <w:pPr>
        <w:tabs>
          <w:tab w:val="center" w:pos="4680"/>
        </w:tabs>
        <w:jc w:val="center"/>
        <w:rPr>
          <w:rFonts w:ascii="Book Antiqua" w:eastAsia="Calibri" w:hAnsi="Book Antiqua"/>
          <w:sz w:val="32"/>
          <w:szCs w:val="32"/>
          <w:lang w:val="es-ES"/>
        </w:rPr>
      </w:pPr>
      <w:r w:rsidRPr="005E4BCD">
        <w:rPr>
          <w:rFonts w:ascii="Book Antiqua" w:eastAsia="Calibri" w:hAnsi="Book Antiqua"/>
          <w:sz w:val="32"/>
          <w:szCs w:val="32"/>
          <w:lang w:val="es-ES"/>
        </w:rPr>
        <w:t>GOBIERNO DE PUERTO RICO</w:t>
      </w:r>
    </w:p>
    <w:p w14:paraId="4DF487A1" w14:textId="77777777" w:rsidR="00DB792F" w:rsidRPr="005E4BCD" w:rsidRDefault="00DB792F" w:rsidP="002E5E1F">
      <w:pPr>
        <w:tabs>
          <w:tab w:val="center" w:pos="4680"/>
        </w:tabs>
        <w:jc w:val="center"/>
        <w:rPr>
          <w:rFonts w:ascii="Book Antiqua" w:eastAsia="Calibri" w:hAnsi="Book Antiqua"/>
          <w:szCs w:val="24"/>
          <w:lang w:val="es-ES"/>
        </w:rPr>
      </w:pPr>
    </w:p>
    <w:p w14:paraId="39040C39" w14:textId="33586E9D" w:rsidR="00DB792F" w:rsidRPr="005E4BCD" w:rsidRDefault="007966A8" w:rsidP="002E5E1F">
      <w:pPr>
        <w:tabs>
          <w:tab w:val="left" w:pos="7560"/>
        </w:tabs>
        <w:jc w:val="both"/>
        <w:rPr>
          <w:rFonts w:ascii="Book Antiqua" w:eastAsia="Calibri" w:hAnsi="Book Antiqua"/>
          <w:szCs w:val="24"/>
          <w:lang w:val="es-ES"/>
        </w:rPr>
      </w:pPr>
      <w:r w:rsidRPr="005E4BCD">
        <w:rPr>
          <w:rFonts w:ascii="Book Antiqua" w:eastAsia="Calibri" w:hAnsi="Book Antiqua"/>
          <w:szCs w:val="24"/>
          <w:lang w:val="es-ES"/>
        </w:rPr>
        <w:t>20</w:t>
      </w:r>
      <w:r w:rsidRPr="005E4BCD">
        <w:rPr>
          <w:rFonts w:ascii="Book Antiqua" w:eastAsia="Calibri" w:hAnsi="Book Antiqua"/>
          <w:szCs w:val="24"/>
          <w:vertAlign w:val="superscript"/>
          <w:lang w:val="es-ES"/>
        </w:rPr>
        <w:t>m</w:t>
      </w:r>
      <w:r w:rsidR="00DB792F" w:rsidRPr="005E4BCD">
        <w:rPr>
          <w:rFonts w:ascii="Book Antiqua" w:eastAsia="Calibri" w:hAnsi="Book Antiqua"/>
          <w:szCs w:val="24"/>
          <w:vertAlign w:val="superscript"/>
          <w:lang w:val="es-ES"/>
        </w:rPr>
        <w:t>a</w:t>
      </w:r>
      <w:r w:rsidR="00DB792F" w:rsidRPr="005E4BCD">
        <w:rPr>
          <w:rFonts w:ascii="Book Antiqua" w:eastAsia="Calibri" w:hAnsi="Book Antiqua"/>
          <w:szCs w:val="24"/>
          <w:lang w:val="es-ES"/>
        </w:rPr>
        <w:t xml:space="preserve"> Asamblea</w:t>
      </w:r>
      <w:r w:rsidR="00DB792F" w:rsidRPr="005E4BCD">
        <w:rPr>
          <w:rFonts w:ascii="Book Antiqua" w:eastAsia="Calibri" w:hAnsi="Book Antiqua"/>
          <w:szCs w:val="24"/>
          <w:lang w:val="es-ES"/>
        </w:rPr>
        <w:tab/>
        <w:t xml:space="preserve"> </w:t>
      </w:r>
      <w:r w:rsidR="003D4A8F">
        <w:rPr>
          <w:rFonts w:ascii="Book Antiqua" w:eastAsia="Calibri" w:hAnsi="Book Antiqua"/>
          <w:szCs w:val="24"/>
          <w:lang w:val="es-ES"/>
        </w:rPr>
        <w:t>2</w:t>
      </w:r>
      <w:r w:rsidR="003D4A8F">
        <w:rPr>
          <w:rFonts w:ascii="Book Antiqua" w:eastAsia="Calibri" w:hAnsi="Book Antiqua"/>
          <w:szCs w:val="24"/>
          <w:vertAlign w:val="superscript"/>
          <w:lang w:val="es-ES"/>
        </w:rPr>
        <w:t>d</w:t>
      </w:r>
      <w:r w:rsidR="00DB792F" w:rsidRPr="005E4BCD">
        <w:rPr>
          <w:rFonts w:ascii="Book Antiqua" w:eastAsia="Calibri" w:hAnsi="Book Antiqua"/>
          <w:szCs w:val="24"/>
          <w:vertAlign w:val="superscript"/>
          <w:lang w:val="es-ES"/>
        </w:rPr>
        <w:t>a</w:t>
      </w:r>
      <w:r w:rsidR="00DB792F" w:rsidRPr="005E4BCD">
        <w:rPr>
          <w:rFonts w:ascii="Book Antiqua" w:eastAsia="Calibri" w:hAnsi="Book Antiqua"/>
          <w:szCs w:val="24"/>
          <w:lang w:val="es-ES"/>
        </w:rPr>
        <w:t xml:space="preserve"> Sesión </w:t>
      </w:r>
    </w:p>
    <w:p w14:paraId="6B55AD4A" w14:textId="77777777" w:rsidR="00DB792F" w:rsidRPr="005E4BCD" w:rsidRDefault="00DB792F" w:rsidP="002E5E1F">
      <w:pPr>
        <w:tabs>
          <w:tab w:val="left" w:pos="8100"/>
        </w:tabs>
        <w:jc w:val="both"/>
        <w:rPr>
          <w:rFonts w:ascii="Book Antiqua" w:eastAsia="Calibri" w:hAnsi="Book Antiqua"/>
          <w:szCs w:val="24"/>
          <w:lang w:val="es-ES"/>
        </w:rPr>
      </w:pPr>
      <w:r w:rsidRPr="005E4BCD">
        <w:rPr>
          <w:rFonts w:ascii="Book Antiqua" w:eastAsia="Calibri" w:hAnsi="Book Antiqua"/>
          <w:szCs w:val="24"/>
          <w:lang w:val="es-ES"/>
        </w:rPr>
        <w:t xml:space="preserve">       Legislativa                                                                                                          Ordinaria</w:t>
      </w:r>
    </w:p>
    <w:p w14:paraId="50E5CDC4" w14:textId="77777777" w:rsidR="00DB792F" w:rsidRPr="005E4BCD" w:rsidRDefault="00DB792F" w:rsidP="002E5E1F">
      <w:pPr>
        <w:jc w:val="center"/>
        <w:rPr>
          <w:rFonts w:ascii="Book Antiqua" w:eastAsia="Calibri" w:hAnsi="Book Antiqua"/>
          <w:b/>
          <w:szCs w:val="24"/>
          <w:lang w:val="es-ES"/>
        </w:rPr>
      </w:pPr>
    </w:p>
    <w:p w14:paraId="1B13C8F9" w14:textId="77777777" w:rsidR="00DB792F" w:rsidRPr="005E4BCD" w:rsidRDefault="00DB792F" w:rsidP="002E5E1F">
      <w:pPr>
        <w:jc w:val="center"/>
        <w:rPr>
          <w:rFonts w:ascii="Book Antiqua" w:eastAsia="Calibri" w:hAnsi="Book Antiqua"/>
          <w:sz w:val="36"/>
          <w:szCs w:val="36"/>
          <w:lang w:val="es-ES"/>
        </w:rPr>
      </w:pPr>
      <w:r w:rsidRPr="005E4BCD">
        <w:rPr>
          <w:rFonts w:ascii="Book Antiqua" w:eastAsia="Calibri" w:hAnsi="Book Antiqua"/>
          <w:sz w:val="36"/>
          <w:szCs w:val="36"/>
          <w:lang w:val="es-ES"/>
        </w:rPr>
        <w:t>SENADO DE PUERTO RICO</w:t>
      </w:r>
    </w:p>
    <w:p w14:paraId="6111BA18" w14:textId="77777777" w:rsidR="00DB792F" w:rsidRPr="005E4BCD" w:rsidRDefault="00DB792F" w:rsidP="002E5E1F">
      <w:pPr>
        <w:jc w:val="center"/>
        <w:rPr>
          <w:rFonts w:ascii="Book Antiqua" w:eastAsia="Calibri" w:hAnsi="Book Antiqua"/>
          <w:szCs w:val="24"/>
          <w:lang w:val="es-ES"/>
        </w:rPr>
      </w:pPr>
    </w:p>
    <w:p w14:paraId="001D090F" w14:textId="4725F4BF" w:rsidR="00DB792F" w:rsidRPr="005E4BCD" w:rsidRDefault="00DB792F" w:rsidP="002E5E1F">
      <w:pPr>
        <w:jc w:val="center"/>
        <w:rPr>
          <w:rFonts w:ascii="Book Antiqua" w:hAnsi="Book Antiqua"/>
          <w:b/>
          <w:sz w:val="52"/>
          <w:szCs w:val="52"/>
          <w:lang w:val="es-ES"/>
        </w:rPr>
      </w:pPr>
      <w:r w:rsidRPr="005E4BCD">
        <w:rPr>
          <w:rFonts w:ascii="Book Antiqua" w:hAnsi="Book Antiqua"/>
          <w:b/>
          <w:sz w:val="52"/>
          <w:szCs w:val="52"/>
          <w:lang w:val="es-ES"/>
        </w:rPr>
        <w:t xml:space="preserve">P. del S. </w:t>
      </w:r>
      <w:r w:rsidR="00967C2D" w:rsidRPr="005E4BCD">
        <w:rPr>
          <w:rFonts w:ascii="Book Antiqua" w:hAnsi="Book Antiqua"/>
          <w:b/>
          <w:sz w:val="52"/>
          <w:szCs w:val="52"/>
          <w:lang w:val="es-ES"/>
        </w:rPr>
        <w:t>240</w:t>
      </w:r>
    </w:p>
    <w:p w14:paraId="74F12BDC" w14:textId="77777777" w:rsidR="00DB792F" w:rsidRPr="005E4BCD" w:rsidRDefault="00DB792F" w:rsidP="002E5E1F">
      <w:pPr>
        <w:jc w:val="center"/>
        <w:rPr>
          <w:rFonts w:ascii="Book Antiqua" w:hAnsi="Book Antiqua"/>
          <w:b/>
          <w:szCs w:val="24"/>
          <w:lang w:val="es-ES"/>
        </w:rPr>
      </w:pPr>
    </w:p>
    <w:p w14:paraId="632C8597" w14:textId="622E77C6" w:rsidR="00DB792F" w:rsidRPr="005E4BCD" w:rsidRDefault="00DB792F" w:rsidP="002E5E1F">
      <w:pPr>
        <w:jc w:val="center"/>
        <w:rPr>
          <w:rFonts w:ascii="Book Antiqua" w:hAnsi="Book Antiqua"/>
          <w:b/>
          <w:sz w:val="22"/>
          <w:szCs w:val="22"/>
          <w:lang w:val="es-ES"/>
        </w:rPr>
      </w:pPr>
      <w:r w:rsidRPr="005E4BCD">
        <w:rPr>
          <w:rFonts w:ascii="Book Antiqua" w:hAnsi="Book Antiqua"/>
          <w:b/>
          <w:szCs w:val="24"/>
          <w:lang w:val="es-ES"/>
        </w:rPr>
        <w:t xml:space="preserve">INFORME </w:t>
      </w:r>
      <w:r w:rsidR="00B313D9">
        <w:rPr>
          <w:rFonts w:ascii="Book Antiqua" w:hAnsi="Book Antiqua"/>
          <w:b/>
          <w:szCs w:val="24"/>
          <w:lang w:val="es-ES"/>
        </w:rPr>
        <w:t>POSITIVO</w:t>
      </w:r>
      <w:r w:rsidR="00C91759">
        <w:rPr>
          <w:rFonts w:ascii="Book Antiqua" w:hAnsi="Book Antiqua"/>
          <w:b/>
          <w:szCs w:val="24"/>
          <w:lang w:val="es-ES"/>
        </w:rPr>
        <w:t xml:space="preserve"> CONJUNTO</w:t>
      </w:r>
    </w:p>
    <w:p w14:paraId="3E0DE505" w14:textId="77777777" w:rsidR="00DB792F" w:rsidRPr="005E4BCD" w:rsidRDefault="00DB792F" w:rsidP="002E5E1F">
      <w:pPr>
        <w:jc w:val="center"/>
        <w:rPr>
          <w:rFonts w:ascii="Book Antiqua" w:hAnsi="Book Antiqua"/>
          <w:szCs w:val="24"/>
          <w:lang w:val="es-ES"/>
        </w:rPr>
      </w:pPr>
    </w:p>
    <w:p w14:paraId="3617D1A0" w14:textId="63B260D3" w:rsidR="00DB792F" w:rsidRPr="005E4BCD" w:rsidRDefault="008B51F4" w:rsidP="003D4A8F">
      <w:pPr>
        <w:jc w:val="center"/>
        <w:rPr>
          <w:rFonts w:ascii="Book Antiqua" w:hAnsi="Book Antiqua"/>
          <w:szCs w:val="24"/>
          <w:lang w:val="es-ES"/>
        </w:rPr>
      </w:pPr>
      <w:r>
        <w:rPr>
          <w:rFonts w:ascii="Book Antiqua" w:hAnsi="Book Antiqua"/>
          <w:szCs w:val="24"/>
          <w:lang w:val="es-ES"/>
        </w:rPr>
        <w:t>9</w:t>
      </w:r>
      <w:r w:rsidR="003D4A8F">
        <w:rPr>
          <w:rFonts w:ascii="Book Antiqua" w:hAnsi="Book Antiqua"/>
          <w:szCs w:val="24"/>
          <w:lang w:val="es-ES"/>
        </w:rPr>
        <w:t xml:space="preserve"> </w:t>
      </w:r>
      <w:r w:rsidR="00DB792F" w:rsidRPr="005E4BCD">
        <w:rPr>
          <w:rFonts w:ascii="Book Antiqua" w:hAnsi="Book Antiqua"/>
          <w:szCs w:val="24"/>
          <w:lang w:val="es-ES"/>
        </w:rPr>
        <w:t xml:space="preserve">de </w:t>
      </w:r>
      <w:r w:rsidR="003D4A8F">
        <w:rPr>
          <w:rFonts w:ascii="Book Antiqua" w:hAnsi="Book Antiqua"/>
          <w:szCs w:val="24"/>
          <w:lang w:val="es-ES"/>
        </w:rPr>
        <w:t>septiembre</w:t>
      </w:r>
      <w:r w:rsidR="00967C2D" w:rsidRPr="005E4BCD">
        <w:rPr>
          <w:rFonts w:ascii="Book Antiqua" w:hAnsi="Book Antiqua"/>
          <w:szCs w:val="24"/>
          <w:lang w:val="es-ES"/>
        </w:rPr>
        <w:t xml:space="preserve"> </w:t>
      </w:r>
      <w:r w:rsidR="00A072BF" w:rsidRPr="005E4BCD">
        <w:rPr>
          <w:rFonts w:ascii="Book Antiqua" w:hAnsi="Book Antiqua"/>
          <w:szCs w:val="24"/>
          <w:lang w:val="es-ES"/>
        </w:rPr>
        <w:t>de 2025</w:t>
      </w:r>
    </w:p>
    <w:p w14:paraId="4AD1B4AD" w14:textId="77777777" w:rsidR="00DB792F" w:rsidRPr="00367A88" w:rsidRDefault="00DB792F" w:rsidP="002E5E1F">
      <w:pPr>
        <w:jc w:val="both"/>
        <w:rPr>
          <w:rFonts w:ascii="Book Antiqua" w:hAnsi="Book Antiqua"/>
          <w:b/>
          <w:szCs w:val="24"/>
          <w:lang w:val="es-ES"/>
        </w:rPr>
      </w:pPr>
    </w:p>
    <w:p w14:paraId="6A0D2A9C" w14:textId="23376774" w:rsidR="00DB792F" w:rsidRPr="00367A88" w:rsidRDefault="00DB792F" w:rsidP="002E5E1F">
      <w:pPr>
        <w:jc w:val="both"/>
        <w:rPr>
          <w:rFonts w:ascii="Book Antiqua" w:hAnsi="Book Antiqua"/>
          <w:szCs w:val="24"/>
          <w:lang w:val="es-ES"/>
        </w:rPr>
      </w:pPr>
      <w:r w:rsidRPr="00367A88">
        <w:rPr>
          <w:rFonts w:ascii="Book Antiqua" w:hAnsi="Book Antiqua"/>
          <w:b/>
          <w:szCs w:val="24"/>
          <w:lang w:val="es-ES"/>
        </w:rPr>
        <w:t>AL SENADO DE PUERTO RICO</w:t>
      </w:r>
      <w:r w:rsidR="00C91759">
        <w:rPr>
          <w:rFonts w:ascii="Book Antiqua" w:hAnsi="Book Antiqua"/>
          <w:b/>
          <w:szCs w:val="24"/>
          <w:lang w:val="es-ES"/>
        </w:rPr>
        <w:t>:</w:t>
      </w:r>
    </w:p>
    <w:p w14:paraId="162893BE" w14:textId="77777777" w:rsidR="00DB792F" w:rsidRPr="00367A88" w:rsidRDefault="00DB792F" w:rsidP="002E5E1F">
      <w:pPr>
        <w:ind w:firstLine="720"/>
        <w:jc w:val="both"/>
        <w:rPr>
          <w:rFonts w:ascii="Book Antiqua" w:hAnsi="Book Antiqua"/>
          <w:szCs w:val="24"/>
          <w:lang w:val="es-ES"/>
        </w:rPr>
      </w:pPr>
    </w:p>
    <w:p w14:paraId="15EC7742" w14:textId="7C672247" w:rsidR="00267CFB" w:rsidRPr="00267CFB" w:rsidRDefault="00267CFB" w:rsidP="00C91759">
      <w:pPr>
        <w:ind w:firstLine="360"/>
        <w:jc w:val="both"/>
        <w:rPr>
          <w:rFonts w:ascii="Book Antiqua" w:hAnsi="Book Antiqua"/>
          <w:szCs w:val="24"/>
          <w:lang w:val="es-ES"/>
        </w:rPr>
      </w:pPr>
      <w:r w:rsidRPr="00267CFB">
        <w:rPr>
          <w:rFonts w:ascii="Book Antiqua" w:hAnsi="Book Antiqua"/>
          <w:szCs w:val="24"/>
          <w:lang w:val="es-ES"/>
        </w:rPr>
        <w:t>La</w:t>
      </w:r>
      <w:r w:rsidR="00C91759">
        <w:rPr>
          <w:rFonts w:ascii="Book Antiqua" w:hAnsi="Book Antiqua"/>
          <w:szCs w:val="24"/>
          <w:lang w:val="es-ES"/>
        </w:rPr>
        <w:t>s</w:t>
      </w:r>
      <w:r w:rsidRPr="00267CFB">
        <w:rPr>
          <w:rFonts w:ascii="Book Antiqua" w:hAnsi="Book Antiqua"/>
          <w:szCs w:val="24"/>
          <w:lang w:val="es-ES"/>
        </w:rPr>
        <w:t xml:space="preserve"> Comisi</w:t>
      </w:r>
      <w:r w:rsidR="00C91759">
        <w:rPr>
          <w:rFonts w:ascii="Book Antiqua" w:hAnsi="Book Antiqua"/>
          <w:szCs w:val="24"/>
          <w:lang w:val="es-ES"/>
        </w:rPr>
        <w:t>ones</w:t>
      </w:r>
      <w:r w:rsidRPr="00267CFB">
        <w:rPr>
          <w:rFonts w:ascii="Book Antiqua" w:hAnsi="Book Antiqua"/>
          <w:szCs w:val="24"/>
          <w:lang w:val="es-ES"/>
        </w:rPr>
        <w:t xml:space="preserve"> de Desarrollo Económico, Pequeños Negocios, Banca, Comercio, Seguros y Cooperativismo</w:t>
      </w:r>
      <w:r w:rsidR="003D4A8F">
        <w:rPr>
          <w:rFonts w:ascii="Book Antiqua" w:hAnsi="Book Antiqua"/>
          <w:szCs w:val="24"/>
          <w:lang w:val="es-ES"/>
        </w:rPr>
        <w:t xml:space="preserve">; y </w:t>
      </w:r>
      <w:r w:rsidR="00C91759">
        <w:rPr>
          <w:rFonts w:ascii="Book Antiqua" w:hAnsi="Book Antiqua"/>
          <w:szCs w:val="24"/>
          <w:lang w:val="es-ES"/>
        </w:rPr>
        <w:t xml:space="preserve">de </w:t>
      </w:r>
      <w:r w:rsidR="003D4A8F">
        <w:rPr>
          <w:rFonts w:ascii="Book Antiqua" w:hAnsi="Book Antiqua"/>
          <w:szCs w:val="24"/>
          <w:lang w:val="es-ES"/>
        </w:rPr>
        <w:t>Juventud, Recreación y Deporte</w:t>
      </w:r>
      <w:r w:rsidR="008012F5">
        <w:rPr>
          <w:rFonts w:ascii="Book Antiqua" w:hAnsi="Book Antiqua"/>
          <w:szCs w:val="24"/>
          <w:lang w:val="es-ES"/>
        </w:rPr>
        <w:t xml:space="preserve">s </w:t>
      </w:r>
      <w:r w:rsidR="00C91759" w:rsidRPr="00267CFB">
        <w:rPr>
          <w:rFonts w:ascii="Book Antiqua" w:hAnsi="Book Antiqua"/>
          <w:szCs w:val="24"/>
          <w:lang w:val="es-ES"/>
        </w:rPr>
        <w:t>del Senado de Puerto Rico</w:t>
      </w:r>
      <w:r w:rsidR="00C91759">
        <w:rPr>
          <w:rFonts w:ascii="Book Antiqua" w:hAnsi="Book Antiqua"/>
          <w:szCs w:val="24"/>
          <w:lang w:val="es-ES"/>
        </w:rPr>
        <w:t>,</w:t>
      </w:r>
      <w:r w:rsidR="00C91759" w:rsidRPr="00267CFB">
        <w:rPr>
          <w:rFonts w:ascii="Book Antiqua" w:hAnsi="Book Antiqua"/>
          <w:szCs w:val="24"/>
          <w:lang w:val="es-ES"/>
        </w:rPr>
        <w:t xml:space="preserve"> </w:t>
      </w:r>
      <w:r w:rsidRPr="00267CFB">
        <w:rPr>
          <w:rFonts w:ascii="Book Antiqua" w:hAnsi="Book Antiqua"/>
          <w:szCs w:val="24"/>
          <w:lang w:val="es-ES"/>
        </w:rPr>
        <w:t>previo estudio y consideración, recomienda</w:t>
      </w:r>
      <w:r w:rsidR="008012F5">
        <w:rPr>
          <w:rFonts w:ascii="Book Antiqua" w:hAnsi="Book Antiqua"/>
          <w:szCs w:val="24"/>
          <w:lang w:val="es-ES"/>
        </w:rPr>
        <w:t>n</w:t>
      </w:r>
      <w:r w:rsidRPr="00267CFB">
        <w:rPr>
          <w:rFonts w:ascii="Book Antiqua" w:hAnsi="Book Antiqua"/>
          <w:szCs w:val="24"/>
          <w:lang w:val="es-ES"/>
        </w:rPr>
        <w:t xml:space="preserve"> la aprobación del </w:t>
      </w:r>
      <w:r w:rsidRPr="00267CFB">
        <w:rPr>
          <w:rFonts w:ascii="Book Antiqua" w:hAnsi="Book Antiqua"/>
          <w:bCs/>
          <w:szCs w:val="24"/>
          <w:lang w:val="es-ES"/>
        </w:rPr>
        <w:t xml:space="preserve">P. del S. </w:t>
      </w:r>
      <w:r w:rsidR="0019003A">
        <w:rPr>
          <w:rFonts w:ascii="Book Antiqua" w:hAnsi="Book Antiqua"/>
          <w:bCs/>
          <w:szCs w:val="24"/>
          <w:lang w:val="es-ES"/>
        </w:rPr>
        <w:t>240,</w:t>
      </w:r>
      <w:r w:rsidRPr="00267CFB">
        <w:rPr>
          <w:rFonts w:ascii="Book Antiqua" w:hAnsi="Book Antiqua"/>
          <w:bCs/>
          <w:szCs w:val="24"/>
          <w:lang w:val="es-ES"/>
        </w:rPr>
        <w:t xml:space="preserve"> con las enmiendas contenidas en el </w:t>
      </w:r>
      <w:r w:rsidR="00997392" w:rsidRPr="00267CFB">
        <w:rPr>
          <w:rFonts w:ascii="Book Antiqua" w:hAnsi="Book Antiqua"/>
          <w:bCs/>
          <w:szCs w:val="24"/>
          <w:lang w:val="es-ES"/>
        </w:rPr>
        <w:t>entrillado</w:t>
      </w:r>
      <w:r w:rsidRPr="00267CFB">
        <w:rPr>
          <w:rFonts w:ascii="Book Antiqua" w:hAnsi="Book Antiqua"/>
          <w:bCs/>
          <w:szCs w:val="24"/>
          <w:lang w:val="es-ES"/>
        </w:rPr>
        <w:t xml:space="preserve"> electrónico que acompaña a este informe</w:t>
      </w:r>
      <w:r w:rsidRPr="00267CFB">
        <w:rPr>
          <w:rFonts w:ascii="Book Antiqua" w:hAnsi="Book Antiqua"/>
          <w:szCs w:val="24"/>
          <w:lang w:val="es-ES"/>
        </w:rPr>
        <w:t>.</w:t>
      </w:r>
    </w:p>
    <w:p w14:paraId="2BA7CE7C" w14:textId="77777777" w:rsidR="00267CFB" w:rsidRPr="00267CFB" w:rsidRDefault="00267CFB" w:rsidP="00267CFB">
      <w:pPr>
        <w:ind w:firstLine="720"/>
        <w:jc w:val="both"/>
        <w:rPr>
          <w:rFonts w:ascii="Book Antiqua" w:hAnsi="Book Antiqua"/>
          <w:b/>
          <w:szCs w:val="24"/>
          <w:lang w:val="es-ES"/>
        </w:rPr>
      </w:pPr>
    </w:p>
    <w:p w14:paraId="1D8C40D6" w14:textId="77777777" w:rsidR="00DB792F" w:rsidRPr="00367A88" w:rsidRDefault="00DB792F" w:rsidP="002E5E1F">
      <w:pPr>
        <w:ind w:firstLine="720"/>
        <w:jc w:val="both"/>
        <w:rPr>
          <w:rFonts w:ascii="Book Antiqua" w:hAnsi="Book Antiqua"/>
          <w:b/>
          <w:szCs w:val="24"/>
          <w:lang w:val="es-ES"/>
        </w:rPr>
      </w:pPr>
    </w:p>
    <w:p w14:paraId="28A02105" w14:textId="77777777" w:rsidR="00DB792F" w:rsidRPr="00367A88" w:rsidRDefault="00DB792F" w:rsidP="00C91759">
      <w:pPr>
        <w:jc w:val="center"/>
        <w:rPr>
          <w:rFonts w:ascii="Book Antiqua" w:hAnsi="Book Antiqua"/>
          <w:b/>
          <w:szCs w:val="24"/>
          <w:lang w:val="es-ES"/>
        </w:rPr>
      </w:pPr>
      <w:r w:rsidRPr="00367A88">
        <w:rPr>
          <w:rFonts w:ascii="Book Antiqua" w:hAnsi="Book Antiqua"/>
          <w:b/>
          <w:szCs w:val="24"/>
          <w:lang w:val="es-ES"/>
        </w:rPr>
        <w:t>ALCANCE DE LA MEDIDA</w:t>
      </w:r>
    </w:p>
    <w:p w14:paraId="221F770A" w14:textId="77777777" w:rsidR="00DB792F" w:rsidRPr="00367A88" w:rsidRDefault="00DB792F" w:rsidP="002E5E1F">
      <w:pPr>
        <w:ind w:firstLine="720"/>
        <w:jc w:val="center"/>
        <w:rPr>
          <w:rFonts w:ascii="Book Antiqua" w:hAnsi="Book Antiqua"/>
          <w:szCs w:val="24"/>
          <w:lang w:val="es-ES"/>
        </w:rPr>
      </w:pPr>
    </w:p>
    <w:p w14:paraId="1C7F5A60" w14:textId="071066FC" w:rsidR="00A64F09" w:rsidRPr="00367A88" w:rsidRDefault="00A64F09" w:rsidP="00C15E91">
      <w:pPr>
        <w:tabs>
          <w:tab w:val="left" w:pos="0"/>
        </w:tabs>
        <w:ind w:firstLine="360"/>
        <w:jc w:val="both"/>
        <w:rPr>
          <w:rFonts w:ascii="Book Antiqua" w:hAnsi="Book Antiqua"/>
          <w:szCs w:val="24"/>
          <w:lang w:val="es-ES"/>
        </w:rPr>
      </w:pPr>
      <w:r w:rsidRPr="00367A88">
        <w:rPr>
          <w:rFonts w:ascii="Book Antiqua" w:hAnsi="Book Antiqua"/>
          <w:szCs w:val="24"/>
          <w:lang w:val="es-ES"/>
        </w:rPr>
        <w:t xml:space="preserve">El P. del S. </w:t>
      </w:r>
      <w:r w:rsidR="00967C2D">
        <w:rPr>
          <w:rFonts w:ascii="Book Antiqua" w:hAnsi="Book Antiqua"/>
          <w:szCs w:val="24"/>
          <w:lang w:val="es-ES"/>
        </w:rPr>
        <w:t>240</w:t>
      </w:r>
      <w:r w:rsidRPr="00367A88">
        <w:rPr>
          <w:rFonts w:ascii="Book Antiqua" w:hAnsi="Book Antiqua"/>
          <w:szCs w:val="24"/>
          <w:lang w:val="es-ES"/>
        </w:rPr>
        <w:t xml:space="preserve"> tiene como propósito </w:t>
      </w:r>
      <w:r w:rsidRPr="00367A88">
        <w:rPr>
          <w:rFonts w:ascii="Book Antiqua" w:hAnsi="Book Antiqua"/>
          <w:i/>
          <w:iCs/>
          <w:szCs w:val="24"/>
          <w:lang w:val="es-ES"/>
        </w:rPr>
        <w:t>“…</w:t>
      </w:r>
      <w:r w:rsidR="00967C2D" w:rsidRPr="00967C2D">
        <w:rPr>
          <w:rFonts w:ascii="Book Antiqua" w:hAnsi="Book Antiqua"/>
          <w:i/>
          <w:iCs/>
          <w:szCs w:val="24"/>
          <w:lang w:val="es-ES"/>
        </w:rPr>
        <w:t>enmendar el párrafo (4) del apartado (b) de la Sección 2100.01 del Capítulo 10 y añadir un nuevo apartado (d) a la Sección 2100.01 del Capítulo 10 de la Ley 60-2019, según enmendada, conocida como “Código de Incentivos de Puerto Rico”, a los fines de ampliar a cinco (5) años el período de exención que disfrutarán los jóvenes empresarios y aclarar la vigencia de este período; crear como excepción que cuando el negocio nuevo tenga un periodo de creación de dos (2) años o menos se podrá beneficiar de esta Sección por un periodo de tres (3) años, siempre que pueda certificar mediante declaración jurada que advino en conocimiento de estos beneficios posterior al inicio de operaciones de su negocio o empresa;  y para otros fines relacionados</w:t>
      </w:r>
      <w:r w:rsidRPr="00367A88">
        <w:rPr>
          <w:rFonts w:ascii="Book Antiqua" w:hAnsi="Book Antiqua"/>
          <w:i/>
          <w:iCs/>
          <w:szCs w:val="24"/>
          <w:lang w:val="es-ES"/>
        </w:rPr>
        <w:t>”</w:t>
      </w:r>
      <w:r w:rsidRPr="00367A88">
        <w:rPr>
          <w:rFonts w:ascii="Book Antiqua" w:hAnsi="Book Antiqua"/>
          <w:szCs w:val="24"/>
          <w:lang w:val="es-ES"/>
        </w:rPr>
        <w:t>.</w:t>
      </w:r>
    </w:p>
    <w:p w14:paraId="4B92DA40" w14:textId="77777777" w:rsidR="00A64F09" w:rsidRPr="00367A88" w:rsidRDefault="00A64F09" w:rsidP="008D629E">
      <w:pPr>
        <w:tabs>
          <w:tab w:val="left" w:pos="0"/>
        </w:tabs>
        <w:jc w:val="both"/>
        <w:rPr>
          <w:rFonts w:ascii="Book Antiqua" w:hAnsi="Book Antiqua"/>
          <w:szCs w:val="24"/>
          <w:lang w:val="es-ES"/>
        </w:rPr>
      </w:pPr>
    </w:p>
    <w:p w14:paraId="7DBE8D6D" w14:textId="1C39C249" w:rsidR="005276D3" w:rsidRPr="00367A88" w:rsidRDefault="00A246FB" w:rsidP="00C15E91">
      <w:pPr>
        <w:tabs>
          <w:tab w:val="left" w:pos="0"/>
        </w:tabs>
        <w:ind w:firstLine="360"/>
        <w:jc w:val="both"/>
        <w:rPr>
          <w:rFonts w:ascii="Book Antiqua" w:hAnsi="Book Antiqua"/>
          <w:szCs w:val="24"/>
          <w:lang w:val="es-ES"/>
        </w:rPr>
      </w:pPr>
      <w:r>
        <w:rPr>
          <w:rFonts w:ascii="Book Antiqua" w:hAnsi="Book Antiqua"/>
          <w:szCs w:val="24"/>
          <w:lang w:val="es-ES"/>
        </w:rPr>
        <w:t>Su Exposición de Motivos, nos plantea que</w:t>
      </w:r>
    </w:p>
    <w:p w14:paraId="09B0B281" w14:textId="77777777" w:rsidR="005276D3" w:rsidRPr="00367A88" w:rsidRDefault="005276D3" w:rsidP="00C15E91">
      <w:pPr>
        <w:tabs>
          <w:tab w:val="left" w:pos="0"/>
        </w:tabs>
        <w:ind w:firstLine="360"/>
        <w:jc w:val="both"/>
        <w:rPr>
          <w:rFonts w:ascii="Book Antiqua" w:hAnsi="Book Antiqua"/>
          <w:szCs w:val="24"/>
          <w:lang w:val="es-ES"/>
        </w:rPr>
      </w:pPr>
    </w:p>
    <w:p w14:paraId="104D20AB" w14:textId="77777777" w:rsidR="00967C2D" w:rsidRPr="00967C2D" w:rsidRDefault="005276D3" w:rsidP="00967C2D">
      <w:pPr>
        <w:tabs>
          <w:tab w:val="left" w:pos="720"/>
        </w:tabs>
        <w:ind w:left="720" w:right="720"/>
        <w:jc w:val="both"/>
        <w:rPr>
          <w:rFonts w:ascii="Book Antiqua" w:hAnsi="Book Antiqua"/>
          <w:sz w:val="22"/>
          <w:szCs w:val="22"/>
          <w:lang w:val="es-ES"/>
        </w:rPr>
      </w:pPr>
      <w:r w:rsidRPr="00367A88">
        <w:rPr>
          <w:rFonts w:ascii="Book Antiqua" w:hAnsi="Book Antiqua"/>
          <w:sz w:val="22"/>
          <w:szCs w:val="22"/>
          <w:lang w:val="es-ES"/>
        </w:rPr>
        <w:t>[</w:t>
      </w:r>
      <w:r w:rsidR="00967C2D">
        <w:rPr>
          <w:rFonts w:ascii="Book Antiqua" w:hAnsi="Book Antiqua"/>
          <w:sz w:val="22"/>
          <w:szCs w:val="22"/>
          <w:lang w:val="es-ES"/>
        </w:rPr>
        <w:t>l</w:t>
      </w:r>
      <w:r w:rsidRPr="00367A88">
        <w:rPr>
          <w:rFonts w:ascii="Book Antiqua" w:hAnsi="Book Antiqua"/>
          <w:sz w:val="22"/>
          <w:szCs w:val="22"/>
          <w:lang w:val="es-ES"/>
        </w:rPr>
        <w:t>]</w:t>
      </w:r>
      <w:r w:rsidR="00967C2D">
        <w:rPr>
          <w:rFonts w:ascii="Book Antiqua" w:hAnsi="Book Antiqua"/>
          <w:sz w:val="22"/>
          <w:szCs w:val="22"/>
          <w:lang w:val="es-ES"/>
        </w:rPr>
        <w:t xml:space="preserve">a </w:t>
      </w:r>
      <w:r w:rsidR="00967C2D" w:rsidRPr="00967C2D">
        <w:rPr>
          <w:rFonts w:ascii="Book Antiqua" w:hAnsi="Book Antiqua"/>
          <w:sz w:val="22"/>
          <w:szCs w:val="22"/>
          <w:lang w:val="es-ES"/>
        </w:rPr>
        <w:t xml:space="preserve">Sección 2100.01 del Capítulo 10 de la Ley 60, 2019, según enmendada, conocida como “Código de Incentivos de Puerto Rico”, otorga un período de exención contributiva a jóvenes empresario, que puede ser hasta tres (3) años desde el comienzo de operaciones de su negocio o hasta la edad de treinta y cinco (35) años, lo que ocurra primero. </w:t>
      </w:r>
    </w:p>
    <w:p w14:paraId="1F0B996A" w14:textId="77777777" w:rsidR="00967C2D" w:rsidRDefault="00967C2D" w:rsidP="00967C2D">
      <w:pPr>
        <w:tabs>
          <w:tab w:val="left" w:pos="720"/>
        </w:tabs>
        <w:ind w:left="720" w:right="720"/>
        <w:jc w:val="both"/>
        <w:rPr>
          <w:rFonts w:ascii="Book Antiqua" w:hAnsi="Book Antiqua"/>
          <w:sz w:val="22"/>
          <w:szCs w:val="22"/>
          <w:lang w:val="es-ES"/>
        </w:rPr>
      </w:pPr>
    </w:p>
    <w:p w14:paraId="79EAF637" w14:textId="2CA05C8F" w:rsidR="00967C2D" w:rsidRPr="00967C2D" w:rsidRDefault="00967C2D" w:rsidP="00967C2D">
      <w:pPr>
        <w:tabs>
          <w:tab w:val="left" w:pos="720"/>
        </w:tabs>
        <w:ind w:left="720" w:right="720"/>
        <w:jc w:val="both"/>
        <w:rPr>
          <w:rFonts w:ascii="Book Antiqua" w:hAnsi="Book Antiqua"/>
          <w:sz w:val="22"/>
          <w:szCs w:val="22"/>
          <w:lang w:val="es-ES"/>
        </w:rPr>
      </w:pPr>
      <w:r w:rsidRPr="00967C2D">
        <w:rPr>
          <w:rFonts w:ascii="Book Antiqua" w:hAnsi="Book Antiqua"/>
          <w:sz w:val="22"/>
          <w:szCs w:val="22"/>
          <w:lang w:val="es-ES"/>
        </w:rPr>
        <w:lastRenderedPageBreak/>
        <w:t xml:space="preserve">Por todos es conocido que los primeros años de un pequeño negocio se invierte tiempo y dinero sin ver sus frutos inmediatamente. Por tanto, la medida que se presenta tiene el propósito de aumentar el período de exención contributiva bajo esta Sección hasta cinco (5) años desde el comienzo de operaciones y aclarar que el período de exención contributiva se disfrutará en su totalidad. La finalidad de este proyecto de ley es brindarles a los jóvenes empresarios un </w:t>
      </w:r>
      <w:proofErr w:type="gramStart"/>
      <w:r w:rsidRPr="00967C2D">
        <w:rPr>
          <w:rFonts w:ascii="Book Antiqua" w:hAnsi="Book Antiqua"/>
          <w:sz w:val="22"/>
          <w:szCs w:val="22"/>
          <w:lang w:val="es-ES"/>
        </w:rPr>
        <w:t>lapso de tiempo</w:t>
      </w:r>
      <w:proofErr w:type="gramEnd"/>
      <w:r w:rsidRPr="00967C2D">
        <w:rPr>
          <w:rFonts w:ascii="Book Antiqua" w:hAnsi="Book Antiqua"/>
          <w:sz w:val="22"/>
          <w:szCs w:val="22"/>
          <w:lang w:val="es-ES"/>
        </w:rPr>
        <w:t xml:space="preserve"> razonable para que puedan hacer crecer sus negocios y lograr una autosostenibilidad fiscal sin los contratiempos que puedan estar enfrentando actualmente.</w:t>
      </w:r>
    </w:p>
    <w:p w14:paraId="4EA53EF6" w14:textId="77777777" w:rsidR="00967C2D" w:rsidRDefault="00967C2D" w:rsidP="00967C2D">
      <w:pPr>
        <w:tabs>
          <w:tab w:val="left" w:pos="720"/>
        </w:tabs>
        <w:ind w:left="720" w:right="720"/>
        <w:jc w:val="both"/>
        <w:rPr>
          <w:rFonts w:ascii="Book Antiqua" w:hAnsi="Book Antiqua"/>
          <w:sz w:val="22"/>
          <w:szCs w:val="22"/>
          <w:lang w:val="es-ES"/>
        </w:rPr>
      </w:pPr>
    </w:p>
    <w:p w14:paraId="45F4A1BA" w14:textId="3589EB30" w:rsidR="00967C2D" w:rsidRPr="00967C2D" w:rsidRDefault="00967C2D" w:rsidP="00967C2D">
      <w:pPr>
        <w:tabs>
          <w:tab w:val="left" w:pos="720"/>
        </w:tabs>
        <w:ind w:left="720" w:right="720"/>
        <w:jc w:val="both"/>
        <w:rPr>
          <w:rFonts w:ascii="Book Antiqua" w:hAnsi="Book Antiqua"/>
          <w:sz w:val="22"/>
          <w:szCs w:val="22"/>
          <w:lang w:val="es-ES"/>
        </w:rPr>
      </w:pPr>
      <w:r w:rsidRPr="00967C2D">
        <w:rPr>
          <w:rFonts w:ascii="Book Antiqua" w:hAnsi="Book Antiqua"/>
          <w:sz w:val="22"/>
          <w:szCs w:val="22"/>
          <w:lang w:val="es-ES"/>
        </w:rPr>
        <w:t xml:space="preserve">Los jóvenes en Puerto Rico se han estado integrando cada vez </w:t>
      </w:r>
      <w:proofErr w:type="spellStart"/>
      <w:r w:rsidRPr="00967C2D">
        <w:rPr>
          <w:rFonts w:ascii="Book Antiqua" w:hAnsi="Book Antiqua"/>
          <w:sz w:val="22"/>
          <w:szCs w:val="22"/>
          <w:lang w:val="es-ES"/>
        </w:rPr>
        <w:t>mas</w:t>
      </w:r>
      <w:proofErr w:type="spellEnd"/>
      <w:r w:rsidRPr="00967C2D">
        <w:rPr>
          <w:rFonts w:ascii="Book Antiqua" w:hAnsi="Book Antiqua"/>
          <w:sz w:val="22"/>
          <w:szCs w:val="22"/>
          <w:lang w:val="es-ES"/>
        </w:rPr>
        <w:t xml:space="preserve"> </w:t>
      </w:r>
      <w:r>
        <w:rPr>
          <w:rFonts w:ascii="Book Antiqua" w:hAnsi="Book Antiqua"/>
          <w:sz w:val="22"/>
          <w:szCs w:val="22"/>
          <w:lang w:val="es-ES"/>
        </w:rPr>
        <w:t xml:space="preserve">(sic) </w:t>
      </w:r>
      <w:r w:rsidRPr="00967C2D">
        <w:rPr>
          <w:rFonts w:ascii="Book Antiqua" w:hAnsi="Book Antiqua"/>
          <w:sz w:val="22"/>
          <w:szCs w:val="22"/>
          <w:lang w:val="es-ES"/>
        </w:rPr>
        <w:t xml:space="preserve">a la corriente de creación de empresas y negocios para ser sus propios patronos. En muchos de estos casos los jóvenes empresarios buscan emprender sin tener los recursos económicos suficientes para mantener operaciones sin retos presupuestarios. </w:t>
      </w:r>
    </w:p>
    <w:p w14:paraId="5F503AB9" w14:textId="77777777" w:rsidR="00967C2D" w:rsidRDefault="00967C2D" w:rsidP="00967C2D">
      <w:pPr>
        <w:tabs>
          <w:tab w:val="left" w:pos="720"/>
        </w:tabs>
        <w:ind w:left="720" w:right="720"/>
        <w:jc w:val="both"/>
        <w:rPr>
          <w:rFonts w:ascii="Book Antiqua" w:hAnsi="Book Antiqua"/>
          <w:sz w:val="22"/>
          <w:szCs w:val="22"/>
          <w:lang w:val="es-ES"/>
        </w:rPr>
      </w:pPr>
    </w:p>
    <w:p w14:paraId="04D2E02B" w14:textId="736E6486" w:rsidR="00A246FB" w:rsidRDefault="00967C2D" w:rsidP="00967C2D">
      <w:pPr>
        <w:tabs>
          <w:tab w:val="left" w:pos="720"/>
        </w:tabs>
        <w:ind w:left="720" w:right="720"/>
        <w:jc w:val="both"/>
        <w:rPr>
          <w:rFonts w:ascii="Book Antiqua" w:hAnsi="Book Antiqua"/>
          <w:sz w:val="22"/>
          <w:szCs w:val="22"/>
          <w:lang w:val="es-ES"/>
        </w:rPr>
      </w:pPr>
      <w:r w:rsidRPr="00967C2D">
        <w:rPr>
          <w:rFonts w:ascii="Book Antiqua" w:hAnsi="Book Antiqua"/>
          <w:sz w:val="22"/>
          <w:szCs w:val="22"/>
          <w:lang w:val="es-ES"/>
        </w:rPr>
        <w:t xml:space="preserve">Los jóvenes que tienen la dicha de recibir orientación económica previo a la creación de sus negocios pueden beneficiarse de la Sección 2100.01, supra. Sin embargo, este no es el caso de la mayoría de los jóvenes empresarios. En muchas ocasiones los beneficios de la sección 2101.01, supra, se conocen con el transcurso del tiempo al momento de que los jóvenes tienen la obligación de rendir sus planillas o cuando buscan orientación legal para una sana administración de sus empresas. Por esta razón, se hace apremiante crear como excepción que los jóvenes empresarios puedan beneficiarse de las exenciones contributivas que otorga la Sección 2100.01 aún </w:t>
      </w:r>
      <w:r>
        <w:rPr>
          <w:rFonts w:ascii="Book Antiqua" w:hAnsi="Book Antiqua"/>
          <w:sz w:val="22"/>
          <w:szCs w:val="22"/>
          <w:lang w:val="es-ES"/>
        </w:rPr>
        <w:t xml:space="preserve">(sic) </w:t>
      </w:r>
      <w:r w:rsidRPr="00967C2D">
        <w:rPr>
          <w:rFonts w:ascii="Book Antiqua" w:hAnsi="Book Antiqua"/>
          <w:sz w:val="22"/>
          <w:szCs w:val="22"/>
          <w:lang w:val="es-ES"/>
        </w:rPr>
        <w:t>cuando sus negocios hayan comenzado a operar hasta un máximo de dos (2) años desde haber iniciado operaciones. En estos casos el beneficio contributivo no podrá extenderse por más de tres (3) años y su aplicación será prospectiva desde el año en que solicitan el decreto contributivo bajo esta Sección.</w:t>
      </w:r>
      <w:r w:rsidR="00A246FB">
        <w:rPr>
          <w:rFonts w:ascii="Book Antiqua" w:hAnsi="Book Antiqua"/>
          <w:sz w:val="22"/>
          <w:szCs w:val="22"/>
          <w:lang w:val="es-ES"/>
        </w:rPr>
        <w:t xml:space="preserve"> </w:t>
      </w:r>
    </w:p>
    <w:p w14:paraId="467E740D" w14:textId="77777777" w:rsidR="00967C2D" w:rsidRDefault="00967C2D" w:rsidP="00967C2D">
      <w:pPr>
        <w:tabs>
          <w:tab w:val="left" w:pos="720"/>
        </w:tabs>
        <w:ind w:left="720" w:right="720"/>
        <w:jc w:val="both"/>
        <w:rPr>
          <w:rFonts w:ascii="Book Antiqua" w:hAnsi="Book Antiqua"/>
          <w:sz w:val="22"/>
          <w:szCs w:val="22"/>
          <w:lang w:val="es-ES"/>
        </w:rPr>
      </w:pPr>
    </w:p>
    <w:p w14:paraId="3D7942AF" w14:textId="77777777" w:rsidR="00DB792F" w:rsidRPr="00367A88" w:rsidRDefault="00DB792F" w:rsidP="00C15E91">
      <w:pPr>
        <w:tabs>
          <w:tab w:val="left" w:pos="0"/>
        </w:tabs>
        <w:ind w:firstLine="360"/>
        <w:jc w:val="center"/>
        <w:rPr>
          <w:rFonts w:ascii="Book Antiqua" w:hAnsi="Book Antiqua"/>
          <w:b/>
          <w:szCs w:val="24"/>
          <w:lang w:val="es-ES"/>
        </w:rPr>
      </w:pPr>
      <w:r w:rsidRPr="00367A88">
        <w:rPr>
          <w:rFonts w:ascii="Book Antiqua" w:hAnsi="Book Antiqua"/>
          <w:b/>
          <w:szCs w:val="24"/>
          <w:lang w:val="es-ES"/>
        </w:rPr>
        <w:t>ANÁLISIS DE LA MEDIDA</w:t>
      </w:r>
    </w:p>
    <w:p w14:paraId="700016ED" w14:textId="77777777" w:rsidR="00DB792F" w:rsidRPr="00367A88" w:rsidRDefault="00DB792F" w:rsidP="002E5E1F">
      <w:pPr>
        <w:tabs>
          <w:tab w:val="left" w:pos="0"/>
        </w:tabs>
        <w:ind w:firstLine="720"/>
        <w:jc w:val="center"/>
        <w:rPr>
          <w:rFonts w:ascii="Book Antiqua" w:hAnsi="Book Antiqua"/>
          <w:b/>
          <w:szCs w:val="24"/>
          <w:lang w:val="es-ES"/>
        </w:rPr>
      </w:pPr>
    </w:p>
    <w:p w14:paraId="305D0697" w14:textId="563AFD9A" w:rsidR="00967C2D" w:rsidRDefault="00691121" w:rsidP="000640AA">
      <w:pPr>
        <w:tabs>
          <w:tab w:val="left" w:pos="0"/>
        </w:tabs>
        <w:ind w:firstLine="360"/>
        <w:jc w:val="both"/>
        <w:rPr>
          <w:rFonts w:ascii="Book Antiqua" w:hAnsi="Book Antiqua"/>
          <w:szCs w:val="24"/>
          <w:lang w:val="es-ES"/>
        </w:rPr>
      </w:pPr>
      <w:r w:rsidRPr="00367A88">
        <w:rPr>
          <w:rFonts w:ascii="Book Antiqua" w:hAnsi="Book Antiqua"/>
          <w:szCs w:val="24"/>
          <w:lang w:val="es-ES"/>
        </w:rPr>
        <w:t xml:space="preserve">Para la debida evaluación del proyecto de autos, </w:t>
      </w:r>
      <w:r w:rsidR="00A246FB">
        <w:rPr>
          <w:rFonts w:ascii="Book Antiqua" w:hAnsi="Book Antiqua"/>
          <w:szCs w:val="24"/>
          <w:lang w:val="es-ES"/>
        </w:rPr>
        <w:t xml:space="preserve">se </w:t>
      </w:r>
      <w:r w:rsidR="00967C2D">
        <w:rPr>
          <w:rFonts w:ascii="Book Antiqua" w:hAnsi="Book Antiqua"/>
          <w:szCs w:val="24"/>
          <w:lang w:val="es-ES"/>
        </w:rPr>
        <w:t xml:space="preserve">contó con los comentarios de la </w:t>
      </w:r>
      <w:r w:rsidR="00967C2D" w:rsidRPr="00967C2D">
        <w:rPr>
          <w:rFonts w:ascii="Book Antiqua" w:hAnsi="Book Antiqua"/>
          <w:szCs w:val="24"/>
          <w:lang w:val="es-ES"/>
        </w:rPr>
        <w:t>Autoridad de Asesoría Financiera y Agencia Fiscal</w:t>
      </w:r>
      <w:r w:rsidR="00967C2D">
        <w:rPr>
          <w:rFonts w:ascii="Book Antiqua" w:hAnsi="Book Antiqua"/>
          <w:szCs w:val="24"/>
          <w:lang w:val="es-ES"/>
        </w:rPr>
        <w:t xml:space="preserve">, del Departamento de Desarrollo Económico y Comercio, de la </w:t>
      </w:r>
      <w:r w:rsidR="00967C2D" w:rsidRPr="00967C2D">
        <w:rPr>
          <w:rFonts w:ascii="Book Antiqua" w:hAnsi="Book Antiqua"/>
          <w:szCs w:val="24"/>
          <w:lang w:val="es-ES"/>
        </w:rPr>
        <w:t xml:space="preserve">Oficina de Presupuesto de la Asamblea Legislativa </w:t>
      </w:r>
      <w:r w:rsidR="00967C2D">
        <w:rPr>
          <w:rFonts w:ascii="Book Antiqua" w:hAnsi="Book Antiqua"/>
          <w:szCs w:val="24"/>
          <w:lang w:val="es-ES"/>
        </w:rPr>
        <w:t>y de la Oficina de Servicios Legislativos.</w:t>
      </w:r>
    </w:p>
    <w:p w14:paraId="59A1BD3A" w14:textId="77777777" w:rsidR="00967C2D" w:rsidRDefault="00967C2D" w:rsidP="000640AA">
      <w:pPr>
        <w:tabs>
          <w:tab w:val="left" w:pos="0"/>
        </w:tabs>
        <w:ind w:firstLine="360"/>
        <w:jc w:val="both"/>
        <w:rPr>
          <w:rFonts w:ascii="Book Antiqua" w:hAnsi="Book Antiqua"/>
          <w:szCs w:val="24"/>
          <w:lang w:val="es-ES"/>
        </w:rPr>
      </w:pPr>
    </w:p>
    <w:p w14:paraId="0A9A4775" w14:textId="77777777" w:rsidR="00967C2D" w:rsidRDefault="009F61FF" w:rsidP="000640AA">
      <w:pPr>
        <w:tabs>
          <w:tab w:val="left" w:pos="0"/>
        </w:tabs>
        <w:ind w:firstLine="360"/>
        <w:jc w:val="both"/>
        <w:rPr>
          <w:rFonts w:ascii="Book Antiqua" w:hAnsi="Book Antiqua"/>
          <w:szCs w:val="24"/>
          <w:lang w:val="es-ES"/>
        </w:rPr>
      </w:pPr>
      <w:r>
        <w:rPr>
          <w:rFonts w:ascii="Book Antiqua" w:hAnsi="Book Antiqua"/>
          <w:szCs w:val="24"/>
          <w:lang w:val="es-ES"/>
        </w:rPr>
        <w:t xml:space="preserve">En el caso de la </w:t>
      </w:r>
      <w:r w:rsidR="00967C2D" w:rsidRPr="00967C2D">
        <w:rPr>
          <w:rFonts w:ascii="Book Antiqua" w:hAnsi="Book Antiqua"/>
          <w:szCs w:val="24"/>
          <w:lang w:val="es-ES"/>
        </w:rPr>
        <w:t>Autoridad de Asesoría Financiera y Agencia Fiscal</w:t>
      </w:r>
      <w:r w:rsidR="00967C2D">
        <w:rPr>
          <w:rFonts w:ascii="Book Antiqua" w:hAnsi="Book Antiqua"/>
          <w:szCs w:val="24"/>
          <w:lang w:val="es-ES"/>
        </w:rPr>
        <w:t>, plantearon reconocer</w:t>
      </w:r>
    </w:p>
    <w:p w14:paraId="26D281F5" w14:textId="77777777" w:rsidR="00967C2D" w:rsidRDefault="00967C2D" w:rsidP="000640AA">
      <w:pPr>
        <w:tabs>
          <w:tab w:val="left" w:pos="0"/>
        </w:tabs>
        <w:ind w:firstLine="360"/>
        <w:jc w:val="both"/>
        <w:rPr>
          <w:rFonts w:ascii="Book Antiqua" w:hAnsi="Book Antiqua"/>
          <w:szCs w:val="24"/>
          <w:lang w:val="es-ES"/>
        </w:rPr>
      </w:pPr>
    </w:p>
    <w:p w14:paraId="113204BB" w14:textId="77777777" w:rsidR="00967C2D" w:rsidRPr="00967C2D" w:rsidRDefault="00967C2D" w:rsidP="00967C2D">
      <w:pPr>
        <w:tabs>
          <w:tab w:val="left" w:pos="720"/>
        </w:tabs>
        <w:ind w:left="720" w:right="720"/>
        <w:jc w:val="both"/>
        <w:rPr>
          <w:rFonts w:ascii="Book Antiqua" w:hAnsi="Book Antiqua"/>
          <w:sz w:val="22"/>
          <w:szCs w:val="22"/>
          <w:lang w:val="es-ES"/>
        </w:rPr>
      </w:pPr>
      <w:r w:rsidRPr="00967C2D">
        <w:rPr>
          <w:rFonts w:ascii="Book Antiqua" w:hAnsi="Book Antiqua"/>
          <w:sz w:val="22"/>
          <w:szCs w:val="22"/>
          <w:lang w:val="es-ES"/>
        </w:rPr>
        <w:t xml:space="preserve">…el mérito de la presente medida. No obstante, su aprobación requiere un ejercicio minucioso en el que se escrute estrictamente el impacto fiscal de la medida. Resaltamos que la enmienda propuesta tendrá un impacto, al presente indeterminado, en los recaudos del fisco, el cual debe ser evaluado para determinar si la medida es consistente con el “Principio de Neutralidad Fiscal” del Plan Fiscal certificado. </w:t>
      </w:r>
    </w:p>
    <w:p w14:paraId="6BF059D3" w14:textId="77777777" w:rsidR="00967C2D" w:rsidRPr="00967C2D" w:rsidRDefault="00967C2D" w:rsidP="00967C2D">
      <w:pPr>
        <w:tabs>
          <w:tab w:val="left" w:pos="720"/>
        </w:tabs>
        <w:ind w:left="720" w:right="720"/>
        <w:jc w:val="both"/>
        <w:rPr>
          <w:rFonts w:ascii="Book Antiqua" w:hAnsi="Book Antiqua"/>
          <w:sz w:val="22"/>
          <w:szCs w:val="22"/>
          <w:lang w:val="es-ES"/>
        </w:rPr>
      </w:pPr>
    </w:p>
    <w:p w14:paraId="0AE55946" w14:textId="4FE20290" w:rsidR="00967C2D" w:rsidRPr="00967C2D" w:rsidRDefault="00967C2D" w:rsidP="00967C2D">
      <w:pPr>
        <w:tabs>
          <w:tab w:val="left" w:pos="720"/>
        </w:tabs>
        <w:ind w:left="720" w:right="720"/>
        <w:jc w:val="both"/>
        <w:rPr>
          <w:rFonts w:ascii="Book Antiqua" w:hAnsi="Book Antiqua"/>
          <w:sz w:val="22"/>
          <w:szCs w:val="22"/>
          <w:lang w:val="es-ES"/>
        </w:rPr>
      </w:pPr>
      <w:r w:rsidRPr="00967C2D">
        <w:rPr>
          <w:rFonts w:ascii="Book Antiqua" w:hAnsi="Book Antiqua"/>
          <w:sz w:val="22"/>
          <w:szCs w:val="22"/>
          <w:lang w:val="es-ES"/>
        </w:rPr>
        <w:t xml:space="preserve">Así las cosas, y a la luz de la información disponible al presente, la AAFAF tiene interrogantes fiscales sobre el PS 240, conforme a las observaciones y planteamientos que preceden, y las cuales deben aclararse en el trámite el legislativo y como parte de la consideración de la medida. También es necesario que la medida este acompañada de un informe sobre el impacto fiscal preparado por la OPAL. Es importante </w:t>
      </w:r>
      <w:proofErr w:type="gramStart"/>
      <w:r w:rsidRPr="00967C2D">
        <w:rPr>
          <w:rFonts w:ascii="Book Antiqua" w:hAnsi="Book Antiqua"/>
          <w:sz w:val="22"/>
          <w:szCs w:val="22"/>
          <w:lang w:val="es-ES"/>
        </w:rPr>
        <w:t>señalar</w:t>
      </w:r>
      <w:proofErr w:type="gramEnd"/>
      <w:r w:rsidRPr="00967C2D">
        <w:rPr>
          <w:rFonts w:ascii="Book Antiqua" w:hAnsi="Book Antiqua"/>
          <w:sz w:val="22"/>
          <w:szCs w:val="22"/>
          <w:lang w:val="es-ES"/>
        </w:rPr>
        <w:t xml:space="preserve"> además, que medidas como la propuesta deben considerarse integradamente dentro del contexto de la Reforma Contributiva de la presente Administración de la Gobernadora Jenniffer A. González Colón, para que puedan evaluarse de forma holística. </w:t>
      </w:r>
    </w:p>
    <w:p w14:paraId="25298E17" w14:textId="77777777" w:rsidR="00967C2D" w:rsidRPr="00967C2D" w:rsidRDefault="00967C2D" w:rsidP="00967C2D">
      <w:pPr>
        <w:tabs>
          <w:tab w:val="left" w:pos="720"/>
        </w:tabs>
        <w:ind w:left="720" w:right="720"/>
        <w:jc w:val="both"/>
        <w:rPr>
          <w:rFonts w:ascii="Book Antiqua" w:hAnsi="Book Antiqua"/>
          <w:sz w:val="22"/>
          <w:szCs w:val="22"/>
          <w:lang w:val="es-ES"/>
        </w:rPr>
      </w:pPr>
    </w:p>
    <w:p w14:paraId="64C9A9E8" w14:textId="1B9B08B6" w:rsidR="009F61FF" w:rsidRPr="00967C2D" w:rsidRDefault="00967C2D" w:rsidP="00967C2D">
      <w:pPr>
        <w:tabs>
          <w:tab w:val="left" w:pos="720"/>
        </w:tabs>
        <w:ind w:left="720" w:right="720"/>
        <w:jc w:val="both"/>
        <w:rPr>
          <w:rFonts w:ascii="Book Antiqua" w:hAnsi="Book Antiqua"/>
          <w:sz w:val="22"/>
          <w:szCs w:val="22"/>
          <w:lang w:val="es-ES"/>
        </w:rPr>
      </w:pPr>
      <w:r w:rsidRPr="00967C2D">
        <w:rPr>
          <w:rFonts w:ascii="Book Antiqua" w:hAnsi="Book Antiqua"/>
          <w:sz w:val="22"/>
          <w:szCs w:val="22"/>
          <w:lang w:val="es-ES"/>
        </w:rPr>
        <w:t xml:space="preserve">No </w:t>
      </w:r>
      <w:proofErr w:type="gramStart"/>
      <w:r w:rsidRPr="00967C2D">
        <w:rPr>
          <w:rFonts w:ascii="Book Antiqua" w:hAnsi="Book Antiqua"/>
          <w:sz w:val="22"/>
          <w:szCs w:val="22"/>
          <w:lang w:val="es-ES"/>
        </w:rPr>
        <w:t>obstante</w:t>
      </w:r>
      <w:proofErr w:type="gramEnd"/>
      <w:r w:rsidRPr="00967C2D">
        <w:rPr>
          <w:rFonts w:ascii="Book Antiqua" w:hAnsi="Book Antiqua"/>
          <w:sz w:val="22"/>
          <w:szCs w:val="22"/>
          <w:lang w:val="es-ES"/>
        </w:rPr>
        <w:t xml:space="preserve"> lo anterior, y para poder tener un cuadro más abarcador y para aclarar interrogantes sobre la presente medida, es medular tener la opinión de las agencias con peritaje en asuntos fiscales como el Departamento de Hacienda y la Oficina de Gerencia y Presupuesto (OGP). La AAFAF brindará deferencia a los comentarios de dichas entidades de entender que los mismos son procedentes conforme nuestro ordenamiento jurídico y fiscal</w:t>
      </w:r>
      <w:r w:rsidR="00C91759">
        <w:rPr>
          <w:rFonts w:ascii="Book Antiqua" w:hAnsi="Book Antiqua"/>
          <w:sz w:val="22"/>
          <w:szCs w:val="22"/>
          <w:lang w:val="es-ES"/>
        </w:rPr>
        <w:t>,</w:t>
      </w:r>
      <w:r w:rsidRPr="00967C2D">
        <w:rPr>
          <w:rFonts w:ascii="Book Antiqua" w:hAnsi="Book Antiqua"/>
          <w:sz w:val="22"/>
          <w:szCs w:val="22"/>
          <w:lang w:val="es-ES"/>
        </w:rPr>
        <w:t xml:space="preserve"> bajo PROMESA. </w:t>
      </w:r>
      <w:r w:rsidR="009F61FF" w:rsidRPr="00967C2D">
        <w:rPr>
          <w:rFonts w:ascii="Book Antiqua" w:hAnsi="Book Antiqua"/>
          <w:sz w:val="22"/>
          <w:szCs w:val="22"/>
          <w:lang w:val="es-ES"/>
        </w:rPr>
        <w:t xml:space="preserve"> </w:t>
      </w:r>
    </w:p>
    <w:p w14:paraId="5A08AE45" w14:textId="77777777" w:rsidR="009F61FF" w:rsidRDefault="009F61FF" w:rsidP="000640AA">
      <w:pPr>
        <w:tabs>
          <w:tab w:val="left" w:pos="0"/>
        </w:tabs>
        <w:ind w:firstLine="360"/>
        <w:jc w:val="both"/>
        <w:rPr>
          <w:rFonts w:ascii="Book Antiqua" w:hAnsi="Book Antiqua"/>
          <w:szCs w:val="24"/>
          <w:lang w:val="es-ES"/>
        </w:rPr>
      </w:pPr>
    </w:p>
    <w:p w14:paraId="5089925D" w14:textId="3F0AD874" w:rsidR="009F61FF" w:rsidRDefault="00967C2D" w:rsidP="000640AA">
      <w:pPr>
        <w:tabs>
          <w:tab w:val="left" w:pos="0"/>
        </w:tabs>
        <w:ind w:firstLine="360"/>
        <w:jc w:val="both"/>
        <w:rPr>
          <w:rFonts w:ascii="Book Antiqua" w:hAnsi="Book Antiqua"/>
          <w:szCs w:val="24"/>
          <w:lang w:val="es-ES"/>
        </w:rPr>
      </w:pPr>
      <w:r>
        <w:rPr>
          <w:rFonts w:ascii="Book Antiqua" w:hAnsi="Book Antiqua"/>
          <w:szCs w:val="24"/>
          <w:lang w:val="es-ES"/>
        </w:rPr>
        <w:t xml:space="preserve">De otro lado, el Departamento de Desarrollo Económico y Comercio </w:t>
      </w:r>
      <w:r w:rsidR="0068155E">
        <w:rPr>
          <w:rFonts w:ascii="Book Antiqua" w:hAnsi="Book Antiqua"/>
          <w:szCs w:val="24"/>
          <w:lang w:val="es-ES"/>
        </w:rPr>
        <w:t xml:space="preserve">hizo constar que </w:t>
      </w:r>
      <w:r w:rsidR="0068155E" w:rsidRPr="0068155E">
        <w:rPr>
          <w:rFonts w:ascii="Book Antiqua" w:hAnsi="Book Antiqua"/>
          <w:i/>
          <w:iCs/>
          <w:szCs w:val="24"/>
          <w:lang w:val="es-ES"/>
        </w:rPr>
        <w:t xml:space="preserve">“…el presente proyecto podría tener un impacto fiscal </w:t>
      </w:r>
      <w:r w:rsidR="0068155E">
        <w:rPr>
          <w:rFonts w:ascii="Book Antiqua" w:hAnsi="Book Antiqua"/>
          <w:i/>
          <w:iCs/>
          <w:szCs w:val="24"/>
          <w:lang w:val="es-ES"/>
        </w:rPr>
        <w:t xml:space="preserve">(sic) </w:t>
      </w:r>
      <w:r w:rsidR="0068155E" w:rsidRPr="0068155E">
        <w:rPr>
          <w:rFonts w:ascii="Book Antiqua" w:hAnsi="Book Antiqua"/>
          <w:i/>
          <w:iCs/>
          <w:szCs w:val="24"/>
          <w:lang w:val="es-ES"/>
        </w:rPr>
        <w:t>sin embargo, no surge de la exposición de motivos del proyecto evidencia de que se hubiese realizado un análisis formal del mismo, por lo que el DDEC da entera deferencia a lo que exponga la OPAL y el Departamento de Hacienda sobre el impacto fiscal de la medida”</w:t>
      </w:r>
      <w:r w:rsidR="0068155E">
        <w:rPr>
          <w:rFonts w:ascii="Book Antiqua" w:hAnsi="Book Antiqua"/>
          <w:szCs w:val="24"/>
          <w:lang w:val="es-ES"/>
        </w:rPr>
        <w:t>.</w:t>
      </w:r>
    </w:p>
    <w:p w14:paraId="1847F440" w14:textId="77777777" w:rsidR="0068155E" w:rsidRDefault="0068155E" w:rsidP="000640AA">
      <w:pPr>
        <w:tabs>
          <w:tab w:val="left" w:pos="0"/>
        </w:tabs>
        <w:ind w:firstLine="360"/>
        <w:jc w:val="both"/>
        <w:rPr>
          <w:rFonts w:ascii="Book Antiqua" w:hAnsi="Book Antiqua"/>
          <w:szCs w:val="24"/>
          <w:lang w:val="es-ES"/>
        </w:rPr>
      </w:pPr>
    </w:p>
    <w:p w14:paraId="3E2DB3C2" w14:textId="4130ECB3" w:rsidR="0068155E" w:rsidRDefault="0068155E" w:rsidP="000640AA">
      <w:pPr>
        <w:tabs>
          <w:tab w:val="left" w:pos="0"/>
        </w:tabs>
        <w:ind w:firstLine="360"/>
        <w:jc w:val="both"/>
        <w:rPr>
          <w:rFonts w:ascii="Book Antiqua" w:hAnsi="Book Antiqua"/>
          <w:szCs w:val="24"/>
          <w:lang w:val="es-ES"/>
        </w:rPr>
      </w:pPr>
      <w:r>
        <w:rPr>
          <w:rFonts w:ascii="Book Antiqua" w:hAnsi="Book Antiqua"/>
          <w:szCs w:val="24"/>
          <w:lang w:val="es-ES"/>
        </w:rPr>
        <w:t xml:space="preserve">Asimismo, trajeron a colación otras situaciones que, a su entender, </w:t>
      </w:r>
      <w:r w:rsidR="00C91759">
        <w:rPr>
          <w:rFonts w:ascii="Book Antiqua" w:hAnsi="Book Antiqua"/>
          <w:szCs w:val="24"/>
          <w:lang w:val="es-ES"/>
        </w:rPr>
        <w:t xml:space="preserve">impedirían </w:t>
      </w:r>
      <w:r>
        <w:rPr>
          <w:rFonts w:ascii="Book Antiqua" w:hAnsi="Book Antiqua"/>
          <w:szCs w:val="24"/>
          <w:lang w:val="es-ES"/>
        </w:rPr>
        <w:t xml:space="preserve">la aprobación de la medida. Explicaron, por ejemplo, que </w:t>
      </w:r>
      <w:r w:rsidRPr="0068155E">
        <w:rPr>
          <w:rFonts w:ascii="Book Antiqua" w:hAnsi="Book Antiqua"/>
          <w:i/>
          <w:iCs/>
          <w:szCs w:val="24"/>
          <w:lang w:val="es-ES"/>
        </w:rPr>
        <w:t xml:space="preserve">“[e]l Proyecto del Senado 240 propone extender el término del beneficio del incentivo de Joven Empresario de tres (3) años a cinco (5) años, permaneciendo el requisito de tope de edad para que el joven empresario solicite el incentivo hasta treinta y cinco (35) años y permaneciendo el requisito del "negocio nuevo". (…) </w:t>
      </w:r>
      <w:r w:rsidRPr="0068155E">
        <w:rPr>
          <w:rFonts w:ascii="Book Antiqua" w:hAnsi="Book Antiqua"/>
          <w:b/>
          <w:bCs/>
          <w:i/>
          <w:iCs/>
          <w:szCs w:val="24"/>
          <w:u w:val="single"/>
          <w:lang w:val="es-ES"/>
        </w:rPr>
        <w:t>Sin embargo, en cuanto a la extensión del beneficio contributivo de tres (3) a cinco (5) años, recomendamos a esta honorable comisión solicite a la Oficina de Presupuesto de la Asamblea Legislativa de Puerto Rico ("OPAL"), que de conformidad con la Ley 1-2023, realice el correspondiente análisis sobre el posible impacto fiscal de esta extensión propuesta, para que el mismo pueda ser viable</w:t>
      </w:r>
      <w:r w:rsidRPr="0068155E">
        <w:rPr>
          <w:rFonts w:ascii="Book Antiqua" w:hAnsi="Book Antiqua"/>
          <w:i/>
          <w:iCs/>
          <w:szCs w:val="24"/>
          <w:lang w:val="es-ES"/>
        </w:rPr>
        <w:t>”</w:t>
      </w:r>
      <w:r w:rsidRPr="0068155E">
        <w:rPr>
          <w:rFonts w:ascii="Book Antiqua" w:hAnsi="Book Antiqua"/>
          <w:szCs w:val="24"/>
          <w:lang w:val="es-ES"/>
        </w:rPr>
        <w:t>.</w:t>
      </w:r>
      <w:r>
        <w:rPr>
          <w:rFonts w:ascii="Book Antiqua" w:hAnsi="Book Antiqua"/>
          <w:szCs w:val="24"/>
          <w:lang w:val="es-ES"/>
        </w:rPr>
        <w:t xml:space="preserve"> </w:t>
      </w:r>
      <w:r w:rsidR="004D1051">
        <w:rPr>
          <w:rFonts w:ascii="Book Antiqua" w:hAnsi="Book Antiqua"/>
          <w:szCs w:val="24"/>
          <w:lang w:val="es-ES"/>
        </w:rPr>
        <w:t>(Énfasis nuestro)</w:t>
      </w:r>
    </w:p>
    <w:p w14:paraId="4CC92E97" w14:textId="77777777" w:rsidR="0068155E" w:rsidRDefault="0068155E" w:rsidP="000640AA">
      <w:pPr>
        <w:tabs>
          <w:tab w:val="left" w:pos="0"/>
        </w:tabs>
        <w:ind w:firstLine="360"/>
        <w:jc w:val="both"/>
        <w:rPr>
          <w:rFonts w:ascii="Book Antiqua" w:hAnsi="Book Antiqua"/>
          <w:szCs w:val="24"/>
          <w:lang w:val="es-ES"/>
        </w:rPr>
      </w:pPr>
    </w:p>
    <w:p w14:paraId="29D9E798" w14:textId="3E46B1E0" w:rsidR="0068155E" w:rsidRDefault="0068155E" w:rsidP="000640AA">
      <w:pPr>
        <w:tabs>
          <w:tab w:val="left" w:pos="0"/>
        </w:tabs>
        <w:ind w:firstLine="360"/>
        <w:jc w:val="both"/>
        <w:rPr>
          <w:rFonts w:ascii="Book Antiqua" w:hAnsi="Book Antiqua"/>
          <w:szCs w:val="24"/>
          <w:lang w:val="es-ES"/>
        </w:rPr>
      </w:pPr>
      <w:r>
        <w:rPr>
          <w:rFonts w:ascii="Book Antiqua" w:hAnsi="Book Antiqua"/>
          <w:szCs w:val="24"/>
          <w:lang w:val="es-ES"/>
        </w:rPr>
        <w:t xml:space="preserve">También, señalaron en cuanto a la enmienda que </w:t>
      </w:r>
      <w:r w:rsidRPr="0068155E">
        <w:rPr>
          <w:rFonts w:ascii="Book Antiqua" w:hAnsi="Book Antiqua"/>
          <w:szCs w:val="24"/>
          <w:lang w:val="es-ES"/>
        </w:rPr>
        <w:t>crea una excepci</w:t>
      </w:r>
      <w:r>
        <w:rPr>
          <w:rFonts w:ascii="Book Antiqua" w:hAnsi="Book Antiqua"/>
          <w:szCs w:val="24"/>
          <w:lang w:val="es-ES"/>
        </w:rPr>
        <w:t>ó</w:t>
      </w:r>
      <w:r w:rsidRPr="0068155E">
        <w:rPr>
          <w:rFonts w:ascii="Book Antiqua" w:hAnsi="Book Antiqua"/>
          <w:szCs w:val="24"/>
          <w:lang w:val="es-ES"/>
        </w:rPr>
        <w:t>n al requisito de "negocio nuevo", mediante la inclusión de un inciso (d) a la Secci</w:t>
      </w:r>
      <w:r>
        <w:rPr>
          <w:rFonts w:ascii="Book Antiqua" w:hAnsi="Book Antiqua"/>
          <w:szCs w:val="24"/>
          <w:lang w:val="es-ES"/>
        </w:rPr>
        <w:t>ó</w:t>
      </w:r>
      <w:r w:rsidRPr="0068155E">
        <w:rPr>
          <w:rFonts w:ascii="Book Antiqua" w:hAnsi="Book Antiqua"/>
          <w:szCs w:val="24"/>
          <w:lang w:val="es-ES"/>
        </w:rPr>
        <w:t>n 2100.01 del C</w:t>
      </w:r>
      <w:r>
        <w:rPr>
          <w:rFonts w:ascii="Book Antiqua" w:hAnsi="Book Antiqua"/>
          <w:szCs w:val="24"/>
          <w:lang w:val="es-ES"/>
        </w:rPr>
        <w:t>ó</w:t>
      </w:r>
      <w:r w:rsidRPr="0068155E">
        <w:rPr>
          <w:rFonts w:ascii="Book Antiqua" w:hAnsi="Book Antiqua"/>
          <w:szCs w:val="24"/>
          <w:lang w:val="es-ES"/>
        </w:rPr>
        <w:t>digo de Incentivos</w:t>
      </w:r>
      <w:r w:rsidR="004D1051">
        <w:rPr>
          <w:rFonts w:ascii="Book Antiqua" w:hAnsi="Book Antiqua"/>
          <w:szCs w:val="24"/>
          <w:lang w:val="es-ES"/>
        </w:rPr>
        <w:t xml:space="preserve">, que no recomiendan </w:t>
      </w:r>
      <w:r w:rsidR="004D1051" w:rsidRPr="004D1051">
        <w:rPr>
          <w:rFonts w:ascii="Book Antiqua" w:hAnsi="Book Antiqua"/>
          <w:i/>
          <w:iCs/>
          <w:szCs w:val="24"/>
          <w:lang w:val="es-ES"/>
        </w:rPr>
        <w:t>“…</w:t>
      </w:r>
      <w:r w:rsidR="004D1051" w:rsidRPr="004D1051">
        <w:rPr>
          <w:rFonts w:ascii="Book Antiqua" w:hAnsi="Book Antiqua"/>
          <w:b/>
          <w:bCs/>
          <w:i/>
          <w:iCs/>
          <w:szCs w:val="24"/>
          <w:u w:val="single"/>
          <w:lang w:val="es-ES"/>
        </w:rPr>
        <w:t>el lenguaje propuesto</w:t>
      </w:r>
      <w:r w:rsidR="004D1051" w:rsidRPr="004D1051">
        <w:rPr>
          <w:rFonts w:ascii="Book Antiqua" w:hAnsi="Book Antiqua"/>
          <w:i/>
          <w:iCs/>
          <w:szCs w:val="24"/>
          <w:lang w:val="es-ES"/>
        </w:rPr>
        <w:t xml:space="preserve"> ya que el criterio o requisito de "advenir en conocimiento del incentivo" </w:t>
      </w:r>
      <w:r w:rsidR="004D1051" w:rsidRPr="004D1051">
        <w:rPr>
          <w:rFonts w:ascii="Book Antiqua" w:hAnsi="Book Antiqua"/>
          <w:b/>
          <w:bCs/>
          <w:i/>
          <w:iCs/>
          <w:szCs w:val="24"/>
          <w:u w:val="single"/>
          <w:lang w:val="es-ES"/>
        </w:rPr>
        <w:t>resulta ambiguo</w:t>
      </w:r>
      <w:r w:rsidR="004D1051" w:rsidRPr="004D1051">
        <w:rPr>
          <w:rFonts w:ascii="Book Antiqua" w:hAnsi="Book Antiqua"/>
          <w:i/>
          <w:iCs/>
          <w:szCs w:val="24"/>
          <w:lang w:val="es-ES"/>
        </w:rPr>
        <w:t xml:space="preserve"> y/o no ofrece a la OIN los elementos necesarios para que esta pueda hacer una determinación de que en efecto el Joven Empresario que solicita el incentivo está en cumplimiento con el criterio establecido”</w:t>
      </w:r>
      <w:r w:rsidR="004D1051" w:rsidRPr="004D1051">
        <w:rPr>
          <w:rFonts w:ascii="Book Antiqua" w:hAnsi="Book Antiqua"/>
          <w:szCs w:val="24"/>
          <w:lang w:val="es-ES"/>
        </w:rPr>
        <w:t>.</w:t>
      </w:r>
      <w:r w:rsidR="004D1051">
        <w:rPr>
          <w:rFonts w:ascii="Book Antiqua" w:hAnsi="Book Antiqua"/>
          <w:szCs w:val="24"/>
          <w:lang w:val="es-ES"/>
        </w:rPr>
        <w:t xml:space="preserve"> (Énfasis nuestro)</w:t>
      </w:r>
    </w:p>
    <w:p w14:paraId="042FE596" w14:textId="77777777" w:rsidR="004D1051" w:rsidRDefault="004D1051" w:rsidP="000640AA">
      <w:pPr>
        <w:tabs>
          <w:tab w:val="left" w:pos="0"/>
        </w:tabs>
        <w:ind w:firstLine="360"/>
        <w:jc w:val="both"/>
        <w:rPr>
          <w:rFonts w:ascii="Book Antiqua" w:hAnsi="Book Antiqua"/>
          <w:szCs w:val="24"/>
          <w:lang w:val="es-ES"/>
        </w:rPr>
      </w:pPr>
    </w:p>
    <w:p w14:paraId="4DA93CDD" w14:textId="7EA8E9DE" w:rsidR="0068155E" w:rsidRDefault="00C91759" w:rsidP="000640AA">
      <w:pPr>
        <w:tabs>
          <w:tab w:val="left" w:pos="0"/>
        </w:tabs>
        <w:ind w:firstLine="360"/>
        <w:jc w:val="both"/>
        <w:rPr>
          <w:rFonts w:ascii="Book Antiqua" w:hAnsi="Book Antiqua"/>
          <w:szCs w:val="24"/>
          <w:lang w:val="es-ES"/>
        </w:rPr>
      </w:pPr>
      <w:r>
        <w:rPr>
          <w:rFonts w:ascii="Book Antiqua" w:hAnsi="Book Antiqua"/>
          <w:szCs w:val="24"/>
          <w:lang w:val="es-ES"/>
        </w:rPr>
        <w:t>Además</w:t>
      </w:r>
      <w:r w:rsidR="004D1051">
        <w:rPr>
          <w:rFonts w:ascii="Book Antiqua" w:hAnsi="Book Antiqua"/>
          <w:szCs w:val="24"/>
          <w:lang w:val="es-ES"/>
        </w:rPr>
        <w:t xml:space="preserve">, sostuvieron en relación a la enmienda </w:t>
      </w:r>
      <w:r w:rsidR="004D1051" w:rsidRPr="004D1051">
        <w:rPr>
          <w:rFonts w:ascii="Book Antiqua" w:hAnsi="Book Antiqua"/>
          <w:szCs w:val="24"/>
          <w:lang w:val="es-ES"/>
        </w:rPr>
        <w:t>de establecer que el benefi</w:t>
      </w:r>
      <w:r w:rsidR="004D1051">
        <w:rPr>
          <w:rFonts w:ascii="Book Antiqua" w:hAnsi="Book Antiqua"/>
          <w:szCs w:val="24"/>
          <w:lang w:val="es-ES"/>
        </w:rPr>
        <w:t xml:space="preserve">cio </w:t>
      </w:r>
      <w:r w:rsidR="004D1051" w:rsidRPr="004D1051">
        <w:rPr>
          <w:rFonts w:ascii="Book Antiqua" w:hAnsi="Book Antiqua"/>
          <w:szCs w:val="24"/>
          <w:lang w:val="es-ES"/>
        </w:rPr>
        <w:t>otorgado bajo J</w:t>
      </w:r>
      <w:r w:rsidR="004D1051">
        <w:rPr>
          <w:rFonts w:ascii="Book Antiqua" w:hAnsi="Book Antiqua"/>
          <w:szCs w:val="24"/>
          <w:lang w:val="es-ES"/>
        </w:rPr>
        <w:t>ó</w:t>
      </w:r>
      <w:r w:rsidR="004D1051" w:rsidRPr="004D1051">
        <w:rPr>
          <w:rFonts w:ascii="Book Antiqua" w:hAnsi="Book Antiqua"/>
          <w:szCs w:val="24"/>
          <w:lang w:val="es-ES"/>
        </w:rPr>
        <w:t>venes Empresari</w:t>
      </w:r>
      <w:r w:rsidR="004D1051">
        <w:rPr>
          <w:rFonts w:ascii="Book Antiqua" w:hAnsi="Book Antiqua"/>
          <w:szCs w:val="24"/>
          <w:lang w:val="es-ES"/>
        </w:rPr>
        <w:t>o</w:t>
      </w:r>
      <w:r w:rsidR="004D1051" w:rsidRPr="004D1051">
        <w:rPr>
          <w:rFonts w:ascii="Book Antiqua" w:hAnsi="Book Antiqua"/>
          <w:szCs w:val="24"/>
          <w:lang w:val="es-ES"/>
        </w:rPr>
        <w:t>s ser</w:t>
      </w:r>
      <w:r w:rsidR="004D1051">
        <w:rPr>
          <w:rFonts w:ascii="Book Antiqua" w:hAnsi="Book Antiqua"/>
          <w:szCs w:val="24"/>
          <w:lang w:val="es-ES"/>
        </w:rPr>
        <w:t>á</w:t>
      </w:r>
      <w:r w:rsidR="004D1051" w:rsidRPr="004D1051">
        <w:rPr>
          <w:rFonts w:ascii="Book Antiqua" w:hAnsi="Book Antiqua"/>
          <w:szCs w:val="24"/>
          <w:lang w:val="es-ES"/>
        </w:rPr>
        <w:t xml:space="preserve"> disfrutado en su totalidad</w:t>
      </w:r>
      <w:r w:rsidR="004D1051">
        <w:rPr>
          <w:rFonts w:ascii="Book Antiqua" w:hAnsi="Book Antiqua"/>
          <w:szCs w:val="24"/>
          <w:lang w:val="es-ES"/>
        </w:rPr>
        <w:t xml:space="preserve">, independientemente </w:t>
      </w:r>
      <w:r w:rsidR="004D1051" w:rsidRPr="004D1051">
        <w:rPr>
          <w:rFonts w:ascii="Book Antiqua" w:hAnsi="Book Antiqua"/>
          <w:szCs w:val="24"/>
          <w:lang w:val="es-ES"/>
        </w:rPr>
        <w:t>de que el individu</w:t>
      </w:r>
      <w:r w:rsidR="004D1051">
        <w:rPr>
          <w:rFonts w:ascii="Book Antiqua" w:hAnsi="Book Antiqua"/>
          <w:szCs w:val="24"/>
          <w:lang w:val="es-ES"/>
        </w:rPr>
        <w:t>o</w:t>
      </w:r>
      <w:r w:rsidR="004D1051" w:rsidRPr="004D1051">
        <w:rPr>
          <w:rFonts w:ascii="Book Antiqua" w:hAnsi="Book Antiqua"/>
          <w:szCs w:val="24"/>
          <w:lang w:val="es-ES"/>
        </w:rPr>
        <w:t xml:space="preserve"> hubiese cumplido l</w:t>
      </w:r>
      <w:r w:rsidR="004D1051">
        <w:rPr>
          <w:rFonts w:ascii="Book Antiqua" w:hAnsi="Book Antiqua"/>
          <w:szCs w:val="24"/>
          <w:lang w:val="es-ES"/>
        </w:rPr>
        <w:t xml:space="preserve">os </w:t>
      </w:r>
      <w:r w:rsidR="004D1051" w:rsidRPr="004D1051">
        <w:rPr>
          <w:rFonts w:ascii="Book Antiqua" w:hAnsi="Book Antiqua"/>
          <w:szCs w:val="24"/>
          <w:lang w:val="es-ES"/>
        </w:rPr>
        <w:t xml:space="preserve">35 </w:t>
      </w:r>
      <w:r w:rsidR="004D1051">
        <w:rPr>
          <w:rFonts w:ascii="Book Antiqua" w:hAnsi="Book Antiqua"/>
          <w:szCs w:val="24"/>
          <w:lang w:val="es-ES"/>
        </w:rPr>
        <w:t xml:space="preserve">años de edad, que </w:t>
      </w:r>
      <w:r w:rsidR="004D1051" w:rsidRPr="004D1051">
        <w:rPr>
          <w:rFonts w:ascii="Book Antiqua" w:hAnsi="Book Antiqua"/>
          <w:i/>
          <w:iCs/>
          <w:szCs w:val="24"/>
          <w:lang w:val="es-ES"/>
        </w:rPr>
        <w:t xml:space="preserve">“…periodo de exención (…) </w:t>
      </w:r>
      <w:r w:rsidR="004D1051" w:rsidRPr="004D1051">
        <w:rPr>
          <w:rFonts w:ascii="Book Antiqua" w:hAnsi="Book Antiqua"/>
          <w:i/>
          <w:iCs/>
          <w:szCs w:val="24"/>
          <w:lang w:val="es-ES"/>
        </w:rPr>
        <w:lastRenderedPageBreak/>
        <w:t>que actualmente concede el Código de Incentivos al Joven Empresario, es contado desde que el Joven Empresario radica la solicitud de incentivo por lo que si el Joven radica su solicitud a los treinta y cinco (35) años, de ser elegible, podría reclamar la exención contributiva hasta los treinta y ocho (38) años”</w:t>
      </w:r>
      <w:r w:rsidR="004D1051" w:rsidRPr="004D1051">
        <w:rPr>
          <w:rFonts w:ascii="Book Antiqua" w:hAnsi="Book Antiqua"/>
          <w:szCs w:val="24"/>
          <w:lang w:val="es-ES"/>
        </w:rPr>
        <w:t>.</w:t>
      </w:r>
    </w:p>
    <w:p w14:paraId="30ECB974" w14:textId="77777777" w:rsidR="004D1051" w:rsidRDefault="004D1051" w:rsidP="000640AA">
      <w:pPr>
        <w:tabs>
          <w:tab w:val="left" w:pos="0"/>
        </w:tabs>
        <w:ind w:firstLine="360"/>
        <w:jc w:val="both"/>
        <w:rPr>
          <w:rFonts w:ascii="Book Antiqua" w:hAnsi="Book Antiqua"/>
          <w:szCs w:val="24"/>
          <w:lang w:val="es-ES"/>
        </w:rPr>
      </w:pPr>
    </w:p>
    <w:p w14:paraId="3D1A877F" w14:textId="3427CEA2" w:rsidR="0068155E" w:rsidRDefault="004D1051" w:rsidP="004D1051">
      <w:pPr>
        <w:tabs>
          <w:tab w:val="left" w:pos="0"/>
        </w:tabs>
        <w:ind w:firstLine="360"/>
        <w:jc w:val="both"/>
        <w:rPr>
          <w:rFonts w:ascii="Book Antiqua" w:hAnsi="Book Antiqua"/>
          <w:szCs w:val="24"/>
          <w:lang w:val="es-ES"/>
        </w:rPr>
      </w:pPr>
      <w:r>
        <w:rPr>
          <w:rFonts w:ascii="Book Antiqua" w:hAnsi="Book Antiqua"/>
          <w:szCs w:val="24"/>
          <w:lang w:val="es-ES"/>
        </w:rPr>
        <w:t xml:space="preserve">Por otra parte, y respecto a la propuesta de que los periodos dispuestos </w:t>
      </w:r>
      <w:r w:rsidRPr="004D1051">
        <w:rPr>
          <w:rFonts w:ascii="Book Antiqua" w:hAnsi="Book Antiqua"/>
          <w:szCs w:val="24"/>
          <w:lang w:val="es-ES"/>
        </w:rPr>
        <w:t>se disfrutar</w:t>
      </w:r>
      <w:r>
        <w:rPr>
          <w:rFonts w:ascii="Book Antiqua" w:hAnsi="Book Antiqua"/>
          <w:szCs w:val="24"/>
          <w:lang w:val="es-ES"/>
        </w:rPr>
        <w:t>á</w:t>
      </w:r>
      <w:r w:rsidRPr="004D1051">
        <w:rPr>
          <w:rFonts w:ascii="Book Antiqua" w:hAnsi="Book Antiqua"/>
          <w:szCs w:val="24"/>
          <w:lang w:val="es-ES"/>
        </w:rPr>
        <w:t>n en su tot</w:t>
      </w:r>
      <w:r>
        <w:rPr>
          <w:rFonts w:ascii="Book Antiqua" w:hAnsi="Book Antiqua"/>
          <w:szCs w:val="24"/>
          <w:lang w:val="es-ES"/>
        </w:rPr>
        <w:t>a</w:t>
      </w:r>
      <w:r w:rsidRPr="004D1051">
        <w:rPr>
          <w:rFonts w:ascii="Book Antiqua" w:hAnsi="Book Antiqua"/>
          <w:szCs w:val="24"/>
          <w:lang w:val="es-ES"/>
        </w:rPr>
        <w:t>lidad y no podrán dejarse sin efecto por haberse cumplido 35</w:t>
      </w:r>
      <w:r w:rsidR="008E1797">
        <w:rPr>
          <w:rFonts w:ascii="Book Antiqua" w:hAnsi="Book Antiqua"/>
          <w:szCs w:val="24"/>
          <w:lang w:val="es-ES"/>
        </w:rPr>
        <w:t xml:space="preserve"> años, nos dice el Departamento que debe </w:t>
      </w:r>
      <w:r w:rsidR="008E1797" w:rsidRPr="008E1797">
        <w:rPr>
          <w:rFonts w:ascii="Book Antiqua" w:hAnsi="Book Antiqua"/>
          <w:i/>
          <w:iCs/>
          <w:szCs w:val="24"/>
          <w:lang w:val="es-ES"/>
        </w:rPr>
        <w:t>“…</w:t>
      </w:r>
      <w:r w:rsidRPr="008E1797">
        <w:rPr>
          <w:rFonts w:ascii="Book Antiqua" w:hAnsi="Book Antiqua"/>
          <w:i/>
          <w:iCs/>
          <w:szCs w:val="24"/>
          <w:lang w:val="es-ES"/>
        </w:rPr>
        <w:t>eliminarse del proyecto ya que el C</w:t>
      </w:r>
      <w:r w:rsidR="008E1797" w:rsidRPr="008E1797">
        <w:rPr>
          <w:rFonts w:ascii="Book Antiqua" w:hAnsi="Book Antiqua"/>
          <w:i/>
          <w:iCs/>
          <w:szCs w:val="24"/>
          <w:lang w:val="es-ES"/>
        </w:rPr>
        <w:t>ó</w:t>
      </w:r>
      <w:r w:rsidRPr="008E1797">
        <w:rPr>
          <w:rFonts w:ascii="Book Antiqua" w:hAnsi="Book Antiqua"/>
          <w:i/>
          <w:iCs/>
          <w:szCs w:val="24"/>
          <w:lang w:val="es-ES"/>
        </w:rPr>
        <w:t xml:space="preserve">digo de Incentivos reconoce otras razones por las cuales se puede anular o </w:t>
      </w:r>
      <w:r w:rsidR="008E1797" w:rsidRPr="008E1797">
        <w:rPr>
          <w:rFonts w:ascii="Book Antiqua" w:hAnsi="Book Antiqua"/>
          <w:i/>
          <w:iCs/>
          <w:szCs w:val="24"/>
          <w:lang w:val="es-ES"/>
        </w:rPr>
        <w:t xml:space="preserve">revocar un </w:t>
      </w:r>
      <w:r w:rsidRPr="008E1797">
        <w:rPr>
          <w:rFonts w:ascii="Book Antiqua" w:hAnsi="Book Antiqua"/>
          <w:i/>
          <w:iCs/>
          <w:szCs w:val="24"/>
          <w:lang w:val="es-ES"/>
        </w:rPr>
        <w:t>decreto tales como fraude, incumplimiento con leyes/incurrir en actividad delictiva o incumplimiento con requisitos del decreto como, por ejemplo, incumplir con la radicaci</w:t>
      </w:r>
      <w:r w:rsidR="008E1797" w:rsidRPr="008E1797">
        <w:rPr>
          <w:rFonts w:ascii="Book Antiqua" w:hAnsi="Book Antiqua"/>
          <w:i/>
          <w:iCs/>
          <w:szCs w:val="24"/>
          <w:lang w:val="es-ES"/>
        </w:rPr>
        <w:t>ó</w:t>
      </w:r>
      <w:r w:rsidRPr="008E1797">
        <w:rPr>
          <w:rFonts w:ascii="Book Antiqua" w:hAnsi="Book Antiqua"/>
          <w:i/>
          <w:iCs/>
          <w:szCs w:val="24"/>
          <w:lang w:val="es-ES"/>
        </w:rPr>
        <w:t>n de informes</w:t>
      </w:r>
      <w:r w:rsidR="008E1797" w:rsidRPr="008E1797">
        <w:rPr>
          <w:rFonts w:ascii="Book Antiqua" w:hAnsi="Book Antiqua"/>
          <w:i/>
          <w:iCs/>
          <w:szCs w:val="24"/>
          <w:lang w:val="es-ES"/>
        </w:rPr>
        <w:t xml:space="preserve"> </w:t>
      </w:r>
      <w:r w:rsidRPr="008E1797">
        <w:rPr>
          <w:rFonts w:ascii="Book Antiqua" w:hAnsi="Book Antiqua"/>
          <w:i/>
          <w:iCs/>
          <w:szCs w:val="24"/>
          <w:lang w:val="es-ES"/>
        </w:rPr>
        <w:t>anuales</w:t>
      </w:r>
      <w:r w:rsidR="008E1797" w:rsidRPr="008E1797">
        <w:rPr>
          <w:rFonts w:ascii="Book Antiqua" w:hAnsi="Book Antiqua"/>
          <w:i/>
          <w:iCs/>
          <w:szCs w:val="24"/>
          <w:lang w:val="es-ES"/>
        </w:rPr>
        <w:t>”</w:t>
      </w:r>
      <w:r w:rsidRPr="004D1051">
        <w:rPr>
          <w:rFonts w:ascii="Book Antiqua" w:hAnsi="Book Antiqua"/>
          <w:szCs w:val="24"/>
          <w:lang w:val="es-ES"/>
        </w:rPr>
        <w:t>.</w:t>
      </w:r>
    </w:p>
    <w:p w14:paraId="03A38B80" w14:textId="77777777" w:rsidR="008E1797" w:rsidRDefault="008E1797" w:rsidP="004D1051">
      <w:pPr>
        <w:tabs>
          <w:tab w:val="left" w:pos="0"/>
        </w:tabs>
        <w:ind w:firstLine="360"/>
        <w:jc w:val="both"/>
        <w:rPr>
          <w:rFonts w:ascii="Book Antiqua" w:hAnsi="Book Antiqua"/>
          <w:szCs w:val="24"/>
          <w:lang w:val="es-ES"/>
        </w:rPr>
      </w:pPr>
    </w:p>
    <w:p w14:paraId="7037BCCA" w14:textId="79E7D57D" w:rsidR="008E1797" w:rsidRDefault="008E1797" w:rsidP="008E1797">
      <w:pPr>
        <w:tabs>
          <w:tab w:val="left" w:pos="0"/>
        </w:tabs>
        <w:ind w:firstLine="360"/>
        <w:jc w:val="both"/>
        <w:rPr>
          <w:rFonts w:ascii="Book Antiqua" w:hAnsi="Book Antiqua"/>
          <w:szCs w:val="24"/>
          <w:lang w:val="es-ES"/>
        </w:rPr>
      </w:pPr>
      <w:r>
        <w:rPr>
          <w:rFonts w:ascii="Book Antiqua" w:hAnsi="Book Antiqua"/>
          <w:szCs w:val="24"/>
          <w:lang w:val="es-ES"/>
        </w:rPr>
        <w:t xml:space="preserve">Concerniente a la </w:t>
      </w:r>
      <w:r w:rsidRPr="008E1797">
        <w:rPr>
          <w:rFonts w:ascii="Book Antiqua" w:hAnsi="Book Antiqua"/>
          <w:szCs w:val="24"/>
          <w:lang w:val="es-ES"/>
        </w:rPr>
        <w:t>Oficina de Presupuesto de la Asamblea Legislativa</w:t>
      </w:r>
      <w:r>
        <w:rPr>
          <w:rFonts w:ascii="Book Antiqua" w:hAnsi="Book Antiqua"/>
          <w:szCs w:val="24"/>
          <w:lang w:val="es-ES"/>
        </w:rPr>
        <w:t xml:space="preserve">, estos acotaron que </w:t>
      </w:r>
      <w:r w:rsidRPr="008E1797">
        <w:rPr>
          <w:rFonts w:ascii="Book Antiqua" w:hAnsi="Book Antiqua"/>
          <w:i/>
          <w:iCs/>
          <w:szCs w:val="24"/>
          <w:lang w:val="es-ES"/>
        </w:rPr>
        <w:t>“[e]l efecto fiscal de aprobarse la medida no se puede determinar al momento”</w:t>
      </w:r>
      <w:r w:rsidRPr="008E1797">
        <w:rPr>
          <w:rFonts w:ascii="Book Antiqua" w:hAnsi="Book Antiqua"/>
          <w:szCs w:val="24"/>
          <w:lang w:val="es-ES"/>
        </w:rPr>
        <w:t xml:space="preserve">. </w:t>
      </w:r>
      <w:r>
        <w:rPr>
          <w:rFonts w:ascii="Book Antiqua" w:hAnsi="Book Antiqua"/>
          <w:szCs w:val="24"/>
          <w:lang w:val="es-ES"/>
        </w:rPr>
        <w:t>De hecho, expresaron que</w:t>
      </w:r>
    </w:p>
    <w:p w14:paraId="71D7B144" w14:textId="77777777" w:rsidR="008E1797" w:rsidRPr="008E1797" w:rsidRDefault="008E1797" w:rsidP="008E1797">
      <w:pPr>
        <w:tabs>
          <w:tab w:val="left" w:pos="0"/>
        </w:tabs>
        <w:ind w:firstLine="360"/>
        <w:jc w:val="both"/>
        <w:rPr>
          <w:rFonts w:ascii="Book Antiqua" w:hAnsi="Book Antiqua"/>
          <w:szCs w:val="24"/>
          <w:lang w:val="es-ES"/>
        </w:rPr>
      </w:pPr>
    </w:p>
    <w:p w14:paraId="4A3B53B5" w14:textId="53D97123" w:rsidR="008E1797" w:rsidRPr="008E1797" w:rsidRDefault="008E1797" w:rsidP="008E1797">
      <w:pPr>
        <w:tabs>
          <w:tab w:val="left" w:pos="720"/>
        </w:tabs>
        <w:ind w:left="720" w:right="720"/>
        <w:jc w:val="both"/>
        <w:rPr>
          <w:rFonts w:ascii="Book Antiqua" w:hAnsi="Book Antiqua"/>
          <w:sz w:val="22"/>
          <w:szCs w:val="22"/>
          <w:lang w:val="es-ES"/>
        </w:rPr>
      </w:pPr>
      <w:r w:rsidRPr="008E1797">
        <w:rPr>
          <w:rFonts w:ascii="Book Antiqua" w:hAnsi="Book Antiqua"/>
          <w:sz w:val="22"/>
          <w:szCs w:val="22"/>
          <w:lang w:val="es-ES"/>
        </w:rPr>
        <w:t xml:space="preserve">[p]ara realizar un estimado de efecto fiscal sería necesaria información acerca del periodo de vigencia operacional y los ingresos de las empresas que hoy cuentan con el decreto de jóvenes empresarios. Es decir, por un lado, se pudiese considerar que la medida no conlleva impacto fiscal dado que meramente extiende -bajo las mismas circunstancias- la elegibilidad de los decretos de los jóvenes empresarios si estos, en su mayoría, no gozan completamente de la exención contributiva. Por otra parte, </w:t>
      </w:r>
      <w:r w:rsidRPr="008E1797">
        <w:rPr>
          <w:rFonts w:ascii="Book Antiqua" w:hAnsi="Book Antiqua"/>
          <w:b/>
          <w:bCs/>
          <w:sz w:val="22"/>
          <w:szCs w:val="22"/>
          <w:u w:val="single"/>
          <w:lang w:val="es-ES"/>
        </w:rPr>
        <w:t>se pudiera considerar que la extensión de la elegibilidad a los decretos pudiera implicar un aumento agregado en el costo fiscal de la exención contributiva.</w:t>
      </w:r>
      <w:r w:rsidRPr="008E1797">
        <w:rPr>
          <w:rFonts w:ascii="Book Antiqua" w:hAnsi="Book Antiqua"/>
          <w:sz w:val="22"/>
          <w:szCs w:val="22"/>
          <w:lang w:val="es-ES"/>
        </w:rPr>
        <w:t xml:space="preserve"> Así pues, para poder estimar el impacto real de esta legislación se debería contar con datos sobre el rendimiento de los negocios elegibles. </w:t>
      </w:r>
    </w:p>
    <w:p w14:paraId="6AC7A9E3" w14:textId="77777777" w:rsidR="008E1797" w:rsidRPr="008E1797" w:rsidRDefault="008E1797" w:rsidP="008E1797">
      <w:pPr>
        <w:tabs>
          <w:tab w:val="left" w:pos="720"/>
        </w:tabs>
        <w:ind w:left="720" w:right="720"/>
        <w:jc w:val="both"/>
        <w:rPr>
          <w:rFonts w:ascii="Book Antiqua" w:hAnsi="Book Antiqua"/>
          <w:sz w:val="22"/>
          <w:szCs w:val="22"/>
          <w:lang w:val="es-ES"/>
        </w:rPr>
      </w:pPr>
    </w:p>
    <w:p w14:paraId="7DDB4B2C" w14:textId="55E92B41" w:rsidR="00A246FB" w:rsidRPr="00C91759" w:rsidRDefault="008E1797" w:rsidP="00C91759">
      <w:pPr>
        <w:tabs>
          <w:tab w:val="left" w:pos="720"/>
        </w:tabs>
        <w:ind w:left="720" w:right="720"/>
        <w:jc w:val="both"/>
        <w:rPr>
          <w:rFonts w:ascii="Book Antiqua" w:hAnsi="Book Antiqua"/>
          <w:sz w:val="22"/>
          <w:szCs w:val="22"/>
          <w:lang w:val="es-ES"/>
        </w:rPr>
      </w:pPr>
      <w:r w:rsidRPr="008E1797">
        <w:rPr>
          <w:rFonts w:ascii="Book Antiqua" w:hAnsi="Book Antiqua"/>
          <w:sz w:val="22"/>
          <w:szCs w:val="22"/>
          <w:lang w:val="es-ES"/>
        </w:rPr>
        <w:t xml:space="preserve">Ante lo anterior expuesto, </w:t>
      </w:r>
      <w:r w:rsidRPr="008E1797">
        <w:rPr>
          <w:rFonts w:ascii="Book Antiqua" w:hAnsi="Book Antiqua"/>
          <w:b/>
          <w:bCs/>
          <w:sz w:val="22"/>
          <w:szCs w:val="22"/>
          <w:u w:val="single"/>
          <w:lang w:val="es-ES"/>
        </w:rPr>
        <w:t>la OPAL concluye que el efecto fiscal del Proyecto del Senado 240 no se puede precisar</w:t>
      </w:r>
      <w:r w:rsidRPr="008E1797">
        <w:rPr>
          <w:b/>
          <w:bCs/>
          <w:sz w:val="22"/>
          <w:szCs w:val="22"/>
          <w:u w:val="single"/>
        </w:rPr>
        <w:t xml:space="preserve"> </w:t>
      </w:r>
      <w:r w:rsidRPr="008E1797">
        <w:rPr>
          <w:rFonts w:ascii="Book Antiqua" w:hAnsi="Book Antiqua"/>
          <w:b/>
          <w:bCs/>
          <w:sz w:val="22"/>
          <w:szCs w:val="22"/>
          <w:u w:val="single"/>
          <w:lang w:val="es-ES"/>
        </w:rPr>
        <w:t>con la información pública que se dispone</w:t>
      </w:r>
      <w:r w:rsidRPr="008E1797">
        <w:rPr>
          <w:rFonts w:ascii="Book Antiqua" w:hAnsi="Book Antiqua"/>
          <w:sz w:val="22"/>
          <w:szCs w:val="22"/>
          <w:lang w:val="es-ES"/>
        </w:rPr>
        <w:t>.</w:t>
      </w:r>
      <w:r w:rsidR="00C91759">
        <w:rPr>
          <w:rFonts w:ascii="Book Antiqua" w:hAnsi="Book Antiqua"/>
          <w:sz w:val="22"/>
          <w:szCs w:val="22"/>
          <w:lang w:val="es-ES"/>
        </w:rPr>
        <w:t xml:space="preserve"> </w:t>
      </w:r>
      <w:r>
        <w:rPr>
          <w:rFonts w:ascii="Book Antiqua" w:hAnsi="Book Antiqua"/>
          <w:szCs w:val="24"/>
          <w:lang w:val="es-ES"/>
        </w:rPr>
        <w:t>(Énfasis nuestro)</w:t>
      </w:r>
    </w:p>
    <w:p w14:paraId="06A845A5" w14:textId="77777777" w:rsidR="00A246FB" w:rsidRDefault="00A246FB" w:rsidP="000640AA">
      <w:pPr>
        <w:tabs>
          <w:tab w:val="left" w:pos="0"/>
        </w:tabs>
        <w:ind w:firstLine="360"/>
        <w:jc w:val="both"/>
        <w:rPr>
          <w:rFonts w:ascii="Book Antiqua" w:hAnsi="Book Antiqua"/>
          <w:szCs w:val="24"/>
          <w:lang w:val="es-ES"/>
        </w:rPr>
      </w:pPr>
    </w:p>
    <w:p w14:paraId="3340EC7B" w14:textId="182E2436" w:rsidR="008E1797" w:rsidRDefault="008E1797" w:rsidP="000640AA">
      <w:pPr>
        <w:tabs>
          <w:tab w:val="left" w:pos="0"/>
        </w:tabs>
        <w:ind w:firstLine="360"/>
        <w:jc w:val="both"/>
        <w:rPr>
          <w:rFonts w:ascii="Book Antiqua" w:hAnsi="Book Antiqua"/>
          <w:szCs w:val="24"/>
          <w:lang w:val="es-ES"/>
        </w:rPr>
      </w:pPr>
      <w:r>
        <w:rPr>
          <w:rFonts w:ascii="Book Antiqua" w:hAnsi="Book Antiqua"/>
          <w:szCs w:val="24"/>
          <w:lang w:val="es-ES"/>
        </w:rPr>
        <w:t>Finalmente, la Oficina de Servicios Legislativos</w:t>
      </w:r>
      <w:r w:rsidR="003934E9">
        <w:rPr>
          <w:rFonts w:ascii="Book Antiqua" w:hAnsi="Book Antiqua"/>
          <w:szCs w:val="24"/>
          <w:lang w:val="es-ES"/>
        </w:rPr>
        <w:t xml:space="preserve"> (OSL)</w:t>
      </w:r>
      <w:r>
        <w:rPr>
          <w:rFonts w:ascii="Book Antiqua" w:hAnsi="Book Antiqua"/>
          <w:szCs w:val="24"/>
          <w:lang w:val="es-ES"/>
        </w:rPr>
        <w:t xml:space="preserve"> argumentó que </w:t>
      </w:r>
      <w:r w:rsidRPr="008E1797">
        <w:rPr>
          <w:rFonts w:ascii="Book Antiqua" w:hAnsi="Book Antiqua"/>
          <w:i/>
          <w:iCs/>
          <w:szCs w:val="24"/>
          <w:lang w:val="es-ES"/>
        </w:rPr>
        <w:t>“[l]as exenciones e incentivos propuestos en el P. del S. 240 para retener el componente joven de nuestra población pudiesen rendir beneficios a largo plazo y superar el impacto en el tesoro público. Lo planteado en la medida debe ser examinado bajo el criterio de promover que los jóvenes permanezcan en el Puerto Rico. De esta manera, mantenemos a los jóvenes en edades de formar familia en la Isla, deteniendo así los niveles de emigración”</w:t>
      </w:r>
      <w:r>
        <w:rPr>
          <w:rFonts w:ascii="Book Antiqua" w:hAnsi="Book Antiqua"/>
          <w:szCs w:val="24"/>
          <w:lang w:val="es-ES"/>
        </w:rPr>
        <w:t xml:space="preserve">. </w:t>
      </w:r>
    </w:p>
    <w:p w14:paraId="690E8BE9" w14:textId="77777777" w:rsidR="008E1797" w:rsidRDefault="008E1797" w:rsidP="000640AA">
      <w:pPr>
        <w:tabs>
          <w:tab w:val="left" w:pos="0"/>
        </w:tabs>
        <w:ind w:firstLine="360"/>
        <w:jc w:val="both"/>
        <w:rPr>
          <w:rFonts w:ascii="Book Antiqua" w:hAnsi="Book Antiqua"/>
          <w:szCs w:val="24"/>
          <w:lang w:val="es-ES"/>
        </w:rPr>
      </w:pPr>
    </w:p>
    <w:p w14:paraId="38C706B5" w14:textId="77777777" w:rsidR="003934E9" w:rsidRDefault="005264B7" w:rsidP="00785C69">
      <w:pPr>
        <w:tabs>
          <w:tab w:val="left" w:pos="0"/>
        </w:tabs>
        <w:jc w:val="both"/>
        <w:rPr>
          <w:rFonts w:ascii="Book Antiqua" w:hAnsi="Book Antiqua"/>
        </w:rPr>
      </w:pPr>
      <w:r>
        <w:rPr>
          <w:rFonts w:ascii="Book Antiqua" w:hAnsi="Book Antiqua"/>
          <w:szCs w:val="24"/>
          <w:lang w:val="es-ES"/>
        </w:rPr>
        <w:tab/>
      </w:r>
      <w:r w:rsidR="00B77D6F">
        <w:rPr>
          <w:rFonts w:ascii="Book Antiqua" w:hAnsi="Book Antiqua"/>
        </w:rPr>
        <w:t xml:space="preserve">Las Comisiones suscribientes, hemos preparado un </w:t>
      </w:r>
      <w:proofErr w:type="spellStart"/>
      <w:r w:rsidR="00B77D6F">
        <w:rPr>
          <w:rFonts w:ascii="Book Antiqua" w:hAnsi="Book Antiqua"/>
        </w:rPr>
        <w:t>entirillado</w:t>
      </w:r>
      <w:proofErr w:type="spellEnd"/>
      <w:r w:rsidR="00B77D6F">
        <w:rPr>
          <w:rFonts w:ascii="Book Antiqua" w:hAnsi="Book Antiqua"/>
        </w:rPr>
        <w:t xml:space="preserve"> que, a nuestro juicio, atiende las preocupaciones de</w:t>
      </w:r>
      <w:r w:rsidR="003934E9">
        <w:rPr>
          <w:rFonts w:ascii="Book Antiqua" w:hAnsi="Book Antiqua"/>
        </w:rPr>
        <w:t xml:space="preserve">l </w:t>
      </w:r>
      <w:r w:rsidR="00B77D6F">
        <w:rPr>
          <w:rFonts w:ascii="Book Antiqua" w:hAnsi="Book Antiqua"/>
        </w:rPr>
        <w:t>DDEC</w:t>
      </w:r>
      <w:r w:rsidR="003934E9">
        <w:rPr>
          <w:rFonts w:ascii="Book Antiqua" w:hAnsi="Book Antiqua"/>
        </w:rPr>
        <w:t xml:space="preserve"> y la AAFAF</w:t>
      </w:r>
      <w:r w:rsidR="00B77D6F">
        <w:rPr>
          <w:rFonts w:ascii="Book Antiqua" w:hAnsi="Book Antiqua"/>
        </w:rPr>
        <w:t>.  Cabe destacar que, la propia OPAL expres</w:t>
      </w:r>
      <w:r w:rsidR="003934E9">
        <w:rPr>
          <w:rFonts w:ascii="Book Antiqua" w:hAnsi="Book Antiqua"/>
        </w:rPr>
        <w:t>ó</w:t>
      </w:r>
      <w:r w:rsidR="00B77D6F">
        <w:rPr>
          <w:rFonts w:ascii="Book Antiqua" w:hAnsi="Book Antiqua"/>
        </w:rPr>
        <w:t xml:space="preserve"> que el impacto fiscal de la medida ante nuestra </w:t>
      </w:r>
      <w:r w:rsidR="003934E9">
        <w:rPr>
          <w:rFonts w:ascii="Book Antiqua" w:hAnsi="Book Antiqua"/>
        </w:rPr>
        <w:t>consideración</w:t>
      </w:r>
      <w:r w:rsidR="00B77D6F">
        <w:rPr>
          <w:rFonts w:ascii="Book Antiqua" w:hAnsi="Book Antiqua"/>
        </w:rPr>
        <w:t xml:space="preserve"> no es precisable al momento</w:t>
      </w:r>
      <w:r w:rsidR="003934E9">
        <w:rPr>
          <w:rFonts w:ascii="Book Antiqua" w:hAnsi="Book Antiqua"/>
        </w:rPr>
        <w:t>, con la información que se dispone</w:t>
      </w:r>
      <w:r w:rsidR="00B77D6F">
        <w:rPr>
          <w:rFonts w:ascii="Book Antiqua" w:hAnsi="Book Antiqua"/>
        </w:rPr>
        <w:t xml:space="preserve">. </w:t>
      </w:r>
    </w:p>
    <w:p w14:paraId="6C89DEBA" w14:textId="77777777" w:rsidR="003934E9" w:rsidRDefault="003934E9" w:rsidP="00785C69">
      <w:pPr>
        <w:tabs>
          <w:tab w:val="left" w:pos="0"/>
        </w:tabs>
        <w:jc w:val="both"/>
        <w:rPr>
          <w:rFonts w:ascii="Book Antiqua" w:hAnsi="Book Antiqua"/>
        </w:rPr>
      </w:pPr>
      <w:r>
        <w:rPr>
          <w:rFonts w:ascii="Book Antiqua" w:hAnsi="Book Antiqua"/>
        </w:rPr>
        <w:tab/>
      </w:r>
    </w:p>
    <w:p w14:paraId="053B14FD" w14:textId="3FF0F5B1" w:rsidR="003934E9" w:rsidRDefault="003934E9" w:rsidP="003934E9">
      <w:pPr>
        <w:tabs>
          <w:tab w:val="left" w:pos="0"/>
        </w:tabs>
        <w:jc w:val="both"/>
        <w:rPr>
          <w:rFonts w:ascii="Book Antiqua" w:hAnsi="Book Antiqua"/>
        </w:rPr>
      </w:pPr>
      <w:r>
        <w:rPr>
          <w:rFonts w:ascii="Book Antiqua" w:hAnsi="Book Antiqua"/>
        </w:rPr>
        <w:lastRenderedPageBreak/>
        <w:tab/>
        <w:t>Así las cosas, e</w:t>
      </w:r>
      <w:r w:rsidR="00C60289" w:rsidRPr="00C60289">
        <w:rPr>
          <w:rFonts w:ascii="Book Antiqua" w:hAnsi="Book Antiqua"/>
          <w:szCs w:val="24"/>
          <w:lang w:val="es-ES"/>
        </w:rPr>
        <w:t xml:space="preserve">valuado el proyecto en sus méritos, entendemos que, </w:t>
      </w:r>
      <w:r w:rsidR="00347D07">
        <w:rPr>
          <w:rFonts w:ascii="Book Antiqua" w:hAnsi="Book Antiqua"/>
          <w:szCs w:val="24"/>
          <w:lang w:val="es-ES"/>
        </w:rPr>
        <w:t xml:space="preserve">el mismo proveerá </w:t>
      </w:r>
      <w:r w:rsidR="008F5FB6">
        <w:rPr>
          <w:rFonts w:ascii="Book Antiqua" w:hAnsi="Book Antiqua"/>
          <w:szCs w:val="24"/>
          <w:lang w:val="es-ES"/>
        </w:rPr>
        <w:t>una mayor</w:t>
      </w:r>
      <w:r w:rsidR="007C41A6" w:rsidRPr="007C41A6">
        <w:rPr>
          <w:rFonts w:ascii="Book Antiqua" w:hAnsi="Book Antiqua"/>
          <w:szCs w:val="24"/>
          <w:lang w:val="es-ES"/>
        </w:rPr>
        <w:t xml:space="preserve"> tasa de supervivencia empresarial en los</w:t>
      </w:r>
      <w:r w:rsidR="00B77D6F">
        <w:rPr>
          <w:rFonts w:ascii="Book Antiqua" w:hAnsi="Book Antiqua"/>
          <w:szCs w:val="24"/>
          <w:lang w:val="es-ES"/>
        </w:rPr>
        <w:t xml:space="preserve"> periodos</w:t>
      </w:r>
      <w:r w:rsidR="007C41A6" w:rsidRPr="007C41A6">
        <w:rPr>
          <w:rFonts w:ascii="Book Antiqua" w:hAnsi="Book Antiqua"/>
          <w:szCs w:val="24"/>
          <w:lang w:val="es-ES"/>
        </w:rPr>
        <w:t xml:space="preserve"> </w:t>
      </w:r>
      <w:r w:rsidR="00B77D6F">
        <w:rPr>
          <w:rFonts w:ascii="Book Antiqua" w:hAnsi="Book Antiqua"/>
          <w:szCs w:val="24"/>
          <w:lang w:val="es-ES"/>
        </w:rPr>
        <w:t>cubiertos por la legislación</w:t>
      </w:r>
      <w:r w:rsidR="008F5FB6">
        <w:rPr>
          <w:rFonts w:ascii="Book Antiqua" w:hAnsi="Book Antiqua"/>
          <w:szCs w:val="24"/>
          <w:lang w:val="es-ES"/>
        </w:rPr>
        <w:t xml:space="preserve">, </w:t>
      </w:r>
      <w:r w:rsidR="005D70F8">
        <w:rPr>
          <w:rFonts w:ascii="Book Antiqua" w:hAnsi="Book Antiqua"/>
          <w:szCs w:val="24"/>
          <w:lang w:val="es-ES"/>
        </w:rPr>
        <w:t>i</w:t>
      </w:r>
      <w:r w:rsidR="005D70F8" w:rsidRPr="007C41A6">
        <w:rPr>
          <w:rFonts w:ascii="Book Antiqua" w:hAnsi="Book Antiqua"/>
          <w:szCs w:val="24"/>
          <w:lang w:val="es-ES"/>
        </w:rPr>
        <w:t>ncrement</w:t>
      </w:r>
      <w:r w:rsidR="005D70F8">
        <w:rPr>
          <w:rFonts w:ascii="Book Antiqua" w:hAnsi="Book Antiqua"/>
          <w:szCs w:val="24"/>
          <w:lang w:val="es-ES"/>
        </w:rPr>
        <w:t>ará</w:t>
      </w:r>
      <w:r w:rsidR="007C41A6" w:rsidRPr="007C41A6">
        <w:rPr>
          <w:rFonts w:ascii="Book Antiqua" w:hAnsi="Book Antiqua"/>
          <w:szCs w:val="24"/>
          <w:lang w:val="es-ES"/>
        </w:rPr>
        <w:t xml:space="preserve"> la formalización de negocios emergentes</w:t>
      </w:r>
      <w:r w:rsidR="005D70F8">
        <w:rPr>
          <w:rFonts w:ascii="Book Antiqua" w:hAnsi="Book Antiqua"/>
          <w:szCs w:val="24"/>
          <w:lang w:val="es-ES"/>
        </w:rPr>
        <w:t xml:space="preserve"> y </w:t>
      </w:r>
      <w:r w:rsidR="00102953">
        <w:rPr>
          <w:rFonts w:ascii="Book Antiqua" w:hAnsi="Book Antiqua"/>
          <w:szCs w:val="24"/>
          <w:lang w:val="es-ES"/>
        </w:rPr>
        <w:t>e</w:t>
      </w:r>
      <w:r w:rsidR="00102953" w:rsidRPr="007C41A6">
        <w:rPr>
          <w:rFonts w:ascii="Book Antiqua" w:hAnsi="Book Antiqua"/>
          <w:szCs w:val="24"/>
          <w:lang w:val="es-ES"/>
        </w:rPr>
        <w:t>stimul</w:t>
      </w:r>
      <w:r w:rsidR="00102953">
        <w:rPr>
          <w:rFonts w:ascii="Book Antiqua" w:hAnsi="Book Antiqua"/>
          <w:szCs w:val="24"/>
          <w:lang w:val="es-ES"/>
        </w:rPr>
        <w:t>ará</w:t>
      </w:r>
      <w:r w:rsidR="00D21910">
        <w:rPr>
          <w:rFonts w:ascii="Book Antiqua" w:hAnsi="Book Antiqua"/>
          <w:szCs w:val="24"/>
          <w:lang w:val="es-ES"/>
        </w:rPr>
        <w:t xml:space="preserve"> </w:t>
      </w:r>
      <w:r w:rsidR="007C41A6" w:rsidRPr="007C41A6">
        <w:rPr>
          <w:rFonts w:ascii="Book Antiqua" w:hAnsi="Book Antiqua"/>
          <w:szCs w:val="24"/>
          <w:lang w:val="es-ES"/>
        </w:rPr>
        <w:t>la innovación</w:t>
      </w:r>
      <w:r w:rsidR="00D21910">
        <w:rPr>
          <w:rFonts w:ascii="Book Antiqua" w:hAnsi="Book Antiqua"/>
          <w:szCs w:val="24"/>
          <w:lang w:val="es-ES"/>
        </w:rPr>
        <w:t>.</w:t>
      </w:r>
      <w:r w:rsidR="005264B7">
        <w:rPr>
          <w:rFonts w:ascii="Book Antiqua" w:hAnsi="Book Antiqua"/>
          <w:szCs w:val="24"/>
          <w:lang w:val="es-ES"/>
        </w:rPr>
        <w:t xml:space="preserve"> </w:t>
      </w:r>
      <w:r w:rsidR="004D381C" w:rsidRPr="004D381C">
        <w:rPr>
          <w:rFonts w:ascii="Book Antiqua" w:hAnsi="Book Antiqua"/>
        </w:rPr>
        <w:t>Aunque se anticipa</w:t>
      </w:r>
      <w:r w:rsidR="005264B7">
        <w:rPr>
          <w:rFonts w:ascii="Book Antiqua" w:hAnsi="Book Antiqua"/>
        </w:rPr>
        <w:t xml:space="preserve"> impacto al </w:t>
      </w:r>
      <w:r w:rsidR="004D381C" w:rsidRPr="004D381C">
        <w:rPr>
          <w:rFonts w:ascii="Book Antiqua" w:hAnsi="Book Antiqua"/>
        </w:rPr>
        <w:t xml:space="preserve">Fondo General, </w:t>
      </w:r>
      <w:r>
        <w:rPr>
          <w:rFonts w:ascii="Book Antiqua" w:hAnsi="Book Antiqua"/>
        </w:rPr>
        <w:t>entendemos</w:t>
      </w:r>
      <w:r w:rsidR="005264B7">
        <w:rPr>
          <w:rFonts w:ascii="Book Antiqua" w:hAnsi="Book Antiqua"/>
        </w:rPr>
        <w:t xml:space="preserve"> meritorio balancear el</w:t>
      </w:r>
      <w:r w:rsidR="004D381C" w:rsidRPr="004D381C">
        <w:rPr>
          <w:rFonts w:ascii="Book Antiqua" w:hAnsi="Book Antiqua"/>
        </w:rPr>
        <w:t xml:space="preserve"> retorno económico</w:t>
      </w:r>
      <w:r w:rsidR="00B77D6F">
        <w:rPr>
          <w:rFonts w:ascii="Book Antiqua" w:hAnsi="Book Antiqua"/>
        </w:rPr>
        <w:t xml:space="preserve"> que ha de tener la medida</w:t>
      </w:r>
      <w:r w:rsidR="005264B7" w:rsidRPr="00B77D6F">
        <w:rPr>
          <w:rFonts w:ascii="Book Antiqua" w:hAnsi="Book Antiqua"/>
        </w:rPr>
        <w:t>.</w:t>
      </w:r>
      <w:r w:rsidR="004D381C" w:rsidRPr="00B77D6F">
        <w:rPr>
          <w:rFonts w:ascii="Book Antiqua" w:hAnsi="Book Antiqua"/>
        </w:rPr>
        <w:t xml:space="preserve"> </w:t>
      </w:r>
    </w:p>
    <w:p w14:paraId="36CAFB91" w14:textId="77777777" w:rsidR="003934E9" w:rsidRDefault="003934E9" w:rsidP="003934E9">
      <w:pPr>
        <w:tabs>
          <w:tab w:val="left" w:pos="0"/>
        </w:tabs>
        <w:jc w:val="both"/>
        <w:rPr>
          <w:rFonts w:ascii="Book Antiqua" w:hAnsi="Book Antiqua"/>
        </w:rPr>
      </w:pPr>
    </w:p>
    <w:p w14:paraId="36B0C929" w14:textId="78FD63EF" w:rsidR="00B77D6F" w:rsidRDefault="003934E9" w:rsidP="00785C69">
      <w:pPr>
        <w:tabs>
          <w:tab w:val="left" w:pos="0"/>
        </w:tabs>
        <w:jc w:val="both"/>
        <w:rPr>
          <w:rFonts w:ascii="Book Antiqua" w:hAnsi="Book Antiqua"/>
        </w:rPr>
      </w:pPr>
      <w:r>
        <w:rPr>
          <w:rFonts w:ascii="Book Antiqua" w:hAnsi="Book Antiqua"/>
        </w:rPr>
        <w:tab/>
      </w:r>
      <w:r w:rsidR="005264B7" w:rsidRPr="00B77D6F">
        <w:rPr>
          <w:rFonts w:ascii="Book Antiqua" w:hAnsi="Book Antiqua"/>
        </w:rPr>
        <w:t>A su vez, coincidimos con lo indicado por la Oficina de Servicios Legislativos, en cuanto a que l</w:t>
      </w:r>
      <w:r w:rsidR="005264B7" w:rsidRPr="00B77D6F">
        <w:rPr>
          <w:rFonts w:ascii="Book Antiqua" w:hAnsi="Book Antiqua"/>
          <w:szCs w:val="24"/>
          <w:lang w:val="es-ES"/>
        </w:rPr>
        <w:t>as exenciones e incentivos propuestos para retener el componente joven de nuestra población</w:t>
      </w:r>
      <w:r w:rsidR="00B77D6F">
        <w:rPr>
          <w:rFonts w:ascii="Book Antiqua" w:hAnsi="Book Antiqua"/>
          <w:szCs w:val="24"/>
          <w:lang w:val="es-ES"/>
        </w:rPr>
        <w:t>,</w:t>
      </w:r>
      <w:r w:rsidR="005264B7" w:rsidRPr="00B77D6F">
        <w:rPr>
          <w:rFonts w:ascii="Book Antiqua" w:hAnsi="Book Antiqua"/>
          <w:szCs w:val="24"/>
          <w:lang w:val="es-ES"/>
        </w:rPr>
        <w:t xml:space="preserve"> pudiesen rendir beneficios a largo plazo y superar el impacto en el tesoro público. De igual forma, concurrimos con lo que la establece </w:t>
      </w:r>
      <w:r w:rsidR="00B77D6F">
        <w:rPr>
          <w:rFonts w:ascii="Book Antiqua" w:hAnsi="Book Antiqua"/>
          <w:szCs w:val="24"/>
          <w:lang w:val="es-ES"/>
        </w:rPr>
        <w:t>también la</w:t>
      </w:r>
      <w:r w:rsidR="005264B7" w:rsidRPr="00B77D6F">
        <w:rPr>
          <w:rFonts w:ascii="Book Antiqua" w:hAnsi="Book Antiqua"/>
          <w:szCs w:val="24"/>
          <w:lang w:val="es-ES"/>
        </w:rPr>
        <w:t xml:space="preserve"> OSL</w:t>
      </w:r>
      <w:r w:rsidR="00B77D6F">
        <w:rPr>
          <w:rFonts w:ascii="Book Antiqua" w:hAnsi="Book Antiqua"/>
          <w:szCs w:val="24"/>
          <w:lang w:val="es-ES"/>
        </w:rPr>
        <w:t>,</w:t>
      </w:r>
      <w:r w:rsidR="005264B7" w:rsidRPr="00B77D6F">
        <w:rPr>
          <w:rFonts w:ascii="Book Antiqua" w:hAnsi="Book Antiqua"/>
          <w:szCs w:val="24"/>
          <w:lang w:val="es-ES"/>
        </w:rPr>
        <w:t xml:space="preserve"> en cuanto </w:t>
      </w:r>
      <w:r w:rsidR="00B77D6F">
        <w:rPr>
          <w:rFonts w:ascii="Book Antiqua" w:hAnsi="Book Antiqua"/>
          <w:szCs w:val="24"/>
          <w:lang w:val="es-ES"/>
        </w:rPr>
        <w:t>retener</w:t>
      </w:r>
      <w:r w:rsidR="005264B7" w:rsidRPr="00B77D6F">
        <w:rPr>
          <w:rFonts w:ascii="Book Antiqua" w:hAnsi="Book Antiqua"/>
          <w:szCs w:val="24"/>
          <w:lang w:val="es-ES"/>
        </w:rPr>
        <w:t xml:space="preserve"> </w:t>
      </w:r>
      <w:r>
        <w:rPr>
          <w:rFonts w:ascii="Book Antiqua" w:hAnsi="Book Antiqua"/>
          <w:szCs w:val="24"/>
          <w:lang w:val="es-ES"/>
        </w:rPr>
        <w:t xml:space="preserve">en la Isla </w:t>
      </w:r>
      <w:r w:rsidR="005264B7" w:rsidRPr="00B77D6F">
        <w:rPr>
          <w:rFonts w:ascii="Book Antiqua" w:hAnsi="Book Antiqua"/>
          <w:szCs w:val="24"/>
          <w:lang w:val="es-ES"/>
        </w:rPr>
        <w:t>a jóvenes en edades de formar familia</w:t>
      </w:r>
      <w:r>
        <w:rPr>
          <w:rFonts w:ascii="Book Antiqua" w:hAnsi="Book Antiqua"/>
          <w:szCs w:val="24"/>
          <w:lang w:val="es-ES"/>
        </w:rPr>
        <w:t>s;</w:t>
      </w:r>
      <w:r w:rsidR="005264B7" w:rsidRPr="00B77D6F">
        <w:rPr>
          <w:rFonts w:ascii="Book Antiqua" w:hAnsi="Book Antiqua"/>
          <w:szCs w:val="24"/>
          <w:lang w:val="es-ES"/>
        </w:rPr>
        <w:t xml:space="preserve"> </w:t>
      </w:r>
      <w:r w:rsidR="00B77D6F">
        <w:rPr>
          <w:rFonts w:ascii="Book Antiqua" w:hAnsi="Book Antiqua"/>
          <w:szCs w:val="24"/>
          <w:lang w:val="es-ES"/>
        </w:rPr>
        <w:t>promoviendo</w:t>
      </w:r>
      <w:r w:rsidR="005264B7" w:rsidRPr="00B77D6F">
        <w:rPr>
          <w:rFonts w:ascii="Book Antiqua" w:hAnsi="Book Antiqua"/>
          <w:szCs w:val="24"/>
          <w:lang w:val="es-ES"/>
        </w:rPr>
        <w:t xml:space="preserve"> así</w:t>
      </w:r>
      <w:r w:rsidR="00B77D6F">
        <w:rPr>
          <w:rFonts w:ascii="Book Antiqua" w:hAnsi="Book Antiqua"/>
          <w:szCs w:val="24"/>
          <w:lang w:val="es-ES"/>
        </w:rPr>
        <w:t>,</w:t>
      </w:r>
      <w:r w:rsidR="005264B7" w:rsidRPr="00B77D6F">
        <w:rPr>
          <w:rFonts w:ascii="Book Antiqua" w:hAnsi="Book Antiqua"/>
          <w:szCs w:val="24"/>
          <w:lang w:val="es-ES"/>
        </w:rPr>
        <w:t xml:space="preserve"> </w:t>
      </w:r>
      <w:r w:rsidR="00B77D6F">
        <w:rPr>
          <w:rFonts w:ascii="Book Antiqua" w:hAnsi="Book Antiqua"/>
          <w:szCs w:val="24"/>
          <w:lang w:val="es-ES"/>
        </w:rPr>
        <w:t xml:space="preserve">un detente a </w:t>
      </w:r>
      <w:r w:rsidR="005264B7" w:rsidRPr="00B77D6F">
        <w:rPr>
          <w:rFonts w:ascii="Book Antiqua" w:hAnsi="Book Antiqua"/>
          <w:szCs w:val="24"/>
          <w:lang w:val="es-ES"/>
        </w:rPr>
        <w:t>los niveles de emigración</w:t>
      </w:r>
      <w:r w:rsidR="005264B7" w:rsidRPr="00B77D6F">
        <w:rPr>
          <w:rFonts w:ascii="Book Antiqua" w:hAnsi="Book Antiqua"/>
        </w:rPr>
        <w:t xml:space="preserve"> y añadiendo </w:t>
      </w:r>
      <w:r>
        <w:rPr>
          <w:rFonts w:ascii="Book Antiqua" w:hAnsi="Book Antiqua"/>
        </w:rPr>
        <w:t xml:space="preserve">de esta forma, </w:t>
      </w:r>
      <w:r w:rsidR="005264B7" w:rsidRPr="00B77D6F">
        <w:rPr>
          <w:rFonts w:ascii="Book Antiqua" w:hAnsi="Book Antiqua"/>
        </w:rPr>
        <w:t>valor a nuestro desarrollo socioeconómico</w:t>
      </w:r>
      <w:r>
        <w:rPr>
          <w:rFonts w:ascii="Book Antiqua" w:hAnsi="Book Antiqua"/>
        </w:rPr>
        <w:t xml:space="preserve"> y al aspecto demográfico</w:t>
      </w:r>
      <w:r w:rsidR="005264B7" w:rsidRPr="00B77D6F">
        <w:rPr>
          <w:rFonts w:ascii="Book Antiqua" w:hAnsi="Book Antiqua"/>
        </w:rPr>
        <w:t>.</w:t>
      </w:r>
      <w:r w:rsidR="005264B7">
        <w:rPr>
          <w:rFonts w:ascii="Book Antiqua" w:hAnsi="Book Antiqua"/>
        </w:rPr>
        <w:t xml:space="preserve"> </w:t>
      </w:r>
    </w:p>
    <w:p w14:paraId="0A2DE095" w14:textId="7AC9FA39" w:rsidR="00736CDC" w:rsidRDefault="00B77D6F" w:rsidP="00785C69">
      <w:pPr>
        <w:tabs>
          <w:tab w:val="left" w:pos="0"/>
        </w:tabs>
        <w:jc w:val="both"/>
        <w:rPr>
          <w:rFonts w:ascii="Book Antiqua" w:hAnsi="Book Antiqua"/>
          <w:szCs w:val="24"/>
        </w:rPr>
      </w:pPr>
      <w:r>
        <w:rPr>
          <w:rFonts w:ascii="Book Antiqua" w:hAnsi="Book Antiqua"/>
        </w:rPr>
        <w:tab/>
      </w:r>
    </w:p>
    <w:p w14:paraId="4D766569" w14:textId="22FBFA20" w:rsidR="000937D0" w:rsidRDefault="000937D0" w:rsidP="003D4A8F">
      <w:pPr>
        <w:tabs>
          <w:tab w:val="left" w:pos="0"/>
        </w:tabs>
        <w:jc w:val="center"/>
        <w:rPr>
          <w:rFonts w:ascii="Book Antiqua" w:hAnsi="Book Antiqua"/>
          <w:b/>
          <w:bCs/>
          <w:szCs w:val="24"/>
        </w:rPr>
      </w:pPr>
      <w:r w:rsidRPr="00D67160">
        <w:rPr>
          <w:rFonts w:ascii="Book Antiqua" w:hAnsi="Book Antiqua"/>
          <w:b/>
          <w:bCs/>
          <w:szCs w:val="24"/>
        </w:rPr>
        <w:t>IMPACTO FISCAL MUNICIPAL</w:t>
      </w:r>
    </w:p>
    <w:p w14:paraId="397A46D4" w14:textId="77777777" w:rsidR="003D4A8F" w:rsidRPr="00D67160" w:rsidRDefault="003D4A8F" w:rsidP="000937D0">
      <w:pPr>
        <w:tabs>
          <w:tab w:val="left" w:pos="0"/>
        </w:tabs>
        <w:jc w:val="both"/>
        <w:rPr>
          <w:rFonts w:ascii="Book Antiqua" w:hAnsi="Book Antiqua"/>
          <w:b/>
          <w:bCs/>
          <w:szCs w:val="24"/>
        </w:rPr>
      </w:pPr>
    </w:p>
    <w:p w14:paraId="2BC135D1" w14:textId="7E054AAB" w:rsidR="00736CDC" w:rsidRDefault="00B77D6F" w:rsidP="000937D0">
      <w:pPr>
        <w:tabs>
          <w:tab w:val="left" w:pos="0"/>
        </w:tabs>
        <w:jc w:val="both"/>
        <w:rPr>
          <w:rFonts w:ascii="Book Antiqua" w:hAnsi="Book Antiqua"/>
          <w:szCs w:val="24"/>
        </w:rPr>
      </w:pPr>
      <w:r>
        <w:rPr>
          <w:rFonts w:ascii="Book Antiqua" w:hAnsi="Book Antiqua"/>
          <w:szCs w:val="24"/>
        </w:rPr>
        <w:tab/>
      </w:r>
      <w:r w:rsidR="000937D0" w:rsidRPr="000937D0">
        <w:rPr>
          <w:rFonts w:ascii="Book Antiqua" w:hAnsi="Book Antiqua"/>
          <w:szCs w:val="24"/>
        </w:rPr>
        <w:t xml:space="preserve">Del análisis realizado por estas </w:t>
      </w:r>
      <w:r>
        <w:rPr>
          <w:rFonts w:ascii="Book Antiqua" w:hAnsi="Book Antiqua"/>
          <w:szCs w:val="24"/>
        </w:rPr>
        <w:t>C</w:t>
      </w:r>
      <w:r w:rsidR="000937D0" w:rsidRPr="000937D0">
        <w:rPr>
          <w:rFonts w:ascii="Book Antiqua" w:hAnsi="Book Antiqua"/>
          <w:szCs w:val="24"/>
        </w:rPr>
        <w:t>omisiones, a tenor con el Artículo 1.007 de la Ley 107-2020, según enmendada, conocida como "Código Municipal de Puerto Rico", no surge que la medida tenga impacto fiscal sobre las finanzas municipales.</w:t>
      </w:r>
    </w:p>
    <w:p w14:paraId="4702DF87" w14:textId="77777777" w:rsidR="00736CDC" w:rsidRDefault="00736CDC" w:rsidP="00785C69">
      <w:pPr>
        <w:tabs>
          <w:tab w:val="left" w:pos="0"/>
        </w:tabs>
        <w:jc w:val="both"/>
        <w:rPr>
          <w:rFonts w:ascii="Book Antiqua" w:hAnsi="Book Antiqua"/>
          <w:szCs w:val="24"/>
        </w:rPr>
      </w:pPr>
    </w:p>
    <w:p w14:paraId="57649717" w14:textId="37B75F90" w:rsidR="00DB792F" w:rsidRPr="00367A88" w:rsidRDefault="00DB792F" w:rsidP="003D4A8F">
      <w:pPr>
        <w:tabs>
          <w:tab w:val="left" w:pos="0"/>
        </w:tabs>
        <w:jc w:val="center"/>
        <w:rPr>
          <w:rFonts w:ascii="Book Antiqua" w:hAnsi="Book Antiqua"/>
          <w:b/>
          <w:szCs w:val="24"/>
          <w:lang w:val="es-ES"/>
        </w:rPr>
      </w:pPr>
      <w:r w:rsidRPr="00367A88">
        <w:rPr>
          <w:rFonts w:ascii="Book Antiqua" w:hAnsi="Book Antiqua"/>
          <w:b/>
          <w:szCs w:val="24"/>
          <w:lang w:val="es-ES"/>
        </w:rPr>
        <w:t>CONCLUSIÓN</w:t>
      </w:r>
    </w:p>
    <w:p w14:paraId="49052998" w14:textId="77777777" w:rsidR="00C54BB7" w:rsidRPr="00367A88" w:rsidRDefault="00C54BB7" w:rsidP="002E5E1F">
      <w:pPr>
        <w:tabs>
          <w:tab w:val="left" w:pos="0"/>
        </w:tabs>
        <w:ind w:firstLine="720"/>
        <w:jc w:val="center"/>
        <w:rPr>
          <w:rFonts w:ascii="Book Antiqua" w:hAnsi="Book Antiqua"/>
          <w:b/>
          <w:szCs w:val="24"/>
          <w:lang w:val="es-ES"/>
        </w:rPr>
      </w:pPr>
    </w:p>
    <w:p w14:paraId="59AF93C6" w14:textId="72C08CDB" w:rsidR="005D1AE7" w:rsidRDefault="00DB792F" w:rsidP="008607C6">
      <w:pPr>
        <w:tabs>
          <w:tab w:val="left" w:pos="0"/>
        </w:tabs>
        <w:ind w:firstLine="360"/>
        <w:jc w:val="both"/>
        <w:rPr>
          <w:rFonts w:ascii="Book Antiqua" w:hAnsi="Book Antiqua"/>
        </w:rPr>
      </w:pPr>
      <w:r w:rsidRPr="00367A88">
        <w:rPr>
          <w:rFonts w:ascii="Book Antiqua" w:hAnsi="Book Antiqua"/>
          <w:szCs w:val="24"/>
          <w:lang w:val="es-ES"/>
        </w:rPr>
        <w:t>Por todo lo ante</w:t>
      </w:r>
      <w:r w:rsidR="00234DAF" w:rsidRPr="00367A88">
        <w:rPr>
          <w:rFonts w:ascii="Book Antiqua" w:hAnsi="Book Antiqua"/>
          <w:szCs w:val="24"/>
          <w:lang w:val="es-ES"/>
        </w:rPr>
        <w:t>rior</w:t>
      </w:r>
      <w:r w:rsidRPr="00367A88">
        <w:rPr>
          <w:rFonts w:ascii="Book Antiqua" w:hAnsi="Book Antiqua"/>
          <w:szCs w:val="24"/>
          <w:lang w:val="es-ES"/>
        </w:rPr>
        <w:t xml:space="preserve">, </w:t>
      </w:r>
      <w:r w:rsidR="00B77D6F">
        <w:rPr>
          <w:rFonts w:ascii="Book Antiqua" w:hAnsi="Book Antiqua"/>
        </w:rPr>
        <w:t>l</w:t>
      </w:r>
      <w:r w:rsidR="005D1AE7" w:rsidRPr="005D1AE7">
        <w:rPr>
          <w:rFonts w:ascii="Book Antiqua" w:hAnsi="Book Antiqua"/>
        </w:rPr>
        <w:t>a</w:t>
      </w:r>
      <w:r w:rsidR="00B77D6F">
        <w:rPr>
          <w:rFonts w:ascii="Book Antiqua" w:hAnsi="Book Antiqua"/>
        </w:rPr>
        <w:t>s</w:t>
      </w:r>
      <w:r w:rsidR="005D1AE7" w:rsidRPr="005D1AE7">
        <w:rPr>
          <w:rFonts w:ascii="Book Antiqua" w:hAnsi="Book Antiqua"/>
        </w:rPr>
        <w:t xml:space="preserve"> Comisi</w:t>
      </w:r>
      <w:r w:rsidR="00B77D6F">
        <w:rPr>
          <w:rFonts w:ascii="Book Antiqua" w:hAnsi="Book Antiqua"/>
        </w:rPr>
        <w:t>ones</w:t>
      </w:r>
      <w:r w:rsidR="005D1AE7" w:rsidRPr="005D1AE7">
        <w:rPr>
          <w:rFonts w:ascii="Book Antiqua" w:hAnsi="Book Antiqua"/>
        </w:rPr>
        <w:t xml:space="preserve"> </w:t>
      </w:r>
      <w:r w:rsidR="00921650">
        <w:rPr>
          <w:rFonts w:ascii="Book Antiqua" w:hAnsi="Book Antiqua"/>
        </w:rPr>
        <w:t>de Desarrollo Económico, Pequeños Negocios, Banca, Comercio, Seguros y Cooperativismo</w:t>
      </w:r>
      <w:r w:rsidR="00B77D6F">
        <w:rPr>
          <w:rFonts w:ascii="Book Antiqua" w:hAnsi="Book Antiqua"/>
        </w:rPr>
        <w:t xml:space="preserve">; y </w:t>
      </w:r>
      <w:r w:rsidR="00921650">
        <w:rPr>
          <w:rFonts w:ascii="Book Antiqua" w:hAnsi="Book Antiqua"/>
        </w:rPr>
        <w:t>de Juventud, Recreación y Deportes</w:t>
      </w:r>
      <w:r w:rsidR="00B77D6F">
        <w:rPr>
          <w:rFonts w:ascii="Book Antiqua" w:hAnsi="Book Antiqua"/>
        </w:rPr>
        <w:t xml:space="preserve"> del Senado de Puerto Rico</w:t>
      </w:r>
      <w:r w:rsidR="00921650">
        <w:rPr>
          <w:rFonts w:ascii="Book Antiqua" w:hAnsi="Book Antiqua"/>
        </w:rPr>
        <w:t xml:space="preserve">, </w:t>
      </w:r>
      <w:r w:rsidR="005D1AE7" w:rsidRPr="005D1AE7">
        <w:rPr>
          <w:rFonts w:ascii="Book Antiqua" w:hAnsi="Book Antiqua"/>
        </w:rPr>
        <w:t>recomienda</w:t>
      </w:r>
      <w:r w:rsidR="00921650">
        <w:rPr>
          <w:rFonts w:ascii="Book Antiqua" w:hAnsi="Book Antiqua"/>
        </w:rPr>
        <w:t>n</w:t>
      </w:r>
      <w:r w:rsidR="005D1AE7" w:rsidRPr="005D1AE7">
        <w:rPr>
          <w:rFonts w:ascii="Book Antiqua" w:hAnsi="Book Antiqua"/>
        </w:rPr>
        <w:t xml:space="preserve"> la aprobación del P</w:t>
      </w:r>
      <w:r w:rsidR="00B77D6F">
        <w:rPr>
          <w:rFonts w:ascii="Book Antiqua" w:hAnsi="Book Antiqua"/>
        </w:rPr>
        <w:t xml:space="preserve">. del S. </w:t>
      </w:r>
      <w:r w:rsidR="005D1AE7" w:rsidRPr="005D1AE7">
        <w:rPr>
          <w:rFonts w:ascii="Book Antiqua" w:hAnsi="Book Antiqua"/>
        </w:rPr>
        <w:t>240</w:t>
      </w:r>
      <w:r w:rsidR="00B77D6F">
        <w:rPr>
          <w:rFonts w:ascii="Book Antiqua" w:hAnsi="Book Antiqua"/>
        </w:rPr>
        <w:t xml:space="preserve">, con las enmiendas contenidas en el </w:t>
      </w:r>
      <w:proofErr w:type="spellStart"/>
      <w:r w:rsidR="00B77D6F">
        <w:rPr>
          <w:rFonts w:ascii="Book Antiqua" w:hAnsi="Book Antiqua"/>
        </w:rPr>
        <w:t>entirillado</w:t>
      </w:r>
      <w:proofErr w:type="spellEnd"/>
      <w:r w:rsidR="00B77D6F">
        <w:rPr>
          <w:rFonts w:ascii="Book Antiqua" w:hAnsi="Book Antiqua"/>
        </w:rPr>
        <w:t xml:space="preserve"> electrónico que acompaña a este informe. </w:t>
      </w:r>
    </w:p>
    <w:p w14:paraId="1E4B489E" w14:textId="77777777" w:rsidR="00B77D6F" w:rsidRPr="005D1AE7" w:rsidRDefault="00B77D6F" w:rsidP="00B77D6F">
      <w:pPr>
        <w:tabs>
          <w:tab w:val="left" w:pos="0"/>
        </w:tabs>
        <w:jc w:val="both"/>
        <w:rPr>
          <w:rFonts w:ascii="Book Antiqua" w:hAnsi="Book Antiqua"/>
        </w:rPr>
      </w:pPr>
    </w:p>
    <w:p w14:paraId="3F35CE4B" w14:textId="3FC508DE" w:rsidR="00FE09BD" w:rsidRPr="005D1AE7" w:rsidRDefault="00FE09BD" w:rsidP="00796AC6">
      <w:pPr>
        <w:tabs>
          <w:tab w:val="left" w:pos="0"/>
        </w:tabs>
        <w:ind w:firstLine="360"/>
        <w:jc w:val="both"/>
        <w:rPr>
          <w:rFonts w:ascii="Book Antiqua" w:hAnsi="Book Antiqua"/>
          <w:b/>
          <w:bCs/>
          <w:szCs w:val="24"/>
        </w:rPr>
      </w:pPr>
    </w:p>
    <w:p w14:paraId="7AB92D76" w14:textId="1CDFA871" w:rsidR="00234DAF" w:rsidRPr="00367A88" w:rsidRDefault="00DB792F" w:rsidP="00234DAF">
      <w:pPr>
        <w:tabs>
          <w:tab w:val="left" w:pos="0"/>
        </w:tabs>
        <w:jc w:val="both"/>
        <w:rPr>
          <w:rFonts w:ascii="Book Antiqua" w:hAnsi="Book Antiqua"/>
          <w:b/>
          <w:bCs/>
          <w:szCs w:val="24"/>
          <w:lang w:val="es-ES"/>
        </w:rPr>
      </w:pPr>
      <w:r w:rsidRPr="00367A88">
        <w:rPr>
          <w:rFonts w:ascii="Book Antiqua" w:hAnsi="Book Antiqua"/>
          <w:b/>
          <w:bCs/>
          <w:szCs w:val="24"/>
          <w:lang w:val="es-ES"/>
        </w:rPr>
        <w:t>Respetuosamente sometido,</w:t>
      </w:r>
    </w:p>
    <w:p w14:paraId="2448B4D7" w14:textId="77777777" w:rsidR="00234DAF" w:rsidRPr="00367A88" w:rsidRDefault="00234DAF" w:rsidP="00234DAF">
      <w:pPr>
        <w:tabs>
          <w:tab w:val="left" w:pos="0"/>
        </w:tabs>
        <w:jc w:val="both"/>
        <w:rPr>
          <w:rFonts w:ascii="Book Antiqua" w:hAnsi="Book Antiqua"/>
          <w:szCs w:val="24"/>
          <w:lang w:val="es-ES"/>
        </w:rPr>
      </w:pPr>
    </w:p>
    <w:p w14:paraId="5273E866" w14:textId="77777777" w:rsidR="00234DAF" w:rsidRPr="00367A88" w:rsidRDefault="00234DAF" w:rsidP="00234DAF">
      <w:pPr>
        <w:tabs>
          <w:tab w:val="left" w:pos="0"/>
        </w:tabs>
        <w:jc w:val="both"/>
        <w:rPr>
          <w:rFonts w:ascii="Book Antiqua" w:hAnsi="Book Antiqua"/>
          <w:szCs w:val="24"/>
          <w:lang w:val="es-ES"/>
        </w:rPr>
      </w:pPr>
    </w:p>
    <w:p w14:paraId="029195FE" w14:textId="77777777" w:rsidR="005276D3" w:rsidRPr="00367A88" w:rsidRDefault="005276D3" w:rsidP="00234DAF">
      <w:pPr>
        <w:tabs>
          <w:tab w:val="left" w:pos="0"/>
        </w:tabs>
        <w:jc w:val="both"/>
        <w:rPr>
          <w:rFonts w:ascii="Book Antiqua" w:hAnsi="Book Antiqua"/>
          <w:szCs w:val="24"/>
          <w:lang w:val="es-ES"/>
        </w:rPr>
      </w:pPr>
    </w:p>
    <w:p w14:paraId="0FE84A09" w14:textId="560146AE" w:rsidR="00234DAF" w:rsidRPr="00367A88" w:rsidRDefault="00234DAF" w:rsidP="00234DAF">
      <w:pPr>
        <w:tabs>
          <w:tab w:val="left" w:pos="0"/>
        </w:tabs>
        <w:jc w:val="both"/>
        <w:rPr>
          <w:rFonts w:ascii="Book Antiqua" w:hAnsi="Book Antiqua"/>
          <w:szCs w:val="24"/>
          <w:lang w:val="es-ES"/>
        </w:rPr>
      </w:pPr>
      <w:r w:rsidRPr="00367A88">
        <w:rPr>
          <w:rFonts w:ascii="Book Antiqua" w:hAnsi="Book Antiqua"/>
          <w:szCs w:val="24"/>
          <w:lang w:val="es-ES"/>
        </w:rPr>
        <w:t>_________________________</w:t>
      </w:r>
      <w:r w:rsidR="00796AC6" w:rsidRPr="00367A88">
        <w:rPr>
          <w:rFonts w:ascii="Book Antiqua" w:hAnsi="Book Antiqua"/>
          <w:szCs w:val="24"/>
          <w:lang w:val="es-ES"/>
        </w:rPr>
        <w:tab/>
      </w:r>
      <w:r w:rsidR="00796AC6" w:rsidRPr="00367A88">
        <w:rPr>
          <w:rFonts w:ascii="Book Antiqua" w:hAnsi="Book Antiqua"/>
          <w:szCs w:val="24"/>
          <w:lang w:val="es-ES"/>
        </w:rPr>
        <w:tab/>
      </w:r>
      <w:r w:rsidR="00796AC6" w:rsidRPr="00367A88">
        <w:rPr>
          <w:rFonts w:ascii="Book Antiqua" w:hAnsi="Book Antiqua"/>
          <w:szCs w:val="24"/>
          <w:lang w:val="es-ES"/>
        </w:rPr>
        <w:tab/>
        <w:t>__________________________</w:t>
      </w:r>
    </w:p>
    <w:p w14:paraId="56EC0778" w14:textId="6713DF31" w:rsidR="00234DAF" w:rsidRPr="00367A88" w:rsidRDefault="00234DAF" w:rsidP="00234DAF">
      <w:pPr>
        <w:tabs>
          <w:tab w:val="left" w:pos="0"/>
        </w:tabs>
        <w:jc w:val="both"/>
        <w:rPr>
          <w:rFonts w:ascii="Book Antiqua" w:hAnsi="Book Antiqua"/>
          <w:szCs w:val="24"/>
          <w:lang w:val="es-ES"/>
        </w:rPr>
      </w:pPr>
      <w:proofErr w:type="spellStart"/>
      <w:r w:rsidRPr="00367A88">
        <w:rPr>
          <w:rFonts w:ascii="Book Antiqua" w:hAnsi="Book Antiqua"/>
          <w:szCs w:val="24"/>
          <w:lang w:val="es-ES"/>
        </w:rPr>
        <w:t>Hon</w:t>
      </w:r>
      <w:proofErr w:type="spellEnd"/>
      <w:r w:rsidRPr="00367A88">
        <w:rPr>
          <w:rFonts w:ascii="Book Antiqua" w:hAnsi="Book Antiqua"/>
          <w:szCs w:val="24"/>
          <w:lang w:val="es-ES"/>
        </w:rPr>
        <w:t xml:space="preserve">. </w:t>
      </w:r>
      <w:proofErr w:type="spellStart"/>
      <w:r w:rsidRPr="00367A88">
        <w:rPr>
          <w:rFonts w:ascii="Book Antiqua" w:hAnsi="Book Antiqua"/>
          <w:szCs w:val="24"/>
          <w:lang w:val="es-ES"/>
        </w:rPr>
        <w:t>Nitza</w:t>
      </w:r>
      <w:proofErr w:type="spellEnd"/>
      <w:r w:rsidRPr="00367A88">
        <w:rPr>
          <w:rFonts w:ascii="Book Antiqua" w:hAnsi="Book Antiqua"/>
          <w:szCs w:val="24"/>
          <w:lang w:val="es-ES"/>
        </w:rPr>
        <w:t xml:space="preserve"> Moran Trinidad</w:t>
      </w:r>
      <w:r w:rsidR="00796AC6" w:rsidRPr="00367A88">
        <w:rPr>
          <w:rFonts w:ascii="Book Antiqua" w:hAnsi="Book Antiqua"/>
          <w:szCs w:val="24"/>
          <w:lang w:val="es-ES"/>
        </w:rPr>
        <w:tab/>
      </w:r>
      <w:r w:rsidR="00796AC6" w:rsidRPr="00367A88">
        <w:rPr>
          <w:rFonts w:ascii="Book Antiqua" w:hAnsi="Book Antiqua"/>
          <w:szCs w:val="24"/>
          <w:lang w:val="es-ES"/>
        </w:rPr>
        <w:tab/>
      </w:r>
      <w:r w:rsidR="00796AC6" w:rsidRPr="00367A88">
        <w:rPr>
          <w:rFonts w:ascii="Book Antiqua" w:hAnsi="Book Antiqua"/>
          <w:szCs w:val="24"/>
          <w:lang w:val="es-ES"/>
        </w:rPr>
        <w:tab/>
      </w:r>
      <w:proofErr w:type="spellStart"/>
      <w:r w:rsidR="00796AC6" w:rsidRPr="00367A88">
        <w:rPr>
          <w:rFonts w:ascii="Book Antiqua" w:hAnsi="Book Antiqua"/>
          <w:szCs w:val="24"/>
          <w:lang w:val="es-ES"/>
        </w:rPr>
        <w:t>Hon</w:t>
      </w:r>
      <w:proofErr w:type="spellEnd"/>
      <w:r w:rsidR="00796AC6" w:rsidRPr="00367A88">
        <w:rPr>
          <w:rFonts w:ascii="Book Antiqua" w:hAnsi="Book Antiqua"/>
          <w:szCs w:val="24"/>
          <w:lang w:val="es-ES"/>
        </w:rPr>
        <w:t xml:space="preserve">. </w:t>
      </w:r>
      <w:r w:rsidR="00C60289">
        <w:rPr>
          <w:rFonts w:ascii="Book Antiqua" w:hAnsi="Book Antiqua"/>
          <w:szCs w:val="24"/>
          <w:lang w:val="es-ES"/>
        </w:rPr>
        <w:t>Rafael Santos Ortiz</w:t>
      </w:r>
    </w:p>
    <w:p w14:paraId="0286940B" w14:textId="09E3103C" w:rsidR="00234DAF" w:rsidRPr="00367A88" w:rsidRDefault="00234DAF" w:rsidP="00234DAF">
      <w:pPr>
        <w:tabs>
          <w:tab w:val="left" w:pos="0"/>
        </w:tabs>
        <w:jc w:val="both"/>
        <w:rPr>
          <w:rFonts w:ascii="Book Antiqua" w:hAnsi="Book Antiqua"/>
          <w:szCs w:val="24"/>
          <w:lang w:val="es-ES"/>
        </w:rPr>
      </w:pPr>
      <w:r w:rsidRPr="00367A88">
        <w:rPr>
          <w:rFonts w:ascii="Book Antiqua" w:hAnsi="Book Antiqua"/>
          <w:szCs w:val="24"/>
          <w:lang w:val="es-ES"/>
        </w:rPr>
        <w:t>Presidenta</w:t>
      </w:r>
      <w:r w:rsidR="00796AC6" w:rsidRPr="00367A88">
        <w:rPr>
          <w:rFonts w:ascii="Book Antiqua" w:hAnsi="Book Antiqua"/>
          <w:szCs w:val="24"/>
          <w:lang w:val="es-ES"/>
        </w:rPr>
        <w:tab/>
      </w:r>
      <w:r w:rsidR="00796AC6" w:rsidRPr="00367A88">
        <w:rPr>
          <w:rFonts w:ascii="Book Antiqua" w:hAnsi="Book Antiqua"/>
          <w:szCs w:val="24"/>
          <w:lang w:val="es-ES"/>
        </w:rPr>
        <w:tab/>
      </w:r>
      <w:r w:rsidR="00796AC6" w:rsidRPr="00367A88">
        <w:rPr>
          <w:rFonts w:ascii="Book Antiqua" w:hAnsi="Book Antiqua"/>
          <w:szCs w:val="24"/>
          <w:lang w:val="es-ES"/>
        </w:rPr>
        <w:tab/>
      </w:r>
      <w:r w:rsidR="00796AC6" w:rsidRPr="00367A88">
        <w:rPr>
          <w:rFonts w:ascii="Book Antiqua" w:hAnsi="Book Antiqua"/>
          <w:szCs w:val="24"/>
          <w:lang w:val="es-ES"/>
        </w:rPr>
        <w:tab/>
      </w:r>
      <w:r w:rsidR="00796AC6" w:rsidRPr="00367A88">
        <w:rPr>
          <w:rFonts w:ascii="Book Antiqua" w:hAnsi="Book Antiqua"/>
          <w:szCs w:val="24"/>
          <w:lang w:val="es-ES"/>
        </w:rPr>
        <w:tab/>
      </w:r>
      <w:r w:rsidR="00796AC6" w:rsidRPr="00367A88">
        <w:rPr>
          <w:rFonts w:ascii="Book Antiqua" w:hAnsi="Book Antiqua"/>
          <w:szCs w:val="24"/>
          <w:lang w:val="es-ES"/>
        </w:rPr>
        <w:tab/>
      </w:r>
      <w:proofErr w:type="gramStart"/>
      <w:r w:rsidR="00796AC6" w:rsidRPr="00367A88">
        <w:rPr>
          <w:rFonts w:ascii="Book Antiqua" w:hAnsi="Book Antiqua"/>
          <w:szCs w:val="24"/>
          <w:lang w:val="es-ES"/>
        </w:rPr>
        <w:t>President</w:t>
      </w:r>
      <w:r w:rsidR="00C60289">
        <w:rPr>
          <w:rFonts w:ascii="Book Antiqua" w:hAnsi="Book Antiqua"/>
          <w:szCs w:val="24"/>
          <w:lang w:val="es-ES"/>
        </w:rPr>
        <w:t>e</w:t>
      </w:r>
      <w:proofErr w:type="gramEnd"/>
    </w:p>
    <w:p w14:paraId="1E905915" w14:textId="33806FD3" w:rsidR="00796AC6" w:rsidRPr="00367A88" w:rsidRDefault="00234DAF" w:rsidP="00234DAF">
      <w:pPr>
        <w:tabs>
          <w:tab w:val="left" w:pos="0"/>
        </w:tabs>
        <w:jc w:val="both"/>
        <w:rPr>
          <w:rFonts w:ascii="Book Antiqua" w:hAnsi="Book Antiqua"/>
          <w:szCs w:val="24"/>
          <w:lang w:val="es-ES"/>
        </w:rPr>
      </w:pPr>
      <w:r w:rsidRPr="00367A88">
        <w:rPr>
          <w:rFonts w:ascii="Book Antiqua" w:hAnsi="Book Antiqua"/>
          <w:szCs w:val="24"/>
          <w:lang w:val="es-ES"/>
        </w:rPr>
        <w:t xml:space="preserve">Comisión de Desarrollo Económico, </w:t>
      </w:r>
      <w:r w:rsidR="00796AC6" w:rsidRPr="00367A88">
        <w:rPr>
          <w:rFonts w:ascii="Book Antiqua" w:hAnsi="Book Antiqua"/>
          <w:szCs w:val="24"/>
          <w:lang w:val="es-ES"/>
        </w:rPr>
        <w:tab/>
      </w:r>
      <w:r w:rsidR="00796AC6" w:rsidRPr="00367A88">
        <w:rPr>
          <w:rFonts w:ascii="Book Antiqua" w:hAnsi="Book Antiqua"/>
          <w:szCs w:val="24"/>
          <w:lang w:val="es-ES"/>
        </w:rPr>
        <w:tab/>
        <w:t xml:space="preserve">Comisión de </w:t>
      </w:r>
      <w:r w:rsidR="00C60289">
        <w:rPr>
          <w:rFonts w:ascii="Book Antiqua" w:hAnsi="Book Antiqua"/>
          <w:szCs w:val="24"/>
          <w:lang w:val="es-ES"/>
        </w:rPr>
        <w:t>Juventud, Recreación y</w:t>
      </w:r>
    </w:p>
    <w:p w14:paraId="45A5AA5B" w14:textId="414CB7CD" w:rsidR="00796AC6" w:rsidRPr="00367A88" w:rsidRDefault="00234DAF" w:rsidP="00234DAF">
      <w:pPr>
        <w:tabs>
          <w:tab w:val="left" w:pos="0"/>
        </w:tabs>
        <w:jc w:val="both"/>
        <w:rPr>
          <w:rFonts w:ascii="Book Antiqua" w:hAnsi="Book Antiqua"/>
          <w:szCs w:val="24"/>
          <w:lang w:val="es-ES"/>
        </w:rPr>
      </w:pPr>
      <w:r w:rsidRPr="00367A88">
        <w:rPr>
          <w:rFonts w:ascii="Book Antiqua" w:hAnsi="Book Antiqua"/>
          <w:szCs w:val="24"/>
          <w:lang w:val="es-ES"/>
        </w:rPr>
        <w:t xml:space="preserve">Pequeños Negocios, Banca, Comercio, </w:t>
      </w:r>
      <w:r w:rsidR="00C60289">
        <w:rPr>
          <w:rFonts w:ascii="Book Antiqua" w:hAnsi="Book Antiqua"/>
          <w:szCs w:val="24"/>
          <w:lang w:val="es-ES"/>
        </w:rPr>
        <w:tab/>
      </w:r>
      <w:r w:rsidR="00C60289">
        <w:rPr>
          <w:rFonts w:ascii="Book Antiqua" w:hAnsi="Book Antiqua"/>
          <w:szCs w:val="24"/>
          <w:lang w:val="es-ES"/>
        </w:rPr>
        <w:tab/>
        <w:t>Deportes</w:t>
      </w:r>
    </w:p>
    <w:p w14:paraId="789F6229" w14:textId="22B645EF" w:rsidR="00234DAF" w:rsidRPr="00367A88" w:rsidRDefault="00234DAF" w:rsidP="00234DAF">
      <w:pPr>
        <w:tabs>
          <w:tab w:val="left" w:pos="0"/>
        </w:tabs>
        <w:jc w:val="both"/>
        <w:rPr>
          <w:rFonts w:ascii="Book Antiqua" w:hAnsi="Book Antiqua"/>
          <w:szCs w:val="24"/>
          <w:lang w:val="es-ES"/>
        </w:rPr>
      </w:pPr>
      <w:r w:rsidRPr="00367A88">
        <w:rPr>
          <w:rFonts w:ascii="Book Antiqua" w:hAnsi="Book Antiqua"/>
          <w:szCs w:val="24"/>
          <w:lang w:val="es-ES"/>
        </w:rPr>
        <w:t>Seguros y Cooperativismo</w:t>
      </w:r>
    </w:p>
    <w:sectPr w:rsidR="00234DAF" w:rsidRPr="00367A88" w:rsidSect="00CA01BE">
      <w:headerReference w:type="even" r:id="rId13"/>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AA1B1" w14:textId="77777777" w:rsidR="00141DB8" w:rsidRDefault="00141DB8">
      <w:r>
        <w:separator/>
      </w:r>
    </w:p>
  </w:endnote>
  <w:endnote w:type="continuationSeparator" w:id="0">
    <w:p w14:paraId="4F62F513" w14:textId="77777777" w:rsidR="00141DB8" w:rsidRDefault="00141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B66DB" w14:textId="77777777" w:rsidR="00B810F9" w:rsidRPr="00605126" w:rsidRDefault="00B810F9">
    <w:pPr>
      <w:pStyle w:val="Footer"/>
      <w:jc w:val="right"/>
      <w:rPr>
        <w:rFonts w:ascii="Book Antiqua" w:hAnsi="Book Antiqua"/>
      </w:rPr>
    </w:pPr>
    <w:r w:rsidRPr="00605126">
      <w:rPr>
        <w:rFonts w:ascii="Book Antiqua" w:hAnsi="Book Antiqua"/>
      </w:rPr>
      <w:fldChar w:fldCharType="begin"/>
    </w:r>
    <w:r w:rsidRPr="00605126">
      <w:rPr>
        <w:rFonts w:ascii="Book Antiqua" w:hAnsi="Book Antiqua"/>
      </w:rPr>
      <w:instrText xml:space="preserve"> PAGE   \* MERGEFORMAT </w:instrText>
    </w:r>
    <w:r w:rsidRPr="00605126">
      <w:rPr>
        <w:rFonts w:ascii="Book Antiqua" w:hAnsi="Book Antiqua"/>
      </w:rPr>
      <w:fldChar w:fldCharType="separate"/>
    </w:r>
    <w:r w:rsidR="00BA26C3">
      <w:rPr>
        <w:rFonts w:ascii="Book Antiqua" w:hAnsi="Book Antiqua"/>
        <w:noProof/>
      </w:rPr>
      <w:t>4</w:t>
    </w:r>
    <w:r w:rsidRPr="00605126">
      <w:rPr>
        <w:rFonts w:ascii="Book Antiqua" w:hAnsi="Book Antiqua"/>
        <w:noProof/>
      </w:rPr>
      <w:fldChar w:fldCharType="end"/>
    </w:r>
  </w:p>
  <w:p w14:paraId="7645AA69" w14:textId="77777777" w:rsidR="00B810F9" w:rsidRDefault="00B81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4B21C" w14:textId="77777777" w:rsidR="00141DB8" w:rsidRDefault="00141DB8">
      <w:r>
        <w:separator/>
      </w:r>
    </w:p>
  </w:footnote>
  <w:footnote w:type="continuationSeparator" w:id="0">
    <w:p w14:paraId="43168E54" w14:textId="77777777" w:rsidR="00141DB8" w:rsidRDefault="00141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1445" w14:textId="4496D246" w:rsidR="00B810F9" w:rsidRDefault="00C15E91">
    <w:pPr>
      <w:pStyle w:val="Header"/>
    </w:pPr>
    <w:r>
      <w:rPr>
        <w:noProof/>
      </w:rPr>
      <mc:AlternateContent>
        <mc:Choice Requires="wps">
          <w:drawing>
            <wp:anchor distT="0" distB="0" distL="114300" distR="114300" simplePos="0" relativeHeight="251657216" behindDoc="1" locked="0" layoutInCell="0" allowOverlap="1" wp14:anchorId="076C4A0B" wp14:editId="5652E137">
              <wp:simplePos x="0" y="0"/>
              <wp:positionH relativeFrom="margin">
                <wp:align>center</wp:align>
              </wp:positionH>
              <wp:positionV relativeFrom="margin">
                <wp:align>center</wp:align>
              </wp:positionV>
              <wp:extent cx="5985510" cy="2393950"/>
              <wp:effectExtent l="0" t="0" r="0" b="0"/>
              <wp:wrapNone/>
              <wp:docPr id="141064544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wps:spPr>
                    <wps:txbx>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6C4A0B"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o:lock v:ext="edit" shapetype="t"/>
              <v:textbox style="mso-fit-shape-to-text:t">
                <w:txbxContent>
                  <w:p w14:paraId="0ECE7023" w14:textId="77777777" w:rsidR="00B810F9" w:rsidRDefault="00B810F9" w:rsidP="00DB792F">
                    <w:pPr>
                      <w:pStyle w:val="NormalWeb"/>
                      <w:spacing w:before="0" w:beforeAutospacing="0" w:after="0" w:afterAutospacing="0"/>
                      <w:jc w:val="center"/>
                    </w:pPr>
                    <w:r w:rsidRPr="00536440">
                      <w:rPr>
                        <w:color w:val="C0C0C0"/>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20AE8" w14:textId="794AA69E" w:rsidR="00C91759" w:rsidRPr="00C91759" w:rsidRDefault="00C91759" w:rsidP="00C91759">
    <w:pPr>
      <w:pBdr>
        <w:bottom w:val="single" w:sz="18" w:space="1" w:color="auto"/>
      </w:pBdr>
      <w:tabs>
        <w:tab w:val="center" w:pos="4320"/>
        <w:tab w:val="right" w:pos="8640"/>
      </w:tabs>
      <w:rPr>
        <w:rFonts w:ascii="Book Antiqua" w:hAnsi="Book Antiqua"/>
        <w:b/>
        <w:sz w:val="18"/>
        <w:szCs w:val="18"/>
      </w:rPr>
    </w:pPr>
    <w:r>
      <w:rPr>
        <w:rFonts w:ascii="Book Antiqua" w:hAnsi="Book Antiqua"/>
        <w:b/>
        <w:sz w:val="18"/>
        <w:szCs w:val="18"/>
      </w:rPr>
      <w:t>INFORME POSITIVO CONJUNTO – P. del S. 240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7936"/>
    <w:multiLevelType w:val="hybridMultilevel"/>
    <w:tmpl w:val="D842EED6"/>
    <w:lvl w:ilvl="0" w:tplc="04090011">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1A974B62"/>
    <w:multiLevelType w:val="multilevel"/>
    <w:tmpl w:val="87C4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8768AF"/>
    <w:multiLevelType w:val="hybridMultilevel"/>
    <w:tmpl w:val="8AA6AB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FB1A7B"/>
    <w:multiLevelType w:val="multilevel"/>
    <w:tmpl w:val="4A0E5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FF1597"/>
    <w:multiLevelType w:val="hybridMultilevel"/>
    <w:tmpl w:val="6F08E34E"/>
    <w:lvl w:ilvl="0" w:tplc="76A05716">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559B6365"/>
    <w:multiLevelType w:val="hybridMultilevel"/>
    <w:tmpl w:val="7848E69E"/>
    <w:lvl w:ilvl="0" w:tplc="84AC3C74">
      <w:start w:val="1"/>
      <w:numFmt w:val="decimal"/>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5F7D0A4C"/>
    <w:multiLevelType w:val="hybridMultilevel"/>
    <w:tmpl w:val="4D0AEE76"/>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7" w15:restartNumberingAfterBreak="0">
    <w:nsid w:val="6DA52B0E"/>
    <w:multiLevelType w:val="hybridMultilevel"/>
    <w:tmpl w:val="C6DEDAE2"/>
    <w:lvl w:ilvl="0" w:tplc="A22E640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700071AA"/>
    <w:multiLevelType w:val="hybridMultilevel"/>
    <w:tmpl w:val="947CCEB6"/>
    <w:lvl w:ilvl="0" w:tplc="60F651B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77780EF4"/>
    <w:multiLevelType w:val="hybridMultilevel"/>
    <w:tmpl w:val="92181926"/>
    <w:lvl w:ilvl="0" w:tplc="BB764F60">
      <w:start w:val="2"/>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744882946">
    <w:abstractNumId w:val="7"/>
  </w:num>
  <w:num w:numId="2" w16cid:durableId="22873030">
    <w:abstractNumId w:val="2"/>
  </w:num>
  <w:num w:numId="3" w16cid:durableId="1816068398">
    <w:abstractNumId w:val="8"/>
  </w:num>
  <w:num w:numId="4" w16cid:durableId="1863788226">
    <w:abstractNumId w:val="6"/>
  </w:num>
  <w:num w:numId="5" w16cid:durableId="618419924">
    <w:abstractNumId w:val="5"/>
  </w:num>
  <w:num w:numId="6" w16cid:durableId="1278760102">
    <w:abstractNumId w:val="0"/>
  </w:num>
  <w:num w:numId="7" w16cid:durableId="1052459705">
    <w:abstractNumId w:val="4"/>
  </w:num>
  <w:num w:numId="8" w16cid:durableId="1838573937">
    <w:abstractNumId w:val="9"/>
  </w:num>
  <w:num w:numId="9" w16cid:durableId="833647390">
    <w:abstractNumId w:val="1"/>
  </w:num>
  <w:num w:numId="10" w16cid:durableId="3497972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2F"/>
    <w:rsid w:val="00016C10"/>
    <w:rsid w:val="0002041F"/>
    <w:rsid w:val="00022BF9"/>
    <w:rsid w:val="00041A24"/>
    <w:rsid w:val="000640AA"/>
    <w:rsid w:val="000726E4"/>
    <w:rsid w:val="00074D21"/>
    <w:rsid w:val="00092782"/>
    <w:rsid w:val="000937D0"/>
    <w:rsid w:val="00095C7F"/>
    <w:rsid w:val="000A4767"/>
    <w:rsid w:val="000A608B"/>
    <w:rsid w:val="000B6DC7"/>
    <w:rsid w:val="000C4D26"/>
    <w:rsid w:val="000E3200"/>
    <w:rsid w:val="000F410F"/>
    <w:rsid w:val="00102953"/>
    <w:rsid w:val="001041C7"/>
    <w:rsid w:val="00116962"/>
    <w:rsid w:val="001220D9"/>
    <w:rsid w:val="00133EE8"/>
    <w:rsid w:val="0014112C"/>
    <w:rsid w:val="00141DB8"/>
    <w:rsid w:val="00175EE8"/>
    <w:rsid w:val="001846D0"/>
    <w:rsid w:val="00184F57"/>
    <w:rsid w:val="0019003A"/>
    <w:rsid w:val="001E4512"/>
    <w:rsid w:val="001E6EB6"/>
    <w:rsid w:val="001F08D9"/>
    <w:rsid w:val="002035B4"/>
    <w:rsid w:val="00211B51"/>
    <w:rsid w:val="002143FB"/>
    <w:rsid w:val="002316C0"/>
    <w:rsid w:val="00234DAF"/>
    <w:rsid w:val="00245A9D"/>
    <w:rsid w:val="00257929"/>
    <w:rsid w:val="0026250A"/>
    <w:rsid w:val="00267CFB"/>
    <w:rsid w:val="002A52C1"/>
    <w:rsid w:val="002B461C"/>
    <w:rsid w:val="002B5C63"/>
    <w:rsid w:val="002C22BA"/>
    <w:rsid w:val="002D77A7"/>
    <w:rsid w:val="002E5E1F"/>
    <w:rsid w:val="00322440"/>
    <w:rsid w:val="003245F8"/>
    <w:rsid w:val="00347D07"/>
    <w:rsid w:val="00353DD1"/>
    <w:rsid w:val="00356E64"/>
    <w:rsid w:val="00366BEB"/>
    <w:rsid w:val="00367A88"/>
    <w:rsid w:val="003820E5"/>
    <w:rsid w:val="00387AB3"/>
    <w:rsid w:val="003934E9"/>
    <w:rsid w:val="00397CD6"/>
    <w:rsid w:val="003A7D7C"/>
    <w:rsid w:val="003C1F4F"/>
    <w:rsid w:val="003D34F6"/>
    <w:rsid w:val="003D4A8F"/>
    <w:rsid w:val="00412AF0"/>
    <w:rsid w:val="004167C0"/>
    <w:rsid w:val="00446F8E"/>
    <w:rsid w:val="00451887"/>
    <w:rsid w:val="00456AE9"/>
    <w:rsid w:val="00463036"/>
    <w:rsid w:val="00476721"/>
    <w:rsid w:val="00491710"/>
    <w:rsid w:val="004C0167"/>
    <w:rsid w:val="004D1051"/>
    <w:rsid w:val="004D381C"/>
    <w:rsid w:val="004F36C6"/>
    <w:rsid w:val="004F505B"/>
    <w:rsid w:val="004F590D"/>
    <w:rsid w:val="004F7552"/>
    <w:rsid w:val="005264B7"/>
    <w:rsid w:val="00526A31"/>
    <w:rsid w:val="005276D3"/>
    <w:rsid w:val="00536440"/>
    <w:rsid w:val="00557581"/>
    <w:rsid w:val="0057273F"/>
    <w:rsid w:val="00574CC2"/>
    <w:rsid w:val="00583A22"/>
    <w:rsid w:val="00597148"/>
    <w:rsid w:val="005A525D"/>
    <w:rsid w:val="005B7509"/>
    <w:rsid w:val="005C5ED4"/>
    <w:rsid w:val="005D1AE7"/>
    <w:rsid w:val="005D70F8"/>
    <w:rsid w:val="005E4BCD"/>
    <w:rsid w:val="005F149D"/>
    <w:rsid w:val="00616CDD"/>
    <w:rsid w:val="0068155E"/>
    <w:rsid w:val="00691121"/>
    <w:rsid w:val="00696C9F"/>
    <w:rsid w:val="006E05FC"/>
    <w:rsid w:val="00705118"/>
    <w:rsid w:val="00706D16"/>
    <w:rsid w:val="007156A5"/>
    <w:rsid w:val="00716BEB"/>
    <w:rsid w:val="007320D9"/>
    <w:rsid w:val="007325E5"/>
    <w:rsid w:val="00736CDC"/>
    <w:rsid w:val="00767A10"/>
    <w:rsid w:val="00772F39"/>
    <w:rsid w:val="00782615"/>
    <w:rsid w:val="00785C69"/>
    <w:rsid w:val="007966A8"/>
    <w:rsid w:val="00796AC6"/>
    <w:rsid w:val="007C41A6"/>
    <w:rsid w:val="007E56CD"/>
    <w:rsid w:val="007F466F"/>
    <w:rsid w:val="008012F5"/>
    <w:rsid w:val="00840AE0"/>
    <w:rsid w:val="008607C6"/>
    <w:rsid w:val="00864216"/>
    <w:rsid w:val="00894283"/>
    <w:rsid w:val="008B51F4"/>
    <w:rsid w:val="008C15A4"/>
    <w:rsid w:val="008D629E"/>
    <w:rsid w:val="008D6D7C"/>
    <w:rsid w:val="008E1797"/>
    <w:rsid w:val="008E36C0"/>
    <w:rsid w:val="008F5FB6"/>
    <w:rsid w:val="00900F24"/>
    <w:rsid w:val="00910B72"/>
    <w:rsid w:val="00914F1A"/>
    <w:rsid w:val="00921650"/>
    <w:rsid w:val="009429AB"/>
    <w:rsid w:val="00967C2D"/>
    <w:rsid w:val="009710A5"/>
    <w:rsid w:val="00984582"/>
    <w:rsid w:val="00985E78"/>
    <w:rsid w:val="00997392"/>
    <w:rsid w:val="009B59C4"/>
    <w:rsid w:val="009C1CEB"/>
    <w:rsid w:val="009C5649"/>
    <w:rsid w:val="009C786C"/>
    <w:rsid w:val="009D189A"/>
    <w:rsid w:val="009D2A54"/>
    <w:rsid w:val="009E368E"/>
    <w:rsid w:val="009F61FF"/>
    <w:rsid w:val="00A067B6"/>
    <w:rsid w:val="00A072BF"/>
    <w:rsid w:val="00A12A8F"/>
    <w:rsid w:val="00A246FB"/>
    <w:rsid w:val="00A26831"/>
    <w:rsid w:val="00A5455C"/>
    <w:rsid w:val="00A60B7F"/>
    <w:rsid w:val="00A64F09"/>
    <w:rsid w:val="00A75C7E"/>
    <w:rsid w:val="00A82A7F"/>
    <w:rsid w:val="00A929A8"/>
    <w:rsid w:val="00B01ABD"/>
    <w:rsid w:val="00B05DF1"/>
    <w:rsid w:val="00B313D9"/>
    <w:rsid w:val="00B418A2"/>
    <w:rsid w:val="00B42EAF"/>
    <w:rsid w:val="00B474A6"/>
    <w:rsid w:val="00B7357D"/>
    <w:rsid w:val="00B77D6F"/>
    <w:rsid w:val="00B810F9"/>
    <w:rsid w:val="00BA26C3"/>
    <w:rsid w:val="00BA38DA"/>
    <w:rsid w:val="00BA74FB"/>
    <w:rsid w:val="00BB7211"/>
    <w:rsid w:val="00BC0A21"/>
    <w:rsid w:val="00BC5C3F"/>
    <w:rsid w:val="00BE3974"/>
    <w:rsid w:val="00C14037"/>
    <w:rsid w:val="00C15E91"/>
    <w:rsid w:val="00C238C0"/>
    <w:rsid w:val="00C23E44"/>
    <w:rsid w:val="00C3661C"/>
    <w:rsid w:val="00C377EF"/>
    <w:rsid w:val="00C54BB7"/>
    <w:rsid w:val="00C571EE"/>
    <w:rsid w:val="00C60289"/>
    <w:rsid w:val="00C71D44"/>
    <w:rsid w:val="00C91759"/>
    <w:rsid w:val="00CA01BE"/>
    <w:rsid w:val="00CC7D66"/>
    <w:rsid w:val="00CD3C85"/>
    <w:rsid w:val="00CE2EAB"/>
    <w:rsid w:val="00D10ACB"/>
    <w:rsid w:val="00D11988"/>
    <w:rsid w:val="00D14328"/>
    <w:rsid w:val="00D14448"/>
    <w:rsid w:val="00D21910"/>
    <w:rsid w:val="00D25134"/>
    <w:rsid w:val="00D32153"/>
    <w:rsid w:val="00D67160"/>
    <w:rsid w:val="00D718D1"/>
    <w:rsid w:val="00D776E3"/>
    <w:rsid w:val="00D80533"/>
    <w:rsid w:val="00D81489"/>
    <w:rsid w:val="00DA2EB6"/>
    <w:rsid w:val="00DB1A9F"/>
    <w:rsid w:val="00DB792F"/>
    <w:rsid w:val="00DC1D74"/>
    <w:rsid w:val="00DC4692"/>
    <w:rsid w:val="00DC6D01"/>
    <w:rsid w:val="00DC7298"/>
    <w:rsid w:val="00DD67EC"/>
    <w:rsid w:val="00DE4F8C"/>
    <w:rsid w:val="00E06E06"/>
    <w:rsid w:val="00E16671"/>
    <w:rsid w:val="00E226F3"/>
    <w:rsid w:val="00E26E4D"/>
    <w:rsid w:val="00E30C79"/>
    <w:rsid w:val="00E52019"/>
    <w:rsid w:val="00E95F48"/>
    <w:rsid w:val="00E977A5"/>
    <w:rsid w:val="00EB3FE7"/>
    <w:rsid w:val="00EB42F9"/>
    <w:rsid w:val="00EC5E55"/>
    <w:rsid w:val="00ED1305"/>
    <w:rsid w:val="00EE1493"/>
    <w:rsid w:val="00EE3E97"/>
    <w:rsid w:val="00F40849"/>
    <w:rsid w:val="00F47D2D"/>
    <w:rsid w:val="00F5630B"/>
    <w:rsid w:val="00F61813"/>
    <w:rsid w:val="00F74911"/>
    <w:rsid w:val="00F75FF7"/>
    <w:rsid w:val="00FB1099"/>
    <w:rsid w:val="00FB5AFF"/>
    <w:rsid w:val="00FB67E5"/>
    <w:rsid w:val="00FE0846"/>
    <w:rsid w:val="00FE09BD"/>
    <w:rsid w:val="00FE6B1F"/>
    <w:rsid w:val="00FE6FB4"/>
    <w:rsid w:val="00FF2FB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FD56"/>
  <w15:chartTrackingRefBased/>
  <w15:docId w15:val="{E823A547-122B-4DB0-B391-FFAEA416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92F"/>
    <w:rPr>
      <w:rFonts w:ascii="Times New Roman" w:eastAsia="Times New Roman" w:hAnsi="Times New Roman"/>
      <w:sz w:val="24"/>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92F"/>
    <w:pPr>
      <w:tabs>
        <w:tab w:val="center" w:pos="4680"/>
        <w:tab w:val="right" w:pos="9360"/>
      </w:tabs>
    </w:pPr>
  </w:style>
  <w:style w:type="character" w:customStyle="1" w:styleId="HeaderChar">
    <w:name w:val="Header Char"/>
    <w:link w:val="Header"/>
    <w:uiPriority w:val="99"/>
    <w:rsid w:val="00DB792F"/>
    <w:rPr>
      <w:rFonts w:ascii="Times New Roman" w:eastAsia="Times New Roman" w:hAnsi="Times New Roman" w:cs="Times New Roman"/>
      <w:sz w:val="24"/>
      <w:szCs w:val="20"/>
      <w:lang w:val="es-PR"/>
    </w:rPr>
  </w:style>
  <w:style w:type="paragraph" w:styleId="Footer">
    <w:name w:val="footer"/>
    <w:basedOn w:val="Normal"/>
    <w:link w:val="FooterChar"/>
    <w:uiPriority w:val="99"/>
    <w:unhideWhenUsed/>
    <w:rsid w:val="00DB792F"/>
    <w:pPr>
      <w:tabs>
        <w:tab w:val="center" w:pos="4680"/>
        <w:tab w:val="right" w:pos="9360"/>
      </w:tabs>
    </w:pPr>
  </w:style>
  <w:style w:type="character" w:customStyle="1" w:styleId="FooterChar">
    <w:name w:val="Footer Char"/>
    <w:link w:val="Footer"/>
    <w:uiPriority w:val="99"/>
    <w:rsid w:val="00DB792F"/>
    <w:rPr>
      <w:rFonts w:ascii="Times New Roman" w:eastAsia="Times New Roman" w:hAnsi="Times New Roman" w:cs="Times New Roman"/>
      <w:sz w:val="24"/>
      <w:szCs w:val="20"/>
      <w:lang w:val="es-PR"/>
    </w:rPr>
  </w:style>
  <w:style w:type="paragraph" w:styleId="NormalWeb">
    <w:name w:val="Normal (Web)"/>
    <w:basedOn w:val="Normal"/>
    <w:uiPriority w:val="99"/>
    <w:semiHidden/>
    <w:unhideWhenUsed/>
    <w:rsid w:val="00DB792F"/>
    <w:pPr>
      <w:spacing w:before="100" w:beforeAutospacing="1" w:after="100" w:afterAutospacing="1"/>
    </w:pPr>
    <w:rPr>
      <w:szCs w:val="24"/>
      <w:lang w:val="en-US"/>
    </w:rPr>
  </w:style>
  <w:style w:type="paragraph" w:styleId="ListParagraph">
    <w:name w:val="List Paragraph"/>
    <w:basedOn w:val="Normal"/>
    <w:uiPriority w:val="34"/>
    <w:qFormat/>
    <w:rsid w:val="00CA01BE"/>
    <w:pPr>
      <w:ind w:left="720"/>
      <w:contextualSpacing/>
    </w:pPr>
  </w:style>
  <w:style w:type="paragraph" w:styleId="BalloonText">
    <w:name w:val="Balloon Text"/>
    <w:basedOn w:val="Normal"/>
    <w:link w:val="BalloonTextChar"/>
    <w:uiPriority w:val="99"/>
    <w:semiHidden/>
    <w:unhideWhenUsed/>
    <w:rsid w:val="00F5630B"/>
    <w:rPr>
      <w:rFonts w:ascii="Segoe UI" w:hAnsi="Segoe UI" w:cs="Segoe UI"/>
      <w:sz w:val="18"/>
      <w:szCs w:val="18"/>
    </w:rPr>
  </w:style>
  <w:style w:type="character" w:customStyle="1" w:styleId="BalloonTextChar">
    <w:name w:val="Balloon Text Char"/>
    <w:link w:val="BalloonText"/>
    <w:uiPriority w:val="99"/>
    <w:semiHidden/>
    <w:rsid w:val="00F5630B"/>
    <w:rPr>
      <w:rFonts w:ascii="Segoe UI" w:eastAsia="Times New Roman" w:hAnsi="Segoe UI" w:cs="Segoe UI"/>
      <w:sz w:val="18"/>
      <w:szCs w:val="18"/>
      <w:lang w:val="es-PR"/>
    </w:rPr>
  </w:style>
  <w:style w:type="character" w:styleId="PlaceholderText">
    <w:name w:val="Placeholder Text"/>
    <w:basedOn w:val="DefaultParagraphFont"/>
    <w:uiPriority w:val="99"/>
    <w:semiHidden/>
    <w:rsid w:val="00985E7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627073">
      <w:bodyDiv w:val="1"/>
      <w:marLeft w:val="0"/>
      <w:marRight w:val="0"/>
      <w:marTop w:val="0"/>
      <w:marBottom w:val="0"/>
      <w:divBdr>
        <w:top w:val="none" w:sz="0" w:space="0" w:color="auto"/>
        <w:left w:val="none" w:sz="0" w:space="0" w:color="auto"/>
        <w:bottom w:val="none" w:sz="0" w:space="0" w:color="auto"/>
        <w:right w:val="none" w:sz="0" w:space="0" w:color="auto"/>
      </w:divBdr>
    </w:div>
    <w:div w:id="43660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4SQX5P7U7WPY-958212181-818395</_dlc_DocId>
    <_dlc_DocIdUrl xmlns="c890fddd-4e87-4e08-8b51-545f2a3f7b06">
      <Url>https://senpr.sharepoint.com/sites/obralegislativa/_layouts/15/DocIdRedir.aspx?ID=4SQX5P7U7WPY-958212181-818395</Url>
      <Description>4SQX5P7U7WPY-958212181-818395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79900DCF-FFB1-4435-A3E4-799DE2BE543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EAA865F1-7CBA-4BC8-9C16-B7286DEE1E3E}">
  <ds:schemaRefs>
    <ds:schemaRef ds:uri="http://schemas.microsoft.com/sharepoint/v3/contenttype/forms"/>
  </ds:schemaRefs>
</ds:datastoreItem>
</file>

<file path=customXml/itemProps3.xml><?xml version="1.0" encoding="utf-8"?>
<ds:datastoreItem xmlns:ds="http://schemas.openxmlformats.org/officeDocument/2006/customXml" ds:itemID="{A0AB3BA0-2415-4C99-8E67-44A454984464}">
  <ds:schemaRefs>
    <ds:schemaRef ds:uri="http://schemas.openxmlformats.org/officeDocument/2006/bibliography"/>
  </ds:schemaRefs>
</ds:datastoreItem>
</file>

<file path=customXml/itemProps4.xml><?xml version="1.0" encoding="utf-8"?>
<ds:datastoreItem xmlns:ds="http://schemas.openxmlformats.org/officeDocument/2006/customXml" ds:itemID="{CD48A493-7CEE-4EA2-BCE8-64EBC1EA216C}">
  <ds:schemaRefs>
    <ds:schemaRef ds:uri="http://schemas.microsoft.com/sharepoint/events"/>
  </ds:schemaRefs>
</ds:datastoreItem>
</file>

<file path=customXml/itemProps5.xml><?xml version="1.0" encoding="utf-8"?>
<ds:datastoreItem xmlns:ds="http://schemas.openxmlformats.org/officeDocument/2006/customXml" ds:itemID="{1984BE80-8D93-427C-A206-CDF84D7AD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A6A6B24-B9B4-4F64-92D5-1740B9F3F87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1858</Words>
  <Characters>10593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Minier (Sen. Martínez Santiago)</dc:creator>
  <cp:keywords/>
  <dc:description/>
  <cp:lastModifiedBy>Jessica M. Caraballo Rivera (Trámites y Récords)</cp:lastModifiedBy>
  <cp:revision>2</cp:revision>
  <cp:lastPrinted>2025-09-03T11:47:00Z</cp:lastPrinted>
  <dcterms:created xsi:type="dcterms:W3CDTF">2025-09-09T16:58:00Z</dcterms:created>
  <dcterms:modified xsi:type="dcterms:W3CDTF">2025-09-09T16:58:00Z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4SQX5P7U7WPY-958212181-811014</vt:lpwstr>
  </property>
  <property fmtid="{D5CDD505-2E9C-101B-9397-08002B2CF9AE}" pid="3" name="_dlc_DocIdItemGuid">
    <vt:lpwstr>3d84d239-c230-408a-bba3-f93f649f2f44</vt:lpwstr>
  </property>
  <property fmtid="{D5CDD505-2E9C-101B-9397-08002B2CF9AE}" pid="4" name="_dlc_DocIdUrl">
    <vt:lpwstr>https://senpr.sharepoint.com/sites/obralegislativa/_layouts/15/DocIdRedir.aspx?ID=4SQX5P7U7WPY-958212181-811014, 4SQX5P7U7WPY-958212181-811014</vt:lpwstr>
  </property>
  <property fmtid="{D5CDD505-2E9C-101B-9397-08002B2CF9AE}" pid="5" name="ContentTypeId">
    <vt:lpwstr>0x0101008C58FC75B682744FB4A53C756BEDC3A3</vt:lpwstr>
  </property>
  <property fmtid="{D5CDD505-2E9C-101B-9397-08002B2CF9AE}" pid="6" name="MediaServiceImageTags">
    <vt:lpwstr/>
  </property>
</Properties>
</file>