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1E210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DB3A06" w:rsidRDefault="00A22A39" w:rsidP="001E2104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9BECBC8" w:rsidR="00A22A39" w:rsidRDefault="00DB3A06" w:rsidP="001E2104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E774AF" w:rsidRPr="00213741">
        <w:rPr>
          <w:lang w:val="es-PR"/>
        </w:rPr>
        <w:tab/>
      </w:r>
      <w:r>
        <w:rPr>
          <w:lang w:val="es-PR"/>
        </w:rPr>
        <w:t xml:space="preserve"> </w:t>
      </w:r>
      <w:r w:rsidR="3D1DBD34"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>
        <w:rPr>
          <w:rFonts w:ascii="Book Antiqua" w:hAnsi="Book Antiqua"/>
          <w:lang w:val="es-ES"/>
        </w:rPr>
        <w:t>1ra.</w:t>
      </w:r>
      <w:r w:rsidR="00E774AF" w:rsidRPr="00213741">
        <w:rPr>
          <w:lang w:val="es-PR"/>
        </w:rPr>
        <w:tab/>
      </w:r>
      <w:r w:rsidR="3D1DBD34" w:rsidRPr="3D1DBD34">
        <w:rPr>
          <w:rFonts w:ascii="Book Antiqua" w:hAnsi="Book Antiqua"/>
          <w:lang w:val="es-ES"/>
        </w:rPr>
        <w:t>Sesión</w:t>
      </w:r>
    </w:p>
    <w:p w14:paraId="6EFCC02E" w14:textId="479C667C" w:rsidR="00A22A39" w:rsidRDefault="00A22A39" w:rsidP="001E210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DB3A0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1E2104">
      <w:pPr>
        <w:rPr>
          <w:lang w:val="es-ES_tradnl"/>
        </w:rPr>
      </w:pPr>
    </w:p>
    <w:p w14:paraId="622705C1" w14:textId="77777777" w:rsidR="00A22A39" w:rsidRDefault="00A22A39" w:rsidP="001E210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DB3A06" w:rsidRDefault="00A22A39" w:rsidP="001E210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67DFCD33" w:rsidR="00A22A39" w:rsidRDefault="00A22A39" w:rsidP="001E210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44557">
        <w:rPr>
          <w:rFonts w:ascii="Book Antiqua" w:hAnsi="Book Antiqua"/>
          <w:b/>
          <w:sz w:val="52"/>
          <w:lang w:val="es-ES_tradnl"/>
        </w:rPr>
        <w:t>103</w:t>
      </w:r>
    </w:p>
    <w:p w14:paraId="1E3182AE" w14:textId="77777777" w:rsidR="00DB3A06" w:rsidRDefault="00DB3A06" w:rsidP="001E2104">
      <w:pPr>
        <w:jc w:val="center"/>
        <w:rPr>
          <w:rFonts w:ascii="Book Antiqua" w:hAnsi="Book Antiqua"/>
          <w:lang w:val="es-ES_tradnl"/>
        </w:rPr>
      </w:pPr>
    </w:p>
    <w:p w14:paraId="0C9B3B08" w14:textId="3B76B80F" w:rsidR="00A22A39" w:rsidRDefault="00DE1805" w:rsidP="001E210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de</w:t>
      </w:r>
      <w:r w:rsidR="00A22A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febrero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7AA24449" w14:textId="77777777" w:rsidR="00DB3A06" w:rsidRDefault="00DB3A06" w:rsidP="001E2104">
      <w:pPr>
        <w:jc w:val="center"/>
        <w:rPr>
          <w:rFonts w:ascii="Book Antiqua" w:hAnsi="Book Antiqua"/>
          <w:lang w:val="es-ES"/>
        </w:rPr>
      </w:pPr>
    </w:p>
    <w:p w14:paraId="3A345010" w14:textId="6C6F0867" w:rsidR="00A22A39" w:rsidRDefault="67885733" w:rsidP="001E2104">
      <w:pPr>
        <w:jc w:val="center"/>
        <w:rPr>
          <w:rFonts w:ascii="Book Antiqua" w:hAnsi="Book Antiqua"/>
          <w:lang w:val="es-ES"/>
        </w:rPr>
      </w:pPr>
      <w:r w:rsidRPr="67885733">
        <w:rPr>
          <w:rFonts w:ascii="Book Antiqua" w:hAnsi="Book Antiqua"/>
          <w:lang w:val="es-ES"/>
        </w:rPr>
        <w:t xml:space="preserve">Presentada por los representantes </w:t>
      </w:r>
      <w:r w:rsidRPr="67885733">
        <w:rPr>
          <w:rFonts w:ascii="Book Antiqua" w:hAnsi="Book Antiqua"/>
          <w:i/>
          <w:iCs/>
          <w:lang w:val="es-ES"/>
        </w:rPr>
        <w:t>Méndez Núñez y Sanabria Colón</w:t>
      </w:r>
    </w:p>
    <w:p w14:paraId="51A8E3DE" w14:textId="77777777" w:rsidR="00DB3A06" w:rsidRDefault="00DB3A06" w:rsidP="001E2104">
      <w:pPr>
        <w:jc w:val="center"/>
        <w:rPr>
          <w:rFonts w:ascii="Book Antiqua" w:hAnsi="Book Antiqua"/>
          <w:lang w:val="es-ES_tradnl"/>
        </w:rPr>
      </w:pPr>
    </w:p>
    <w:p w14:paraId="03F04B76" w14:textId="318082D3" w:rsidR="00A22A39" w:rsidRDefault="00A22A39" w:rsidP="001E210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B3A0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1E2104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1E210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1E2104">
      <w:pPr>
        <w:jc w:val="both"/>
        <w:rPr>
          <w:rFonts w:ascii="Book Antiqua" w:hAnsi="Book Antiqua"/>
          <w:lang w:val="es-ES_tradnl"/>
        </w:rPr>
      </w:pPr>
    </w:p>
    <w:p w14:paraId="3177B3DA" w14:textId="342EAAA5" w:rsidR="00A22A39" w:rsidRPr="00DB3A06" w:rsidRDefault="67885733" w:rsidP="001E2104">
      <w:pPr>
        <w:ind w:left="567" w:hanging="567"/>
        <w:jc w:val="both"/>
        <w:rPr>
          <w:rFonts w:ascii="Book Antiqua" w:hAnsi="Book Antiqua"/>
          <w:lang w:val="es-ES"/>
        </w:rPr>
      </w:pPr>
      <w:r w:rsidRPr="67885733">
        <w:rPr>
          <w:rFonts w:ascii="Book Antiqua" w:hAnsi="Book Antiqua"/>
          <w:lang w:val="es-ES"/>
        </w:rPr>
        <w:t>Para</w:t>
      </w:r>
      <w:r w:rsidRPr="67885733">
        <w:rPr>
          <w:lang w:val="es-PR"/>
        </w:rPr>
        <w:t xml:space="preserve"> </w:t>
      </w:r>
      <w:bookmarkStart w:id="0" w:name="_Hlk188016072"/>
      <w:r w:rsidRPr="67885733">
        <w:rPr>
          <w:rFonts w:ascii="Book Antiqua" w:hAnsi="Book Antiqua"/>
          <w:lang w:val="es-ES"/>
        </w:rPr>
        <w:t xml:space="preserve">ordenar a </w:t>
      </w:r>
      <w:r w:rsidRPr="67885733">
        <w:rPr>
          <w:rFonts w:ascii="Book Antiqua" w:hAnsi="Book Antiqua"/>
          <w:lang w:val="es-PR"/>
        </w:rPr>
        <w:t xml:space="preserve">la Comisión de la Región Sur realizar una exhaustiva investigación sobre </w:t>
      </w:r>
      <w:bookmarkEnd w:id="0"/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todo asunto relacionado con el desarrollo socioeconómico de Guayama, Arroyo, Salinas, Aibonito, Cidra, Cayey, Coamo, Santa Isabel, Villalba, Ponce, Juana Díaz, Peñuelas, Guayanilla, Yauco y Guánica; sobre todo asunto relacionado con los programas gubernamentales que inciden sobre los municipios bajo su jurisdicción; las recomendaciones de legislación que sean necesarias para alcanzar soluciones y lograr el desarrollo integrado y armonioso en dicha jurisdicción; y de los servicios que prestan esos gobiernos municipales a su ciudadanía;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evaluación de la implementación de los programas </w:t>
      </w:r>
      <w:r w:rsidR="00F2356A">
        <w:rPr>
          <w:rFonts w:ascii="Book Antiqua" w:hAnsi="Book Antiqua"/>
          <w:bCs/>
          <w:i/>
          <w:u w:val="single"/>
          <w:lang w:val="es-PR"/>
        </w:rPr>
        <w:t>según los objetivos para los que</w:t>
      </w:r>
      <w:r w:rsidR="00F2356A" w:rsidRPr="00375B9F">
        <w:rPr>
          <w:rFonts w:ascii="Book Antiqua" w:hAnsi="Book Antiqua"/>
          <w:bCs/>
          <w:lang w:val="es-PR"/>
        </w:rPr>
        <w:t xml:space="preserve"> </w:t>
      </w:r>
      <w:r w:rsidR="00F2356A" w:rsidRPr="008662EF">
        <w:rPr>
          <w:rFonts w:ascii="Book Antiqua" w:hAnsi="Book Antiqua"/>
          <w:bCs/>
          <w:strike/>
          <w:lang w:val="es-PR"/>
        </w:rPr>
        <w:t>para lo que</w:t>
      </w:r>
      <w:r w:rsidR="00F2356A"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fondos; y para otros fines relacionados.</w:t>
      </w:r>
    </w:p>
    <w:p w14:paraId="55FC6217" w14:textId="77777777" w:rsidR="001E2104" w:rsidRDefault="001E2104" w:rsidP="00DB3A06">
      <w:pPr>
        <w:ind w:firstLine="357"/>
        <w:jc w:val="center"/>
        <w:rPr>
          <w:rFonts w:ascii="Book Antiqua" w:hAnsi="Book Antiqua"/>
          <w:lang w:val="es-ES_tradnl"/>
        </w:rPr>
      </w:pPr>
    </w:p>
    <w:p w14:paraId="759A0F8E" w14:textId="77777777" w:rsidR="001E2104" w:rsidRDefault="001E2104" w:rsidP="00DB3A06">
      <w:pPr>
        <w:ind w:firstLine="357"/>
        <w:jc w:val="center"/>
        <w:rPr>
          <w:rFonts w:ascii="Book Antiqua" w:hAnsi="Book Antiqua"/>
          <w:lang w:val="es-ES_tradnl"/>
        </w:rPr>
      </w:pPr>
    </w:p>
    <w:p w14:paraId="583B76E7" w14:textId="10F3D75F" w:rsidR="00A22A39" w:rsidRDefault="00A22A39" w:rsidP="00DB3A06">
      <w:pPr>
        <w:ind w:firstLine="357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C7B1BE7" w14:textId="77777777" w:rsidR="00DB3A06" w:rsidRDefault="00DB3A06" w:rsidP="00DB3A06">
      <w:pPr>
        <w:ind w:firstLine="357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DB3A06">
      <w:pPr>
        <w:ind w:firstLine="567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2B9A28DA" w14:textId="77777777" w:rsidR="00DB3A06" w:rsidRDefault="00DB3A06" w:rsidP="00DB3A06">
      <w:pPr>
        <w:jc w:val="both"/>
        <w:rPr>
          <w:rFonts w:ascii="Book Antiqua" w:hAnsi="Book Antiqua"/>
          <w:lang w:val="es-PR"/>
        </w:rPr>
      </w:pPr>
    </w:p>
    <w:p w14:paraId="723E10BA" w14:textId="650C8012" w:rsidR="00672517" w:rsidRDefault="45A1C6C9" w:rsidP="00DB3A06">
      <w:pPr>
        <w:ind w:firstLine="567"/>
        <w:jc w:val="both"/>
        <w:rPr>
          <w:rFonts w:ascii="Book Antiqua" w:hAnsi="Book Antiqua"/>
          <w:lang w:val="es-ES"/>
        </w:rPr>
      </w:pPr>
      <w:r w:rsidRPr="45A1C6C9">
        <w:rPr>
          <w:rFonts w:ascii="Book Antiqua" w:hAnsi="Book Antiqua"/>
          <w:lang w:val="es-PR"/>
        </w:rPr>
        <w:t xml:space="preserve">Por ello, </w:t>
      </w:r>
      <w:r w:rsidRPr="45A1C6C9">
        <w:rPr>
          <w:rFonts w:ascii="Book Antiqua" w:hAnsi="Book Antiqua"/>
          <w:lang w:val="es-ES"/>
        </w:rPr>
        <w:t xml:space="preserve">es indispensable formular propuestas de legislación que atiendan los temas sociales, económicos, turísticos, ambientales, de vivienda, recreativos, educativos, áreas de transporte e infraestructura, de salud, de seguridad pública, servicios para los adultos mayores y personas discapacitadas, entre otros de naturaleza similar, que sean precisos para el progreso de los municipios de la región sur de Puerto Rico. </w:t>
      </w:r>
    </w:p>
    <w:p w14:paraId="483AB4AD" w14:textId="77777777" w:rsidR="00DB3A06" w:rsidRDefault="00DB3A06" w:rsidP="00DB3A06">
      <w:pPr>
        <w:ind w:firstLine="567"/>
        <w:jc w:val="both"/>
        <w:rPr>
          <w:rFonts w:ascii="Book Antiqua" w:hAnsi="Book Antiqua"/>
          <w:lang w:val="es-PR"/>
        </w:rPr>
      </w:pPr>
    </w:p>
    <w:p w14:paraId="5E75E9E6" w14:textId="29E4C3DD" w:rsidR="006B6C5B" w:rsidRPr="00944557" w:rsidRDefault="67885733" w:rsidP="00DB3A06">
      <w:pPr>
        <w:ind w:firstLine="567"/>
        <w:jc w:val="both"/>
        <w:rPr>
          <w:rFonts w:ascii="Book Antiqua" w:hAnsi="Book Antiqua"/>
          <w:lang w:val="es-PR"/>
        </w:rPr>
      </w:pPr>
      <w:r w:rsidRPr="00944557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6081EBBB" w14:textId="77777777" w:rsidR="00DB3A06" w:rsidRDefault="00DB3A06" w:rsidP="00DB3A06">
      <w:pPr>
        <w:ind w:firstLine="567"/>
        <w:jc w:val="both"/>
        <w:rPr>
          <w:rFonts w:ascii="Book Antiqua" w:hAnsi="Book Antiqua"/>
          <w:lang w:val="es-PR"/>
        </w:rPr>
      </w:pPr>
    </w:p>
    <w:p w14:paraId="75B37D34" w14:textId="1817B4DB" w:rsidR="006B6C5B" w:rsidRDefault="45A1C6C9" w:rsidP="00DB3A06">
      <w:pPr>
        <w:ind w:firstLine="567"/>
        <w:jc w:val="both"/>
        <w:rPr>
          <w:rFonts w:ascii="Book Antiqua" w:hAnsi="Book Antiqua"/>
          <w:lang w:val="es-PR"/>
        </w:rPr>
      </w:pPr>
      <w:r w:rsidRPr="45A1C6C9">
        <w:rPr>
          <w:rFonts w:ascii="Book Antiqua" w:hAnsi="Book Antiqua"/>
          <w:lang w:val="es-PR"/>
        </w:rPr>
        <w:t>Por consiguiente, urge realizar una investigación y rendición de cuentas de todas las asignaciones de fondos estatales y federales, ya sea por asignaciones federales, mejoras municipales, transferencias intergubernamentales o asignaciones presupuestarias, que han sido destinados a impactar directamente o que afecten a municipios de la región sur de Puerto Rico.</w:t>
      </w:r>
    </w:p>
    <w:p w14:paraId="117E0E02" w14:textId="77777777" w:rsidR="00DB3A06" w:rsidRDefault="00DB3A06" w:rsidP="00DB3A0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bookmarkStart w:id="1" w:name="_Hlk184305765"/>
    </w:p>
    <w:p w14:paraId="38009DF9" w14:textId="733D4B48" w:rsidR="00DF4331" w:rsidRDefault="3D1DBD34" w:rsidP="00DB3A0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6034D4">
        <w:rPr>
          <w:rFonts w:ascii="Book Antiqua" w:hAnsi="Book Antiqua"/>
          <w:lang w:val="es-ES_tradnl"/>
        </w:rPr>
        <w:t>norte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52438A8F" w14:textId="77777777" w:rsidR="00DB3A06" w:rsidRPr="00903E28" w:rsidRDefault="00DB3A06" w:rsidP="00DB3A0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bookmarkEnd w:id="1"/>
    <w:p w14:paraId="187C037F" w14:textId="2AB6C7A2" w:rsidR="3D1DBD34" w:rsidRDefault="3D1DBD34" w:rsidP="00DB3A06">
      <w:pPr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648F7715" w14:textId="77777777" w:rsidR="00A22A39" w:rsidRDefault="00A22A39" w:rsidP="00DB3A06">
      <w:pPr>
        <w:jc w:val="both"/>
        <w:rPr>
          <w:rFonts w:ascii="Book Antiqua" w:hAnsi="Book Antiqua"/>
          <w:lang w:val="es-ES_tradnl"/>
        </w:rPr>
      </w:pPr>
    </w:p>
    <w:p w14:paraId="458A578E" w14:textId="77777777" w:rsidR="00DB3A06" w:rsidRDefault="00DB3A06" w:rsidP="00DB3A06">
      <w:pPr>
        <w:jc w:val="both"/>
        <w:rPr>
          <w:rFonts w:ascii="Book Antiqua" w:hAnsi="Book Antiqua"/>
          <w:lang w:val="es-ES_tradnl"/>
        </w:rPr>
        <w:sectPr w:rsidR="00DB3A06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509397B6" w:rsidR="008F409C" w:rsidRPr="00903E28" w:rsidRDefault="67885733" w:rsidP="00DB3A06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67885733">
        <w:rPr>
          <w:rFonts w:ascii="Book Antiqua" w:hAnsi="Book Antiqua"/>
          <w:lang w:val="es-ES"/>
        </w:rPr>
        <w:t>Sección 1.-</w:t>
      </w:r>
      <w:r w:rsidRPr="67885733">
        <w:rPr>
          <w:rFonts w:ascii="Book Antiqua" w:hAnsi="Book Antiqua"/>
          <w:lang w:val="es-PR"/>
        </w:rPr>
        <w:t xml:space="preserve">Ordenar </w:t>
      </w:r>
      <w:r w:rsidRPr="67885733">
        <w:rPr>
          <w:rFonts w:ascii="Book Antiqua" w:hAnsi="Book Antiqua"/>
          <w:lang w:val="es-ES"/>
        </w:rPr>
        <w:t xml:space="preserve">a </w:t>
      </w:r>
      <w:r w:rsidRPr="67885733">
        <w:rPr>
          <w:rFonts w:ascii="Book Antiqua" w:hAnsi="Book Antiqua"/>
          <w:lang w:val="es-PR"/>
        </w:rPr>
        <w:t xml:space="preserve">la Comisión de la Región Sur llevar a cabo una exhaustiva investigación sobre </w:t>
      </w:r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todo asunto relacionado con el desarrollo socioeconómico de Guayama, Arroyo, Salinas, Aibonito, Cidra, Cayey, Coamo, Santa Isabel, Villalba, Ponce, Juana Díaz, Peñuelas, Guayanilla, Yauco y Guánica; sobre todo asunto relacionado con los programas gubernamentales que inciden sobre los municipios bajo su jurisdicción; las </w:t>
      </w:r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 xml:space="preserve">recomendaciones de legislación que sean necesarias para alcanzar soluciones y lograr el desarrollo integrado y armonioso en dicha jurisdicción; y de los servicios que prestan esos gobiernos municipales a su ciudadanía;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 ; evaluación de la implementación de los programas </w:t>
      </w:r>
      <w:r w:rsidR="004A0186">
        <w:rPr>
          <w:rFonts w:ascii="Book Antiqua" w:hAnsi="Book Antiqua"/>
          <w:bCs/>
          <w:i/>
          <w:u w:val="single"/>
          <w:lang w:val="es-PR"/>
        </w:rPr>
        <w:t>según los objetivos para los que</w:t>
      </w:r>
      <w:r w:rsidR="004A0186" w:rsidRPr="00375B9F">
        <w:rPr>
          <w:rFonts w:ascii="Book Antiqua" w:hAnsi="Book Antiqua"/>
          <w:bCs/>
          <w:lang w:val="es-PR"/>
        </w:rPr>
        <w:t xml:space="preserve"> </w:t>
      </w:r>
      <w:r w:rsidR="004A0186" w:rsidRPr="008662EF">
        <w:rPr>
          <w:rFonts w:ascii="Book Antiqua" w:hAnsi="Book Antiqua"/>
          <w:bCs/>
          <w:strike/>
          <w:lang w:val="es-PR"/>
        </w:rPr>
        <w:t>para lo que</w:t>
      </w:r>
      <w:r w:rsidR="004A0186"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Pr="6788573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Pr="67885733">
        <w:rPr>
          <w:rFonts w:ascii="Book Antiqua" w:hAnsi="Book Antiqua"/>
          <w:lang w:val="es-PR"/>
        </w:rPr>
        <w:t>.</w:t>
      </w:r>
    </w:p>
    <w:p w14:paraId="7B10F0F7" w14:textId="3AA63009" w:rsidR="00A20194" w:rsidRPr="00A20194" w:rsidRDefault="6804EACC" w:rsidP="00DB3A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6804EACC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DB3A0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lastRenderedPageBreak/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F5AA85D" w:rsidR="00A20194" w:rsidRPr="00A20194" w:rsidRDefault="00A20194" w:rsidP="00DB3A0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DB3A06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59258" w14:textId="77777777" w:rsidR="007E2E53" w:rsidRDefault="007E2E53">
      <w:r>
        <w:separator/>
      </w:r>
    </w:p>
  </w:endnote>
  <w:endnote w:type="continuationSeparator" w:id="0">
    <w:p w14:paraId="454A011F" w14:textId="77777777" w:rsidR="007E2E53" w:rsidRDefault="007E2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4BE7D" w14:textId="77777777" w:rsidR="007E2E53" w:rsidRDefault="007E2E53">
      <w:r>
        <w:separator/>
      </w:r>
    </w:p>
  </w:footnote>
  <w:footnote w:type="continuationSeparator" w:id="0">
    <w:p w14:paraId="71E805BE" w14:textId="77777777" w:rsidR="007E2E53" w:rsidRDefault="007E2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40F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7833040A" w:rsidR="003C55C0" w:rsidRPr="00F2356A" w:rsidRDefault="00F2356A" w:rsidP="00F2356A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60201935">
    <w:abstractNumId w:val="0"/>
  </w:num>
  <w:num w:numId="2" w16cid:durableId="2008484815">
    <w:abstractNumId w:val="1"/>
  </w:num>
  <w:num w:numId="3" w16cid:durableId="1437406412">
    <w:abstractNumId w:val="3"/>
  </w:num>
  <w:num w:numId="4" w16cid:durableId="285162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66F81"/>
    <w:rsid w:val="00095AE1"/>
    <w:rsid w:val="000A6B6C"/>
    <w:rsid w:val="000B0DBB"/>
    <w:rsid w:val="00111E71"/>
    <w:rsid w:val="00127C6A"/>
    <w:rsid w:val="001363FE"/>
    <w:rsid w:val="001440F1"/>
    <w:rsid w:val="00151F38"/>
    <w:rsid w:val="00162962"/>
    <w:rsid w:val="0017132B"/>
    <w:rsid w:val="00176CE4"/>
    <w:rsid w:val="001819AC"/>
    <w:rsid w:val="001A36AD"/>
    <w:rsid w:val="001A37A5"/>
    <w:rsid w:val="001A76AD"/>
    <w:rsid w:val="001B3D16"/>
    <w:rsid w:val="001E2104"/>
    <w:rsid w:val="001F3B12"/>
    <w:rsid w:val="001F4CA3"/>
    <w:rsid w:val="001F612A"/>
    <w:rsid w:val="00211396"/>
    <w:rsid w:val="00213741"/>
    <w:rsid w:val="00226AE6"/>
    <w:rsid w:val="00245B34"/>
    <w:rsid w:val="00254051"/>
    <w:rsid w:val="002556D3"/>
    <w:rsid w:val="00263355"/>
    <w:rsid w:val="00270309"/>
    <w:rsid w:val="00273792"/>
    <w:rsid w:val="002D4AC8"/>
    <w:rsid w:val="002F1BD2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5254"/>
    <w:rsid w:val="003B75A6"/>
    <w:rsid w:val="003C55C0"/>
    <w:rsid w:val="004061CA"/>
    <w:rsid w:val="00415689"/>
    <w:rsid w:val="004308ED"/>
    <w:rsid w:val="004440CB"/>
    <w:rsid w:val="004713D2"/>
    <w:rsid w:val="004A0186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951DF"/>
    <w:rsid w:val="005E2545"/>
    <w:rsid w:val="006034D4"/>
    <w:rsid w:val="006042B9"/>
    <w:rsid w:val="006210DC"/>
    <w:rsid w:val="0064349D"/>
    <w:rsid w:val="00653EED"/>
    <w:rsid w:val="00657292"/>
    <w:rsid w:val="00672517"/>
    <w:rsid w:val="00685549"/>
    <w:rsid w:val="006B5327"/>
    <w:rsid w:val="006B6C5B"/>
    <w:rsid w:val="006B7068"/>
    <w:rsid w:val="006B7365"/>
    <w:rsid w:val="006C2D81"/>
    <w:rsid w:val="006C7DF8"/>
    <w:rsid w:val="0072097D"/>
    <w:rsid w:val="0072400B"/>
    <w:rsid w:val="0074629E"/>
    <w:rsid w:val="00750FC8"/>
    <w:rsid w:val="007533D0"/>
    <w:rsid w:val="00755069"/>
    <w:rsid w:val="0077639B"/>
    <w:rsid w:val="0078014A"/>
    <w:rsid w:val="00782A96"/>
    <w:rsid w:val="007B0660"/>
    <w:rsid w:val="007D0A0C"/>
    <w:rsid w:val="007E2E53"/>
    <w:rsid w:val="007E3868"/>
    <w:rsid w:val="007E3F2F"/>
    <w:rsid w:val="007F1F27"/>
    <w:rsid w:val="00820C41"/>
    <w:rsid w:val="00833C90"/>
    <w:rsid w:val="00850256"/>
    <w:rsid w:val="00866735"/>
    <w:rsid w:val="008D0451"/>
    <w:rsid w:val="008F409C"/>
    <w:rsid w:val="009019F7"/>
    <w:rsid w:val="009065A7"/>
    <w:rsid w:val="0093686F"/>
    <w:rsid w:val="00942FD4"/>
    <w:rsid w:val="00944557"/>
    <w:rsid w:val="00950170"/>
    <w:rsid w:val="00951997"/>
    <w:rsid w:val="00990352"/>
    <w:rsid w:val="009A1E83"/>
    <w:rsid w:val="009C2609"/>
    <w:rsid w:val="00A03405"/>
    <w:rsid w:val="00A1528A"/>
    <w:rsid w:val="00A20194"/>
    <w:rsid w:val="00A22A39"/>
    <w:rsid w:val="00A33918"/>
    <w:rsid w:val="00A62F6C"/>
    <w:rsid w:val="00A7629F"/>
    <w:rsid w:val="00AF0CEE"/>
    <w:rsid w:val="00B667AD"/>
    <w:rsid w:val="00B84C38"/>
    <w:rsid w:val="00B86C00"/>
    <w:rsid w:val="00B947F6"/>
    <w:rsid w:val="00BC5BF9"/>
    <w:rsid w:val="00BF16AA"/>
    <w:rsid w:val="00C01D64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D03EE3"/>
    <w:rsid w:val="00D31B92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3A06"/>
    <w:rsid w:val="00DB7AAF"/>
    <w:rsid w:val="00DE1805"/>
    <w:rsid w:val="00DF4331"/>
    <w:rsid w:val="00E04AB5"/>
    <w:rsid w:val="00E426FC"/>
    <w:rsid w:val="00E50EEA"/>
    <w:rsid w:val="00E52F58"/>
    <w:rsid w:val="00E73299"/>
    <w:rsid w:val="00E774AF"/>
    <w:rsid w:val="00EC26AA"/>
    <w:rsid w:val="00ED7A53"/>
    <w:rsid w:val="00EE3FF4"/>
    <w:rsid w:val="00EE4273"/>
    <w:rsid w:val="00F02004"/>
    <w:rsid w:val="00F042CB"/>
    <w:rsid w:val="00F2356A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3C7C7473"/>
    <w:rsid w:val="3D1DBD34"/>
    <w:rsid w:val="45A1C6C9"/>
    <w:rsid w:val="4970AA04"/>
    <w:rsid w:val="67885733"/>
    <w:rsid w:val="6804E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598A5B5E-2B97-4CC4-A6BF-77D5500FF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1925CD6-506C-0043-8385-C8F7DF7080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968</Words>
  <Characters>5844</Characters>
  <Application>Microsoft Office Word</Application>
  <DocSecurity>0</DocSecurity>
  <Lines>48</Lines>
  <Paragraphs>13</Paragraphs>
  <ScaleCrop>false</ScaleCrop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3</cp:revision>
  <cp:lastPrinted>2025-02-12T13:58:00Z</cp:lastPrinted>
  <dcterms:created xsi:type="dcterms:W3CDTF">2025-02-13T13:49:00Z</dcterms:created>
  <dcterms:modified xsi:type="dcterms:W3CDTF">2025-02-13T20:29:00Z</dcterms:modified>
</cp:coreProperties>
</file>