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987BD8" w:rsidRDefault="002905BE" w:rsidP="009852EB">
      <w:pPr>
        <w:jc w:val="center"/>
        <w:outlineLvl w:val="0"/>
        <w:rPr>
          <w:rFonts w:ascii="Book Antiqua" w:hAnsi="Book Antiqua"/>
          <w:b/>
          <w:sz w:val="28"/>
          <w:szCs w:val="28"/>
          <w:lang w:val="es-ES_tradnl"/>
        </w:rPr>
      </w:pPr>
      <w:r w:rsidRPr="00987BD8">
        <w:rPr>
          <w:rFonts w:ascii="Book Antiqua" w:hAnsi="Book Antiqua"/>
          <w:b/>
          <w:sz w:val="28"/>
          <w:szCs w:val="28"/>
          <w:lang w:val="es-ES_tradnl"/>
        </w:rPr>
        <w:t>GOBIERNO</w:t>
      </w:r>
      <w:r w:rsidR="002670C1" w:rsidRPr="00987BD8">
        <w:rPr>
          <w:rFonts w:ascii="Book Antiqua" w:hAnsi="Book Antiqua"/>
          <w:b/>
          <w:sz w:val="28"/>
          <w:szCs w:val="28"/>
          <w:lang w:val="es-ES_tradnl"/>
        </w:rPr>
        <w:t xml:space="preserve"> DE PUERTO RICO</w:t>
      </w:r>
    </w:p>
    <w:p w14:paraId="356118BB" w14:textId="77777777" w:rsidR="002670C1" w:rsidRPr="00987BD8" w:rsidRDefault="002670C1" w:rsidP="002670C1">
      <w:pPr>
        <w:tabs>
          <w:tab w:val="left" w:pos="5080"/>
        </w:tabs>
        <w:jc w:val="center"/>
        <w:rPr>
          <w:rFonts w:ascii="Book Antiqua" w:hAnsi="Book Antiqua"/>
          <w:lang w:val="es-ES_tradnl"/>
        </w:rPr>
      </w:pPr>
    </w:p>
    <w:p w14:paraId="68FE966C" w14:textId="77777777" w:rsidR="002670C1" w:rsidRPr="00987BD8" w:rsidRDefault="002905BE" w:rsidP="00632DBA">
      <w:pPr>
        <w:pStyle w:val="Title2"/>
        <w:tabs>
          <w:tab w:val="clear" w:pos="7776"/>
          <w:tab w:val="clear" w:pos="7848"/>
          <w:tab w:val="right" w:pos="8640"/>
          <w:tab w:val="left" w:pos="9180"/>
        </w:tabs>
        <w:rPr>
          <w:rFonts w:ascii="Book Antiqua" w:hAnsi="Book Antiqua"/>
          <w:szCs w:val="24"/>
          <w:lang w:val="es-ES_tradnl"/>
        </w:rPr>
      </w:pPr>
      <w:r w:rsidRPr="00987BD8">
        <w:rPr>
          <w:rFonts w:ascii="Book Antiqua" w:hAnsi="Book Antiqua"/>
          <w:szCs w:val="24"/>
          <w:lang w:val="es-ES_tradnl"/>
        </w:rPr>
        <w:t>20m</w:t>
      </w:r>
      <w:r w:rsidR="002670C1" w:rsidRPr="00987BD8">
        <w:rPr>
          <w:rFonts w:ascii="Book Antiqua" w:hAnsi="Book Antiqua"/>
          <w:szCs w:val="24"/>
          <w:lang w:val="es-ES_tradnl"/>
        </w:rPr>
        <w:t>a. Asamblea</w:t>
      </w:r>
      <w:r w:rsidR="002670C1" w:rsidRPr="00987BD8">
        <w:rPr>
          <w:rFonts w:ascii="Book Antiqua" w:hAnsi="Book Antiqua"/>
          <w:szCs w:val="24"/>
          <w:lang w:val="es-ES_tradnl"/>
        </w:rPr>
        <w:tab/>
        <w:t xml:space="preserve">    </w:t>
      </w:r>
      <w:r w:rsidR="00445CFE" w:rsidRPr="00987BD8">
        <w:rPr>
          <w:rFonts w:ascii="Book Antiqua" w:hAnsi="Book Antiqua"/>
          <w:szCs w:val="24"/>
          <w:lang w:val="es-ES_tradnl"/>
        </w:rPr>
        <w:t xml:space="preserve">       </w:t>
      </w:r>
      <w:r w:rsidR="00632DBA" w:rsidRPr="00987BD8">
        <w:rPr>
          <w:rFonts w:ascii="Book Antiqua" w:hAnsi="Book Antiqua"/>
          <w:szCs w:val="24"/>
          <w:lang w:val="es-ES_tradnl"/>
        </w:rPr>
        <w:t xml:space="preserve">  </w:t>
      </w:r>
      <w:r w:rsidR="00445CFE" w:rsidRPr="00987BD8">
        <w:rPr>
          <w:rFonts w:ascii="Book Antiqua" w:hAnsi="Book Antiqua"/>
          <w:szCs w:val="24"/>
          <w:lang w:val="es-ES_tradnl"/>
        </w:rPr>
        <w:t>1r</w:t>
      </w:r>
      <w:r w:rsidR="002670C1" w:rsidRPr="00987BD8">
        <w:rPr>
          <w:rFonts w:ascii="Book Antiqua" w:hAnsi="Book Antiqua"/>
          <w:szCs w:val="24"/>
          <w:lang w:val="es-ES_tradnl"/>
        </w:rPr>
        <w:t>a. Sesión</w:t>
      </w:r>
    </w:p>
    <w:p w14:paraId="158D734E" w14:textId="4A7AA8DB" w:rsidR="002670C1" w:rsidRPr="00987BD8" w:rsidRDefault="002670C1" w:rsidP="001A14B6">
      <w:pPr>
        <w:pStyle w:val="Title2"/>
        <w:tabs>
          <w:tab w:val="clear" w:pos="648"/>
          <w:tab w:val="left" w:pos="540"/>
          <w:tab w:val="left" w:pos="6930"/>
        </w:tabs>
        <w:rPr>
          <w:rFonts w:ascii="Book Antiqua" w:hAnsi="Book Antiqua"/>
          <w:szCs w:val="24"/>
          <w:lang w:val="es-ES_tradnl"/>
        </w:rPr>
      </w:pPr>
      <w:r w:rsidRPr="00987BD8">
        <w:rPr>
          <w:rFonts w:ascii="Book Antiqua" w:hAnsi="Book Antiqua"/>
          <w:szCs w:val="24"/>
          <w:lang w:val="es-ES_tradnl"/>
        </w:rPr>
        <w:tab/>
        <w:t>Legislativa</w:t>
      </w:r>
      <w:r w:rsidRPr="00987BD8">
        <w:rPr>
          <w:rFonts w:ascii="Book Antiqua" w:hAnsi="Book Antiqua"/>
          <w:szCs w:val="24"/>
          <w:lang w:val="es-ES_tradnl"/>
        </w:rPr>
        <w:tab/>
        <w:t xml:space="preserve">   </w:t>
      </w:r>
      <w:r w:rsidR="00632DBA" w:rsidRPr="00987BD8">
        <w:rPr>
          <w:rFonts w:ascii="Book Antiqua" w:hAnsi="Book Antiqua"/>
          <w:szCs w:val="24"/>
          <w:lang w:val="es-ES_tradnl"/>
        </w:rPr>
        <w:t xml:space="preserve">       </w:t>
      </w:r>
      <w:r w:rsidRPr="00987BD8">
        <w:rPr>
          <w:rFonts w:ascii="Book Antiqua" w:hAnsi="Book Antiqua"/>
          <w:szCs w:val="24"/>
          <w:lang w:val="es-ES_tradnl"/>
        </w:rPr>
        <w:t xml:space="preserve"> </w:t>
      </w:r>
      <w:r w:rsidR="00632DBA" w:rsidRPr="00987BD8">
        <w:rPr>
          <w:rFonts w:ascii="Book Antiqua" w:hAnsi="Book Antiqua"/>
          <w:szCs w:val="24"/>
          <w:lang w:val="es-ES_tradnl"/>
        </w:rPr>
        <w:t xml:space="preserve"> </w:t>
      </w:r>
      <w:r w:rsidRPr="00987BD8">
        <w:rPr>
          <w:rFonts w:ascii="Book Antiqua" w:hAnsi="Book Antiqua"/>
          <w:szCs w:val="24"/>
          <w:lang w:val="es-ES_tradnl"/>
        </w:rPr>
        <w:t>Ordinaria</w:t>
      </w:r>
    </w:p>
    <w:p w14:paraId="6E8D3ED1" w14:textId="77777777" w:rsidR="002670C1" w:rsidRPr="00987BD8" w:rsidRDefault="002670C1" w:rsidP="002670C1">
      <w:pPr>
        <w:rPr>
          <w:rFonts w:ascii="Book Antiqua" w:hAnsi="Book Antiqua"/>
          <w:lang w:val="es-ES_tradnl"/>
        </w:rPr>
      </w:pPr>
    </w:p>
    <w:p w14:paraId="3BAFBCB4" w14:textId="77777777" w:rsidR="002670C1" w:rsidRPr="00987BD8" w:rsidRDefault="002670C1" w:rsidP="009852EB">
      <w:pPr>
        <w:jc w:val="center"/>
        <w:outlineLvl w:val="0"/>
        <w:rPr>
          <w:rFonts w:ascii="Book Antiqua" w:hAnsi="Book Antiqua"/>
          <w:smallCaps/>
          <w:sz w:val="36"/>
          <w:szCs w:val="36"/>
          <w:lang w:val="es-ES_tradnl"/>
        </w:rPr>
      </w:pPr>
      <w:r w:rsidRPr="00987BD8">
        <w:rPr>
          <w:rFonts w:ascii="Book Antiqua" w:hAnsi="Book Antiqua"/>
          <w:b/>
          <w:caps/>
          <w:sz w:val="36"/>
          <w:szCs w:val="36"/>
          <w:lang w:val="es-ES_tradnl"/>
        </w:rPr>
        <w:t>CÁMARA DE REPRESENTANTES</w:t>
      </w:r>
    </w:p>
    <w:p w14:paraId="5FE72B11" w14:textId="77777777" w:rsidR="002670C1" w:rsidRPr="00987BD8" w:rsidRDefault="002670C1" w:rsidP="002670C1">
      <w:pPr>
        <w:jc w:val="center"/>
        <w:rPr>
          <w:rFonts w:ascii="Book Antiqua" w:hAnsi="Book Antiqua" w:cs="Tahoma"/>
          <w:b/>
          <w:sz w:val="20"/>
          <w:szCs w:val="20"/>
          <w:lang w:val="es-ES_tradnl"/>
        </w:rPr>
      </w:pPr>
    </w:p>
    <w:p w14:paraId="426C17AC" w14:textId="77777777" w:rsidR="002670C1" w:rsidRPr="00987BD8" w:rsidRDefault="002670C1" w:rsidP="002670C1">
      <w:pPr>
        <w:jc w:val="center"/>
        <w:rPr>
          <w:rFonts w:ascii="Book Antiqua" w:hAnsi="Book Antiqua" w:cs="Tahoma"/>
          <w:b/>
          <w:sz w:val="20"/>
          <w:szCs w:val="20"/>
          <w:lang w:val="es-ES_tradnl"/>
        </w:rPr>
      </w:pPr>
    </w:p>
    <w:p w14:paraId="50D16FCA" w14:textId="553A0418" w:rsidR="002670C1" w:rsidRPr="00987BD8" w:rsidRDefault="002670C1" w:rsidP="009852EB">
      <w:pPr>
        <w:jc w:val="center"/>
        <w:outlineLvl w:val="0"/>
        <w:rPr>
          <w:rFonts w:ascii="Book Antiqua" w:hAnsi="Book Antiqua" w:cs="Tahoma"/>
          <w:b/>
          <w:sz w:val="52"/>
          <w:szCs w:val="52"/>
          <w:lang w:val="es-ES_tradnl"/>
        </w:rPr>
      </w:pPr>
      <w:r w:rsidRPr="00987BD8">
        <w:rPr>
          <w:rFonts w:ascii="Book Antiqua" w:hAnsi="Book Antiqua" w:cs="Tahoma"/>
          <w:b/>
          <w:sz w:val="52"/>
          <w:szCs w:val="52"/>
          <w:lang w:val="es-ES_tradnl"/>
        </w:rPr>
        <w:t xml:space="preserve">R. DE LA C. </w:t>
      </w:r>
      <w:r w:rsidR="004129D2" w:rsidRPr="00987BD8">
        <w:rPr>
          <w:rFonts w:ascii="Book Antiqua" w:hAnsi="Book Antiqua" w:cs="Tahoma"/>
          <w:b/>
          <w:sz w:val="52"/>
          <w:szCs w:val="52"/>
          <w:lang w:val="es-ES_tradnl"/>
        </w:rPr>
        <w:t>106</w:t>
      </w:r>
    </w:p>
    <w:p w14:paraId="2AB71EBC" w14:textId="77777777" w:rsidR="001A14B6" w:rsidRPr="00987BD8" w:rsidRDefault="001A14B6" w:rsidP="001A14B6">
      <w:pPr>
        <w:jc w:val="center"/>
        <w:rPr>
          <w:rFonts w:ascii="Book Antiqua" w:hAnsi="Book Antiqua" w:cs="Tahoma"/>
          <w:b/>
          <w:sz w:val="52"/>
          <w:szCs w:val="52"/>
          <w:lang w:val="es-ES_tradnl"/>
        </w:rPr>
      </w:pPr>
    </w:p>
    <w:p w14:paraId="0DBA772C" w14:textId="77777777" w:rsidR="002670C1" w:rsidRPr="00987BD8" w:rsidRDefault="002670C1" w:rsidP="009852EB">
      <w:pPr>
        <w:jc w:val="center"/>
        <w:outlineLvl w:val="0"/>
        <w:rPr>
          <w:rFonts w:ascii="Book Antiqua" w:hAnsi="Book Antiqua" w:cs="Tahoma"/>
          <w:b/>
          <w:sz w:val="28"/>
          <w:szCs w:val="28"/>
          <w:lang w:val="es-ES_tradnl"/>
        </w:rPr>
      </w:pPr>
      <w:r w:rsidRPr="00987BD8">
        <w:rPr>
          <w:rFonts w:ascii="Book Antiqua" w:hAnsi="Book Antiqua" w:cs="Tahoma"/>
          <w:b/>
          <w:sz w:val="28"/>
          <w:szCs w:val="28"/>
          <w:lang w:val="es-ES_tradnl"/>
        </w:rPr>
        <w:t>INFORME</w:t>
      </w:r>
      <w:r w:rsidR="00632DBA" w:rsidRPr="00987BD8">
        <w:rPr>
          <w:rFonts w:ascii="Book Antiqua" w:hAnsi="Book Antiqua" w:cs="Tahoma"/>
          <w:b/>
          <w:sz w:val="28"/>
          <w:szCs w:val="28"/>
          <w:lang w:val="es-ES_tradnl"/>
        </w:rPr>
        <w:t xml:space="preserve"> POSITIVO</w:t>
      </w:r>
    </w:p>
    <w:p w14:paraId="457A7DD8" w14:textId="77777777" w:rsidR="002670C1" w:rsidRPr="00987BD8" w:rsidRDefault="002670C1" w:rsidP="002670C1">
      <w:pPr>
        <w:jc w:val="center"/>
        <w:rPr>
          <w:rFonts w:ascii="Book Antiqua" w:hAnsi="Book Antiqua" w:cs="Tahoma"/>
          <w:b/>
          <w:sz w:val="28"/>
          <w:szCs w:val="28"/>
          <w:lang w:val="es-ES_tradnl"/>
        </w:rPr>
      </w:pPr>
    </w:p>
    <w:p w14:paraId="073A9D6A" w14:textId="7C512FC7" w:rsidR="002670C1" w:rsidRPr="00987BD8" w:rsidRDefault="002670C1" w:rsidP="002670C1">
      <w:pPr>
        <w:jc w:val="center"/>
        <w:rPr>
          <w:rFonts w:ascii="Book Antiqua" w:hAnsi="Book Antiqua" w:cs="Tahoma"/>
          <w:lang w:val="es-ES_tradnl"/>
        </w:rPr>
      </w:pPr>
      <w:r w:rsidRPr="00987BD8">
        <w:rPr>
          <w:rFonts w:ascii="Book Antiqua" w:hAnsi="Book Antiqua" w:cs="Tahoma"/>
          <w:lang w:val="es-ES_tradnl"/>
        </w:rPr>
        <w:t xml:space="preserve">  </w:t>
      </w:r>
      <w:r w:rsidR="004129D2" w:rsidRPr="00987BD8">
        <w:rPr>
          <w:rFonts w:ascii="Book Antiqua" w:hAnsi="Book Antiqua" w:cs="Tahoma"/>
          <w:lang w:val="es-ES_tradnl"/>
        </w:rPr>
        <w:t>1</w:t>
      </w:r>
      <w:r w:rsidR="007224CB">
        <w:rPr>
          <w:rFonts w:ascii="Book Antiqua" w:hAnsi="Book Antiqua" w:cs="Tahoma"/>
          <w:lang w:val="es-ES_tradnl"/>
        </w:rPr>
        <w:t>8</w:t>
      </w:r>
      <w:r w:rsidR="00BD5F6F" w:rsidRPr="00987BD8">
        <w:rPr>
          <w:rFonts w:ascii="Book Antiqua" w:hAnsi="Book Antiqua" w:cs="Tahoma"/>
          <w:lang w:val="es-ES_tradnl"/>
        </w:rPr>
        <w:t xml:space="preserve"> </w:t>
      </w:r>
      <w:r w:rsidRPr="00987BD8">
        <w:rPr>
          <w:rFonts w:ascii="Book Antiqua" w:hAnsi="Book Antiqua" w:cs="Tahoma"/>
          <w:lang w:val="es-ES_tradnl"/>
        </w:rPr>
        <w:t xml:space="preserve">de </w:t>
      </w:r>
      <w:r w:rsidR="002252A6" w:rsidRPr="00987BD8">
        <w:rPr>
          <w:rFonts w:ascii="Book Antiqua" w:hAnsi="Book Antiqua" w:cs="Tahoma"/>
          <w:lang w:val="es-ES_tradnl"/>
        </w:rPr>
        <w:t>febrero</w:t>
      </w:r>
      <w:r w:rsidRPr="00987BD8">
        <w:rPr>
          <w:rFonts w:ascii="Book Antiqua" w:hAnsi="Book Antiqua" w:cs="Tahoma"/>
          <w:lang w:val="es-ES_tradnl"/>
        </w:rPr>
        <w:t xml:space="preserve"> de </w:t>
      </w:r>
      <w:r w:rsidR="00333864" w:rsidRPr="00987BD8">
        <w:rPr>
          <w:rFonts w:ascii="Book Antiqua" w:hAnsi="Book Antiqua" w:cs="Tahoma"/>
          <w:lang w:val="es-ES_tradnl"/>
        </w:rPr>
        <w:t>2025</w:t>
      </w:r>
    </w:p>
    <w:p w14:paraId="4A980496" w14:textId="77777777" w:rsidR="002670C1" w:rsidRPr="00987BD8" w:rsidRDefault="002670C1" w:rsidP="002670C1">
      <w:pPr>
        <w:jc w:val="both"/>
        <w:rPr>
          <w:rFonts w:ascii="Book Antiqua" w:hAnsi="Book Antiqua" w:cs="Tahoma"/>
          <w:sz w:val="20"/>
          <w:szCs w:val="20"/>
          <w:lang w:val="es-ES_tradnl"/>
        </w:rPr>
      </w:pPr>
    </w:p>
    <w:p w14:paraId="44F4CFAD" w14:textId="77777777" w:rsidR="00EF143E" w:rsidRPr="00987BD8" w:rsidRDefault="00EF143E" w:rsidP="002670C1">
      <w:pPr>
        <w:jc w:val="both"/>
        <w:rPr>
          <w:rFonts w:ascii="Book Antiqua" w:hAnsi="Book Antiqua" w:cs="Tahoma"/>
          <w:sz w:val="20"/>
          <w:szCs w:val="20"/>
          <w:lang w:val="es-ES_tradnl"/>
        </w:rPr>
      </w:pPr>
    </w:p>
    <w:p w14:paraId="7ECFE9E0" w14:textId="77777777" w:rsidR="002670C1" w:rsidRPr="00987BD8" w:rsidRDefault="002670C1" w:rsidP="002670C1">
      <w:pPr>
        <w:jc w:val="both"/>
        <w:rPr>
          <w:rFonts w:ascii="Book Antiqua" w:hAnsi="Book Antiqua" w:cs="Tahoma"/>
          <w:b/>
          <w:lang w:val="es-ES_tradnl"/>
        </w:rPr>
      </w:pPr>
      <w:r w:rsidRPr="00987BD8">
        <w:rPr>
          <w:rFonts w:ascii="Book Antiqua" w:hAnsi="Book Antiqua" w:cs="Tahoma"/>
          <w:b/>
          <w:lang w:val="es-ES_tradnl"/>
        </w:rPr>
        <w:t>A LA CÁMARA DE REPRESENTANTES DE PUERTO RICO:</w:t>
      </w:r>
    </w:p>
    <w:p w14:paraId="094C21E7" w14:textId="77777777" w:rsidR="002670C1" w:rsidRPr="00987BD8" w:rsidRDefault="002670C1" w:rsidP="002670C1">
      <w:pPr>
        <w:jc w:val="both"/>
        <w:rPr>
          <w:rFonts w:ascii="Book Antiqua" w:hAnsi="Book Antiqua" w:cs="Tahoma"/>
          <w:lang w:val="es-ES_tradnl"/>
        </w:rPr>
      </w:pPr>
    </w:p>
    <w:p w14:paraId="0DB5B13F" w14:textId="7D0388D8" w:rsidR="00E86FF9" w:rsidRPr="00987BD8" w:rsidRDefault="002670C1" w:rsidP="00E86FF9">
      <w:pPr>
        <w:jc w:val="both"/>
        <w:rPr>
          <w:rFonts w:ascii="Book Antiqua" w:hAnsi="Book Antiqua" w:cs="Tahoma"/>
          <w:lang w:val="es-ES_tradnl"/>
        </w:rPr>
      </w:pPr>
      <w:r w:rsidRPr="00987BD8">
        <w:rPr>
          <w:rFonts w:ascii="Book Antiqua" w:hAnsi="Book Antiqua" w:cs="Tahoma"/>
          <w:lang w:val="es-ES_tradnl"/>
        </w:rPr>
        <w:tab/>
      </w:r>
      <w:r w:rsidR="008A4022" w:rsidRPr="00987BD8">
        <w:rPr>
          <w:rFonts w:ascii="Book Antiqua" w:hAnsi="Book Antiqua" w:cs="Tahoma"/>
          <w:lang w:val="es-ES_tradnl"/>
        </w:rPr>
        <w:t>La Comisión de Asuntos Internos de la Cámara de Representantes, previo estudio y con</w:t>
      </w:r>
      <w:r w:rsidR="00987BD8" w:rsidRPr="00987BD8">
        <w:rPr>
          <w:rFonts w:ascii="Book Antiqua" w:hAnsi="Book Antiqua" w:cs="Tahoma"/>
          <w:lang w:val="es-ES_tradnl"/>
        </w:rPr>
        <w:t>sideración de la R. de la C. 106</w:t>
      </w:r>
      <w:r w:rsidR="00287E61" w:rsidRPr="00987BD8">
        <w:rPr>
          <w:rFonts w:ascii="Book Antiqua" w:hAnsi="Book Antiqua" w:cs="Tahoma"/>
          <w:lang w:val="es-ES_tradnl"/>
        </w:rPr>
        <w:t>, presentada por</w:t>
      </w:r>
      <w:r w:rsidR="00987BD8" w:rsidRPr="00987BD8">
        <w:rPr>
          <w:rFonts w:ascii="Book Antiqua" w:hAnsi="Book Antiqua" w:cs="Tahoma"/>
          <w:lang w:val="es-ES_tradnl"/>
        </w:rPr>
        <w:t xml:space="preserve"> los representantes Méndez Núñez y </w:t>
      </w:r>
      <w:proofErr w:type="spellStart"/>
      <w:r w:rsidR="00987BD8" w:rsidRPr="00987BD8">
        <w:rPr>
          <w:rFonts w:ascii="Book Antiqua" w:hAnsi="Book Antiqua" w:cs="Tahoma"/>
          <w:lang w:val="es-ES_tradnl"/>
        </w:rPr>
        <w:t>Franqui</w:t>
      </w:r>
      <w:proofErr w:type="spellEnd"/>
      <w:r w:rsidR="00987BD8" w:rsidRPr="00987BD8">
        <w:rPr>
          <w:rFonts w:ascii="Book Antiqua" w:hAnsi="Book Antiqua" w:cs="Tahoma"/>
          <w:lang w:val="es-ES_tradnl"/>
        </w:rPr>
        <w:t xml:space="preserve"> </w:t>
      </w:r>
      <w:proofErr w:type="spellStart"/>
      <w:r w:rsidR="00987BD8" w:rsidRPr="00987BD8">
        <w:rPr>
          <w:rFonts w:ascii="Book Antiqua" w:hAnsi="Book Antiqua" w:cs="Tahoma"/>
          <w:lang w:val="es-ES_tradnl"/>
        </w:rPr>
        <w:t>Atiles</w:t>
      </w:r>
      <w:proofErr w:type="spellEnd"/>
      <w:r w:rsidR="00987BD8" w:rsidRPr="00987BD8">
        <w:rPr>
          <w:rFonts w:ascii="Book Antiqua" w:hAnsi="Book Antiqua" w:cs="Tahoma"/>
          <w:lang w:val="es-ES_tradnl"/>
        </w:rPr>
        <w:t xml:space="preserve">, tiene a bien someter su informe recomendando la aprobación de la medida con las enmiendas contenidas en el </w:t>
      </w:r>
      <w:proofErr w:type="spellStart"/>
      <w:r w:rsidR="00987BD8" w:rsidRPr="00987BD8">
        <w:rPr>
          <w:rFonts w:ascii="Book Antiqua" w:hAnsi="Book Antiqua" w:cs="Tahoma"/>
          <w:lang w:val="es-ES_tradnl"/>
        </w:rPr>
        <w:t>entirillado</w:t>
      </w:r>
      <w:proofErr w:type="spellEnd"/>
      <w:r w:rsidR="00987BD8" w:rsidRPr="00987BD8">
        <w:rPr>
          <w:rFonts w:ascii="Book Antiqua" w:hAnsi="Book Antiqua" w:cs="Tahoma"/>
          <w:lang w:val="es-ES_tradnl"/>
        </w:rPr>
        <w:t xml:space="preserve"> electrónico que acompaña este informe, y cuyo título lee:</w:t>
      </w:r>
    </w:p>
    <w:p w14:paraId="02A5F4F6" w14:textId="77777777" w:rsidR="00E86FF9" w:rsidRPr="00987BD8" w:rsidRDefault="00E86FF9" w:rsidP="008D4A0A">
      <w:pPr>
        <w:jc w:val="both"/>
        <w:rPr>
          <w:rFonts w:ascii="Book Antiqua" w:hAnsi="Book Antiqua" w:cs="Tahoma"/>
          <w:lang w:val="es-ES_tradnl"/>
        </w:rPr>
      </w:pPr>
    </w:p>
    <w:p w14:paraId="7E5524C0" w14:textId="4702ECAB" w:rsidR="00E86FF9" w:rsidRPr="00987BD8" w:rsidRDefault="00E86FF9" w:rsidP="00987BD8">
      <w:pPr>
        <w:ind w:left="567" w:hanging="567"/>
        <w:jc w:val="both"/>
        <w:rPr>
          <w:rFonts w:ascii="Book Antiqua" w:hAnsi="Book Antiqua"/>
          <w:lang w:val="es-ES_tradnl"/>
        </w:rPr>
      </w:pPr>
      <w:r w:rsidRPr="00987BD8">
        <w:rPr>
          <w:rFonts w:ascii="Book Antiqua" w:hAnsi="Book Antiqua" w:cs="Tahoma"/>
          <w:lang w:val="es-ES_tradnl"/>
        </w:rPr>
        <w:t>“</w:t>
      </w:r>
      <w:r w:rsidRPr="00987BD8">
        <w:rPr>
          <w:rFonts w:ascii="Book Antiqua" w:hAnsi="Book Antiqua"/>
          <w:lang w:val="es-ES_tradnl"/>
        </w:rPr>
        <w:t>Para</w:t>
      </w:r>
      <w:r w:rsidRPr="00987BD8">
        <w:rPr>
          <w:lang w:val="es-ES_tradnl"/>
        </w:rPr>
        <w:t xml:space="preserve"> </w:t>
      </w:r>
      <w:r w:rsidRPr="00987BD8">
        <w:rPr>
          <w:rFonts w:ascii="Book Antiqua" w:hAnsi="Book Antiqua"/>
          <w:lang w:val="es-ES_tradnl"/>
        </w:rPr>
        <w:t xml:space="preserve">ordenar a la Comisión de </w:t>
      </w:r>
      <w:r w:rsidR="00987BD8" w:rsidRPr="00987BD8">
        <w:rPr>
          <w:rFonts w:ascii="Book Antiqua" w:hAnsi="Book Antiqua"/>
          <w:lang w:val="es-ES_tradnl"/>
        </w:rPr>
        <w:t xml:space="preserve">Desarrollo Económico de la Cámara de Representantes de Puerto Rico realizar una investigación sobre </w:t>
      </w:r>
      <w:r w:rsidR="00987BD8" w:rsidRPr="00987BD8">
        <w:rPr>
          <w:rFonts w:ascii="Book Antiqua" w:hAnsi="Book Antiqua"/>
          <w:bCs/>
          <w:lang w:val="es-ES_tradnl"/>
        </w:rPr>
        <w:t>todo asunto relacionado con las prioridades económicas afín con el desarrollo económico; la planificación; las telecomunicaciones; el intercambio y competencia comercial local, interestatal o con otras jurisdicciones fuera de los Estados Unidos; el monopolio en sus diversas manifestaciones; la tecnología  y  biotecnología; la economía del conocimiento; los proyectos estratégicos de infraestructura que propendan al desarrollo económico, estén en su fase de planificación o construcción; aquellos asuntos y situaciones de la industria, el comercio, las telecomunicaciones y la economía en general; la interacción de propósitos, recursos y esfuerzos de las agencias gubernamentales o entre el sector público y privado relacionados al desarrollo económico; estudios e investigaciones relacionados con la promoción del desarrollo económico, el comercio, la industria, las telecomunicaciones</w:t>
      </w:r>
      <w:r w:rsidR="00987BD8" w:rsidRPr="00987BD8">
        <w:rPr>
          <w:rFonts w:ascii="Book Antiqua" w:hAnsi="Book Antiqua"/>
          <w:lang w:val="es-ES_tradnl"/>
        </w:rPr>
        <w:t>; y para otros fines relacionados.</w:t>
      </w:r>
      <w:r w:rsidRPr="00987BD8">
        <w:rPr>
          <w:rFonts w:ascii="Book Antiqua" w:hAnsi="Book Antiqua"/>
          <w:lang w:val="es-ES_tradnl"/>
        </w:rPr>
        <w:t>”</w:t>
      </w:r>
    </w:p>
    <w:p w14:paraId="716A98FC" w14:textId="77777777" w:rsidR="008D4A0A" w:rsidRPr="00987BD8" w:rsidRDefault="008D4A0A" w:rsidP="00AF186C">
      <w:pPr>
        <w:jc w:val="both"/>
        <w:rPr>
          <w:rFonts w:ascii="Book Antiqua" w:hAnsi="Book Antiqua" w:cs="Tahoma"/>
          <w:lang w:val="es-ES_tradnl"/>
        </w:rPr>
      </w:pPr>
    </w:p>
    <w:p w14:paraId="5331B0D5" w14:textId="77777777" w:rsidR="008A1F08" w:rsidRPr="00987BD8" w:rsidRDefault="008A1F08" w:rsidP="009852EB">
      <w:pPr>
        <w:jc w:val="center"/>
        <w:outlineLvl w:val="0"/>
        <w:rPr>
          <w:rFonts w:ascii="Book Antiqua" w:hAnsi="Book Antiqua" w:cs="Tahoma"/>
          <w:b/>
          <w:u w:val="single"/>
          <w:lang w:val="es-ES_tradnl"/>
        </w:rPr>
      </w:pPr>
      <w:r w:rsidRPr="00987BD8">
        <w:rPr>
          <w:rFonts w:ascii="Book Antiqua" w:hAnsi="Book Antiqua" w:cs="Tahoma"/>
          <w:b/>
          <w:u w:val="single"/>
          <w:lang w:val="es-ES_tradnl"/>
        </w:rPr>
        <w:t>ALCANCE Y ANÁLISIS DE LA MEDIDA</w:t>
      </w:r>
    </w:p>
    <w:p w14:paraId="553B3D6B" w14:textId="77777777" w:rsidR="00DE02EB" w:rsidRPr="00987BD8" w:rsidRDefault="00DE02EB" w:rsidP="009852EB">
      <w:pPr>
        <w:jc w:val="center"/>
        <w:outlineLvl w:val="0"/>
        <w:rPr>
          <w:rFonts w:ascii="Book Antiqua" w:hAnsi="Book Antiqua" w:cs="Tahoma"/>
          <w:b/>
          <w:u w:val="single"/>
          <w:lang w:val="es-ES_tradnl"/>
        </w:rPr>
      </w:pPr>
    </w:p>
    <w:p w14:paraId="3C6C2E32" w14:textId="2464DAB3" w:rsidR="00987BD8" w:rsidRPr="00987BD8" w:rsidRDefault="00CC4336" w:rsidP="00987BD8">
      <w:pPr>
        <w:jc w:val="both"/>
        <w:rPr>
          <w:rFonts w:ascii="Book Antiqua" w:hAnsi="Book Antiqua"/>
          <w:lang w:val="es-ES_tradnl"/>
        </w:rPr>
      </w:pPr>
      <w:r w:rsidRPr="00987BD8">
        <w:rPr>
          <w:rFonts w:ascii="Book Antiqua" w:eastAsiaTheme="minorHAnsi" w:hAnsi="Book Antiqua"/>
          <w:lang w:val="es-ES_tradnl"/>
        </w:rPr>
        <w:t xml:space="preserve">     </w:t>
      </w:r>
      <w:r w:rsidR="00DE02EB" w:rsidRPr="00987BD8">
        <w:rPr>
          <w:rFonts w:ascii="Book Antiqua" w:hAnsi="Book Antiqua"/>
          <w:lang w:val="es-ES_tradnl"/>
        </w:rPr>
        <w:t>La</w:t>
      </w:r>
      <w:r w:rsidR="00194744" w:rsidRPr="00987BD8">
        <w:rPr>
          <w:rFonts w:ascii="Book Antiqua" w:hAnsi="Book Antiqua"/>
          <w:lang w:val="es-ES_tradnl"/>
        </w:rPr>
        <w:t xml:space="preserve"> Resolución de la Cámara Núm.</w:t>
      </w:r>
      <w:r w:rsidR="00987BD8" w:rsidRPr="00987BD8">
        <w:rPr>
          <w:rFonts w:ascii="Book Antiqua" w:hAnsi="Book Antiqua"/>
          <w:lang w:val="es-ES_tradnl"/>
        </w:rPr>
        <w:t xml:space="preserve"> 106</w:t>
      </w:r>
      <w:r w:rsidR="003F3D8D" w:rsidRPr="00987BD8">
        <w:rPr>
          <w:rFonts w:ascii="Book Antiqua" w:hAnsi="Book Antiqua"/>
          <w:lang w:val="es-ES_tradnl"/>
        </w:rPr>
        <w:t xml:space="preserve"> tiene el propósito de </w:t>
      </w:r>
      <w:r w:rsidR="00987BD8" w:rsidRPr="00987BD8">
        <w:rPr>
          <w:rFonts w:ascii="Book Antiqua" w:hAnsi="Book Antiqua"/>
          <w:lang w:val="es-ES_tradnl"/>
        </w:rPr>
        <w:t xml:space="preserve">ordenar una investigación sobre los factores que inciden en el desarrollo económico de Puerto Rico, incluyendo la </w:t>
      </w:r>
      <w:r w:rsidR="00987BD8" w:rsidRPr="00987BD8">
        <w:rPr>
          <w:rFonts w:ascii="Book Antiqua" w:hAnsi="Book Antiqua"/>
          <w:lang w:val="es-ES_tradnl"/>
        </w:rPr>
        <w:lastRenderedPageBreak/>
        <w:t>planificación estratégica de proyectos de infraestructura, la competencia comercial, la regulación del mercado, el impacto de las telecomunicaciones y la biotecnología, y la interacción del sector privado y gubernamental en la promoción del crecimiento económico.</w:t>
      </w:r>
    </w:p>
    <w:p w14:paraId="4C26B940" w14:textId="77777777" w:rsidR="00987BD8" w:rsidRPr="00987BD8" w:rsidRDefault="00987BD8" w:rsidP="00987BD8">
      <w:pPr>
        <w:jc w:val="both"/>
        <w:rPr>
          <w:rFonts w:ascii="Book Antiqua" w:hAnsi="Book Antiqua"/>
          <w:lang w:val="es-ES_tradnl"/>
        </w:rPr>
      </w:pPr>
    </w:p>
    <w:p w14:paraId="1D350098" w14:textId="049DBD3F" w:rsidR="00987BD8" w:rsidRPr="00987BD8" w:rsidRDefault="00987BD8" w:rsidP="00987BD8">
      <w:pPr>
        <w:jc w:val="both"/>
        <w:rPr>
          <w:rFonts w:ascii="Book Antiqua" w:hAnsi="Book Antiqua"/>
          <w:lang w:val="es-ES_tradnl"/>
        </w:rPr>
      </w:pPr>
      <w:r w:rsidRPr="00987BD8">
        <w:rPr>
          <w:rFonts w:ascii="Book Antiqua" w:hAnsi="Book Antiqua"/>
          <w:lang w:val="es-ES_tradnl"/>
        </w:rPr>
        <w:t xml:space="preserve">     En la exposición de motivos, se resalta que el fortalecimiento del sector privado y la reducción de la burocracia gubernamental son elementos esenciales para el crecimiento sostenible de la economía. La medida busca identificar estrategias concretas que permitan mejorar la eficiencia de las agencias gubernamentales y fortalecer la inversión en sectores clave de la economía.</w:t>
      </w:r>
    </w:p>
    <w:p w14:paraId="3271CA11" w14:textId="77777777" w:rsidR="00987BD8" w:rsidRPr="00987BD8" w:rsidRDefault="00987BD8" w:rsidP="00987BD8">
      <w:pPr>
        <w:jc w:val="both"/>
        <w:rPr>
          <w:rFonts w:ascii="Book Antiqua" w:hAnsi="Book Antiqua"/>
          <w:lang w:val="es-ES_tradnl"/>
        </w:rPr>
      </w:pPr>
    </w:p>
    <w:p w14:paraId="15648530" w14:textId="59AE53BE" w:rsidR="00987BD8" w:rsidRPr="00987BD8" w:rsidRDefault="00987BD8" w:rsidP="00987BD8">
      <w:pPr>
        <w:jc w:val="both"/>
        <w:rPr>
          <w:rFonts w:ascii="Book Antiqua" w:hAnsi="Book Antiqua"/>
          <w:lang w:val="es-ES_tradnl"/>
        </w:rPr>
      </w:pPr>
      <w:r w:rsidRPr="00987BD8">
        <w:rPr>
          <w:rFonts w:ascii="Book Antiqua" w:hAnsi="Book Antiqua"/>
          <w:lang w:val="es-ES_tradnl"/>
        </w:rPr>
        <w:t xml:space="preserve">     Dado que el desarrollo económico es un elemento fundamental en la política pública del Gobierno de Puerto Rico, la investigación propuesta permitirá obtener información relevante para recomendar políticas públicas que promuevan el crecimiento económico y la competitividad de la Isla.</w:t>
      </w:r>
    </w:p>
    <w:p w14:paraId="208DDDDB" w14:textId="77777777" w:rsidR="00987BD8" w:rsidRPr="00987BD8" w:rsidRDefault="00987BD8" w:rsidP="00287E61">
      <w:pPr>
        <w:jc w:val="both"/>
        <w:rPr>
          <w:rFonts w:ascii="Book Antiqua" w:hAnsi="Book Antiqua"/>
          <w:lang w:val="es-ES_tradnl"/>
        </w:rPr>
      </w:pPr>
    </w:p>
    <w:p w14:paraId="3F4BB2E4" w14:textId="77777777" w:rsidR="00F27289" w:rsidRPr="00987BD8" w:rsidRDefault="00F27289" w:rsidP="009852EB">
      <w:pPr>
        <w:pStyle w:val="NormalWeb"/>
        <w:jc w:val="center"/>
        <w:outlineLvl w:val="0"/>
        <w:rPr>
          <w:rFonts w:ascii="Book Antiqua" w:hAnsi="Book Antiqua"/>
          <w:b/>
          <w:sz w:val="24"/>
          <w:szCs w:val="24"/>
          <w:u w:val="single"/>
          <w:lang w:val="es-ES_tradnl"/>
        </w:rPr>
      </w:pPr>
      <w:r w:rsidRPr="00987BD8">
        <w:rPr>
          <w:rFonts w:ascii="Book Antiqua" w:hAnsi="Book Antiqua"/>
          <w:b/>
          <w:sz w:val="24"/>
          <w:szCs w:val="24"/>
          <w:u w:val="single"/>
          <w:lang w:val="es-ES_tradnl"/>
        </w:rPr>
        <w:t>CONCLUSIÓN Y RECOMENDACIÓN</w:t>
      </w:r>
    </w:p>
    <w:p w14:paraId="4D071A8C" w14:textId="497F5CFA" w:rsidR="00987BD8" w:rsidRPr="00987BD8" w:rsidRDefault="00B65C62" w:rsidP="00987BD8">
      <w:pPr>
        <w:pStyle w:val="NormalWeb"/>
        <w:jc w:val="both"/>
        <w:rPr>
          <w:rFonts w:ascii="Book Antiqua" w:hAnsi="Book Antiqua"/>
          <w:sz w:val="24"/>
          <w:szCs w:val="24"/>
          <w:lang w:val="es-ES_tradnl"/>
        </w:rPr>
      </w:pPr>
      <w:r w:rsidRPr="00987BD8">
        <w:rPr>
          <w:rFonts w:ascii="Book Antiqua" w:hAnsi="Book Antiqua"/>
          <w:sz w:val="24"/>
          <w:szCs w:val="24"/>
          <w:lang w:val="es-ES_tradnl"/>
        </w:rPr>
        <w:t xml:space="preserve"> </w:t>
      </w:r>
      <w:r w:rsidR="00F27289" w:rsidRPr="00987BD8">
        <w:rPr>
          <w:rFonts w:ascii="Book Antiqua" w:hAnsi="Book Antiqua"/>
          <w:sz w:val="24"/>
          <w:szCs w:val="24"/>
          <w:lang w:val="es-ES_tradnl"/>
        </w:rPr>
        <w:t xml:space="preserve">  </w:t>
      </w:r>
      <w:r w:rsidR="003F3D8D" w:rsidRPr="00987BD8">
        <w:rPr>
          <w:rFonts w:ascii="Book Antiqua" w:hAnsi="Book Antiqua"/>
          <w:sz w:val="24"/>
          <w:szCs w:val="24"/>
          <w:lang w:val="es-ES_tradnl"/>
        </w:rPr>
        <w:t>Por todo lo antes expuesto, la Comisión de Asuntos Internos de la Cámara de Representantes recomienda la aprobación de la R</w:t>
      </w:r>
      <w:r w:rsidR="009A622B" w:rsidRPr="00987BD8">
        <w:rPr>
          <w:rFonts w:ascii="Book Antiqua" w:hAnsi="Book Antiqua"/>
          <w:sz w:val="24"/>
          <w:szCs w:val="24"/>
          <w:lang w:val="es-ES_tradnl"/>
        </w:rPr>
        <w:t>esolución de la Cámara 1</w:t>
      </w:r>
      <w:r w:rsidR="000A4F5A">
        <w:rPr>
          <w:rFonts w:ascii="Book Antiqua" w:hAnsi="Book Antiqua"/>
          <w:sz w:val="24"/>
          <w:szCs w:val="24"/>
          <w:lang w:val="es-ES_tradnl"/>
        </w:rPr>
        <w:t>06</w:t>
      </w:r>
      <w:r w:rsidR="00987BD8" w:rsidRPr="00987BD8">
        <w:rPr>
          <w:rFonts w:ascii="Book Antiqua" w:hAnsi="Book Antiqua"/>
          <w:sz w:val="24"/>
          <w:szCs w:val="24"/>
          <w:lang w:val="es-ES_tradnl"/>
        </w:rPr>
        <w:t xml:space="preserve"> con las enmiendas contenidas en el </w:t>
      </w:r>
      <w:proofErr w:type="spellStart"/>
      <w:r w:rsidR="00987BD8" w:rsidRPr="00987BD8">
        <w:rPr>
          <w:rFonts w:ascii="Book Antiqua" w:hAnsi="Book Antiqua"/>
          <w:sz w:val="24"/>
          <w:szCs w:val="24"/>
          <w:lang w:val="es-ES_tradnl"/>
        </w:rPr>
        <w:t>entirillado</w:t>
      </w:r>
      <w:proofErr w:type="spellEnd"/>
      <w:r w:rsidR="00987BD8" w:rsidRPr="00987BD8">
        <w:rPr>
          <w:rFonts w:ascii="Book Antiqua" w:hAnsi="Book Antiqua"/>
          <w:sz w:val="24"/>
          <w:szCs w:val="24"/>
          <w:lang w:val="es-ES_tradnl"/>
        </w:rPr>
        <w:t xml:space="preserve"> electrónico que acompaña a este informe.</w:t>
      </w:r>
    </w:p>
    <w:p w14:paraId="056FDC4D" w14:textId="77777777" w:rsidR="003F3D8D" w:rsidRPr="00987BD8" w:rsidRDefault="003F3D8D" w:rsidP="003F3D8D">
      <w:pPr>
        <w:jc w:val="both"/>
        <w:rPr>
          <w:rFonts w:ascii="Book Antiqua" w:hAnsi="Book Antiqua" w:cs="Tahoma"/>
          <w:lang w:val="es-ES_tradnl"/>
        </w:rPr>
      </w:pPr>
      <w:r w:rsidRPr="00987BD8">
        <w:rPr>
          <w:rFonts w:ascii="Book Antiqua" w:hAnsi="Book Antiqua" w:cs="Tahoma"/>
          <w:lang w:val="es-ES_tradnl"/>
        </w:rPr>
        <w:t>Respetuosamente sometido,</w:t>
      </w:r>
    </w:p>
    <w:p w14:paraId="2F63252E" w14:textId="77777777" w:rsidR="003F3D8D" w:rsidRPr="00987BD8" w:rsidRDefault="003F3D8D" w:rsidP="003F3D8D">
      <w:pPr>
        <w:jc w:val="both"/>
        <w:rPr>
          <w:rFonts w:ascii="Book Antiqua" w:hAnsi="Book Antiqua" w:cs="Tahoma"/>
          <w:lang w:val="es-ES_tradnl"/>
        </w:rPr>
      </w:pPr>
    </w:p>
    <w:p w14:paraId="099619D3" w14:textId="77777777" w:rsidR="003F3D8D" w:rsidRPr="00987BD8" w:rsidRDefault="003F3D8D" w:rsidP="003F3D8D">
      <w:pPr>
        <w:jc w:val="both"/>
        <w:rPr>
          <w:rFonts w:ascii="Book Antiqua" w:hAnsi="Book Antiqua" w:cs="Tahoma"/>
          <w:lang w:val="es-ES_tradnl"/>
        </w:rPr>
      </w:pPr>
    </w:p>
    <w:p w14:paraId="5E696B66" w14:textId="77777777" w:rsidR="003F3D8D" w:rsidRPr="00987BD8" w:rsidRDefault="003F3D8D" w:rsidP="003F3D8D">
      <w:pPr>
        <w:jc w:val="both"/>
        <w:rPr>
          <w:rFonts w:ascii="Book Antiqua" w:hAnsi="Book Antiqua" w:cs="Tahoma"/>
          <w:b/>
          <w:bCs/>
          <w:lang w:val="es-ES_tradnl"/>
        </w:rPr>
      </w:pPr>
    </w:p>
    <w:p w14:paraId="0D4A074B" w14:textId="77777777" w:rsidR="003F3D8D" w:rsidRPr="00987BD8" w:rsidRDefault="003F3D8D" w:rsidP="003F3D8D">
      <w:pPr>
        <w:jc w:val="both"/>
        <w:rPr>
          <w:rFonts w:ascii="Book Antiqua" w:hAnsi="Book Antiqua" w:cs="Tahoma"/>
          <w:b/>
          <w:bCs/>
          <w:lang w:val="es-ES_tradnl"/>
        </w:rPr>
      </w:pPr>
    </w:p>
    <w:p w14:paraId="6C06768D" w14:textId="77777777" w:rsidR="003F3D8D" w:rsidRPr="00987BD8" w:rsidRDefault="003F3D8D" w:rsidP="003F3D8D">
      <w:pPr>
        <w:rPr>
          <w:rFonts w:ascii="Book Antiqua" w:hAnsi="Book Antiqua" w:cs="Tahoma"/>
          <w:lang w:val="es-ES_tradnl"/>
        </w:rPr>
      </w:pPr>
    </w:p>
    <w:p w14:paraId="4EFEE2CD" w14:textId="77777777" w:rsidR="003F3D8D" w:rsidRPr="00987BD8" w:rsidRDefault="003F3D8D" w:rsidP="003F3D8D">
      <w:pPr>
        <w:rPr>
          <w:lang w:val="es-ES_tradnl"/>
        </w:rPr>
      </w:pPr>
      <w:r w:rsidRPr="00987BD8">
        <w:rPr>
          <w:rFonts w:ascii="Book Antiqua" w:hAnsi="Book Antiqua" w:cs="Tahoma"/>
          <w:b/>
          <w:bCs/>
          <w:lang w:val="es-ES_tradnl"/>
        </w:rPr>
        <w:t>PEDRO JULIO SANTIAGO GUZMÁN</w:t>
      </w:r>
      <w:r w:rsidRPr="00987BD8">
        <w:rPr>
          <w:rFonts w:ascii="Book Antiqua" w:hAnsi="Book Antiqua" w:cs="Tahoma"/>
          <w:lang w:val="es-ES_tradnl"/>
        </w:rPr>
        <w:br/>
        <w:t>Presidente</w:t>
      </w:r>
      <w:r w:rsidRPr="00987BD8">
        <w:rPr>
          <w:rFonts w:ascii="Book Antiqua" w:hAnsi="Book Antiqua" w:cs="Tahoma"/>
          <w:lang w:val="es-ES_tradnl"/>
        </w:rPr>
        <w:br/>
        <w:t>Comisión de Asuntos Internos</w:t>
      </w:r>
    </w:p>
    <w:p w14:paraId="7DC33FC3" w14:textId="0B4CE0C4" w:rsidR="00307416" w:rsidRPr="00987BD8" w:rsidRDefault="00307416" w:rsidP="008A4022">
      <w:pPr>
        <w:rPr>
          <w:rFonts w:ascii="Book Antiqua" w:hAnsi="Book Antiqua"/>
          <w:b/>
          <w:smallCaps/>
          <w:lang w:val="es-ES_tradnl"/>
        </w:rPr>
      </w:pPr>
    </w:p>
    <w:sectPr w:rsidR="00307416" w:rsidRPr="00987BD8"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A622B" w:rsidRDefault="009A622B" w:rsidP="00614C2C">
      <w:r>
        <w:separator/>
      </w:r>
    </w:p>
  </w:endnote>
  <w:endnote w:type="continuationSeparator" w:id="0">
    <w:p w14:paraId="483CD127" w14:textId="77777777" w:rsidR="009A622B" w:rsidRDefault="009A62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A622B" w:rsidRDefault="009A622B">
        <w:pPr>
          <w:pStyle w:val="Footer"/>
          <w:jc w:val="center"/>
        </w:pPr>
        <w:r>
          <w:fldChar w:fldCharType="begin"/>
        </w:r>
        <w:r>
          <w:instrText xml:space="preserve"> PAGE   \* MERGEFORMAT </w:instrText>
        </w:r>
        <w:r>
          <w:fldChar w:fldCharType="separate"/>
        </w:r>
        <w:r w:rsidR="000219DE">
          <w:rPr>
            <w:noProof/>
          </w:rPr>
          <w:t>1</w:t>
        </w:r>
        <w:r>
          <w:rPr>
            <w:noProof/>
          </w:rPr>
          <w:fldChar w:fldCharType="end"/>
        </w:r>
      </w:p>
    </w:sdtContent>
  </w:sdt>
  <w:p w14:paraId="36B11BF2" w14:textId="77777777" w:rsidR="009A622B" w:rsidRDefault="009A6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A622B" w:rsidRDefault="009A622B" w:rsidP="00614C2C">
      <w:r>
        <w:separator/>
      </w:r>
    </w:p>
  </w:footnote>
  <w:footnote w:type="continuationSeparator" w:id="0">
    <w:p w14:paraId="6D8415B7" w14:textId="77777777" w:rsidR="009A622B" w:rsidRDefault="009A62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6395836">
    <w:abstractNumId w:val="4"/>
  </w:num>
  <w:num w:numId="2" w16cid:durableId="1881161753">
    <w:abstractNumId w:val="8"/>
  </w:num>
  <w:num w:numId="3" w16cid:durableId="560409189">
    <w:abstractNumId w:val="1"/>
  </w:num>
  <w:num w:numId="4" w16cid:durableId="1568372170">
    <w:abstractNumId w:val="0"/>
  </w:num>
  <w:num w:numId="5" w16cid:durableId="275992802">
    <w:abstractNumId w:val="5"/>
  </w:num>
  <w:num w:numId="6" w16cid:durableId="1559128514">
    <w:abstractNumId w:val="2"/>
  </w:num>
  <w:num w:numId="7" w16cid:durableId="1114055565">
    <w:abstractNumId w:val="3"/>
  </w:num>
  <w:num w:numId="8" w16cid:durableId="2147164109">
    <w:abstractNumId w:val="6"/>
  </w:num>
  <w:num w:numId="9" w16cid:durableId="1036584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606B3"/>
    <w:rsid w:val="000608DB"/>
    <w:rsid w:val="00075A15"/>
    <w:rsid w:val="000836CB"/>
    <w:rsid w:val="00083DFD"/>
    <w:rsid w:val="000A3CD4"/>
    <w:rsid w:val="000A4F5A"/>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87E61"/>
    <w:rsid w:val="002905BE"/>
    <w:rsid w:val="00295113"/>
    <w:rsid w:val="002954B6"/>
    <w:rsid w:val="002A5F77"/>
    <w:rsid w:val="002C39FD"/>
    <w:rsid w:val="00307416"/>
    <w:rsid w:val="003139DC"/>
    <w:rsid w:val="00323444"/>
    <w:rsid w:val="00333864"/>
    <w:rsid w:val="00334D8A"/>
    <w:rsid w:val="0037030F"/>
    <w:rsid w:val="00373892"/>
    <w:rsid w:val="00377037"/>
    <w:rsid w:val="00382273"/>
    <w:rsid w:val="0038556D"/>
    <w:rsid w:val="003976DE"/>
    <w:rsid w:val="003B03D6"/>
    <w:rsid w:val="003F3D8D"/>
    <w:rsid w:val="00410C54"/>
    <w:rsid w:val="004129D2"/>
    <w:rsid w:val="004217D2"/>
    <w:rsid w:val="0043389C"/>
    <w:rsid w:val="00445CFE"/>
    <w:rsid w:val="004552A8"/>
    <w:rsid w:val="00455A9A"/>
    <w:rsid w:val="004761BE"/>
    <w:rsid w:val="00476691"/>
    <w:rsid w:val="004C1BC6"/>
    <w:rsid w:val="004C29A4"/>
    <w:rsid w:val="004D42C2"/>
    <w:rsid w:val="004E3952"/>
    <w:rsid w:val="00525E8D"/>
    <w:rsid w:val="00582242"/>
    <w:rsid w:val="005930E2"/>
    <w:rsid w:val="005A5DF4"/>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224CB"/>
    <w:rsid w:val="0076703E"/>
    <w:rsid w:val="00780620"/>
    <w:rsid w:val="0079275C"/>
    <w:rsid w:val="007B31DC"/>
    <w:rsid w:val="007B6091"/>
    <w:rsid w:val="007C5A2C"/>
    <w:rsid w:val="007D7209"/>
    <w:rsid w:val="007F0E20"/>
    <w:rsid w:val="008171E8"/>
    <w:rsid w:val="00846B7C"/>
    <w:rsid w:val="00851127"/>
    <w:rsid w:val="008A1F08"/>
    <w:rsid w:val="008A4022"/>
    <w:rsid w:val="008C4EC6"/>
    <w:rsid w:val="008C757B"/>
    <w:rsid w:val="008D4A0A"/>
    <w:rsid w:val="008E0870"/>
    <w:rsid w:val="008E31FE"/>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F186C"/>
    <w:rsid w:val="00B0402B"/>
    <w:rsid w:val="00B16CF6"/>
    <w:rsid w:val="00B26882"/>
    <w:rsid w:val="00B30114"/>
    <w:rsid w:val="00B330A4"/>
    <w:rsid w:val="00B34E25"/>
    <w:rsid w:val="00B65C62"/>
    <w:rsid w:val="00B805AA"/>
    <w:rsid w:val="00B9373D"/>
    <w:rsid w:val="00B95BFE"/>
    <w:rsid w:val="00BA0E34"/>
    <w:rsid w:val="00BA5BE6"/>
    <w:rsid w:val="00BB5CBB"/>
    <w:rsid w:val="00BB7D59"/>
    <w:rsid w:val="00BC0AB4"/>
    <w:rsid w:val="00BD5F6F"/>
    <w:rsid w:val="00BF384D"/>
    <w:rsid w:val="00C05FA6"/>
    <w:rsid w:val="00C20404"/>
    <w:rsid w:val="00C211F8"/>
    <w:rsid w:val="00C456AB"/>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8F7F612-6B56-4077-BA89-F6D38688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473</Words>
  <Characters>2699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2025-02-14T14:08:00Z</cp:lastPrinted>
  <dcterms:created xsi:type="dcterms:W3CDTF">2025-02-18T18:41:00Z</dcterms:created>
  <dcterms:modified xsi:type="dcterms:W3CDTF">2025-02-18T18:41:00Z</dcterms:modified>
</cp:coreProperties>
</file>