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C17181" w:rsidRDefault="007535BB" w:rsidP="007535BB">
      <w:pPr>
        <w:tabs>
          <w:tab w:val="center" w:pos="4680"/>
          <w:tab w:val="left" w:pos="7920"/>
        </w:tabs>
        <w:jc w:val="center"/>
        <w:rPr>
          <w:rFonts w:ascii="Book Antiqua" w:hAnsi="Book Antiqua"/>
          <w:sz w:val="28"/>
          <w:szCs w:val="28"/>
          <w:lang w:val="es-ES"/>
        </w:rPr>
      </w:pPr>
      <w:bookmarkStart w:id="0" w:name="_Hlk183042642"/>
      <w:bookmarkStart w:id="1" w:name="_Hlk183037667"/>
      <w:bookmarkStart w:id="2" w:name="_Hlk183038391"/>
      <w:r w:rsidRPr="00C17181">
        <w:rPr>
          <w:rFonts w:ascii="Book Antiqua" w:hAnsi="Book Antiqua"/>
          <w:sz w:val="28"/>
          <w:szCs w:val="28"/>
          <w:lang w:val="es-ES"/>
        </w:rPr>
        <w:t>GOBIERNO DE PUERTO RICO</w:t>
      </w:r>
    </w:p>
    <w:p w14:paraId="24353140" w14:textId="77777777" w:rsidR="007535BB" w:rsidRPr="00C17181" w:rsidRDefault="007535BB" w:rsidP="007535BB">
      <w:pPr>
        <w:jc w:val="center"/>
        <w:rPr>
          <w:rFonts w:ascii="Book Antiqua" w:hAnsi="Book Antiqua"/>
          <w:sz w:val="36"/>
          <w:lang w:val="es-ES"/>
        </w:rPr>
      </w:pPr>
    </w:p>
    <w:tbl>
      <w:tblPr>
        <w:tblW w:w="9609" w:type="dxa"/>
        <w:tblLook w:val="04A0" w:firstRow="1" w:lastRow="0" w:firstColumn="1" w:lastColumn="0" w:noHBand="0" w:noVBand="1"/>
      </w:tblPr>
      <w:tblGrid>
        <w:gridCol w:w="3170"/>
        <w:gridCol w:w="3171"/>
        <w:gridCol w:w="3268"/>
      </w:tblGrid>
      <w:tr w:rsidR="007535BB" w:rsidRPr="00C17181" w14:paraId="4DE77E24" w14:textId="77777777" w:rsidTr="00D95836">
        <w:trPr>
          <w:trHeight w:val="900"/>
        </w:trPr>
        <w:tc>
          <w:tcPr>
            <w:tcW w:w="3170" w:type="dxa"/>
          </w:tcPr>
          <w:p w14:paraId="27AF3912" w14:textId="77777777" w:rsidR="007535BB" w:rsidRPr="00C17181" w:rsidRDefault="007535BB" w:rsidP="00D95836">
            <w:pPr>
              <w:rPr>
                <w:rFonts w:ascii="Book Antiqua" w:hAnsi="Book Antiqua"/>
                <w:lang w:val="es-ES"/>
              </w:rPr>
            </w:pPr>
            <w:r w:rsidRPr="00C17181">
              <w:rPr>
                <w:rFonts w:ascii="Book Antiqua" w:hAnsi="Book Antiqua"/>
                <w:lang w:val="es-ES"/>
              </w:rPr>
              <w:t>20</w:t>
            </w:r>
            <w:r w:rsidRPr="00C17181">
              <w:rPr>
                <w:rFonts w:ascii="Book Antiqua" w:hAnsi="Book Antiqua"/>
                <w:vertAlign w:val="superscript"/>
                <w:lang w:val="es-ES"/>
              </w:rPr>
              <w:t>ma.</w:t>
            </w:r>
            <w:r w:rsidRPr="00C17181">
              <w:rPr>
                <w:rFonts w:ascii="Book Antiqua" w:hAnsi="Book Antiqua"/>
                <w:lang w:val="es-ES"/>
              </w:rPr>
              <w:tab/>
              <w:t>Asamblea</w:t>
            </w:r>
          </w:p>
          <w:p w14:paraId="082D32B2" w14:textId="77777777" w:rsidR="007535BB" w:rsidRPr="00C17181" w:rsidRDefault="007535BB" w:rsidP="00D95836">
            <w:pPr>
              <w:rPr>
                <w:rFonts w:ascii="Book Antiqua" w:hAnsi="Book Antiqua"/>
                <w:sz w:val="36"/>
                <w:lang w:val="es-ES"/>
              </w:rPr>
            </w:pPr>
            <w:r w:rsidRPr="00C17181">
              <w:rPr>
                <w:rFonts w:ascii="Book Antiqua" w:hAnsi="Book Antiqua"/>
                <w:lang w:val="es-ES"/>
              </w:rPr>
              <w:t xml:space="preserve">         </w:t>
            </w:r>
            <w:r w:rsidRPr="00C17181">
              <w:rPr>
                <w:rFonts w:ascii="Book Antiqua" w:hAnsi="Book Antiqua"/>
                <w:lang w:val="es-ES"/>
              </w:rPr>
              <w:tab/>
              <w:t xml:space="preserve">Legislativa                                                                                                          </w:t>
            </w:r>
          </w:p>
        </w:tc>
        <w:tc>
          <w:tcPr>
            <w:tcW w:w="3171" w:type="dxa"/>
          </w:tcPr>
          <w:p w14:paraId="48FE9142" w14:textId="77777777" w:rsidR="007535BB" w:rsidRPr="00C17181" w:rsidRDefault="007535BB" w:rsidP="00D95836">
            <w:pPr>
              <w:jc w:val="center"/>
              <w:rPr>
                <w:rFonts w:ascii="Book Antiqua" w:hAnsi="Book Antiqua"/>
                <w:sz w:val="36"/>
                <w:lang w:val="es-ES"/>
              </w:rPr>
            </w:pPr>
          </w:p>
        </w:tc>
        <w:tc>
          <w:tcPr>
            <w:tcW w:w="3268" w:type="dxa"/>
          </w:tcPr>
          <w:p w14:paraId="69176C76" w14:textId="19727011" w:rsidR="007535BB" w:rsidRPr="00C17181" w:rsidRDefault="007535BB" w:rsidP="00D95836">
            <w:pPr>
              <w:rPr>
                <w:rFonts w:ascii="Book Antiqua" w:hAnsi="Book Antiqua"/>
                <w:lang w:val="es-ES"/>
              </w:rPr>
            </w:pPr>
            <w:r w:rsidRPr="00C17181">
              <w:rPr>
                <w:rFonts w:ascii="Book Antiqua" w:hAnsi="Book Antiqua"/>
                <w:lang w:val="es-ES"/>
              </w:rPr>
              <w:tab/>
            </w:r>
            <w:r w:rsidR="0022401B">
              <w:rPr>
                <w:rFonts w:ascii="Book Antiqua" w:hAnsi="Book Antiqua"/>
                <w:lang w:val="es-ES"/>
              </w:rPr>
              <w:t>3</w:t>
            </w:r>
            <w:r w:rsidR="0022401B" w:rsidRPr="0022401B">
              <w:rPr>
                <w:rFonts w:ascii="Book Antiqua" w:hAnsi="Book Antiqua"/>
                <w:vertAlign w:val="superscript"/>
                <w:lang w:val="es-ES"/>
              </w:rPr>
              <w:t>r</w:t>
            </w:r>
            <w:r w:rsidRPr="00C17181">
              <w:rPr>
                <w:rFonts w:ascii="Book Antiqua" w:hAnsi="Book Antiqua"/>
                <w:vertAlign w:val="superscript"/>
                <w:lang w:val="es-ES"/>
              </w:rPr>
              <w:t>a.</w:t>
            </w:r>
            <w:r w:rsidRPr="00C17181">
              <w:rPr>
                <w:rFonts w:ascii="Book Antiqua" w:hAnsi="Book Antiqua"/>
                <w:lang w:val="es-ES"/>
              </w:rPr>
              <w:t xml:space="preserve"> Sesión</w:t>
            </w:r>
          </w:p>
          <w:p w14:paraId="42A8E2C1" w14:textId="6033C9E1" w:rsidR="007535BB" w:rsidRPr="00C17181" w:rsidRDefault="007535BB" w:rsidP="00D95836">
            <w:pPr>
              <w:rPr>
                <w:rFonts w:ascii="Book Antiqua" w:hAnsi="Book Antiqua"/>
                <w:lang w:val="es-ES"/>
              </w:rPr>
            </w:pPr>
            <w:r w:rsidRPr="00C17181">
              <w:rPr>
                <w:rFonts w:ascii="Book Antiqua" w:hAnsi="Book Antiqua"/>
                <w:lang w:val="es-ES"/>
              </w:rPr>
              <w:tab/>
              <w:t xml:space="preserve">      Ordinaria</w:t>
            </w:r>
          </w:p>
          <w:p w14:paraId="640FD190" w14:textId="77777777" w:rsidR="007535BB" w:rsidRPr="00C17181" w:rsidRDefault="007535BB" w:rsidP="00D95836">
            <w:pPr>
              <w:jc w:val="center"/>
              <w:rPr>
                <w:rFonts w:ascii="Book Antiqua" w:hAnsi="Book Antiqua"/>
                <w:sz w:val="36"/>
                <w:lang w:val="es-ES"/>
              </w:rPr>
            </w:pPr>
          </w:p>
        </w:tc>
      </w:tr>
    </w:tbl>
    <w:bookmarkEnd w:id="0"/>
    <w:p w14:paraId="44DF1C72" w14:textId="77777777" w:rsidR="007535BB" w:rsidRPr="00C17181" w:rsidRDefault="007535BB" w:rsidP="0027212A">
      <w:pPr>
        <w:spacing w:line="360" w:lineRule="auto"/>
        <w:jc w:val="center"/>
        <w:rPr>
          <w:rFonts w:ascii="Book Antiqua" w:hAnsi="Book Antiqua"/>
          <w:b/>
          <w:sz w:val="36"/>
          <w:lang w:val="es-ES"/>
        </w:rPr>
      </w:pPr>
      <w:r w:rsidRPr="00C17181">
        <w:rPr>
          <w:rFonts w:ascii="Book Antiqua" w:hAnsi="Book Antiqua"/>
          <w:b/>
          <w:sz w:val="36"/>
          <w:lang w:val="es-ES"/>
        </w:rPr>
        <w:t>SENADO DE PUERTO RICO</w:t>
      </w:r>
      <w:bookmarkEnd w:id="1"/>
    </w:p>
    <w:p w14:paraId="3E53146F" w14:textId="50225A84" w:rsidR="007535BB" w:rsidRPr="00C17181" w:rsidRDefault="007535BB" w:rsidP="0027212A">
      <w:pPr>
        <w:spacing w:line="360" w:lineRule="auto"/>
        <w:jc w:val="center"/>
        <w:rPr>
          <w:rFonts w:ascii="Book Antiqua" w:hAnsi="Book Antiqua"/>
          <w:b/>
          <w:sz w:val="52"/>
          <w:lang w:val="es-ES"/>
        </w:rPr>
      </w:pPr>
      <w:r w:rsidRPr="00C17181">
        <w:rPr>
          <w:rFonts w:ascii="Book Antiqua" w:hAnsi="Book Antiqua"/>
          <w:b/>
          <w:sz w:val="52"/>
          <w:lang w:val="es-ES"/>
        </w:rPr>
        <w:t xml:space="preserve">P. del S. </w:t>
      </w:r>
      <w:r w:rsidR="00102FED">
        <w:rPr>
          <w:rFonts w:ascii="Book Antiqua" w:hAnsi="Book Antiqua"/>
          <w:b/>
          <w:sz w:val="52"/>
          <w:lang w:val="es-ES"/>
        </w:rPr>
        <w:t>290</w:t>
      </w:r>
    </w:p>
    <w:p w14:paraId="1443CA0F" w14:textId="50F76B05" w:rsidR="007535BB" w:rsidRPr="00C17181" w:rsidRDefault="007535BB" w:rsidP="0027212A">
      <w:pPr>
        <w:spacing w:line="360" w:lineRule="auto"/>
        <w:jc w:val="center"/>
        <w:rPr>
          <w:rFonts w:ascii="Book Antiqua" w:hAnsi="Book Antiqua"/>
          <w:b/>
          <w:bCs/>
          <w:lang w:val="es-ES"/>
        </w:rPr>
      </w:pPr>
      <w:r w:rsidRPr="00C17181">
        <w:rPr>
          <w:rFonts w:ascii="Book Antiqua" w:hAnsi="Book Antiqua"/>
          <w:b/>
          <w:bCs/>
          <w:lang w:val="es-ES"/>
        </w:rPr>
        <w:t xml:space="preserve"> </w:t>
      </w:r>
      <w:bookmarkStart w:id="3" w:name="_Hlk183037684"/>
      <w:r w:rsidR="001B5218" w:rsidRPr="00C17181">
        <w:rPr>
          <w:rFonts w:ascii="Book Antiqua" w:hAnsi="Book Antiqua"/>
          <w:b/>
          <w:bCs/>
          <w:sz w:val="28"/>
          <w:szCs w:val="22"/>
          <w:lang w:val="es-ES"/>
        </w:rPr>
        <w:t xml:space="preserve">INFORME POSITIVO </w:t>
      </w:r>
    </w:p>
    <w:p w14:paraId="07AB4BDD" w14:textId="4134414B" w:rsidR="001B5218" w:rsidRPr="00C17181" w:rsidRDefault="007B03DE" w:rsidP="0027212A">
      <w:pPr>
        <w:spacing w:line="360" w:lineRule="auto"/>
        <w:jc w:val="center"/>
        <w:rPr>
          <w:rFonts w:ascii="Book Antiqua" w:hAnsi="Book Antiqua"/>
          <w:lang w:val="es-ES"/>
        </w:rPr>
      </w:pPr>
      <w:r>
        <w:rPr>
          <w:rFonts w:ascii="Book Antiqua" w:hAnsi="Book Antiqua"/>
          <w:lang w:val="es-ES"/>
        </w:rPr>
        <w:t xml:space="preserve">16 </w:t>
      </w:r>
      <w:r w:rsidR="006239E8" w:rsidRPr="00C17181">
        <w:rPr>
          <w:rFonts w:ascii="Book Antiqua" w:hAnsi="Book Antiqua"/>
          <w:lang w:val="es-ES"/>
        </w:rPr>
        <w:t xml:space="preserve">de </w:t>
      </w:r>
      <w:r w:rsidR="007528A6">
        <w:rPr>
          <w:rFonts w:ascii="Book Antiqua" w:hAnsi="Book Antiqua"/>
          <w:lang w:val="es-ES"/>
        </w:rPr>
        <w:t>enero</w:t>
      </w:r>
      <w:r w:rsidR="006239E8" w:rsidRPr="00C17181">
        <w:rPr>
          <w:rFonts w:ascii="Book Antiqua" w:hAnsi="Book Antiqua"/>
          <w:lang w:val="es-ES"/>
        </w:rPr>
        <w:t xml:space="preserve"> </w:t>
      </w:r>
      <w:r w:rsidR="00D13D23" w:rsidRPr="00C17181">
        <w:rPr>
          <w:rFonts w:ascii="Book Antiqua" w:hAnsi="Book Antiqua"/>
          <w:lang w:val="es-ES"/>
        </w:rPr>
        <w:t>de 202</w:t>
      </w:r>
      <w:r w:rsidR="007528A6">
        <w:rPr>
          <w:rFonts w:ascii="Book Antiqua" w:hAnsi="Book Antiqua"/>
          <w:lang w:val="es-ES"/>
        </w:rPr>
        <w:t>6</w:t>
      </w:r>
    </w:p>
    <w:bookmarkEnd w:id="2"/>
    <w:bookmarkEnd w:id="3"/>
    <w:p w14:paraId="518A096B" w14:textId="07DCC0DC" w:rsidR="005B2884" w:rsidRPr="00C17181" w:rsidRDefault="001B5218" w:rsidP="001B5218">
      <w:pPr>
        <w:tabs>
          <w:tab w:val="left" w:pos="-720"/>
        </w:tabs>
        <w:suppressAutoHyphens/>
        <w:spacing w:before="240" w:after="240" w:line="240" w:lineRule="atLeast"/>
        <w:rPr>
          <w:rFonts w:ascii="Book Antiqua" w:hAnsi="Book Antiqua"/>
          <w:szCs w:val="24"/>
          <w:lang w:val="es-ES"/>
        </w:rPr>
      </w:pPr>
      <w:r w:rsidRPr="00C17181">
        <w:rPr>
          <w:rFonts w:ascii="Book Antiqua" w:hAnsi="Book Antiqua"/>
          <w:b/>
          <w:szCs w:val="24"/>
          <w:lang w:val="es-ES"/>
        </w:rPr>
        <w:t xml:space="preserve">AL SENADO DE PUERTO RICO: </w:t>
      </w:r>
    </w:p>
    <w:p w14:paraId="37982730" w14:textId="21C5622D" w:rsidR="005B2884" w:rsidRPr="00C17181" w:rsidRDefault="00A52CD9" w:rsidP="00006DDC">
      <w:pPr>
        <w:suppressAutoHyphens/>
        <w:jc w:val="both"/>
        <w:rPr>
          <w:rFonts w:ascii="Book Antiqua" w:hAnsi="Book Antiqua"/>
          <w:spacing w:val="-3"/>
          <w:lang w:val="es-ES"/>
        </w:rPr>
      </w:pPr>
      <w:r w:rsidRPr="00C17181">
        <w:rPr>
          <w:rFonts w:ascii="Book Antiqua" w:hAnsi="Book Antiqua"/>
          <w:spacing w:val="-3"/>
          <w:lang w:val="es-ES"/>
        </w:rPr>
        <w:t xml:space="preserve">      </w:t>
      </w:r>
      <w:r w:rsidR="009F427F" w:rsidRPr="00C17181">
        <w:rPr>
          <w:rFonts w:ascii="Book Antiqua" w:hAnsi="Book Antiqua"/>
          <w:spacing w:val="-3"/>
          <w:lang w:val="es-ES"/>
        </w:rPr>
        <w:tab/>
      </w:r>
      <w:r w:rsidR="001B5218" w:rsidRPr="00C17181">
        <w:rPr>
          <w:rFonts w:ascii="Book Antiqua" w:hAnsi="Book Antiqua"/>
          <w:spacing w:val="-3"/>
          <w:lang w:val="es-ES"/>
        </w:rPr>
        <w:t xml:space="preserve">La </w:t>
      </w:r>
      <w:r w:rsidR="00E17E3B" w:rsidRPr="00C17181">
        <w:rPr>
          <w:rFonts w:ascii="Book Antiqua" w:hAnsi="Book Antiqua"/>
          <w:spacing w:val="-3"/>
          <w:lang w:val="es-ES"/>
        </w:rPr>
        <w:t>Comisión de</w:t>
      </w:r>
      <w:r w:rsidR="00634977">
        <w:rPr>
          <w:rFonts w:ascii="Book Antiqua" w:hAnsi="Book Antiqua"/>
          <w:spacing w:val="-3"/>
          <w:lang w:val="es-ES"/>
        </w:rPr>
        <w:t xml:space="preserve"> Gobierno </w:t>
      </w:r>
      <w:r w:rsidR="00E17E3B" w:rsidRPr="00C17181">
        <w:rPr>
          <w:rFonts w:ascii="Book Antiqua" w:hAnsi="Book Antiqua"/>
          <w:spacing w:val="-3"/>
          <w:lang w:val="es-ES"/>
        </w:rPr>
        <w:t>del Senado de Puerto Rico</w:t>
      </w:r>
      <w:r w:rsidR="001B5218" w:rsidRPr="00C17181">
        <w:rPr>
          <w:rFonts w:ascii="Book Antiqua" w:hAnsi="Book Antiqua"/>
          <w:spacing w:val="-3"/>
          <w:lang w:val="es-ES"/>
        </w:rPr>
        <w:t>, previo estudio y consideración</w:t>
      </w:r>
      <w:r w:rsidR="009F427F" w:rsidRPr="00C17181">
        <w:rPr>
          <w:rFonts w:ascii="Book Antiqua" w:hAnsi="Book Antiqua"/>
          <w:spacing w:val="-3"/>
          <w:lang w:val="es-ES"/>
        </w:rPr>
        <w:t xml:space="preserve"> del </w:t>
      </w:r>
      <w:r w:rsidR="00600F3E" w:rsidRPr="00C17181">
        <w:rPr>
          <w:rFonts w:ascii="Book Antiqua" w:hAnsi="Book Antiqua"/>
          <w:lang w:val="es-ES"/>
        </w:rPr>
        <w:t>Proyecto del Senado</w:t>
      </w:r>
      <w:r w:rsidR="00600F3E">
        <w:rPr>
          <w:rFonts w:ascii="Book Antiqua" w:hAnsi="Book Antiqua"/>
          <w:lang w:val="es-ES"/>
        </w:rPr>
        <w:t xml:space="preserve"> </w:t>
      </w:r>
      <w:r w:rsidR="00102FED">
        <w:rPr>
          <w:rFonts w:ascii="Book Antiqua" w:hAnsi="Book Antiqua"/>
          <w:lang w:val="es-ES"/>
        </w:rPr>
        <w:t>290,</w:t>
      </w:r>
      <w:r w:rsidR="00600F3E">
        <w:rPr>
          <w:rFonts w:ascii="Book Antiqua" w:hAnsi="Book Antiqua"/>
          <w:lang w:val="es-ES"/>
        </w:rPr>
        <w:t xml:space="preserve"> </w:t>
      </w:r>
      <w:r w:rsidR="009F427F" w:rsidRPr="00C17181">
        <w:rPr>
          <w:rFonts w:ascii="Book Antiqua" w:hAnsi="Book Antiqua"/>
          <w:spacing w:val="-3"/>
          <w:lang w:val="es-ES"/>
        </w:rPr>
        <w:t>recomienda a este Alto Cuerpo su</w:t>
      </w:r>
      <w:r w:rsidR="008E051A" w:rsidRPr="00C17181">
        <w:rPr>
          <w:rFonts w:ascii="Book Antiqua" w:hAnsi="Book Antiqua"/>
          <w:spacing w:val="-3"/>
          <w:lang w:val="es-ES"/>
        </w:rPr>
        <w:t xml:space="preserve"> </w:t>
      </w:r>
      <w:r w:rsidR="001B5218" w:rsidRPr="00C17181">
        <w:rPr>
          <w:rFonts w:ascii="Book Antiqua" w:hAnsi="Book Antiqua"/>
          <w:spacing w:val="-3"/>
          <w:lang w:val="es-ES"/>
        </w:rPr>
        <w:t>aprobación, con las enmiendas contenidas en el entirillado electrónico que se acompaña</w:t>
      </w:r>
      <w:r w:rsidR="00102FED">
        <w:rPr>
          <w:rFonts w:ascii="Book Antiqua" w:hAnsi="Book Antiqua"/>
          <w:spacing w:val="-3"/>
          <w:lang w:val="es-ES"/>
        </w:rPr>
        <w:t>.</w:t>
      </w:r>
    </w:p>
    <w:p w14:paraId="1C36686D" w14:textId="77777777" w:rsidR="000C52A1" w:rsidRPr="00C17181" w:rsidRDefault="000C52A1" w:rsidP="00006DDC">
      <w:pPr>
        <w:suppressAutoHyphens/>
        <w:jc w:val="both"/>
        <w:rPr>
          <w:rFonts w:ascii="Book Antiqua" w:hAnsi="Book Antiqua"/>
          <w:spacing w:val="-3"/>
          <w:lang w:val="es-ES"/>
        </w:rPr>
      </w:pPr>
    </w:p>
    <w:p w14:paraId="632423B1" w14:textId="77777777" w:rsidR="0024131E" w:rsidRPr="00C17181" w:rsidRDefault="001B5218" w:rsidP="000C52A1">
      <w:pPr>
        <w:tabs>
          <w:tab w:val="left" w:pos="-720"/>
        </w:tabs>
        <w:suppressAutoHyphens/>
        <w:jc w:val="center"/>
        <w:rPr>
          <w:rFonts w:ascii="Book Antiqua" w:hAnsi="Book Antiqua"/>
          <w:b/>
          <w:bCs/>
          <w:szCs w:val="24"/>
          <w:lang w:val="es-ES"/>
        </w:rPr>
      </w:pPr>
      <w:r w:rsidRPr="00C17181">
        <w:rPr>
          <w:rFonts w:ascii="Book Antiqua" w:hAnsi="Book Antiqua"/>
          <w:b/>
          <w:bCs/>
          <w:szCs w:val="24"/>
          <w:lang w:val="es-ES"/>
        </w:rPr>
        <w:t xml:space="preserve">ALCANCE DE LA MEDIDA </w:t>
      </w:r>
    </w:p>
    <w:p w14:paraId="5B5C79B2" w14:textId="77777777" w:rsidR="000C52A1" w:rsidRPr="00C17181" w:rsidRDefault="000C52A1" w:rsidP="001C2FA8">
      <w:pPr>
        <w:tabs>
          <w:tab w:val="left" w:pos="-720"/>
        </w:tabs>
        <w:suppressAutoHyphens/>
        <w:rPr>
          <w:rFonts w:ascii="Book Antiqua" w:hAnsi="Book Antiqua"/>
          <w:b/>
          <w:bCs/>
          <w:szCs w:val="24"/>
          <w:lang w:val="es-ES"/>
        </w:rPr>
      </w:pPr>
    </w:p>
    <w:p w14:paraId="7C7A3389" w14:textId="47A22DD0" w:rsidR="006F51A8" w:rsidRPr="00C17181" w:rsidRDefault="009F427F" w:rsidP="000C52A1">
      <w:pPr>
        <w:tabs>
          <w:tab w:val="left" w:pos="-720"/>
        </w:tabs>
        <w:suppressAutoHyphens/>
        <w:ind w:firstLine="360"/>
        <w:jc w:val="both"/>
        <w:rPr>
          <w:rFonts w:ascii="Book Antiqua" w:hAnsi="Book Antiqua"/>
          <w:lang w:val="es-ES"/>
        </w:rPr>
      </w:pPr>
      <w:r w:rsidRPr="00C17181">
        <w:rPr>
          <w:rFonts w:ascii="Book Antiqua" w:hAnsi="Book Antiqua"/>
          <w:lang w:val="es-ES"/>
        </w:rPr>
        <w:tab/>
      </w:r>
      <w:r w:rsidR="001B5218" w:rsidRPr="00C17181">
        <w:rPr>
          <w:rFonts w:ascii="Book Antiqua" w:hAnsi="Book Antiqua"/>
          <w:lang w:val="es-ES"/>
        </w:rPr>
        <w:t xml:space="preserve">El </w:t>
      </w:r>
      <w:r w:rsidR="00600F3E" w:rsidRPr="00C17181">
        <w:rPr>
          <w:rFonts w:ascii="Book Antiqua" w:hAnsi="Book Antiqua"/>
          <w:lang w:val="es-ES"/>
        </w:rPr>
        <w:t>Proyecto del Senado</w:t>
      </w:r>
      <w:r w:rsidR="00600F3E">
        <w:rPr>
          <w:rFonts w:ascii="Book Antiqua" w:hAnsi="Book Antiqua"/>
          <w:lang w:val="es-ES"/>
        </w:rPr>
        <w:t xml:space="preserve"> </w:t>
      </w:r>
      <w:r w:rsidR="00102FED">
        <w:rPr>
          <w:rFonts w:ascii="Book Antiqua" w:hAnsi="Book Antiqua"/>
          <w:lang w:val="es-ES"/>
        </w:rPr>
        <w:t>290</w:t>
      </w:r>
      <w:r w:rsidR="00600F3E" w:rsidRPr="00C17181">
        <w:rPr>
          <w:rFonts w:ascii="Book Antiqua" w:hAnsi="Book Antiqua"/>
          <w:lang w:val="es-ES"/>
        </w:rPr>
        <w:t xml:space="preserve"> </w:t>
      </w:r>
      <w:r w:rsidRPr="00C17181">
        <w:rPr>
          <w:rFonts w:ascii="Book Antiqua" w:hAnsi="Book Antiqua"/>
          <w:lang w:val="es-ES"/>
        </w:rPr>
        <w:t xml:space="preserve">(en adelante, P. del S. </w:t>
      </w:r>
      <w:r w:rsidR="00102FED">
        <w:rPr>
          <w:rFonts w:ascii="Book Antiqua" w:hAnsi="Book Antiqua"/>
          <w:lang w:val="es-ES"/>
        </w:rPr>
        <w:t>290)</w:t>
      </w:r>
      <w:r w:rsidR="001B5218" w:rsidRPr="00C17181">
        <w:rPr>
          <w:rFonts w:ascii="Book Antiqua" w:hAnsi="Book Antiqua"/>
          <w:lang w:val="es-ES"/>
        </w:rPr>
        <w:t xml:space="preserve"> tiene como propósito</w:t>
      </w:r>
      <w:r w:rsidR="00157A0B">
        <w:rPr>
          <w:rFonts w:ascii="Book Antiqua" w:hAnsi="Book Antiqua"/>
          <w:lang w:val="es-ES"/>
        </w:rPr>
        <w:t xml:space="preserve"> enmendar la</w:t>
      </w:r>
      <w:r w:rsidR="00D97E51">
        <w:rPr>
          <w:rFonts w:ascii="Book Antiqua" w:hAnsi="Book Antiqua"/>
          <w:lang w:val="es-ES"/>
        </w:rPr>
        <w:t xml:space="preserve"> </w:t>
      </w:r>
      <w:bookmarkStart w:id="4" w:name="_Hlk194438498"/>
      <w:r w:rsidR="00157A0B" w:rsidRPr="00157A0B">
        <w:rPr>
          <w:rFonts w:ascii="Book Antiqua" w:hAnsi="Book Antiqua"/>
          <w:lang w:val="es-ES"/>
        </w:rPr>
        <w:t>Ley 38-2017, según enmendada, conocida como Ley de Procedimiento Administrativo Uniforme a los fines de garantizar que se extienda la vigencia de las certificaciones y documentos producidas por el Gobierno de Puerto Rico y que sean presentados ante agencia como parte de un trámite administrativo</w:t>
      </w:r>
    </w:p>
    <w:bookmarkEnd w:id="4"/>
    <w:p w14:paraId="771800BC" w14:textId="77777777" w:rsidR="00A06A16" w:rsidRPr="00C17181" w:rsidRDefault="00A06A16" w:rsidP="006F51A8">
      <w:pPr>
        <w:tabs>
          <w:tab w:val="left" w:pos="-720"/>
        </w:tabs>
        <w:suppressAutoHyphens/>
        <w:spacing w:line="360" w:lineRule="auto"/>
        <w:ind w:firstLine="360"/>
        <w:jc w:val="center"/>
        <w:rPr>
          <w:rFonts w:ascii="Book Antiqua" w:hAnsi="Book Antiqua"/>
          <w:b/>
          <w:bCs/>
          <w:lang w:val="es-ES"/>
        </w:rPr>
      </w:pPr>
    </w:p>
    <w:p w14:paraId="6EE110C6" w14:textId="695AAC9E" w:rsidR="006F51A8" w:rsidRPr="00C17181" w:rsidRDefault="009F427F" w:rsidP="000C52A1">
      <w:pPr>
        <w:tabs>
          <w:tab w:val="left" w:pos="-720"/>
        </w:tabs>
        <w:suppressAutoHyphens/>
        <w:ind w:firstLine="360"/>
        <w:jc w:val="center"/>
        <w:rPr>
          <w:rFonts w:ascii="Book Antiqua" w:hAnsi="Book Antiqua"/>
          <w:b/>
          <w:bCs/>
          <w:lang w:val="es-ES"/>
        </w:rPr>
      </w:pPr>
      <w:r w:rsidRPr="00C17181">
        <w:rPr>
          <w:rFonts w:ascii="Book Antiqua" w:hAnsi="Book Antiqua"/>
          <w:b/>
          <w:bCs/>
          <w:lang w:val="es-ES"/>
        </w:rPr>
        <w:t>ANÁLISIS DE LA MEDIDA</w:t>
      </w:r>
    </w:p>
    <w:p w14:paraId="6FD2A601" w14:textId="77777777" w:rsidR="000C52A1" w:rsidRPr="00C17181" w:rsidRDefault="000C52A1" w:rsidP="000C52A1">
      <w:pPr>
        <w:tabs>
          <w:tab w:val="left" w:pos="-720"/>
        </w:tabs>
        <w:suppressAutoHyphens/>
        <w:ind w:firstLine="360"/>
        <w:jc w:val="center"/>
        <w:rPr>
          <w:rFonts w:ascii="Book Antiqua" w:hAnsi="Book Antiqua"/>
          <w:b/>
          <w:bCs/>
          <w:lang w:val="es-ES"/>
        </w:rPr>
      </w:pPr>
    </w:p>
    <w:p w14:paraId="4B4D6C19" w14:textId="66BDB47C" w:rsidR="006F51A8" w:rsidRPr="00C17181" w:rsidRDefault="009F524F" w:rsidP="004660E5">
      <w:pPr>
        <w:tabs>
          <w:tab w:val="left" w:pos="-720"/>
        </w:tabs>
        <w:suppressAutoHyphens/>
        <w:ind w:firstLine="360"/>
        <w:jc w:val="both"/>
        <w:rPr>
          <w:rFonts w:ascii="Book Antiqua" w:hAnsi="Book Antiqua"/>
          <w:lang w:val="es-ES"/>
        </w:rPr>
      </w:pPr>
      <w:r w:rsidRPr="00C17181">
        <w:rPr>
          <w:rFonts w:ascii="Book Antiqua" w:hAnsi="Book Antiqua"/>
          <w:lang w:val="es-ES"/>
        </w:rPr>
        <w:tab/>
      </w:r>
      <w:r w:rsidR="004660E5">
        <w:rPr>
          <w:rFonts w:ascii="Book Antiqua" w:hAnsi="Book Antiqua"/>
          <w:lang w:val="es-ES"/>
        </w:rPr>
        <w:t>Por mandato expreso de la Ley de Procedimiento Administrativo Uniforme (LPAU) las</w:t>
      </w:r>
      <w:r w:rsidR="004660E5" w:rsidRPr="004660E5">
        <w:rPr>
          <w:rFonts w:ascii="Book Antiqua" w:hAnsi="Book Antiqua"/>
          <w:lang w:val="es-ES"/>
        </w:rPr>
        <w:t xml:space="preserve"> agencias </w:t>
      </w:r>
      <w:r w:rsidR="004660E5">
        <w:rPr>
          <w:rFonts w:ascii="Book Antiqua" w:hAnsi="Book Antiqua"/>
          <w:lang w:val="es-ES"/>
        </w:rPr>
        <w:t>deben</w:t>
      </w:r>
      <w:r w:rsidR="004660E5" w:rsidRPr="004660E5">
        <w:rPr>
          <w:rFonts w:ascii="Book Antiqua" w:hAnsi="Book Antiqua"/>
          <w:lang w:val="es-ES"/>
        </w:rPr>
        <w:t xml:space="preserve"> establecer un procedimiento rápido y eficiente para la expedición de</w:t>
      </w:r>
      <w:r w:rsidR="004660E5">
        <w:rPr>
          <w:rFonts w:ascii="Book Antiqua" w:hAnsi="Book Antiqua"/>
          <w:lang w:val="es-ES"/>
        </w:rPr>
        <w:t xml:space="preserve"> </w:t>
      </w:r>
      <w:r w:rsidR="004660E5" w:rsidRPr="004660E5">
        <w:rPr>
          <w:rFonts w:ascii="Book Antiqua" w:hAnsi="Book Antiqua"/>
          <w:lang w:val="es-ES"/>
        </w:rPr>
        <w:t>licencias, franquicias, permisos, endosos y cualesquiera gestiones similares. Establecerán por</w:t>
      </w:r>
      <w:r w:rsidR="004660E5">
        <w:rPr>
          <w:rFonts w:ascii="Book Antiqua" w:hAnsi="Book Antiqua"/>
          <w:lang w:val="es-ES"/>
        </w:rPr>
        <w:t xml:space="preserve"> </w:t>
      </w:r>
      <w:r w:rsidR="004660E5" w:rsidRPr="004660E5">
        <w:rPr>
          <w:rFonts w:ascii="Book Antiqua" w:hAnsi="Book Antiqua"/>
          <w:lang w:val="es-ES"/>
        </w:rPr>
        <w:t>reglamento las normas de tramitación de los referidos documentos y los términos dentro de los</w:t>
      </w:r>
      <w:r w:rsidR="004660E5">
        <w:rPr>
          <w:rFonts w:ascii="Book Antiqua" w:hAnsi="Book Antiqua"/>
          <w:lang w:val="es-ES"/>
        </w:rPr>
        <w:t xml:space="preserve"> </w:t>
      </w:r>
      <w:r w:rsidR="004660E5" w:rsidRPr="004660E5">
        <w:rPr>
          <w:rFonts w:ascii="Book Antiqua" w:hAnsi="Book Antiqua"/>
          <w:lang w:val="es-ES"/>
        </w:rPr>
        <w:t>cuales se completará el proceso de consideración de la licencia, franquicia, permiso, endoso y</w:t>
      </w:r>
      <w:r w:rsidR="004660E5">
        <w:rPr>
          <w:rFonts w:ascii="Book Antiqua" w:hAnsi="Book Antiqua"/>
          <w:lang w:val="es-ES"/>
        </w:rPr>
        <w:t xml:space="preserve"> </w:t>
      </w:r>
      <w:r w:rsidR="004660E5" w:rsidRPr="004660E5">
        <w:rPr>
          <w:rFonts w:ascii="Book Antiqua" w:hAnsi="Book Antiqua"/>
          <w:lang w:val="es-ES"/>
        </w:rPr>
        <w:t xml:space="preserve">similares. </w:t>
      </w:r>
      <w:r w:rsidR="004660E5">
        <w:rPr>
          <w:rFonts w:ascii="Book Antiqua" w:hAnsi="Book Antiqua"/>
          <w:lang w:val="es-ES"/>
        </w:rPr>
        <w:t>La LPAU</w:t>
      </w:r>
      <w:r w:rsidR="004660E5" w:rsidRPr="004660E5">
        <w:rPr>
          <w:rFonts w:ascii="Book Antiqua" w:hAnsi="Book Antiqua"/>
          <w:lang w:val="es-ES"/>
        </w:rPr>
        <w:t xml:space="preserve"> establece un término directivo de treinta (30) días para la expedición de las</w:t>
      </w:r>
      <w:r w:rsidR="004660E5">
        <w:rPr>
          <w:rFonts w:ascii="Book Antiqua" w:hAnsi="Book Antiqua"/>
          <w:lang w:val="es-ES"/>
        </w:rPr>
        <w:t xml:space="preserve"> </w:t>
      </w:r>
      <w:r w:rsidR="004660E5" w:rsidRPr="004660E5">
        <w:rPr>
          <w:rFonts w:ascii="Book Antiqua" w:hAnsi="Book Antiqua"/>
          <w:lang w:val="es-ES"/>
        </w:rPr>
        <w:t xml:space="preserve">aprobaciones, pudiendo las agencias establecer otros </w:t>
      </w:r>
      <w:proofErr w:type="gramStart"/>
      <w:r w:rsidR="004660E5" w:rsidRPr="004660E5">
        <w:rPr>
          <w:rFonts w:ascii="Book Antiqua" w:hAnsi="Book Antiqua"/>
          <w:lang w:val="es-ES"/>
        </w:rPr>
        <w:t>más</w:t>
      </w:r>
      <w:r w:rsidR="004660E5">
        <w:rPr>
          <w:rFonts w:ascii="Book Antiqua" w:hAnsi="Book Antiqua"/>
          <w:lang w:val="es-ES"/>
        </w:rPr>
        <w:t xml:space="preserve"> </w:t>
      </w:r>
      <w:r w:rsidR="004660E5" w:rsidRPr="004660E5">
        <w:rPr>
          <w:rFonts w:ascii="Book Antiqua" w:hAnsi="Book Antiqua"/>
          <w:lang w:val="es-ES"/>
        </w:rPr>
        <w:t>breves o más largos</w:t>
      </w:r>
      <w:proofErr w:type="gramEnd"/>
      <w:r w:rsidR="004660E5" w:rsidRPr="004660E5">
        <w:rPr>
          <w:rFonts w:ascii="Book Antiqua" w:hAnsi="Book Antiqua"/>
          <w:lang w:val="es-ES"/>
        </w:rPr>
        <w:t>, en este último caso.</w:t>
      </w:r>
    </w:p>
    <w:p w14:paraId="05A09BB2" w14:textId="5C17D7F5" w:rsidR="006D5838" w:rsidRPr="00C17181" w:rsidRDefault="00DB4C88" w:rsidP="00A20C0A">
      <w:pPr>
        <w:tabs>
          <w:tab w:val="left" w:pos="-720"/>
        </w:tabs>
        <w:suppressAutoHyphens/>
        <w:ind w:firstLine="360"/>
        <w:jc w:val="both"/>
        <w:rPr>
          <w:rFonts w:ascii="Book Antiqua" w:hAnsi="Book Antiqua"/>
          <w:lang w:val="es-ES"/>
        </w:rPr>
      </w:pPr>
      <w:r w:rsidRPr="00C17181">
        <w:rPr>
          <w:rFonts w:ascii="Book Antiqua" w:hAnsi="Book Antiqua"/>
          <w:lang w:val="es-ES"/>
        </w:rPr>
        <w:tab/>
      </w:r>
      <w:r w:rsidR="00A20C0A">
        <w:rPr>
          <w:rFonts w:ascii="Book Antiqua" w:hAnsi="Book Antiqua"/>
          <w:lang w:val="es-ES"/>
        </w:rPr>
        <w:t xml:space="preserve">Según la exposición de motivos del P. del S. 290, actualmente </w:t>
      </w:r>
      <w:r w:rsidR="00A20C0A" w:rsidRPr="00A20C0A">
        <w:rPr>
          <w:rFonts w:ascii="Book Antiqua" w:hAnsi="Book Antiqua"/>
          <w:lang w:val="es-ES"/>
        </w:rPr>
        <w:t xml:space="preserve">no existe una disposición uniforme que garantice la validez continua de los documentos </w:t>
      </w:r>
      <w:r w:rsidR="00A20C0A" w:rsidRPr="00A20C0A">
        <w:rPr>
          <w:rFonts w:ascii="Book Antiqua" w:hAnsi="Book Antiqua"/>
          <w:lang w:val="es-ES"/>
        </w:rPr>
        <w:lastRenderedPageBreak/>
        <w:t>presentados en cumplimiento con los requisitos establecidos al inicio de un trámite administrativo. Esta falta de uniformidad permite que se generen inconsistencias y que los ciudadanos enfrenten una carga desproporcionada para cumplir nuevamente con requisitos inicialmente satisfechos.</w:t>
      </w:r>
      <w:r w:rsidR="008C24BF">
        <w:rPr>
          <w:rFonts w:ascii="Book Antiqua" w:hAnsi="Book Antiqua"/>
          <w:lang w:val="es-ES"/>
        </w:rPr>
        <w:t xml:space="preserve"> La </w:t>
      </w:r>
      <w:r w:rsidR="008C24BF" w:rsidRPr="008C24BF">
        <w:rPr>
          <w:rFonts w:ascii="Book Antiqua" w:hAnsi="Book Antiqua"/>
          <w:lang w:val="es-ES"/>
        </w:rPr>
        <w:t>propuesta pretende reducir la burocracia que enfrentan nuestros ciudadanos, corrigiendo esta deficiencia al establecer que todo documento presentado dentro de su período de vigencia al inicio de un trámite gubernamental conservará su validez durante todo el curso del proceso. De esta manera, se eliminan obstáculos innecesarios, se reducen los costos para los ciudadanos y se promueve una mayor eficiencia administrativa.</w:t>
      </w:r>
    </w:p>
    <w:p w14:paraId="32AC063F" w14:textId="77777777" w:rsidR="00A0511A" w:rsidRDefault="00A0511A" w:rsidP="00A0511A">
      <w:pPr>
        <w:tabs>
          <w:tab w:val="left" w:pos="-720"/>
        </w:tabs>
        <w:suppressAutoHyphens/>
        <w:jc w:val="both"/>
        <w:rPr>
          <w:rFonts w:ascii="Book Antiqua" w:hAnsi="Book Antiqua"/>
          <w:lang w:val="es-ES"/>
        </w:rPr>
      </w:pPr>
    </w:p>
    <w:p w14:paraId="7F093D7F" w14:textId="123A47FE" w:rsidR="00A0511A" w:rsidRPr="00A0511A" w:rsidRDefault="00A0511A" w:rsidP="00A0511A">
      <w:pPr>
        <w:tabs>
          <w:tab w:val="left" w:pos="-720"/>
        </w:tabs>
        <w:suppressAutoHyphens/>
        <w:jc w:val="center"/>
        <w:rPr>
          <w:rFonts w:ascii="Book Antiqua" w:hAnsi="Book Antiqua"/>
          <w:b/>
          <w:bCs/>
          <w:lang w:val="es-ES"/>
        </w:rPr>
      </w:pPr>
      <w:r w:rsidRPr="00A0511A">
        <w:rPr>
          <w:rFonts w:ascii="Book Antiqua" w:hAnsi="Book Antiqua"/>
          <w:b/>
          <w:bCs/>
          <w:lang w:val="es-ES"/>
        </w:rPr>
        <w:t>ALCANCE DEL INFORME</w:t>
      </w:r>
    </w:p>
    <w:p w14:paraId="5BB18BF8" w14:textId="77777777" w:rsidR="00A0511A" w:rsidRPr="00C17181" w:rsidRDefault="00A0511A" w:rsidP="00A0511A">
      <w:pPr>
        <w:tabs>
          <w:tab w:val="left" w:pos="-720"/>
        </w:tabs>
        <w:suppressAutoHyphens/>
        <w:jc w:val="both"/>
        <w:rPr>
          <w:rFonts w:ascii="Book Antiqua" w:hAnsi="Book Antiqua"/>
          <w:lang w:val="es-ES"/>
        </w:rPr>
      </w:pPr>
    </w:p>
    <w:p w14:paraId="634BDB99" w14:textId="4C2B72C5" w:rsidR="00393CA6" w:rsidRDefault="009F524F" w:rsidP="006D5838">
      <w:pPr>
        <w:tabs>
          <w:tab w:val="left" w:pos="-720"/>
        </w:tabs>
        <w:suppressAutoHyphens/>
        <w:ind w:firstLine="360"/>
        <w:jc w:val="both"/>
        <w:rPr>
          <w:rFonts w:ascii="Book Antiqua" w:hAnsi="Book Antiqua"/>
          <w:lang w:val="es-ES"/>
        </w:rPr>
      </w:pPr>
      <w:r w:rsidRPr="00C17181">
        <w:rPr>
          <w:rFonts w:ascii="Book Antiqua" w:hAnsi="Book Antiqua"/>
          <w:lang w:val="es-ES"/>
        </w:rPr>
        <w:tab/>
      </w:r>
      <w:r w:rsidR="009154BD" w:rsidRPr="00C17181">
        <w:rPr>
          <w:rFonts w:ascii="Book Antiqua" w:hAnsi="Book Antiqua"/>
          <w:lang w:val="es-ES"/>
        </w:rPr>
        <w:t xml:space="preserve">La </w:t>
      </w:r>
      <w:r w:rsidR="00634977" w:rsidRPr="00C17181">
        <w:rPr>
          <w:rFonts w:ascii="Book Antiqua" w:hAnsi="Book Antiqua"/>
          <w:spacing w:val="-3"/>
          <w:lang w:val="es-ES"/>
        </w:rPr>
        <w:t>Comisión de</w:t>
      </w:r>
      <w:r w:rsidR="00634977">
        <w:rPr>
          <w:rFonts w:ascii="Book Antiqua" w:hAnsi="Book Antiqua"/>
          <w:spacing w:val="-3"/>
          <w:lang w:val="es-ES"/>
        </w:rPr>
        <w:t xml:space="preserve"> Gobierno </w:t>
      </w:r>
      <w:r w:rsidR="000C5B91" w:rsidRPr="00C17181">
        <w:rPr>
          <w:rFonts w:ascii="Book Antiqua" w:hAnsi="Book Antiqua"/>
          <w:spacing w:val="-3"/>
          <w:lang w:val="es-ES"/>
        </w:rPr>
        <w:t>del Senado de Puerto Rico</w:t>
      </w:r>
      <w:r w:rsidR="009154BD" w:rsidRPr="00C17181">
        <w:rPr>
          <w:rFonts w:ascii="Book Antiqua" w:hAnsi="Book Antiqua"/>
          <w:spacing w:val="-3"/>
          <w:lang w:val="es-ES"/>
        </w:rPr>
        <w:t xml:space="preserve">, como parte del estudio y evaluación del </w:t>
      </w:r>
      <w:r w:rsidR="00091427" w:rsidRPr="00C17181">
        <w:rPr>
          <w:rFonts w:ascii="Book Antiqua" w:hAnsi="Book Antiqua"/>
          <w:lang w:val="es-ES"/>
        </w:rPr>
        <w:t xml:space="preserve">P. del S. </w:t>
      </w:r>
      <w:r w:rsidR="0081201B">
        <w:rPr>
          <w:rFonts w:ascii="Book Antiqua" w:hAnsi="Book Antiqua"/>
          <w:lang w:val="es-ES"/>
        </w:rPr>
        <w:t>290,</w:t>
      </w:r>
      <w:r w:rsidR="00091427">
        <w:rPr>
          <w:rFonts w:ascii="Book Antiqua" w:hAnsi="Book Antiqua"/>
          <w:lang w:val="es-ES"/>
        </w:rPr>
        <w:t xml:space="preserve"> solicitó</w:t>
      </w:r>
      <w:r w:rsidR="006D5838" w:rsidRPr="00C17181">
        <w:rPr>
          <w:rFonts w:ascii="Book Antiqua" w:hAnsi="Book Antiqua"/>
          <w:lang w:val="es-ES"/>
        </w:rPr>
        <w:t xml:space="preserve"> memoriales explicativos</w:t>
      </w:r>
      <w:r w:rsidR="009154BD" w:rsidRPr="00C17181">
        <w:rPr>
          <w:rFonts w:ascii="Book Antiqua" w:hAnsi="Book Antiqua"/>
          <w:lang w:val="es-ES"/>
        </w:rPr>
        <w:t xml:space="preserve"> a las siguientes agencias y entidades</w:t>
      </w:r>
      <w:r w:rsidR="009313EE" w:rsidRPr="00C17181">
        <w:rPr>
          <w:rFonts w:ascii="Book Antiqua" w:hAnsi="Book Antiqua"/>
          <w:lang w:val="es-ES"/>
        </w:rPr>
        <w:t>:</w:t>
      </w:r>
      <w:r w:rsidR="00393CA6" w:rsidRPr="00C17181">
        <w:rPr>
          <w:rFonts w:ascii="Book Antiqua" w:hAnsi="Book Antiqua"/>
          <w:lang w:val="es-ES"/>
        </w:rPr>
        <w:t xml:space="preserve"> </w:t>
      </w:r>
      <w:r w:rsidR="0006556C">
        <w:rPr>
          <w:rFonts w:ascii="Book Antiqua" w:hAnsi="Book Antiqua"/>
          <w:lang w:val="es-ES"/>
        </w:rPr>
        <w:t xml:space="preserve">Administración para el Sustento de Menores (ASUME), </w:t>
      </w:r>
      <w:r w:rsidR="008D0940">
        <w:rPr>
          <w:rFonts w:ascii="Book Antiqua" w:hAnsi="Book Antiqua"/>
          <w:lang w:val="es-ES"/>
        </w:rPr>
        <w:t xml:space="preserve">Policía de Puerto Rico, </w:t>
      </w:r>
      <w:r w:rsidR="008D0940" w:rsidRPr="008D0940">
        <w:rPr>
          <w:rFonts w:ascii="Book Antiqua" w:hAnsi="Book Antiqua"/>
          <w:lang w:val="es-ES"/>
        </w:rPr>
        <w:t>Centro de Recaudación de Ingresos Municipales (CRIM)</w:t>
      </w:r>
      <w:r w:rsidR="008D0940">
        <w:rPr>
          <w:rFonts w:ascii="Book Antiqua" w:hAnsi="Book Antiqua"/>
          <w:lang w:val="es-ES"/>
        </w:rPr>
        <w:t>, Departamento de Hacienda y Oficina de Gerencia de Permisos (</w:t>
      </w:r>
      <w:proofErr w:type="spellStart"/>
      <w:r w:rsidR="008D0940">
        <w:rPr>
          <w:rFonts w:ascii="Book Antiqua" w:hAnsi="Book Antiqua"/>
          <w:lang w:val="es-ES"/>
        </w:rPr>
        <w:t>OGPe</w:t>
      </w:r>
      <w:proofErr w:type="spellEnd"/>
      <w:r w:rsidR="008D0940">
        <w:rPr>
          <w:rFonts w:ascii="Book Antiqua" w:hAnsi="Book Antiqua"/>
          <w:lang w:val="es-ES"/>
        </w:rPr>
        <w:t>).</w:t>
      </w:r>
    </w:p>
    <w:p w14:paraId="52C2DF19" w14:textId="5BEA4849" w:rsidR="00634977" w:rsidRPr="00C17181" w:rsidRDefault="00634977" w:rsidP="006D5838">
      <w:pPr>
        <w:tabs>
          <w:tab w:val="left" w:pos="-720"/>
        </w:tabs>
        <w:suppressAutoHyphens/>
        <w:ind w:firstLine="360"/>
        <w:jc w:val="both"/>
        <w:rPr>
          <w:rFonts w:ascii="Book Antiqua" w:hAnsi="Book Antiqua"/>
          <w:lang w:val="es-ES"/>
        </w:rPr>
      </w:pPr>
      <w:r>
        <w:rPr>
          <w:rFonts w:ascii="Book Antiqua" w:hAnsi="Book Antiqua"/>
          <w:lang w:val="es-ES"/>
        </w:rPr>
        <w:tab/>
        <w:t xml:space="preserve">A pesar de reiteradas solicitudes, las siguientes entidades no comparecieron ante la Comisión: </w:t>
      </w:r>
      <w:r w:rsidR="008D0940">
        <w:rPr>
          <w:rFonts w:ascii="Book Antiqua" w:hAnsi="Book Antiqua"/>
          <w:lang w:val="es-ES"/>
        </w:rPr>
        <w:t xml:space="preserve">Administración para el Sustento de Menores (ASUME), Policía de Puerto Rico, </w:t>
      </w:r>
      <w:r w:rsidR="008D0940" w:rsidRPr="008D0940">
        <w:rPr>
          <w:rFonts w:ascii="Book Antiqua" w:hAnsi="Book Antiqua"/>
          <w:lang w:val="es-ES"/>
        </w:rPr>
        <w:t>Centro de Recaudación de Ingresos Municipales (CRIM)</w:t>
      </w:r>
      <w:r w:rsidR="00E7351E">
        <w:rPr>
          <w:rFonts w:ascii="Book Antiqua" w:hAnsi="Book Antiqua"/>
          <w:lang w:val="es-ES"/>
        </w:rPr>
        <w:t xml:space="preserve"> y</w:t>
      </w:r>
      <w:r w:rsidR="008D0940">
        <w:rPr>
          <w:rFonts w:ascii="Book Antiqua" w:hAnsi="Book Antiqua"/>
          <w:lang w:val="es-ES"/>
        </w:rPr>
        <w:t xml:space="preserve"> Departamento de Hacienda.</w:t>
      </w:r>
    </w:p>
    <w:p w14:paraId="7D81C205" w14:textId="79A551E8" w:rsidR="006D5838" w:rsidRPr="00C17181" w:rsidRDefault="009F524F" w:rsidP="006D5838">
      <w:pPr>
        <w:tabs>
          <w:tab w:val="left" w:pos="-720"/>
        </w:tabs>
        <w:suppressAutoHyphens/>
        <w:ind w:firstLine="360"/>
        <w:jc w:val="both"/>
        <w:rPr>
          <w:rFonts w:ascii="Book Antiqua" w:hAnsi="Book Antiqua"/>
          <w:lang w:val="es-ES"/>
        </w:rPr>
      </w:pPr>
      <w:r w:rsidRPr="00C17181">
        <w:rPr>
          <w:rFonts w:ascii="Book Antiqua" w:hAnsi="Book Antiqua"/>
          <w:lang w:val="es-ES"/>
        </w:rPr>
        <w:tab/>
      </w:r>
      <w:r w:rsidR="009154BD" w:rsidRPr="00C17181">
        <w:rPr>
          <w:rFonts w:ascii="Book Antiqua" w:hAnsi="Book Antiqua"/>
          <w:lang w:val="es-ES"/>
        </w:rPr>
        <w:t xml:space="preserve">A continuación, se expone </w:t>
      </w:r>
      <w:r w:rsidR="004F6E72" w:rsidRPr="00C17181">
        <w:rPr>
          <w:rFonts w:ascii="Book Antiqua" w:hAnsi="Book Antiqua"/>
          <w:lang w:val="es-ES"/>
        </w:rPr>
        <w:t xml:space="preserve">lo expresado por </w:t>
      </w:r>
      <w:r w:rsidR="00634977">
        <w:rPr>
          <w:rFonts w:ascii="Book Antiqua" w:hAnsi="Book Antiqua"/>
          <w:lang w:val="es-ES"/>
        </w:rPr>
        <w:t>las</w:t>
      </w:r>
      <w:r w:rsidR="00334935" w:rsidRPr="00C17181">
        <w:rPr>
          <w:rFonts w:ascii="Book Antiqua" w:hAnsi="Book Antiqua"/>
          <w:lang w:val="es-ES"/>
        </w:rPr>
        <w:t xml:space="preserve"> </w:t>
      </w:r>
      <w:r w:rsidR="00186AB6" w:rsidRPr="00C17181">
        <w:rPr>
          <w:rFonts w:ascii="Book Antiqua" w:hAnsi="Book Antiqua"/>
          <w:lang w:val="es-ES"/>
        </w:rPr>
        <w:t xml:space="preserve">entidades </w:t>
      </w:r>
      <w:r w:rsidR="00634977">
        <w:rPr>
          <w:rFonts w:ascii="Book Antiqua" w:hAnsi="Book Antiqua"/>
          <w:lang w:val="es-ES"/>
        </w:rPr>
        <w:t>que comparecieron por escrito</w:t>
      </w:r>
      <w:r w:rsidR="004F6E72" w:rsidRPr="00C17181">
        <w:rPr>
          <w:rFonts w:ascii="Book Antiqua" w:hAnsi="Book Antiqua"/>
          <w:lang w:val="es-ES"/>
        </w:rPr>
        <w:t>.</w:t>
      </w:r>
    </w:p>
    <w:p w14:paraId="645A7A37" w14:textId="77777777" w:rsidR="00A52CD9" w:rsidRPr="00C17181" w:rsidRDefault="00A52CD9" w:rsidP="00592B05">
      <w:pPr>
        <w:tabs>
          <w:tab w:val="left" w:pos="-720"/>
        </w:tabs>
        <w:suppressAutoHyphens/>
        <w:spacing w:line="276" w:lineRule="auto"/>
        <w:jc w:val="both"/>
        <w:rPr>
          <w:rFonts w:ascii="Book Antiqua" w:hAnsi="Book Antiqua"/>
          <w:b/>
          <w:bCs/>
          <w:u w:val="single"/>
          <w:lang w:val="es-ES"/>
        </w:rPr>
      </w:pPr>
    </w:p>
    <w:p w14:paraId="506697A3" w14:textId="674DDEB1" w:rsidR="00CA1098" w:rsidRPr="00C17181" w:rsidRDefault="008D0940" w:rsidP="00867243">
      <w:pPr>
        <w:tabs>
          <w:tab w:val="left" w:pos="-720"/>
        </w:tabs>
        <w:suppressAutoHyphens/>
        <w:jc w:val="center"/>
        <w:rPr>
          <w:rFonts w:ascii="Book Antiqua" w:hAnsi="Book Antiqua"/>
          <w:b/>
          <w:bCs/>
          <w:lang w:val="es-ES"/>
        </w:rPr>
      </w:pPr>
      <w:r>
        <w:rPr>
          <w:rFonts w:ascii="Book Antiqua" w:hAnsi="Book Antiqua"/>
          <w:b/>
          <w:bCs/>
          <w:lang w:val="es-ES"/>
        </w:rPr>
        <w:t>OFICINA DE GERENCIA DE PERMISOS</w:t>
      </w:r>
    </w:p>
    <w:p w14:paraId="471B5547" w14:textId="77777777" w:rsidR="00867243" w:rsidRPr="00C17181" w:rsidRDefault="00867243" w:rsidP="00011E09">
      <w:pPr>
        <w:tabs>
          <w:tab w:val="left" w:pos="-720"/>
        </w:tabs>
        <w:suppressAutoHyphens/>
        <w:jc w:val="both"/>
        <w:rPr>
          <w:rFonts w:ascii="Book Antiqua" w:hAnsi="Book Antiqua"/>
          <w:lang w:val="es-ES"/>
        </w:rPr>
      </w:pPr>
    </w:p>
    <w:p w14:paraId="2A25BE1F" w14:textId="2C11C3E4" w:rsidR="00E26636" w:rsidRPr="00E26636" w:rsidRDefault="00867243" w:rsidP="00E26636">
      <w:pPr>
        <w:tabs>
          <w:tab w:val="left" w:pos="-720"/>
        </w:tabs>
        <w:suppressAutoHyphens/>
        <w:jc w:val="both"/>
        <w:rPr>
          <w:rFonts w:ascii="Book Antiqua" w:hAnsi="Book Antiqua"/>
          <w:lang w:val="es-ES"/>
        </w:rPr>
      </w:pPr>
      <w:r w:rsidRPr="00C17181">
        <w:rPr>
          <w:rFonts w:ascii="Book Antiqua" w:hAnsi="Book Antiqua"/>
          <w:lang w:val="es-ES"/>
        </w:rPr>
        <w:tab/>
      </w:r>
      <w:r w:rsidR="008D0940">
        <w:rPr>
          <w:rFonts w:ascii="Book Antiqua" w:hAnsi="Book Antiqua"/>
          <w:lang w:val="es-ES"/>
        </w:rPr>
        <w:t xml:space="preserve">La </w:t>
      </w:r>
      <w:r w:rsidR="008D0940" w:rsidRPr="008D0940">
        <w:rPr>
          <w:rFonts w:ascii="Book Antiqua" w:hAnsi="Book Antiqua"/>
          <w:lang w:val="es-ES"/>
        </w:rPr>
        <w:t>Oficina de Gerencia de Permisos (</w:t>
      </w:r>
      <w:proofErr w:type="spellStart"/>
      <w:r w:rsidR="008D0940" w:rsidRPr="008D0940">
        <w:rPr>
          <w:rFonts w:ascii="Book Antiqua" w:hAnsi="Book Antiqua"/>
          <w:lang w:val="es-ES"/>
        </w:rPr>
        <w:t>OGPe</w:t>
      </w:r>
      <w:proofErr w:type="spellEnd"/>
      <w:r w:rsidR="008D0940" w:rsidRPr="008D0940">
        <w:rPr>
          <w:rFonts w:ascii="Book Antiqua" w:hAnsi="Book Antiqua"/>
          <w:lang w:val="es-ES"/>
        </w:rPr>
        <w:t>)</w:t>
      </w:r>
      <w:r w:rsidR="008D0940">
        <w:rPr>
          <w:rFonts w:ascii="Book Antiqua" w:hAnsi="Book Antiqua"/>
          <w:lang w:val="es-ES"/>
        </w:rPr>
        <w:t xml:space="preserve"> endosó la medida. </w:t>
      </w:r>
      <w:r w:rsidR="00E26636">
        <w:rPr>
          <w:rFonts w:ascii="Book Antiqua" w:hAnsi="Book Antiqua"/>
          <w:lang w:val="es-ES"/>
        </w:rPr>
        <w:t>Explicó que a</w:t>
      </w:r>
      <w:r w:rsidR="00E26636" w:rsidRPr="00E26636">
        <w:rPr>
          <w:rFonts w:ascii="Book Antiqua" w:hAnsi="Book Antiqua"/>
          <w:lang w:val="es-ES"/>
        </w:rPr>
        <w:t>ctualmente, en los trámites de solicitudes de permisos únicos y sus renovaciones,</w:t>
      </w:r>
      <w:r w:rsidR="00E26636">
        <w:rPr>
          <w:rFonts w:ascii="Book Antiqua" w:hAnsi="Book Antiqua"/>
          <w:lang w:val="es-ES"/>
        </w:rPr>
        <w:t xml:space="preserve"> </w:t>
      </w:r>
      <w:r w:rsidR="00E26636" w:rsidRPr="00E26636">
        <w:rPr>
          <w:rFonts w:ascii="Book Antiqua" w:hAnsi="Book Antiqua"/>
          <w:lang w:val="es-ES"/>
        </w:rPr>
        <w:t xml:space="preserve">cuando incluyen licencias como parte de la solicitud, el </w:t>
      </w:r>
      <w:proofErr w:type="gramStart"/>
      <w:r w:rsidR="00E26636" w:rsidRPr="00E26636">
        <w:rPr>
          <w:rFonts w:ascii="Book Antiqua" w:hAnsi="Book Antiqua"/>
          <w:lang w:val="es-ES"/>
        </w:rPr>
        <w:t>Single</w:t>
      </w:r>
      <w:proofErr w:type="gramEnd"/>
      <w:r w:rsidR="00E26636" w:rsidRPr="00E26636">
        <w:rPr>
          <w:rFonts w:ascii="Book Antiqua" w:hAnsi="Book Antiqua"/>
          <w:lang w:val="es-ES"/>
        </w:rPr>
        <w:t xml:space="preserve"> Business Portal verifica</w:t>
      </w:r>
    </w:p>
    <w:p w14:paraId="59FCBAD8" w14:textId="02DF8EE0" w:rsidR="00867243" w:rsidRPr="00C17181" w:rsidRDefault="00E26636" w:rsidP="00E26636">
      <w:pPr>
        <w:tabs>
          <w:tab w:val="left" w:pos="-720"/>
        </w:tabs>
        <w:suppressAutoHyphens/>
        <w:jc w:val="both"/>
        <w:rPr>
          <w:rFonts w:ascii="Book Antiqua" w:hAnsi="Book Antiqua"/>
          <w:lang w:val="es-ES"/>
        </w:rPr>
      </w:pPr>
      <w:r w:rsidRPr="00E26636">
        <w:rPr>
          <w:rFonts w:ascii="Book Antiqua" w:hAnsi="Book Antiqua"/>
          <w:lang w:val="es-ES"/>
        </w:rPr>
        <w:t>automáticamente el cumplimiento de la parte solicitante con los requisitos de varias de</w:t>
      </w:r>
      <w:r>
        <w:rPr>
          <w:rFonts w:ascii="Book Antiqua" w:hAnsi="Book Antiqua"/>
          <w:lang w:val="es-ES"/>
        </w:rPr>
        <w:t xml:space="preserve"> </w:t>
      </w:r>
      <w:r w:rsidRPr="00E26636">
        <w:rPr>
          <w:rFonts w:ascii="Book Antiqua" w:hAnsi="Book Antiqua"/>
          <w:lang w:val="es-ES"/>
        </w:rPr>
        <w:t>las certificaciones, sustituyendo el presentar las mismas como documentos en papel.</w:t>
      </w:r>
      <w:r>
        <w:rPr>
          <w:rFonts w:ascii="Book Antiqua" w:hAnsi="Book Antiqua"/>
          <w:lang w:val="es-ES"/>
        </w:rPr>
        <w:t xml:space="preserve"> </w:t>
      </w:r>
      <w:r w:rsidRPr="00E26636">
        <w:rPr>
          <w:rFonts w:ascii="Book Antiqua" w:hAnsi="Book Antiqua"/>
          <w:lang w:val="es-ES"/>
        </w:rPr>
        <w:t>Dicha verificación se realiza al momento de radicación utilizando el Sistema IDEAL,</w:t>
      </w:r>
      <w:r>
        <w:rPr>
          <w:rFonts w:ascii="Book Antiqua" w:hAnsi="Book Antiqua"/>
          <w:lang w:val="es-ES"/>
        </w:rPr>
        <w:t xml:space="preserve"> </w:t>
      </w:r>
      <w:r w:rsidRPr="00E26636">
        <w:rPr>
          <w:rFonts w:ascii="Book Antiqua" w:hAnsi="Book Antiqua"/>
          <w:lang w:val="es-ES"/>
        </w:rPr>
        <w:t>creado en virtud de la Orden Ejecutiva 2021-008, promulgada el 4 de enero de 2021. En</w:t>
      </w:r>
      <w:r>
        <w:rPr>
          <w:rFonts w:ascii="Book Antiqua" w:hAnsi="Book Antiqua"/>
          <w:lang w:val="es-ES"/>
        </w:rPr>
        <w:t xml:space="preserve"> </w:t>
      </w:r>
      <w:r w:rsidRPr="00E26636">
        <w:rPr>
          <w:rFonts w:ascii="Book Antiqua" w:hAnsi="Book Antiqua"/>
          <w:lang w:val="es-ES"/>
        </w:rPr>
        <w:t>los casos en los cuales el Sistema IDEAL no puede verificar el cumplimiento del</w:t>
      </w:r>
      <w:r>
        <w:rPr>
          <w:rFonts w:ascii="Book Antiqua" w:hAnsi="Book Antiqua"/>
          <w:lang w:val="es-ES"/>
        </w:rPr>
        <w:t xml:space="preserve"> </w:t>
      </w:r>
      <w:r w:rsidRPr="00E26636">
        <w:rPr>
          <w:rFonts w:ascii="Book Antiqua" w:hAnsi="Book Antiqua"/>
          <w:lang w:val="es-ES"/>
        </w:rPr>
        <w:t>solicitante, se procede a requerir documentos en papel.</w:t>
      </w:r>
    </w:p>
    <w:p w14:paraId="35931FC5" w14:textId="77777777" w:rsidR="00940E84" w:rsidRPr="00C17181" w:rsidRDefault="00940E84" w:rsidP="00011E09">
      <w:pPr>
        <w:tabs>
          <w:tab w:val="left" w:pos="-720"/>
        </w:tabs>
        <w:suppressAutoHyphens/>
        <w:jc w:val="both"/>
        <w:rPr>
          <w:rFonts w:ascii="Book Antiqua" w:hAnsi="Book Antiqua"/>
          <w:lang w:val="es-ES"/>
        </w:rPr>
      </w:pPr>
    </w:p>
    <w:p w14:paraId="302CAC3A" w14:textId="141F50AB" w:rsidR="00D13D23" w:rsidRPr="00C17181" w:rsidRDefault="0096171F" w:rsidP="000C52A1">
      <w:pPr>
        <w:tabs>
          <w:tab w:val="left" w:pos="-720"/>
        </w:tabs>
        <w:suppressAutoHyphens/>
        <w:ind w:firstLine="360"/>
        <w:jc w:val="center"/>
        <w:rPr>
          <w:rFonts w:ascii="Book Antiqua" w:hAnsi="Book Antiqua"/>
          <w:b/>
          <w:bCs/>
          <w:lang w:val="es-ES"/>
        </w:rPr>
      </w:pPr>
      <w:r w:rsidRPr="00C17181">
        <w:rPr>
          <w:rFonts w:ascii="Book Antiqua" w:hAnsi="Book Antiqua"/>
          <w:b/>
          <w:bCs/>
          <w:lang w:val="es-ES"/>
        </w:rPr>
        <w:t>I</w:t>
      </w:r>
      <w:r w:rsidR="002C402D" w:rsidRPr="00C17181">
        <w:rPr>
          <w:rFonts w:ascii="Book Antiqua" w:hAnsi="Book Antiqua"/>
          <w:b/>
          <w:bCs/>
          <w:lang w:val="es-ES"/>
        </w:rPr>
        <w:t>MPACTO FISCAL</w:t>
      </w:r>
      <w:r w:rsidR="00D13D23" w:rsidRPr="00C17181">
        <w:rPr>
          <w:rFonts w:ascii="Book Antiqua" w:hAnsi="Book Antiqua"/>
          <w:b/>
          <w:bCs/>
          <w:lang w:val="es-ES"/>
        </w:rPr>
        <w:t xml:space="preserve"> MUNICIPAL </w:t>
      </w:r>
    </w:p>
    <w:p w14:paraId="144378DC" w14:textId="77777777" w:rsidR="000C52A1" w:rsidRPr="00C17181" w:rsidRDefault="000C52A1" w:rsidP="000C52A1">
      <w:pPr>
        <w:tabs>
          <w:tab w:val="left" w:pos="-720"/>
        </w:tabs>
        <w:suppressAutoHyphens/>
        <w:ind w:firstLine="360"/>
        <w:jc w:val="center"/>
        <w:rPr>
          <w:rFonts w:ascii="Book Antiqua" w:hAnsi="Book Antiqua"/>
          <w:b/>
          <w:bCs/>
          <w:lang w:val="es-ES"/>
        </w:rPr>
      </w:pPr>
    </w:p>
    <w:p w14:paraId="3CD7EB56" w14:textId="34AD6D68" w:rsidR="002C402D" w:rsidRPr="00C17181" w:rsidRDefault="004F6E72" w:rsidP="000C52A1">
      <w:pPr>
        <w:tabs>
          <w:tab w:val="left" w:pos="-720"/>
        </w:tabs>
        <w:suppressAutoHyphens/>
        <w:ind w:firstLine="360"/>
        <w:jc w:val="both"/>
        <w:rPr>
          <w:rFonts w:ascii="Book Antiqua" w:hAnsi="Book Antiqua"/>
          <w:lang w:val="es-ES"/>
        </w:rPr>
      </w:pPr>
      <w:r w:rsidRPr="00C17181">
        <w:rPr>
          <w:rFonts w:ascii="Book Antiqua" w:hAnsi="Book Antiqua"/>
          <w:lang w:val="es-ES"/>
        </w:rPr>
        <w:tab/>
      </w:r>
      <w:r w:rsidR="00D13D23" w:rsidRPr="00C17181">
        <w:rPr>
          <w:rFonts w:ascii="Book Antiqua" w:hAnsi="Book Antiqua"/>
          <w:lang w:val="es-ES"/>
        </w:rPr>
        <w:t xml:space="preserve">En cumplimiento con el Artículo 1.007 de la Ley Núm. 107–2020, según enmendada, conocida como “Código Municipal de Puerto Rico”, la </w:t>
      </w:r>
      <w:r w:rsidR="00634977" w:rsidRPr="00C17181">
        <w:rPr>
          <w:rFonts w:ascii="Book Antiqua" w:hAnsi="Book Antiqua"/>
          <w:spacing w:val="-3"/>
          <w:lang w:val="es-ES"/>
        </w:rPr>
        <w:t>Comisión de</w:t>
      </w:r>
      <w:r w:rsidR="00634977">
        <w:rPr>
          <w:rFonts w:ascii="Book Antiqua" w:hAnsi="Book Antiqua"/>
          <w:spacing w:val="-3"/>
          <w:lang w:val="es-ES"/>
        </w:rPr>
        <w:t xml:space="preserve"> Gobierno </w:t>
      </w:r>
      <w:r w:rsidR="00BE6740" w:rsidRPr="00C17181">
        <w:rPr>
          <w:rFonts w:ascii="Book Antiqua" w:hAnsi="Book Antiqua"/>
          <w:spacing w:val="-3"/>
          <w:lang w:val="es-ES"/>
        </w:rPr>
        <w:t>del Senado de Puerto Rico</w:t>
      </w:r>
      <w:r w:rsidR="00BE6740" w:rsidRPr="00C17181">
        <w:rPr>
          <w:rFonts w:ascii="Book Antiqua" w:hAnsi="Book Antiqua"/>
          <w:lang w:val="es-ES"/>
        </w:rPr>
        <w:t xml:space="preserve"> </w:t>
      </w:r>
      <w:r w:rsidRPr="00C17181">
        <w:rPr>
          <w:rFonts w:ascii="Book Antiqua" w:hAnsi="Book Antiqua"/>
          <w:lang w:val="es-ES"/>
        </w:rPr>
        <w:t xml:space="preserve">certifica que el </w:t>
      </w:r>
      <w:r w:rsidR="00201567" w:rsidRPr="00C17181">
        <w:rPr>
          <w:rFonts w:ascii="Book Antiqua" w:hAnsi="Book Antiqua"/>
          <w:lang w:val="es-ES"/>
        </w:rPr>
        <w:t xml:space="preserve">P. del S. </w:t>
      </w:r>
      <w:r w:rsidR="00EC3519">
        <w:rPr>
          <w:rFonts w:ascii="Book Antiqua" w:hAnsi="Book Antiqua"/>
          <w:lang w:val="es-ES"/>
        </w:rPr>
        <w:t>290</w:t>
      </w:r>
      <w:r w:rsidR="00201567" w:rsidRPr="00C17181">
        <w:rPr>
          <w:rFonts w:ascii="Book Antiqua" w:hAnsi="Book Antiqua"/>
          <w:lang w:val="es-ES"/>
        </w:rPr>
        <w:t xml:space="preserve"> </w:t>
      </w:r>
      <w:r w:rsidR="00D13D23" w:rsidRPr="00C17181">
        <w:rPr>
          <w:rFonts w:ascii="Book Antiqua" w:hAnsi="Book Antiqua"/>
          <w:lang w:val="es-ES"/>
        </w:rPr>
        <w:t>no impone una obligación económica en el presupuesto</w:t>
      </w:r>
      <w:r w:rsidR="00946BB4" w:rsidRPr="00C17181">
        <w:rPr>
          <w:rFonts w:ascii="Book Antiqua" w:hAnsi="Book Antiqua"/>
          <w:lang w:val="es-ES"/>
        </w:rPr>
        <w:t xml:space="preserve"> de los gobiernos municipales. </w:t>
      </w:r>
    </w:p>
    <w:p w14:paraId="426C19E9" w14:textId="77777777" w:rsidR="00946BB4" w:rsidRPr="00C17181" w:rsidRDefault="00946BB4" w:rsidP="000C52A1">
      <w:pPr>
        <w:tabs>
          <w:tab w:val="left" w:pos="-720"/>
        </w:tabs>
        <w:suppressAutoHyphens/>
        <w:ind w:firstLine="360"/>
        <w:jc w:val="both"/>
        <w:rPr>
          <w:rFonts w:ascii="Book Antiqua" w:hAnsi="Book Antiqua"/>
          <w:lang w:val="es-ES"/>
        </w:rPr>
      </w:pPr>
    </w:p>
    <w:p w14:paraId="482AC70D" w14:textId="77777777" w:rsidR="0096171F" w:rsidRPr="00C17181" w:rsidRDefault="0096171F" w:rsidP="000C52A1">
      <w:pPr>
        <w:tabs>
          <w:tab w:val="left" w:pos="-720"/>
        </w:tabs>
        <w:suppressAutoHyphens/>
        <w:ind w:firstLine="360"/>
        <w:jc w:val="center"/>
        <w:rPr>
          <w:rFonts w:ascii="Book Antiqua" w:hAnsi="Book Antiqua"/>
          <w:b/>
          <w:bCs/>
          <w:lang w:val="es-ES"/>
        </w:rPr>
      </w:pPr>
      <w:r w:rsidRPr="00C17181">
        <w:rPr>
          <w:rFonts w:ascii="Book Antiqua" w:hAnsi="Book Antiqua"/>
          <w:b/>
          <w:bCs/>
          <w:lang w:val="es-ES"/>
        </w:rPr>
        <w:t>C</w:t>
      </w:r>
      <w:r w:rsidR="002C402D" w:rsidRPr="00C17181">
        <w:rPr>
          <w:rFonts w:ascii="Book Antiqua" w:hAnsi="Book Antiqua"/>
          <w:b/>
          <w:bCs/>
          <w:lang w:val="es-ES"/>
        </w:rPr>
        <w:t xml:space="preserve">ONCLUSIÓN </w:t>
      </w:r>
    </w:p>
    <w:p w14:paraId="040801D3" w14:textId="77777777" w:rsidR="000C52A1" w:rsidRPr="00C17181" w:rsidRDefault="000C52A1" w:rsidP="000C52A1">
      <w:pPr>
        <w:tabs>
          <w:tab w:val="left" w:pos="-720"/>
        </w:tabs>
        <w:suppressAutoHyphens/>
        <w:ind w:firstLine="360"/>
        <w:jc w:val="center"/>
        <w:rPr>
          <w:rFonts w:ascii="Book Antiqua" w:hAnsi="Book Antiqua"/>
          <w:b/>
          <w:bCs/>
          <w:lang w:val="es-ES"/>
        </w:rPr>
      </w:pPr>
    </w:p>
    <w:p w14:paraId="2D81B2DA" w14:textId="66BE1DAE" w:rsidR="000B071A" w:rsidRPr="00C17181" w:rsidRDefault="00006DDC" w:rsidP="00DF45DC">
      <w:pPr>
        <w:tabs>
          <w:tab w:val="left" w:pos="-720"/>
        </w:tabs>
        <w:suppressAutoHyphens/>
        <w:ind w:firstLine="360"/>
        <w:jc w:val="both"/>
        <w:rPr>
          <w:rFonts w:ascii="Book Antiqua" w:hAnsi="Book Antiqua"/>
          <w:lang w:val="es-ES"/>
        </w:rPr>
      </w:pPr>
      <w:r w:rsidRPr="00C17181">
        <w:rPr>
          <w:rFonts w:ascii="Book Antiqua" w:hAnsi="Book Antiqua"/>
          <w:lang w:val="es-ES"/>
        </w:rPr>
        <w:tab/>
        <w:t xml:space="preserve">La </w:t>
      </w:r>
      <w:r w:rsidR="00634977" w:rsidRPr="00C17181">
        <w:rPr>
          <w:rFonts w:ascii="Book Antiqua" w:hAnsi="Book Antiqua"/>
          <w:spacing w:val="-3"/>
          <w:lang w:val="es-ES"/>
        </w:rPr>
        <w:t>Comisión de</w:t>
      </w:r>
      <w:r w:rsidR="00634977">
        <w:rPr>
          <w:rFonts w:ascii="Book Antiqua" w:hAnsi="Book Antiqua"/>
          <w:spacing w:val="-3"/>
          <w:lang w:val="es-ES"/>
        </w:rPr>
        <w:t xml:space="preserve"> Gobierno </w:t>
      </w:r>
      <w:r w:rsidR="00F86C0C" w:rsidRPr="00C17181">
        <w:rPr>
          <w:rFonts w:ascii="Book Antiqua" w:hAnsi="Book Antiqua"/>
          <w:spacing w:val="-3"/>
          <w:lang w:val="es-ES"/>
        </w:rPr>
        <w:t>del Senado de Puerto Rico</w:t>
      </w:r>
      <w:r w:rsidR="006C283C" w:rsidRPr="00C17181">
        <w:rPr>
          <w:rFonts w:ascii="Book Antiqua" w:hAnsi="Book Antiqua"/>
          <w:lang w:val="es-ES"/>
        </w:rPr>
        <w:t xml:space="preserve"> </w:t>
      </w:r>
      <w:r w:rsidR="004F6E72" w:rsidRPr="00C17181">
        <w:rPr>
          <w:rFonts w:ascii="Book Antiqua" w:hAnsi="Book Antiqua"/>
          <w:lang w:val="es-ES"/>
        </w:rPr>
        <w:t xml:space="preserve">efectuó un análisis minucioso </w:t>
      </w:r>
      <w:r w:rsidR="00201567" w:rsidRPr="00C17181">
        <w:rPr>
          <w:rFonts w:ascii="Book Antiqua" w:hAnsi="Book Antiqua"/>
          <w:lang w:val="es-ES"/>
        </w:rPr>
        <w:t xml:space="preserve">del P. del S. </w:t>
      </w:r>
      <w:r w:rsidR="00EC3519">
        <w:rPr>
          <w:rFonts w:ascii="Book Antiqua" w:hAnsi="Book Antiqua"/>
          <w:lang w:val="es-ES"/>
        </w:rPr>
        <w:t>290,</w:t>
      </w:r>
      <w:r w:rsidR="00B702A0" w:rsidRPr="00C17181">
        <w:rPr>
          <w:rFonts w:ascii="Book Antiqua" w:hAnsi="Book Antiqua"/>
          <w:lang w:val="es-ES"/>
        </w:rPr>
        <w:t xml:space="preserve"> según fue referid</w:t>
      </w:r>
      <w:r w:rsidR="00201567" w:rsidRPr="00C17181">
        <w:rPr>
          <w:rFonts w:ascii="Book Antiqua" w:hAnsi="Book Antiqua"/>
          <w:lang w:val="es-ES"/>
        </w:rPr>
        <w:t>o</w:t>
      </w:r>
      <w:r w:rsidR="001D12A7" w:rsidRPr="00C17181">
        <w:rPr>
          <w:rFonts w:ascii="Book Antiqua" w:hAnsi="Book Antiqua"/>
          <w:lang w:val="es-ES"/>
        </w:rPr>
        <w:t>,</w:t>
      </w:r>
      <w:r w:rsidR="00B702A0" w:rsidRPr="00C17181">
        <w:rPr>
          <w:rFonts w:ascii="Book Antiqua" w:hAnsi="Book Antiqua"/>
          <w:lang w:val="es-ES"/>
        </w:rPr>
        <w:t xml:space="preserve"> también analiz</w:t>
      </w:r>
      <w:r w:rsidR="005354C6" w:rsidRPr="00C17181">
        <w:rPr>
          <w:rFonts w:ascii="Book Antiqua" w:hAnsi="Book Antiqua"/>
          <w:lang w:val="es-ES"/>
        </w:rPr>
        <w:t>ó</w:t>
      </w:r>
      <w:r w:rsidR="00B702A0" w:rsidRPr="00C17181">
        <w:rPr>
          <w:rFonts w:ascii="Book Antiqua" w:hAnsi="Book Antiqua"/>
          <w:lang w:val="es-ES"/>
        </w:rPr>
        <w:t xml:space="preserve"> </w:t>
      </w:r>
      <w:r w:rsidR="00EC3519">
        <w:rPr>
          <w:rFonts w:ascii="Book Antiqua" w:hAnsi="Book Antiqua"/>
          <w:lang w:val="es-ES"/>
        </w:rPr>
        <w:t xml:space="preserve">la Ley de Procedimiento Administrativo Uniforme y los comentarios recibidos. </w:t>
      </w:r>
    </w:p>
    <w:p w14:paraId="41B20CC2" w14:textId="77777777" w:rsidR="00854E33" w:rsidRPr="00854E33" w:rsidRDefault="005A0F6C" w:rsidP="00854E33">
      <w:pPr>
        <w:tabs>
          <w:tab w:val="left" w:pos="-720"/>
        </w:tabs>
        <w:suppressAutoHyphens/>
        <w:ind w:firstLine="360"/>
        <w:jc w:val="both"/>
        <w:rPr>
          <w:rFonts w:ascii="Book Antiqua" w:hAnsi="Book Antiqua"/>
          <w:lang w:val="es-ES"/>
        </w:rPr>
      </w:pPr>
      <w:r>
        <w:rPr>
          <w:rFonts w:ascii="Book Antiqua" w:hAnsi="Book Antiqua"/>
          <w:lang w:val="es-ES"/>
        </w:rPr>
        <w:tab/>
      </w:r>
      <w:r w:rsidR="000B071A" w:rsidRPr="00C17181">
        <w:rPr>
          <w:rFonts w:ascii="Book Antiqua" w:hAnsi="Book Antiqua"/>
          <w:lang w:val="es-ES"/>
        </w:rPr>
        <w:t xml:space="preserve">La </w:t>
      </w:r>
      <w:r w:rsidR="007528A6" w:rsidRPr="00C17181">
        <w:rPr>
          <w:rFonts w:ascii="Book Antiqua" w:hAnsi="Book Antiqua"/>
          <w:spacing w:val="-3"/>
          <w:lang w:val="es-ES"/>
        </w:rPr>
        <w:t>Comisión de</w:t>
      </w:r>
      <w:r w:rsidR="007528A6">
        <w:rPr>
          <w:rFonts w:ascii="Book Antiqua" w:hAnsi="Book Antiqua"/>
          <w:spacing w:val="-3"/>
          <w:lang w:val="es-ES"/>
        </w:rPr>
        <w:t xml:space="preserve"> Gobierno </w:t>
      </w:r>
      <w:r w:rsidR="00552B8A" w:rsidRPr="00C17181">
        <w:rPr>
          <w:rFonts w:ascii="Book Antiqua" w:hAnsi="Book Antiqua"/>
          <w:lang w:val="es-ES"/>
        </w:rPr>
        <w:t>coincide en que</w:t>
      </w:r>
      <w:r w:rsidR="000B071A" w:rsidRPr="00C17181">
        <w:rPr>
          <w:rFonts w:ascii="Book Antiqua" w:hAnsi="Book Antiqua"/>
          <w:lang w:val="es-ES"/>
        </w:rPr>
        <w:t xml:space="preserve"> </w:t>
      </w:r>
      <w:r w:rsidR="00F03B20">
        <w:rPr>
          <w:rFonts w:ascii="Book Antiqua" w:hAnsi="Book Antiqua"/>
          <w:lang w:val="es-ES"/>
        </w:rPr>
        <w:t xml:space="preserve">el P. del S. 290 es </w:t>
      </w:r>
      <w:r w:rsidR="00F03B20" w:rsidRPr="00F03B20">
        <w:rPr>
          <w:rFonts w:ascii="Book Antiqua" w:hAnsi="Book Antiqua"/>
          <w:lang w:val="es-ES"/>
        </w:rPr>
        <w:t>una oportunidad para transformar la burocracia en un modelo eficiente, accesible y orientado al servicio de la ciudadanía</w:t>
      </w:r>
      <w:r w:rsidR="00F03B20">
        <w:rPr>
          <w:rFonts w:ascii="Book Antiqua" w:hAnsi="Book Antiqua"/>
          <w:lang w:val="es-ES"/>
        </w:rPr>
        <w:t xml:space="preserve">. Los </w:t>
      </w:r>
      <w:r w:rsidR="00F86CDD">
        <w:rPr>
          <w:rFonts w:ascii="Book Antiqua" w:hAnsi="Book Antiqua"/>
          <w:lang w:val="es-ES"/>
        </w:rPr>
        <w:t>ciudadanos</w:t>
      </w:r>
      <w:r w:rsidR="00F03B20">
        <w:rPr>
          <w:rFonts w:ascii="Book Antiqua" w:hAnsi="Book Antiqua"/>
          <w:lang w:val="es-ES"/>
        </w:rPr>
        <w:t xml:space="preserve"> confían en que sus solicitudes de </w:t>
      </w:r>
      <w:r w:rsidR="00F86CDD">
        <w:rPr>
          <w:rFonts w:ascii="Book Antiqua" w:hAnsi="Book Antiqua"/>
          <w:lang w:val="es-ES"/>
        </w:rPr>
        <w:t>l</w:t>
      </w:r>
      <w:r w:rsidR="00F86CDD" w:rsidRPr="00F86CDD">
        <w:rPr>
          <w:rFonts w:ascii="Book Antiqua" w:hAnsi="Book Antiqua"/>
          <w:lang w:val="es-ES"/>
        </w:rPr>
        <w:t xml:space="preserve">icencias, </w:t>
      </w:r>
      <w:r w:rsidR="00F86CDD">
        <w:rPr>
          <w:rFonts w:ascii="Book Antiqua" w:hAnsi="Book Antiqua"/>
          <w:lang w:val="es-ES"/>
        </w:rPr>
        <w:t>f</w:t>
      </w:r>
      <w:r w:rsidR="00F86CDD" w:rsidRPr="00F86CDD">
        <w:rPr>
          <w:rFonts w:ascii="Book Antiqua" w:hAnsi="Book Antiqua"/>
          <w:lang w:val="es-ES"/>
        </w:rPr>
        <w:t xml:space="preserve">ranquicias, </w:t>
      </w:r>
      <w:r w:rsidR="00F86CDD">
        <w:rPr>
          <w:rFonts w:ascii="Book Antiqua" w:hAnsi="Book Antiqua"/>
          <w:lang w:val="es-ES"/>
        </w:rPr>
        <w:t>p</w:t>
      </w:r>
      <w:r w:rsidR="00F86CDD" w:rsidRPr="00F86CDD">
        <w:rPr>
          <w:rFonts w:ascii="Book Antiqua" w:hAnsi="Book Antiqua"/>
          <w:lang w:val="es-ES"/>
        </w:rPr>
        <w:t>ermisos</w:t>
      </w:r>
      <w:r w:rsidR="00F86CDD">
        <w:rPr>
          <w:rFonts w:ascii="Book Antiqua" w:hAnsi="Book Antiqua"/>
          <w:lang w:val="es-ES"/>
        </w:rPr>
        <w:t xml:space="preserve"> serán tramitados de manera rápida y eficiente por las agencias administrativas concernientes. </w:t>
      </w:r>
      <w:r w:rsidR="00854E33" w:rsidRPr="00854E33">
        <w:rPr>
          <w:rFonts w:ascii="Book Antiqua" w:hAnsi="Book Antiqua"/>
          <w:lang w:val="es-ES"/>
        </w:rPr>
        <w:t>Resulta razonable y justo que los documentos y certificaciones que han sido presentados válidamente al inicio de un trámite administrativo conserven su vigencia durante todo el curso del proceso, evitando así cargas innecesarias, duplicidad de gestiones y gastos adicionales para los ciudadanos.</w:t>
      </w:r>
    </w:p>
    <w:p w14:paraId="66A05341" w14:textId="1DF403C7" w:rsidR="00854E33" w:rsidRPr="00854E33" w:rsidRDefault="007A1AB9" w:rsidP="00854E33">
      <w:pPr>
        <w:tabs>
          <w:tab w:val="left" w:pos="-720"/>
        </w:tabs>
        <w:suppressAutoHyphens/>
        <w:ind w:firstLine="360"/>
        <w:jc w:val="both"/>
        <w:rPr>
          <w:rFonts w:ascii="Book Antiqua" w:hAnsi="Book Antiqua"/>
          <w:lang w:val="es-ES"/>
        </w:rPr>
      </w:pPr>
      <w:r>
        <w:rPr>
          <w:rFonts w:ascii="Book Antiqua" w:hAnsi="Book Antiqua"/>
          <w:lang w:val="es-ES"/>
        </w:rPr>
        <w:tab/>
      </w:r>
      <w:r w:rsidR="00854E33" w:rsidRPr="00854E33">
        <w:rPr>
          <w:rFonts w:ascii="Book Antiqua" w:hAnsi="Book Antiqua"/>
          <w:lang w:val="es-ES"/>
        </w:rPr>
        <w:t xml:space="preserve">Asimismo, la medida promueve principios fundamentales del derecho administrativo moderno, tales como la economía procesal, la eficiencia gubernamental y la buena fe en la relación entre el Estado y el ciudadano. Al establecer una norma uniforme aplicable a todas las agencias administrativas, se fortalece la previsibilidad del proceso administrativo y se reduce la discreción </w:t>
      </w:r>
      <w:r>
        <w:rPr>
          <w:rFonts w:ascii="Book Antiqua" w:hAnsi="Book Antiqua"/>
          <w:lang w:val="es-ES"/>
        </w:rPr>
        <w:t>arbitraria</w:t>
      </w:r>
      <w:r w:rsidR="00854E33" w:rsidRPr="00854E33">
        <w:rPr>
          <w:rFonts w:ascii="Book Antiqua" w:hAnsi="Book Antiqua"/>
          <w:lang w:val="es-ES"/>
        </w:rPr>
        <w:t xml:space="preserve"> que puede dar lugar a prácticas inconsistentes.</w:t>
      </w:r>
    </w:p>
    <w:p w14:paraId="7BDD79F8" w14:textId="3541A815" w:rsidR="00A12823" w:rsidRPr="00C17181" w:rsidRDefault="007A1AB9" w:rsidP="00854E33">
      <w:pPr>
        <w:tabs>
          <w:tab w:val="left" w:pos="-720"/>
        </w:tabs>
        <w:suppressAutoHyphens/>
        <w:ind w:firstLine="360"/>
        <w:jc w:val="both"/>
        <w:rPr>
          <w:rFonts w:ascii="Book Antiqua" w:hAnsi="Book Antiqua"/>
          <w:lang w:val="es-ES"/>
        </w:rPr>
      </w:pPr>
      <w:r>
        <w:rPr>
          <w:rFonts w:ascii="Book Antiqua" w:hAnsi="Book Antiqua"/>
          <w:lang w:val="es-ES"/>
        </w:rPr>
        <w:tab/>
      </w:r>
      <w:r w:rsidR="00854E33" w:rsidRPr="00854E33">
        <w:rPr>
          <w:rFonts w:ascii="Book Antiqua" w:hAnsi="Book Antiqua"/>
          <w:lang w:val="es-ES"/>
        </w:rPr>
        <w:t>De igual forma, la Comisión reconoce que la propuesta legislativa es cónsona con los esfuerzos de modernización tecnológica y digitalización de trámites gubernamentales, como lo evidencian los sistemas de verificación electrónica actualmente utilizados por agencias como la Oficina de Gerencia de Permisos. Esta armonización entre la normativa legal y los sistemas administrativos vigentes contribuye a un gobierno más ágil y responsivo.</w:t>
      </w:r>
    </w:p>
    <w:p w14:paraId="12984714" w14:textId="77777777" w:rsidR="000B071A" w:rsidRPr="00C17181" w:rsidRDefault="000B071A" w:rsidP="006D5838">
      <w:pPr>
        <w:tabs>
          <w:tab w:val="left" w:pos="-720"/>
        </w:tabs>
        <w:suppressAutoHyphens/>
        <w:ind w:firstLine="360"/>
        <w:jc w:val="both"/>
        <w:rPr>
          <w:rFonts w:ascii="Book Antiqua" w:hAnsi="Book Antiqua"/>
          <w:b/>
          <w:bCs/>
          <w:lang w:val="es-ES"/>
        </w:rPr>
      </w:pPr>
    </w:p>
    <w:p w14:paraId="7885E90D" w14:textId="54E91360" w:rsidR="00DF45DC" w:rsidRPr="00C17181" w:rsidRDefault="0096171F" w:rsidP="005A0F6C">
      <w:pPr>
        <w:tabs>
          <w:tab w:val="left" w:pos="-720"/>
        </w:tabs>
        <w:suppressAutoHyphens/>
        <w:jc w:val="both"/>
        <w:rPr>
          <w:rFonts w:ascii="Book Antiqua" w:hAnsi="Book Antiqua"/>
          <w:lang w:val="es-ES"/>
        </w:rPr>
      </w:pPr>
      <w:r w:rsidRPr="00C17181">
        <w:rPr>
          <w:rFonts w:ascii="Book Antiqua" w:hAnsi="Book Antiqua"/>
          <w:b/>
          <w:bCs/>
          <w:lang w:val="es-ES"/>
        </w:rPr>
        <w:t>POR TODO LO ANTES EXPUESTO</w:t>
      </w:r>
      <w:r w:rsidRPr="00C17181">
        <w:rPr>
          <w:rFonts w:ascii="Book Antiqua" w:hAnsi="Book Antiqua"/>
          <w:lang w:val="es-ES"/>
        </w:rPr>
        <w:t xml:space="preserve">, la </w:t>
      </w:r>
      <w:r w:rsidR="007528A6" w:rsidRPr="00C17181">
        <w:rPr>
          <w:rFonts w:ascii="Book Antiqua" w:hAnsi="Book Antiqua"/>
          <w:spacing w:val="-3"/>
          <w:lang w:val="es-ES"/>
        </w:rPr>
        <w:t>Comisión de</w:t>
      </w:r>
      <w:r w:rsidR="007528A6">
        <w:rPr>
          <w:rFonts w:ascii="Book Antiqua" w:hAnsi="Book Antiqua"/>
          <w:spacing w:val="-3"/>
          <w:lang w:val="es-ES"/>
        </w:rPr>
        <w:t xml:space="preserve"> Gobierno </w:t>
      </w:r>
      <w:r w:rsidR="001D12A7" w:rsidRPr="00C17181">
        <w:rPr>
          <w:rFonts w:ascii="Book Antiqua" w:hAnsi="Book Antiqua"/>
          <w:spacing w:val="-3"/>
          <w:lang w:val="es-ES"/>
        </w:rPr>
        <w:t>del Senado de Puerto Rico</w:t>
      </w:r>
      <w:r w:rsidR="001D12A7" w:rsidRPr="00C17181">
        <w:rPr>
          <w:rFonts w:ascii="Book Antiqua" w:hAnsi="Book Antiqua"/>
          <w:lang w:val="es-ES"/>
        </w:rPr>
        <w:t xml:space="preserve"> </w:t>
      </w:r>
      <w:r w:rsidR="00006DDC" w:rsidRPr="00C17181">
        <w:rPr>
          <w:rFonts w:ascii="Book Antiqua" w:hAnsi="Book Antiqua"/>
          <w:lang w:val="es-ES"/>
        </w:rPr>
        <w:t xml:space="preserve">tiene a bien presentar ante este Alto Cuerpo el Informe Positivo sobre el </w:t>
      </w:r>
      <w:r w:rsidR="0091564A" w:rsidRPr="0091564A">
        <w:rPr>
          <w:rFonts w:ascii="Book Antiqua" w:hAnsi="Book Antiqua"/>
          <w:b/>
          <w:bCs/>
          <w:lang w:val="es-ES"/>
        </w:rPr>
        <w:t xml:space="preserve">Proyecto del Senado </w:t>
      </w:r>
      <w:r w:rsidR="00EC3519">
        <w:rPr>
          <w:rFonts w:ascii="Book Antiqua" w:hAnsi="Book Antiqua"/>
          <w:b/>
          <w:bCs/>
          <w:lang w:val="es-ES"/>
        </w:rPr>
        <w:t>290,</w:t>
      </w:r>
      <w:r w:rsidR="0091564A">
        <w:rPr>
          <w:rFonts w:ascii="Book Antiqua" w:hAnsi="Book Antiqua"/>
          <w:lang w:val="es-ES"/>
        </w:rPr>
        <w:t xml:space="preserve"> </w:t>
      </w:r>
      <w:r w:rsidR="00006DDC" w:rsidRPr="00C17181">
        <w:rPr>
          <w:rFonts w:ascii="Book Antiqua" w:hAnsi="Book Antiqua"/>
          <w:lang w:val="es-ES"/>
        </w:rPr>
        <w:t>recomendando su aprobación con las enmiendas contenidas en el entirillado electrónico que se acompaña</w:t>
      </w:r>
      <w:r w:rsidR="00EC3519">
        <w:rPr>
          <w:rFonts w:ascii="Book Antiqua" w:hAnsi="Book Antiqua"/>
          <w:lang w:val="es-ES"/>
        </w:rPr>
        <w:t>.</w:t>
      </w:r>
    </w:p>
    <w:p w14:paraId="02F3C812" w14:textId="77777777" w:rsidR="006861CE" w:rsidRPr="00C17181" w:rsidRDefault="006861CE" w:rsidP="00337BB7">
      <w:pPr>
        <w:tabs>
          <w:tab w:val="left" w:pos="-720"/>
        </w:tabs>
        <w:suppressAutoHyphens/>
        <w:spacing w:line="360" w:lineRule="auto"/>
        <w:rPr>
          <w:rFonts w:ascii="Book Antiqua" w:hAnsi="Book Antiqua"/>
          <w:lang w:val="es-ES"/>
        </w:rPr>
      </w:pPr>
    </w:p>
    <w:p w14:paraId="10325F5D" w14:textId="4604ED1C" w:rsidR="00006DDC" w:rsidRPr="00C17181" w:rsidRDefault="00547C2D" w:rsidP="00337BB7">
      <w:pPr>
        <w:tabs>
          <w:tab w:val="left" w:pos="-720"/>
        </w:tabs>
        <w:suppressAutoHyphens/>
        <w:spacing w:line="360" w:lineRule="auto"/>
        <w:rPr>
          <w:rFonts w:ascii="Book Antiqua" w:hAnsi="Book Antiqua"/>
          <w:b/>
          <w:bCs/>
          <w:lang w:val="es-ES"/>
        </w:rPr>
      </w:pPr>
      <w:r w:rsidRPr="00C17181">
        <w:rPr>
          <w:rFonts w:ascii="Book Antiqua" w:hAnsi="Book Antiqua"/>
          <w:b/>
          <w:bCs/>
          <w:lang w:val="es-ES"/>
        </w:rPr>
        <w:t>RESPETUOSAMENTE SOMETIDO</w:t>
      </w:r>
      <w:r w:rsidR="00C17181">
        <w:rPr>
          <w:rFonts w:ascii="Book Antiqua" w:hAnsi="Book Antiqua"/>
          <w:b/>
          <w:bCs/>
          <w:lang w:val="es-ES"/>
        </w:rPr>
        <w:t>.</w:t>
      </w:r>
      <w:r w:rsidRPr="00C17181">
        <w:rPr>
          <w:rFonts w:ascii="Book Antiqua" w:hAnsi="Book Antiqua"/>
          <w:b/>
          <w:bCs/>
          <w:lang w:val="es-ES"/>
        </w:rPr>
        <w:t xml:space="preserve"> </w:t>
      </w:r>
    </w:p>
    <w:p w14:paraId="2444C5B2" w14:textId="77777777" w:rsidR="00552B8A" w:rsidRPr="00C17181" w:rsidRDefault="00552B8A" w:rsidP="00970DEB">
      <w:pPr>
        <w:tabs>
          <w:tab w:val="left" w:pos="-720"/>
        </w:tabs>
        <w:suppressAutoHyphens/>
        <w:spacing w:line="360" w:lineRule="auto"/>
        <w:ind w:firstLine="360"/>
        <w:rPr>
          <w:rFonts w:ascii="Book Antiqua" w:hAnsi="Book Antiqua"/>
          <w:lang w:val="es-ES"/>
        </w:rPr>
      </w:pPr>
    </w:p>
    <w:p w14:paraId="0F282600" w14:textId="77777777" w:rsidR="00242E80" w:rsidRPr="00C17181" w:rsidRDefault="00242E80" w:rsidP="00EE4536">
      <w:pPr>
        <w:tabs>
          <w:tab w:val="left" w:pos="-720"/>
        </w:tabs>
        <w:suppressAutoHyphens/>
        <w:rPr>
          <w:rFonts w:ascii="Book Antiqua" w:hAnsi="Book Antiqua"/>
          <w:b/>
          <w:bCs/>
          <w:lang w:val="es-ES"/>
        </w:rPr>
      </w:pPr>
    </w:p>
    <w:p w14:paraId="6AE93B69" w14:textId="6641F2FE" w:rsidR="00AB2E69" w:rsidRPr="00C17181" w:rsidRDefault="00D8699D" w:rsidP="00EE4536">
      <w:pPr>
        <w:tabs>
          <w:tab w:val="left" w:pos="-720"/>
        </w:tabs>
        <w:suppressAutoHyphens/>
        <w:rPr>
          <w:rFonts w:ascii="Book Antiqua" w:hAnsi="Book Antiqua"/>
          <w:b/>
          <w:bCs/>
          <w:lang w:val="es-ES"/>
        </w:rPr>
      </w:pPr>
      <w:r w:rsidRPr="00C17181">
        <w:rPr>
          <w:rFonts w:ascii="Book Antiqua" w:hAnsi="Book Antiqua"/>
          <w:b/>
          <w:bCs/>
          <w:lang w:val="es-ES"/>
        </w:rPr>
        <w:t xml:space="preserve">Hon. </w:t>
      </w:r>
      <w:r w:rsidR="001D12A7" w:rsidRPr="00C17181">
        <w:rPr>
          <w:rFonts w:ascii="Book Antiqua" w:hAnsi="Book Antiqua"/>
          <w:b/>
          <w:bCs/>
          <w:lang w:val="es-ES"/>
        </w:rPr>
        <w:t>Ángel A. Toledo López</w:t>
      </w:r>
    </w:p>
    <w:p w14:paraId="1665555A" w14:textId="77777777" w:rsidR="004F6E72" w:rsidRPr="00C17181" w:rsidRDefault="00AB2E69" w:rsidP="00EE4536">
      <w:pPr>
        <w:tabs>
          <w:tab w:val="left" w:pos="-720"/>
        </w:tabs>
        <w:suppressAutoHyphens/>
        <w:rPr>
          <w:rFonts w:ascii="Book Antiqua" w:hAnsi="Book Antiqua"/>
          <w:lang w:val="es-ES"/>
        </w:rPr>
      </w:pPr>
      <w:r w:rsidRPr="00C17181">
        <w:rPr>
          <w:rFonts w:ascii="Book Antiqua" w:hAnsi="Book Antiqua"/>
          <w:lang w:val="es-ES"/>
        </w:rPr>
        <w:t>Presidente</w:t>
      </w:r>
    </w:p>
    <w:p w14:paraId="793118FD" w14:textId="0D12E9D3" w:rsidR="007528A6" w:rsidRDefault="007528A6" w:rsidP="001D12A7">
      <w:pPr>
        <w:tabs>
          <w:tab w:val="left" w:pos="-720"/>
        </w:tabs>
        <w:suppressAutoHyphens/>
        <w:rPr>
          <w:rFonts w:ascii="Book Antiqua" w:hAnsi="Book Antiqua"/>
          <w:spacing w:val="-3"/>
          <w:lang w:val="es-ES"/>
        </w:rPr>
      </w:pPr>
      <w:r w:rsidRPr="00C17181">
        <w:rPr>
          <w:rFonts w:ascii="Book Antiqua" w:hAnsi="Book Antiqua"/>
          <w:spacing w:val="-3"/>
          <w:lang w:val="es-ES"/>
        </w:rPr>
        <w:t>Comisión de</w:t>
      </w:r>
      <w:r>
        <w:rPr>
          <w:rFonts w:ascii="Book Antiqua" w:hAnsi="Book Antiqua"/>
          <w:spacing w:val="-3"/>
          <w:lang w:val="es-ES"/>
        </w:rPr>
        <w:t xml:space="preserve"> Gobierno </w:t>
      </w:r>
    </w:p>
    <w:p w14:paraId="7849A958" w14:textId="03E166CA" w:rsidR="009F524F" w:rsidRPr="00C17181" w:rsidRDefault="001D12A7" w:rsidP="001D12A7">
      <w:pPr>
        <w:tabs>
          <w:tab w:val="left" w:pos="-720"/>
        </w:tabs>
        <w:suppressAutoHyphens/>
        <w:rPr>
          <w:rFonts w:ascii="Book Antiqua" w:hAnsi="Book Antiqua"/>
          <w:spacing w:val="-3"/>
          <w:lang w:val="es-ES"/>
        </w:rPr>
      </w:pPr>
      <w:r w:rsidRPr="00C17181">
        <w:rPr>
          <w:rFonts w:ascii="Book Antiqua" w:hAnsi="Book Antiqua"/>
          <w:spacing w:val="-3"/>
          <w:lang w:val="es-ES"/>
        </w:rPr>
        <w:t>Senado de Puerto Rico</w:t>
      </w:r>
    </w:p>
    <w:p w14:paraId="13BD9EC9" w14:textId="613D7088" w:rsidR="000B3411" w:rsidRPr="00894626" w:rsidRDefault="000B3411" w:rsidP="00894626">
      <w:pPr>
        <w:rPr>
          <w:rFonts w:ascii="Book Antiqua" w:hAnsi="Book Antiqua"/>
          <w:spacing w:val="-3"/>
          <w:lang w:val="es-ES"/>
        </w:rPr>
      </w:pPr>
    </w:p>
    <w:sectPr w:rsidR="000B3411" w:rsidRPr="00894626" w:rsidSect="00C760D6">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44024E" w14:textId="77777777" w:rsidR="00524F39" w:rsidRDefault="00524F39">
      <w:r>
        <w:separator/>
      </w:r>
    </w:p>
  </w:endnote>
  <w:endnote w:type="continuationSeparator" w:id="0">
    <w:p w14:paraId="3D9EEEF5" w14:textId="77777777" w:rsidR="00524F39" w:rsidRDefault="00524F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BBF7DC" w14:textId="77777777" w:rsidR="00524F39" w:rsidRDefault="00524F39">
      <w:r>
        <w:separator/>
      </w:r>
    </w:p>
  </w:footnote>
  <w:footnote w:type="continuationSeparator" w:id="0">
    <w:p w14:paraId="52471A3E" w14:textId="77777777" w:rsidR="00524F39" w:rsidRDefault="00524F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0E27C273" w:rsidR="00C760D6" w:rsidRPr="007B4C52" w:rsidRDefault="007B4C52" w:rsidP="007B4C52">
    <w:pPr>
      <w:pStyle w:val="Header"/>
      <w:jc w:val="right"/>
      <w:rPr>
        <w:rFonts w:ascii="Book Antiqua" w:hAnsi="Book Antiqua"/>
        <w:i/>
        <w:iCs/>
        <w:sz w:val="20"/>
        <w:lang w:val="es-PR"/>
      </w:rPr>
    </w:pPr>
    <w:bookmarkStart w:id="5" w:name="_Hlk194440197"/>
    <w:r w:rsidRPr="007B4C52">
      <w:rPr>
        <w:rFonts w:ascii="Book Antiqua" w:hAnsi="Book Antiqua"/>
        <w:i/>
        <w:iCs/>
        <w:sz w:val="20"/>
        <w:lang w:val="es-PR"/>
      </w:rPr>
      <w:t xml:space="preserve">Informe Positivo sobre el </w:t>
    </w:r>
    <w:r w:rsidR="00D51E80">
      <w:rPr>
        <w:rFonts w:ascii="Book Antiqua" w:hAnsi="Book Antiqua"/>
        <w:i/>
        <w:iCs/>
        <w:sz w:val="20"/>
        <w:lang w:val="es-PR"/>
      </w:rPr>
      <w:t xml:space="preserve">P. del S. </w:t>
    </w:r>
    <w:r w:rsidR="00A20C0A">
      <w:rPr>
        <w:rFonts w:ascii="Book Antiqua" w:hAnsi="Book Antiqua"/>
        <w:i/>
        <w:iCs/>
        <w:sz w:val="20"/>
        <w:lang w:val="es-PR"/>
      </w:rPr>
      <w:t>290</w:t>
    </w:r>
    <w:r w:rsidR="00D51E80">
      <w:rPr>
        <w:rFonts w:ascii="Book Antiqua" w:hAnsi="Book Antiqua"/>
        <w:i/>
        <w:iCs/>
        <w:sz w:val="20"/>
        <w:lang w:val="es-PR"/>
      </w:rPr>
      <w:t xml:space="preserve">. </w:t>
    </w:r>
  </w:p>
  <w:p w14:paraId="72EEB13C" w14:textId="535BC280" w:rsidR="00634977" w:rsidRDefault="00634977" w:rsidP="007B4C52">
    <w:pPr>
      <w:pStyle w:val="Header"/>
      <w:jc w:val="right"/>
      <w:rPr>
        <w:rFonts w:ascii="Book Antiqua" w:hAnsi="Book Antiqua"/>
        <w:i/>
        <w:iCs/>
        <w:sz w:val="20"/>
        <w:lang w:val="es-PR"/>
      </w:rPr>
    </w:pPr>
    <w:r w:rsidRPr="00634977">
      <w:rPr>
        <w:rFonts w:ascii="Book Antiqua" w:hAnsi="Book Antiqua"/>
        <w:i/>
        <w:iCs/>
        <w:sz w:val="20"/>
        <w:lang w:val="es-PR"/>
      </w:rPr>
      <w:t xml:space="preserve">Comisión de Gobierno </w:t>
    </w:r>
  </w:p>
  <w:p w14:paraId="1D642E09" w14:textId="42347EBB"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5"/>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F47B5" w14:textId="77777777" w:rsidR="00A20C0A" w:rsidRPr="00A20C0A" w:rsidRDefault="00A20C0A" w:rsidP="00A20C0A">
    <w:pPr>
      <w:pStyle w:val="Header"/>
      <w:jc w:val="right"/>
      <w:rPr>
        <w:rFonts w:ascii="Book Antiqua" w:hAnsi="Book Antiqua"/>
        <w:i/>
        <w:iCs/>
        <w:sz w:val="20"/>
        <w:lang w:val="es-PR"/>
      </w:rPr>
    </w:pPr>
    <w:r w:rsidRPr="00A20C0A">
      <w:rPr>
        <w:rFonts w:ascii="Book Antiqua" w:hAnsi="Book Antiqua"/>
        <w:i/>
        <w:iCs/>
        <w:sz w:val="20"/>
        <w:lang w:val="es-PR"/>
      </w:rPr>
      <w:t xml:space="preserve">Informe Positivo sobre el P. del S. 290. </w:t>
    </w:r>
  </w:p>
  <w:p w14:paraId="7394885F" w14:textId="77777777" w:rsidR="00A20C0A" w:rsidRDefault="00A20C0A" w:rsidP="00A20C0A">
    <w:pPr>
      <w:pStyle w:val="Header"/>
      <w:jc w:val="right"/>
      <w:rPr>
        <w:rFonts w:ascii="Book Antiqua" w:hAnsi="Book Antiqua"/>
        <w:i/>
        <w:iCs/>
        <w:sz w:val="20"/>
        <w:lang w:val="es-PR"/>
      </w:rPr>
    </w:pPr>
    <w:r w:rsidRPr="00A20C0A">
      <w:rPr>
        <w:rFonts w:ascii="Book Antiqua" w:hAnsi="Book Antiqua"/>
        <w:i/>
        <w:iCs/>
        <w:sz w:val="20"/>
        <w:lang w:val="es-PR"/>
      </w:rPr>
      <w:t xml:space="preserve">Comisión de Gobierno </w:t>
    </w:r>
  </w:p>
  <w:p w14:paraId="58E13037" w14:textId="359D6E12" w:rsidR="00242E80" w:rsidRPr="00242E80" w:rsidRDefault="00242E80" w:rsidP="00A20C0A">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2"/>
  </w:num>
  <w:num w:numId="3" w16cid:durableId="1740246671">
    <w:abstractNumId w:val="3"/>
  </w:num>
  <w:num w:numId="4" w16cid:durableId="1210073537">
    <w:abstractNumId w:val="1"/>
  </w:num>
  <w:num w:numId="5" w16cid:durableId="1052465916">
    <w:abstractNumId w:val="4"/>
  </w:num>
  <w:num w:numId="6" w16cid:durableId="20854522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DDC"/>
    <w:rsid w:val="00011E09"/>
    <w:rsid w:val="00016AE0"/>
    <w:rsid w:val="00016D64"/>
    <w:rsid w:val="000230E7"/>
    <w:rsid w:val="00043B59"/>
    <w:rsid w:val="00045442"/>
    <w:rsid w:val="00046DD2"/>
    <w:rsid w:val="000533CB"/>
    <w:rsid w:val="00054426"/>
    <w:rsid w:val="0005560C"/>
    <w:rsid w:val="0006556C"/>
    <w:rsid w:val="00066916"/>
    <w:rsid w:val="000879BC"/>
    <w:rsid w:val="000902F9"/>
    <w:rsid w:val="00091427"/>
    <w:rsid w:val="000945D3"/>
    <w:rsid w:val="000A0CEF"/>
    <w:rsid w:val="000A135C"/>
    <w:rsid w:val="000B071A"/>
    <w:rsid w:val="000B3411"/>
    <w:rsid w:val="000B39C5"/>
    <w:rsid w:val="000C18B9"/>
    <w:rsid w:val="000C52A1"/>
    <w:rsid w:val="000C5B91"/>
    <w:rsid w:val="000D3899"/>
    <w:rsid w:val="000E0D6C"/>
    <w:rsid w:val="000E4A6D"/>
    <w:rsid w:val="000E5145"/>
    <w:rsid w:val="000E6B35"/>
    <w:rsid w:val="000F7663"/>
    <w:rsid w:val="0010073E"/>
    <w:rsid w:val="00102FED"/>
    <w:rsid w:val="00104CF6"/>
    <w:rsid w:val="00107712"/>
    <w:rsid w:val="00111E71"/>
    <w:rsid w:val="00114F93"/>
    <w:rsid w:val="001312DC"/>
    <w:rsid w:val="00137DC9"/>
    <w:rsid w:val="00152956"/>
    <w:rsid w:val="00152AEE"/>
    <w:rsid w:val="00157A0B"/>
    <w:rsid w:val="00157BC8"/>
    <w:rsid w:val="00172EE0"/>
    <w:rsid w:val="00186AB6"/>
    <w:rsid w:val="001A4A02"/>
    <w:rsid w:val="001A7434"/>
    <w:rsid w:val="001B5218"/>
    <w:rsid w:val="001B77D6"/>
    <w:rsid w:val="001C0F9B"/>
    <w:rsid w:val="001C2FA8"/>
    <w:rsid w:val="001C31BA"/>
    <w:rsid w:val="001C4A07"/>
    <w:rsid w:val="001C5DEB"/>
    <w:rsid w:val="001D12A7"/>
    <w:rsid w:val="001D3C1D"/>
    <w:rsid w:val="001D70F5"/>
    <w:rsid w:val="001D79E5"/>
    <w:rsid w:val="001E78B4"/>
    <w:rsid w:val="001F7ABB"/>
    <w:rsid w:val="00200B6F"/>
    <w:rsid w:val="00201567"/>
    <w:rsid w:val="00201B8C"/>
    <w:rsid w:val="00213CAD"/>
    <w:rsid w:val="002214F8"/>
    <w:rsid w:val="0022401B"/>
    <w:rsid w:val="0022642B"/>
    <w:rsid w:val="0024131E"/>
    <w:rsid w:val="00242E80"/>
    <w:rsid w:val="00243FD8"/>
    <w:rsid w:val="0024587F"/>
    <w:rsid w:val="00246C97"/>
    <w:rsid w:val="0025270C"/>
    <w:rsid w:val="00254B92"/>
    <w:rsid w:val="002663EA"/>
    <w:rsid w:val="00266EEC"/>
    <w:rsid w:val="002671BE"/>
    <w:rsid w:val="0027212A"/>
    <w:rsid w:val="0027266F"/>
    <w:rsid w:val="002779B7"/>
    <w:rsid w:val="002B0B9E"/>
    <w:rsid w:val="002B62DE"/>
    <w:rsid w:val="002C18ED"/>
    <w:rsid w:val="002C402D"/>
    <w:rsid w:val="002D185B"/>
    <w:rsid w:val="002D4AC8"/>
    <w:rsid w:val="002E0215"/>
    <w:rsid w:val="002E3F48"/>
    <w:rsid w:val="002E4A52"/>
    <w:rsid w:val="002E66F9"/>
    <w:rsid w:val="002F0440"/>
    <w:rsid w:val="002F79D4"/>
    <w:rsid w:val="00303FA5"/>
    <w:rsid w:val="003059D5"/>
    <w:rsid w:val="00311782"/>
    <w:rsid w:val="00316786"/>
    <w:rsid w:val="003239C5"/>
    <w:rsid w:val="00330372"/>
    <w:rsid w:val="00334935"/>
    <w:rsid w:val="00337BB7"/>
    <w:rsid w:val="0034055D"/>
    <w:rsid w:val="003465C8"/>
    <w:rsid w:val="00352C78"/>
    <w:rsid w:val="003546F5"/>
    <w:rsid w:val="00381F18"/>
    <w:rsid w:val="0038390D"/>
    <w:rsid w:val="003857EC"/>
    <w:rsid w:val="00386D32"/>
    <w:rsid w:val="0039037B"/>
    <w:rsid w:val="003906D8"/>
    <w:rsid w:val="00393CA6"/>
    <w:rsid w:val="003A201A"/>
    <w:rsid w:val="003B0348"/>
    <w:rsid w:val="003D7045"/>
    <w:rsid w:val="00402413"/>
    <w:rsid w:val="004076B9"/>
    <w:rsid w:val="00412A61"/>
    <w:rsid w:val="004227D1"/>
    <w:rsid w:val="00424144"/>
    <w:rsid w:val="004278D1"/>
    <w:rsid w:val="004408DF"/>
    <w:rsid w:val="004440CB"/>
    <w:rsid w:val="00444FD2"/>
    <w:rsid w:val="00445E69"/>
    <w:rsid w:val="004660E5"/>
    <w:rsid w:val="004713D2"/>
    <w:rsid w:val="004817F3"/>
    <w:rsid w:val="00481C39"/>
    <w:rsid w:val="00487AC3"/>
    <w:rsid w:val="004918F1"/>
    <w:rsid w:val="004A05FC"/>
    <w:rsid w:val="004A0FD4"/>
    <w:rsid w:val="004A18C6"/>
    <w:rsid w:val="004B0082"/>
    <w:rsid w:val="004C370E"/>
    <w:rsid w:val="004D2BC7"/>
    <w:rsid w:val="004D4E14"/>
    <w:rsid w:val="004E7F65"/>
    <w:rsid w:val="004F5A8D"/>
    <w:rsid w:val="004F6E72"/>
    <w:rsid w:val="004F7173"/>
    <w:rsid w:val="0051050B"/>
    <w:rsid w:val="00524F39"/>
    <w:rsid w:val="00530395"/>
    <w:rsid w:val="005354C6"/>
    <w:rsid w:val="00540B6A"/>
    <w:rsid w:val="00540DDE"/>
    <w:rsid w:val="00541FE3"/>
    <w:rsid w:val="005478C9"/>
    <w:rsid w:val="00547C2D"/>
    <w:rsid w:val="00550023"/>
    <w:rsid w:val="00550412"/>
    <w:rsid w:val="00552B8A"/>
    <w:rsid w:val="00555018"/>
    <w:rsid w:val="00571789"/>
    <w:rsid w:val="00573858"/>
    <w:rsid w:val="00573B23"/>
    <w:rsid w:val="005741F6"/>
    <w:rsid w:val="00580EC6"/>
    <w:rsid w:val="005817B7"/>
    <w:rsid w:val="00592B05"/>
    <w:rsid w:val="005A0F6C"/>
    <w:rsid w:val="005A24EF"/>
    <w:rsid w:val="005A4787"/>
    <w:rsid w:val="005B2884"/>
    <w:rsid w:val="005C5E81"/>
    <w:rsid w:val="005D2E57"/>
    <w:rsid w:val="005D4AA7"/>
    <w:rsid w:val="005E150B"/>
    <w:rsid w:val="005E7E85"/>
    <w:rsid w:val="00600F3E"/>
    <w:rsid w:val="0061550A"/>
    <w:rsid w:val="00615AB1"/>
    <w:rsid w:val="00615E64"/>
    <w:rsid w:val="00622333"/>
    <w:rsid w:val="006239E8"/>
    <w:rsid w:val="00634977"/>
    <w:rsid w:val="00650D8E"/>
    <w:rsid w:val="0066129F"/>
    <w:rsid w:val="00661BC9"/>
    <w:rsid w:val="00662809"/>
    <w:rsid w:val="006807C0"/>
    <w:rsid w:val="006861CE"/>
    <w:rsid w:val="006A24A9"/>
    <w:rsid w:val="006B386F"/>
    <w:rsid w:val="006B3D07"/>
    <w:rsid w:val="006B6346"/>
    <w:rsid w:val="006B7E26"/>
    <w:rsid w:val="006C283C"/>
    <w:rsid w:val="006D01F6"/>
    <w:rsid w:val="006D49D8"/>
    <w:rsid w:val="006D5838"/>
    <w:rsid w:val="006D6359"/>
    <w:rsid w:val="006E5B7A"/>
    <w:rsid w:val="006F226E"/>
    <w:rsid w:val="006F51A8"/>
    <w:rsid w:val="00714102"/>
    <w:rsid w:val="007163D8"/>
    <w:rsid w:val="007167F5"/>
    <w:rsid w:val="00716AC2"/>
    <w:rsid w:val="00720B6F"/>
    <w:rsid w:val="007229E9"/>
    <w:rsid w:val="00725174"/>
    <w:rsid w:val="0073675F"/>
    <w:rsid w:val="007472C1"/>
    <w:rsid w:val="007528A6"/>
    <w:rsid w:val="007535BB"/>
    <w:rsid w:val="007611FE"/>
    <w:rsid w:val="00777E1D"/>
    <w:rsid w:val="00785050"/>
    <w:rsid w:val="00793E19"/>
    <w:rsid w:val="007A1AB9"/>
    <w:rsid w:val="007B03DE"/>
    <w:rsid w:val="007B4C52"/>
    <w:rsid w:val="007C04E5"/>
    <w:rsid w:val="007C156B"/>
    <w:rsid w:val="007C592E"/>
    <w:rsid w:val="007D5A59"/>
    <w:rsid w:val="007E17BE"/>
    <w:rsid w:val="007E3B6D"/>
    <w:rsid w:val="007F0829"/>
    <w:rsid w:val="007F62AB"/>
    <w:rsid w:val="00803A23"/>
    <w:rsid w:val="008061C2"/>
    <w:rsid w:val="0081201B"/>
    <w:rsid w:val="00815BF2"/>
    <w:rsid w:val="00820C41"/>
    <w:rsid w:val="008235BE"/>
    <w:rsid w:val="00825070"/>
    <w:rsid w:val="00854E33"/>
    <w:rsid w:val="00855CD6"/>
    <w:rsid w:val="0086515A"/>
    <w:rsid w:val="00865634"/>
    <w:rsid w:val="00867243"/>
    <w:rsid w:val="00894626"/>
    <w:rsid w:val="008A154B"/>
    <w:rsid w:val="008A40E0"/>
    <w:rsid w:val="008C18B2"/>
    <w:rsid w:val="008C24BF"/>
    <w:rsid w:val="008C331F"/>
    <w:rsid w:val="008C39D5"/>
    <w:rsid w:val="008D0940"/>
    <w:rsid w:val="008E051A"/>
    <w:rsid w:val="008F717C"/>
    <w:rsid w:val="00904165"/>
    <w:rsid w:val="00905655"/>
    <w:rsid w:val="00907E93"/>
    <w:rsid w:val="009133CF"/>
    <w:rsid w:val="009154BD"/>
    <w:rsid w:val="0091564A"/>
    <w:rsid w:val="0092080B"/>
    <w:rsid w:val="009313EE"/>
    <w:rsid w:val="009351B6"/>
    <w:rsid w:val="009374E4"/>
    <w:rsid w:val="00940E84"/>
    <w:rsid w:val="00946BB4"/>
    <w:rsid w:val="00946E55"/>
    <w:rsid w:val="0096171F"/>
    <w:rsid w:val="009645CD"/>
    <w:rsid w:val="00970DEB"/>
    <w:rsid w:val="00981A1F"/>
    <w:rsid w:val="00983939"/>
    <w:rsid w:val="00984F56"/>
    <w:rsid w:val="009A08E8"/>
    <w:rsid w:val="009A4A2C"/>
    <w:rsid w:val="009A4FB3"/>
    <w:rsid w:val="009B5669"/>
    <w:rsid w:val="009B619C"/>
    <w:rsid w:val="009C455C"/>
    <w:rsid w:val="009E20DD"/>
    <w:rsid w:val="009F427F"/>
    <w:rsid w:val="009F524F"/>
    <w:rsid w:val="009F68F4"/>
    <w:rsid w:val="00A049B0"/>
    <w:rsid w:val="00A0511A"/>
    <w:rsid w:val="00A05EDB"/>
    <w:rsid w:val="00A06A16"/>
    <w:rsid w:val="00A11BDC"/>
    <w:rsid w:val="00A11ED0"/>
    <w:rsid w:val="00A12823"/>
    <w:rsid w:val="00A13CBC"/>
    <w:rsid w:val="00A15144"/>
    <w:rsid w:val="00A20C0A"/>
    <w:rsid w:val="00A30115"/>
    <w:rsid w:val="00A303ED"/>
    <w:rsid w:val="00A30959"/>
    <w:rsid w:val="00A3182D"/>
    <w:rsid w:val="00A35101"/>
    <w:rsid w:val="00A52A66"/>
    <w:rsid w:val="00A52CD9"/>
    <w:rsid w:val="00A6445C"/>
    <w:rsid w:val="00A83C12"/>
    <w:rsid w:val="00A870EF"/>
    <w:rsid w:val="00A90DAD"/>
    <w:rsid w:val="00A93C47"/>
    <w:rsid w:val="00AA0006"/>
    <w:rsid w:val="00AB2E69"/>
    <w:rsid w:val="00AC3813"/>
    <w:rsid w:val="00AD076F"/>
    <w:rsid w:val="00AD4B71"/>
    <w:rsid w:val="00AE555C"/>
    <w:rsid w:val="00AF12FB"/>
    <w:rsid w:val="00AF56F5"/>
    <w:rsid w:val="00B03E1C"/>
    <w:rsid w:val="00B14832"/>
    <w:rsid w:val="00B216D4"/>
    <w:rsid w:val="00B24B05"/>
    <w:rsid w:val="00B25721"/>
    <w:rsid w:val="00B316DC"/>
    <w:rsid w:val="00B36F9D"/>
    <w:rsid w:val="00B37EF9"/>
    <w:rsid w:val="00B46464"/>
    <w:rsid w:val="00B47BDF"/>
    <w:rsid w:val="00B571D9"/>
    <w:rsid w:val="00B57451"/>
    <w:rsid w:val="00B6135D"/>
    <w:rsid w:val="00B702A0"/>
    <w:rsid w:val="00B70EB9"/>
    <w:rsid w:val="00B807DC"/>
    <w:rsid w:val="00B8514B"/>
    <w:rsid w:val="00B8540B"/>
    <w:rsid w:val="00BA0F95"/>
    <w:rsid w:val="00BA43F4"/>
    <w:rsid w:val="00BB20A7"/>
    <w:rsid w:val="00BB6946"/>
    <w:rsid w:val="00BB7826"/>
    <w:rsid w:val="00BC7625"/>
    <w:rsid w:val="00BD3BEF"/>
    <w:rsid w:val="00BE1535"/>
    <w:rsid w:val="00BE3E24"/>
    <w:rsid w:val="00BE6740"/>
    <w:rsid w:val="00BF358A"/>
    <w:rsid w:val="00C0210B"/>
    <w:rsid w:val="00C17181"/>
    <w:rsid w:val="00C20997"/>
    <w:rsid w:val="00C21A5A"/>
    <w:rsid w:val="00C22AFC"/>
    <w:rsid w:val="00C32ECE"/>
    <w:rsid w:val="00C41CC9"/>
    <w:rsid w:val="00C4275E"/>
    <w:rsid w:val="00C6071A"/>
    <w:rsid w:val="00C65A5F"/>
    <w:rsid w:val="00C7303D"/>
    <w:rsid w:val="00C760D6"/>
    <w:rsid w:val="00C869B3"/>
    <w:rsid w:val="00C9772C"/>
    <w:rsid w:val="00CA1098"/>
    <w:rsid w:val="00CA5E1E"/>
    <w:rsid w:val="00CA6DDD"/>
    <w:rsid w:val="00CB5806"/>
    <w:rsid w:val="00CC4859"/>
    <w:rsid w:val="00CE532D"/>
    <w:rsid w:val="00CE7DA0"/>
    <w:rsid w:val="00CF32AA"/>
    <w:rsid w:val="00CF4C00"/>
    <w:rsid w:val="00D0004D"/>
    <w:rsid w:val="00D01A55"/>
    <w:rsid w:val="00D13D23"/>
    <w:rsid w:val="00D16947"/>
    <w:rsid w:val="00D51E80"/>
    <w:rsid w:val="00D5351E"/>
    <w:rsid w:val="00D61B6F"/>
    <w:rsid w:val="00D759DB"/>
    <w:rsid w:val="00D8699D"/>
    <w:rsid w:val="00D9263A"/>
    <w:rsid w:val="00D93BA6"/>
    <w:rsid w:val="00D95836"/>
    <w:rsid w:val="00D96D40"/>
    <w:rsid w:val="00D97E51"/>
    <w:rsid w:val="00DA0051"/>
    <w:rsid w:val="00DA1E64"/>
    <w:rsid w:val="00DB25BF"/>
    <w:rsid w:val="00DB3451"/>
    <w:rsid w:val="00DB4C88"/>
    <w:rsid w:val="00DC2909"/>
    <w:rsid w:val="00DC7D84"/>
    <w:rsid w:val="00DD122E"/>
    <w:rsid w:val="00DD48C9"/>
    <w:rsid w:val="00DD58BD"/>
    <w:rsid w:val="00DE189A"/>
    <w:rsid w:val="00DE6362"/>
    <w:rsid w:val="00DF0352"/>
    <w:rsid w:val="00DF45DC"/>
    <w:rsid w:val="00E14B9C"/>
    <w:rsid w:val="00E17E3B"/>
    <w:rsid w:val="00E251EA"/>
    <w:rsid w:val="00E26636"/>
    <w:rsid w:val="00E35157"/>
    <w:rsid w:val="00E35171"/>
    <w:rsid w:val="00E36FA6"/>
    <w:rsid w:val="00E37CF0"/>
    <w:rsid w:val="00E63FA4"/>
    <w:rsid w:val="00E722CA"/>
    <w:rsid w:val="00E7351E"/>
    <w:rsid w:val="00E73DB1"/>
    <w:rsid w:val="00E930DD"/>
    <w:rsid w:val="00E9570B"/>
    <w:rsid w:val="00EA477A"/>
    <w:rsid w:val="00EA5757"/>
    <w:rsid w:val="00EB0B16"/>
    <w:rsid w:val="00EB1664"/>
    <w:rsid w:val="00EC3519"/>
    <w:rsid w:val="00EC5454"/>
    <w:rsid w:val="00EC56E8"/>
    <w:rsid w:val="00EE4536"/>
    <w:rsid w:val="00EF237A"/>
    <w:rsid w:val="00EF62F7"/>
    <w:rsid w:val="00F02F4A"/>
    <w:rsid w:val="00F03B20"/>
    <w:rsid w:val="00F042CB"/>
    <w:rsid w:val="00F3003D"/>
    <w:rsid w:val="00F315D1"/>
    <w:rsid w:val="00F44E24"/>
    <w:rsid w:val="00F4686E"/>
    <w:rsid w:val="00F566F4"/>
    <w:rsid w:val="00F60859"/>
    <w:rsid w:val="00F65FAA"/>
    <w:rsid w:val="00F816B8"/>
    <w:rsid w:val="00F85B37"/>
    <w:rsid w:val="00F86C0C"/>
    <w:rsid w:val="00F86CDD"/>
    <w:rsid w:val="00F90AAD"/>
    <w:rsid w:val="00F969D4"/>
    <w:rsid w:val="00FB10AE"/>
    <w:rsid w:val="00FC5FDD"/>
    <w:rsid w:val="00FD19DB"/>
    <w:rsid w:val="00FD4E9F"/>
    <w:rsid w:val="00FE3A8E"/>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4SQX5P7U7WPY-958212181-822450</_dlc_DocId>
    <_dlc_DocIdUrl xmlns="c890fddd-4e87-4e08-8b51-545f2a3f7b06">
      <Url>https://senpr.sharepoint.com/sites/obralegislativa/_layouts/15/DocIdRedir.aspx?ID=4SQX5P7U7WPY-958212181-822450</Url>
      <Description>4SQX5P7U7WPY-958212181-822450</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2.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3.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4.xml><?xml version="1.0" encoding="utf-8"?>
<ds:datastoreItem xmlns:ds="http://schemas.openxmlformats.org/officeDocument/2006/customXml" ds:itemID="{0160CCCB-A1B6-4939-A82A-744E5EE62474}"/>
</file>

<file path=customXml/itemProps5.xml><?xml version="1.0" encoding="utf-8"?>
<ds:datastoreItem xmlns:ds="http://schemas.openxmlformats.org/officeDocument/2006/customXml" ds:itemID="{97CFD05D-8971-4038-86BB-15246E3EFA52}"/>
</file>

<file path=docProps/app.xml><?xml version="1.0" encoding="utf-8"?>
<Properties xmlns="http://schemas.openxmlformats.org/officeDocument/2006/extended-properties" xmlns:vt="http://schemas.openxmlformats.org/officeDocument/2006/docPropsVTypes">
  <Template>Medida-V2009</Template>
  <TotalTime>1</TotalTime>
  <Pages>3</Pages>
  <Words>940</Words>
  <Characters>5522</Characters>
  <Application>Microsoft Office Word</Application>
  <DocSecurity>0</DocSecurity>
  <Lines>46</Lines>
  <Paragraphs>12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6450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Monica Maldonado Gonzalez (Trámites y Récords)</cp:lastModifiedBy>
  <cp:revision>2</cp:revision>
  <cp:lastPrinted>2025-03-06T13:07:00Z</cp:lastPrinted>
  <dcterms:created xsi:type="dcterms:W3CDTF">2026-01-16T14:51:00Z</dcterms:created>
  <dcterms:modified xsi:type="dcterms:W3CDTF">2026-01-16T14:51:00Z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MediaServiceImageTags">
    <vt:lpwstr/>
  </property>
  <property fmtid="{D5CDD505-2E9C-101B-9397-08002B2CF9AE}" pid="4" name="_dlc_DocIdItemGuid">
    <vt:lpwstr>4fbc9c90-a0b6-462c-a56e-8273896b9505</vt:lpwstr>
  </property>
</Properties>
</file>