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9B0AED" w14:textId="1FE09EB8" w:rsidR="008F24D7" w:rsidRDefault="003E0F29" w:rsidP="00BE52AF">
      <w:pPr>
        <w:jc w:val="center"/>
        <w:rPr>
          <w:rFonts w:ascii="Book Antiqua" w:hAnsi="Book Antiqua"/>
          <w:sz w:val="28"/>
          <w:szCs w:val="28"/>
          <w:lang w:val="es-ES"/>
        </w:rPr>
      </w:pPr>
      <w:r>
        <w:rPr>
          <w:rFonts w:ascii="Book Antiqua" w:hAnsi="Book Antiqua"/>
          <w:sz w:val="28"/>
          <w:szCs w:val="28"/>
          <w:lang w:val="es-ES"/>
        </w:rPr>
        <w:t>GOBIERNO</w:t>
      </w:r>
      <w:r w:rsidR="008F24D7" w:rsidRPr="00A10635">
        <w:rPr>
          <w:rFonts w:ascii="Book Antiqua" w:hAnsi="Book Antiqua"/>
          <w:sz w:val="28"/>
          <w:szCs w:val="28"/>
          <w:lang w:val="es-ES"/>
        </w:rPr>
        <w:t xml:space="preserve"> DE PUERTO RICO</w:t>
      </w:r>
    </w:p>
    <w:p w14:paraId="25FEF8AC" w14:textId="77777777" w:rsidR="00BE52AF" w:rsidRPr="000B3BF9" w:rsidRDefault="00BE52AF" w:rsidP="00BE52AF">
      <w:pPr>
        <w:jc w:val="center"/>
        <w:rPr>
          <w:rFonts w:ascii="Book Antiqua" w:hAnsi="Book Antiqua"/>
          <w:lang w:val="es-ES"/>
        </w:rPr>
      </w:pPr>
    </w:p>
    <w:p w14:paraId="41969867" w14:textId="0726D047" w:rsidR="008F24D7" w:rsidRPr="00A10635" w:rsidRDefault="003E0F29" w:rsidP="00BE52AF">
      <w:pPr>
        <w:rPr>
          <w:rFonts w:ascii="Book Antiqua" w:hAnsi="Book Antiqua"/>
          <w:lang w:val="es-ES"/>
        </w:rPr>
      </w:pPr>
      <w:r>
        <w:rPr>
          <w:rFonts w:ascii="Book Antiqua" w:hAnsi="Book Antiqua"/>
          <w:lang w:val="es-ES"/>
        </w:rPr>
        <w:t>20m</w:t>
      </w:r>
      <w:r w:rsidR="008F24D7" w:rsidRPr="00A10635">
        <w:rPr>
          <w:rFonts w:ascii="Book Antiqua" w:hAnsi="Book Antiqua"/>
          <w:lang w:val="es-ES"/>
        </w:rPr>
        <w:t xml:space="preserve">a. Asamblea                                                                                                     </w:t>
      </w:r>
      <w:r>
        <w:rPr>
          <w:rFonts w:ascii="Book Antiqua" w:hAnsi="Book Antiqua"/>
          <w:lang w:val="es-ES"/>
        </w:rPr>
        <w:t>1</w:t>
      </w:r>
      <w:r w:rsidR="008F24D7" w:rsidRPr="00A10635">
        <w:rPr>
          <w:rFonts w:ascii="Book Antiqua" w:hAnsi="Book Antiqua"/>
          <w:lang w:val="es-ES"/>
        </w:rPr>
        <w:t>ra. Sesión</w:t>
      </w:r>
    </w:p>
    <w:p w14:paraId="496190EB" w14:textId="77777777" w:rsidR="008F24D7" w:rsidRPr="00A10635" w:rsidRDefault="008F24D7" w:rsidP="00BE52AF">
      <w:pPr>
        <w:rPr>
          <w:rFonts w:ascii="Book Antiqua" w:hAnsi="Book Antiqua"/>
          <w:lang w:val="es-ES"/>
        </w:rPr>
      </w:pPr>
      <w:r w:rsidRPr="00A10635">
        <w:rPr>
          <w:rFonts w:ascii="Book Antiqua" w:hAnsi="Book Antiqua"/>
          <w:lang w:val="es-ES"/>
        </w:rPr>
        <w:t xml:space="preserve">           Legislativa                                                                                                  </w:t>
      </w:r>
      <w:r w:rsidRPr="00A10635">
        <w:rPr>
          <w:rFonts w:ascii="Book Antiqua" w:hAnsi="Book Antiqua"/>
          <w:lang w:val="es-ES"/>
        </w:rPr>
        <w:tab/>
        <w:t xml:space="preserve">     Ordinaria</w:t>
      </w:r>
    </w:p>
    <w:p w14:paraId="3F01579F" w14:textId="77777777" w:rsidR="008F24D7" w:rsidRPr="00A10635" w:rsidRDefault="008F24D7" w:rsidP="00BE52AF">
      <w:pPr>
        <w:rPr>
          <w:rFonts w:ascii="Book Antiqua" w:hAnsi="Book Antiqua"/>
          <w:lang w:val="es-ES"/>
        </w:rPr>
      </w:pPr>
    </w:p>
    <w:p w14:paraId="318B36D8" w14:textId="77777777" w:rsidR="008F24D7" w:rsidRDefault="008F24D7" w:rsidP="00BE52AF">
      <w:pPr>
        <w:keepNext/>
        <w:jc w:val="center"/>
        <w:outlineLvl w:val="0"/>
        <w:rPr>
          <w:rFonts w:ascii="Book Antiqua" w:hAnsi="Book Antiqua"/>
          <w:b/>
          <w:bCs/>
          <w:iCs/>
          <w:sz w:val="36"/>
          <w:szCs w:val="36"/>
          <w:lang w:val="es-ES"/>
        </w:rPr>
      </w:pPr>
      <w:r w:rsidRPr="00A10635">
        <w:rPr>
          <w:rFonts w:ascii="Book Antiqua" w:hAnsi="Book Antiqua"/>
          <w:b/>
          <w:bCs/>
          <w:iCs/>
          <w:sz w:val="36"/>
          <w:szCs w:val="36"/>
          <w:lang w:val="es-ES"/>
        </w:rPr>
        <w:t>CÁMARA DE REPRESENTANTES</w:t>
      </w:r>
    </w:p>
    <w:p w14:paraId="44C3CC44" w14:textId="77777777" w:rsidR="00BE52AF" w:rsidRPr="000B3BF9" w:rsidRDefault="00BE52AF" w:rsidP="00BE52AF">
      <w:pPr>
        <w:keepNext/>
        <w:jc w:val="center"/>
        <w:outlineLvl w:val="0"/>
        <w:rPr>
          <w:rFonts w:ascii="Book Antiqua" w:hAnsi="Book Antiqua"/>
          <w:b/>
          <w:bCs/>
          <w:iCs/>
          <w:lang w:val="es-ES"/>
        </w:rPr>
      </w:pPr>
    </w:p>
    <w:p w14:paraId="268037B4" w14:textId="12B65033" w:rsidR="008F24D7" w:rsidRDefault="008F24D7" w:rsidP="00BE52AF">
      <w:pPr>
        <w:jc w:val="center"/>
        <w:rPr>
          <w:rFonts w:ascii="Book Antiqua" w:hAnsi="Book Antiqua"/>
          <w:b/>
          <w:bCs/>
          <w:sz w:val="52"/>
          <w:szCs w:val="52"/>
          <w:lang w:val="es-ES"/>
        </w:rPr>
      </w:pPr>
      <w:r w:rsidRPr="00A10635">
        <w:rPr>
          <w:rFonts w:ascii="Book Antiqua" w:hAnsi="Book Antiqua"/>
          <w:b/>
          <w:bCs/>
          <w:sz w:val="52"/>
          <w:szCs w:val="52"/>
          <w:lang w:val="es-ES"/>
        </w:rPr>
        <w:t xml:space="preserve">P. de la C. </w:t>
      </w:r>
      <w:r w:rsidR="00C94F1D">
        <w:rPr>
          <w:rFonts w:ascii="Book Antiqua" w:hAnsi="Book Antiqua"/>
          <w:b/>
          <w:bCs/>
          <w:sz w:val="52"/>
          <w:szCs w:val="52"/>
          <w:lang w:val="es-ES"/>
        </w:rPr>
        <w:t>298</w:t>
      </w:r>
    </w:p>
    <w:p w14:paraId="1FE5B68E" w14:textId="77777777" w:rsidR="008F24D7" w:rsidRPr="00FD2416" w:rsidRDefault="008F24D7" w:rsidP="00BE52AF">
      <w:pPr>
        <w:jc w:val="center"/>
        <w:rPr>
          <w:rFonts w:ascii="Book Antiqua" w:hAnsi="Book Antiqua"/>
          <w:b/>
          <w:bCs/>
          <w:szCs w:val="52"/>
          <w:lang w:val="es-ES"/>
        </w:rPr>
      </w:pPr>
    </w:p>
    <w:p w14:paraId="4A9927F9" w14:textId="05CF5D43" w:rsidR="008F24D7" w:rsidRDefault="00C94F1D" w:rsidP="00BE52AF">
      <w:pPr>
        <w:jc w:val="center"/>
        <w:rPr>
          <w:rFonts w:ascii="Book Antiqua" w:hAnsi="Book Antiqua"/>
          <w:caps/>
          <w:lang w:val="es-ES"/>
        </w:rPr>
      </w:pPr>
      <w:r>
        <w:rPr>
          <w:rFonts w:ascii="Book Antiqua" w:hAnsi="Book Antiqua"/>
          <w:caps/>
          <w:lang w:val="es-ES"/>
        </w:rPr>
        <w:t>3</w:t>
      </w:r>
      <w:r w:rsidR="008F24D7" w:rsidRPr="00A10635">
        <w:rPr>
          <w:rFonts w:ascii="Book Antiqua" w:hAnsi="Book Antiqua"/>
          <w:caps/>
          <w:lang w:val="es-ES"/>
        </w:rPr>
        <w:t xml:space="preserve"> de </w:t>
      </w:r>
      <w:r w:rsidR="003E0F29">
        <w:rPr>
          <w:rFonts w:ascii="Book Antiqua" w:hAnsi="Book Antiqua"/>
          <w:caps/>
          <w:lang w:val="es-ES"/>
        </w:rPr>
        <w:t>FEBRERO</w:t>
      </w:r>
      <w:r w:rsidR="008F24D7" w:rsidRPr="00A10635">
        <w:rPr>
          <w:rFonts w:ascii="Book Antiqua" w:hAnsi="Book Antiqua"/>
          <w:caps/>
          <w:lang w:val="es-ES"/>
        </w:rPr>
        <w:t xml:space="preserve"> de 202</w:t>
      </w:r>
      <w:r w:rsidR="003E0F29">
        <w:rPr>
          <w:rFonts w:ascii="Book Antiqua" w:hAnsi="Book Antiqua"/>
          <w:caps/>
          <w:lang w:val="es-ES"/>
        </w:rPr>
        <w:t>5</w:t>
      </w:r>
    </w:p>
    <w:p w14:paraId="709F52BF" w14:textId="77777777" w:rsidR="00BE52AF" w:rsidRPr="00A10635" w:rsidRDefault="00BE52AF" w:rsidP="00BE52AF">
      <w:pPr>
        <w:jc w:val="center"/>
        <w:rPr>
          <w:rFonts w:ascii="Book Antiqua" w:hAnsi="Book Antiqua"/>
          <w:caps/>
          <w:lang w:val="es-ES"/>
        </w:rPr>
      </w:pPr>
    </w:p>
    <w:p w14:paraId="4780610E" w14:textId="77777777" w:rsidR="000B3BF9" w:rsidRDefault="008F24D7" w:rsidP="00BE52AF">
      <w:pPr>
        <w:jc w:val="center"/>
        <w:rPr>
          <w:rFonts w:ascii="Book Antiqua" w:hAnsi="Book Antiqua"/>
          <w:i/>
          <w:iCs/>
          <w:lang w:val="es-ES"/>
        </w:rPr>
      </w:pPr>
      <w:r w:rsidRPr="00A10635">
        <w:rPr>
          <w:rFonts w:ascii="Book Antiqua" w:hAnsi="Book Antiqua"/>
          <w:lang w:val="es-ES"/>
        </w:rPr>
        <w:t xml:space="preserve">Presentado por </w:t>
      </w:r>
      <w:r w:rsidR="00880A9D">
        <w:rPr>
          <w:rFonts w:ascii="Book Antiqua" w:hAnsi="Book Antiqua"/>
          <w:lang w:val="es-ES"/>
        </w:rPr>
        <w:t>los</w:t>
      </w:r>
      <w:r w:rsidRPr="00A10635">
        <w:rPr>
          <w:rFonts w:ascii="Book Antiqua" w:hAnsi="Book Antiqua"/>
          <w:lang w:val="es-ES"/>
        </w:rPr>
        <w:t xml:space="preserve"> representante</w:t>
      </w:r>
      <w:r w:rsidR="00880A9D">
        <w:rPr>
          <w:rFonts w:ascii="Book Antiqua" w:hAnsi="Book Antiqua"/>
          <w:lang w:val="es-ES"/>
        </w:rPr>
        <w:t>s</w:t>
      </w:r>
      <w:r w:rsidRPr="00A10635">
        <w:rPr>
          <w:rFonts w:ascii="Book Antiqua" w:hAnsi="Book Antiqua"/>
          <w:lang w:val="es-ES"/>
        </w:rPr>
        <w:t xml:space="preserve"> </w:t>
      </w:r>
      <w:r>
        <w:rPr>
          <w:rFonts w:ascii="Book Antiqua" w:hAnsi="Book Antiqua"/>
          <w:i/>
          <w:iCs/>
          <w:lang w:val="es-ES"/>
        </w:rPr>
        <w:t>Peña Ramírez</w:t>
      </w:r>
      <w:r w:rsidR="00880A9D">
        <w:rPr>
          <w:rFonts w:ascii="Book Antiqua" w:hAnsi="Book Antiqua"/>
          <w:i/>
          <w:iCs/>
          <w:lang w:val="es-ES"/>
        </w:rPr>
        <w:t xml:space="preserve">, Franqui </w:t>
      </w:r>
      <w:proofErr w:type="spellStart"/>
      <w:r w:rsidR="00880A9D">
        <w:rPr>
          <w:rFonts w:ascii="Book Antiqua" w:hAnsi="Book Antiqua"/>
          <w:i/>
          <w:iCs/>
          <w:lang w:val="es-ES"/>
        </w:rPr>
        <w:t>Atiles</w:t>
      </w:r>
      <w:proofErr w:type="spellEnd"/>
      <w:r w:rsidR="00880A9D">
        <w:rPr>
          <w:rFonts w:ascii="Book Antiqua" w:hAnsi="Book Antiqua"/>
          <w:i/>
          <w:iCs/>
          <w:lang w:val="es-ES"/>
        </w:rPr>
        <w:t xml:space="preserve"> </w:t>
      </w:r>
    </w:p>
    <w:p w14:paraId="2B365AAE" w14:textId="308DB5B3" w:rsidR="008F24D7" w:rsidRDefault="00880A9D" w:rsidP="00BE52AF">
      <w:pPr>
        <w:jc w:val="center"/>
        <w:rPr>
          <w:rFonts w:ascii="Book Antiqua" w:hAnsi="Book Antiqua"/>
          <w:i/>
          <w:iCs/>
          <w:lang w:val="es-ES"/>
        </w:rPr>
      </w:pPr>
      <w:r w:rsidRPr="00880A9D">
        <w:rPr>
          <w:rFonts w:ascii="Book Antiqua" w:hAnsi="Book Antiqua"/>
          <w:lang w:val="es-ES"/>
        </w:rPr>
        <w:t>y la representante</w:t>
      </w:r>
      <w:r>
        <w:rPr>
          <w:rFonts w:ascii="Book Antiqua" w:hAnsi="Book Antiqua"/>
          <w:i/>
          <w:iCs/>
          <w:lang w:val="es-ES"/>
        </w:rPr>
        <w:t xml:space="preserve"> Peña Dávila </w:t>
      </w:r>
      <w:r w:rsidR="00E451DA">
        <w:rPr>
          <w:rFonts w:ascii="Book Antiqua" w:hAnsi="Book Antiqua"/>
          <w:i/>
          <w:iCs/>
          <w:lang w:val="es-ES"/>
        </w:rPr>
        <w:t>(Por Petición</w:t>
      </w:r>
      <w:r w:rsidR="00A16E9E">
        <w:rPr>
          <w:rFonts w:ascii="Book Antiqua" w:hAnsi="Book Antiqua"/>
          <w:i/>
          <w:iCs/>
          <w:lang w:val="es-ES"/>
        </w:rPr>
        <w:t xml:space="preserve"> </w:t>
      </w:r>
      <w:proofErr w:type="spellStart"/>
      <w:r w:rsidR="00A16E9E">
        <w:rPr>
          <w:rFonts w:ascii="Book Antiqua" w:hAnsi="Book Antiqua"/>
          <w:i/>
          <w:iCs/>
          <w:lang w:val="es-ES"/>
        </w:rPr>
        <w:t>Nohemi</w:t>
      </w:r>
      <w:proofErr w:type="spellEnd"/>
      <w:r w:rsidR="00A16E9E">
        <w:rPr>
          <w:rFonts w:ascii="Book Antiqua" w:hAnsi="Book Antiqua"/>
          <w:i/>
          <w:iCs/>
          <w:lang w:val="es-ES"/>
        </w:rPr>
        <w:t xml:space="preserve"> D. Rodríguez Rosa)</w:t>
      </w:r>
    </w:p>
    <w:p w14:paraId="5F419143" w14:textId="77777777" w:rsidR="00BE52AF" w:rsidRPr="00A10635" w:rsidRDefault="00BE52AF" w:rsidP="00BE52AF">
      <w:pPr>
        <w:jc w:val="center"/>
        <w:rPr>
          <w:rFonts w:ascii="Book Antiqua" w:hAnsi="Book Antiqua"/>
          <w:i/>
          <w:iCs/>
          <w:lang w:val="es-ES"/>
        </w:rPr>
      </w:pPr>
    </w:p>
    <w:p w14:paraId="4DB95B8A" w14:textId="77777777" w:rsidR="00DE0B9A" w:rsidRDefault="008F24D7" w:rsidP="00BE52AF">
      <w:pPr>
        <w:jc w:val="center"/>
        <w:rPr>
          <w:rFonts w:ascii="Book Antiqua" w:hAnsi="Book Antiqua"/>
          <w:lang w:val="es-ES"/>
        </w:rPr>
      </w:pPr>
      <w:r w:rsidRPr="00A10635">
        <w:rPr>
          <w:rFonts w:ascii="Book Antiqua" w:hAnsi="Book Antiqua"/>
          <w:lang w:val="es-ES"/>
        </w:rPr>
        <w:t xml:space="preserve">Referido a </w:t>
      </w:r>
      <w:r>
        <w:rPr>
          <w:rFonts w:ascii="Book Antiqua" w:hAnsi="Book Antiqua"/>
          <w:lang w:val="es-ES"/>
        </w:rPr>
        <w:t>la</w:t>
      </w:r>
      <w:r w:rsidR="00880A9D">
        <w:rPr>
          <w:rFonts w:ascii="Book Antiqua" w:hAnsi="Book Antiqua"/>
          <w:lang w:val="es-ES"/>
        </w:rPr>
        <w:t>s</w:t>
      </w:r>
      <w:r>
        <w:rPr>
          <w:rFonts w:ascii="Book Antiqua" w:hAnsi="Book Antiqua"/>
          <w:lang w:val="es-ES"/>
        </w:rPr>
        <w:t xml:space="preserve"> Comisi</w:t>
      </w:r>
      <w:r w:rsidR="00880A9D">
        <w:rPr>
          <w:rFonts w:ascii="Book Antiqua" w:hAnsi="Book Antiqua"/>
          <w:lang w:val="es-ES"/>
        </w:rPr>
        <w:t>ones del Trabajo y Asuntos Laborales</w:t>
      </w:r>
      <w:r w:rsidR="00DE0B9A">
        <w:rPr>
          <w:rFonts w:ascii="Book Antiqua" w:hAnsi="Book Antiqua"/>
          <w:lang w:val="es-ES"/>
        </w:rPr>
        <w:t>;</w:t>
      </w:r>
      <w:r w:rsidR="00880A9D">
        <w:rPr>
          <w:rFonts w:ascii="Book Antiqua" w:hAnsi="Book Antiqua"/>
          <w:lang w:val="es-ES"/>
        </w:rPr>
        <w:t xml:space="preserve"> </w:t>
      </w:r>
    </w:p>
    <w:p w14:paraId="716E9F30" w14:textId="4D804A90" w:rsidR="008F24D7" w:rsidRDefault="00880A9D" w:rsidP="00BE52AF">
      <w:pPr>
        <w:jc w:val="center"/>
        <w:rPr>
          <w:rFonts w:ascii="Book Antiqua" w:hAnsi="Book Antiqua"/>
          <w:lang w:val="es-ES"/>
        </w:rPr>
      </w:pPr>
      <w:r>
        <w:rPr>
          <w:rFonts w:ascii="Book Antiqua" w:hAnsi="Book Antiqua"/>
          <w:lang w:val="es-ES"/>
        </w:rPr>
        <w:t>y</w:t>
      </w:r>
      <w:r w:rsidR="008F24D7">
        <w:rPr>
          <w:rFonts w:ascii="Book Antiqua" w:hAnsi="Book Antiqua"/>
          <w:lang w:val="es-ES"/>
        </w:rPr>
        <w:t xml:space="preserve"> </w:t>
      </w:r>
      <w:r w:rsidR="00E451DA">
        <w:rPr>
          <w:rFonts w:ascii="Book Antiqua" w:hAnsi="Book Antiqua"/>
          <w:lang w:val="es-ES"/>
        </w:rPr>
        <w:t>Asuntos de la Mujer</w:t>
      </w:r>
    </w:p>
    <w:p w14:paraId="3BDDEB33" w14:textId="77777777" w:rsidR="00BE52AF" w:rsidRPr="00A10635" w:rsidRDefault="00BE52AF" w:rsidP="00BE52AF">
      <w:pPr>
        <w:jc w:val="center"/>
        <w:rPr>
          <w:rFonts w:ascii="Book Antiqua" w:hAnsi="Book Antiqua"/>
          <w:lang w:val="es-ES"/>
        </w:rPr>
      </w:pPr>
    </w:p>
    <w:p w14:paraId="4B94D99F" w14:textId="77777777" w:rsidR="008F24D7" w:rsidRPr="000B3BF9" w:rsidRDefault="008F24D7" w:rsidP="00BE52AF">
      <w:pPr>
        <w:jc w:val="center"/>
        <w:rPr>
          <w:rFonts w:ascii="Book Antiqua" w:hAnsi="Book Antiqua"/>
          <w:b/>
          <w:sz w:val="28"/>
          <w:szCs w:val="28"/>
          <w:lang w:val="es-ES"/>
        </w:rPr>
      </w:pPr>
      <w:r w:rsidRPr="000B3BF9">
        <w:rPr>
          <w:rFonts w:ascii="Book Antiqua" w:hAnsi="Book Antiqua"/>
          <w:b/>
          <w:sz w:val="28"/>
          <w:szCs w:val="28"/>
          <w:lang w:val="es-ES"/>
        </w:rPr>
        <w:t>LEY</w:t>
      </w:r>
    </w:p>
    <w:p w14:paraId="286D774A" w14:textId="77777777" w:rsidR="00BE52AF" w:rsidRPr="00781050" w:rsidRDefault="00BE52AF" w:rsidP="00BE52AF">
      <w:pPr>
        <w:jc w:val="center"/>
        <w:rPr>
          <w:rFonts w:ascii="Book Antiqua" w:hAnsi="Book Antiqua"/>
          <w:b/>
          <w:lang w:val="es-ES"/>
        </w:rPr>
      </w:pPr>
    </w:p>
    <w:p w14:paraId="0A861326" w14:textId="77777777" w:rsidR="00710E06" w:rsidRPr="000B0E6E" w:rsidRDefault="00E451DA" w:rsidP="00BE52AF">
      <w:pPr>
        <w:jc w:val="both"/>
        <w:rPr>
          <w:rFonts w:ascii="Book Antiqua" w:eastAsia="Times New Roman" w:hAnsi="Book Antiqua"/>
          <w:szCs w:val="20"/>
          <w:lang w:val="es-ES"/>
        </w:rPr>
      </w:pPr>
      <w:r>
        <w:rPr>
          <w:rFonts w:ascii="Book Antiqua" w:eastAsia="Times New Roman" w:hAnsi="Book Antiqua"/>
          <w:szCs w:val="20"/>
          <w:lang w:val="es-ES_tradnl"/>
        </w:rPr>
        <w:t xml:space="preserve"> </w:t>
      </w:r>
      <w:r>
        <w:rPr>
          <w:rFonts w:ascii="Book Antiqua" w:eastAsia="Times New Roman" w:hAnsi="Book Antiqua"/>
          <w:szCs w:val="20"/>
          <w:lang w:val="es-ES"/>
        </w:rPr>
        <w:t xml:space="preserve"> </w:t>
      </w:r>
      <w:r w:rsidR="00710E06" w:rsidRPr="000B0E6E">
        <w:rPr>
          <w:rFonts w:ascii="Book Antiqua" w:eastAsia="Times New Roman" w:hAnsi="Book Antiqua"/>
          <w:szCs w:val="20"/>
          <w:lang w:val="es-ES"/>
        </w:rPr>
        <w:t xml:space="preserve">Para adoptar el “Código de </w:t>
      </w:r>
      <w:r w:rsidR="00377DC7" w:rsidRPr="000B0E6E">
        <w:rPr>
          <w:rFonts w:ascii="Book Antiqua" w:eastAsia="Times New Roman" w:hAnsi="Book Antiqua"/>
          <w:szCs w:val="20"/>
          <w:lang w:val="es-ES"/>
        </w:rPr>
        <w:t xml:space="preserve">Lactancia </w:t>
      </w:r>
      <w:r w:rsidR="00710E06" w:rsidRPr="000B0E6E">
        <w:rPr>
          <w:rFonts w:ascii="Book Antiqua" w:eastAsia="Times New Roman" w:hAnsi="Book Antiqua"/>
          <w:szCs w:val="20"/>
          <w:lang w:val="es-ES"/>
        </w:rPr>
        <w:t>de Puerto Rico” y disponer su vigencia.</w:t>
      </w:r>
    </w:p>
    <w:p w14:paraId="5499544C" w14:textId="77777777" w:rsidR="00710E06" w:rsidRPr="000B0E6E" w:rsidRDefault="00710E06" w:rsidP="00BE52AF">
      <w:pPr>
        <w:ind w:left="360" w:hanging="360"/>
        <w:jc w:val="both"/>
        <w:rPr>
          <w:rFonts w:ascii="Book Antiqua" w:eastAsia="Times New Roman" w:hAnsi="Book Antiqua"/>
          <w:szCs w:val="20"/>
          <w:lang w:val="es-ES"/>
        </w:rPr>
      </w:pPr>
    </w:p>
    <w:p w14:paraId="1943C9FE" w14:textId="77777777" w:rsidR="00710E06" w:rsidRDefault="00710E06" w:rsidP="000B3BF9">
      <w:pPr>
        <w:jc w:val="center"/>
        <w:rPr>
          <w:rFonts w:ascii="Book Antiqua" w:eastAsia="Times New Roman" w:hAnsi="Book Antiqua"/>
          <w:szCs w:val="20"/>
          <w:lang w:val="es-ES_tradnl"/>
        </w:rPr>
      </w:pPr>
      <w:r w:rsidRPr="00BE52AF">
        <w:rPr>
          <w:rFonts w:ascii="Book Antiqua" w:eastAsia="Times New Roman" w:hAnsi="Book Antiqua"/>
          <w:szCs w:val="20"/>
          <w:lang w:val="es-ES_tradnl"/>
        </w:rPr>
        <w:t>EXPOSICIÓN DE MOTIVOS</w:t>
      </w:r>
    </w:p>
    <w:p w14:paraId="58A8DBB4" w14:textId="77777777" w:rsidR="00BE52AF" w:rsidRPr="00BE52AF" w:rsidRDefault="00BE52AF" w:rsidP="00BE52AF">
      <w:pPr>
        <w:ind w:firstLine="360"/>
        <w:jc w:val="center"/>
        <w:rPr>
          <w:rFonts w:ascii="Book Antiqua" w:eastAsia="Times New Roman" w:hAnsi="Book Antiqua"/>
          <w:szCs w:val="20"/>
          <w:lang w:val="es-ES_tradnl"/>
        </w:rPr>
      </w:pPr>
    </w:p>
    <w:p w14:paraId="61017EB3" w14:textId="77777777" w:rsidR="00751C1C" w:rsidRDefault="00751C1C" w:rsidP="00DE0B9A">
      <w:pPr>
        <w:ind w:firstLine="567"/>
        <w:jc w:val="both"/>
        <w:rPr>
          <w:rFonts w:ascii="Book Antiqua" w:eastAsia="Times New Roman" w:hAnsi="Book Antiqua"/>
          <w:szCs w:val="20"/>
          <w:lang w:val="es-ES_tradnl"/>
        </w:rPr>
      </w:pPr>
      <w:r w:rsidRPr="000B0E6E">
        <w:rPr>
          <w:rFonts w:ascii="Book Antiqua" w:eastAsia="Times New Roman" w:hAnsi="Book Antiqua"/>
          <w:szCs w:val="20"/>
          <w:lang w:val="es-ES_tradnl"/>
        </w:rPr>
        <w:t>La lactancia ha sido reconocida como el método de alimentación por excelencia de los infantes. Los especialistas en el tema señalan que la alimentación de un recién nacido utilizando leche materna es la mejor alternativa posible. Los estudios científicos reportan hallazgos sobre los beneficios tanto físicos como emocionales para los recién nacidos, así como para sus madres.  En nuestra jurisdicción se ha reconocido que la madre trabajadora tiene el derecho a elegir cómo alimentar a su recién nacido, sin que el patrono pueda intervenir en dicha decisión.</w:t>
      </w:r>
    </w:p>
    <w:p w14:paraId="116691F7" w14:textId="77777777" w:rsidR="00BE52AF" w:rsidRPr="000B0E6E" w:rsidRDefault="00BE52AF" w:rsidP="00DE0B9A">
      <w:pPr>
        <w:ind w:firstLine="567"/>
        <w:jc w:val="both"/>
        <w:rPr>
          <w:rFonts w:ascii="Book Antiqua" w:eastAsia="Times New Roman" w:hAnsi="Book Antiqua"/>
          <w:szCs w:val="20"/>
          <w:lang w:val="es-ES_tradnl"/>
        </w:rPr>
      </w:pPr>
    </w:p>
    <w:p w14:paraId="26FA6AA7" w14:textId="77777777" w:rsidR="00751C1C" w:rsidRDefault="00751C1C" w:rsidP="00DE0B9A">
      <w:pPr>
        <w:ind w:firstLine="567"/>
        <w:jc w:val="both"/>
        <w:rPr>
          <w:rFonts w:ascii="Book Antiqua" w:eastAsia="Times New Roman" w:hAnsi="Book Antiqua"/>
          <w:szCs w:val="20"/>
          <w:lang w:val="es-ES_tradnl"/>
        </w:rPr>
      </w:pPr>
      <w:r w:rsidRPr="000B0E6E">
        <w:rPr>
          <w:rFonts w:ascii="Book Antiqua" w:eastAsia="Times New Roman" w:hAnsi="Book Antiqua"/>
          <w:szCs w:val="20"/>
          <w:lang w:val="es-ES_tradnl"/>
        </w:rPr>
        <w:t>En Puerto Rico, al igual que otras jurisdicciones de Estados Unidos y del mundo, se reconoce y protege el derecho de la mujer a amantar o extraerse leche materna en su lugar de trabajo.  En cuanto a la madre trabajadora, este derecho ha sido reconocido y protegido mediante legislación.</w:t>
      </w:r>
    </w:p>
    <w:p w14:paraId="6FDA4BCD" w14:textId="77777777" w:rsidR="00BE52AF" w:rsidRPr="000B0E6E" w:rsidRDefault="00BE52AF" w:rsidP="00DE0B9A">
      <w:pPr>
        <w:ind w:firstLine="567"/>
        <w:jc w:val="both"/>
        <w:rPr>
          <w:rFonts w:ascii="Book Antiqua" w:eastAsia="Times New Roman" w:hAnsi="Book Antiqua"/>
          <w:szCs w:val="20"/>
          <w:lang w:val="es-ES_tradnl"/>
        </w:rPr>
      </w:pPr>
    </w:p>
    <w:p w14:paraId="249AEE16" w14:textId="23DDA0C1" w:rsidR="00751C1C" w:rsidRDefault="00751C1C" w:rsidP="00DE0B9A">
      <w:pPr>
        <w:ind w:firstLine="567"/>
        <w:jc w:val="both"/>
        <w:rPr>
          <w:rFonts w:ascii="Book Antiqua" w:eastAsia="Times New Roman" w:hAnsi="Book Antiqua"/>
          <w:szCs w:val="20"/>
          <w:lang w:val="es-ES_tradnl"/>
        </w:rPr>
      </w:pPr>
      <w:r w:rsidRPr="000B0E6E">
        <w:rPr>
          <w:rFonts w:ascii="Book Antiqua" w:eastAsia="Times New Roman" w:hAnsi="Book Antiqua"/>
          <w:szCs w:val="20"/>
          <w:lang w:val="es-ES_tradnl"/>
        </w:rPr>
        <w:t>Es la política pública del Gobierno de Puerto Rico reconocer el derecho de una madre a escoger cómo va a alimentar a su hijo/a recién nacido/a y promover la lactancia como la mejor alternativa de alimentación.  Cónsono con esto, el Gobierno de Puerto Rico ha aprobado extensa legislación para establecer el derecho de toda madre de lactar a su hijo</w:t>
      </w:r>
      <w:r w:rsidR="003E0F29">
        <w:rPr>
          <w:rFonts w:ascii="Book Antiqua" w:eastAsia="Times New Roman" w:hAnsi="Book Antiqua"/>
          <w:szCs w:val="20"/>
          <w:lang w:val="es-ES_tradnl"/>
        </w:rPr>
        <w:t>/</w:t>
      </w:r>
      <w:r w:rsidRPr="000B0E6E">
        <w:rPr>
          <w:rFonts w:ascii="Book Antiqua" w:eastAsia="Times New Roman" w:hAnsi="Book Antiqua"/>
          <w:szCs w:val="20"/>
          <w:lang w:val="es-ES_tradnl"/>
        </w:rPr>
        <w:t xml:space="preserve">a </w:t>
      </w:r>
      <w:proofErr w:type="gramStart"/>
      <w:r w:rsidRPr="000B0E6E">
        <w:rPr>
          <w:rFonts w:ascii="Book Antiqua" w:eastAsia="Times New Roman" w:hAnsi="Book Antiqua"/>
          <w:szCs w:val="20"/>
          <w:lang w:val="es-ES_tradnl"/>
        </w:rPr>
        <w:t>y</w:t>
      </w:r>
      <w:proofErr w:type="gramEnd"/>
      <w:r w:rsidRPr="000B0E6E">
        <w:rPr>
          <w:rFonts w:ascii="Book Antiqua" w:eastAsia="Times New Roman" w:hAnsi="Book Antiqua"/>
          <w:szCs w:val="20"/>
          <w:lang w:val="es-ES_tradnl"/>
        </w:rPr>
        <w:t xml:space="preserve"> sobre todo, el derecho que tiene toda madre a lactar a su hijo/a en cualquier </w:t>
      </w:r>
      <w:r w:rsidRPr="000B0E6E">
        <w:rPr>
          <w:rFonts w:ascii="Book Antiqua" w:eastAsia="Times New Roman" w:hAnsi="Book Antiqua"/>
          <w:szCs w:val="20"/>
          <w:lang w:val="es-ES_tradnl"/>
        </w:rPr>
        <w:lastRenderedPageBreak/>
        <w:t xml:space="preserve">lugar público o privado y en su trabajo. </w:t>
      </w:r>
      <w:r w:rsidR="003E0F29" w:rsidRPr="000B0E6E">
        <w:rPr>
          <w:rFonts w:ascii="Book Antiqua" w:eastAsia="Times New Roman" w:hAnsi="Book Antiqua"/>
          <w:szCs w:val="20"/>
          <w:lang w:val="es-ES_tradnl"/>
        </w:rPr>
        <w:t>Así,</w:t>
      </w:r>
      <w:r w:rsidRPr="000B0E6E">
        <w:rPr>
          <w:rFonts w:ascii="Book Antiqua" w:eastAsia="Times New Roman" w:hAnsi="Book Antiqua"/>
          <w:szCs w:val="20"/>
          <w:lang w:val="es-ES_tradnl"/>
        </w:rPr>
        <w:t xml:space="preserve"> por ejemplo</w:t>
      </w:r>
      <w:r w:rsidR="003E0F29">
        <w:rPr>
          <w:rFonts w:ascii="Book Antiqua" w:eastAsia="Times New Roman" w:hAnsi="Book Antiqua"/>
          <w:szCs w:val="20"/>
          <w:lang w:val="es-ES_tradnl"/>
        </w:rPr>
        <w:t>,</w:t>
      </w:r>
      <w:r w:rsidRPr="000B0E6E">
        <w:rPr>
          <w:rFonts w:ascii="Book Antiqua" w:eastAsia="Times New Roman" w:hAnsi="Book Antiqua"/>
          <w:szCs w:val="20"/>
          <w:lang w:val="es-ES_tradnl"/>
        </w:rPr>
        <w:t xml:space="preserve"> la Ley Núm. 17-2005, añadió un inciso (4) al Artículo 1A de la Ley 168 de 4 de mayo de 1949, según enmendada, que dispone que “…toda madre tiene derecho a lactar a su(s) hijos(s)(as) en cualquier lugar de acceso público, independientemente de que en estos lugares existan o no áreas designadas para lactar.”</w:t>
      </w:r>
    </w:p>
    <w:p w14:paraId="66AC8A25" w14:textId="77777777" w:rsidR="00BE52AF" w:rsidRPr="000B0E6E" w:rsidRDefault="00BE52AF" w:rsidP="00DE0B9A">
      <w:pPr>
        <w:ind w:firstLine="567"/>
        <w:jc w:val="both"/>
        <w:rPr>
          <w:rFonts w:ascii="Book Antiqua" w:eastAsia="Times New Roman" w:hAnsi="Book Antiqua"/>
          <w:szCs w:val="20"/>
          <w:lang w:val="es-ES_tradnl"/>
        </w:rPr>
      </w:pPr>
    </w:p>
    <w:p w14:paraId="043CAA93" w14:textId="77777777" w:rsidR="002126A8" w:rsidRDefault="002126A8" w:rsidP="00DE0B9A">
      <w:pPr>
        <w:ind w:firstLine="567"/>
        <w:jc w:val="both"/>
        <w:rPr>
          <w:rFonts w:ascii="Book Antiqua" w:eastAsia="Times New Roman" w:hAnsi="Book Antiqua"/>
          <w:szCs w:val="20"/>
          <w:lang w:val="es-ES_tradnl"/>
        </w:rPr>
      </w:pPr>
      <w:r>
        <w:rPr>
          <w:rFonts w:ascii="Book Antiqua" w:eastAsia="Times New Roman" w:hAnsi="Book Antiqua"/>
          <w:szCs w:val="20"/>
          <w:lang w:val="es-ES_tradnl"/>
        </w:rPr>
        <w:t xml:space="preserve">El derecho a la lactancia es uno dinámico ya que una madre lactante puede ejercer diferentes roles en él.  Entiéndase que haber distintas leyes de lactancia en distintos escenarios una madre lactante puede ser: empleada, estudiante, visitante de un centro comercial, viajera, entre otros. </w:t>
      </w:r>
    </w:p>
    <w:p w14:paraId="266889EB" w14:textId="77777777" w:rsidR="00BE52AF" w:rsidRDefault="00BE52AF" w:rsidP="00DE0B9A">
      <w:pPr>
        <w:ind w:firstLine="567"/>
        <w:jc w:val="both"/>
        <w:rPr>
          <w:rFonts w:ascii="Book Antiqua" w:eastAsia="Times New Roman" w:hAnsi="Book Antiqua"/>
          <w:szCs w:val="20"/>
          <w:lang w:val="es-ES_tradnl"/>
        </w:rPr>
      </w:pPr>
    </w:p>
    <w:p w14:paraId="137FBEE9" w14:textId="77777777" w:rsidR="00751C1C" w:rsidRDefault="00751C1C" w:rsidP="00DE0B9A">
      <w:pPr>
        <w:ind w:firstLine="567"/>
        <w:jc w:val="both"/>
        <w:rPr>
          <w:rFonts w:ascii="Book Antiqua" w:eastAsia="Times New Roman" w:hAnsi="Book Antiqua"/>
          <w:szCs w:val="20"/>
          <w:lang w:val="es-ES_tradnl"/>
        </w:rPr>
      </w:pPr>
      <w:r w:rsidRPr="000B0E6E">
        <w:rPr>
          <w:rFonts w:ascii="Book Antiqua" w:eastAsia="Times New Roman" w:hAnsi="Book Antiqua"/>
          <w:szCs w:val="20"/>
          <w:lang w:val="es-ES_tradnl"/>
        </w:rPr>
        <w:t>Entre la legislación aprobada para proteger el derecho de la madre a lactar a su hijo/a, se encuentran las siguientes:</w:t>
      </w:r>
    </w:p>
    <w:p w14:paraId="26CBAF83" w14:textId="77777777" w:rsidR="00BE52AF" w:rsidRPr="000B0E6E" w:rsidRDefault="00BE52AF" w:rsidP="00DE0B9A">
      <w:pPr>
        <w:ind w:firstLine="567"/>
        <w:jc w:val="both"/>
        <w:rPr>
          <w:rFonts w:ascii="Book Antiqua" w:eastAsia="Times New Roman" w:hAnsi="Book Antiqua"/>
          <w:szCs w:val="20"/>
          <w:lang w:val="es-ES_tradnl"/>
        </w:rPr>
      </w:pPr>
    </w:p>
    <w:p w14:paraId="6F18F746" w14:textId="77777777" w:rsidR="00751C1C" w:rsidRDefault="00751C1C" w:rsidP="00DE0B9A">
      <w:pPr>
        <w:ind w:firstLine="567"/>
        <w:jc w:val="both"/>
        <w:rPr>
          <w:rFonts w:ascii="Book Antiqua" w:eastAsia="Times New Roman" w:hAnsi="Book Antiqua"/>
          <w:szCs w:val="20"/>
          <w:lang w:val="es-ES_tradnl"/>
        </w:rPr>
      </w:pPr>
      <w:r w:rsidRPr="000B0E6E">
        <w:rPr>
          <w:rFonts w:ascii="Book Antiqua" w:eastAsia="Times New Roman" w:hAnsi="Book Antiqua"/>
          <w:szCs w:val="20"/>
          <w:lang w:val="es-ES_tradnl"/>
        </w:rPr>
        <w:t>(a) La Ley Núm. 32 de 10 de enero de 1999, así como la Ley Núm. 456-2004 enmendaron la Ley Núm. 168 de 1949 a los efectos de requerir que centros comerciales, centros gubernamentales, puertos y aeropuertos establezcan áreas diseñadas para la lactancia y cambio de pañales a niños de corta edad y para garantizar a la madre lactante que éstas áreas proveerán privacidad, seguridad e higiene, y que no podrán coincidir con el área o espacio físico destinado para los servicios sanitarios, comúnmente conocidos como baños.</w:t>
      </w:r>
    </w:p>
    <w:p w14:paraId="2BD32B99" w14:textId="77777777" w:rsidR="00BE52AF" w:rsidRPr="000B0E6E" w:rsidRDefault="00BE52AF" w:rsidP="00DE0B9A">
      <w:pPr>
        <w:ind w:firstLine="567"/>
        <w:jc w:val="both"/>
        <w:rPr>
          <w:rFonts w:ascii="Book Antiqua" w:eastAsia="Times New Roman" w:hAnsi="Book Antiqua"/>
          <w:szCs w:val="20"/>
          <w:lang w:val="es-ES_tradnl"/>
        </w:rPr>
      </w:pPr>
    </w:p>
    <w:p w14:paraId="5F3C4719" w14:textId="77777777" w:rsidR="00751C1C" w:rsidRDefault="00751C1C" w:rsidP="00DE0B9A">
      <w:pPr>
        <w:ind w:firstLine="567"/>
        <w:jc w:val="both"/>
        <w:rPr>
          <w:rFonts w:ascii="Book Antiqua" w:eastAsia="Times New Roman" w:hAnsi="Book Antiqua"/>
          <w:szCs w:val="20"/>
          <w:lang w:val="es-ES_tradnl"/>
        </w:rPr>
      </w:pPr>
      <w:r w:rsidRPr="000B0E6E">
        <w:rPr>
          <w:rFonts w:ascii="Book Antiqua" w:eastAsia="Times New Roman" w:hAnsi="Book Antiqua"/>
          <w:szCs w:val="20"/>
          <w:lang w:val="es-ES_tradnl"/>
        </w:rPr>
        <w:t>(b) La Ley Núm. 427-2000; Ley Núm. 239-2006 y la Ley 4-2007 reglamentó el período de lactancia o extracción de leche materna en el empleo para las madres trabajadoras, tanto en la empresa privada como en el sector público.</w:t>
      </w:r>
    </w:p>
    <w:p w14:paraId="268084F7" w14:textId="77777777" w:rsidR="00BE52AF" w:rsidRPr="000B0E6E" w:rsidRDefault="00BE52AF" w:rsidP="00DE0B9A">
      <w:pPr>
        <w:ind w:firstLine="567"/>
        <w:jc w:val="both"/>
        <w:rPr>
          <w:rFonts w:ascii="Book Antiqua" w:eastAsia="Times New Roman" w:hAnsi="Book Antiqua"/>
          <w:szCs w:val="20"/>
          <w:lang w:val="es-ES_tradnl"/>
        </w:rPr>
      </w:pPr>
    </w:p>
    <w:p w14:paraId="2B79CD60" w14:textId="12FF9F84" w:rsidR="00751C1C" w:rsidRDefault="00751C1C" w:rsidP="00DE0B9A">
      <w:pPr>
        <w:ind w:firstLine="567"/>
        <w:jc w:val="both"/>
        <w:rPr>
          <w:rFonts w:ascii="Book Antiqua" w:eastAsia="Times New Roman" w:hAnsi="Book Antiqua"/>
          <w:szCs w:val="20"/>
          <w:lang w:val="es-ES_tradnl"/>
        </w:rPr>
      </w:pPr>
      <w:r w:rsidRPr="000B0E6E">
        <w:rPr>
          <w:rFonts w:ascii="Book Antiqua" w:eastAsia="Times New Roman" w:hAnsi="Book Antiqua"/>
          <w:szCs w:val="20"/>
          <w:lang w:val="es-ES_tradnl"/>
        </w:rPr>
        <w:t xml:space="preserve">(c) La Ley Núm. 155-2002, según enmendada, ordenó a los </w:t>
      </w:r>
      <w:r w:rsidR="003E0F29" w:rsidRPr="000B0E6E">
        <w:rPr>
          <w:rFonts w:ascii="Book Antiqua" w:eastAsia="Times New Roman" w:hAnsi="Book Antiqua"/>
          <w:szCs w:val="20"/>
          <w:lang w:val="es-ES_tradnl"/>
        </w:rPr>
        <w:t>secretarios</w:t>
      </w:r>
      <w:r w:rsidRPr="000B0E6E">
        <w:rPr>
          <w:rFonts w:ascii="Book Antiqua" w:eastAsia="Times New Roman" w:hAnsi="Book Antiqua"/>
          <w:szCs w:val="20"/>
          <w:lang w:val="es-ES_tradnl"/>
        </w:rPr>
        <w:t xml:space="preserve"> de los </w:t>
      </w:r>
      <w:r w:rsidR="001973B9">
        <w:rPr>
          <w:rFonts w:ascii="Book Antiqua" w:eastAsia="Times New Roman" w:hAnsi="Book Antiqua"/>
          <w:szCs w:val="20"/>
          <w:lang w:val="es-ES_tradnl"/>
        </w:rPr>
        <w:t>d</w:t>
      </w:r>
      <w:r w:rsidRPr="000B0E6E">
        <w:rPr>
          <w:rFonts w:ascii="Book Antiqua" w:eastAsia="Times New Roman" w:hAnsi="Book Antiqua"/>
          <w:szCs w:val="20"/>
          <w:lang w:val="es-ES_tradnl"/>
        </w:rPr>
        <w:t xml:space="preserve">epartamentos, a los </w:t>
      </w:r>
      <w:r w:rsidR="003E0F29" w:rsidRPr="000B0E6E">
        <w:rPr>
          <w:rFonts w:ascii="Book Antiqua" w:eastAsia="Times New Roman" w:hAnsi="Book Antiqua"/>
          <w:szCs w:val="20"/>
          <w:lang w:val="es-ES_tradnl"/>
        </w:rPr>
        <w:t>directores ejecutivos</w:t>
      </w:r>
      <w:r w:rsidRPr="000B0E6E">
        <w:rPr>
          <w:rFonts w:ascii="Book Antiqua" w:eastAsia="Times New Roman" w:hAnsi="Book Antiqua"/>
          <w:szCs w:val="20"/>
          <w:lang w:val="es-ES_tradnl"/>
        </w:rPr>
        <w:t xml:space="preserve"> de las </w:t>
      </w:r>
      <w:r w:rsidR="001973B9">
        <w:rPr>
          <w:rFonts w:ascii="Book Antiqua" w:eastAsia="Times New Roman" w:hAnsi="Book Antiqua"/>
          <w:szCs w:val="20"/>
          <w:lang w:val="es-ES_tradnl"/>
        </w:rPr>
        <w:t>a</w:t>
      </w:r>
      <w:r w:rsidRPr="000B0E6E">
        <w:rPr>
          <w:rFonts w:ascii="Book Antiqua" w:eastAsia="Times New Roman" w:hAnsi="Book Antiqua"/>
          <w:szCs w:val="20"/>
          <w:lang w:val="es-ES_tradnl"/>
        </w:rPr>
        <w:t xml:space="preserve">gencias, a los </w:t>
      </w:r>
      <w:r w:rsidR="001973B9" w:rsidRPr="000B0E6E">
        <w:rPr>
          <w:rFonts w:ascii="Book Antiqua" w:eastAsia="Times New Roman" w:hAnsi="Book Antiqua"/>
          <w:szCs w:val="20"/>
          <w:lang w:val="es-ES_tradnl"/>
        </w:rPr>
        <w:t>presidentes</w:t>
      </w:r>
      <w:r w:rsidRPr="000B0E6E">
        <w:rPr>
          <w:rFonts w:ascii="Book Antiqua" w:eastAsia="Times New Roman" w:hAnsi="Book Antiqua"/>
          <w:szCs w:val="20"/>
          <w:lang w:val="es-ES_tradnl"/>
        </w:rPr>
        <w:t xml:space="preserve"> de la Cámara de Representantes y del Senado de Puerto Rico, los </w:t>
      </w:r>
      <w:proofErr w:type="gramStart"/>
      <w:r w:rsidRPr="000B0E6E">
        <w:rPr>
          <w:rFonts w:ascii="Book Antiqua" w:eastAsia="Times New Roman" w:hAnsi="Book Antiqua"/>
          <w:szCs w:val="20"/>
          <w:lang w:val="es-ES_tradnl"/>
        </w:rPr>
        <w:t>Presidentes</w:t>
      </w:r>
      <w:proofErr w:type="gramEnd"/>
      <w:r w:rsidRPr="000B0E6E">
        <w:rPr>
          <w:rFonts w:ascii="Book Antiqua" w:eastAsia="Times New Roman" w:hAnsi="Book Antiqua"/>
          <w:szCs w:val="20"/>
          <w:lang w:val="es-ES_tradnl"/>
        </w:rPr>
        <w:t xml:space="preserve"> de las Corporaciones Públicas y a los Directores y Administradores de las instrumentalidades del Gobierno de Puerto Rico a designar espacios para la lactancia que salvaguarden el derecho a la intimidad de toda lactante en las áreas de trabajo.</w:t>
      </w:r>
    </w:p>
    <w:p w14:paraId="7AC8A6F3" w14:textId="77777777" w:rsidR="00BE52AF" w:rsidRPr="000B0E6E" w:rsidRDefault="00BE52AF" w:rsidP="00DE0B9A">
      <w:pPr>
        <w:ind w:firstLine="567"/>
        <w:jc w:val="both"/>
        <w:rPr>
          <w:rFonts w:ascii="Book Antiqua" w:eastAsia="Times New Roman" w:hAnsi="Book Antiqua"/>
          <w:szCs w:val="20"/>
          <w:lang w:val="es-ES_tradnl"/>
        </w:rPr>
      </w:pPr>
    </w:p>
    <w:p w14:paraId="7EB9B8A0" w14:textId="77777777" w:rsidR="00751C1C" w:rsidRDefault="00751C1C" w:rsidP="00DE0B9A">
      <w:pPr>
        <w:ind w:firstLine="567"/>
        <w:jc w:val="both"/>
        <w:rPr>
          <w:rFonts w:ascii="Book Antiqua" w:eastAsia="Times New Roman" w:hAnsi="Book Antiqua"/>
          <w:szCs w:val="20"/>
          <w:lang w:val="es-ES_tradnl"/>
        </w:rPr>
      </w:pPr>
      <w:r w:rsidRPr="000B0E6E">
        <w:rPr>
          <w:rFonts w:ascii="Book Antiqua" w:eastAsia="Times New Roman" w:hAnsi="Book Antiqua"/>
          <w:szCs w:val="20"/>
          <w:lang w:val="es-ES_tradnl"/>
        </w:rPr>
        <w:t>(d)  La Ley Núm. 31-2002 enmendó la Regla 106 de Procedimiento Criminal para excluir de jurado a las madres lactantes</w:t>
      </w:r>
      <w:r w:rsidR="003E34C0">
        <w:rPr>
          <w:rFonts w:ascii="Book Antiqua" w:eastAsia="Times New Roman" w:hAnsi="Book Antiqua"/>
          <w:szCs w:val="20"/>
          <w:lang w:val="es-ES_tradnl"/>
        </w:rPr>
        <w:t>. La</w:t>
      </w:r>
      <w:r w:rsidRPr="000B0E6E">
        <w:rPr>
          <w:rFonts w:ascii="Book Antiqua" w:eastAsia="Times New Roman" w:hAnsi="Book Antiqua"/>
          <w:szCs w:val="20"/>
          <w:lang w:val="es-ES_tradnl"/>
        </w:rPr>
        <w:t xml:space="preserve"> Ley Núm. 281-2003 creó la “Ley para la Administración del Servicio de Jurado, que a su vez fue enmendada por la Ley Núm. 300-2006.  Está ley enmendó el inciso (c) del Artículo 10 de la Ley 281-2003, para disponer que se excluye de servir como jurado a toda mujer que lacta a su hijo(a) menor de edad y que presente evidencia médica de ese hecho.</w:t>
      </w:r>
    </w:p>
    <w:p w14:paraId="35ECD82C" w14:textId="77777777" w:rsidR="00BE52AF" w:rsidRPr="000B0E6E" w:rsidRDefault="00BE52AF" w:rsidP="00DE0B9A">
      <w:pPr>
        <w:ind w:firstLine="567"/>
        <w:jc w:val="both"/>
        <w:rPr>
          <w:rFonts w:ascii="Book Antiqua" w:eastAsia="Times New Roman" w:hAnsi="Book Antiqua"/>
          <w:szCs w:val="20"/>
          <w:lang w:val="es-ES_tradnl"/>
        </w:rPr>
      </w:pPr>
    </w:p>
    <w:p w14:paraId="5A2DE82C" w14:textId="77777777" w:rsidR="00751C1C" w:rsidRDefault="00751C1C" w:rsidP="00DE0B9A">
      <w:pPr>
        <w:ind w:firstLine="567"/>
        <w:jc w:val="both"/>
        <w:rPr>
          <w:rFonts w:ascii="Book Antiqua" w:eastAsia="Times New Roman" w:hAnsi="Book Antiqua"/>
          <w:szCs w:val="20"/>
          <w:lang w:val="es-ES_tradnl"/>
        </w:rPr>
      </w:pPr>
      <w:r w:rsidRPr="000B0E6E">
        <w:rPr>
          <w:rFonts w:ascii="Book Antiqua" w:eastAsia="Times New Roman" w:hAnsi="Book Antiqua"/>
          <w:szCs w:val="20"/>
          <w:lang w:val="es-ES_tradnl"/>
        </w:rPr>
        <w:t xml:space="preserve">(e)  Mediante la aprobación de la Ley Núm. 95-2004, la cual fue enmendada por la Ley Núm. 121-2007, que prohíbe el discrimen contra las madres que lactan en público.  Se establecen multas a toda persona que incurra en prácticas discriminatorias hacia una </w:t>
      </w:r>
      <w:r w:rsidRPr="000B0E6E">
        <w:rPr>
          <w:rFonts w:ascii="Book Antiqua" w:eastAsia="Times New Roman" w:hAnsi="Book Antiqua"/>
          <w:szCs w:val="20"/>
          <w:lang w:val="es-ES_tradnl"/>
        </w:rPr>
        <w:lastRenderedPageBreak/>
        <w:t>mujer por el hecho de lactar a su hijo/a, o que prohíba, impida o de alguna forma limite o cohíba que una mujer lacte, pues se establece que incurrir</w:t>
      </w:r>
      <w:r w:rsidRPr="000B0E6E">
        <w:rPr>
          <w:rFonts w:ascii="Book Antiqua" w:eastAsia="Times New Roman" w:hAnsi="Book Antiqua"/>
          <w:szCs w:val="20"/>
          <w:lang w:val="es-PR"/>
        </w:rPr>
        <w:t>á en delito menos grave</w:t>
      </w:r>
      <w:r w:rsidRPr="000B0E6E">
        <w:rPr>
          <w:rFonts w:ascii="Book Antiqua" w:eastAsia="Times New Roman" w:hAnsi="Book Antiqua"/>
          <w:szCs w:val="20"/>
          <w:lang w:val="es-ES_tradnl"/>
        </w:rPr>
        <w:t xml:space="preserve">.  Se </w:t>
      </w:r>
      <w:r w:rsidR="007602FF" w:rsidRPr="000B0E6E">
        <w:rPr>
          <w:rFonts w:ascii="Book Antiqua" w:eastAsia="Times New Roman" w:hAnsi="Book Antiqua"/>
          <w:szCs w:val="20"/>
          <w:lang w:val="es-ES_tradnl"/>
        </w:rPr>
        <w:t>crea,</w:t>
      </w:r>
      <w:r w:rsidRPr="000B0E6E">
        <w:rPr>
          <w:rFonts w:ascii="Book Antiqua" w:eastAsia="Times New Roman" w:hAnsi="Book Antiqua"/>
          <w:szCs w:val="20"/>
          <w:lang w:val="es-ES_tradnl"/>
        </w:rPr>
        <w:t xml:space="preserve"> además una causa de acción civil por daños y perjuicios contra cualquier persona natural o jurídica que interfiera con el ejercicio del derecho reconocido a las madres de lactar en cualquier lugar público o privado.  </w:t>
      </w:r>
    </w:p>
    <w:p w14:paraId="2E30D82C" w14:textId="77777777" w:rsidR="00BE52AF" w:rsidRPr="000B0E6E" w:rsidRDefault="00BE52AF" w:rsidP="00DE0B9A">
      <w:pPr>
        <w:ind w:firstLine="567"/>
        <w:jc w:val="both"/>
        <w:rPr>
          <w:rFonts w:ascii="Book Antiqua" w:eastAsia="Times New Roman" w:hAnsi="Book Antiqua"/>
          <w:szCs w:val="20"/>
          <w:lang w:val="es-ES_tradnl"/>
        </w:rPr>
      </w:pPr>
    </w:p>
    <w:p w14:paraId="22E1D0F3" w14:textId="77777777" w:rsidR="00751C1C" w:rsidRDefault="00751C1C" w:rsidP="00DE0B9A">
      <w:pPr>
        <w:ind w:firstLine="567"/>
        <w:jc w:val="both"/>
        <w:rPr>
          <w:rFonts w:ascii="Book Antiqua" w:eastAsia="Times New Roman" w:hAnsi="Book Antiqua"/>
          <w:szCs w:val="20"/>
          <w:lang w:val="es-ES_tradnl"/>
        </w:rPr>
      </w:pPr>
      <w:r w:rsidRPr="000B0E6E">
        <w:rPr>
          <w:rFonts w:ascii="Book Antiqua" w:eastAsia="Times New Roman" w:hAnsi="Book Antiqua"/>
          <w:szCs w:val="20"/>
          <w:lang w:val="es-ES_tradnl"/>
        </w:rPr>
        <w:t>(f)  La Ley Núm. 427-2000, mejor conocida como Ley para Reglamentar el Período de Lactancia o de Extracción de Leche Materna, según enmendada tan reciente como en el 2017 mediante la aprobación de la Ley N</w:t>
      </w:r>
      <w:proofErr w:type="spellStart"/>
      <w:r w:rsidRPr="000B0E6E">
        <w:rPr>
          <w:rFonts w:ascii="Book Antiqua" w:eastAsia="Times New Roman" w:hAnsi="Book Antiqua"/>
          <w:szCs w:val="20"/>
          <w:lang w:val="es-PR"/>
        </w:rPr>
        <w:t>úm</w:t>
      </w:r>
      <w:proofErr w:type="spellEnd"/>
      <w:r w:rsidRPr="000B0E6E">
        <w:rPr>
          <w:rFonts w:ascii="Book Antiqua" w:eastAsia="Times New Roman" w:hAnsi="Book Antiqua"/>
          <w:szCs w:val="20"/>
          <w:lang w:val="es-PR"/>
        </w:rPr>
        <w:t>. 4-2017,</w:t>
      </w:r>
      <w:r w:rsidRPr="000B0E6E">
        <w:rPr>
          <w:rFonts w:ascii="Book Antiqua" w:eastAsia="Times New Roman" w:hAnsi="Book Antiqua"/>
          <w:szCs w:val="20"/>
          <w:lang w:val="es-ES_tradnl"/>
        </w:rPr>
        <w:t xml:space="preserve"> establece el derecho a un período de tiempo que tiene toda madre para lactar o extraerse leche materna en su trabajo.</w:t>
      </w:r>
    </w:p>
    <w:p w14:paraId="4C19C043" w14:textId="77777777" w:rsidR="00BE52AF" w:rsidRPr="000B0E6E" w:rsidRDefault="00BE52AF" w:rsidP="00DE0B9A">
      <w:pPr>
        <w:ind w:firstLine="567"/>
        <w:jc w:val="both"/>
        <w:rPr>
          <w:rFonts w:ascii="Book Antiqua" w:eastAsia="Times New Roman" w:hAnsi="Book Antiqua"/>
          <w:szCs w:val="20"/>
          <w:lang w:val="es-ES_tradnl"/>
        </w:rPr>
      </w:pPr>
    </w:p>
    <w:p w14:paraId="12F196D8" w14:textId="77777777" w:rsidR="00751C1C" w:rsidRDefault="00751C1C" w:rsidP="00DE0B9A">
      <w:pPr>
        <w:ind w:firstLine="567"/>
        <w:jc w:val="both"/>
        <w:rPr>
          <w:rFonts w:ascii="Book Antiqua" w:eastAsia="Times New Roman" w:hAnsi="Book Antiqua"/>
          <w:szCs w:val="20"/>
          <w:lang w:val="es-ES_tradnl"/>
        </w:rPr>
      </w:pPr>
      <w:r w:rsidRPr="000B0E6E">
        <w:rPr>
          <w:rFonts w:ascii="Book Antiqua" w:eastAsia="Times New Roman" w:hAnsi="Book Antiqua"/>
          <w:szCs w:val="20"/>
          <w:lang w:val="es-ES_tradnl"/>
        </w:rPr>
        <w:t>Según surge de la Exposición de Motivos de la antes citada Ley 427-2000, el Departamento de Salud en representación del Gobierno de Puerto Rico adoptó el 21 de febrero de 1995 como política pública, la promoción de la lactancia materna en Puerto Rico, que tiene como propósito fomentar este método como el más idóneo de alimentación para los infantes.</w:t>
      </w:r>
    </w:p>
    <w:p w14:paraId="5934A167" w14:textId="77777777" w:rsidR="00BE52AF" w:rsidRPr="000B0E6E" w:rsidRDefault="00BE52AF" w:rsidP="00DE0B9A">
      <w:pPr>
        <w:ind w:firstLine="567"/>
        <w:jc w:val="both"/>
        <w:rPr>
          <w:rFonts w:ascii="Book Antiqua" w:eastAsia="Times New Roman" w:hAnsi="Book Antiqua"/>
          <w:szCs w:val="20"/>
          <w:lang w:val="es-ES_tradnl"/>
        </w:rPr>
      </w:pPr>
    </w:p>
    <w:p w14:paraId="5320CA74" w14:textId="77777777" w:rsidR="00751C1C" w:rsidRDefault="00751C1C" w:rsidP="00DE0B9A">
      <w:pPr>
        <w:ind w:firstLine="567"/>
        <w:jc w:val="both"/>
        <w:rPr>
          <w:rFonts w:ascii="Book Antiqua" w:eastAsia="Times New Roman" w:hAnsi="Book Antiqua"/>
          <w:szCs w:val="20"/>
          <w:lang w:val="es-ES_tradnl"/>
        </w:rPr>
      </w:pPr>
      <w:r w:rsidRPr="000B0E6E">
        <w:rPr>
          <w:rFonts w:ascii="Book Antiqua" w:eastAsia="Times New Roman" w:hAnsi="Book Antiqua"/>
          <w:szCs w:val="20"/>
          <w:lang w:val="es-ES_tradnl"/>
        </w:rPr>
        <w:t xml:space="preserve">Asimismo, el Tribunal Supremo de Puerto Rico, ha venido reconociendo que la maternidad, junto con las circunstancias que </w:t>
      </w:r>
      <w:r w:rsidR="00D5215E">
        <w:rPr>
          <w:rFonts w:ascii="Book Antiqua" w:eastAsia="Times New Roman" w:hAnsi="Book Antiqua"/>
          <w:szCs w:val="20"/>
          <w:lang w:val="es-ES_tradnl"/>
        </w:rPr>
        <w:t>e</w:t>
      </w:r>
      <w:r w:rsidRPr="000B0E6E">
        <w:rPr>
          <w:rFonts w:ascii="Book Antiqua" w:eastAsia="Times New Roman" w:hAnsi="Book Antiqua"/>
          <w:szCs w:val="20"/>
          <w:lang w:val="es-ES_tradnl"/>
        </w:rPr>
        <w:t>sta atañe y las funciones que la nueva madre realiza en la vida de su hijo/a, entre las que podría encontrarse, si ésta así lo decide, la lactancia materna, disfruta de una protección jurídica especial en nuestro ordenamiento.</w:t>
      </w:r>
    </w:p>
    <w:p w14:paraId="2C039C68" w14:textId="77777777" w:rsidR="00BE52AF" w:rsidRPr="000B0E6E" w:rsidRDefault="00BE52AF" w:rsidP="00DE0B9A">
      <w:pPr>
        <w:ind w:firstLine="567"/>
        <w:jc w:val="both"/>
        <w:rPr>
          <w:rFonts w:ascii="Book Antiqua" w:eastAsia="Times New Roman" w:hAnsi="Book Antiqua"/>
          <w:szCs w:val="20"/>
          <w:lang w:val="es-ES_tradnl"/>
        </w:rPr>
      </w:pPr>
    </w:p>
    <w:p w14:paraId="21941A93" w14:textId="77777777" w:rsidR="00751C1C" w:rsidRDefault="00751C1C" w:rsidP="00DE0B9A">
      <w:pPr>
        <w:ind w:firstLine="567"/>
        <w:jc w:val="both"/>
        <w:rPr>
          <w:rFonts w:ascii="Book Antiqua" w:eastAsia="Times New Roman" w:hAnsi="Book Antiqua"/>
          <w:szCs w:val="20"/>
          <w:lang w:val="es-ES_tradnl"/>
        </w:rPr>
      </w:pPr>
      <w:r w:rsidRPr="000B0E6E">
        <w:rPr>
          <w:rFonts w:ascii="Book Antiqua" w:eastAsia="Times New Roman" w:hAnsi="Book Antiqua"/>
          <w:szCs w:val="20"/>
          <w:lang w:val="es-ES_tradnl"/>
        </w:rPr>
        <w:t xml:space="preserve">En Puerto Rico, al igual que otras jurisdicciones de Estados Unidos y del mundo, se reconoce y protege el derecho de la mujer trabajadora de amamantar o extraerse leche materna en su lugar de trabajo.  Es por ello </w:t>
      </w:r>
      <w:proofErr w:type="gramStart"/>
      <w:r w:rsidR="00D5215E">
        <w:rPr>
          <w:rFonts w:ascii="Book Antiqua" w:eastAsia="Times New Roman" w:hAnsi="Book Antiqua"/>
          <w:szCs w:val="20"/>
          <w:lang w:val="es-ES_tradnl"/>
        </w:rPr>
        <w:t>que</w:t>
      </w:r>
      <w:proofErr w:type="gramEnd"/>
      <w:r w:rsidRPr="000B0E6E">
        <w:rPr>
          <w:rFonts w:ascii="Book Antiqua" w:eastAsia="Times New Roman" w:hAnsi="Book Antiqua"/>
          <w:szCs w:val="20"/>
          <w:lang w:val="es-ES_tradnl"/>
        </w:rPr>
        <w:t xml:space="preserve"> se ha legislado a los efectos de desarrollar protección hacia la lactancia en el campo laboral; reconociendo que la mujer constituye una gran fuerza trabajadora en nuestra sociedad.</w:t>
      </w:r>
    </w:p>
    <w:p w14:paraId="49CC363E" w14:textId="77777777" w:rsidR="00BE52AF" w:rsidRPr="000B0E6E" w:rsidRDefault="00BE52AF" w:rsidP="00DE0B9A">
      <w:pPr>
        <w:ind w:firstLine="567"/>
        <w:jc w:val="both"/>
        <w:rPr>
          <w:rFonts w:ascii="Book Antiqua" w:eastAsia="Times New Roman" w:hAnsi="Book Antiqua"/>
          <w:szCs w:val="20"/>
          <w:lang w:val="es-ES_tradnl"/>
        </w:rPr>
      </w:pPr>
    </w:p>
    <w:p w14:paraId="3A49D53F" w14:textId="77777777" w:rsidR="00751C1C" w:rsidRPr="000B0E6E" w:rsidRDefault="00751C1C" w:rsidP="00DE0B9A">
      <w:pPr>
        <w:ind w:firstLine="567"/>
        <w:jc w:val="both"/>
        <w:rPr>
          <w:rFonts w:ascii="Book Antiqua" w:eastAsia="Times New Roman" w:hAnsi="Book Antiqua"/>
          <w:szCs w:val="20"/>
          <w:lang w:val="es-ES_tradnl"/>
        </w:rPr>
      </w:pPr>
      <w:r w:rsidRPr="000B0E6E">
        <w:rPr>
          <w:rFonts w:ascii="Book Antiqua" w:eastAsia="Times New Roman" w:hAnsi="Book Antiqua"/>
          <w:szCs w:val="20"/>
          <w:lang w:val="es-ES_tradnl"/>
        </w:rPr>
        <w:t xml:space="preserve">En el caso </w:t>
      </w:r>
      <w:proofErr w:type="spellStart"/>
      <w:r w:rsidRPr="000B0E6E">
        <w:rPr>
          <w:rFonts w:ascii="Book Antiqua" w:eastAsia="Times New Roman" w:hAnsi="Book Antiqua"/>
          <w:szCs w:val="20"/>
          <w:u w:val="single"/>
          <w:lang w:val="es-ES_tradnl"/>
        </w:rPr>
        <w:t>Siaca</w:t>
      </w:r>
      <w:proofErr w:type="spellEnd"/>
      <w:r w:rsidRPr="000B0E6E">
        <w:rPr>
          <w:rFonts w:ascii="Book Antiqua" w:eastAsia="Times New Roman" w:hAnsi="Book Antiqua"/>
          <w:szCs w:val="20"/>
          <w:lang w:val="es-ES_tradnl"/>
        </w:rPr>
        <w:t xml:space="preserve"> v. </w:t>
      </w:r>
      <w:r w:rsidRPr="000B0E6E">
        <w:rPr>
          <w:rFonts w:ascii="Book Antiqua" w:eastAsia="Times New Roman" w:hAnsi="Book Antiqua"/>
          <w:szCs w:val="20"/>
          <w:u w:val="single"/>
          <w:lang w:val="es-ES_tradnl"/>
        </w:rPr>
        <w:t>Bahía Beach Resort &amp; Golf Club, L.L.C.</w:t>
      </w:r>
      <w:r w:rsidRPr="000B0E6E">
        <w:rPr>
          <w:rFonts w:ascii="Book Antiqua" w:eastAsia="Times New Roman" w:hAnsi="Book Antiqua"/>
          <w:szCs w:val="20"/>
          <w:lang w:val="es-ES_tradnl"/>
        </w:rPr>
        <w:t xml:space="preserve">, 2016 TSPR 11, nuestro Tribunal Supremo de Puerto Rico estableció que nuestra Constitución protege el derecho a la intimidad de manera precisa al establecer que "...toda persona tiene derecho a protección de ley contra ataques abusivos a su honra, a su reputación y a su vida privada y familiar."  Dispuso nuestro más alto foro judicial en el antes citado caso, que “…este Tribunal ha venido reconociendo que la maternidad, junto con las circunstancias que esta atañe y las funciones que la nueva madre realiza en la vida de su hijo o hija, entre las que podría encontrarse, si ésta así lo decide, la lactancia materna, disfruta de una protección jurídica especial en nuestro ordenamiento.”  A esos efectos determinó el Tribunal Supremo de Puerto Rico que: “…resolvemos que al tomar medidas que convierten en más onerosa la lactancia materna y/o que, de facto, tienen el efecto de impedir el que la madre obrera que decidió voluntariamente lactar a su hijo o hija pueda ejercer su derecho al amparo de la Ley Núm. 427, </w:t>
      </w:r>
      <w:r w:rsidRPr="000B0E6E">
        <w:rPr>
          <w:rFonts w:ascii="Book Antiqua" w:eastAsia="Times New Roman" w:hAnsi="Book Antiqua"/>
          <w:i/>
          <w:szCs w:val="20"/>
          <w:lang w:val="es-ES_tradnl"/>
        </w:rPr>
        <w:t>supra</w:t>
      </w:r>
      <w:r w:rsidRPr="000B0E6E">
        <w:rPr>
          <w:rFonts w:ascii="Book Antiqua" w:eastAsia="Times New Roman" w:hAnsi="Book Antiqua"/>
          <w:szCs w:val="20"/>
          <w:lang w:val="es-ES_tradnl"/>
        </w:rPr>
        <w:t xml:space="preserve">, un patrono interfiere con su derecho a tomar una </w:t>
      </w:r>
      <w:r w:rsidRPr="000B0E6E">
        <w:rPr>
          <w:rFonts w:ascii="Book Antiqua" w:eastAsia="Times New Roman" w:hAnsi="Book Antiqua"/>
          <w:szCs w:val="20"/>
          <w:lang w:val="es-ES_tradnl"/>
        </w:rPr>
        <w:lastRenderedPageBreak/>
        <w:t xml:space="preserve">decisión importante </w:t>
      </w:r>
      <w:r w:rsidR="00D5215E" w:rsidRPr="000B0E6E">
        <w:rPr>
          <w:rFonts w:ascii="Book Antiqua" w:eastAsia="Times New Roman" w:hAnsi="Book Antiqua"/>
          <w:szCs w:val="20"/>
          <w:lang w:val="es-ES_tradnl"/>
        </w:rPr>
        <w:t>con relación a</w:t>
      </w:r>
      <w:r w:rsidRPr="000B0E6E">
        <w:rPr>
          <w:rFonts w:ascii="Book Antiqua" w:eastAsia="Times New Roman" w:hAnsi="Book Antiqua"/>
          <w:szCs w:val="20"/>
          <w:lang w:val="es-ES_tradnl"/>
        </w:rPr>
        <w:t xml:space="preserve"> la crianza de su recién nacido.  En consecuencia, incurre en una violación a su derecho a la intimidad protegido por nuestra Constitución.”</w:t>
      </w:r>
    </w:p>
    <w:p w14:paraId="6E887DBB" w14:textId="77777777" w:rsidR="00C13272" w:rsidRDefault="00C13272" w:rsidP="00DE0B9A">
      <w:pPr>
        <w:ind w:firstLine="567"/>
        <w:jc w:val="both"/>
        <w:rPr>
          <w:rFonts w:ascii="Book Antiqua" w:eastAsia="Times New Roman" w:hAnsi="Book Antiqua"/>
          <w:szCs w:val="20"/>
          <w:lang w:val="es-ES_tradnl"/>
        </w:rPr>
      </w:pPr>
    </w:p>
    <w:p w14:paraId="3D869ADE" w14:textId="2692F332" w:rsidR="00751C1C" w:rsidRDefault="00751C1C" w:rsidP="00DE0B9A">
      <w:pPr>
        <w:ind w:firstLine="567"/>
        <w:jc w:val="both"/>
        <w:rPr>
          <w:rFonts w:ascii="Book Antiqua" w:eastAsia="Times New Roman" w:hAnsi="Book Antiqua"/>
          <w:szCs w:val="20"/>
          <w:lang w:val="es-ES_tradnl"/>
        </w:rPr>
      </w:pPr>
      <w:r w:rsidRPr="000B0E6E">
        <w:rPr>
          <w:rFonts w:ascii="Book Antiqua" w:eastAsia="Times New Roman" w:hAnsi="Book Antiqua"/>
          <w:szCs w:val="20"/>
          <w:lang w:val="es-ES_tradnl"/>
        </w:rPr>
        <w:t>Asimismo, una mujer tiene el derecho a continuar lactando a su bebé aún después de reintegrarse a su trabajo y/o a extraerse leche.  El tiempo que se le concede a la madre, para lactar a su bebé o extraerse leche, está reconocido en la legislación, inclu</w:t>
      </w:r>
      <w:r w:rsidR="00D5215E">
        <w:rPr>
          <w:rFonts w:ascii="Book Antiqua" w:eastAsia="Times New Roman" w:hAnsi="Book Antiqua"/>
          <w:szCs w:val="20"/>
          <w:lang w:val="es-ES_tradnl"/>
        </w:rPr>
        <w:t>so</w:t>
      </w:r>
      <w:r w:rsidRPr="000B0E6E">
        <w:rPr>
          <w:rFonts w:ascii="Book Antiqua" w:eastAsia="Times New Roman" w:hAnsi="Book Antiqua"/>
          <w:szCs w:val="20"/>
          <w:lang w:val="es-ES_tradnl"/>
        </w:rPr>
        <w:t>, en la recién aprobada “Ley de Transformación y Flexibilidad Laboral”, Ley 4-2017, en la cual se le reconoció este derecho a la mujer que trabaja a tiempo parcial.</w:t>
      </w:r>
    </w:p>
    <w:p w14:paraId="6FF00D56" w14:textId="77777777" w:rsidR="00BE52AF" w:rsidRPr="000B0E6E" w:rsidRDefault="00BE52AF" w:rsidP="00DE0B9A">
      <w:pPr>
        <w:ind w:firstLine="567"/>
        <w:jc w:val="both"/>
        <w:rPr>
          <w:rFonts w:ascii="Book Antiqua" w:eastAsia="Times New Roman" w:hAnsi="Book Antiqua"/>
          <w:szCs w:val="20"/>
          <w:lang w:val="es-ES_tradnl"/>
        </w:rPr>
      </w:pPr>
    </w:p>
    <w:p w14:paraId="673CA283" w14:textId="77777777" w:rsidR="00751C1C" w:rsidRDefault="00751C1C" w:rsidP="00DE0B9A">
      <w:pPr>
        <w:ind w:firstLine="567"/>
        <w:jc w:val="both"/>
        <w:rPr>
          <w:rFonts w:ascii="Book Antiqua" w:eastAsia="Times New Roman" w:hAnsi="Book Antiqua"/>
          <w:szCs w:val="20"/>
          <w:lang w:val="es-ES_tradnl"/>
        </w:rPr>
      </w:pPr>
      <w:r w:rsidRPr="000B0E6E">
        <w:rPr>
          <w:rFonts w:ascii="Book Antiqua" w:eastAsia="Times New Roman" w:hAnsi="Book Antiqua"/>
          <w:szCs w:val="20"/>
          <w:lang w:val="es-ES_tradnl"/>
        </w:rPr>
        <w:t>No obstante, toda esta legislación aprobada con el propósito de proteger y regular la práctica del amamantamiento y extracción de leche materna, en Puerto Rico</w:t>
      </w:r>
      <w:r w:rsidR="00D5215E">
        <w:rPr>
          <w:rFonts w:ascii="Book Antiqua" w:eastAsia="Times New Roman" w:hAnsi="Book Antiqua"/>
          <w:szCs w:val="20"/>
          <w:lang w:val="es-ES_tradnl"/>
        </w:rPr>
        <w:t xml:space="preserve"> </w:t>
      </w:r>
      <w:r w:rsidRPr="000B0E6E">
        <w:rPr>
          <w:rFonts w:ascii="Book Antiqua" w:eastAsia="Times New Roman" w:hAnsi="Book Antiqua"/>
          <w:szCs w:val="20"/>
          <w:lang w:val="es-ES_tradnl"/>
        </w:rPr>
        <w:t>todavía ocurren circunstancias en la que se violenta este derecho a las madres lactantes.</w:t>
      </w:r>
    </w:p>
    <w:p w14:paraId="1C33689D" w14:textId="77777777" w:rsidR="00BE52AF" w:rsidRPr="000B0E6E" w:rsidRDefault="00BE52AF" w:rsidP="00DE0B9A">
      <w:pPr>
        <w:ind w:firstLine="567"/>
        <w:jc w:val="both"/>
        <w:rPr>
          <w:rFonts w:ascii="Book Antiqua" w:eastAsia="Times New Roman" w:hAnsi="Book Antiqua"/>
          <w:szCs w:val="20"/>
          <w:lang w:val="es-ES_tradnl"/>
        </w:rPr>
      </w:pPr>
    </w:p>
    <w:p w14:paraId="7B410D86" w14:textId="77777777" w:rsidR="00A3799D" w:rsidRDefault="00751C1C" w:rsidP="00DE0B9A">
      <w:pPr>
        <w:ind w:firstLine="567"/>
        <w:jc w:val="both"/>
        <w:rPr>
          <w:rFonts w:ascii="Book Antiqua" w:eastAsia="Times New Roman" w:hAnsi="Book Antiqua"/>
          <w:szCs w:val="20"/>
          <w:lang w:val="es-ES_tradnl"/>
        </w:rPr>
      </w:pPr>
      <w:r w:rsidRPr="000B0E6E">
        <w:rPr>
          <w:rFonts w:ascii="Book Antiqua" w:eastAsia="Times New Roman" w:hAnsi="Book Antiqua"/>
          <w:szCs w:val="20"/>
          <w:lang w:val="es-ES_tradnl"/>
        </w:rPr>
        <w:t>Es por ello, que es necesario conocer si la empresa privada, el Gobierno de Puerto Rico, sus instrumentalidades, municipios, corporaciones públicas y la ciudadanía en general, están cumpliendo con todas las disposiciones de la legislación sobre lactancia, de manera que toda madre de un recién nacido pueda sentir la tranquilidad que su derecho a lactar y/o extraerse leche, aún en su área de trabajo o en cualquier lugar público, estarán protegidos.</w:t>
      </w:r>
    </w:p>
    <w:p w14:paraId="09B0BA41" w14:textId="77777777" w:rsidR="00BE52AF" w:rsidRPr="00F677A7" w:rsidRDefault="00BE52AF" w:rsidP="00DE0B9A">
      <w:pPr>
        <w:ind w:firstLine="567"/>
        <w:jc w:val="both"/>
        <w:rPr>
          <w:rFonts w:ascii="Book Antiqua" w:eastAsia="Times New Roman" w:hAnsi="Book Antiqua"/>
          <w:szCs w:val="20"/>
          <w:lang w:val="es-ES_tradnl"/>
        </w:rPr>
      </w:pPr>
    </w:p>
    <w:p w14:paraId="5BE60ABB" w14:textId="77777777" w:rsidR="00137462" w:rsidRDefault="00A3799D" w:rsidP="00DE0B9A">
      <w:pPr>
        <w:pStyle w:val="StinkingStyles"/>
        <w:ind w:firstLine="567"/>
        <w:jc w:val="both"/>
        <w:rPr>
          <w:rFonts w:ascii="Book Antiqua" w:hAnsi="Book Antiqua"/>
          <w:color w:val="000000"/>
          <w:sz w:val="24"/>
          <w:szCs w:val="24"/>
          <w:lang w:val="es-PR"/>
        </w:rPr>
      </w:pPr>
      <w:r w:rsidRPr="000B0E6E">
        <w:rPr>
          <w:rFonts w:ascii="Book Antiqua" w:hAnsi="Book Antiqua"/>
          <w:color w:val="000000"/>
          <w:sz w:val="24"/>
          <w:szCs w:val="24"/>
          <w:lang w:val="es-PR"/>
        </w:rPr>
        <w:tab/>
      </w:r>
      <w:r w:rsidR="00142B6B" w:rsidRPr="000B0E6E">
        <w:rPr>
          <w:rFonts w:ascii="Book Antiqua" w:hAnsi="Book Antiqua"/>
          <w:color w:val="000000"/>
          <w:sz w:val="24"/>
          <w:szCs w:val="24"/>
          <w:lang w:val="es-PR"/>
        </w:rPr>
        <w:t xml:space="preserve">Las leyes que cobijan los derechos de las </w:t>
      </w:r>
      <w:r w:rsidR="00377DC7" w:rsidRPr="000B0E6E">
        <w:rPr>
          <w:rFonts w:ascii="Book Antiqua" w:hAnsi="Book Antiqua"/>
          <w:color w:val="000000"/>
          <w:sz w:val="24"/>
          <w:szCs w:val="24"/>
          <w:lang w:val="es-PR"/>
        </w:rPr>
        <w:t xml:space="preserve">madres </w:t>
      </w:r>
      <w:r w:rsidR="005E6FC7" w:rsidRPr="000B0E6E">
        <w:rPr>
          <w:rFonts w:ascii="Book Antiqua" w:hAnsi="Book Antiqua"/>
          <w:color w:val="000000"/>
          <w:sz w:val="24"/>
          <w:szCs w:val="24"/>
          <w:lang w:val="es-PR"/>
        </w:rPr>
        <w:t>lactantes están dispersas. Nos urge elaborar un código de manera que todas las personas tengan fácil acceso y sea de fácil comprensión para todos. Esta materia requiere de esa accesibilidad porque al estar dispersas en algunas ocasiones algunas madres desconocen derechos cobijados en otras leye</w:t>
      </w:r>
      <w:r w:rsidR="00D5215E">
        <w:rPr>
          <w:rFonts w:ascii="Book Antiqua" w:hAnsi="Book Antiqua"/>
          <w:color w:val="000000"/>
          <w:sz w:val="24"/>
          <w:szCs w:val="24"/>
          <w:lang w:val="es-PR"/>
        </w:rPr>
        <w:t>s</w:t>
      </w:r>
      <w:r w:rsidR="005E6FC7" w:rsidRPr="000B0E6E">
        <w:rPr>
          <w:rFonts w:ascii="Book Antiqua" w:hAnsi="Book Antiqua"/>
          <w:color w:val="000000"/>
          <w:sz w:val="24"/>
          <w:szCs w:val="24"/>
          <w:lang w:val="es-PR"/>
        </w:rPr>
        <w:t xml:space="preserve">, lo que las ubica en una posición más débil que el patrono o que el Estado.  </w:t>
      </w:r>
      <w:r w:rsidRPr="000B0E6E">
        <w:rPr>
          <w:rFonts w:ascii="Book Antiqua" w:hAnsi="Book Antiqua"/>
          <w:color w:val="000000"/>
          <w:sz w:val="24"/>
          <w:szCs w:val="24"/>
          <w:lang w:val="es-PR"/>
        </w:rPr>
        <w:t xml:space="preserve">Lo que se </w:t>
      </w:r>
      <w:r w:rsidR="009F0D44" w:rsidRPr="000B0E6E">
        <w:rPr>
          <w:rFonts w:ascii="Book Antiqua" w:hAnsi="Book Antiqua"/>
          <w:color w:val="000000"/>
          <w:sz w:val="24"/>
          <w:szCs w:val="24"/>
          <w:lang w:val="es-PR"/>
        </w:rPr>
        <w:t>busca</w:t>
      </w:r>
      <w:r w:rsidRPr="000B0E6E">
        <w:rPr>
          <w:rFonts w:ascii="Book Antiqua" w:hAnsi="Book Antiqua"/>
          <w:color w:val="000000"/>
          <w:sz w:val="24"/>
          <w:szCs w:val="24"/>
          <w:lang w:val="es-PR"/>
        </w:rPr>
        <w:t xml:space="preserve"> es codificar las leyes de </w:t>
      </w:r>
      <w:r w:rsidR="009F0D44" w:rsidRPr="000B0E6E">
        <w:rPr>
          <w:rFonts w:ascii="Book Antiqua" w:hAnsi="Book Antiqua"/>
          <w:color w:val="000000"/>
          <w:sz w:val="24"/>
          <w:szCs w:val="24"/>
          <w:lang w:val="es-PR"/>
        </w:rPr>
        <w:t xml:space="preserve">lactancia vigentes para recogerlas todas en un </w:t>
      </w:r>
      <w:r w:rsidRPr="000B0E6E">
        <w:rPr>
          <w:rFonts w:ascii="Book Antiqua" w:hAnsi="Book Antiqua"/>
          <w:color w:val="000000"/>
          <w:sz w:val="24"/>
          <w:szCs w:val="24"/>
          <w:lang w:val="es-PR"/>
        </w:rPr>
        <w:t xml:space="preserve">solo </w:t>
      </w:r>
      <w:r w:rsidR="009F0D44" w:rsidRPr="000B0E6E">
        <w:rPr>
          <w:rFonts w:ascii="Book Antiqua" w:hAnsi="Book Antiqua"/>
          <w:color w:val="000000"/>
          <w:sz w:val="24"/>
          <w:szCs w:val="24"/>
          <w:lang w:val="es-PR"/>
        </w:rPr>
        <w:t xml:space="preserve">documento </w:t>
      </w:r>
      <w:r w:rsidRPr="000B0E6E">
        <w:rPr>
          <w:rFonts w:ascii="Book Antiqua" w:hAnsi="Book Antiqua"/>
          <w:color w:val="000000"/>
          <w:sz w:val="24"/>
          <w:szCs w:val="24"/>
          <w:lang w:val="es-PR"/>
        </w:rPr>
        <w:t xml:space="preserve">legal </w:t>
      </w:r>
      <w:r w:rsidR="009F0D44" w:rsidRPr="000B0E6E">
        <w:rPr>
          <w:rFonts w:ascii="Book Antiqua" w:hAnsi="Book Antiqua"/>
          <w:color w:val="000000"/>
          <w:sz w:val="24"/>
          <w:szCs w:val="24"/>
          <w:lang w:val="es-PR"/>
        </w:rPr>
        <w:t>y que estén organizadas</w:t>
      </w:r>
      <w:r w:rsidR="005E6FC7" w:rsidRPr="000B0E6E">
        <w:rPr>
          <w:rFonts w:ascii="Book Antiqua" w:hAnsi="Book Antiqua"/>
          <w:color w:val="000000"/>
          <w:sz w:val="24"/>
          <w:szCs w:val="24"/>
          <w:lang w:val="es-PR"/>
        </w:rPr>
        <w:t xml:space="preserve"> y estructuradas</w:t>
      </w:r>
      <w:r w:rsidR="009F0D44" w:rsidRPr="000B0E6E">
        <w:rPr>
          <w:rFonts w:ascii="Book Antiqua" w:hAnsi="Book Antiqua"/>
          <w:color w:val="000000"/>
          <w:sz w:val="24"/>
          <w:szCs w:val="24"/>
          <w:lang w:val="es-PR"/>
        </w:rPr>
        <w:t xml:space="preserve">. </w:t>
      </w:r>
    </w:p>
    <w:p w14:paraId="23368DD7" w14:textId="77777777" w:rsidR="00BE52AF" w:rsidRPr="000B0E6E" w:rsidRDefault="00BE52AF" w:rsidP="00DE0B9A">
      <w:pPr>
        <w:pStyle w:val="StinkingStyles"/>
        <w:ind w:firstLine="567"/>
        <w:jc w:val="both"/>
        <w:rPr>
          <w:rFonts w:ascii="Book Antiqua" w:hAnsi="Book Antiqua"/>
          <w:color w:val="000000"/>
          <w:sz w:val="24"/>
          <w:szCs w:val="24"/>
          <w:lang w:val="es-PR"/>
        </w:rPr>
      </w:pPr>
    </w:p>
    <w:p w14:paraId="7EEC25C7" w14:textId="77777777" w:rsidR="00137462" w:rsidRDefault="00137462" w:rsidP="00DE0B9A">
      <w:pPr>
        <w:pStyle w:val="StinkingStyles"/>
        <w:ind w:firstLine="567"/>
        <w:jc w:val="both"/>
        <w:rPr>
          <w:rFonts w:ascii="Book Antiqua" w:hAnsi="Book Antiqua"/>
          <w:color w:val="000000"/>
          <w:sz w:val="24"/>
          <w:szCs w:val="24"/>
          <w:lang w:val="es-PR"/>
        </w:rPr>
      </w:pPr>
      <w:r w:rsidRPr="000B0E6E">
        <w:rPr>
          <w:rFonts w:ascii="Book Antiqua" w:hAnsi="Book Antiqua"/>
          <w:color w:val="000000"/>
          <w:sz w:val="24"/>
          <w:szCs w:val="24"/>
          <w:lang w:val="es-PR"/>
        </w:rPr>
        <w:t>A</w:t>
      </w:r>
      <w:r w:rsidR="00A3799D" w:rsidRPr="000B0E6E">
        <w:rPr>
          <w:rFonts w:ascii="Book Antiqua" w:hAnsi="Book Antiqua"/>
          <w:color w:val="000000"/>
          <w:sz w:val="24"/>
          <w:szCs w:val="24"/>
          <w:lang w:val="es-PR"/>
        </w:rPr>
        <w:t>l ser codifica</w:t>
      </w:r>
      <w:r w:rsidRPr="000B0E6E">
        <w:rPr>
          <w:rFonts w:ascii="Book Antiqua" w:hAnsi="Book Antiqua"/>
          <w:color w:val="000000"/>
          <w:sz w:val="24"/>
          <w:szCs w:val="24"/>
          <w:lang w:val="es-PR"/>
        </w:rPr>
        <w:t>r</w:t>
      </w:r>
      <w:r w:rsidR="00A3799D" w:rsidRPr="000B0E6E">
        <w:rPr>
          <w:rFonts w:ascii="Book Antiqua" w:hAnsi="Book Antiqua"/>
          <w:color w:val="000000"/>
          <w:sz w:val="24"/>
          <w:szCs w:val="24"/>
          <w:lang w:val="es-PR"/>
        </w:rPr>
        <w:t xml:space="preserve">, las leyes originales se derogan y </w:t>
      </w:r>
      <w:r w:rsidRPr="000B0E6E">
        <w:rPr>
          <w:rFonts w:ascii="Book Antiqua" w:hAnsi="Book Antiqua"/>
          <w:color w:val="000000"/>
          <w:sz w:val="24"/>
          <w:szCs w:val="24"/>
          <w:lang w:val="es-PR"/>
        </w:rPr>
        <w:t xml:space="preserve">de ahora en adelante </w:t>
      </w:r>
      <w:r w:rsidR="00A3799D" w:rsidRPr="000B0E6E">
        <w:rPr>
          <w:rFonts w:ascii="Book Antiqua" w:hAnsi="Book Antiqua"/>
          <w:color w:val="000000"/>
          <w:sz w:val="24"/>
          <w:szCs w:val="24"/>
          <w:lang w:val="es-PR"/>
        </w:rPr>
        <w:t>se hará mención, al artículo correspondiente dentro del código</w:t>
      </w:r>
      <w:r w:rsidRPr="000B0E6E">
        <w:rPr>
          <w:rFonts w:ascii="Book Antiqua" w:hAnsi="Book Antiqua"/>
          <w:color w:val="000000"/>
          <w:sz w:val="24"/>
          <w:szCs w:val="24"/>
          <w:lang w:val="es-PR"/>
        </w:rPr>
        <w:t xml:space="preserve"> que pretendemos aprobar</w:t>
      </w:r>
      <w:r w:rsidR="00A3799D" w:rsidRPr="000B0E6E">
        <w:rPr>
          <w:rFonts w:ascii="Book Antiqua" w:hAnsi="Book Antiqua"/>
          <w:color w:val="000000"/>
          <w:sz w:val="24"/>
          <w:szCs w:val="24"/>
          <w:lang w:val="es-PR"/>
        </w:rPr>
        <w:t xml:space="preserve">. </w:t>
      </w:r>
      <w:r w:rsidRPr="000B0E6E">
        <w:rPr>
          <w:rFonts w:ascii="Book Antiqua" w:hAnsi="Book Antiqua"/>
          <w:color w:val="000000"/>
          <w:sz w:val="24"/>
          <w:szCs w:val="24"/>
          <w:lang w:val="es-PR"/>
        </w:rPr>
        <w:t xml:space="preserve"> Al estar codificadas resulta</w:t>
      </w:r>
      <w:r w:rsidR="00A3799D" w:rsidRPr="000B0E6E">
        <w:rPr>
          <w:rFonts w:ascii="Book Antiqua" w:hAnsi="Book Antiqua"/>
          <w:color w:val="000000"/>
          <w:sz w:val="24"/>
          <w:szCs w:val="24"/>
          <w:lang w:val="es-PR"/>
        </w:rPr>
        <w:t xml:space="preserve"> </w:t>
      </w:r>
      <w:r w:rsidRPr="000B0E6E">
        <w:rPr>
          <w:rFonts w:ascii="Book Antiqua" w:hAnsi="Book Antiqua"/>
          <w:color w:val="000000"/>
          <w:sz w:val="24"/>
          <w:szCs w:val="24"/>
          <w:lang w:val="es-PR"/>
        </w:rPr>
        <w:t xml:space="preserve">de </w:t>
      </w:r>
      <w:r w:rsidR="00A3799D" w:rsidRPr="000B0E6E">
        <w:rPr>
          <w:rFonts w:ascii="Book Antiqua" w:hAnsi="Book Antiqua"/>
          <w:color w:val="000000"/>
          <w:sz w:val="24"/>
          <w:szCs w:val="24"/>
          <w:lang w:val="es-PR"/>
        </w:rPr>
        <w:t xml:space="preserve">manejo mucho más fácil. Aquí podremos encontrar todas las leyes sobre tema </w:t>
      </w:r>
      <w:r w:rsidRPr="000B0E6E">
        <w:rPr>
          <w:rFonts w:ascii="Book Antiqua" w:hAnsi="Book Antiqua"/>
          <w:color w:val="000000"/>
          <w:sz w:val="24"/>
          <w:szCs w:val="24"/>
          <w:lang w:val="es-PR"/>
        </w:rPr>
        <w:t>de lactancia</w:t>
      </w:r>
      <w:r w:rsidR="00A3799D" w:rsidRPr="000B0E6E">
        <w:rPr>
          <w:rFonts w:ascii="Book Antiqua" w:hAnsi="Book Antiqua"/>
          <w:color w:val="000000"/>
          <w:sz w:val="24"/>
          <w:szCs w:val="24"/>
          <w:lang w:val="es-PR"/>
        </w:rPr>
        <w:t xml:space="preserve"> que pueden incidir en determinada situación. </w:t>
      </w:r>
    </w:p>
    <w:p w14:paraId="447237BB" w14:textId="77777777" w:rsidR="00BE52AF" w:rsidRPr="000B0E6E" w:rsidRDefault="00BE52AF" w:rsidP="00DE0B9A">
      <w:pPr>
        <w:pStyle w:val="StinkingStyles"/>
        <w:ind w:firstLine="567"/>
        <w:jc w:val="both"/>
        <w:rPr>
          <w:rFonts w:ascii="Book Antiqua" w:hAnsi="Book Antiqua"/>
          <w:color w:val="000000"/>
          <w:sz w:val="24"/>
          <w:szCs w:val="24"/>
          <w:lang w:val="es-PR"/>
        </w:rPr>
      </w:pPr>
    </w:p>
    <w:p w14:paraId="6CD0E543" w14:textId="77777777" w:rsidR="00A52D16" w:rsidRDefault="00137462" w:rsidP="00DE0B9A">
      <w:pPr>
        <w:tabs>
          <w:tab w:val="left" w:pos="-720"/>
        </w:tabs>
        <w:suppressAutoHyphens/>
        <w:ind w:firstLine="567"/>
        <w:jc w:val="both"/>
        <w:rPr>
          <w:rFonts w:ascii="Book Antiqua" w:hAnsi="Book Antiqua"/>
          <w:color w:val="000000"/>
          <w:lang w:val="es-PR"/>
        </w:rPr>
      </w:pPr>
      <w:r w:rsidRPr="000B0E6E">
        <w:rPr>
          <w:rFonts w:ascii="Book Antiqua" w:eastAsia="Calibri" w:hAnsi="Book Antiqua"/>
          <w:color w:val="000000"/>
          <w:lang w:val="es-PR"/>
        </w:rPr>
        <w:tab/>
      </w:r>
      <w:r w:rsidR="00A3799D" w:rsidRPr="000B0E6E">
        <w:rPr>
          <w:rFonts w:ascii="Book Antiqua" w:hAnsi="Book Antiqua"/>
          <w:color w:val="000000"/>
          <w:lang w:val="es-PR"/>
        </w:rPr>
        <w:t xml:space="preserve">El Código </w:t>
      </w:r>
      <w:r w:rsidRPr="000B0E6E">
        <w:rPr>
          <w:rFonts w:ascii="Book Antiqua" w:hAnsi="Book Antiqua"/>
          <w:color w:val="000000"/>
          <w:lang w:val="es-PR"/>
        </w:rPr>
        <w:t xml:space="preserve">de </w:t>
      </w:r>
      <w:r w:rsidR="00A3799D" w:rsidRPr="000B0E6E">
        <w:rPr>
          <w:rFonts w:ascii="Book Antiqua" w:hAnsi="Book Antiqua"/>
          <w:color w:val="000000"/>
          <w:lang w:val="es-PR"/>
        </w:rPr>
        <w:t>La</w:t>
      </w:r>
      <w:r w:rsidRPr="000B0E6E">
        <w:rPr>
          <w:rFonts w:ascii="Book Antiqua" w:hAnsi="Book Antiqua"/>
          <w:color w:val="000000"/>
          <w:lang w:val="es-PR"/>
        </w:rPr>
        <w:t xml:space="preserve">ctancia </w:t>
      </w:r>
      <w:r w:rsidR="00A3799D" w:rsidRPr="000B0E6E">
        <w:rPr>
          <w:rFonts w:ascii="Book Antiqua" w:hAnsi="Book Antiqua"/>
          <w:color w:val="000000"/>
          <w:lang w:val="es-PR"/>
        </w:rPr>
        <w:t xml:space="preserve">propuesto contiene las leyes más importantes que afectan el </w:t>
      </w:r>
      <w:r w:rsidR="00A52D16" w:rsidRPr="000B0E6E">
        <w:rPr>
          <w:rFonts w:ascii="Book Antiqua" w:hAnsi="Book Antiqua"/>
          <w:color w:val="000000"/>
          <w:lang w:val="es-PR"/>
        </w:rPr>
        <w:t>sector privado</w:t>
      </w:r>
      <w:r w:rsidR="00A3799D" w:rsidRPr="000B0E6E">
        <w:rPr>
          <w:rFonts w:ascii="Book Antiqua" w:hAnsi="Book Antiqua"/>
          <w:color w:val="000000"/>
          <w:lang w:val="es-PR"/>
        </w:rPr>
        <w:t xml:space="preserve"> y el </w:t>
      </w:r>
      <w:r w:rsidR="00D5215E">
        <w:rPr>
          <w:rFonts w:ascii="Book Antiqua" w:hAnsi="Book Antiqua"/>
          <w:color w:val="000000"/>
          <w:lang w:val="es-PR"/>
        </w:rPr>
        <w:t>s</w:t>
      </w:r>
      <w:r w:rsidR="00A3799D" w:rsidRPr="000B0E6E">
        <w:rPr>
          <w:rFonts w:ascii="Book Antiqua" w:hAnsi="Book Antiqua"/>
          <w:color w:val="000000"/>
          <w:lang w:val="es-PR"/>
        </w:rPr>
        <w:t xml:space="preserve">ervicio </w:t>
      </w:r>
      <w:r w:rsidR="00D5215E">
        <w:rPr>
          <w:rFonts w:ascii="Book Antiqua" w:hAnsi="Book Antiqua"/>
          <w:color w:val="000000"/>
          <w:lang w:val="es-PR"/>
        </w:rPr>
        <w:t>p</w:t>
      </w:r>
      <w:r w:rsidR="00A3799D" w:rsidRPr="000B0E6E">
        <w:rPr>
          <w:rFonts w:ascii="Book Antiqua" w:hAnsi="Book Antiqua"/>
          <w:color w:val="000000"/>
          <w:lang w:val="es-PR"/>
        </w:rPr>
        <w:t>úblico.  Extrae los principios de las leyes aplicables tanto de la empresa privada como del sector público. </w:t>
      </w:r>
    </w:p>
    <w:p w14:paraId="24F81D7F" w14:textId="77777777" w:rsidR="00BE52AF" w:rsidRPr="000B0E6E" w:rsidRDefault="00BE52AF" w:rsidP="00DE0B9A">
      <w:pPr>
        <w:tabs>
          <w:tab w:val="left" w:pos="-720"/>
        </w:tabs>
        <w:suppressAutoHyphens/>
        <w:ind w:firstLine="567"/>
        <w:jc w:val="both"/>
        <w:rPr>
          <w:rFonts w:ascii="Book Antiqua" w:hAnsi="Book Antiqua"/>
          <w:color w:val="000000"/>
          <w:lang w:val="es-PR"/>
        </w:rPr>
      </w:pPr>
    </w:p>
    <w:p w14:paraId="5D90692D" w14:textId="77777777" w:rsidR="006C55AF" w:rsidRDefault="006C55AF" w:rsidP="00DE0B9A">
      <w:pPr>
        <w:tabs>
          <w:tab w:val="left" w:pos="-720"/>
        </w:tabs>
        <w:suppressAutoHyphens/>
        <w:ind w:firstLine="567"/>
        <w:jc w:val="both"/>
        <w:rPr>
          <w:rFonts w:ascii="Book Antiqua" w:hAnsi="Book Antiqua"/>
          <w:lang w:val="es-PR"/>
        </w:rPr>
      </w:pPr>
      <w:r w:rsidRPr="000B0E6E">
        <w:rPr>
          <w:rFonts w:ascii="Book Antiqua" w:hAnsi="Book Antiqua"/>
          <w:color w:val="000000"/>
          <w:lang w:val="es-PR"/>
        </w:rPr>
        <w:tab/>
      </w:r>
      <w:r w:rsidR="00465D1D" w:rsidRPr="000B0E6E">
        <w:rPr>
          <w:rFonts w:ascii="Book Antiqua" w:hAnsi="Book Antiqua"/>
          <w:color w:val="000000"/>
          <w:lang w:val="es-PR"/>
        </w:rPr>
        <w:t xml:space="preserve">La Ley 427-2000, </w:t>
      </w:r>
      <w:r w:rsidRPr="000B0E6E">
        <w:rPr>
          <w:rFonts w:ascii="Book Antiqua" w:hAnsi="Book Antiqua"/>
          <w:lang w:val="es-PR"/>
        </w:rPr>
        <w:t>reglament</w:t>
      </w:r>
      <w:r w:rsidR="00465D1D" w:rsidRPr="000B0E6E">
        <w:rPr>
          <w:rFonts w:ascii="Book Antiqua" w:hAnsi="Book Antiqua"/>
          <w:lang w:val="es-PR"/>
        </w:rPr>
        <w:t xml:space="preserve">ó hace dieciocho (18) años, </w:t>
      </w:r>
      <w:r w:rsidRPr="000B0E6E">
        <w:rPr>
          <w:rFonts w:ascii="Book Antiqua" w:hAnsi="Book Antiqua"/>
          <w:lang w:val="es-PR"/>
        </w:rPr>
        <w:t>el período de lactancia o extracción de leche materna, proveyéndole a las madres trabajadoras que se reintegran a sus labores, después de disfrutar su licencia por maternidad, que tengan la opor</w:t>
      </w:r>
      <w:r w:rsidR="00465D1D" w:rsidRPr="000B0E6E">
        <w:rPr>
          <w:rFonts w:ascii="Book Antiqua" w:hAnsi="Book Antiqua"/>
          <w:lang w:val="es-PR"/>
        </w:rPr>
        <w:t xml:space="preserve">tunidad de lactar a su criatura.  </w:t>
      </w:r>
    </w:p>
    <w:p w14:paraId="081FCD9A" w14:textId="77777777" w:rsidR="00BE52AF" w:rsidRPr="000B0E6E" w:rsidRDefault="00BE52AF" w:rsidP="00DE0B9A">
      <w:pPr>
        <w:tabs>
          <w:tab w:val="left" w:pos="-720"/>
        </w:tabs>
        <w:suppressAutoHyphens/>
        <w:ind w:firstLine="567"/>
        <w:jc w:val="both"/>
        <w:rPr>
          <w:rFonts w:ascii="Book Antiqua" w:hAnsi="Book Antiqua"/>
          <w:color w:val="000000"/>
          <w:lang w:val="es-PR"/>
        </w:rPr>
      </w:pPr>
    </w:p>
    <w:p w14:paraId="471F2FC9" w14:textId="2A477C91" w:rsidR="00A3799D" w:rsidRDefault="00A52D16" w:rsidP="00DE0B9A">
      <w:pPr>
        <w:tabs>
          <w:tab w:val="left" w:pos="-720"/>
        </w:tabs>
        <w:suppressAutoHyphens/>
        <w:ind w:firstLine="567"/>
        <w:jc w:val="both"/>
        <w:rPr>
          <w:rFonts w:ascii="Book Antiqua" w:hAnsi="Book Antiqua"/>
          <w:color w:val="000000"/>
          <w:lang w:val="es-PR"/>
        </w:rPr>
      </w:pPr>
      <w:r w:rsidRPr="000B0E6E">
        <w:rPr>
          <w:rFonts w:ascii="Book Antiqua" w:hAnsi="Book Antiqua"/>
          <w:color w:val="000000"/>
          <w:lang w:val="es-PR"/>
        </w:rPr>
        <w:lastRenderedPageBreak/>
        <w:tab/>
        <w:t xml:space="preserve">La ley 155 de 10 de agosto de 2002, </w:t>
      </w:r>
      <w:r w:rsidRPr="000B0E6E">
        <w:rPr>
          <w:rFonts w:ascii="Book Antiqua" w:hAnsi="Book Antiqua"/>
          <w:lang w:val="es-PR"/>
        </w:rPr>
        <w:t xml:space="preserve">ordenó a los </w:t>
      </w:r>
      <w:r w:rsidR="003E0F29" w:rsidRPr="000B0E6E">
        <w:rPr>
          <w:rFonts w:ascii="Book Antiqua" w:hAnsi="Book Antiqua"/>
          <w:lang w:val="es-PR"/>
        </w:rPr>
        <w:t>secretarios</w:t>
      </w:r>
      <w:r w:rsidRPr="000B0E6E">
        <w:rPr>
          <w:rFonts w:ascii="Book Antiqua" w:hAnsi="Book Antiqua"/>
          <w:lang w:val="es-PR"/>
        </w:rPr>
        <w:t xml:space="preserve"> de </w:t>
      </w:r>
      <w:r w:rsidR="00D5215E">
        <w:rPr>
          <w:rFonts w:ascii="Book Antiqua" w:hAnsi="Book Antiqua"/>
          <w:lang w:val="es-PR"/>
        </w:rPr>
        <w:t xml:space="preserve">los </w:t>
      </w:r>
      <w:r w:rsidRPr="000B0E6E">
        <w:rPr>
          <w:rFonts w:ascii="Book Antiqua" w:hAnsi="Book Antiqua"/>
          <w:lang w:val="es-PR"/>
        </w:rPr>
        <w:t xml:space="preserve">Departamentos, a los </w:t>
      </w:r>
      <w:proofErr w:type="gramStart"/>
      <w:r w:rsidRPr="000B0E6E">
        <w:rPr>
          <w:rFonts w:ascii="Book Antiqua" w:hAnsi="Book Antiqua"/>
          <w:lang w:val="es-PR"/>
        </w:rPr>
        <w:t>Directores Ejecutivos</w:t>
      </w:r>
      <w:proofErr w:type="gramEnd"/>
      <w:r w:rsidRPr="000B0E6E">
        <w:rPr>
          <w:rFonts w:ascii="Book Antiqua" w:hAnsi="Book Antiqua"/>
          <w:lang w:val="es-PR"/>
        </w:rPr>
        <w:t xml:space="preserve"> de las Agencias, a los Presidentes de las Corporaciones Públicas y a los Directores y Administradores de las instrumentalidades públicas del </w:t>
      </w:r>
      <w:r w:rsidR="00D5215E">
        <w:rPr>
          <w:rFonts w:ascii="Book Antiqua" w:hAnsi="Book Antiqua"/>
          <w:lang w:val="es-PR"/>
        </w:rPr>
        <w:t>g</w:t>
      </w:r>
      <w:r w:rsidRPr="000B0E6E">
        <w:rPr>
          <w:rFonts w:ascii="Book Antiqua" w:hAnsi="Book Antiqua"/>
          <w:lang w:val="es-PR"/>
        </w:rPr>
        <w:t xml:space="preserve">obierno del Estado Libre Asociado de Puerto Rico a designar espacios para la lactancia que salvaguarden el derecho a la intimidad de toda lactante en las áreas de trabajo.  </w:t>
      </w:r>
      <w:r w:rsidR="006C55AF" w:rsidRPr="000B0E6E">
        <w:rPr>
          <w:rFonts w:ascii="Book Antiqua" w:hAnsi="Book Antiqua"/>
          <w:lang w:val="es-PR"/>
        </w:rPr>
        <w:t>A</w:t>
      </w:r>
      <w:r w:rsidRPr="000B0E6E">
        <w:rPr>
          <w:rFonts w:ascii="Book Antiqua" w:hAnsi="Book Antiqua"/>
          <w:color w:val="000000"/>
          <w:lang w:val="es-PR"/>
        </w:rPr>
        <w:t xml:space="preserve"> dieciséis años (16) años de ser aprobada</w:t>
      </w:r>
      <w:r w:rsidR="006C55AF" w:rsidRPr="000B0E6E">
        <w:rPr>
          <w:rFonts w:ascii="Book Antiqua" w:hAnsi="Book Antiqua"/>
          <w:color w:val="000000"/>
          <w:lang w:val="es-PR"/>
        </w:rPr>
        <w:t xml:space="preserve"> la Ley 155-2002, </w:t>
      </w:r>
      <w:r w:rsidR="006C55AF" w:rsidRPr="000B0E6E">
        <w:rPr>
          <w:rFonts w:ascii="Book Antiqua" w:hAnsi="Book Antiqua"/>
          <w:i/>
          <w:color w:val="000000"/>
          <w:lang w:val="es-PR"/>
        </w:rPr>
        <w:t>supra</w:t>
      </w:r>
      <w:r w:rsidR="006C55AF" w:rsidRPr="000B0E6E">
        <w:rPr>
          <w:rFonts w:ascii="Book Antiqua" w:hAnsi="Book Antiqua"/>
          <w:color w:val="000000"/>
          <w:lang w:val="es-PR"/>
        </w:rPr>
        <w:t xml:space="preserve">, </w:t>
      </w:r>
      <w:r w:rsidRPr="000B0E6E">
        <w:rPr>
          <w:rFonts w:ascii="Book Antiqua" w:hAnsi="Book Antiqua"/>
          <w:color w:val="000000"/>
          <w:lang w:val="es-PR"/>
        </w:rPr>
        <w:t>resulta inaceptable que existan agencias que no cuentan con espacios</w:t>
      </w:r>
      <w:r w:rsidR="006C55AF" w:rsidRPr="000B0E6E">
        <w:rPr>
          <w:rFonts w:ascii="Book Antiqua" w:hAnsi="Book Antiqua"/>
          <w:color w:val="000000"/>
          <w:lang w:val="es-PR"/>
        </w:rPr>
        <w:t xml:space="preserve"> destinados para salas</w:t>
      </w:r>
      <w:r w:rsidRPr="000B0E6E">
        <w:rPr>
          <w:rFonts w:ascii="Book Antiqua" w:hAnsi="Book Antiqua"/>
          <w:color w:val="000000"/>
          <w:lang w:val="es-PR"/>
        </w:rPr>
        <w:t xml:space="preserve"> de lactancia.   </w:t>
      </w:r>
      <w:r w:rsidR="00A3799D" w:rsidRPr="000B0E6E">
        <w:rPr>
          <w:rFonts w:ascii="Book Antiqua" w:hAnsi="Book Antiqua"/>
          <w:color w:val="000000"/>
          <w:lang w:val="es-PR"/>
        </w:rPr>
        <w:t xml:space="preserve"> </w:t>
      </w:r>
    </w:p>
    <w:p w14:paraId="12791D9F" w14:textId="77777777" w:rsidR="00BE52AF" w:rsidRPr="000B0E6E" w:rsidRDefault="00BE52AF" w:rsidP="00DE0B9A">
      <w:pPr>
        <w:tabs>
          <w:tab w:val="left" w:pos="-720"/>
        </w:tabs>
        <w:suppressAutoHyphens/>
        <w:ind w:firstLine="567"/>
        <w:jc w:val="both"/>
        <w:rPr>
          <w:rFonts w:ascii="Book Antiqua" w:hAnsi="Book Antiqua"/>
          <w:color w:val="000000"/>
          <w:lang w:val="es-PR"/>
        </w:rPr>
      </w:pPr>
    </w:p>
    <w:p w14:paraId="4B7209F1" w14:textId="77777777" w:rsidR="00A3799D" w:rsidRDefault="00A3799D" w:rsidP="00DE0B9A">
      <w:pPr>
        <w:pStyle w:val="StinkingStyles"/>
        <w:ind w:firstLine="567"/>
        <w:jc w:val="both"/>
        <w:rPr>
          <w:rStyle w:val="PageNumber"/>
          <w:rFonts w:ascii="Book Antiqua" w:hAnsi="Book Antiqua"/>
          <w:sz w:val="24"/>
          <w:szCs w:val="24"/>
          <w:lang w:val="es-PR"/>
        </w:rPr>
      </w:pPr>
      <w:r w:rsidRPr="000B0E6E">
        <w:rPr>
          <w:rFonts w:ascii="Book Antiqua" w:hAnsi="Book Antiqua"/>
          <w:color w:val="000000"/>
          <w:sz w:val="24"/>
          <w:szCs w:val="24"/>
          <w:lang w:val="es-PR"/>
        </w:rPr>
        <w:tab/>
      </w:r>
      <w:r w:rsidRPr="000B0E6E">
        <w:rPr>
          <w:rFonts w:ascii="Book Antiqua" w:hAnsi="Book Antiqua"/>
          <w:sz w:val="24"/>
          <w:szCs w:val="24"/>
          <w:lang w:val="es-PR"/>
        </w:rPr>
        <w:t xml:space="preserve">Esta Ley puede atemperarse a otras realidades que aún están al </w:t>
      </w:r>
      <w:r w:rsidR="006C55AF" w:rsidRPr="000B0E6E">
        <w:rPr>
          <w:rFonts w:ascii="Book Antiqua" w:hAnsi="Book Antiqua"/>
          <w:sz w:val="24"/>
          <w:szCs w:val="24"/>
          <w:lang w:val="es-PR"/>
        </w:rPr>
        <w:t>descubierto; pueden</w:t>
      </w:r>
      <w:r w:rsidRPr="000B0E6E">
        <w:rPr>
          <w:rFonts w:ascii="Book Antiqua" w:hAnsi="Book Antiqua"/>
          <w:sz w:val="24"/>
          <w:szCs w:val="24"/>
          <w:lang w:val="es-PR"/>
        </w:rPr>
        <w:t xml:space="preserve"> introduc</w:t>
      </w:r>
      <w:r w:rsidR="00413837">
        <w:rPr>
          <w:rFonts w:ascii="Book Antiqua" w:hAnsi="Book Antiqua"/>
          <w:sz w:val="24"/>
          <w:szCs w:val="24"/>
          <w:lang w:val="es-PR"/>
        </w:rPr>
        <w:t>irse</w:t>
      </w:r>
      <w:r w:rsidRPr="000B0E6E">
        <w:rPr>
          <w:rFonts w:ascii="Book Antiqua" w:hAnsi="Book Antiqua"/>
          <w:sz w:val="24"/>
          <w:szCs w:val="24"/>
          <w:lang w:val="es-PR"/>
        </w:rPr>
        <w:t xml:space="preserve"> enmiendas adicionales tanto a la Ley Núm. </w:t>
      </w:r>
      <w:r w:rsidR="006C55AF" w:rsidRPr="000B0E6E">
        <w:rPr>
          <w:rFonts w:ascii="Book Antiqua" w:hAnsi="Book Antiqua"/>
          <w:sz w:val="24"/>
          <w:szCs w:val="24"/>
          <w:lang w:val="es-PR"/>
        </w:rPr>
        <w:t>155</w:t>
      </w:r>
      <w:r w:rsidRPr="000B0E6E">
        <w:rPr>
          <w:rFonts w:ascii="Book Antiqua" w:hAnsi="Book Antiqua"/>
          <w:sz w:val="24"/>
          <w:szCs w:val="24"/>
          <w:lang w:val="es-PR"/>
        </w:rPr>
        <w:t xml:space="preserve">, </w:t>
      </w:r>
      <w:r w:rsidRPr="000B0E6E">
        <w:rPr>
          <w:rFonts w:ascii="Book Antiqua" w:hAnsi="Book Antiqua"/>
          <w:i/>
          <w:sz w:val="24"/>
          <w:szCs w:val="24"/>
          <w:lang w:val="es-PR"/>
        </w:rPr>
        <w:t>supra</w:t>
      </w:r>
      <w:r w:rsidRPr="000B0E6E">
        <w:rPr>
          <w:rFonts w:ascii="Book Antiqua" w:hAnsi="Book Antiqua"/>
          <w:sz w:val="24"/>
          <w:szCs w:val="24"/>
          <w:lang w:val="es-PR"/>
        </w:rPr>
        <w:t xml:space="preserve">, como a la </w:t>
      </w:r>
      <w:r w:rsidRPr="000B0E6E">
        <w:rPr>
          <w:rStyle w:val="PageNumber"/>
          <w:rFonts w:ascii="Book Antiqua" w:hAnsi="Book Antiqua"/>
          <w:sz w:val="24"/>
          <w:szCs w:val="24"/>
          <w:lang w:val="es-PR"/>
        </w:rPr>
        <w:t xml:space="preserve">Ley Núm. </w:t>
      </w:r>
      <w:r w:rsidR="006C55AF" w:rsidRPr="000B0E6E">
        <w:rPr>
          <w:rStyle w:val="PageNumber"/>
          <w:rFonts w:ascii="Book Antiqua" w:hAnsi="Book Antiqua"/>
          <w:sz w:val="24"/>
          <w:szCs w:val="24"/>
          <w:lang w:val="es-PR"/>
        </w:rPr>
        <w:t>427</w:t>
      </w:r>
      <w:r w:rsidRPr="000B0E6E">
        <w:rPr>
          <w:rStyle w:val="PageNumber"/>
          <w:rFonts w:ascii="Book Antiqua" w:hAnsi="Book Antiqua"/>
          <w:sz w:val="24"/>
          <w:szCs w:val="24"/>
          <w:lang w:val="es-PR"/>
        </w:rPr>
        <w:t xml:space="preserve"> de 1</w:t>
      </w:r>
      <w:r w:rsidR="006C55AF" w:rsidRPr="000B0E6E">
        <w:rPr>
          <w:rStyle w:val="PageNumber"/>
          <w:rFonts w:ascii="Book Antiqua" w:hAnsi="Book Antiqua"/>
          <w:sz w:val="24"/>
          <w:szCs w:val="24"/>
          <w:lang w:val="es-PR"/>
        </w:rPr>
        <w:t>6</w:t>
      </w:r>
      <w:r w:rsidRPr="000B0E6E">
        <w:rPr>
          <w:rStyle w:val="PageNumber"/>
          <w:rFonts w:ascii="Book Antiqua" w:hAnsi="Book Antiqua"/>
          <w:sz w:val="24"/>
          <w:szCs w:val="24"/>
          <w:lang w:val="es-PR"/>
        </w:rPr>
        <w:t xml:space="preserve"> de diciembre de </w:t>
      </w:r>
      <w:r w:rsidR="006C55AF" w:rsidRPr="000B0E6E">
        <w:rPr>
          <w:rStyle w:val="PageNumber"/>
          <w:rFonts w:ascii="Book Antiqua" w:hAnsi="Book Antiqua"/>
          <w:sz w:val="24"/>
          <w:szCs w:val="24"/>
          <w:lang w:val="es-PR"/>
        </w:rPr>
        <w:t>2000</w:t>
      </w:r>
      <w:r w:rsidRPr="000B0E6E">
        <w:rPr>
          <w:rStyle w:val="PageNumber"/>
          <w:rFonts w:ascii="Book Antiqua" w:hAnsi="Book Antiqua"/>
          <w:sz w:val="24"/>
          <w:szCs w:val="24"/>
          <w:lang w:val="es-PR"/>
        </w:rPr>
        <w:t xml:space="preserve">, según enmendada, sobre </w:t>
      </w:r>
      <w:r w:rsidR="006C55AF" w:rsidRPr="000B0E6E">
        <w:rPr>
          <w:rStyle w:val="PageNumber"/>
          <w:rFonts w:ascii="Book Antiqua" w:hAnsi="Book Antiqua"/>
          <w:sz w:val="24"/>
          <w:szCs w:val="24"/>
          <w:lang w:val="es-PR"/>
        </w:rPr>
        <w:t>Reglamentar el Período de Extracción de Leche Materna</w:t>
      </w:r>
      <w:r w:rsidRPr="000B0E6E">
        <w:rPr>
          <w:rStyle w:val="PageNumber"/>
          <w:rFonts w:ascii="Book Antiqua" w:hAnsi="Book Antiqua"/>
          <w:sz w:val="24"/>
          <w:szCs w:val="24"/>
          <w:lang w:val="es-PR"/>
        </w:rPr>
        <w:t xml:space="preserve">, </w:t>
      </w:r>
      <w:r w:rsidRPr="000B0E6E">
        <w:rPr>
          <w:rStyle w:val="PageNumber"/>
          <w:rFonts w:ascii="Book Antiqua" w:hAnsi="Book Antiqua"/>
          <w:i/>
          <w:sz w:val="24"/>
          <w:szCs w:val="24"/>
          <w:lang w:val="es-PR"/>
        </w:rPr>
        <w:t>supra</w:t>
      </w:r>
      <w:r w:rsidRPr="000B0E6E">
        <w:rPr>
          <w:rStyle w:val="PageNumber"/>
          <w:rFonts w:ascii="Book Antiqua" w:hAnsi="Book Antiqua"/>
          <w:sz w:val="24"/>
          <w:szCs w:val="24"/>
          <w:lang w:val="es-PR"/>
        </w:rPr>
        <w:t xml:space="preserve">.  </w:t>
      </w:r>
    </w:p>
    <w:p w14:paraId="70F450B1" w14:textId="77777777" w:rsidR="00BE52AF" w:rsidRPr="000B0E6E" w:rsidRDefault="00BE52AF" w:rsidP="00DE0B9A">
      <w:pPr>
        <w:pStyle w:val="StinkingStyles"/>
        <w:ind w:firstLine="567"/>
        <w:jc w:val="both"/>
        <w:rPr>
          <w:rStyle w:val="PageNumber"/>
          <w:rFonts w:ascii="Book Antiqua" w:hAnsi="Book Antiqua"/>
          <w:sz w:val="24"/>
          <w:szCs w:val="24"/>
          <w:lang w:val="es-PR"/>
        </w:rPr>
      </w:pPr>
    </w:p>
    <w:p w14:paraId="67C896F3" w14:textId="77777777" w:rsidR="00465D1D" w:rsidRPr="000B0E6E" w:rsidRDefault="00465D1D" w:rsidP="00DE0B9A">
      <w:pPr>
        <w:pStyle w:val="StinkingStyles"/>
        <w:ind w:firstLine="567"/>
        <w:jc w:val="both"/>
        <w:rPr>
          <w:rFonts w:ascii="Book Antiqua" w:hAnsi="Book Antiqua"/>
          <w:sz w:val="24"/>
          <w:szCs w:val="24"/>
          <w:lang w:val="es-PR"/>
        </w:rPr>
      </w:pPr>
      <w:r w:rsidRPr="000B0E6E">
        <w:rPr>
          <w:rStyle w:val="PageNumber"/>
          <w:rFonts w:ascii="Book Antiqua" w:hAnsi="Book Antiqua"/>
          <w:sz w:val="24"/>
          <w:szCs w:val="24"/>
          <w:lang w:val="es-PR"/>
        </w:rPr>
        <w:tab/>
        <w:t xml:space="preserve">Resulta imperativo enviar un mensaje tanto al sector gubernamental como al sector privado para que se ajusten a la legislación vigente y cumplan con los derechos de las mujeres.  Además, es necesario aclarar algunos lenguajes de manera que la política pública establecida sea clara y no </w:t>
      </w:r>
      <w:r w:rsidR="00794F17" w:rsidRPr="000B0E6E">
        <w:rPr>
          <w:rStyle w:val="PageNumber"/>
          <w:rFonts w:ascii="Book Antiqua" w:hAnsi="Book Antiqua"/>
          <w:sz w:val="24"/>
          <w:szCs w:val="24"/>
          <w:lang w:val="es-PR"/>
        </w:rPr>
        <w:t>esté sujeta a interpretaciones</w:t>
      </w:r>
      <w:r w:rsidRPr="000B0E6E">
        <w:rPr>
          <w:rStyle w:val="PageNumber"/>
          <w:rFonts w:ascii="Book Antiqua" w:hAnsi="Book Antiqua"/>
          <w:sz w:val="24"/>
          <w:szCs w:val="24"/>
          <w:lang w:val="es-PR"/>
        </w:rPr>
        <w:t xml:space="preserve">.     </w:t>
      </w:r>
    </w:p>
    <w:p w14:paraId="1553E3D6" w14:textId="77777777" w:rsidR="00123A83" w:rsidRPr="000B0E6E" w:rsidRDefault="00123A83" w:rsidP="00BE52AF">
      <w:pPr>
        <w:jc w:val="both"/>
        <w:rPr>
          <w:rFonts w:ascii="Book Antiqua" w:hAnsi="Book Antiqua"/>
          <w:lang w:val="es-PR"/>
        </w:rPr>
      </w:pPr>
    </w:p>
    <w:p w14:paraId="4E585060" w14:textId="77777777" w:rsidR="00A06A97" w:rsidRPr="000B0E6E" w:rsidRDefault="00A06A97" w:rsidP="00BE52AF">
      <w:pPr>
        <w:widowControl w:val="0"/>
        <w:spacing w:line="480" w:lineRule="auto"/>
        <w:rPr>
          <w:rFonts w:ascii="Book Antiqua" w:eastAsia="Times New Roman" w:hAnsi="Book Antiqua"/>
          <w:i/>
          <w:lang w:val="es-PR"/>
        </w:rPr>
      </w:pPr>
      <w:r w:rsidRPr="000B0E6E">
        <w:rPr>
          <w:rFonts w:ascii="Book Antiqua" w:eastAsia="Times New Roman" w:hAnsi="Book Antiqua"/>
          <w:i/>
          <w:lang w:val="es-PR"/>
        </w:rPr>
        <w:t>DECRETASE POR LA ASAMBLEA LEGISLATIVA DE PUERTO RICO:</w:t>
      </w:r>
    </w:p>
    <w:p w14:paraId="2D103F3A" w14:textId="77777777" w:rsidR="00A06A97" w:rsidRPr="000B0E6E" w:rsidRDefault="00A06A97" w:rsidP="00A06A97">
      <w:pPr>
        <w:spacing w:line="480" w:lineRule="auto"/>
        <w:jc w:val="both"/>
        <w:rPr>
          <w:rFonts w:ascii="Book Antiqua" w:eastAsia="Times New Roman" w:hAnsi="Book Antiqua"/>
          <w:lang w:val="es-ES"/>
        </w:rPr>
        <w:sectPr w:rsidR="00A06A97" w:rsidRPr="000B0E6E" w:rsidSect="00A06A97">
          <w:headerReference w:type="default" r:id="rId8"/>
          <w:pgSz w:w="12240" w:h="15840"/>
          <w:pgMar w:top="1440" w:right="1440" w:bottom="1440" w:left="1440" w:header="706" w:footer="706" w:gutter="0"/>
          <w:cols w:space="708"/>
          <w:titlePg/>
          <w:docGrid w:linePitch="360"/>
        </w:sectPr>
      </w:pPr>
    </w:p>
    <w:p w14:paraId="6356716E" w14:textId="77777777" w:rsidR="00A06A97" w:rsidRPr="000B0E6E" w:rsidRDefault="00A06A97" w:rsidP="00DE0B9A">
      <w:pPr>
        <w:spacing w:line="480" w:lineRule="auto"/>
        <w:ind w:firstLine="567"/>
        <w:jc w:val="both"/>
        <w:rPr>
          <w:rFonts w:ascii="Book Antiqua" w:eastAsia="Times New Roman" w:hAnsi="Book Antiqua"/>
          <w:lang w:val="es-ES"/>
        </w:rPr>
      </w:pPr>
      <w:r w:rsidRPr="000B0E6E">
        <w:rPr>
          <w:rFonts w:ascii="Book Antiqua" w:eastAsia="Times New Roman" w:hAnsi="Book Antiqua"/>
          <w:lang w:val="es-ES"/>
        </w:rPr>
        <w:t xml:space="preserve">Sección 1.-Se </w:t>
      </w:r>
      <w:r w:rsidRPr="000B0E6E">
        <w:rPr>
          <w:rFonts w:ascii="Book Antiqua" w:eastAsia="Times New Roman" w:hAnsi="Book Antiqua"/>
          <w:lang w:val="es-PR"/>
        </w:rPr>
        <w:t xml:space="preserve">adopta </w:t>
      </w:r>
      <w:r w:rsidRPr="000B0E6E">
        <w:rPr>
          <w:rFonts w:ascii="Book Antiqua" w:eastAsia="Times New Roman" w:hAnsi="Book Antiqua"/>
          <w:lang w:val="es-ES"/>
        </w:rPr>
        <w:t>el “Código de Lactancia de Puerto Rico”, que leerá:</w:t>
      </w:r>
    </w:p>
    <w:p w14:paraId="064A6F3E" w14:textId="77777777" w:rsidR="00A06A97" w:rsidRPr="000B0E6E" w:rsidRDefault="00A06A97" w:rsidP="00DE0B9A">
      <w:pPr>
        <w:spacing w:line="480" w:lineRule="auto"/>
        <w:ind w:right="144" w:firstLine="567"/>
        <w:jc w:val="center"/>
        <w:rPr>
          <w:rFonts w:ascii="Book Antiqua" w:eastAsia="Times New Roman" w:hAnsi="Book Antiqua"/>
          <w:lang w:val="es-ES"/>
        </w:rPr>
      </w:pPr>
      <w:r w:rsidRPr="000B0E6E">
        <w:rPr>
          <w:rFonts w:ascii="Book Antiqua" w:eastAsia="Times New Roman" w:hAnsi="Book Antiqua"/>
          <w:lang w:val="es-ES"/>
        </w:rPr>
        <w:t xml:space="preserve">“CÓDIGO DE LACTANCIA DE PUERTO RICO” </w:t>
      </w:r>
    </w:p>
    <w:p w14:paraId="709A4EAC" w14:textId="77777777" w:rsidR="00A06A97" w:rsidRPr="000B0E6E" w:rsidRDefault="00A06A97" w:rsidP="00DE0B9A">
      <w:pPr>
        <w:spacing w:line="480" w:lineRule="auto"/>
        <w:ind w:right="144" w:firstLine="567"/>
        <w:jc w:val="center"/>
        <w:rPr>
          <w:rFonts w:ascii="Book Antiqua" w:eastAsia="Times New Roman" w:hAnsi="Book Antiqua"/>
          <w:b/>
          <w:bCs/>
          <w:lang w:val="es-ES"/>
        </w:rPr>
      </w:pPr>
      <w:r w:rsidRPr="000B0E6E">
        <w:rPr>
          <w:rFonts w:ascii="Book Antiqua" w:eastAsia="Times New Roman" w:hAnsi="Book Antiqua"/>
          <w:b/>
          <w:bCs/>
          <w:lang w:val="es-ES"/>
        </w:rPr>
        <w:t>TÍTULO I. DISPOSICIONES GENERALES.</w:t>
      </w:r>
    </w:p>
    <w:p w14:paraId="6AC922AE" w14:textId="77777777" w:rsidR="00A06A97" w:rsidRPr="000B0E6E" w:rsidRDefault="00A06A97" w:rsidP="00DE0B9A">
      <w:pPr>
        <w:spacing w:line="480" w:lineRule="auto"/>
        <w:ind w:right="144" w:firstLine="567"/>
        <w:jc w:val="center"/>
        <w:rPr>
          <w:rFonts w:ascii="Book Antiqua" w:eastAsia="Times New Roman" w:hAnsi="Book Antiqua"/>
          <w:b/>
          <w:bCs/>
          <w:smallCaps/>
          <w:lang w:val="es-ES"/>
        </w:rPr>
      </w:pPr>
      <w:r w:rsidRPr="000B0E6E">
        <w:rPr>
          <w:rFonts w:ascii="Book Antiqua" w:eastAsia="Times New Roman" w:hAnsi="Book Antiqua"/>
          <w:b/>
          <w:bCs/>
          <w:lang w:val="es-ES"/>
        </w:rPr>
        <w:t>C</w:t>
      </w:r>
      <w:r w:rsidRPr="000B0E6E">
        <w:rPr>
          <w:rFonts w:ascii="Book Antiqua" w:eastAsia="Times New Roman" w:hAnsi="Book Antiqua"/>
          <w:b/>
          <w:bCs/>
          <w:smallCaps/>
          <w:lang w:val="es-ES"/>
        </w:rPr>
        <w:t>apítulo</w:t>
      </w:r>
      <w:r w:rsidRPr="000B0E6E">
        <w:rPr>
          <w:rFonts w:ascii="Book Antiqua" w:eastAsia="Times New Roman" w:hAnsi="Book Antiqua"/>
          <w:b/>
          <w:bCs/>
          <w:lang w:val="es-ES"/>
        </w:rPr>
        <w:t xml:space="preserve"> I. </w:t>
      </w:r>
      <w:r w:rsidRPr="000B0E6E">
        <w:rPr>
          <w:rFonts w:ascii="Book Antiqua" w:eastAsia="Times New Roman" w:hAnsi="Book Antiqua"/>
          <w:bCs/>
          <w:lang w:val="es-ES"/>
        </w:rPr>
        <w:t>Disposiciones preliminares.</w:t>
      </w:r>
    </w:p>
    <w:p w14:paraId="41445357" w14:textId="77777777" w:rsidR="00A06A97" w:rsidRPr="00C13272" w:rsidRDefault="00EA6BC0" w:rsidP="00DE0B9A">
      <w:pPr>
        <w:spacing w:line="480" w:lineRule="auto"/>
        <w:ind w:right="144" w:firstLine="567"/>
        <w:jc w:val="both"/>
        <w:rPr>
          <w:rFonts w:ascii="Book Antiqua" w:eastAsia="Times New Roman" w:hAnsi="Book Antiqua"/>
          <w:b/>
          <w:bCs/>
          <w:lang w:val="es-ES"/>
        </w:rPr>
      </w:pPr>
      <w:r w:rsidRPr="00C13272">
        <w:rPr>
          <w:rFonts w:ascii="Book Antiqua" w:eastAsia="Times New Roman" w:hAnsi="Book Antiqua"/>
          <w:lang w:val="es-ES"/>
        </w:rPr>
        <w:t>Artículo</w:t>
      </w:r>
      <w:r w:rsidR="00A06A97" w:rsidRPr="00C13272">
        <w:rPr>
          <w:rFonts w:ascii="Book Antiqua" w:eastAsia="Times New Roman" w:hAnsi="Book Antiqua"/>
          <w:smallCaps/>
          <w:lang w:val="es-ES"/>
        </w:rPr>
        <w:t xml:space="preserve"> I.I.1</w:t>
      </w:r>
      <w:r w:rsidR="00A06A97" w:rsidRPr="00C13272">
        <w:rPr>
          <w:rFonts w:ascii="Book Antiqua" w:eastAsia="Times New Roman" w:hAnsi="Book Antiqua"/>
          <w:b/>
          <w:bCs/>
          <w:smallCaps/>
          <w:lang w:val="es-ES"/>
        </w:rPr>
        <w:t>.</w:t>
      </w:r>
      <w:r w:rsidR="00A06A97" w:rsidRPr="00C13272">
        <w:rPr>
          <w:rFonts w:ascii="Book Antiqua" w:eastAsia="Times New Roman" w:hAnsi="Book Antiqua"/>
          <w:b/>
          <w:bCs/>
          <w:lang w:val="es-ES"/>
        </w:rPr>
        <w:t>—Título corto.</w:t>
      </w:r>
    </w:p>
    <w:p w14:paraId="753DFA42" w14:textId="77777777" w:rsidR="00A06A97" w:rsidRPr="000B0E6E" w:rsidRDefault="00A06A97" w:rsidP="00DE0B9A">
      <w:pPr>
        <w:spacing w:line="480" w:lineRule="auto"/>
        <w:ind w:right="144" w:firstLine="567"/>
        <w:jc w:val="both"/>
        <w:rPr>
          <w:rFonts w:ascii="Book Antiqua" w:eastAsia="Times New Roman" w:hAnsi="Book Antiqua"/>
          <w:bCs/>
          <w:lang w:val="es-ES"/>
        </w:rPr>
      </w:pPr>
      <w:r w:rsidRPr="000B0E6E">
        <w:rPr>
          <w:rFonts w:ascii="Book Antiqua" w:eastAsia="Times New Roman" w:hAnsi="Book Antiqua"/>
          <w:bCs/>
          <w:lang w:val="es-ES"/>
        </w:rPr>
        <w:t>Esta Ley será conocida como Código de</w:t>
      </w:r>
      <w:r w:rsidR="00D41E50" w:rsidRPr="000B0E6E">
        <w:rPr>
          <w:rFonts w:ascii="Book Antiqua" w:eastAsia="Times New Roman" w:hAnsi="Book Antiqua"/>
          <w:bCs/>
          <w:lang w:val="es-ES"/>
        </w:rPr>
        <w:t xml:space="preserve"> Lactancia </w:t>
      </w:r>
      <w:r w:rsidRPr="000B0E6E">
        <w:rPr>
          <w:rFonts w:ascii="Book Antiqua" w:eastAsia="Times New Roman" w:hAnsi="Book Antiqua"/>
          <w:bCs/>
          <w:lang w:val="es-ES"/>
        </w:rPr>
        <w:t>de Puerto Rico.</w:t>
      </w:r>
    </w:p>
    <w:p w14:paraId="65B6A505" w14:textId="77777777" w:rsidR="00A06A97" w:rsidRPr="000B0E6E" w:rsidRDefault="00EA6BC0" w:rsidP="00DE0B9A">
      <w:pPr>
        <w:widowControl w:val="0"/>
        <w:spacing w:line="480" w:lineRule="auto"/>
        <w:ind w:right="144" w:firstLine="567"/>
        <w:rPr>
          <w:rFonts w:ascii="Book Antiqua" w:eastAsia="Times New Roman" w:hAnsi="Book Antiqua"/>
          <w:b/>
          <w:bCs/>
          <w:lang w:val="es-ES"/>
        </w:rPr>
      </w:pPr>
      <w:r w:rsidRPr="00673927">
        <w:rPr>
          <w:rFonts w:ascii="Book Antiqua" w:eastAsia="Times New Roman" w:hAnsi="Book Antiqua"/>
          <w:lang w:val="es-ES"/>
        </w:rPr>
        <w:t>Artículo</w:t>
      </w:r>
      <w:r w:rsidR="00A06A97" w:rsidRPr="00673927">
        <w:rPr>
          <w:rFonts w:ascii="Book Antiqua" w:eastAsia="Times New Roman" w:hAnsi="Book Antiqua"/>
          <w:smallCaps/>
          <w:lang w:val="es-ES"/>
        </w:rPr>
        <w:t xml:space="preserve"> I.I.</w:t>
      </w:r>
      <w:r w:rsidR="00A3778B" w:rsidRPr="00673927">
        <w:rPr>
          <w:rFonts w:ascii="Book Antiqua" w:eastAsia="Times New Roman" w:hAnsi="Book Antiqua"/>
          <w:smallCaps/>
          <w:lang w:val="es-ES"/>
        </w:rPr>
        <w:t>2.</w:t>
      </w:r>
      <w:r w:rsidR="00A3778B" w:rsidRPr="000B0E6E">
        <w:rPr>
          <w:rFonts w:ascii="Book Antiqua" w:eastAsia="Times New Roman" w:hAnsi="Book Antiqua"/>
          <w:b/>
          <w:bCs/>
          <w:lang w:val="es-ES"/>
        </w:rPr>
        <w:t xml:space="preserve"> —</w:t>
      </w:r>
      <w:r w:rsidR="00A06A97" w:rsidRPr="000B0E6E">
        <w:rPr>
          <w:rFonts w:ascii="Book Antiqua" w:eastAsia="Times New Roman" w:hAnsi="Book Antiqua"/>
          <w:b/>
          <w:bCs/>
          <w:lang w:val="es-ES"/>
        </w:rPr>
        <w:t>Aplicación de este Código.</w:t>
      </w:r>
    </w:p>
    <w:p w14:paraId="2AE59226" w14:textId="77777777" w:rsidR="00A06A97" w:rsidRPr="000B0E6E" w:rsidRDefault="00A06A97" w:rsidP="00DE0B9A">
      <w:pPr>
        <w:widowControl w:val="0"/>
        <w:spacing w:line="480" w:lineRule="auto"/>
        <w:ind w:right="144" w:firstLine="567"/>
        <w:jc w:val="both"/>
        <w:rPr>
          <w:rFonts w:ascii="Book Antiqua" w:eastAsia="Times New Roman" w:hAnsi="Book Antiqua"/>
          <w:color w:val="000000"/>
          <w:lang w:val="es-PR"/>
        </w:rPr>
      </w:pPr>
      <w:r w:rsidRPr="000B0E6E">
        <w:rPr>
          <w:rFonts w:ascii="Book Antiqua" w:eastAsia="Times New Roman" w:hAnsi="Book Antiqua"/>
          <w:color w:val="000000"/>
          <w:lang w:val="es-PR"/>
        </w:rPr>
        <w:t>L</w:t>
      </w:r>
      <w:r w:rsidR="00D41E50" w:rsidRPr="000B0E6E">
        <w:rPr>
          <w:rFonts w:ascii="Book Antiqua" w:eastAsia="Times New Roman" w:hAnsi="Book Antiqua"/>
          <w:color w:val="000000"/>
          <w:lang w:val="es-PR"/>
        </w:rPr>
        <w:t>o</w:t>
      </w:r>
      <w:r w:rsidRPr="000B0E6E">
        <w:rPr>
          <w:rFonts w:ascii="Book Antiqua" w:eastAsia="Times New Roman" w:hAnsi="Book Antiqua"/>
          <w:color w:val="000000"/>
          <w:lang w:val="es-PR"/>
        </w:rPr>
        <w:t xml:space="preserve">s </w:t>
      </w:r>
      <w:r w:rsidR="00D41E50" w:rsidRPr="000B0E6E">
        <w:rPr>
          <w:rFonts w:ascii="Book Antiqua" w:eastAsia="Times New Roman" w:hAnsi="Book Antiqua"/>
          <w:color w:val="000000"/>
          <w:lang w:val="es-PR"/>
        </w:rPr>
        <w:t>derechos de las madres lactantes con relación a sus empleos</w:t>
      </w:r>
      <w:r w:rsidRPr="000B0E6E">
        <w:rPr>
          <w:rFonts w:ascii="Book Antiqua" w:eastAsia="Times New Roman" w:hAnsi="Book Antiqua"/>
          <w:color w:val="000000"/>
          <w:lang w:val="es-PR"/>
        </w:rPr>
        <w:t xml:space="preserve">: </w:t>
      </w:r>
    </w:p>
    <w:p w14:paraId="442493C5" w14:textId="77777777" w:rsidR="00A06A97" w:rsidRPr="000B0E6E" w:rsidRDefault="00A06A97" w:rsidP="00DE0B9A">
      <w:pPr>
        <w:spacing w:line="480" w:lineRule="auto"/>
        <w:ind w:right="144" w:firstLine="567"/>
        <w:jc w:val="both"/>
        <w:rPr>
          <w:rFonts w:ascii="Book Antiqua" w:eastAsia="Times New Roman" w:hAnsi="Book Antiqua"/>
          <w:bCs/>
          <w:lang w:val="es-ES"/>
        </w:rPr>
      </w:pPr>
      <w:r w:rsidRPr="000B0E6E">
        <w:rPr>
          <w:rFonts w:ascii="Book Antiqua" w:eastAsia="Times New Roman" w:hAnsi="Book Antiqua"/>
          <w:bCs/>
          <w:lang w:val="es-ES"/>
        </w:rPr>
        <w:t>Las disposiciones del Título I serán de aplicación general, es decir que aplican tanto al Servicio Público como a la Empresa Privada.</w:t>
      </w:r>
    </w:p>
    <w:p w14:paraId="4A45CFD9" w14:textId="77777777" w:rsidR="00A06A97" w:rsidRPr="000B0E6E" w:rsidRDefault="00A06A97" w:rsidP="00DE0B9A">
      <w:pPr>
        <w:spacing w:line="480" w:lineRule="auto"/>
        <w:ind w:right="144" w:firstLine="567"/>
        <w:jc w:val="both"/>
        <w:rPr>
          <w:rFonts w:ascii="Book Antiqua" w:eastAsia="Times New Roman" w:hAnsi="Book Antiqua"/>
          <w:bCs/>
          <w:lang w:val="es-ES"/>
        </w:rPr>
      </w:pPr>
      <w:r w:rsidRPr="000B0E6E">
        <w:rPr>
          <w:rFonts w:ascii="Book Antiqua" w:eastAsia="Times New Roman" w:hAnsi="Book Antiqua"/>
          <w:bCs/>
          <w:lang w:val="es-ES"/>
        </w:rPr>
        <w:lastRenderedPageBreak/>
        <w:t>Las disposiciones del Título II son aplicables al Servicio Público</w:t>
      </w:r>
      <w:r w:rsidR="00D41E50" w:rsidRPr="000B0E6E">
        <w:rPr>
          <w:rFonts w:ascii="Book Antiqua" w:eastAsia="Times New Roman" w:hAnsi="Book Antiqua"/>
          <w:bCs/>
          <w:lang w:val="es-ES"/>
        </w:rPr>
        <w:t xml:space="preserve"> incluirá agencias o dependencias del Gobierno de Puerto Rico que operen como negocios o empresas privadas</w:t>
      </w:r>
      <w:r w:rsidR="008448B7" w:rsidRPr="000B0E6E">
        <w:rPr>
          <w:rFonts w:ascii="Book Antiqua" w:eastAsia="Times New Roman" w:hAnsi="Book Antiqua"/>
          <w:bCs/>
          <w:lang w:val="es-ES"/>
        </w:rPr>
        <w:t>; así como los gobiernos municipales</w:t>
      </w:r>
      <w:r w:rsidRPr="000B0E6E">
        <w:rPr>
          <w:rFonts w:ascii="Book Antiqua" w:eastAsia="Times New Roman" w:hAnsi="Book Antiqua"/>
          <w:bCs/>
          <w:lang w:val="es-ES"/>
        </w:rPr>
        <w:t>.</w:t>
      </w:r>
    </w:p>
    <w:p w14:paraId="73438528" w14:textId="77777777" w:rsidR="00A06A97" w:rsidRPr="000B0E6E" w:rsidRDefault="00A06A97" w:rsidP="00DE0B9A">
      <w:pPr>
        <w:spacing w:line="480" w:lineRule="auto"/>
        <w:ind w:right="144" w:firstLine="567"/>
        <w:jc w:val="both"/>
        <w:rPr>
          <w:rFonts w:ascii="Book Antiqua" w:eastAsia="Times New Roman" w:hAnsi="Book Antiqua"/>
          <w:bCs/>
          <w:lang w:val="es-ES"/>
        </w:rPr>
      </w:pPr>
      <w:r w:rsidRPr="000B0E6E">
        <w:rPr>
          <w:rFonts w:ascii="Book Antiqua" w:eastAsia="Times New Roman" w:hAnsi="Book Antiqua"/>
          <w:bCs/>
          <w:lang w:val="es-ES"/>
        </w:rPr>
        <w:t xml:space="preserve">Las disposiciones del Título III serán aplicables a la Empresa </w:t>
      </w:r>
      <w:r w:rsidR="008448B7" w:rsidRPr="000B0E6E">
        <w:rPr>
          <w:rFonts w:ascii="Book Antiqua" w:eastAsia="Times New Roman" w:hAnsi="Book Antiqua"/>
          <w:bCs/>
          <w:lang w:val="es-ES"/>
        </w:rPr>
        <w:t xml:space="preserve">Privada. </w:t>
      </w:r>
    </w:p>
    <w:p w14:paraId="00583AC2" w14:textId="77777777" w:rsidR="00A3799D" w:rsidRPr="000B0E6E" w:rsidRDefault="00EA6BC0" w:rsidP="00DE0B9A">
      <w:pPr>
        <w:spacing w:line="480" w:lineRule="auto"/>
        <w:ind w:firstLine="567"/>
        <w:jc w:val="both"/>
        <w:rPr>
          <w:rFonts w:ascii="Book Antiqua" w:hAnsi="Book Antiqua"/>
          <w:b/>
          <w:bCs/>
          <w:color w:val="000000"/>
          <w:lang w:val="es-ES"/>
        </w:rPr>
      </w:pPr>
      <w:r w:rsidRPr="001E2A89">
        <w:rPr>
          <w:rFonts w:ascii="Book Antiqua" w:eastAsia="Times New Roman" w:hAnsi="Book Antiqua"/>
          <w:lang w:val="es-ES"/>
        </w:rPr>
        <w:t>Artículo</w:t>
      </w:r>
      <w:r w:rsidR="00A3799D" w:rsidRPr="001E2A89">
        <w:rPr>
          <w:rFonts w:ascii="Book Antiqua" w:hAnsi="Book Antiqua"/>
          <w:smallCaps/>
          <w:color w:val="000000"/>
          <w:lang w:val="es-ES"/>
        </w:rPr>
        <w:t xml:space="preserve"> I. I. </w:t>
      </w:r>
      <w:r w:rsidR="00A3778B" w:rsidRPr="001E2A89">
        <w:rPr>
          <w:rFonts w:ascii="Book Antiqua" w:hAnsi="Book Antiqua"/>
          <w:smallCaps/>
          <w:color w:val="000000"/>
          <w:lang w:val="es-ES"/>
        </w:rPr>
        <w:t>3</w:t>
      </w:r>
      <w:r w:rsidR="00A3778B" w:rsidRPr="000B0E6E">
        <w:rPr>
          <w:rFonts w:ascii="Book Antiqua" w:hAnsi="Book Antiqua"/>
          <w:b/>
          <w:bCs/>
          <w:smallCaps/>
          <w:color w:val="000000"/>
          <w:lang w:val="es-ES"/>
        </w:rPr>
        <w:t>.</w:t>
      </w:r>
      <w:r w:rsidR="00A3778B" w:rsidRPr="000B0E6E">
        <w:rPr>
          <w:rFonts w:ascii="Book Antiqua" w:hAnsi="Book Antiqua"/>
          <w:b/>
          <w:bCs/>
          <w:color w:val="000000"/>
          <w:lang w:val="es-ES"/>
        </w:rPr>
        <w:t xml:space="preserve"> —</w:t>
      </w:r>
      <w:r w:rsidR="00A3799D" w:rsidRPr="000B0E6E">
        <w:rPr>
          <w:rFonts w:ascii="Book Antiqua" w:hAnsi="Book Antiqua"/>
          <w:b/>
          <w:bCs/>
          <w:smallCaps/>
          <w:color w:val="000000"/>
          <w:lang w:val="es-ES"/>
        </w:rPr>
        <w:t xml:space="preserve"> </w:t>
      </w:r>
      <w:r w:rsidR="00A3799D" w:rsidRPr="000B0E6E">
        <w:rPr>
          <w:rFonts w:ascii="Book Antiqua" w:hAnsi="Book Antiqua"/>
          <w:b/>
          <w:bCs/>
          <w:color w:val="000000"/>
          <w:lang w:val="es-ES"/>
        </w:rPr>
        <w:t xml:space="preserve"> Interpretación.</w:t>
      </w:r>
    </w:p>
    <w:p w14:paraId="53D2D541" w14:textId="77777777" w:rsidR="00A3799D" w:rsidRPr="000B0E6E" w:rsidRDefault="00A3799D" w:rsidP="00DE0B9A">
      <w:pPr>
        <w:spacing w:line="480" w:lineRule="auto"/>
        <w:ind w:firstLine="567"/>
        <w:jc w:val="both"/>
        <w:rPr>
          <w:rFonts w:ascii="Book Antiqua" w:hAnsi="Book Antiqua"/>
          <w:b/>
          <w:bCs/>
          <w:color w:val="000000"/>
          <w:lang w:val="es-ES"/>
        </w:rPr>
      </w:pPr>
      <w:r w:rsidRPr="000B0E6E">
        <w:rPr>
          <w:rFonts w:ascii="Book Antiqua" w:hAnsi="Book Antiqua"/>
          <w:bCs/>
          <w:color w:val="000000"/>
          <w:lang w:val="es-ES"/>
        </w:rPr>
        <w:t xml:space="preserve">Para la interpretación de este Código, sus reglamentos y sus leyes complementarias, se tomarán en cuenta fundamentalmente el </w:t>
      </w:r>
      <w:r w:rsidR="008448B7" w:rsidRPr="000B0E6E">
        <w:rPr>
          <w:rFonts w:ascii="Book Antiqua" w:hAnsi="Book Antiqua"/>
          <w:bCs/>
          <w:color w:val="000000"/>
          <w:lang w:val="es-ES"/>
        </w:rPr>
        <w:t xml:space="preserve">bienestar de las madres lactantes y sus crías. </w:t>
      </w:r>
      <w:r w:rsidRPr="000B0E6E">
        <w:rPr>
          <w:rFonts w:ascii="Book Antiqua" w:hAnsi="Book Antiqua"/>
          <w:b/>
          <w:bCs/>
          <w:color w:val="000000"/>
          <w:lang w:val="es-ES"/>
        </w:rPr>
        <w:t xml:space="preserve"> </w:t>
      </w:r>
    </w:p>
    <w:p w14:paraId="5A4C01F8" w14:textId="77777777" w:rsidR="00A3799D" w:rsidRPr="000B0E6E" w:rsidRDefault="00EA6BC0" w:rsidP="00DE0B9A">
      <w:pPr>
        <w:spacing w:line="480" w:lineRule="auto"/>
        <w:ind w:firstLine="567"/>
        <w:jc w:val="both"/>
        <w:rPr>
          <w:rFonts w:ascii="Book Antiqua" w:hAnsi="Book Antiqua"/>
          <w:b/>
          <w:bCs/>
          <w:color w:val="000000"/>
          <w:lang w:val="es-ES"/>
        </w:rPr>
      </w:pPr>
      <w:r w:rsidRPr="001E2A89">
        <w:rPr>
          <w:rFonts w:ascii="Book Antiqua" w:eastAsia="Times New Roman" w:hAnsi="Book Antiqua"/>
          <w:lang w:val="es-ES"/>
        </w:rPr>
        <w:t>Artículo</w:t>
      </w:r>
      <w:r w:rsidR="00A3799D" w:rsidRPr="001E2A89">
        <w:rPr>
          <w:rFonts w:ascii="Book Antiqua" w:hAnsi="Book Antiqua"/>
          <w:color w:val="000000"/>
          <w:lang w:val="es-ES"/>
        </w:rPr>
        <w:t xml:space="preserve"> I. I. 4</w:t>
      </w:r>
      <w:r w:rsidR="00A3799D" w:rsidRPr="000B0E6E">
        <w:rPr>
          <w:rFonts w:ascii="Book Antiqua" w:hAnsi="Book Antiqua"/>
          <w:b/>
          <w:bCs/>
          <w:color w:val="000000"/>
          <w:lang w:val="es-ES"/>
        </w:rPr>
        <w:t>. —</w:t>
      </w:r>
      <w:r w:rsidR="00A3799D" w:rsidRPr="000B0E6E">
        <w:rPr>
          <w:rFonts w:ascii="Book Antiqua" w:hAnsi="Book Antiqua"/>
          <w:b/>
          <w:bCs/>
          <w:smallCaps/>
          <w:color w:val="000000"/>
          <w:lang w:val="es-ES"/>
        </w:rPr>
        <w:t xml:space="preserve"> </w:t>
      </w:r>
      <w:r w:rsidR="00A3799D" w:rsidRPr="000B0E6E">
        <w:rPr>
          <w:rFonts w:ascii="Book Antiqua" w:hAnsi="Book Antiqua"/>
          <w:b/>
          <w:bCs/>
          <w:color w:val="000000"/>
          <w:lang w:val="es-ES"/>
        </w:rPr>
        <w:t>Normas supletorias.</w:t>
      </w:r>
    </w:p>
    <w:p w14:paraId="30F469C7" w14:textId="77777777" w:rsidR="00A3799D" w:rsidRPr="000B0E6E" w:rsidRDefault="00A3799D" w:rsidP="00DE0B9A">
      <w:pPr>
        <w:spacing w:line="480" w:lineRule="auto"/>
        <w:ind w:firstLine="567"/>
        <w:jc w:val="both"/>
        <w:rPr>
          <w:rFonts w:ascii="Book Antiqua" w:hAnsi="Book Antiqua"/>
          <w:bCs/>
          <w:color w:val="000000"/>
          <w:lang w:val="es-ES"/>
        </w:rPr>
      </w:pPr>
      <w:r w:rsidRPr="000B0E6E">
        <w:rPr>
          <w:rFonts w:ascii="Book Antiqua" w:hAnsi="Book Antiqua"/>
          <w:bCs/>
          <w:color w:val="000000"/>
          <w:lang w:val="es-ES"/>
        </w:rPr>
        <w:t xml:space="preserve">En las relaciones </w:t>
      </w:r>
      <w:r w:rsidRPr="000B0E6E">
        <w:rPr>
          <w:rFonts w:ascii="Book Antiqua" w:hAnsi="Book Antiqua"/>
          <w:bCs/>
          <w:i/>
          <w:color w:val="000000"/>
          <w:u w:val="single"/>
          <w:lang w:val="es-ES"/>
        </w:rPr>
        <w:t>contractuales</w:t>
      </w:r>
      <w:r w:rsidRPr="000B0E6E">
        <w:rPr>
          <w:rFonts w:ascii="Book Antiqua" w:hAnsi="Book Antiqua"/>
          <w:bCs/>
          <w:color w:val="000000"/>
          <w:lang w:val="es-ES"/>
        </w:rPr>
        <w:t xml:space="preserve"> entre particulares, las normas de este Código serán suplidas por el Código Civil de Puerto Rico.</w:t>
      </w:r>
    </w:p>
    <w:p w14:paraId="2B8AB33D" w14:textId="77777777" w:rsidR="00A3799D" w:rsidRPr="000B0E6E" w:rsidRDefault="00A3799D" w:rsidP="00DE0B9A">
      <w:pPr>
        <w:spacing w:line="480" w:lineRule="auto"/>
        <w:ind w:firstLine="567"/>
        <w:jc w:val="center"/>
        <w:rPr>
          <w:rFonts w:ascii="Book Antiqua" w:hAnsi="Book Antiqua"/>
          <w:b/>
          <w:bCs/>
          <w:color w:val="000000"/>
          <w:lang w:val="es-ES"/>
        </w:rPr>
      </w:pPr>
      <w:r w:rsidRPr="000B0E6E">
        <w:rPr>
          <w:rFonts w:ascii="Book Antiqua" w:hAnsi="Book Antiqua"/>
          <w:b/>
          <w:bCs/>
          <w:color w:val="000000"/>
          <w:lang w:val="es-ES"/>
        </w:rPr>
        <w:t>CAPÍTULO II. Principios.</w:t>
      </w:r>
    </w:p>
    <w:p w14:paraId="030AEAA1" w14:textId="77777777" w:rsidR="00A3799D" w:rsidRPr="000B0E6E" w:rsidRDefault="001E2A89" w:rsidP="00DE0B9A">
      <w:pPr>
        <w:spacing w:line="480" w:lineRule="auto"/>
        <w:ind w:firstLine="567"/>
        <w:jc w:val="both"/>
        <w:rPr>
          <w:rFonts w:ascii="Book Antiqua" w:hAnsi="Book Antiqua"/>
          <w:b/>
          <w:bCs/>
          <w:color w:val="000000"/>
          <w:lang w:val="es-ES"/>
        </w:rPr>
      </w:pPr>
      <w:r w:rsidRPr="001E2A89">
        <w:rPr>
          <w:rFonts w:ascii="Book Antiqua" w:eastAsia="Times New Roman" w:hAnsi="Book Antiqua"/>
          <w:lang w:val="es-ES"/>
        </w:rPr>
        <w:t>Artículo</w:t>
      </w:r>
      <w:r w:rsidR="00A3799D" w:rsidRPr="001E2A89">
        <w:rPr>
          <w:rFonts w:ascii="Book Antiqua" w:hAnsi="Book Antiqua"/>
          <w:smallCaps/>
          <w:color w:val="000000"/>
          <w:lang w:val="es-ES"/>
        </w:rPr>
        <w:t xml:space="preserve"> I. II. 1</w:t>
      </w:r>
      <w:r w:rsidR="00A3799D" w:rsidRPr="000B0E6E">
        <w:rPr>
          <w:rFonts w:ascii="Book Antiqua" w:hAnsi="Book Antiqua"/>
          <w:b/>
          <w:bCs/>
          <w:smallCaps/>
          <w:color w:val="000000"/>
          <w:lang w:val="es-ES"/>
        </w:rPr>
        <w:t>.-</w:t>
      </w:r>
      <w:r w:rsidR="00A3799D" w:rsidRPr="000B0E6E">
        <w:rPr>
          <w:rFonts w:ascii="Book Antiqua" w:hAnsi="Book Antiqua"/>
          <w:color w:val="000000"/>
          <w:lang w:val="es-ES"/>
        </w:rPr>
        <w:t xml:space="preserve"> </w:t>
      </w:r>
      <w:r w:rsidR="00A3799D" w:rsidRPr="000B0E6E">
        <w:rPr>
          <w:rFonts w:ascii="Book Antiqua" w:hAnsi="Book Antiqua"/>
          <w:b/>
          <w:color w:val="000000"/>
          <w:lang w:val="es-ES"/>
        </w:rPr>
        <w:t>Función social.</w:t>
      </w:r>
    </w:p>
    <w:p w14:paraId="54D7D032" w14:textId="77777777" w:rsidR="008448B7" w:rsidRPr="000B0E6E" w:rsidRDefault="008448B7" w:rsidP="00DE0B9A">
      <w:pPr>
        <w:spacing w:line="480" w:lineRule="auto"/>
        <w:ind w:firstLine="567"/>
        <w:jc w:val="both"/>
        <w:rPr>
          <w:rFonts w:ascii="Book Antiqua" w:hAnsi="Book Antiqua"/>
          <w:color w:val="000000"/>
          <w:lang w:val="es-ES"/>
        </w:rPr>
      </w:pPr>
      <w:r w:rsidRPr="000B0E6E">
        <w:rPr>
          <w:rFonts w:ascii="Book Antiqua" w:hAnsi="Book Antiqua"/>
          <w:color w:val="000000"/>
          <w:lang w:val="es-ES"/>
        </w:rPr>
        <w:t>La atención temprana, así como la debida alimentación en sus primeros días, es vital para el desarrollo de los ciudadanos útiles y saludables que en el futuro estarán dispuestos a aceptar y ejecutar responsablemente sus deberes y obligaciones para con la sociedad puertorriqueña.</w:t>
      </w:r>
    </w:p>
    <w:p w14:paraId="765AE05C" w14:textId="77777777" w:rsidR="008448B7" w:rsidRPr="000B0E6E" w:rsidRDefault="008448B7" w:rsidP="00DE0B9A">
      <w:pPr>
        <w:spacing w:line="480" w:lineRule="auto"/>
        <w:ind w:firstLine="567"/>
        <w:jc w:val="both"/>
        <w:rPr>
          <w:rFonts w:ascii="Book Antiqua" w:hAnsi="Book Antiqua"/>
          <w:b/>
          <w:bCs/>
          <w:smallCaps/>
          <w:color w:val="000000"/>
          <w:lang w:val="es-ES"/>
        </w:rPr>
      </w:pPr>
      <w:r w:rsidRPr="000B0E6E">
        <w:rPr>
          <w:rFonts w:ascii="Book Antiqua" w:hAnsi="Book Antiqua"/>
          <w:color w:val="000000"/>
          <w:lang w:val="es-ES"/>
        </w:rPr>
        <w:t xml:space="preserve">Se ha demostrado científicamente que la leche que produce la madre, luego de su alumbramiento, es insustituible y necesaria para el desarrollo y la buena salud de nuestros hijos. Además, existen unos mecanismos que permiten la extracción de la leche y la misma puede ser mantenida en un refrigerador para luego ofrecérsela a los infantes. </w:t>
      </w:r>
      <w:r w:rsidRPr="000B0E6E">
        <w:rPr>
          <w:rFonts w:ascii="Book Antiqua" w:hAnsi="Book Antiqua"/>
          <w:color w:val="000000"/>
          <w:lang w:val="es-ES"/>
        </w:rPr>
        <w:lastRenderedPageBreak/>
        <w:t>Entendemos necesario proveer áreas especiales de lactancia que permitan que la madre se extraiga la leche y donde la misma se almacene temporalmente.</w:t>
      </w:r>
      <w:r w:rsidRPr="000B0E6E">
        <w:rPr>
          <w:rFonts w:ascii="Book Antiqua" w:hAnsi="Book Antiqua"/>
          <w:b/>
          <w:bCs/>
          <w:smallCaps/>
          <w:color w:val="000000"/>
          <w:lang w:val="es-ES"/>
        </w:rPr>
        <w:t xml:space="preserve"> </w:t>
      </w:r>
    </w:p>
    <w:p w14:paraId="175E243B" w14:textId="77777777" w:rsidR="00A3799D" w:rsidRPr="000B0E6E" w:rsidRDefault="00EA6BC0" w:rsidP="00DE0B9A">
      <w:pPr>
        <w:spacing w:line="480" w:lineRule="auto"/>
        <w:ind w:firstLine="567"/>
        <w:jc w:val="both"/>
        <w:rPr>
          <w:rFonts w:ascii="Book Antiqua" w:hAnsi="Book Antiqua"/>
          <w:b/>
          <w:bCs/>
          <w:lang w:val="es-ES"/>
        </w:rPr>
      </w:pPr>
      <w:r w:rsidRPr="001E2A89">
        <w:rPr>
          <w:rFonts w:ascii="Book Antiqua" w:eastAsia="Times New Roman" w:hAnsi="Book Antiqua"/>
          <w:lang w:val="es-ES"/>
        </w:rPr>
        <w:t>Artículo</w:t>
      </w:r>
      <w:r w:rsidR="00A3799D" w:rsidRPr="001E2A89">
        <w:rPr>
          <w:rFonts w:ascii="Book Antiqua" w:hAnsi="Book Antiqua"/>
          <w:smallCaps/>
          <w:lang w:val="es-ES"/>
        </w:rPr>
        <w:t xml:space="preserve"> I. II. 2</w:t>
      </w:r>
      <w:r w:rsidR="001E2A89">
        <w:rPr>
          <w:rFonts w:ascii="Book Antiqua" w:hAnsi="Book Antiqua"/>
          <w:b/>
          <w:bCs/>
          <w:smallCaps/>
          <w:lang w:val="es-ES"/>
        </w:rPr>
        <w:t>.</w:t>
      </w:r>
      <w:r w:rsidR="00A3799D" w:rsidRPr="000B0E6E">
        <w:rPr>
          <w:rFonts w:ascii="Book Antiqua" w:hAnsi="Book Antiqua"/>
          <w:b/>
          <w:bCs/>
          <w:smallCaps/>
          <w:lang w:val="es-ES"/>
        </w:rPr>
        <w:t>-</w:t>
      </w:r>
      <w:r w:rsidR="00125AE8" w:rsidRPr="000B0E6E">
        <w:rPr>
          <w:rFonts w:ascii="Book Antiqua" w:hAnsi="Book Antiqua"/>
          <w:b/>
          <w:bCs/>
          <w:lang w:val="es-ES"/>
        </w:rPr>
        <w:t xml:space="preserve"> Salas de Lactancia</w:t>
      </w:r>
    </w:p>
    <w:p w14:paraId="11A0BA30" w14:textId="3E30F1AC" w:rsidR="00A3799D" w:rsidRPr="000B0E6E" w:rsidRDefault="008448B7" w:rsidP="00DE0B9A">
      <w:pPr>
        <w:spacing w:line="480" w:lineRule="auto"/>
        <w:ind w:firstLine="567"/>
        <w:jc w:val="both"/>
        <w:rPr>
          <w:rFonts w:ascii="Book Antiqua" w:hAnsi="Book Antiqua"/>
          <w:bCs/>
          <w:color w:val="000000"/>
          <w:lang w:val="es-ES"/>
        </w:rPr>
      </w:pPr>
      <w:r w:rsidRPr="000B0E6E">
        <w:rPr>
          <w:rFonts w:ascii="Book Antiqua" w:hAnsi="Book Antiqua"/>
          <w:bCs/>
          <w:color w:val="000000"/>
          <w:lang w:val="es-ES"/>
        </w:rPr>
        <w:t xml:space="preserve">La Asamblea Legislativa estima necesario establecer un área de lactancia en todos los departamentos, agencias, corporaciones e instrumentalidades públicas del Gobierno de Puerto Rico.  Así como también la Asamblea legislativa </w:t>
      </w:r>
      <w:r w:rsidR="00B94388" w:rsidRPr="000B0E6E">
        <w:rPr>
          <w:rFonts w:ascii="Book Antiqua" w:hAnsi="Book Antiqua"/>
          <w:bCs/>
          <w:color w:val="000000"/>
          <w:lang w:val="es-ES"/>
        </w:rPr>
        <w:t xml:space="preserve">mediante la Ley 65-2005, </w:t>
      </w:r>
      <w:r w:rsidRPr="000B0E6E">
        <w:rPr>
          <w:rFonts w:ascii="Book Antiqua" w:hAnsi="Book Antiqua"/>
          <w:bCs/>
          <w:color w:val="000000"/>
          <w:lang w:val="es-ES"/>
        </w:rPr>
        <w:t xml:space="preserve">se impuso dicho requisito para que no quede la menor duda que nuestra política pública para garantizar los derechos a las madres lactantes es de </w:t>
      </w:r>
      <w:r w:rsidR="003E0F29" w:rsidRPr="000B0E6E">
        <w:rPr>
          <w:rFonts w:ascii="Book Antiqua" w:hAnsi="Book Antiqua"/>
          <w:bCs/>
          <w:color w:val="000000"/>
          <w:lang w:val="es-ES"/>
        </w:rPr>
        <w:t>aplicación general</w:t>
      </w:r>
      <w:r w:rsidRPr="000B0E6E">
        <w:rPr>
          <w:rFonts w:ascii="Book Antiqua" w:hAnsi="Book Antiqua"/>
          <w:bCs/>
          <w:color w:val="000000"/>
          <w:lang w:val="es-ES"/>
        </w:rPr>
        <w:t xml:space="preserve">.  </w:t>
      </w:r>
    </w:p>
    <w:p w14:paraId="5E13733E" w14:textId="77777777" w:rsidR="00A3799D" w:rsidRPr="000B0E6E" w:rsidRDefault="00EA6BC0" w:rsidP="00DE0B9A">
      <w:pPr>
        <w:spacing w:line="480" w:lineRule="auto"/>
        <w:ind w:firstLine="567"/>
        <w:jc w:val="both"/>
        <w:rPr>
          <w:rFonts w:ascii="Book Antiqua" w:hAnsi="Book Antiqua"/>
          <w:color w:val="000000"/>
          <w:lang w:val="es-ES"/>
        </w:rPr>
      </w:pPr>
      <w:r w:rsidRPr="001E2A89">
        <w:rPr>
          <w:rFonts w:ascii="Book Antiqua" w:eastAsia="Times New Roman" w:hAnsi="Book Antiqua"/>
          <w:lang w:val="es-ES"/>
        </w:rPr>
        <w:t>Artículo</w:t>
      </w:r>
      <w:r w:rsidR="00A3799D" w:rsidRPr="001E2A89">
        <w:rPr>
          <w:rFonts w:ascii="Book Antiqua" w:hAnsi="Book Antiqua"/>
          <w:smallCaps/>
          <w:color w:val="000000"/>
          <w:lang w:val="es-ES"/>
        </w:rPr>
        <w:t xml:space="preserve"> I. II. 3</w:t>
      </w:r>
      <w:r w:rsidR="00A3799D" w:rsidRPr="000B0E6E">
        <w:rPr>
          <w:rFonts w:ascii="Book Antiqua" w:hAnsi="Book Antiqua"/>
          <w:b/>
          <w:bCs/>
          <w:smallCaps/>
          <w:color w:val="000000"/>
          <w:lang w:val="es-ES"/>
        </w:rPr>
        <w:t>.-</w:t>
      </w:r>
      <w:r w:rsidR="00A3799D" w:rsidRPr="000B0E6E">
        <w:rPr>
          <w:rFonts w:ascii="Book Antiqua" w:hAnsi="Book Antiqua"/>
          <w:b/>
          <w:bCs/>
          <w:color w:val="000000"/>
          <w:lang w:val="es-ES"/>
        </w:rPr>
        <w:t xml:space="preserve"> </w:t>
      </w:r>
      <w:r w:rsidR="005A5796" w:rsidRPr="000B0E6E">
        <w:rPr>
          <w:rFonts w:ascii="Book Antiqua" w:hAnsi="Book Antiqua"/>
          <w:b/>
          <w:bCs/>
          <w:color w:val="000000"/>
          <w:lang w:val="es-ES"/>
        </w:rPr>
        <w:t>Derecho a escoger la lactancia como único método de alimentación</w:t>
      </w:r>
      <w:r w:rsidR="00A3799D" w:rsidRPr="000B0E6E">
        <w:rPr>
          <w:rFonts w:ascii="Book Antiqua" w:hAnsi="Book Antiqua"/>
          <w:b/>
          <w:bCs/>
          <w:color w:val="000000"/>
          <w:lang w:val="es-ES"/>
        </w:rPr>
        <w:t>.</w:t>
      </w:r>
      <w:r w:rsidR="00A3799D" w:rsidRPr="000B0E6E">
        <w:rPr>
          <w:rFonts w:ascii="Book Antiqua" w:hAnsi="Book Antiqua"/>
          <w:color w:val="000000"/>
          <w:lang w:val="es-ES"/>
        </w:rPr>
        <w:t xml:space="preserve"> </w:t>
      </w:r>
    </w:p>
    <w:p w14:paraId="2B38E705" w14:textId="77777777" w:rsidR="00A3799D" w:rsidRPr="000B0E6E" w:rsidRDefault="009A2859" w:rsidP="00DE0B9A">
      <w:pPr>
        <w:spacing w:line="480" w:lineRule="auto"/>
        <w:ind w:firstLine="567"/>
        <w:jc w:val="both"/>
        <w:rPr>
          <w:rFonts w:ascii="Book Antiqua" w:hAnsi="Book Antiqua"/>
          <w:b/>
          <w:bCs/>
          <w:color w:val="000000"/>
          <w:lang w:val="es-ES"/>
        </w:rPr>
      </w:pPr>
      <w:r w:rsidRPr="000B0E6E">
        <w:rPr>
          <w:rFonts w:ascii="Book Antiqua" w:hAnsi="Book Antiqua"/>
          <w:color w:val="000000"/>
          <w:lang w:val="es-ES"/>
        </w:rPr>
        <w:t xml:space="preserve">Es obligación moral de la más alta prioridad del Gobierno velar por el bienestar general de nuestros hijos, en especial los infantes.  </w:t>
      </w:r>
      <w:r w:rsidR="005A5796" w:rsidRPr="000B0E6E">
        <w:rPr>
          <w:rFonts w:ascii="Book Antiqua" w:hAnsi="Book Antiqua"/>
          <w:lang w:val="es-PR"/>
        </w:rPr>
        <w:t>No existe impedimento legal que impida a la madre continuar lactando a su bebé aun después de regresar al trabajo, luego de disfrutar su licencia de maternidad.</w:t>
      </w:r>
    </w:p>
    <w:p w14:paraId="410367F5" w14:textId="77777777" w:rsidR="00A3799D" w:rsidRPr="000B0E6E" w:rsidRDefault="00A3799D" w:rsidP="00DE0B9A">
      <w:pPr>
        <w:spacing w:line="480" w:lineRule="auto"/>
        <w:ind w:firstLine="567"/>
        <w:jc w:val="center"/>
        <w:rPr>
          <w:rFonts w:ascii="Book Antiqua" w:hAnsi="Book Antiqua"/>
          <w:b/>
          <w:bCs/>
          <w:color w:val="000000"/>
          <w:lang w:val="es-ES"/>
        </w:rPr>
      </w:pPr>
      <w:r w:rsidRPr="000B0E6E">
        <w:rPr>
          <w:rFonts w:ascii="Book Antiqua" w:hAnsi="Book Antiqua"/>
          <w:b/>
          <w:bCs/>
          <w:color w:val="000000"/>
          <w:lang w:val="es-ES"/>
        </w:rPr>
        <w:t>CAPÍTULO III. Definiciones de aplicación general.</w:t>
      </w:r>
    </w:p>
    <w:p w14:paraId="3AB8043C" w14:textId="77777777" w:rsidR="00A3799D" w:rsidRPr="000B0E6E" w:rsidRDefault="00A3799D" w:rsidP="00DE0B9A">
      <w:pPr>
        <w:spacing w:line="480" w:lineRule="auto"/>
        <w:ind w:firstLine="567"/>
        <w:jc w:val="both"/>
        <w:rPr>
          <w:rFonts w:ascii="Book Antiqua" w:hAnsi="Book Antiqua"/>
          <w:b/>
          <w:i/>
          <w:color w:val="000000"/>
          <w:u w:val="single"/>
          <w:lang w:val="es-ES"/>
        </w:rPr>
      </w:pPr>
      <w:r w:rsidRPr="000B0E6E">
        <w:rPr>
          <w:rFonts w:ascii="Book Antiqua" w:hAnsi="Book Antiqua"/>
          <w:b/>
          <w:bCs/>
          <w:i/>
          <w:smallCaps/>
          <w:color w:val="000000"/>
          <w:u w:val="single"/>
          <w:lang w:val="es-ES"/>
        </w:rPr>
        <w:t>Artículo I. III. 1.-</w:t>
      </w:r>
      <w:r w:rsidRPr="000B0E6E">
        <w:rPr>
          <w:rFonts w:ascii="Book Antiqua" w:hAnsi="Book Antiqua"/>
          <w:i/>
          <w:color w:val="000000"/>
          <w:u w:val="single"/>
          <w:lang w:val="es-ES"/>
        </w:rPr>
        <w:t xml:space="preserve"> </w:t>
      </w:r>
      <w:r w:rsidRPr="000B0E6E">
        <w:rPr>
          <w:rFonts w:ascii="Book Antiqua" w:hAnsi="Book Antiqua"/>
          <w:b/>
          <w:i/>
          <w:color w:val="000000"/>
          <w:u w:val="single"/>
          <w:lang w:val="es-ES"/>
        </w:rPr>
        <w:t>Definiciones.</w:t>
      </w:r>
    </w:p>
    <w:p w14:paraId="408750A8" w14:textId="77777777" w:rsidR="005A5796" w:rsidRPr="000B0E6E" w:rsidRDefault="005A5796" w:rsidP="00DE0B9A">
      <w:pPr>
        <w:spacing w:line="480" w:lineRule="auto"/>
        <w:ind w:firstLine="567"/>
        <w:jc w:val="both"/>
        <w:rPr>
          <w:rFonts w:ascii="Book Antiqua" w:hAnsi="Book Antiqua"/>
          <w:lang w:val="es-PR"/>
        </w:rPr>
      </w:pPr>
      <w:r w:rsidRPr="000B0E6E">
        <w:rPr>
          <w:rFonts w:ascii="Book Antiqua" w:hAnsi="Book Antiqua"/>
          <w:lang w:val="es-PR"/>
        </w:rPr>
        <w:t>a) “</w:t>
      </w:r>
      <w:r w:rsidRPr="000B0E6E">
        <w:rPr>
          <w:rFonts w:ascii="Book Antiqua" w:hAnsi="Book Antiqua"/>
          <w:b/>
          <w:lang w:val="es-PR"/>
        </w:rPr>
        <w:t>Agencia del Gobierno Central”</w:t>
      </w:r>
      <w:r w:rsidRPr="000B0E6E">
        <w:rPr>
          <w:rFonts w:ascii="Book Antiqua" w:hAnsi="Book Antiqua"/>
          <w:lang w:val="es-PR"/>
        </w:rPr>
        <w:t xml:space="preserve"> Cualquier subdivisión de la Rama Ejecutiva del Gobierno de Puerto Rico, tales como Departamentos, Juntas, Comisiones, Administraciones, Oficinas, Bancos y Corporaciones Públicas que no funcionen como negocios privados; o cualquiera de sus respectivos jefes, directores, ejecutivos o personas que actúen en su representación. </w:t>
      </w:r>
    </w:p>
    <w:p w14:paraId="222E1539" w14:textId="77777777" w:rsidR="005A5796" w:rsidRPr="000B0E6E" w:rsidRDefault="005A5796" w:rsidP="00DE0B9A">
      <w:pPr>
        <w:spacing w:line="480" w:lineRule="auto"/>
        <w:ind w:firstLine="567"/>
        <w:jc w:val="both"/>
        <w:rPr>
          <w:rFonts w:ascii="Book Antiqua" w:hAnsi="Book Antiqua"/>
          <w:lang w:val="es-PR"/>
        </w:rPr>
      </w:pPr>
      <w:r w:rsidRPr="000B0E6E">
        <w:rPr>
          <w:rFonts w:ascii="Book Antiqua" w:hAnsi="Book Antiqua"/>
          <w:lang w:val="es-PR"/>
        </w:rPr>
        <w:lastRenderedPageBreak/>
        <w:t xml:space="preserve">b) </w:t>
      </w:r>
      <w:r w:rsidRPr="000B0E6E">
        <w:rPr>
          <w:rFonts w:ascii="Book Antiqua" w:hAnsi="Book Antiqua"/>
          <w:b/>
          <w:lang w:val="es-PR"/>
        </w:rPr>
        <w:t>“Corporación Pública”</w:t>
      </w:r>
      <w:r w:rsidRPr="000B0E6E">
        <w:rPr>
          <w:rFonts w:ascii="Book Antiqua" w:hAnsi="Book Antiqua"/>
          <w:lang w:val="es-PR"/>
        </w:rPr>
        <w:t xml:space="preserve"> Significa las siguientes corporaciones que poseen bienes pertenecientes que están controladas por el Gobierno de Puerto Rico: La Autoridad de Tierras, la Autoridad de Energía Eléctrica, el Banco de Fomento, Autoridad de los Puertos, Compañía de Fomento Industrial y las subsidiarias y aquellas otras Agencias del Gobierno que se dedican o pueden dedicarse en el futuro a negocios lucrativos o actividades que tengan por objeto un beneficio pecuniario. </w:t>
      </w:r>
    </w:p>
    <w:p w14:paraId="5CF0FD87" w14:textId="0C6FCB3D" w:rsidR="005A5796" w:rsidRPr="000B0E6E" w:rsidRDefault="005A5796" w:rsidP="00DE0B9A">
      <w:pPr>
        <w:spacing w:line="480" w:lineRule="auto"/>
        <w:ind w:firstLine="567"/>
        <w:jc w:val="both"/>
        <w:rPr>
          <w:rFonts w:ascii="Book Antiqua" w:hAnsi="Book Antiqua"/>
          <w:lang w:val="es-PR"/>
        </w:rPr>
      </w:pPr>
      <w:r w:rsidRPr="000B0E6E">
        <w:rPr>
          <w:rFonts w:ascii="Book Antiqua" w:hAnsi="Book Antiqua"/>
          <w:lang w:val="es-PR"/>
        </w:rPr>
        <w:t xml:space="preserve">c) </w:t>
      </w:r>
      <w:r w:rsidRPr="000B0E6E">
        <w:rPr>
          <w:rFonts w:ascii="Book Antiqua" w:hAnsi="Book Antiqua"/>
          <w:b/>
          <w:lang w:val="es-PR"/>
        </w:rPr>
        <w:t>“Criatura lactante”</w:t>
      </w:r>
      <w:r w:rsidRPr="000B0E6E">
        <w:rPr>
          <w:rFonts w:ascii="Book Antiqua" w:hAnsi="Book Antiqua"/>
          <w:lang w:val="es-PR"/>
        </w:rPr>
        <w:t xml:space="preserve"> Es todo infante de menos de un (1) </w:t>
      </w:r>
      <w:proofErr w:type="gramStart"/>
      <w:r w:rsidR="003E0F29" w:rsidRPr="000B0E6E">
        <w:rPr>
          <w:rFonts w:ascii="Book Antiqua" w:hAnsi="Book Antiqua"/>
          <w:lang w:val="es-PR"/>
        </w:rPr>
        <w:t>año</w:t>
      </w:r>
      <w:r w:rsidRPr="000B0E6E">
        <w:rPr>
          <w:rFonts w:ascii="Book Antiqua" w:hAnsi="Book Antiqua"/>
          <w:lang w:val="es-PR"/>
        </w:rPr>
        <w:t xml:space="preserve"> </w:t>
      </w:r>
      <w:r w:rsidR="003E0F29">
        <w:rPr>
          <w:rFonts w:ascii="Book Antiqua" w:hAnsi="Book Antiqua"/>
          <w:lang w:val="es-PR"/>
        </w:rPr>
        <w:t>de edad</w:t>
      </w:r>
      <w:proofErr w:type="gramEnd"/>
      <w:r w:rsidR="003E0F29">
        <w:rPr>
          <w:rFonts w:ascii="Book Antiqua" w:hAnsi="Book Antiqua"/>
          <w:lang w:val="es-PR"/>
        </w:rPr>
        <w:t xml:space="preserve"> </w:t>
      </w:r>
      <w:r w:rsidRPr="000B0E6E">
        <w:rPr>
          <w:rFonts w:ascii="Book Antiqua" w:hAnsi="Book Antiqua"/>
          <w:lang w:val="es-PR"/>
        </w:rPr>
        <w:t xml:space="preserve">que es alimentado con leche materna. </w:t>
      </w:r>
    </w:p>
    <w:p w14:paraId="243B0B5F" w14:textId="77777777" w:rsidR="005A5796" w:rsidRPr="000B0E6E" w:rsidRDefault="005A5796" w:rsidP="00DE0B9A">
      <w:pPr>
        <w:spacing w:line="480" w:lineRule="auto"/>
        <w:ind w:firstLine="567"/>
        <w:jc w:val="both"/>
        <w:rPr>
          <w:rFonts w:ascii="Book Antiqua" w:hAnsi="Book Antiqua"/>
          <w:lang w:val="es-PR"/>
        </w:rPr>
      </w:pPr>
      <w:r w:rsidRPr="000B0E6E">
        <w:rPr>
          <w:rFonts w:ascii="Book Antiqua" w:hAnsi="Book Antiqua"/>
          <w:lang w:val="es-PR"/>
        </w:rPr>
        <w:t xml:space="preserve">d) </w:t>
      </w:r>
      <w:r w:rsidRPr="000B0E6E">
        <w:rPr>
          <w:rFonts w:ascii="Book Antiqua" w:hAnsi="Book Antiqua"/>
          <w:b/>
          <w:lang w:val="es-PR"/>
        </w:rPr>
        <w:t>“Extracción de leche materna”</w:t>
      </w:r>
      <w:r w:rsidRPr="000B0E6E">
        <w:rPr>
          <w:rFonts w:ascii="Book Antiqua" w:hAnsi="Book Antiqua"/>
          <w:lang w:val="es-PR"/>
        </w:rPr>
        <w:t xml:space="preserve"> proceso mediante el cual la madre con el equipo adecuado se extrae de su organismo la leche materna. </w:t>
      </w:r>
    </w:p>
    <w:p w14:paraId="08300180" w14:textId="77777777" w:rsidR="005A5796" w:rsidRPr="000B0E6E" w:rsidRDefault="005A5796" w:rsidP="00DE0B9A">
      <w:pPr>
        <w:spacing w:line="480" w:lineRule="auto"/>
        <w:ind w:firstLine="567"/>
        <w:jc w:val="both"/>
        <w:rPr>
          <w:rFonts w:ascii="Book Antiqua" w:hAnsi="Book Antiqua"/>
          <w:lang w:val="es-PR"/>
        </w:rPr>
      </w:pPr>
      <w:r w:rsidRPr="000B0E6E">
        <w:rPr>
          <w:rFonts w:ascii="Book Antiqua" w:hAnsi="Book Antiqua"/>
          <w:lang w:val="es-PR"/>
        </w:rPr>
        <w:t xml:space="preserve">e) </w:t>
      </w:r>
      <w:r w:rsidRPr="000B0E6E">
        <w:rPr>
          <w:rFonts w:ascii="Book Antiqua" w:hAnsi="Book Antiqua"/>
          <w:b/>
          <w:lang w:val="es-PR"/>
        </w:rPr>
        <w:t>“Jornada de trabajo a tiempo completo”</w:t>
      </w:r>
      <w:r w:rsidRPr="000B0E6E">
        <w:rPr>
          <w:rFonts w:ascii="Book Antiqua" w:hAnsi="Book Antiqua"/>
          <w:lang w:val="es-PR"/>
        </w:rPr>
        <w:t xml:space="preserve"> A los fines de aplicación de esta Ley, es la jornada diaria de al menos siete horas y media (7½) que labora la madre trabajadora. </w:t>
      </w:r>
    </w:p>
    <w:p w14:paraId="34B631A4" w14:textId="77777777" w:rsidR="005A5796" w:rsidRPr="000B0E6E" w:rsidRDefault="005A5796" w:rsidP="00DE0B9A">
      <w:pPr>
        <w:spacing w:line="480" w:lineRule="auto"/>
        <w:ind w:firstLine="567"/>
        <w:jc w:val="both"/>
        <w:rPr>
          <w:rFonts w:ascii="Book Antiqua" w:hAnsi="Book Antiqua"/>
          <w:lang w:val="es-PR"/>
        </w:rPr>
      </w:pPr>
      <w:r w:rsidRPr="000B0E6E">
        <w:rPr>
          <w:rFonts w:ascii="Book Antiqua" w:hAnsi="Book Antiqua"/>
          <w:lang w:val="es-PR"/>
        </w:rPr>
        <w:t xml:space="preserve">f) </w:t>
      </w:r>
      <w:r w:rsidRPr="000B0E6E">
        <w:rPr>
          <w:rFonts w:ascii="Book Antiqua" w:hAnsi="Book Antiqua"/>
          <w:b/>
          <w:lang w:val="es-PR"/>
        </w:rPr>
        <w:t>“Jornada de trabajo a tiempo parcial”</w:t>
      </w:r>
      <w:r w:rsidRPr="000B0E6E">
        <w:rPr>
          <w:rFonts w:ascii="Book Antiqua" w:hAnsi="Book Antiqua"/>
          <w:lang w:val="es-PR"/>
        </w:rPr>
        <w:t xml:space="preserve"> A los fines de aplicación de esta Ley es la jornada diaria de menos de siete horas y media (7½) diarias que labora la madre trabajadora. </w:t>
      </w:r>
    </w:p>
    <w:p w14:paraId="4C9B2583" w14:textId="77777777" w:rsidR="005A5796" w:rsidRPr="000B0E6E" w:rsidRDefault="005A5796" w:rsidP="00DE0B9A">
      <w:pPr>
        <w:spacing w:line="480" w:lineRule="auto"/>
        <w:ind w:firstLine="567"/>
        <w:jc w:val="both"/>
        <w:rPr>
          <w:rFonts w:ascii="Book Antiqua" w:hAnsi="Book Antiqua"/>
          <w:lang w:val="es-PR"/>
        </w:rPr>
      </w:pPr>
      <w:r w:rsidRPr="000B0E6E">
        <w:rPr>
          <w:rFonts w:ascii="Book Antiqua" w:hAnsi="Book Antiqua"/>
          <w:lang w:val="es-PR"/>
        </w:rPr>
        <w:t xml:space="preserve">g) </w:t>
      </w:r>
      <w:r w:rsidRPr="000B0E6E">
        <w:rPr>
          <w:rFonts w:ascii="Book Antiqua" w:hAnsi="Book Antiqua"/>
          <w:b/>
          <w:lang w:val="es-PR"/>
        </w:rPr>
        <w:t>“Lactar”</w:t>
      </w:r>
      <w:r w:rsidRPr="000B0E6E">
        <w:rPr>
          <w:rFonts w:ascii="Book Antiqua" w:hAnsi="Book Antiqua"/>
          <w:lang w:val="es-PR"/>
        </w:rPr>
        <w:t xml:space="preserve"> Acto de amamantar al infante con leche materna. </w:t>
      </w:r>
    </w:p>
    <w:p w14:paraId="76FAF09F" w14:textId="77777777" w:rsidR="005A5796" w:rsidRPr="000B0E6E" w:rsidRDefault="005A5796" w:rsidP="00DE0B9A">
      <w:pPr>
        <w:spacing w:line="480" w:lineRule="auto"/>
        <w:ind w:firstLine="567"/>
        <w:jc w:val="both"/>
        <w:rPr>
          <w:rFonts w:ascii="Book Antiqua" w:hAnsi="Book Antiqua"/>
          <w:lang w:val="es-PR"/>
        </w:rPr>
      </w:pPr>
      <w:r w:rsidRPr="000B0E6E">
        <w:rPr>
          <w:rFonts w:ascii="Book Antiqua" w:hAnsi="Book Antiqua"/>
          <w:lang w:val="es-PR"/>
        </w:rPr>
        <w:t xml:space="preserve">h) </w:t>
      </w:r>
      <w:r w:rsidRPr="000B0E6E">
        <w:rPr>
          <w:rFonts w:ascii="Book Antiqua" w:hAnsi="Book Antiqua"/>
          <w:b/>
          <w:lang w:val="es-PR"/>
        </w:rPr>
        <w:t>“Madre lactante”</w:t>
      </w:r>
      <w:r w:rsidRPr="000B0E6E">
        <w:rPr>
          <w:rFonts w:ascii="Book Antiqua" w:hAnsi="Book Antiqua"/>
          <w:lang w:val="es-PR"/>
        </w:rPr>
        <w:t xml:space="preserve"> Toda mujer que trabaja en el sector público o privado que ha parido una criatura, ya sea por métodos naturales o cirugía, que esté criando a su bebé y también toda mujer que haya adoptado una criatura y mediante intervención de métodos científicos tenga capacidad de amamantar. </w:t>
      </w:r>
    </w:p>
    <w:p w14:paraId="13EE0265" w14:textId="77777777" w:rsidR="005A5796" w:rsidRPr="000B0E6E" w:rsidRDefault="005A5796" w:rsidP="00DE0B9A">
      <w:pPr>
        <w:spacing w:line="480" w:lineRule="auto"/>
        <w:ind w:firstLine="567"/>
        <w:jc w:val="both"/>
        <w:rPr>
          <w:rFonts w:ascii="Book Antiqua" w:hAnsi="Book Antiqua"/>
          <w:lang w:val="es-PR"/>
        </w:rPr>
      </w:pPr>
      <w:r w:rsidRPr="000B0E6E">
        <w:rPr>
          <w:rFonts w:ascii="Book Antiqua" w:hAnsi="Book Antiqua"/>
          <w:lang w:val="es-PR"/>
        </w:rPr>
        <w:lastRenderedPageBreak/>
        <w:t xml:space="preserve">i) </w:t>
      </w:r>
      <w:r w:rsidRPr="000B0E6E">
        <w:rPr>
          <w:rFonts w:ascii="Book Antiqua" w:hAnsi="Book Antiqua"/>
          <w:b/>
          <w:lang w:val="es-PR"/>
        </w:rPr>
        <w:t>“Municipio”</w:t>
      </w:r>
      <w:r w:rsidRPr="000B0E6E">
        <w:rPr>
          <w:rFonts w:ascii="Book Antiqua" w:hAnsi="Book Antiqua"/>
          <w:lang w:val="es-PR"/>
        </w:rPr>
        <w:t xml:space="preserve"> Significará una demarcación geográfica con todos sus barrios, que tiene nombre particular y está regida por un gobierno local compuesto de un Poder Legislativo y un Poder Ejecutivo. </w:t>
      </w:r>
    </w:p>
    <w:p w14:paraId="2CDE8F45" w14:textId="77777777" w:rsidR="005A5796" w:rsidRPr="000B0E6E" w:rsidRDefault="005A5796" w:rsidP="00DE0B9A">
      <w:pPr>
        <w:spacing w:line="480" w:lineRule="auto"/>
        <w:ind w:firstLine="567"/>
        <w:jc w:val="both"/>
        <w:rPr>
          <w:rFonts w:ascii="Book Antiqua" w:hAnsi="Book Antiqua"/>
          <w:color w:val="FF0000"/>
          <w:lang w:val="es-PR"/>
        </w:rPr>
      </w:pPr>
      <w:r w:rsidRPr="000B0E6E">
        <w:rPr>
          <w:rFonts w:ascii="Book Antiqua" w:hAnsi="Book Antiqua"/>
          <w:lang w:val="es-PR"/>
        </w:rPr>
        <w:t xml:space="preserve">j) </w:t>
      </w:r>
      <w:r w:rsidRPr="000B0E6E">
        <w:rPr>
          <w:rFonts w:ascii="Book Antiqua" w:hAnsi="Book Antiqua"/>
          <w:b/>
          <w:lang w:val="es-PR"/>
        </w:rPr>
        <w:t>“Patrono”</w:t>
      </w:r>
      <w:r w:rsidRPr="000B0E6E">
        <w:rPr>
          <w:rFonts w:ascii="Book Antiqua" w:hAnsi="Book Antiqua"/>
          <w:lang w:val="es-PR"/>
        </w:rPr>
        <w:t xml:space="preserve"> Toda persona natural o jurídica para quien trabaja la madre trabajadora. Esto incluye al sector público, sus agencias del gobierno central, corporaciones públicas, municipios, la Rama Judicial y el sector privado.</w:t>
      </w:r>
    </w:p>
    <w:p w14:paraId="712B14D8" w14:textId="77777777" w:rsidR="00B8474D" w:rsidRPr="000B0E6E" w:rsidRDefault="00125AE8" w:rsidP="00DE0B9A">
      <w:pPr>
        <w:spacing w:line="480" w:lineRule="auto"/>
        <w:ind w:firstLine="567"/>
        <w:jc w:val="both"/>
        <w:rPr>
          <w:rFonts w:ascii="Book Antiqua" w:hAnsi="Book Antiqua"/>
          <w:bCs/>
          <w:iCs/>
          <w:lang w:val="es-PR"/>
        </w:rPr>
      </w:pPr>
      <w:r w:rsidRPr="000B0E6E">
        <w:rPr>
          <w:rFonts w:ascii="Book Antiqua" w:hAnsi="Book Antiqua"/>
          <w:bCs/>
          <w:iCs/>
          <w:lang w:val="es-PR"/>
        </w:rPr>
        <w:t xml:space="preserve">k) </w:t>
      </w:r>
      <w:r w:rsidRPr="000B0E6E">
        <w:rPr>
          <w:rFonts w:ascii="Book Antiqua" w:hAnsi="Book Antiqua"/>
          <w:b/>
          <w:bCs/>
          <w:iCs/>
          <w:lang w:val="es-PR"/>
        </w:rPr>
        <w:t>“Lugar s</w:t>
      </w:r>
      <w:r w:rsidR="00B8474D" w:rsidRPr="000B0E6E">
        <w:rPr>
          <w:rFonts w:ascii="Book Antiqua" w:hAnsi="Book Antiqua"/>
          <w:b/>
          <w:bCs/>
          <w:iCs/>
          <w:lang w:val="es-PR"/>
        </w:rPr>
        <w:t>eguro</w:t>
      </w:r>
      <w:r w:rsidRPr="000B0E6E">
        <w:rPr>
          <w:rFonts w:ascii="Book Antiqua" w:hAnsi="Book Antiqua"/>
          <w:b/>
          <w:bCs/>
          <w:iCs/>
          <w:lang w:val="es-PR"/>
        </w:rPr>
        <w:t xml:space="preserve">” </w:t>
      </w:r>
      <w:r w:rsidR="001664CA" w:rsidRPr="000B0E6E">
        <w:rPr>
          <w:rFonts w:ascii="Book Antiqua" w:hAnsi="Book Antiqua"/>
          <w:bCs/>
          <w:iCs/>
          <w:lang w:val="es-PR"/>
        </w:rPr>
        <w:t>espa</w:t>
      </w:r>
      <w:r w:rsidRPr="000B0E6E">
        <w:rPr>
          <w:rFonts w:ascii="Book Antiqua" w:hAnsi="Book Antiqua"/>
          <w:bCs/>
          <w:iCs/>
          <w:lang w:val="es-PR"/>
        </w:rPr>
        <w:t>cio habilitado que cuente con cerradura.</w:t>
      </w:r>
      <w:r w:rsidR="00B8474D" w:rsidRPr="000B0E6E">
        <w:rPr>
          <w:rFonts w:ascii="Book Antiqua" w:hAnsi="Book Antiqua"/>
          <w:bCs/>
          <w:iCs/>
          <w:lang w:val="es-PR"/>
        </w:rPr>
        <w:t xml:space="preserve"> </w:t>
      </w:r>
    </w:p>
    <w:p w14:paraId="1CCB86F3" w14:textId="77777777" w:rsidR="00B8474D" w:rsidRPr="000B0E6E" w:rsidRDefault="00125AE8" w:rsidP="00DE0B9A">
      <w:pPr>
        <w:spacing w:line="480" w:lineRule="auto"/>
        <w:ind w:firstLine="567"/>
        <w:jc w:val="both"/>
        <w:rPr>
          <w:rFonts w:ascii="Book Antiqua" w:hAnsi="Book Antiqua"/>
          <w:bCs/>
          <w:iCs/>
          <w:lang w:val="es-PR"/>
        </w:rPr>
      </w:pPr>
      <w:r w:rsidRPr="000B0E6E">
        <w:rPr>
          <w:rFonts w:ascii="Book Antiqua" w:hAnsi="Book Antiqua"/>
          <w:bCs/>
          <w:iCs/>
          <w:lang w:val="es-PR"/>
        </w:rPr>
        <w:t xml:space="preserve">l) </w:t>
      </w:r>
      <w:r w:rsidRPr="000B0E6E">
        <w:rPr>
          <w:rFonts w:ascii="Book Antiqua" w:hAnsi="Book Antiqua"/>
          <w:b/>
          <w:bCs/>
          <w:iCs/>
          <w:lang w:val="es-PR"/>
        </w:rPr>
        <w:t>“privado”</w:t>
      </w:r>
      <w:r w:rsidRPr="000B0E6E">
        <w:rPr>
          <w:rFonts w:ascii="Book Antiqua" w:hAnsi="Book Antiqua"/>
          <w:bCs/>
          <w:iCs/>
          <w:lang w:val="es-PR"/>
        </w:rPr>
        <w:t xml:space="preserve"> espacio que no cuente con cámaras de seguridad y de tener ventanas la mismas estén cubiertas. </w:t>
      </w:r>
    </w:p>
    <w:p w14:paraId="4704E215" w14:textId="77777777" w:rsidR="00B8474D" w:rsidRPr="000B0E6E" w:rsidRDefault="00125AE8" w:rsidP="00DE0B9A">
      <w:pPr>
        <w:spacing w:line="480" w:lineRule="auto"/>
        <w:ind w:firstLine="567"/>
        <w:jc w:val="both"/>
        <w:rPr>
          <w:rFonts w:ascii="Book Antiqua" w:hAnsi="Book Antiqua"/>
          <w:bCs/>
          <w:iCs/>
          <w:lang w:val="es-PR"/>
        </w:rPr>
      </w:pPr>
      <w:r w:rsidRPr="000B0E6E">
        <w:rPr>
          <w:rFonts w:ascii="Book Antiqua" w:hAnsi="Book Antiqua"/>
          <w:bCs/>
          <w:iCs/>
          <w:lang w:val="es-PR"/>
        </w:rPr>
        <w:t>m)</w:t>
      </w:r>
      <w:r w:rsidR="00B8474D" w:rsidRPr="000B0E6E">
        <w:rPr>
          <w:rFonts w:ascii="Book Antiqua" w:hAnsi="Book Antiqua"/>
          <w:bCs/>
          <w:iCs/>
          <w:lang w:val="es-PR"/>
        </w:rPr>
        <w:t xml:space="preserve"> </w:t>
      </w:r>
      <w:r w:rsidRPr="000B0E6E">
        <w:rPr>
          <w:rFonts w:ascii="Book Antiqua" w:hAnsi="Book Antiqua"/>
          <w:b/>
          <w:bCs/>
          <w:iCs/>
          <w:lang w:val="es-PR"/>
        </w:rPr>
        <w:t>“</w:t>
      </w:r>
      <w:r w:rsidR="00B8474D" w:rsidRPr="000B0E6E">
        <w:rPr>
          <w:rFonts w:ascii="Book Antiqua" w:hAnsi="Book Antiqua"/>
          <w:b/>
          <w:bCs/>
          <w:iCs/>
          <w:lang w:val="es-PR"/>
        </w:rPr>
        <w:t>higiénico</w:t>
      </w:r>
      <w:r w:rsidRPr="000B0E6E">
        <w:rPr>
          <w:rFonts w:ascii="Book Antiqua" w:hAnsi="Book Antiqua"/>
          <w:b/>
          <w:bCs/>
          <w:iCs/>
          <w:lang w:val="es-PR"/>
        </w:rPr>
        <w:t>”</w:t>
      </w:r>
      <w:r w:rsidRPr="000B0E6E">
        <w:rPr>
          <w:rFonts w:ascii="Book Antiqua" w:hAnsi="Book Antiqua"/>
          <w:bCs/>
          <w:iCs/>
          <w:lang w:val="es-PR"/>
        </w:rPr>
        <w:t xml:space="preserve"> espacio limpio, libre de hongos y que cuente con acceso a agua.  El acceso al agua para ser utilizada por la madre lactante no puede ser del servicio sanitario mejor conocido como baño. </w:t>
      </w:r>
    </w:p>
    <w:p w14:paraId="21621640" w14:textId="77777777" w:rsidR="00A3778B" w:rsidRPr="000B0E6E" w:rsidRDefault="00A3778B" w:rsidP="00DE0B9A">
      <w:pPr>
        <w:spacing w:line="480" w:lineRule="auto"/>
        <w:ind w:firstLine="567"/>
        <w:jc w:val="center"/>
        <w:rPr>
          <w:rFonts w:ascii="Book Antiqua" w:hAnsi="Book Antiqua"/>
          <w:b/>
          <w:bCs/>
          <w:color w:val="000000"/>
          <w:lang w:val="es-ES"/>
        </w:rPr>
      </w:pPr>
      <w:r w:rsidRPr="000B0E6E">
        <w:rPr>
          <w:rFonts w:ascii="Book Antiqua" w:hAnsi="Book Antiqua"/>
          <w:b/>
          <w:bCs/>
          <w:color w:val="000000"/>
          <w:lang w:val="es-ES"/>
        </w:rPr>
        <w:t>CAPÍTULO IV. Derecho a la Lactancia de aplicación general.</w:t>
      </w:r>
    </w:p>
    <w:p w14:paraId="4AFC47D4" w14:textId="77777777" w:rsidR="00A3778B" w:rsidRPr="000B0E6E" w:rsidRDefault="00EA6BC0" w:rsidP="00DE0B9A">
      <w:pPr>
        <w:spacing w:line="480" w:lineRule="auto"/>
        <w:ind w:firstLine="567"/>
        <w:jc w:val="both"/>
        <w:rPr>
          <w:rFonts w:ascii="Book Antiqua" w:hAnsi="Book Antiqua"/>
          <w:b/>
          <w:bCs/>
          <w:lang w:val="es-PR"/>
        </w:rPr>
      </w:pPr>
      <w:r w:rsidRPr="001E2A89">
        <w:rPr>
          <w:rFonts w:ascii="Book Antiqua" w:eastAsia="Times New Roman" w:hAnsi="Book Antiqua"/>
          <w:lang w:val="es-ES"/>
        </w:rPr>
        <w:t>Artículo</w:t>
      </w:r>
      <w:r w:rsidR="00A3778B" w:rsidRPr="001E2A89">
        <w:rPr>
          <w:rFonts w:ascii="Book Antiqua" w:hAnsi="Book Antiqua"/>
          <w:lang w:val="es-ES"/>
        </w:rPr>
        <w:t xml:space="preserve"> I. I</w:t>
      </w:r>
      <w:r w:rsidR="00B15826" w:rsidRPr="001E2A89">
        <w:rPr>
          <w:rFonts w:ascii="Book Antiqua" w:hAnsi="Book Antiqua"/>
          <w:lang w:val="es-ES"/>
        </w:rPr>
        <w:t>V</w:t>
      </w:r>
      <w:r w:rsidR="00A3778B" w:rsidRPr="001E2A89">
        <w:rPr>
          <w:rFonts w:ascii="Book Antiqua" w:hAnsi="Book Antiqua"/>
          <w:lang w:val="es-ES"/>
        </w:rPr>
        <w:t>. 1</w:t>
      </w:r>
      <w:r w:rsidR="00A3778B" w:rsidRPr="000B0E6E">
        <w:rPr>
          <w:rFonts w:ascii="Book Antiqua" w:hAnsi="Book Antiqua"/>
          <w:b/>
          <w:bCs/>
          <w:lang w:val="es-ES"/>
        </w:rPr>
        <w:t>.</w:t>
      </w:r>
      <w:r w:rsidR="00A3778B" w:rsidRPr="000B0E6E">
        <w:rPr>
          <w:rFonts w:ascii="Book Antiqua" w:hAnsi="Book Antiqua"/>
          <w:iCs/>
          <w:lang w:val="es-ES"/>
        </w:rPr>
        <w:t xml:space="preserve"> —</w:t>
      </w:r>
      <w:r w:rsidR="00A3778B" w:rsidRPr="000B0E6E">
        <w:rPr>
          <w:rFonts w:ascii="Book Antiqua" w:hAnsi="Book Antiqua"/>
          <w:bCs/>
          <w:lang w:val="es-ES"/>
        </w:rPr>
        <w:t xml:space="preserve"> </w:t>
      </w:r>
      <w:r w:rsidR="00A3778B" w:rsidRPr="000B0E6E">
        <w:rPr>
          <w:rFonts w:ascii="Book Antiqua" w:hAnsi="Book Antiqua"/>
          <w:b/>
          <w:bCs/>
          <w:lang w:val="es-PR"/>
        </w:rPr>
        <w:t xml:space="preserve">Declaración de política pública. </w:t>
      </w:r>
    </w:p>
    <w:p w14:paraId="4B5C5ACB" w14:textId="77777777" w:rsidR="00B15826" w:rsidRPr="000B0E6E" w:rsidRDefault="00B15826" w:rsidP="00DE0B9A">
      <w:pPr>
        <w:spacing w:line="480" w:lineRule="auto"/>
        <w:ind w:firstLine="567"/>
        <w:jc w:val="both"/>
        <w:rPr>
          <w:rFonts w:ascii="Book Antiqua" w:hAnsi="Book Antiqua"/>
          <w:lang w:val="es-PR"/>
        </w:rPr>
      </w:pPr>
      <w:r w:rsidRPr="000B0E6E">
        <w:rPr>
          <w:rFonts w:ascii="Book Antiqua" w:hAnsi="Book Antiqua"/>
          <w:b/>
          <w:bCs/>
          <w:lang w:val="es-PR"/>
        </w:rPr>
        <w:t xml:space="preserve">(1) </w:t>
      </w:r>
      <w:r w:rsidRPr="000B0E6E">
        <w:rPr>
          <w:rFonts w:ascii="Book Antiqua" w:hAnsi="Book Antiqua"/>
          <w:lang w:val="es-PR"/>
        </w:rPr>
        <w:t xml:space="preserve">Se reitera como política pública del Estado Libre Asociado de Puerto Rico, a través del Departamento de Salud, y en conformidad con las políticas públicas establecidas por el Departamento de Salud y Servicios Humanos de los Estados Unidos; por la Organización Mundial de la Salud y por el Fondo de las Naciones Unidas para la Infancia (UNICEF), la importancia de incrementar la práctica de la lactancia materna. El Cirujano General de los Estados Unidos recomienda que los recién nacidos hasta un (1) </w:t>
      </w:r>
      <w:proofErr w:type="gramStart"/>
      <w:r w:rsidRPr="000B0E6E">
        <w:rPr>
          <w:rFonts w:ascii="Book Antiqua" w:hAnsi="Book Antiqua"/>
          <w:lang w:val="es-PR"/>
        </w:rPr>
        <w:t>año de edad</w:t>
      </w:r>
      <w:proofErr w:type="gramEnd"/>
      <w:r w:rsidRPr="000B0E6E">
        <w:rPr>
          <w:rFonts w:ascii="Book Antiqua" w:hAnsi="Book Antiqua"/>
          <w:lang w:val="es-PR"/>
        </w:rPr>
        <w:t xml:space="preserve"> deben ser lactados, excepto si ha sido médicamente contraindicado, para </w:t>
      </w:r>
      <w:r w:rsidRPr="000B0E6E">
        <w:rPr>
          <w:rFonts w:ascii="Book Antiqua" w:hAnsi="Book Antiqua"/>
          <w:lang w:val="es-PR"/>
        </w:rPr>
        <w:lastRenderedPageBreak/>
        <w:t xml:space="preserve">propiciar que los niños o niñas logren un estado de salud óptimo desde el inicio de sus vidas. </w:t>
      </w:r>
    </w:p>
    <w:p w14:paraId="3114023A" w14:textId="77777777" w:rsidR="00B15826" w:rsidRPr="000B0E6E" w:rsidRDefault="00B15826" w:rsidP="00DE0B9A">
      <w:pPr>
        <w:spacing w:line="480" w:lineRule="auto"/>
        <w:ind w:firstLine="567"/>
        <w:jc w:val="both"/>
        <w:rPr>
          <w:rFonts w:ascii="Book Antiqua" w:hAnsi="Book Antiqua"/>
          <w:lang w:val="es-PR"/>
        </w:rPr>
      </w:pPr>
      <w:r w:rsidRPr="000B0E6E">
        <w:rPr>
          <w:rFonts w:ascii="Book Antiqua" w:hAnsi="Book Antiqua"/>
          <w:b/>
          <w:bCs/>
          <w:lang w:val="es-PR"/>
        </w:rPr>
        <w:t xml:space="preserve">(2) </w:t>
      </w:r>
      <w:r w:rsidRPr="000B0E6E">
        <w:rPr>
          <w:rFonts w:ascii="Book Antiqua" w:hAnsi="Book Antiqua"/>
          <w:lang w:val="es-PR"/>
        </w:rPr>
        <w:t xml:space="preserve">Se ha demostrado que la leche materna provee una mejor nutrición y mayor inmunidad contra las enfermedades, es mejor de digerir y puede incrementar el coeficiente de inteligencia de los niños o niñas. Algunos sectores de la sociedad son contrarios a la promoción de la lactancia. Igualmente, requerimientos de la vida moderna llevan a las nuevas madres que tienen un agitado horario de trabajo, a optar por alimentar con fórmula o leche artificial. En ocasiones, algunas madres experimentan vergüenza y hasta el miedo al rechazo social o a acusaciones criminales, si lactan a sus hijos en público. </w:t>
      </w:r>
    </w:p>
    <w:p w14:paraId="67A634CC" w14:textId="77777777" w:rsidR="00B15826" w:rsidRPr="000B0E6E" w:rsidRDefault="00B15826" w:rsidP="00DE0B9A">
      <w:pPr>
        <w:spacing w:line="480" w:lineRule="auto"/>
        <w:ind w:firstLine="567"/>
        <w:jc w:val="both"/>
        <w:rPr>
          <w:rFonts w:ascii="Book Antiqua" w:hAnsi="Book Antiqua"/>
          <w:lang w:val="es-PR"/>
        </w:rPr>
      </w:pPr>
      <w:r w:rsidRPr="000B0E6E">
        <w:rPr>
          <w:rFonts w:ascii="Book Antiqua" w:hAnsi="Book Antiqua"/>
          <w:b/>
          <w:bCs/>
          <w:lang w:val="es-PR"/>
        </w:rPr>
        <w:t xml:space="preserve">(3) </w:t>
      </w:r>
      <w:r w:rsidRPr="000B0E6E">
        <w:rPr>
          <w:rFonts w:ascii="Book Antiqua" w:hAnsi="Book Antiqua"/>
          <w:lang w:val="es-PR"/>
        </w:rPr>
        <w:t xml:space="preserve">Se declara que la promoción de los valores familiares y la salud infantil demanda que nuestra sociedad ponga un freno a los ciclos viciosos de la vergüenza y la ignorancia que tienen los hombres y mujeres sobre la lactancia, y en genuino interés de promover los valores familiares, nuestra sociedad debe fomentar la aceptación pública del más básico de los actos naturales entre una madre y su niño o niña. Esta Asamblea Legislativa rechaza que alguna madre se sienta discriminada por lactar a su niño o niña. </w:t>
      </w:r>
    </w:p>
    <w:p w14:paraId="6E446C1E" w14:textId="77777777" w:rsidR="00B15826" w:rsidRPr="000B0E6E" w:rsidRDefault="00EA6BC0" w:rsidP="00DE0B9A">
      <w:pPr>
        <w:spacing w:line="480" w:lineRule="auto"/>
        <w:ind w:firstLine="567"/>
        <w:jc w:val="both"/>
        <w:rPr>
          <w:rFonts w:ascii="Book Antiqua" w:hAnsi="Book Antiqua"/>
          <w:bCs/>
          <w:lang w:val="es-PR"/>
        </w:rPr>
      </w:pPr>
      <w:r w:rsidRPr="001E2A89">
        <w:rPr>
          <w:rFonts w:ascii="Book Antiqua" w:eastAsia="Times New Roman" w:hAnsi="Book Antiqua"/>
          <w:lang w:val="es-ES"/>
        </w:rPr>
        <w:t>Artículo</w:t>
      </w:r>
      <w:r w:rsidR="00B15826" w:rsidRPr="001E2A89">
        <w:rPr>
          <w:rFonts w:ascii="Book Antiqua" w:hAnsi="Book Antiqua"/>
          <w:lang w:val="es-ES"/>
        </w:rPr>
        <w:t xml:space="preserve"> I. IV. 2.</w:t>
      </w:r>
      <w:r w:rsidR="00B15826" w:rsidRPr="000B0E6E">
        <w:rPr>
          <w:rFonts w:ascii="Book Antiqua" w:hAnsi="Book Antiqua"/>
          <w:iCs/>
          <w:lang w:val="es-ES"/>
        </w:rPr>
        <w:t xml:space="preserve"> —</w:t>
      </w:r>
      <w:r w:rsidR="00B15826" w:rsidRPr="000B0E6E">
        <w:rPr>
          <w:rFonts w:ascii="Book Antiqua" w:hAnsi="Book Antiqua"/>
          <w:bCs/>
          <w:lang w:val="es-ES"/>
        </w:rPr>
        <w:t xml:space="preserve"> </w:t>
      </w:r>
      <w:r w:rsidR="00B15826" w:rsidRPr="000B0E6E">
        <w:rPr>
          <w:rFonts w:ascii="Book Antiqua" w:hAnsi="Book Antiqua"/>
          <w:b/>
          <w:bCs/>
          <w:lang w:val="es-PR"/>
        </w:rPr>
        <w:t>Derecho a lactar.</w:t>
      </w:r>
      <w:r w:rsidR="00B15826" w:rsidRPr="000B0E6E">
        <w:rPr>
          <w:rFonts w:ascii="Book Antiqua" w:hAnsi="Book Antiqua"/>
          <w:bCs/>
          <w:lang w:val="es-PR"/>
        </w:rPr>
        <w:t xml:space="preserve"> </w:t>
      </w:r>
    </w:p>
    <w:p w14:paraId="51F4BE52" w14:textId="77777777" w:rsidR="00B15826" w:rsidRPr="000B0E6E" w:rsidRDefault="00B15826" w:rsidP="00DE0B9A">
      <w:pPr>
        <w:spacing w:line="480" w:lineRule="auto"/>
        <w:ind w:firstLine="567"/>
        <w:jc w:val="both"/>
        <w:rPr>
          <w:rFonts w:ascii="Book Antiqua" w:hAnsi="Book Antiqua"/>
          <w:bCs/>
          <w:lang w:val="es-PR"/>
        </w:rPr>
      </w:pPr>
      <w:r w:rsidRPr="000B0E6E">
        <w:rPr>
          <w:rFonts w:ascii="Book Antiqua" w:hAnsi="Book Antiqua"/>
          <w:bCs/>
          <w:lang w:val="es-PR"/>
        </w:rPr>
        <w:t xml:space="preserve">No obstante, cualquier precepto de ley en contrario, una madre puede lactar a su niño o niña en cualquier lugar público o privado que sea frecuentado por público o sirva de recreo. </w:t>
      </w:r>
    </w:p>
    <w:p w14:paraId="353640B5" w14:textId="77777777" w:rsidR="00B15826" w:rsidRPr="000B0E6E" w:rsidRDefault="00EA6BC0" w:rsidP="00DE0B9A">
      <w:pPr>
        <w:spacing w:line="480" w:lineRule="auto"/>
        <w:ind w:firstLine="567"/>
        <w:jc w:val="both"/>
        <w:rPr>
          <w:rFonts w:ascii="Book Antiqua" w:hAnsi="Book Antiqua"/>
          <w:b/>
          <w:bCs/>
          <w:lang w:val="es-PR"/>
        </w:rPr>
      </w:pPr>
      <w:r>
        <w:rPr>
          <w:rFonts w:ascii="Book Antiqua" w:eastAsia="Times New Roman" w:hAnsi="Book Antiqua"/>
          <w:lang w:val="es-ES"/>
        </w:rPr>
        <w:t>Artículo</w:t>
      </w:r>
      <w:r w:rsidR="00B15826" w:rsidRPr="000B0E6E">
        <w:rPr>
          <w:rFonts w:ascii="Book Antiqua" w:hAnsi="Book Antiqua"/>
          <w:b/>
          <w:bCs/>
          <w:lang w:val="es-ES"/>
        </w:rPr>
        <w:t xml:space="preserve"> </w:t>
      </w:r>
      <w:r w:rsidR="00B15826" w:rsidRPr="0014190A">
        <w:rPr>
          <w:rFonts w:ascii="Book Antiqua" w:hAnsi="Book Antiqua"/>
          <w:lang w:val="es-ES"/>
        </w:rPr>
        <w:t>I. IV. 3.</w:t>
      </w:r>
      <w:r w:rsidR="00B15826" w:rsidRPr="000B0E6E">
        <w:rPr>
          <w:rFonts w:ascii="Book Antiqua" w:hAnsi="Book Antiqua"/>
          <w:iCs/>
          <w:lang w:val="es-ES"/>
        </w:rPr>
        <w:t xml:space="preserve"> —</w:t>
      </w:r>
      <w:r w:rsidR="00B15826" w:rsidRPr="000B0E6E">
        <w:rPr>
          <w:rFonts w:ascii="Book Antiqua" w:hAnsi="Book Antiqua"/>
          <w:b/>
          <w:bCs/>
          <w:lang w:val="es-PR"/>
        </w:rPr>
        <w:t>Lactancia, prohibición de prácticas discriminatorias.</w:t>
      </w:r>
    </w:p>
    <w:p w14:paraId="7D5D2F53" w14:textId="77777777" w:rsidR="00B15826" w:rsidRPr="000B0E6E" w:rsidRDefault="00B15826" w:rsidP="00DE0B9A">
      <w:pPr>
        <w:spacing w:line="480" w:lineRule="auto"/>
        <w:ind w:firstLine="567"/>
        <w:jc w:val="both"/>
        <w:rPr>
          <w:rFonts w:ascii="Book Antiqua" w:hAnsi="Book Antiqua"/>
          <w:bCs/>
          <w:lang w:val="es-PR"/>
        </w:rPr>
      </w:pPr>
      <w:r w:rsidRPr="000B0E6E">
        <w:rPr>
          <w:rFonts w:ascii="Book Antiqua" w:hAnsi="Book Antiqua"/>
          <w:bCs/>
          <w:lang w:val="es-PR"/>
        </w:rPr>
        <w:lastRenderedPageBreak/>
        <w:t xml:space="preserve">Cualquier acto directo o indirecto de exclusión, distinción, restricción, segregación. limitación, denegación o cualquier otro acto o práctica de diferenciación incluyendo el denegar a una persona el total disfrute de los bienes, servicios, facilidades, privilegios, ventajas y acomodos en cualquier lugar público o cualquier lugar privado donde se reúna, sea frecuentado por el público o sirva de recreo, basado en que una madre esté lactando a su niño o niña, constituirá una práctica discriminatoria prohibida por esta Ley. </w:t>
      </w:r>
    </w:p>
    <w:p w14:paraId="7AED7F9B" w14:textId="77777777" w:rsidR="00B15826" w:rsidRPr="000B0E6E" w:rsidRDefault="00EA6BC0" w:rsidP="00DE0B9A">
      <w:pPr>
        <w:spacing w:line="480" w:lineRule="auto"/>
        <w:ind w:firstLine="567"/>
        <w:jc w:val="both"/>
        <w:rPr>
          <w:rFonts w:ascii="Book Antiqua" w:hAnsi="Book Antiqua"/>
          <w:bCs/>
          <w:lang w:val="es-PR"/>
        </w:rPr>
      </w:pPr>
      <w:r>
        <w:rPr>
          <w:rFonts w:ascii="Book Antiqua" w:eastAsia="Times New Roman" w:hAnsi="Book Antiqua"/>
          <w:lang w:val="es-ES"/>
        </w:rPr>
        <w:t>Artículo</w:t>
      </w:r>
      <w:r w:rsidR="00B15826" w:rsidRPr="000B0E6E">
        <w:rPr>
          <w:rFonts w:ascii="Book Antiqua" w:hAnsi="Book Antiqua"/>
          <w:b/>
          <w:bCs/>
          <w:lang w:val="es-ES"/>
        </w:rPr>
        <w:t xml:space="preserve"> </w:t>
      </w:r>
      <w:r w:rsidR="00B15826" w:rsidRPr="0014190A">
        <w:rPr>
          <w:rFonts w:ascii="Book Antiqua" w:hAnsi="Book Antiqua"/>
          <w:lang w:val="es-ES"/>
        </w:rPr>
        <w:t>I. IV. 4.</w:t>
      </w:r>
      <w:r w:rsidR="00B15826" w:rsidRPr="000B0E6E">
        <w:rPr>
          <w:rFonts w:ascii="Book Antiqua" w:hAnsi="Book Antiqua"/>
          <w:iCs/>
          <w:lang w:val="es-ES"/>
        </w:rPr>
        <w:t xml:space="preserve"> —</w:t>
      </w:r>
      <w:r w:rsidR="00B15826" w:rsidRPr="000B0E6E">
        <w:rPr>
          <w:rFonts w:ascii="Book Antiqua" w:hAnsi="Book Antiqua"/>
          <w:b/>
          <w:bCs/>
          <w:lang w:val="es-PR"/>
        </w:rPr>
        <w:t>Lactar no es violación de ley.</w:t>
      </w:r>
      <w:r w:rsidR="00B15826" w:rsidRPr="000B0E6E">
        <w:rPr>
          <w:rFonts w:ascii="Book Antiqua" w:hAnsi="Book Antiqua"/>
          <w:bCs/>
          <w:lang w:val="es-PR"/>
        </w:rPr>
        <w:t xml:space="preserve"> </w:t>
      </w:r>
    </w:p>
    <w:p w14:paraId="04455247" w14:textId="77777777" w:rsidR="00B15826" w:rsidRPr="000B0E6E" w:rsidRDefault="00B15826" w:rsidP="00DE0B9A">
      <w:pPr>
        <w:spacing w:line="480" w:lineRule="auto"/>
        <w:ind w:firstLine="567"/>
        <w:jc w:val="both"/>
        <w:rPr>
          <w:rFonts w:ascii="Book Antiqua" w:hAnsi="Book Antiqua"/>
          <w:bCs/>
          <w:lang w:val="es-PR"/>
        </w:rPr>
      </w:pPr>
      <w:r w:rsidRPr="000B0E6E">
        <w:rPr>
          <w:rFonts w:ascii="Book Antiqua" w:hAnsi="Book Antiqua"/>
          <w:bCs/>
          <w:lang w:val="es-PR"/>
        </w:rPr>
        <w:t xml:space="preserve">Una madre lactando a su niño o niña en cualquier lugar, ya sea público o privado, donde la madre, de otra forma está autorizada a estar, no se entenderá como una exposición deshonesta, acto obsceno u otra acción punible establecida en los Artículos similares que comprenden estas conductas dentro de la Ley Núm. 149 de 18 de junio de 2004, según enmendada, mejor conocida como “Código Penal del Estado Libre Asociado de Puerto Rico” </w:t>
      </w:r>
      <w:r w:rsidRPr="000B0E6E">
        <w:rPr>
          <w:rFonts w:ascii="Book Antiqua" w:hAnsi="Book Antiqua"/>
          <w:bCs/>
          <w:i/>
          <w:iCs/>
          <w:lang w:val="es-PR"/>
        </w:rPr>
        <w:t xml:space="preserve">[Nota: Actual Ley 146-2012, según enmendada, “Código Penal de Puerto Rico” (33 L.P.R.A. §§ 5001 et </w:t>
      </w:r>
      <w:proofErr w:type="spellStart"/>
      <w:r w:rsidRPr="000B0E6E">
        <w:rPr>
          <w:rFonts w:ascii="Book Antiqua" w:hAnsi="Book Antiqua"/>
          <w:bCs/>
          <w:i/>
          <w:iCs/>
          <w:lang w:val="es-PR"/>
        </w:rPr>
        <w:t>seq</w:t>
      </w:r>
      <w:proofErr w:type="spellEnd"/>
      <w:r w:rsidRPr="000B0E6E">
        <w:rPr>
          <w:rFonts w:ascii="Book Antiqua" w:hAnsi="Book Antiqua"/>
          <w:bCs/>
          <w:i/>
          <w:iCs/>
          <w:lang w:val="es-PR"/>
        </w:rPr>
        <w:t xml:space="preserve">.)] </w:t>
      </w:r>
      <w:r w:rsidRPr="000B0E6E">
        <w:rPr>
          <w:rFonts w:ascii="Book Antiqua" w:hAnsi="Book Antiqua"/>
          <w:bCs/>
          <w:lang w:val="es-PR"/>
        </w:rPr>
        <w:t xml:space="preserve">, ni de cualquier otro precepto legal de tipo penal o civil. </w:t>
      </w:r>
    </w:p>
    <w:p w14:paraId="72720FBC" w14:textId="77777777" w:rsidR="00B15826" w:rsidRPr="000B0E6E" w:rsidRDefault="00EA6BC0" w:rsidP="00DE0B9A">
      <w:pPr>
        <w:spacing w:line="480" w:lineRule="auto"/>
        <w:ind w:firstLine="567"/>
        <w:jc w:val="both"/>
        <w:rPr>
          <w:rFonts w:ascii="Book Antiqua" w:hAnsi="Book Antiqua"/>
          <w:b/>
          <w:bCs/>
          <w:lang w:val="es-PR"/>
        </w:rPr>
      </w:pPr>
      <w:r w:rsidRPr="0014190A">
        <w:rPr>
          <w:rFonts w:ascii="Book Antiqua" w:eastAsia="Times New Roman" w:hAnsi="Book Antiqua"/>
          <w:lang w:val="es-ES"/>
        </w:rPr>
        <w:t>Artículo</w:t>
      </w:r>
      <w:r w:rsidR="00B15826" w:rsidRPr="0014190A">
        <w:rPr>
          <w:rFonts w:ascii="Book Antiqua" w:hAnsi="Book Antiqua"/>
          <w:lang w:val="es-ES"/>
        </w:rPr>
        <w:t xml:space="preserve"> I. IV. 5</w:t>
      </w:r>
      <w:r w:rsidR="00B15826" w:rsidRPr="000B0E6E">
        <w:rPr>
          <w:rFonts w:ascii="Book Antiqua" w:hAnsi="Book Antiqua"/>
          <w:b/>
          <w:bCs/>
          <w:lang w:val="es-ES"/>
        </w:rPr>
        <w:t>.</w:t>
      </w:r>
      <w:r w:rsidR="00B15826" w:rsidRPr="000B0E6E">
        <w:rPr>
          <w:rFonts w:ascii="Book Antiqua" w:hAnsi="Book Antiqua"/>
          <w:iCs/>
          <w:lang w:val="es-ES"/>
        </w:rPr>
        <w:t xml:space="preserve"> —</w:t>
      </w:r>
      <w:r w:rsidR="00B15826" w:rsidRPr="000B0E6E">
        <w:rPr>
          <w:rFonts w:ascii="Book Antiqua" w:hAnsi="Book Antiqua"/>
          <w:b/>
          <w:bCs/>
          <w:lang w:val="es-PR"/>
        </w:rPr>
        <w:t xml:space="preserve">Penalidades </w:t>
      </w:r>
    </w:p>
    <w:p w14:paraId="1CD28401" w14:textId="77777777" w:rsidR="00B15826" w:rsidRPr="000B0E6E" w:rsidRDefault="00B15826" w:rsidP="00DE0B9A">
      <w:pPr>
        <w:spacing w:line="480" w:lineRule="auto"/>
        <w:ind w:firstLine="567"/>
        <w:jc w:val="both"/>
        <w:rPr>
          <w:rFonts w:ascii="Book Antiqua" w:hAnsi="Book Antiqua"/>
          <w:bCs/>
          <w:lang w:val="es-PR"/>
        </w:rPr>
      </w:pPr>
      <w:r w:rsidRPr="000B0E6E">
        <w:rPr>
          <w:rFonts w:ascii="Book Antiqua" w:hAnsi="Book Antiqua"/>
          <w:bCs/>
          <w:lang w:val="es-PR"/>
        </w:rPr>
        <w:t xml:space="preserve">Toda persona que incurra en prácticas discriminatorias hacia una mujer por el hecho de lactar un niño(a) en los lugares que especifica esta Ley o que prohíba, impida o de alguna forma limite o cohíba que una mujer lacte a su niño(a) en dichos lugares, incurrirá en delito menos grave, y convicta que fuere, estará sujeta a una multa no menor de mil (1,000) dólares ni mayor de cinco mil (5,000) dólares, a discreción del juez o jueza de la Sala del Tribunal de Primera Instancia, Tribunal General de Justicia del Estado Libre </w:t>
      </w:r>
      <w:r w:rsidRPr="000B0E6E">
        <w:rPr>
          <w:rFonts w:ascii="Book Antiqua" w:hAnsi="Book Antiqua"/>
          <w:bCs/>
          <w:lang w:val="es-PR"/>
        </w:rPr>
        <w:lastRenderedPageBreak/>
        <w:t xml:space="preserve">Asociado de Puerto Rico. En adición, el juez podrá imponer una pena de restitución basado en el Artículo 61 de la Ley Núm. 149 de 18 de junio de 2004 </w:t>
      </w:r>
      <w:r w:rsidRPr="000B0E6E">
        <w:rPr>
          <w:rFonts w:ascii="Book Antiqua" w:hAnsi="Book Antiqua"/>
          <w:bCs/>
          <w:i/>
          <w:iCs/>
          <w:lang w:val="es-PR"/>
        </w:rPr>
        <w:t xml:space="preserve">[Nota: Actual Artículo 58 de la Ley 146-2012, según enmendada, “Código Penal de Puerto Rico”] </w:t>
      </w:r>
    </w:p>
    <w:p w14:paraId="531ED2A2" w14:textId="77777777" w:rsidR="00B15826" w:rsidRPr="000B0E6E" w:rsidRDefault="00B15826" w:rsidP="00DE0B9A">
      <w:pPr>
        <w:spacing w:line="480" w:lineRule="auto"/>
        <w:ind w:firstLine="567"/>
        <w:jc w:val="both"/>
        <w:rPr>
          <w:rFonts w:ascii="Book Antiqua" w:hAnsi="Book Antiqua"/>
          <w:bCs/>
          <w:lang w:val="es-PR"/>
        </w:rPr>
      </w:pPr>
      <w:r w:rsidRPr="000B0E6E">
        <w:rPr>
          <w:rFonts w:ascii="Book Antiqua" w:hAnsi="Book Antiqua"/>
          <w:bCs/>
          <w:lang w:val="es-PR"/>
        </w:rPr>
        <w:t xml:space="preserve">Se </w:t>
      </w:r>
      <w:proofErr w:type="gramStart"/>
      <w:r w:rsidRPr="000B0E6E">
        <w:rPr>
          <w:rFonts w:ascii="Book Antiqua" w:hAnsi="Book Antiqua"/>
          <w:bCs/>
          <w:lang w:val="es-PR"/>
        </w:rPr>
        <w:t>crea</w:t>
      </w:r>
      <w:proofErr w:type="gramEnd"/>
      <w:r w:rsidRPr="000B0E6E">
        <w:rPr>
          <w:rFonts w:ascii="Book Antiqua" w:hAnsi="Book Antiqua"/>
          <w:bCs/>
          <w:lang w:val="es-PR"/>
        </w:rPr>
        <w:t xml:space="preserve"> además, una causa de acción civil por daños y perjuicios contra cualquier persona natural o jurídica que interfiera con el ejercicio de los derechos reconocidos en esta Ley. </w:t>
      </w:r>
    </w:p>
    <w:p w14:paraId="60837A80" w14:textId="77777777" w:rsidR="00B15826" w:rsidRPr="000B0E6E" w:rsidRDefault="00EA6BC0" w:rsidP="00DE0B9A">
      <w:pPr>
        <w:spacing w:line="480" w:lineRule="auto"/>
        <w:ind w:firstLine="567"/>
        <w:jc w:val="both"/>
        <w:rPr>
          <w:rFonts w:ascii="Book Antiqua" w:hAnsi="Book Antiqua"/>
          <w:bCs/>
          <w:lang w:val="es-PR"/>
        </w:rPr>
      </w:pPr>
      <w:r>
        <w:rPr>
          <w:rFonts w:ascii="Book Antiqua" w:eastAsia="Times New Roman" w:hAnsi="Book Antiqua"/>
          <w:lang w:val="es-ES"/>
        </w:rPr>
        <w:t>Artículo</w:t>
      </w:r>
      <w:r w:rsidR="00B15826" w:rsidRPr="000B0E6E">
        <w:rPr>
          <w:rFonts w:ascii="Book Antiqua" w:hAnsi="Book Antiqua"/>
          <w:b/>
          <w:bCs/>
          <w:lang w:val="es-ES"/>
        </w:rPr>
        <w:t xml:space="preserve"> </w:t>
      </w:r>
      <w:r w:rsidR="00B15826" w:rsidRPr="0014190A">
        <w:rPr>
          <w:rFonts w:ascii="Book Antiqua" w:hAnsi="Book Antiqua"/>
          <w:lang w:val="es-ES"/>
        </w:rPr>
        <w:t>I. IV. 6</w:t>
      </w:r>
      <w:r w:rsidR="00B15826" w:rsidRPr="000B0E6E">
        <w:rPr>
          <w:rFonts w:ascii="Book Antiqua" w:hAnsi="Book Antiqua"/>
          <w:b/>
          <w:bCs/>
          <w:lang w:val="es-ES"/>
        </w:rPr>
        <w:t>.</w:t>
      </w:r>
      <w:r w:rsidR="00B15826" w:rsidRPr="000B0E6E">
        <w:rPr>
          <w:rFonts w:ascii="Book Antiqua" w:hAnsi="Book Antiqua"/>
          <w:bCs/>
          <w:iCs/>
          <w:lang w:val="es-ES"/>
        </w:rPr>
        <w:t xml:space="preserve"> —</w:t>
      </w:r>
      <w:r w:rsidR="00B15826" w:rsidRPr="000B0E6E">
        <w:rPr>
          <w:rFonts w:ascii="Book Antiqua" w:hAnsi="Book Antiqua"/>
          <w:bCs/>
          <w:lang w:val="es-PR"/>
        </w:rPr>
        <w:t xml:space="preserve"> </w:t>
      </w:r>
      <w:r w:rsidR="00B15826" w:rsidRPr="000B0E6E">
        <w:rPr>
          <w:rFonts w:ascii="Book Antiqua" w:hAnsi="Book Antiqua"/>
          <w:b/>
          <w:bCs/>
          <w:lang w:val="es-PR"/>
        </w:rPr>
        <w:t>Denuncia y citación.</w:t>
      </w:r>
      <w:r w:rsidR="00B15826" w:rsidRPr="000B0E6E">
        <w:rPr>
          <w:rFonts w:ascii="Book Antiqua" w:hAnsi="Book Antiqua"/>
          <w:bCs/>
          <w:lang w:val="es-PR"/>
        </w:rPr>
        <w:t xml:space="preserve"> </w:t>
      </w:r>
    </w:p>
    <w:p w14:paraId="2EFF5EB0" w14:textId="77777777" w:rsidR="00B15826" w:rsidRPr="000B0E6E" w:rsidRDefault="00B15826" w:rsidP="00DE0B9A">
      <w:pPr>
        <w:spacing w:line="480" w:lineRule="auto"/>
        <w:ind w:firstLine="567"/>
        <w:jc w:val="both"/>
        <w:rPr>
          <w:rFonts w:ascii="Book Antiqua" w:hAnsi="Book Antiqua"/>
          <w:bCs/>
          <w:lang w:val="es-PR"/>
        </w:rPr>
      </w:pPr>
      <w:r w:rsidRPr="000B0E6E">
        <w:rPr>
          <w:rFonts w:ascii="Book Antiqua" w:hAnsi="Book Antiqua"/>
          <w:bCs/>
          <w:lang w:val="es-PR"/>
        </w:rPr>
        <w:t xml:space="preserve">Forma y procedimiento de la denuncia y citación </w:t>
      </w:r>
    </w:p>
    <w:p w14:paraId="15E045C8" w14:textId="77777777" w:rsidR="00B15826" w:rsidRPr="000B0E6E" w:rsidRDefault="00B15826" w:rsidP="00DE0B9A">
      <w:pPr>
        <w:spacing w:line="480" w:lineRule="auto"/>
        <w:ind w:firstLine="567"/>
        <w:jc w:val="both"/>
        <w:rPr>
          <w:rFonts w:ascii="Book Antiqua" w:hAnsi="Book Antiqua"/>
          <w:bCs/>
          <w:lang w:val="es-PR"/>
        </w:rPr>
      </w:pPr>
      <w:r w:rsidRPr="000B0E6E">
        <w:rPr>
          <w:rFonts w:ascii="Book Antiqua" w:hAnsi="Book Antiqua"/>
          <w:bCs/>
          <w:lang w:val="es-PR"/>
        </w:rPr>
        <w:t xml:space="preserve">Al intervenir en una violación a esta Ley, el agente del orden público que intervenga seguirá el siguiente procedimiento: </w:t>
      </w:r>
    </w:p>
    <w:p w14:paraId="57E1B3D7" w14:textId="77777777" w:rsidR="00B15826" w:rsidRPr="000B0E6E" w:rsidRDefault="00B15826" w:rsidP="00DE0B9A">
      <w:pPr>
        <w:spacing w:line="480" w:lineRule="auto"/>
        <w:ind w:firstLine="567"/>
        <w:jc w:val="both"/>
        <w:rPr>
          <w:rFonts w:ascii="Book Antiqua" w:hAnsi="Book Antiqua"/>
          <w:bCs/>
          <w:lang w:val="es-PR"/>
        </w:rPr>
      </w:pPr>
      <w:r w:rsidRPr="000B0E6E">
        <w:rPr>
          <w:rFonts w:ascii="Book Antiqua" w:hAnsi="Book Antiqua"/>
          <w:bCs/>
          <w:lang w:val="es-PR"/>
        </w:rPr>
        <w:t xml:space="preserve">- Firmará la denuncia, que deberá contener la citación del acusado para comparecer ante el tribunal correspondiente en un término de diez (10) días, contados desde la fecha de la denuncia. </w:t>
      </w:r>
    </w:p>
    <w:p w14:paraId="08BD2310" w14:textId="77777777" w:rsidR="00B15826" w:rsidRPr="000B0E6E" w:rsidRDefault="00B15826" w:rsidP="00DE0B9A">
      <w:pPr>
        <w:spacing w:line="480" w:lineRule="auto"/>
        <w:ind w:firstLine="567"/>
        <w:jc w:val="both"/>
        <w:rPr>
          <w:rFonts w:ascii="Book Antiqua" w:hAnsi="Book Antiqua"/>
          <w:bCs/>
          <w:lang w:val="es-PR"/>
        </w:rPr>
      </w:pPr>
      <w:r w:rsidRPr="000B0E6E">
        <w:rPr>
          <w:rFonts w:ascii="Book Antiqua" w:hAnsi="Book Antiqua"/>
          <w:bCs/>
          <w:lang w:val="es-PR"/>
        </w:rPr>
        <w:t xml:space="preserve">- Le entregará una copia a la persona denunciada. </w:t>
      </w:r>
    </w:p>
    <w:p w14:paraId="5AF6DC20" w14:textId="5706AA2B" w:rsidR="00B15826" w:rsidRPr="000B0E6E" w:rsidRDefault="00B15826" w:rsidP="00DE0B9A">
      <w:pPr>
        <w:spacing w:line="480" w:lineRule="auto"/>
        <w:ind w:firstLine="567"/>
        <w:jc w:val="both"/>
        <w:rPr>
          <w:rFonts w:ascii="Book Antiqua" w:hAnsi="Book Antiqua"/>
          <w:bCs/>
          <w:lang w:val="es-PR"/>
        </w:rPr>
      </w:pPr>
      <w:r w:rsidRPr="000B0E6E">
        <w:rPr>
          <w:rFonts w:ascii="Book Antiqua" w:hAnsi="Book Antiqua"/>
          <w:bCs/>
          <w:lang w:val="es-PR"/>
        </w:rPr>
        <w:t xml:space="preserve">- Remitirá el original al </w:t>
      </w:r>
      <w:r w:rsidR="003E0F29" w:rsidRPr="000B0E6E">
        <w:rPr>
          <w:rFonts w:ascii="Book Antiqua" w:hAnsi="Book Antiqua"/>
          <w:bCs/>
          <w:lang w:val="es-PR"/>
        </w:rPr>
        <w:t>secretario</w:t>
      </w:r>
      <w:r w:rsidRPr="000B0E6E">
        <w:rPr>
          <w:rFonts w:ascii="Book Antiqua" w:hAnsi="Book Antiqua"/>
          <w:bCs/>
          <w:lang w:val="es-PR"/>
        </w:rPr>
        <w:t xml:space="preserve"> de la Sala del Tribunal de Primera Instancia correspondiente al lugar donde se cometió la infracción. </w:t>
      </w:r>
    </w:p>
    <w:p w14:paraId="4B67A41F" w14:textId="77777777" w:rsidR="00B15826" w:rsidRPr="000B0E6E" w:rsidRDefault="00B15826" w:rsidP="00DE0B9A">
      <w:pPr>
        <w:spacing w:line="480" w:lineRule="auto"/>
        <w:ind w:firstLine="567"/>
        <w:jc w:val="both"/>
        <w:rPr>
          <w:rFonts w:ascii="Book Antiqua" w:hAnsi="Book Antiqua"/>
          <w:bCs/>
          <w:lang w:val="es-PR"/>
        </w:rPr>
      </w:pPr>
      <w:r w:rsidRPr="000B0E6E">
        <w:rPr>
          <w:rFonts w:ascii="Book Antiqua" w:hAnsi="Book Antiqua"/>
          <w:bCs/>
          <w:lang w:val="es-PR"/>
        </w:rPr>
        <w:t xml:space="preserve">- Enviará una copia al cuartel de la Policía del distrito donde se hubiere cometido el delito. </w:t>
      </w:r>
    </w:p>
    <w:p w14:paraId="621013B3" w14:textId="77777777" w:rsidR="00B15826" w:rsidRPr="000B0E6E" w:rsidRDefault="00B15826" w:rsidP="00DE0B9A">
      <w:pPr>
        <w:spacing w:line="480" w:lineRule="auto"/>
        <w:ind w:firstLine="567"/>
        <w:jc w:val="both"/>
        <w:rPr>
          <w:rFonts w:ascii="Book Antiqua" w:hAnsi="Book Antiqua"/>
          <w:bCs/>
          <w:lang w:val="es-PR"/>
        </w:rPr>
      </w:pPr>
      <w:r w:rsidRPr="000B0E6E">
        <w:rPr>
          <w:rFonts w:ascii="Book Antiqua" w:hAnsi="Book Antiqua"/>
          <w:bCs/>
          <w:lang w:val="es-PR"/>
        </w:rPr>
        <w:t xml:space="preserve">- Retendrá otra copia para sí. </w:t>
      </w:r>
    </w:p>
    <w:p w14:paraId="1DD09D16" w14:textId="77777777" w:rsidR="00B15826" w:rsidRPr="000B0E6E" w:rsidRDefault="00B15826" w:rsidP="00DE0B9A">
      <w:pPr>
        <w:spacing w:line="480" w:lineRule="auto"/>
        <w:ind w:firstLine="567"/>
        <w:jc w:val="both"/>
        <w:rPr>
          <w:rFonts w:ascii="Book Antiqua" w:hAnsi="Book Antiqua"/>
          <w:bCs/>
          <w:lang w:val="es-PR"/>
        </w:rPr>
      </w:pPr>
      <w:r w:rsidRPr="000B0E6E">
        <w:rPr>
          <w:rFonts w:ascii="Book Antiqua" w:hAnsi="Book Antiqua"/>
          <w:bCs/>
          <w:lang w:val="es-PR"/>
        </w:rPr>
        <w:t xml:space="preserve">- Para todos los fines legales, el agente del orden público que intervenga, al así actuar, se considerará un funcionario judicial. </w:t>
      </w:r>
    </w:p>
    <w:p w14:paraId="67270D69" w14:textId="77777777" w:rsidR="00B15826" w:rsidRPr="000B0E6E" w:rsidRDefault="00AF5158" w:rsidP="00DE0B9A">
      <w:pPr>
        <w:spacing w:line="480" w:lineRule="auto"/>
        <w:ind w:firstLine="567"/>
        <w:jc w:val="both"/>
        <w:rPr>
          <w:rFonts w:ascii="Book Antiqua" w:hAnsi="Book Antiqua"/>
          <w:bCs/>
          <w:lang w:val="es-PR"/>
        </w:rPr>
      </w:pPr>
      <w:r w:rsidRPr="0014190A">
        <w:rPr>
          <w:rFonts w:ascii="Book Antiqua" w:hAnsi="Book Antiqua"/>
          <w:lang w:val="es-ES"/>
        </w:rPr>
        <w:lastRenderedPageBreak/>
        <w:t>Artículo I. IV. 6</w:t>
      </w:r>
      <w:r w:rsidRPr="000B0E6E">
        <w:rPr>
          <w:rFonts w:ascii="Book Antiqua" w:hAnsi="Book Antiqua"/>
          <w:b/>
          <w:bCs/>
          <w:lang w:val="es-ES"/>
        </w:rPr>
        <w:t>.</w:t>
      </w:r>
      <w:r w:rsidRPr="000B0E6E">
        <w:rPr>
          <w:rFonts w:ascii="Book Antiqua" w:hAnsi="Book Antiqua"/>
          <w:bCs/>
          <w:iCs/>
          <w:lang w:val="es-ES"/>
        </w:rPr>
        <w:t xml:space="preserve"> —</w:t>
      </w:r>
      <w:r w:rsidRPr="000B0E6E">
        <w:rPr>
          <w:rFonts w:ascii="Book Antiqua" w:hAnsi="Book Antiqua"/>
          <w:b/>
          <w:bCs/>
          <w:lang w:val="es-PR"/>
        </w:rPr>
        <w:t xml:space="preserve"> </w:t>
      </w:r>
      <w:r w:rsidR="00B15826" w:rsidRPr="000B0E6E">
        <w:rPr>
          <w:rFonts w:ascii="Book Antiqua" w:hAnsi="Book Antiqua"/>
          <w:b/>
          <w:bCs/>
          <w:lang w:val="es-PR"/>
        </w:rPr>
        <w:t>I</w:t>
      </w:r>
      <w:r w:rsidRPr="000B0E6E">
        <w:rPr>
          <w:rFonts w:ascii="Book Antiqua" w:hAnsi="Book Antiqua"/>
          <w:b/>
          <w:bCs/>
          <w:lang w:val="es-PR"/>
        </w:rPr>
        <w:t>nterpretación</w:t>
      </w:r>
      <w:r w:rsidRPr="000B0E6E">
        <w:rPr>
          <w:rFonts w:ascii="Book Antiqua" w:hAnsi="Book Antiqua"/>
          <w:bCs/>
          <w:lang w:val="es-PR"/>
        </w:rPr>
        <w:t xml:space="preserve"> </w:t>
      </w:r>
      <w:r w:rsidR="00B15826" w:rsidRPr="000B0E6E">
        <w:rPr>
          <w:rFonts w:ascii="Book Antiqua" w:hAnsi="Book Antiqua"/>
          <w:bCs/>
          <w:lang w:val="es-PR"/>
        </w:rPr>
        <w:t xml:space="preserve"> </w:t>
      </w:r>
    </w:p>
    <w:p w14:paraId="603A6CBA" w14:textId="77777777" w:rsidR="00B15826" w:rsidRPr="000B0E6E" w:rsidRDefault="00B15826" w:rsidP="00DE0B9A">
      <w:pPr>
        <w:spacing w:line="480" w:lineRule="auto"/>
        <w:ind w:firstLine="567"/>
        <w:jc w:val="both"/>
        <w:rPr>
          <w:rFonts w:ascii="Book Antiqua" w:hAnsi="Book Antiqua"/>
          <w:bCs/>
          <w:lang w:val="es-PR"/>
        </w:rPr>
      </w:pPr>
      <w:r w:rsidRPr="000B0E6E">
        <w:rPr>
          <w:rFonts w:ascii="Book Antiqua" w:hAnsi="Book Antiqua"/>
          <w:bCs/>
          <w:lang w:val="es-PR"/>
        </w:rPr>
        <w:t>En circunstancia de un conflicto entre una las disposiciones de esta Ley y las de cualquier otra ley, prevalecerá aquella que resulte más f</w:t>
      </w:r>
      <w:r w:rsidR="00AF5158" w:rsidRPr="000B0E6E">
        <w:rPr>
          <w:rFonts w:ascii="Book Antiqua" w:hAnsi="Book Antiqua"/>
          <w:bCs/>
          <w:lang w:val="es-PR"/>
        </w:rPr>
        <w:t xml:space="preserve">avorable para la madre lactante.  </w:t>
      </w:r>
    </w:p>
    <w:p w14:paraId="3C6A17E0" w14:textId="77777777" w:rsidR="002D5EDB" w:rsidRPr="000B0E6E" w:rsidRDefault="002D5EDB" w:rsidP="00DE0B9A">
      <w:pPr>
        <w:spacing w:line="480" w:lineRule="auto"/>
        <w:ind w:firstLine="567"/>
        <w:jc w:val="center"/>
        <w:rPr>
          <w:rFonts w:ascii="Book Antiqua" w:hAnsi="Book Antiqua"/>
          <w:b/>
          <w:bCs/>
          <w:color w:val="000000"/>
          <w:lang w:val="es-ES_tradnl"/>
        </w:rPr>
      </w:pPr>
      <w:r w:rsidRPr="000B0E6E">
        <w:rPr>
          <w:rFonts w:ascii="Book Antiqua" w:hAnsi="Book Antiqua"/>
          <w:b/>
          <w:bCs/>
          <w:color w:val="000000"/>
          <w:lang w:val="es-ES"/>
        </w:rPr>
        <w:t xml:space="preserve">CAPÍTULO V. </w:t>
      </w:r>
      <w:r w:rsidRPr="000B0E6E">
        <w:rPr>
          <w:rFonts w:ascii="Book Antiqua" w:hAnsi="Book Antiqua"/>
          <w:b/>
          <w:bCs/>
          <w:color w:val="000000"/>
          <w:lang w:val="es-ES_tradnl"/>
        </w:rPr>
        <w:t xml:space="preserve">Declarar agosto como el </w:t>
      </w:r>
    </w:p>
    <w:p w14:paraId="4D22D353" w14:textId="77777777" w:rsidR="002D5EDB" w:rsidRPr="000B0E6E" w:rsidRDefault="002D5EDB" w:rsidP="00DE0B9A">
      <w:pPr>
        <w:spacing w:line="480" w:lineRule="auto"/>
        <w:ind w:firstLine="567"/>
        <w:jc w:val="center"/>
        <w:rPr>
          <w:rFonts w:ascii="Book Antiqua" w:hAnsi="Book Antiqua"/>
          <w:b/>
          <w:bCs/>
          <w:color w:val="000000"/>
          <w:lang w:val="es-ES"/>
        </w:rPr>
      </w:pPr>
      <w:r w:rsidRPr="000B0E6E">
        <w:rPr>
          <w:rFonts w:ascii="Book Antiqua" w:hAnsi="Book Antiqua"/>
          <w:b/>
          <w:bCs/>
          <w:color w:val="000000"/>
          <w:lang w:val="es-ES_tradnl"/>
        </w:rPr>
        <w:t>"Mes de la Concienciación sobre la Lactancia"</w:t>
      </w:r>
    </w:p>
    <w:p w14:paraId="4C120705" w14:textId="77777777" w:rsidR="002D5EDB" w:rsidRPr="000B0E6E" w:rsidRDefault="00EA6BC0" w:rsidP="00DE0B9A">
      <w:pPr>
        <w:spacing w:line="480" w:lineRule="auto"/>
        <w:ind w:firstLine="567"/>
        <w:jc w:val="both"/>
        <w:rPr>
          <w:rFonts w:ascii="Book Antiqua" w:hAnsi="Book Antiqua"/>
          <w:b/>
          <w:bCs/>
          <w:lang w:val="es-PR"/>
        </w:rPr>
      </w:pPr>
      <w:r w:rsidRPr="0014190A">
        <w:rPr>
          <w:rFonts w:ascii="Book Antiqua" w:eastAsia="Times New Roman" w:hAnsi="Book Antiqua"/>
          <w:lang w:val="es-ES"/>
        </w:rPr>
        <w:t>Artículo</w:t>
      </w:r>
      <w:r w:rsidR="002D5EDB" w:rsidRPr="0014190A">
        <w:rPr>
          <w:rFonts w:ascii="Book Antiqua" w:hAnsi="Book Antiqua"/>
          <w:lang w:val="es-ES"/>
        </w:rPr>
        <w:t xml:space="preserve"> I. V. 1.</w:t>
      </w:r>
      <w:r w:rsidR="002D5EDB" w:rsidRPr="000B0E6E">
        <w:rPr>
          <w:rFonts w:ascii="Book Antiqua" w:hAnsi="Book Antiqua"/>
          <w:iCs/>
          <w:lang w:val="es-ES"/>
        </w:rPr>
        <w:t xml:space="preserve"> —</w:t>
      </w:r>
      <w:r w:rsidR="002D5EDB" w:rsidRPr="000B0E6E">
        <w:rPr>
          <w:rFonts w:ascii="Book Antiqua" w:hAnsi="Book Antiqua"/>
          <w:bCs/>
          <w:lang w:val="es-ES"/>
        </w:rPr>
        <w:t xml:space="preserve"> </w:t>
      </w:r>
      <w:r w:rsidR="002D5EDB" w:rsidRPr="000B0E6E">
        <w:rPr>
          <w:rFonts w:ascii="Book Antiqua" w:hAnsi="Book Antiqua"/>
          <w:b/>
          <w:bCs/>
          <w:lang w:val="es-PR"/>
        </w:rPr>
        <w:t xml:space="preserve">Declaración de política pública. </w:t>
      </w:r>
    </w:p>
    <w:p w14:paraId="6AA42BEC" w14:textId="77777777" w:rsidR="002D5EDB" w:rsidRPr="000B0E6E" w:rsidRDefault="002D5EDB" w:rsidP="00DE0B9A">
      <w:pPr>
        <w:spacing w:line="480" w:lineRule="auto"/>
        <w:ind w:firstLine="567"/>
        <w:jc w:val="both"/>
        <w:rPr>
          <w:rFonts w:ascii="Book Antiqua" w:hAnsi="Book Antiqua"/>
          <w:bCs/>
          <w:lang w:val="es-PR"/>
        </w:rPr>
      </w:pPr>
      <w:r w:rsidRPr="000B0E6E">
        <w:rPr>
          <w:rFonts w:ascii="Book Antiqua" w:hAnsi="Book Antiqua"/>
          <w:bCs/>
          <w:lang w:val="es-ES_tradnl"/>
        </w:rPr>
        <w:t>Declarar la primera semana de agosto como la "Semana Mundial de la Lactancia", establecer como política pública del Gobierno de Puerto Rico el apoyo a la lactancia y disponer para actos relacionados con dicho tema.</w:t>
      </w:r>
    </w:p>
    <w:p w14:paraId="3735E629" w14:textId="77777777" w:rsidR="002D5EDB" w:rsidRPr="000B0E6E" w:rsidRDefault="002D5EDB" w:rsidP="00DE0B9A">
      <w:pPr>
        <w:spacing w:line="480" w:lineRule="auto"/>
        <w:ind w:firstLine="567"/>
        <w:jc w:val="both"/>
        <w:rPr>
          <w:rFonts w:ascii="Book Antiqua" w:hAnsi="Book Antiqua"/>
          <w:bCs/>
          <w:lang w:val="es-PR"/>
        </w:rPr>
      </w:pPr>
      <w:r w:rsidRPr="000B0E6E">
        <w:rPr>
          <w:rFonts w:ascii="Book Antiqua" w:hAnsi="Book Antiqua"/>
          <w:bCs/>
          <w:lang w:val="es-ES_tradnl"/>
        </w:rPr>
        <w:t> El Gobierno de Puerto Rico reconoce la importancia de la promoción de la salud y la prevención de enfermedades como estrategia efectiva y costo eficiente para lograr y mantener el buen estado de la salud. Así pueden garantizarse las bases para un mejor desarrollo biopsicosocial de la población, en especial del núcleo madre e hijo(a) y de sus familias.  </w:t>
      </w:r>
    </w:p>
    <w:p w14:paraId="29CB7C2D" w14:textId="77777777" w:rsidR="002D5EDB" w:rsidRPr="000B0E6E" w:rsidRDefault="002D5EDB" w:rsidP="00DE0B9A">
      <w:pPr>
        <w:spacing w:line="480" w:lineRule="auto"/>
        <w:ind w:firstLine="567"/>
        <w:jc w:val="both"/>
        <w:rPr>
          <w:rFonts w:ascii="Book Antiqua" w:hAnsi="Book Antiqua"/>
          <w:bCs/>
          <w:lang w:val="es-PR"/>
        </w:rPr>
      </w:pPr>
      <w:r w:rsidRPr="000B0E6E">
        <w:rPr>
          <w:rFonts w:ascii="Book Antiqua" w:hAnsi="Book Antiqua"/>
          <w:bCs/>
          <w:lang w:val="es-ES_tradnl"/>
        </w:rPr>
        <w:t>La práctica de la lactancia promueve el establecimiento y desarrollo de un vínculo estrecho entre la madre y su hijo(a), que impacta positivamente la salud de la familia y por ende a la sociedad. Es de gran importancia en la promoción y el mantenimiento del buen estado de la salud y en la prevención de la incidencia de enfermedades o condiciones que incrementan la mortandad de la madre</w:t>
      </w:r>
      <w:r w:rsidRPr="000B0E6E">
        <w:rPr>
          <w:rFonts w:ascii="Book Antiqua" w:hAnsi="Book Antiqua"/>
          <w:b/>
          <w:bCs/>
          <w:lang w:val="es-ES_tradnl"/>
        </w:rPr>
        <w:t> </w:t>
      </w:r>
      <w:r w:rsidRPr="000B0E6E">
        <w:rPr>
          <w:rFonts w:ascii="Book Antiqua" w:hAnsi="Book Antiqua"/>
          <w:bCs/>
          <w:lang w:val="es-ES_tradnl"/>
        </w:rPr>
        <w:t>y su hijo(a) lactado(a). Es también una intervención costo efectiva que, al reducir la mortandad de la madre y su hijo(a) lactado(a), disminuye el costo en la prestación de servicios de salud para infantes.</w:t>
      </w:r>
    </w:p>
    <w:p w14:paraId="7E67968C" w14:textId="77777777" w:rsidR="002D5EDB" w:rsidRPr="000B0E6E" w:rsidRDefault="002D5EDB" w:rsidP="00DE0B9A">
      <w:pPr>
        <w:spacing w:line="480" w:lineRule="auto"/>
        <w:ind w:firstLine="567"/>
        <w:jc w:val="both"/>
        <w:rPr>
          <w:rFonts w:ascii="Book Antiqua" w:hAnsi="Book Antiqua"/>
          <w:bCs/>
          <w:lang w:val="es-PR"/>
        </w:rPr>
      </w:pPr>
      <w:r w:rsidRPr="000B0E6E">
        <w:rPr>
          <w:rFonts w:ascii="Book Antiqua" w:hAnsi="Book Antiqua"/>
          <w:bCs/>
          <w:lang w:val="es-ES_tradnl"/>
        </w:rPr>
        <w:lastRenderedPageBreak/>
        <w:t> De conformidad con las políticas nacionales e internacionales de -salud, según establecidas por el Departamento de Salud y Servicios Humanos de los Estados Unidos, por la Organización Mundial de la Salud y por el Fondo de las Naciones Unidas para la Infancia (UNICEF), el Estado Libre Asociado de Puerto Rico reconoce la importancia de incrementar la práctica de la lactancia.</w:t>
      </w:r>
    </w:p>
    <w:p w14:paraId="67076EA5" w14:textId="1FDA34CE" w:rsidR="002D5EDB" w:rsidRPr="000B0E6E" w:rsidRDefault="002D5EDB" w:rsidP="00DE0B9A">
      <w:pPr>
        <w:spacing w:line="480" w:lineRule="auto"/>
        <w:ind w:firstLine="567"/>
        <w:jc w:val="both"/>
        <w:rPr>
          <w:rFonts w:ascii="Book Antiqua" w:hAnsi="Book Antiqua"/>
          <w:bCs/>
          <w:lang w:val="es-PR"/>
        </w:rPr>
      </w:pPr>
      <w:r w:rsidRPr="000B0E6E">
        <w:rPr>
          <w:rFonts w:ascii="Book Antiqua" w:hAnsi="Book Antiqua"/>
          <w:bCs/>
          <w:lang w:val="es-ES_tradnl"/>
        </w:rPr>
        <w:t xml:space="preserve"> La Alianza Mundial </w:t>
      </w:r>
      <w:r w:rsidR="003E0F29" w:rsidRPr="000B0E6E">
        <w:rPr>
          <w:rFonts w:ascii="Book Antiqua" w:hAnsi="Book Antiqua"/>
          <w:bCs/>
          <w:lang w:val="es-ES_tradnl"/>
        </w:rPr>
        <w:t>Pro-Lactancia</w:t>
      </w:r>
      <w:r w:rsidRPr="000B0E6E">
        <w:rPr>
          <w:rFonts w:ascii="Book Antiqua" w:hAnsi="Book Antiqua"/>
          <w:bCs/>
          <w:lang w:val="es-ES_tradnl"/>
        </w:rPr>
        <w:t xml:space="preserve"> ("</w:t>
      </w:r>
      <w:proofErr w:type="spellStart"/>
      <w:r w:rsidRPr="000B0E6E">
        <w:rPr>
          <w:rFonts w:ascii="Book Antiqua" w:hAnsi="Book Antiqua"/>
          <w:bCs/>
          <w:lang w:val="es-ES_tradnl"/>
        </w:rPr>
        <w:t>World</w:t>
      </w:r>
      <w:proofErr w:type="spellEnd"/>
      <w:r w:rsidRPr="000B0E6E">
        <w:rPr>
          <w:rFonts w:ascii="Book Antiqua" w:hAnsi="Book Antiqua"/>
          <w:bCs/>
          <w:lang w:val="es-ES_tradnl"/>
        </w:rPr>
        <w:t xml:space="preserve"> Alliance </w:t>
      </w:r>
      <w:proofErr w:type="spellStart"/>
      <w:r w:rsidRPr="000B0E6E">
        <w:rPr>
          <w:rFonts w:ascii="Book Antiqua" w:hAnsi="Book Antiqua"/>
          <w:bCs/>
          <w:lang w:val="es-ES_tradnl"/>
        </w:rPr>
        <w:t>for</w:t>
      </w:r>
      <w:proofErr w:type="spellEnd"/>
      <w:r w:rsidRPr="000B0E6E">
        <w:rPr>
          <w:rFonts w:ascii="Book Antiqua" w:hAnsi="Book Antiqua"/>
          <w:bCs/>
          <w:lang w:val="es-ES_tradnl"/>
        </w:rPr>
        <w:t xml:space="preserve"> </w:t>
      </w:r>
      <w:proofErr w:type="spellStart"/>
      <w:r w:rsidRPr="000B0E6E">
        <w:rPr>
          <w:rFonts w:ascii="Book Antiqua" w:hAnsi="Book Antiqua"/>
          <w:bCs/>
          <w:lang w:val="es-ES_tradnl"/>
        </w:rPr>
        <w:t>Breastfeeding</w:t>
      </w:r>
      <w:proofErr w:type="spellEnd"/>
      <w:r w:rsidRPr="000B0E6E">
        <w:rPr>
          <w:rFonts w:ascii="Book Antiqua" w:hAnsi="Book Antiqua"/>
          <w:bCs/>
          <w:lang w:val="es-ES_tradnl"/>
        </w:rPr>
        <w:t xml:space="preserve"> </w:t>
      </w:r>
      <w:proofErr w:type="spellStart"/>
      <w:r w:rsidRPr="000B0E6E">
        <w:rPr>
          <w:rFonts w:ascii="Book Antiqua" w:hAnsi="Book Antiqua"/>
          <w:bCs/>
          <w:lang w:val="es-ES_tradnl"/>
        </w:rPr>
        <w:t>Actions</w:t>
      </w:r>
      <w:proofErr w:type="spellEnd"/>
      <w:r w:rsidRPr="000B0E6E">
        <w:rPr>
          <w:rFonts w:ascii="Book Antiqua" w:hAnsi="Book Antiqua"/>
          <w:bCs/>
          <w:lang w:val="es-ES_tradnl"/>
        </w:rPr>
        <w:t xml:space="preserve">") promueve anualmente el que se celebre durante la primera semana del mes de agosto de cada año el Mes de la Lactancia. Este año, del 1ro al 7 de agosto, bajo el tema de "La Lactancia en un Mundo Globalizado, por la paz y la justicia", se reconoce internacionalmente </w:t>
      </w:r>
      <w:proofErr w:type="gramStart"/>
      <w:r w:rsidRPr="000B0E6E">
        <w:rPr>
          <w:rFonts w:ascii="Book Antiqua" w:hAnsi="Book Antiqua"/>
          <w:bCs/>
          <w:lang w:val="es-ES_tradnl"/>
        </w:rPr>
        <w:t>que</w:t>
      </w:r>
      <w:proofErr w:type="gramEnd"/>
      <w:r w:rsidRPr="000B0E6E">
        <w:rPr>
          <w:rFonts w:ascii="Book Antiqua" w:hAnsi="Book Antiqua"/>
          <w:bCs/>
          <w:lang w:val="es-ES_tradnl"/>
        </w:rPr>
        <w:t xml:space="preserve"> por motivo de los avances en las comunicaciones, las personas que promueven la lactancia enfrentan nuevos retos y oportunidades.</w:t>
      </w:r>
    </w:p>
    <w:p w14:paraId="232C9E76" w14:textId="77777777" w:rsidR="002D5EDB" w:rsidRPr="000B0E6E" w:rsidRDefault="002D5EDB" w:rsidP="00DE0B9A">
      <w:pPr>
        <w:spacing w:line="480" w:lineRule="auto"/>
        <w:ind w:firstLine="567"/>
        <w:jc w:val="both"/>
        <w:rPr>
          <w:rFonts w:ascii="Book Antiqua" w:hAnsi="Book Antiqua"/>
          <w:bCs/>
          <w:lang w:val="es-PR"/>
        </w:rPr>
      </w:pPr>
      <w:r w:rsidRPr="000B0E6E">
        <w:rPr>
          <w:rFonts w:ascii="Book Antiqua" w:hAnsi="Book Antiqua"/>
          <w:bCs/>
          <w:lang w:val="es-ES_tradnl"/>
        </w:rPr>
        <w:t> Esta Asamblea Legislativa entiende que es meritorio que Puerto Rico se una a este movimiento mundial, por lo que considera que declarar el mes de agosto como el "Mes de la Concienciación sobre la Lactancia" en Puerto Rico y declarar la primera semana de agosto como la "Semana Mundial de la Lactancia", así como establecer la política pública del Estado Libre Asociado de Puerto Rico en torno a la lactancia, resultará en un paso afirmativo hacia la creación de una conciencia y labor colectiva en beneficio de la ciudadanía puertorriqueña.</w:t>
      </w:r>
    </w:p>
    <w:p w14:paraId="01C7EBA3" w14:textId="77777777" w:rsidR="002D5EDB" w:rsidRPr="000B0E6E" w:rsidRDefault="002D5EDB" w:rsidP="00DE0B9A">
      <w:pPr>
        <w:spacing w:line="480" w:lineRule="auto"/>
        <w:ind w:firstLine="567"/>
        <w:jc w:val="both"/>
        <w:rPr>
          <w:rFonts w:ascii="Book Antiqua" w:hAnsi="Book Antiqua"/>
          <w:b/>
          <w:bCs/>
          <w:lang w:val="es-PR"/>
        </w:rPr>
      </w:pPr>
      <w:r w:rsidRPr="001E2A89">
        <w:rPr>
          <w:rFonts w:ascii="Book Antiqua" w:hAnsi="Book Antiqua"/>
          <w:lang w:val="es-ES"/>
        </w:rPr>
        <w:t>Artículo I. V. 2.</w:t>
      </w:r>
      <w:r w:rsidRPr="000B0E6E">
        <w:rPr>
          <w:rFonts w:ascii="Book Antiqua" w:hAnsi="Book Antiqua"/>
          <w:bCs/>
          <w:iCs/>
          <w:lang w:val="es-ES"/>
        </w:rPr>
        <w:t xml:space="preserve"> —F</w:t>
      </w:r>
      <w:proofErr w:type="spellStart"/>
      <w:r w:rsidRPr="000B0E6E">
        <w:rPr>
          <w:rFonts w:ascii="Book Antiqua" w:hAnsi="Book Antiqua"/>
          <w:b/>
          <w:bCs/>
          <w:iCs/>
          <w:lang w:val="es-ES_tradnl"/>
        </w:rPr>
        <w:t>omentar</w:t>
      </w:r>
      <w:proofErr w:type="spellEnd"/>
      <w:r w:rsidRPr="000B0E6E">
        <w:rPr>
          <w:rFonts w:ascii="Book Antiqua" w:hAnsi="Book Antiqua"/>
          <w:b/>
          <w:bCs/>
          <w:iCs/>
          <w:lang w:val="es-ES_tradnl"/>
        </w:rPr>
        <w:t xml:space="preserve"> el regreso a la práctica de la lactancia y promover los beneficios que la misma imparte a la salud de los niños</w:t>
      </w:r>
      <w:r w:rsidRPr="000B0E6E">
        <w:rPr>
          <w:rFonts w:ascii="Book Antiqua" w:hAnsi="Book Antiqua"/>
          <w:b/>
          <w:bCs/>
          <w:lang w:val="es-PR"/>
        </w:rPr>
        <w:t xml:space="preserve">. </w:t>
      </w:r>
    </w:p>
    <w:p w14:paraId="6DA78CBA" w14:textId="77777777" w:rsidR="002D5EDB" w:rsidRPr="000B0E6E" w:rsidRDefault="002D5EDB" w:rsidP="00DE0B9A">
      <w:pPr>
        <w:spacing w:line="480" w:lineRule="auto"/>
        <w:ind w:firstLine="567"/>
        <w:jc w:val="both"/>
        <w:rPr>
          <w:rFonts w:ascii="Book Antiqua" w:hAnsi="Book Antiqua"/>
          <w:bCs/>
          <w:lang w:val="es-PR"/>
        </w:rPr>
      </w:pPr>
      <w:r w:rsidRPr="000B0E6E">
        <w:rPr>
          <w:rFonts w:ascii="Book Antiqua" w:hAnsi="Book Antiqua"/>
          <w:bCs/>
          <w:lang w:val="es-ES_tradnl"/>
        </w:rPr>
        <w:lastRenderedPageBreak/>
        <w:t>Con la misión de maximizar el desarrollo del potencial físico mental y social de todas las madres, niños(as) y sus familias, se declara que es política pública del Gobierno de Puerto Rico el fomentar el regreso a la práctica de la lactancia y promover los beneficios que la misma imparte a la salud.  El Gobierno de Puerto Rico establece como política pública:</w:t>
      </w:r>
    </w:p>
    <w:p w14:paraId="4FCEA479" w14:textId="77777777" w:rsidR="002D5EDB" w:rsidRPr="000B0E6E" w:rsidRDefault="002D5EDB" w:rsidP="00DE0B9A">
      <w:pPr>
        <w:spacing w:line="480" w:lineRule="auto"/>
        <w:ind w:firstLine="567"/>
        <w:jc w:val="both"/>
        <w:rPr>
          <w:rFonts w:ascii="Book Antiqua" w:hAnsi="Book Antiqua"/>
          <w:bCs/>
          <w:lang w:val="es-PR"/>
        </w:rPr>
      </w:pPr>
      <w:r w:rsidRPr="000B0E6E">
        <w:rPr>
          <w:rFonts w:ascii="Book Antiqua" w:hAnsi="Book Antiqua"/>
          <w:bCs/>
          <w:lang w:val="es-ES_tradnl"/>
        </w:rPr>
        <w:t> a.         Fomentar la lactancia como el mejor método de alimentación para el recién nacido e infante.</w:t>
      </w:r>
    </w:p>
    <w:p w14:paraId="45888BE6" w14:textId="77777777" w:rsidR="002D5EDB" w:rsidRPr="000B0E6E" w:rsidRDefault="002D5EDB" w:rsidP="00DE0B9A">
      <w:pPr>
        <w:spacing w:line="480" w:lineRule="auto"/>
        <w:ind w:firstLine="567"/>
        <w:jc w:val="both"/>
        <w:rPr>
          <w:rFonts w:ascii="Book Antiqua" w:hAnsi="Book Antiqua"/>
          <w:bCs/>
          <w:lang w:val="es-PR"/>
        </w:rPr>
      </w:pPr>
      <w:r w:rsidRPr="000B0E6E">
        <w:rPr>
          <w:rFonts w:ascii="Book Antiqua" w:hAnsi="Book Antiqua"/>
          <w:bCs/>
          <w:lang w:val="es-ES_tradnl"/>
        </w:rPr>
        <w:t>b.         Promover el que en todas las facilidades que prestan servicios de salud a madres y niños se observen los siguientes elementos:</w:t>
      </w:r>
    </w:p>
    <w:p w14:paraId="226BDD82" w14:textId="77777777" w:rsidR="002D5EDB" w:rsidRPr="000B0E6E" w:rsidRDefault="002D5EDB" w:rsidP="00DE0B9A">
      <w:pPr>
        <w:spacing w:line="480" w:lineRule="auto"/>
        <w:ind w:firstLine="567"/>
        <w:jc w:val="both"/>
        <w:rPr>
          <w:rFonts w:ascii="Book Antiqua" w:hAnsi="Book Antiqua"/>
          <w:bCs/>
          <w:lang w:val="es-PR"/>
        </w:rPr>
      </w:pPr>
      <w:r w:rsidRPr="000B0E6E">
        <w:rPr>
          <w:rFonts w:ascii="Book Antiqua" w:hAnsi="Book Antiqua"/>
          <w:bCs/>
          <w:lang w:val="es-ES_tradnl"/>
        </w:rPr>
        <w:t>i. Actitud y ambiente favorables bajo los cuales pueda promoverse efectivamente la lactancia.</w:t>
      </w:r>
    </w:p>
    <w:p w14:paraId="1F1D8DBC" w14:textId="77777777" w:rsidR="002D5EDB" w:rsidRPr="000B0E6E" w:rsidRDefault="002D5EDB" w:rsidP="00DE0B9A">
      <w:pPr>
        <w:spacing w:line="480" w:lineRule="auto"/>
        <w:ind w:firstLine="567"/>
        <w:jc w:val="both"/>
        <w:rPr>
          <w:rFonts w:ascii="Book Antiqua" w:hAnsi="Book Antiqua"/>
          <w:bCs/>
          <w:lang w:val="es-PR"/>
        </w:rPr>
      </w:pPr>
      <w:r w:rsidRPr="000B0E6E">
        <w:rPr>
          <w:rFonts w:ascii="Book Antiqua" w:hAnsi="Book Antiqua"/>
          <w:bCs/>
          <w:lang w:val="es-ES_tradnl"/>
        </w:rPr>
        <w:t>ii.    Personal capacitado y diestro en lactancia para ofrecer orientación, educación, apoyo y asistencia en la práctica de la lactancia a toda la población que solícita servicios de salud para el embarazo.</w:t>
      </w:r>
    </w:p>
    <w:p w14:paraId="4BD3200A" w14:textId="77777777" w:rsidR="002D5EDB" w:rsidRPr="000B0E6E" w:rsidRDefault="002D5EDB" w:rsidP="00DE0B9A">
      <w:pPr>
        <w:spacing w:line="480" w:lineRule="auto"/>
        <w:ind w:firstLine="567"/>
        <w:jc w:val="both"/>
        <w:rPr>
          <w:rFonts w:ascii="Book Antiqua" w:hAnsi="Book Antiqua"/>
          <w:bCs/>
          <w:lang w:val="es-PR"/>
        </w:rPr>
      </w:pPr>
      <w:r w:rsidRPr="000B0E6E">
        <w:rPr>
          <w:rFonts w:ascii="Book Antiqua" w:hAnsi="Book Antiqua"/>
          <w:bCs/>
          <w:lang w:val="es-ES_tradnl"/>
        </w:rPr>
        <w:t>iii.   El tema de lactancia dentro de los programas de orientación y educación sobre alimentación infantil.</w:t>
      </w:r>
    </w:p>
    <w:p w14:paraId="7D81090E" w14:textId="77777777" w:rsidR="002D5EDB" w:rsidRPr="000B0E6E" w:rsidRDefault="002D5EDB" w:rsidP="00DE0B9A">
      <w:pPr>
        <w:spacing w:line="480" w:lineRule="auto"/>
        <w:ind w:firstLine="567"/>
        <w:jc w:val="both"/>
        <w:rPr>
          <w:rFonts w:ascii="Book Antiqua" w:hAnsi="Book Antiqua"/>
          <w:bCs/>
          <w:lang w:val="es-PR"/>
        </w:rPr>
      </w:pPr>
      <w:r w:rsidRPr="000B0E6E">
        <w:rPr>
          <w:rFonts w:ascii="Book Antiqua" w:hAnsi="Book Antiqua"/>
          <w:bCs/>
          <w:lang w:val="es-ES_tradnl"/>
        </w:rPr>
        <w:t>iv.   El tema de lactancia dentro de los programas de orientación y educación prenatal a embarazadas y familiares.</w:t>
      </w:r>
    </w:p>
    <w:p w14:paraId="5A454DBA" w14:textId="11F2E960" w:rsidR="002D5EDB" w:rsidRPr="000B0E6E" w:rsidRDefault="002D5EDB" w:rsidP="00DE0B9A">
      <w:pPr>
        <w:spacing w:line="480" w:lineRule="auto"/>
        <w:ind w:firstLine="567"/>
        <w:jc w:val="both"/>
        <w:rPr>
          <w:rFonts w:ascii="Book Antiqua" w:hAnsi="Book Antiqua"/>
          <w:bCs/>
          <w:lang w:val="es-PR"/>
        </w:rPr>
      </w:pPr>
      <w:r w:rsidRPr="000B0E6E">
        <w:rPr>
          <w:rFonts w:ascii="Book Antiqua" w:hAnsi="Book Antiqua"/>
          <w:bCs/>
          <w:lang w:val="es-ES_tradnl"/>
        </w:rPr>
        <w:t xml:space="preserve">v.   Apoyo y asistencia en el período </w:t>
      </w:r>
      <w:r w:rsidR="003E0F29" w:rsidRPr="000B0E6E">
        <w:rPr>
          <w:rFonts w:ascii="Book Antiqua" w:hAnsi="Book Antiqua"/>
          <w:bCs/>
          <w:lang w:val="es-ES_tradnl"/>
        </w:rPr>
        <w:t>postparto</w:t>
      </w:r>
      <w:r w:rsidRPr="000B0E6E">
        <w:rPr>
          <w:rFonts w:ascii="Book Antiqua" w:hAnsi="Book Antiqua"/>
          <w:bCs/>
          <w:lang w:val="es-ES_tradnl"/>
        </w:rPr>
        <w:t xml:space="preserve"> a las mujeres que lactan.</w:t>
      </w:r>
    </w:p>
    <w:p w14:paraId="2FC3CB49" w14:textId="77777777" w:rsidR="002D5EDB" w:rsidRPr="000B0E6E" w:rsidRDefault="002D5EDB" w:rsidP="00DE0B9A">
      <w:pPr>
        <w:spacing w:line="480" w:lineRule="auto"/>
        <w:ind w:firstLine="567"/>
        <w:jc w:val="both"/>
        <w:rPr>
          <w:rFonts w:ascii="Book Antiqua" w:hAnsi="Book Antiqua"/>
          <w:bCs/>
          <w:lang w:val="es-PR"/>
        </w:rPr>
      </w:pPr>
      <w:r w:rsidRPr="000B0E6E">
        <w:rPr>
          <w:rFonts w:ascii="Book Antiqua" w:hAnsi="Book Antiqua"/>
          <w:bCs/>
          <w:lang w:val="es-ES_tradnl"/>
        </w:rPr>
        <w:t>c.         Coordinar para el ofrecimiento de servicios y apoyo en las actividades de promoción de la lactancia.</w:t>
      </w:r>
    </w:p>
    <w:p w14:paraId="055A8CE2" w14:textId="77777777" w:rsidR="002D5EDB" w:rsidRPr="000B0E6E" w:rsidRDefault="002D5EDB" w:rsidP="00DE0B9A">
      <w:pPr>
        <w:spacing w:line="480" w:lineRule="auto"/>
        <w:ind w:firstLine="567"/>
        <w:jc w:val="both"/>
        <w:rPr>
          <w:rFonts w:ascii="Book Antiqua" w:hAnsi="Book Antiqua"/>
          <w:bCs/>
          <w:lang w:val="es-PR"/>
        </w:rPr>
      </w:pPr>
      <w:r w:rsidRPr="000B0E6E">
        <w:rPr>
          <w:rFonts w:ascii="Book Antiqua" w:hAnsi="Book Antiqua"/>
          <w:bCs/>
          <w:lang w:val="es-ES_tradnl"/>
        </w:rPr>
        <w:lastRenderedPageBreak/>
        <w:t>d.         </w:t>
      </w:r>
      <w:proofErr w:type="gramStart"/>
      <w:r w:rsidRPr="000B0E6E">
        <w:rPr>
          <w:rFonts w:ascii="Book Antiqua" w:hAnsi="Book Antiqua"/>
          <w:bCs/>
          <w:lang w:val="es-ES_tradnl"/>
        </w:rPr>
        <w:t>Reconocer</w:t>
      </w:r>
      <w:proofErr w:type="gramEnd"/>
      <w:r w:rsidRPr="000B0E6E">
        <w:rPr>
          <w:rFonts w:ascii="Book Antiqua" w:hAnsi="Book Antiqua"/>
          <w:bCs/>
          <w:lang w:val="es-ES_tradnl"/>
        </w:rPr>
        <w:t xml:space="preserve"> que es responsabilidad de todo proveedor de salud reconocer, respetar y proteger el derecho de una madre a elegir y llevar a cabo la práctica de la lactancia, aun cuando ésta tenga la necesidad de regresar a su trabajo.</w:t>
      </w:r>
    </w:p>
    <w:p w14:paraId="7DDB7A03" w14:textId="77777777" w:rsidR="002D5EDB" w:rsidRPr="000B0E6E" w:rsidRDefault="002D5EDB" w:rsidP="00DE0B9A">
      <w:pPr>
        <w:spacing w:line="480" w:lineRule="auto"/>
        <w:ind w:firstLine="567"/>
        <w:jc w:val="both"/>
        <w:rPr>
          <w:rFonts w:ascii="Book Antiqua" w:hAnsi="Book Antiqua"/>
          <w:bCs/>
          <w:lang w:val="es-PR"/>
        </w:rPr>
      </w:pPr>
      <w:r w:rsidRPr="000B0E6E">
        <w:rPr>
          <w:rFonts w:ascii="Book Antiqua" w:hAnsi="Book Antiqua"/>
          <w:bCs/>
          <w:lang w:val="es-ES_tradnl"/>
        </w:rPr>
        <w:t>e.         Coordinar con otras agencias del sector público y privado para promover la lactancia.</w:t>
      </w:r>
    </w:p>
    <w:p w14:paraId="67E4C2F8" w14:textId="77777777" w:rsidR="002D5EDB" w:rsidRPr="000B0E6E" w:rsidRDefault="002D5EDB" w:rsidP="00DE0B9A">
      <w:pPr>
        <w:spacing w:line="480" w:lineRule="auto"/>
        <w:ind w:firstLine="567"/>
        <w:jc w:val="both"/>
        <w:rPr>
          <w:rFonts w:ascii="Book Antiqua" w:hAnsi="Book Antiqua"/>
          <w:b/>
          <w:bCs/>
          <w:lang w:val="es-ES_tradnl"/>
        </w:rPr>
      </w:pPr>
      <w:r w:rsidRPr="001E2A89">
        <w:rPr>
          <w:rFonts w:ascii="Book Antiqua" w:hAnsi="Book Antiqua"/>
          <w:lang w:val="es-ES"/>
        </w:rPr>
        <w:t>Artículo I. V. 3.</w:t>
      </w:r>
      <w:r w:rsidRPr="000B0E6E">
        <w:rPr>
          <w:rFonts w:ascii="Book Antiqua" w:hAnsi="Book Antiqua"/>
          <w:bCs/>
          <w:iCs/>
          <w:lang w:val="es-ES"/>
        </w:rPr>
        <w:t xml:space="preserve"> —</w:t>
      </w:r>
      <w:r w:rsidRPr="000B0E6E">
        <w:rPr>
          <w:rFonts w:ascii="Book Antiqua" w:hAnsi="Book Antiqua"/>
          <w:bCs/>
          <w:lang w:val="es-ES_tradnl"/>
        </w:rPr>
        <w:t xml:space="preserve">  </w:t>
      </w:r>
      <w:r w:rsidRPr="000B0E6E">
        <w:rPr>
          <w:rFonts w:ascii="Book Antiqua" w:hAnsi="Book Antiqua"/>
          <w:b/>
          <w:bCs/>
          <w:lang w:val="es-ES_tradnl"/>
        </w:rPr>
        <w:t>Declaración de agosto Mes de la Concienciación sobre la Lactancia.</w:t>
      </w:r>
    </w:p>
    <w:p w14:paraId="4E1883ED" w14:textId="77777777" w:rsidR="002D5EDB" w:rsidRPr="000B0E6E" w:rsidRDefault="002D5EDB" w:rsidP="00DE0B9A">
      <w:pPr>
        <w:spacing w:line="480" w:lineRule="auto"/>
        <w:ind w:firstLine="567"/>
        <w:jc w:val="both"/>
        <w:rPr>
          <w:rFonts w:ascii="Book Antiqua" w:hAnsi="Book Antiqua"/>
          <w:bCs/>
          <w:lang w:val="es-PR"/>
        </w:rPr>
      </w:pPr>
      <w:r w:rsidRPr="000B0E6E">
        <w:rPr>
          <w:rFonts w:ascii="Book Antiqua" w:hAnsi="Book Antiqua"/>
          <w:bCs/>
          <w:lang w:val="es-ES_tradnl"/>
        </w:rPr>
        <w:t>Se declara el mes de agosto de cada año, a partir de la aprobación de esta Ley, como el "Mes de la Concienciación sobre la Lactancia" en Puerto Rico. De igual forma, se declara la primera semana de agosto como la "Semana Mundial de la Lactancia" en Puerto Rico.</w:t>
      </w:r>
    </w:p>
    <w:p w14:paraId="1D8A0127" w14:textId="77777777" w:rsidR="005D1229" w:rsidRPr="000B0E6E" w:rsidRDefault="005D1229" w:rsidP="00DE0B9A">
      <w:pPr>
        <w:spacing w:line="480" w:lineRule="auto"/>
        <w:ind w:firstLine="567"/>
        <w:jc w:val="both"/>
        <w:rPr>
          <w:rFonts w:ascii="Book Antiqua" w:hAnsi="Book Antiqua"/>
          <w:b/>
          <w:bCs/>
          <w:lang w:val="es-ES_tradnl"/>
        </w:rPr>
      </w:pPr>
      <w:r w:rsidRPr="001E2A89">
        <w:rPr>
          <w:rFonts w:ascii="Book Antiqua" w:hAnsi="Book Antiqua"/>
          <w:lang w:val="es-ES"/>
        </w:rPr>
        <w:t>Artículo I. V. 4.</w:t>
      </w:r>
      <w:r w:rsidRPr="000B0E6E">
        <w:rPr>
          <w:rFonts w:ascii="Book Antiqua" w:hAnsi="Book Antiqua"/>
          <w:b/>
          <w:bCs/>
          <w:iCs/>
          <w:lang w:val="es-ES"/>
        </w:rPr>
        <w:t xml:space="preserve"> —</w:t>
      </w:r>
      <w:r w:rsidRPr="000B0E6E">
        <w:rPr>
          <w:rFonts w:ascii="Book Antiqua" w:hAnsi="Book Antiqua"/>
          <w:b/>
          <w:bCs/>
          <w:lang w:val="es-ES_tradnl"/>
        </w:rPr>
        <w:t>  Proclama.</w:t>
      </w:r>
    </w:p>
    <w:p w14:paraId="525AF7C7" w14:textId="77777777" w:rsidR="002D5EDB" w:rsidRPr="000B0E6E" w:rsidRDefault="002D5EDB" w:rsidP="00DE0B9A">
      <w:pPr>
        <w:spacing w:line="480" w:lineRule="auto"/>
        <w:ind w:firstLine="567"/>
        <w:jc w:val="both"/>
        <w:rPr>
          <w:rFonts w:ascii="Book Antiqua" w:hAnsi="Book Antiqua"/>
          <w:bCs/>
          <w:lang w:val="es-PR"/>
        </w:rPr>
      </w:pPr>
      <w:r w:rsidRPr="000B0E6E">
        <w:rPr>
          <w:rFonts w:ascii="Book Antiqua" w:hAnsi="Book Antiqua"/>
          <w:bCs/>
          <w:lang w:val="es-ES_tradnl"/>
        </w:rPr>
        <w:t xml:space="preserve">El Gobernador o Gobernadora del </w:t>
      </w:r>
      <w:r w:rsidR="005D1229" w:rsidRPr="000B0E6E">
        <w:rPr>
          <w:rFonts w:ascii="Book Antiqua" w:hAnsi="Book Antiqua"/>
          <w:bCs/>
          <w:lang w:val="es-ES_tradnl"/>
        </w:rPr>
        <w:t>Gobierno</w:t>
      </w:r>
      <w:r w:rsidRPr="000B0E6E">
        <w:rPr>
          <w:rFonts w:ascii="Book Antiqua" w:hAnsi="Book Antiqua"/>
          <w:bCs/>
          <w:lang w:val="es-ES_tradnl"/>
        </w:rPr>
        <w:t xml:space="preserve"> de Puerto Rico, mediante proclama publicada a través de los medios noticiosos, exhortará a toda la comunidad puertorriqueña a llevar a cabo actividades que redunden en beneficio de la práctica de la lactancia, y a que desarrolle medios que propicien la conciencia colectiva sobre la misma.</w:t>
      </w:r>
    </w:p>
    <w:p w14:paraId="06E0797E" w14:textId="77777777" w:rsidR="005D1229" w:rsidRPr="000B0E6E" w:rsidRDefault="002D5EDB" w:rsidP="00DE0B9A">
      <w:pPr>
        <w:spacing w:line="480" w:lineRule="auto"/>
        <w:ind w:firstLine="567"/>
        <w:jc w:val="both"/>
        <w:rPr>
          <w:rFonts w:ascii="Book Antiqua" w:hAnsi="Book Antiqua"/>
          <w:b/>
          <w:bCs/>
          <w:lang w:val="es-ES_tradnl"/>
        </w:rPr>
      </w:pPr>
      <w:r w:rsidRPr="000B0E6E">
        <w:rPr>
          <w:rFonts w:ascii="Book Antiqua" w:hAnsi="Book Antiqua"/>
          <w:bCs/>
          <w:lang w:val="es-ES_tradnl"/>
        </w:rPr>
        <w:t> </w:t>
      </w:r>
      <w:r w:rsidR="005D1229" w:rsidRPr="001E2A89">
        <w:rPr>
          <w:rFonts w:ascii="Book Antiqua" w:hAnsi="Book Antiqua"/>
          <w:lang w:val="es-ES"/>
        </w:rPr>
        <w:t>Artículo I. V. 5.</w:t>
      </w:r>
      <w:r w:rsidR="005D1229" w:rsidRPr="000B0E6E">
        <w:rPr>
          <w:rFonts w:ascii="Book Antiqua" w:hAnsi="Book Antiqua"/>
          <w:b/>
          <w:bCs/>
          <w:iCs/>
          <w:lang w:val="es-ES"/>
        </w:rPr>
        <w:t xml:space="preserve"> —</w:t>
      </w:r>
      <w:r w:rsidR="005D1229" w:rsidRPr="000B0E6E">
        <w:rPr>
          <w:rFonts w:ascii="Book Antiqua" w:hAnsi="Book Antiqua"/>
          <w:b/>
          <w:bCs/>
          <w:lang w:val="es-ES_tradnl"/>
        </w:rPr>
        <w:t>  Actividades que promuevan la Lactancia.</w:t>
      </w:r>
    </w:p>
    <w:p w14:paraId="6CA19556" w14:textId="77777777" w:rsidR="002D5EDB" w:rsidRPr="000B0E6E" w:rsidRDefault="002D5EDB" w:rsidP="00DE0B9A">
      <w:pPr>
        <w:spacing w:line="480" w:lineRule="auto"/>
        <w:ind w:firstLine="567"/>
        <w:jc w:val="both"/>
        <w:rPr>
          <w:rFonts w:ascii="Book Antiqua" w:hAnsi="Book Antiqua"/>
          <w:bCs/>
          <w:lang w:val="es-PR"/>
        </w:rPr>
      </w:pPr>
      <w:r w:rsidRPr="000B0E6E">
        <w:rPr>
          <w:rFonts w:ascii="Book Antiqua" w:hAnsi="Book Antiqua"/>
          <w:bCs/>
          <w:lang w:val="es-ES_tradnl"/>
        </w:rPr>
        <w:t xml:space="preserve">El Gobernador o Gobernadora del </w:t>
      </w:r>
      <w:r w:rsidR="005D1229" w:rsidRPr="000B0E6E">
        <w:rPr>
          <w:rFonts w:ascii="Book Antiqua" w:hAnsi="Book Antiqua"/>
          <w:bCs/>
          <w:lang w:val="es-ES_tradnl"/>
        </w:rPr>
        <w:t>Gobierno</w:t>
      </w:r>
      <w:r w:rsidRPr="000B0E6E">
        <w:rPr>
          <w:rFonts w:ascii="Book Antiqua" w:hAnsi="Book Antiqua"/>
          <w:bCs/>
          <w:lang w:val="es-ES_tradnl"/>
        </w:rPr>
        <w:t xml:space="preserve"> de Puerto Rico, en coordinación con el Departamento de Salud, la Oficina de la Procuraduría de la Mujer y todas las asociaciones u organizaciones profesionales relacionadas con la lactancia, realizará anualmente actividades cónsonas con los propósitos de esta Ley.</w:t>
      </w:r>
    </w:p>
    <w:p w14:paraId="0DEAF7C9" w14:textId="77777777" w:rsidR="00794F17" w:rsidRPr="000B0E6E" w:rsidRDefault="00794F17" w:rsidP="00DE0B9A">
      <w:pPr>
        <w:spacing w:line="480" w:lineRule="auto"/>
        <w:ind w:firstLine="567"/>
        <w:jc w:val="center"/>
        <w:rPr>
          <w:rFonts w:ascii="Book Antiqua" w:hAnsi="Book Antiqua"/>
          <w:b/>
          <w:lang w:val="es-ES"/>
        </w:rPr>
      </w:pPr>
      <w:r w:rsidRPr="000B0E6E">
        <w:rPr>
          <w:rFonts w:ascii="Book Antiqua" w:hAnsi="Book Antiqua"/>
          <w:b/>
          <w:iCs/>
          <w:smallCaps/>
          <w:lang w:val="es-ES"/>
        </w:rPr>
        <w:t>Título</w:t>
      </w:r>
      <w:r w:rsidRPr="000B0E6E">
        <w:rPr>
          <w:rFonts w:ascii="Book Antiqua" w:hAnsi="Book Antiqua"/>
          <w:b/>
          <w:lang w:val="es-ES"/>
        </w:rPr>
        <w:t xml:space="preserve"> II. SERVICIO PÚBLICO.</w:t>
      </w:r>
    </w:p>
    <w:p w14:paraId="0A309118" w14:textId="77777777" w:rsidR="00794F17" w:rsidRPr="000B0E6E" w:rsidRDefault="00794F17" w:rsidP="00DE0B9A">
      <w:pPr>
        <w:spacing w:line="480" w:lineRule="auto"/>
        <w:ind w:left="720" w:firstLine="567"/>
        <w:rPr>
          <w:rFonts w:ascii="Book Antiqua" w:hAnsi="Book Antiqua"/>
          <w:lang w:val="es-ES"/>
        </w:rPr>
      </w:pPr>
      <w:r w:rsidRPr="000B0E6E">
        <w:rPr>
          <w:rFonts w:ascii="Book Antiqua" w:hAnsi="Book Antiqua"/>
          <w:b/>
          <w:lang w:val="es-ES"/>
        </w:rPr>
        <w:lastRenderedPageBreak/>
        <w:t xml:space="preserve">CAPÍTULO I. </w:t>
      </w:r>
      <w:r w:rsidRPr="000B0E6E">
        <w:rPr>
          <w:rFonts w:ascii="Book Antiqua" w:hAnsi="Book Antiqua"/>
          <w:lang w:val="es-ES"/>
        </w:rPr>
        <w:t>Disposiciones preliminares.</w:t>
      </w:r>
    </w:p>
    <w:p w14:paraId="043B0C9B" w14:textId="77777777" w:rsidR="00794F17" w:rsidRPr="000B0E6E" w:rsidRDefault="00EA6BC0" w:rsidP="00DE0B9A">
      <w:pPr>
        <w:spacing w:line="480" w:lineRule="auto"/>
        <w:ind w:firstLine="567"/>
        <w:jc w:val="both"/>
        <w:rPr>
          <w:rFonts w:ascii="Book Antiqua" w:hAnsi="Book Antiqua"/>
          <w:b/>
          <w:bCs/>
          <w:lang w:val="es-PR"/>
        </w:rPr>
      </w:pPr>
      <w:r w:rsidRPr="001E2A89">
        <w:rPr>
          <w:rFonts w:ascii="Book Antiqua" w:eastAsia="Times New Roman" w:hAnsi="Book Antiqua"/>
          <w:lang w:val="es-ES"/>
        </w:rPr>
        <w:t>Artículo</w:t>
      </w:r>
      <w:r w:rsidR="00794F17" w:rsidRPr="001E2A89">
        <w:rPr>
          <w:rFonts w:ascii="Book Antiqua" w:hAnsi="Book Antiqua"/>
          <w:lang w:val="es-ES"/>
        </w:rPr>
        <w:t xml:space="preserve"> </w:t>
      </w:r>
      <w:r w:rsidR="002E6EBE" w:rsidRPr="001E2A89">
        <w:rPr>
          <w:rFonts w:ascii="Book Antiqua" w:hAnsi="Book Antiqua"/>
          <w:lang w:val="es-ES"/>
        </w:rPr>
        <w:t>I</w:t>
      </w:r>
      <w:r w:rsidR="00794F17" w:rsidRPr="001E2A89">
        <w:rPr>
          <w:rFonts w:ascii="Book Antiqua" w:hAnsi="Book Antiqua"/>
          <w:lang w:val="es-ES"/>
        </w:rPr>
        <w:t xml:space="preserve">I. </w:t>
      </w:r>
      <w:r w:rsidR="002E6EBE" w:rsidRPr="001E2A89">
        <w:rPr>
          <w:rFonts w:ascii="Book Antiqua" w:hAnsi="Book Antiqua"/>
          <w:lang w:val="es-ES"/>
        </w:rPr>
        <w:t>I</w:t>
      </w:r>
      <w:r w:rsidR="00794F17" w:rsidRPr="001E2A89">
        <w:rPr>
          <w:rFonts w:ascii="Book Antiqua" w:hAnsi="Book Antiqua"/>
          <w:lang w:val="es-ES"/>
        </w:rPr>
        <w:t xml:space="preserve">. </w:t>
      </w:r>
      <w:r w:rsidR="002E6EBE" w:rsidRPr="001E2A89">
        <w:rPr>
          <w:rFonts w:ascii="Book Antiqua" w:hAnsi="Book Antiqua"/>
          <w:lang w:val="es-ES"/>
        </w:rPr>
        <w:t>1.</w:t>
      </w:r>
      <w:r w:rsidR="002E6EBE" w:rsidRPr="000B0E6E">
        <w:rPr>
          <w:rFonts w:ascii="Book Antiqua" w:hAnsi="Book Antiqua"/>
          <w:iCs/>
          <w:lang w:val="es-ES"/>
        </w:rPr>
        <w:t xml:space="preserve"> —</w:t>
      </w:r>
      <w:r w:rsidR="00794F17" w:rsidRPr="000B0E6E">
        <w:rPr>
          <w:rFonts w:ascii="Book Antiqua" w:hAnsi="Book Antiqua"/>
          <w:bCs/>
          <w:lang w:val="es-ES"/>
        </w:rPr>
        <w:t xml:space="preserve"> </w:t>
      </w:r>
      <w:r w:rsidR="00794F17" w:rsidRPr="000B0E6E">
        <w:rPr>
          <w:rFonts w:ascii="Book Antiqua" w:hAnsi="Book Antiqua"/>
          <w:b/>
          <w:bCs/>
          <w:lang w:val="es-PR"/>
        </w:rPr>
        <w:t xml:space="preserve">Declaración de política pública. </w:t>
      </w:r>
    </w:p>
    <w:p w14:paraId="685F4357" w14:textId="3B83A8DF" w:rsidR="00794F17" w:rsidRPr="000B0E6E" w:rsidRDefault="00794F17" w:rsidP="00DE0B9A">
      <w:pPr>
        <w:spacing w:line="480" w:lineRule="auto"/>
        <w:ind w:firstLine="567"/>
        <w:jc w:val="both"/>
        <w:rPr>
          <w:rFonts w:ascii="Book Antiqua" w:hAnsi="Book Antiqua"/>
          <w:iCs/>
          <w:lang w:val="es-ES"/>
        </w:rPr>
      </w:pPr>
      <w:r w:rsidRPr="000B0E6E">
        <w:rPr>
          <w:rFonts w:ascii="Book Antiqua" w:hAnsi="Book Antiqua"/>
          <w:iCs/>
          <w:lang w:val="es-ES"/>
        </w:rPr>
        <w:t xml:space="preserve">Ordenar a los </w:t>
      </w:r>
      <w:r w:rsidR="003E0F29" w:rsidRPr="000B0E6E">
        <w:rPr>
          <w:rFonts w:ascii="Book Antiqua" w:hAnsi="Book Antiqua"/>
          <w:iCs/>
          <w:lang w:val="es-ES"/>
        </w:rPr>
        <w:t>secretarios</w:t>
      </w:r>
      <w:r w:rsidRPr="000B0E6E">
        <w:rPr>
          <w:rFonts w:ascii="Book Antiqua" w:hAnsi="Book Antiqua"/>
          <w:iCs/>
          <w:lang w:val="es-ES"/>
        </w:rPr>
        <w:t xml:space="preserve"> de los Departamentos, a los </w:t>
      </w:r>
      <w:proofErr w:type="gramStart"/>
      <w:r w:rsidRPr="000B0E6E">
        <w:rPr>
          <w:rFonts w:ascii="Book Antiqua" w:hAnsi="Book Antiqua"/>
          <w:iCs/>
          <w:lang w:val="es-ES"/>
        </w:rPr>
        <w:t>Directores Ejecutivos</w:t>
      </w:r>
      <w:proofErr w:type="gramEnd"/>
      <w:r w:rsidRPr="000B0E6E">
        <w:rPr>
          <w:rFonts w:ascii="Book Antiqua" w:hAnsi="Book Antiqua"/>
          <w:iCs/>
          <w:lang w:val="es-ES"/>
        </w:rPr>
        <w:t xml:space="preserve"> de las Agencias, a los Presidentes de las Corporaciones Públicas y a los Directores y Administradores de las instrumentalidades públicas del Gobierno del Estado Libre Asociado de Puerto Rico a designar espacios para la lactancia que salvaguarden el derecho a la intimidad de toda lactante en las áreas de trabajo.</w:t>
      </w:r>
    </w:p>
    <w:p w14:paraId="29A740D1" w14:textId="77777777" w:rsidR="00A3799D" w:rsidRPr="000B0E6E" w:rsidRDefault="00A3799D" w:rsidP="00DE0B9A">
      <w:pPr>
        <w:spacing w:line="480" w:lineRule="auto"/>
        <w:ind w:left="720" w:firstLine="567"/>
        <w:rPr>
          <w:rFonts w:ascii="Book Antiqua" w:hAnsi="Book Antiqua"/>
          <w:bCs/>
          <w:color w:val="000000"/>
          <w:lang w:val="es-ES"/>
        </w:rPr>
      </w:pPr>
      <w:r w:rsidRPr="000B0E6E">
        <w:rPr>
          <w:rFonts w:ascii="Book Antiqua" w:hAnsi="Book Antiqua"/>
          <w:b/>
          <w:iCs/>
          <w:color w:val="000000"/>
          <w:lang w:val="es-ES"/>
        </w:rPr>
        <w:t>CAPÍTULO I</w:t>
      </w:r>
      <w:r w:rsidR="002E6EBE" w:rsidRPr="000B0E6E">
        <w:rPr>
          <w:rFonts w:ascii="Book Antiqua" w:hAnsi="Book Antiqua"/>
          <w:b/>
          <w:iCs/>
          <w:color w:val="000000"/>
          <w:lang w:val="es-ES"/>
        </w:rPr>
        <w:t>I</w:t>
      </w:r>
      <w:r w:rsidRPr="000B0E6E">
        <w:rPr>
          <w:rFonts w:ascii="Book Antiqua" w:hAnsi="Book Antiqua"/>
          <w:b/>
          <w:iCs/>
          <w:color w:val="000000"/>
          <w:lang w:val="es-ES"/>
        </w:rPr>
        <w:t xml:space="preserve">. </w:t>
      </w:r>
      <w:r w:rsidR="005767FC" w:rsidRPr="000B0E6E">
        <w:rPr>
          <w:rFonts w:ascii="Book Antiqua" w:hAnsi="Book Antiqua"/>
          <w:bCs/>
          <w:color w:val="000000"/>
          <w:lang w:val="es-ES"/>
        </w:rPr>
        <w:t>Espacios para la Lactancia en Entidades Públicas</w:t>
      </w:r>
      <w:r w:rsidRPr="000B0E6E">
        <w:rPr>
          <w:rFonts w:ascii="Book Antiqua" w:hAnsi="Book Antiqua"/>
          <w:bCs/>
          <w:color w:val="000000"/>
          <w:lang w:val="es-ES"/>
        </w:rPr>
        <w:t>.</w:t>
      </w:r>
    </w:p>
    <w:p w14:paraId="106E4E19" w14:textId="77777777" w:rsidR="00A3799D" w:rsidRPr="000B0E6E" w:rsidRDefault="00EA6BC0" w:rsidP="00DE0B9A">
      <w:pPr>
        <w:spacing w:line="480" w:lineRule="auto"/>
        <w:ind w:firstLine="567"/>
        <w:jc w:val="both"/>
        <w:rPr>
          <w:rFonts w:ascii="Book Antiqua" w:hAnsi="Book Antiqua"/>
          <w:b/>
          <w:iCs/>
          <w:lang w:val="es-ES"/>
        </w:rPr>
      </w:pPr>
      <w:r w:rsidRPr="001E2A89">
        <w:rPr>
          <w:rFonts w:ascii="Book Antiqua" w:eastAsia="Times New Roman" w:hAnsi="Book Antiqua"/>
          <w:lang w:val="es-ES"/>
        </w:rPr>
        <w:t>Artículo</w:t>
      </w:r>
      <w:r w:rsidR="00A3799D" w:rsidRPr="001E2A89">
        <w:rPr>
          <w:rFonts w:ascii="Book Antiqua" w:hAnsi="Book Antiqua"/>
          <w:smallCaps/>
          <w:lang w:val="es-ES"/>
        </w:rPr>
        <w:t xml:space="preserve"> </w:t>
      </w:r>
      <w:r w:rsidR="00A3799D" w:rsidRPr="001E2A89">
        <w:rPr>
          <w:rFonts w:ascii="Book Antiqua" w:hAnsi="Book Antiqua"/>
          <w:lang w:val="es-ES"/>
        </w:rPr>
        <w:t>I</w:t>
      </w:r>
      <w:r w:rsidR="002E6EBE" w:rsidRPr="001E2A89">
        <w:rPr>
          <w:rFonts w:ascii="Book Antiqua" w:hAnsi="Book Antiqua"/>
          <w:lang w:val="es-ES"/>
        </w:rPr>
        <w:t>I</w:t>
      </w:r>
      <w:r w:rsidR="00A3799D" w:rsidRPr="001E2A89">
        <w:rPr>
          <w:rFonts w:ascii="Book Antiqua" w:hAnsi="Book Antiqua"/>
          <w:lang w:val="es-ES"/>
        </w:rPr>
        <w:t>. I</w:t>
      </w:r>
      <w:r w:rsidR="002E6EBE" w:rsidRPr="001E2A89">
        <w:rPr>
          <w:rFonts w:ascii="Book Antiqua" w:hAnsi="Book Antiqua"/>
          <w:lang w:val="es-ES"/>
        </w:rPr>
        <w:t>I</w:t>
      </w:r>
      <w:r w:rsidR="00A3799D" w:rsidRPr="001E2A89">
        <w:rPr>
          <w:rFonts w:ascii="Book Antiqua" w:hAnsi="Book Antiqua"/>
          <w:lang w:val="es-ES"/>
        </w:rPr>
        <w:t xml:space="preserve">. </w:t>
      </w:r>
      <w:r w:rsidR="002E6EBE" w:rsidRPr="001E2A89">
        <w:rPr>
          <w:rFonts w:ascii="Book Antiqua" w:hAnsi="Book Antiqua"/>
          <w:lang w:val="es-ES"/>
        </w:rPr>
        <w:t>1</w:t>
      </w:r>
      <w:r w:rsidR="00A3799D" w:rsidRPr="001E2A89">
        <w:rPr>
          <w:rFonts w:ascii="Book Antiqua" w:hAnsi="Book Antiqua"/>
          <w:iCs/>
          <w:lang w:val="es-ES"/>
        </w:rPr>
        <w:t>.</w:t>
      </w:r>
      <w:r w:rsidR="00A3799D" w:rsidRPr="000B0E6E">
        <w:rPr>
          <w:rFonts w:ascii="Book Antiqua" w:hAnsi="Book Antiqua"/>
          <w:b/>
          <w:iCs/>
          <w:lang w:val="es-ES"/>
        </w:rPr>
        <w:t xml:space="preserve"> — </w:t>
      </w:r>
      <w:r w:rsidR="006A7615" w:rsidRPr="000B0E6E">
        <w:rPr>
          <w:rFonts w:ascii="Book Antiqua" w:hAnsi="Book Antiqua"/>
          <w:b/>
          <w:iCs/>
          <w:lang w:val="es-ES"/>
        </w:rPr>
        <w:t>D</w:t>
      </w:r>
      <w:r w:rsidR="006A7615" w:rsidRPr="000B0E6E">
        <w:rPr>
          <w:rFonts w:ascii="Book Antiqua" w:hAnsi="Book Antiqua"/>
          <w:b/>
          <w:iCs/>
          <w:lang w:val="es-PR"/>
        </w:rPr>
        <w:t>erecho de toda madre trabajadora a lactar a su hijo</w:t>
      </w:r>
      <w:r w:rsidR="00A3799D" w:rsidRPr="000B0E6E">
        <w:rPr>
          <w:rFonts w:ascii="Book Antiqua" w:hAnsi="Book Antiqua"/>
          <w:b/>
          <w:iCs/>
          <w:lang w:val="es-ES"/>
        </w:rPr>
        <w:t>.</w:t>
      </w:r>
    </w:p>
    <w:p w14:paraId="72B6C316" w14:textId="5F7A7BCF" w:rsidR="006A7615" w:rsidRPr="000B0E6E" w:rsidRDefault="006A7615" w:rsidP="00DE0B9A">
      <w:pPr>
        <w:spacing w:line="480" w:lineRule="auto"/>
        <w:ind w:firstLine="567"/>
        <w:jc w:val="both"/>
        <w:rPr>
          <w:rFonts w:ascii="Book Antiqua" w:hAnsi="Book Antiqua"/>
          <w:iCs/>
          <w:lang w:val="es-PR"/>
        </w:rPr>
      </w:pPr>
      <w:r w:rsidRPr="000B0E6E">
        <w:rPr>
          <w:rFonts w:ascii="Book Antiqua" w:hAnsi="Book Antiqua"/>
          <w:iCs/>
          <w:lang w:val="es-PR"/>
        </w:rPr>
        <w:t xml:space="preserve">Esta Ley reconoce el derecho de toda madre trabajadora a lactar a su hijo, conforme a lo establecido por la Ley Núm. 427 de 16 de diciembre de 2000, en un espacio físico adecuado. Se dispone que los </w:t>
      </w:r>
      <w:r w:rsidR="003E0F29" w:rsidRPr="000B0E6E">
        <w:rPr>
          <w:rFonts w:ascii="Book Antiqua" w:hAnsi="Book Antiqua"/>
          <w:iCs/>
          <w:lang w:val="es-PR"/>
        </w:rPr>
        <w:t>secretarios</w:t>
      </w:r>
      <w:r w:rsidRPr="000B0E6E">
        <w:rPr>
          <w:rFonts w:ascii="Book Antiqua" w:hAnsi="Book Antiqua"/>
          <w:iCs/>
          <w:lang w:val="es-PR"/>
        </w:rPr>
        <w:t xml:space="preserve"> de los </w:t>
      </w:r>
      <w:r w:rsidR="003E0F29">
        <w:rPr>
          <w:rFonts w:ascii="Book Antiqua" w:hAnsi="Book Antiqua"/>
          <w:iCs/>
          <w:lang w:val="es-PR"/>
        </w:rPr>
        <w:t>d</w:t>
      </w:r>
      <w:r w:rsidRPr="000B0E6E">
        <w:rPr>
          <w:rFonts w:ascii="Book Antiqua" w:hAnsi="Book Antiqua"/>
          <w:iCs/>
          <w:lang w:val="es-PR"/>
        </w:rPr>
        <w:t xml:space="preserve">epartamentos, los </w:t>
      </w:r>
      <w:r w:rsidR="003E0F29">
        <w:rPr>
          <w:rFonts w:ascii="Book Antiqua" w:hAnsi="Book Antiqua"/>
          <w:iCs/>
          <w:lang w:val="es-PR"/>
        </w:rPr>
        <w:t>d</w:t>
      </w:r>
      <w:r w:rsidRPr="000B0E6E">
        <w:rPr>
          <w:rFonts w:ascii="Book Antiqua" w:hAnsi="Book Antiqua"/>
          <w:iCs/>
          <w:lang w:val="es-PR"/>
        </w:rPr>
        <w:t xml:space="preserve">irectores </w:t>
      </w:r>
      <w:r w:rsidR="003E0F29">
        <w:rPr>
          <w:rFonts w:ascii="Book Antiqua" w:hAnsi="Book Antiqua"/>
          <w:iCs/>
          <w:lang w:val="es-PR"/>
        </w:rPr>
        <w:t>e</w:t>
      </w:r>
      <w:r w:rsidRPr="000B0E6E">
        <w:rPr>
          <w:rFonts w:ascii="Book Antiqua" w:hAnsi="Book Antiqua"/>
          <w:iCs/>
          <w:lang w:val="es-PR"/>
        </w:rPr>
        <w:t xml:space="preserve">jecutivos de las Agencias, los </w:t>
      </w:r>
      <w:r w:rsidR="003E0F29" w:rsidRPr="000B0E6E">
        <w:rPr>
          <w:rFonts w:ascii="Book Antiqua" w:hAnsi="Book Antiqua"/>
          <w:iCs/>
          <w:lang w:val="es-PR"/>
        </w:rPr>
        <w:t>presidentes</w:t>
      </w:r>
      <w:r w:rsidRPr="000B0E6E">
        <w:rPr>
          <w:rFonts w:ascii="Book Antiqua" w:hAnsi="Book Antiqua"/>
          <w:iCs/>
          <w:lang w:val="es-PR"/>
        </w:rPr>
        <w:t xml:space="preserve"> de las Corporaciones Públicas y los </w:t>
      </w:r>
      <w:r w:rsidR="003E0F29" w:rsidRPr="000B0E6E">
        <w:rPr>
          <w:rFonts w:ascii="Book Antiqua" w:hAnsi="Book Antiqua"/>
          <w:iCs/>
          <w:lang w:val="es-PR"/>
        </w:rPr>
        <w:t>directores</w:t>
      </w:r>
      <w:r w:rsidRPr="000B0E6E">
        <w:rPr>
          <w:rFonts w:ascii="Book Antiqua" w:hAnsi="Book Antiqua"/>
          <w:iCs/>
          <w:lang w:val="es-PR"/>
        </w:rPr>
        <w:t xml:space="preserve"> y Administradores de las instrumentalidades del Gobierno del Estado Libre Asociado de Puerto Rico deberán proveerle los recursos, al alcance de cada entidad pública, para salvaguardar el derecho a la intimidad de las madres lactantes que interesen lactar a sus criaturas. </w:t>
      </w:r>
    </w:p>
    <w:p w14:paraId="6867110F" w14:textId="77777777" w:rsidR="006A7615" w:rsidRPr="000B0E6E" w:rsidRDefault="00EA6BC0" w:rsidP="00DE0B9A">
      <w:pPr>
        <w:spacing w:line="480" w:lineRule="auto"/>
        <w:ind w:firstLine="567"/>
        <w:jc w:val="both"/>
        <w:rPr>
          <w:rFonts w:ascii="Book Antiqua" w:hAnsi="Book Antiqua"/>
          <w:b/>
          <w:bCs/>
          <w:iCs/>
          <w:lang w:val="es-PR"/>
        </w:rPr>
      </w:pPr>
      <w:r w:rsidRPr="001E2A89">
        <w:rPr>
          <w:rFonts w:ascii="Book Antiqua" w:eastAsia="Times New Roman" w:hAnsi="Book Antiqua"/>
          <w:lang w:val="es-ES"/>
        </w:rPr>
        <w:t>Artículo</w:t>
      </w:r>
      <w:r w:rsidR="006A7615" w:rsidRPr="001E2A89">
        <w:rPr>
          <w:rFonts w:ascii="Book Antiqua" w:hAnsi="Book Antiqua"/>
          <w:iCs/>
          <w:lang w:val="es-PR"/>
        </w:rPr>
        <w:t xml:space="preserve"> I</w:t>
      </w:r>
      <w:r w:rsidR="002E6EBE" w:rsidRPr="001E2A89">
        <w:rPr>
          <w:rFonts w:ascii="Book Antiqua" w:hAnsi="Book Antiqua"/>
          <w:iCs/>
          <w:lang w:val="es-PR"/>
        </w:rPr>
        <w:t>I</w:t>
      </w:r>
      <w:r w:rsidR="006A7615" w:rsidRPr="001E2A89">
        <w:rPr>
          <w:rFonts w:ascii="Book Antiqua" w:hAnsi="Book Antiqua"/>
          <w:iCs/>
          <w:lang w:val="es-PR"/>
        </w:rPr>
        <w:t>. I</w:t>
      </w:r>
      <w:r w:rsidR="002E6EBE" w:rsidRPr="001E2A89">
        <w:rPr>
          <w:rFonts w:ascii="Book Antiqua" w:hAnsi="Book Antiqua"/>
          <w:iCs/>
          <w:lang w:val="es-PR"/>
        </w:rPr>
        <w:t>I</w:t>
      </w:r>
      <w:r w:rsidR="006A7615" w:rsidRPr="001E2A89">
        <w:rPr>
          <w:rFonts w:ascii="Book Antiqua" w:hAnsi="Book Antiqua"/>
          <w:iCs/>
          <w:lang w:val="es-PR"/>
        </w:rPr>
        <w:t xml:space="preserve">. </w:t>
      </w:r>
      <w:proofErr w:type="gramStart"/>
      <w:r w:rsidR="006A7615" w:rsidRPr="001E2A89">
        <w:rPr>
          <w:rFonts w:ascii="Book Antiqua" w:hAnsi="Book Antiqua"/>
          <w:iCs/>
          <w:lang w:val="es-PR"/>
        </w:rPr>
        <w:t>2</w:t>
      </w:r>
      <w:r w:rsidR="006A7615" w:rsidRPr="000B0E6E">
        <w:rPr>
          <w:rFonts w:ascii="Book Antiqua" w:hAnsi="Book Antiqua"/>
          <w:b/>
          <w:bCs/>
          <w:iCs/>
          <w:lang w:val="es-PR"/>
        </w:rPr>
        <w:t>.—</w:t>
      </w:r>
      <w:proofErr w:type="gramEnd"/>
      <w:r w:rsidR="006A7615" w:rsidRPr="000B0E6E">
        <w:rPr>
          <w:rFonts w:ascii="Book Antiqua" w:hAnsi="Book Antiqua"/>
          <w:b/>
          <w:bCs/>
          <w:iCs/>
          <w:lang w:val="es-PR"/>
        </w:rPr>
        <w:t xml:space="preserve"> </w:t>
      </w:r>
      <w:r w:rsidR="00B8474D" w:rsidRPr="000B0E6E">
        <w:rPr>
          <w:rFonts w:ascii="Book Antiqua" w:hAnsi="Book Antiqua"/>
          <w:b/>
          <w:bCs/>
          <w:iCs/>
          <w:lang w:val="es-PR"/>
        </w:rPr>
        <w:t>Seguro, privado e higiénico</w:t>
      </w:r>
      <w:r w:rsidR="006A7615" w:rsidRPr="000B0E6E">
        <w:rPr>
          <w:rFonts w:ascii="Book Antiqua" w:hAnsi="Book Antiqua"/>
          <w:b/>
          <w:bCs/>
          <w:iCs/>
          <w:lang w:val="es-PR"/>
        </w:rPr>
        <w:t xml:space="preserve"> </w:t>
      </w:r>
    </w:p>
    <w:p w14:paraId="55066635" w14:textId="77777777" w:rsidR="006A7615" w:rsidRPr="000B0E6E" w:rsidRDefault="006A7615" w:rsidP="00DE0B9A">
      <w:pPr>
        <w:spacing w:line="480" w:lineRule="auto"/>
        <w:ind w:firstLine="567"/>
        <w:jc w:val="both"/>
        <w:rPr>
          <w:rFonts w:ascii="Book Antiqua" w:hAnsi="Book Antiqua"/>
          <w:iCs/>
          <w:lang w:val="es-PR"/>
        </w:rPr>
      </w:pPr>
      <w:r w:rsidRPr="000B0E6E">
        <w:rPr>
          <w:rFonts w:ascii="Book Antiqua" w:hAnsi="Book Antiqua"/>
          <w:iCs/>
          <w:lang w:val="es-PR"/>
        </w:rPr>
        <w:t xml:space="preserve">En cada entidad pública se designará un área o espacio físico que garantice a la madre lactante privacidad, seguridad e higiene, sin que ello conlleve la creación o </w:t>
      </w:r>
      <w:r w:rsidRPr="000B0E6E">
        <w:rPr>
          <w:rFonts w:ascii="Book Antiqua" w:hAnsi="Book Antiqua"/>
          <w:iCs/>
          <w:lang w:val="es-PR"/>
        </w:rPr>
        <w:lastRenderedPageBreak/>
        <w:t xml:space="preserve">construcción de estructuras físicas u organizacionales en la agencia, y supeditado a la disponibilidad de recursos de las entidades gubernamentales. </w:t>
      </w:r>
    </w:p>
    <w:p w14:paraId="718BDF76" w14:textId="77777777" w:rsidR="006A7615" w:rsidRPr="000B0E6E" w:rsidRDefault="00EA6BC0" w:rsidP="00DE0B9A">
      <w:pPr>
        <w:spacing w:line="480" w:lineRule="auto"/>
        <w:ind w:firstLine="567"/>
        <w:jc w:val="both"/>
        <w:rPr>
          <w:rFonts w:ascii="Book Antiqua" w:hAnsi="Book Antiqua"/>
          <w:b/>
          <w:bCs/>
          <w:iCs/>
          <w:lang w:val="es-PR"/>
        </w:rPr>
      </w:pPr>
      <w:r w:rsidRPr="001E2A89">
        <w:rPr>
          <w:rFonts w:ascii="Book Antiqua" w:eastAsia="Times New Roman" w:hAnsi="Book Antiqua"/>
          <w:lang w:val="es-ES"/>
        </w:rPr>
        <w:t>Artículo</w:t>
      </w:r>
      <w:r w:rsidR="006A7615" w:rsidRPr="001E2A89">
        <w:rPr>
          <w:rFonts w:ascii="Book Antiqua" w:hAnsi="Book Antiqua"/>
          <w:iCs/>
          <w:lang w:val="es-PR"/>
        </w:rPr>
        <w:t xml:space="preserve"> I</w:t>
      </w:r>
      <w:r w:rsidR="002E6EBE" w:rsidRPr="001E2A89">
        <w:rPr>
          <w:rFonts w:ascii="Book Antiqua" w:hAnsi="Book Antiqua"/>
          <w:iCs/>
          <w:lang w:val="es-PR"/>
        </w:rPr>
        <w:t>I</w:t>
      </w:r>
      <w:r w:rsidR="006A7615" w:rsidRPr="001E2A89">
        <w:rPr>
          <w:rFonts w:ascii="Book Antiqua" w:hAnsi="Book Antiqua"/>
          <w:iCs/>
          <w:lang w:val="es-PR"/>
        </w:rPr>
        <w:t xml:space="preserve">. </w:t>
      </w:r>
      <w:r w:rsidR="002E6EBE" w:rsidRPr="001E2A89">
        <w:rPr>
          <w:rFonts w:ascii="Book Antiqua" w:hAnsi="Book Antiqua"/>
          <w:iCs/>
          <w:lang w:val="es-PR"/>
        </w:rPr>
        <w:t>I</w:t>
      </w:r>
      <w:r w:rsidR="006A7615" w:rsidRPr="001E2A89">
        <w:rPr>
          <w:rFonts w:ascii="Book Antiqua" w:hAnsi="Book Antiqua"/>
          <w:iCs/>
          <w:lang w:val="es-PR"/>
        </w:rPr>
        <w:t xml:space="preserve">I. </w:t>
      </w:r>
      <w:r w:rsidR="008C5295" w:rsidRPr="001E2A89">
        <w:rPr>
          <w:rFonts w:ascii="Book Antiqua" w:hAnsi="Book Antiqua"/>
          <w:iCs/>
          <w:lang w:val="es-PR"/>
        </w:rPr>
        <w:t>3.</w:t>
      </w:r>
      <w:r w:rsidR="008C5295" w:rsidRPr="000B0E6E">
        <w:rPr>
          <w:rFonts w:ascii="Book Antiqua" w:hAnsi="Book Antiqua"/>
          <w:b/>
          <w:bCs/>
          <w:iCs/>
          <w:lang w:val="es-PR"/>
        </w:rPr>
        <w:t xml:space="preserve"> —</w:t>
      </w:r>
      <w:r w:rsidR="006A7615" w:rsidRPr="000B0E6E">
        <w:rPr>
          <w:rFonts w:ascii="Book Antiqua" w:hAnsi="Book Antiqua"/>
          <w:b/>
          <w:bCs/>
          <w:iCs/>
          <w:lang w:val="es-PR"/>
        </w:rPr>
        <w:t xml:space="preserve"> No puede coincidir con baños </w:t>
      </w:r>
    </w:p>
    <w:p w14:paraId="1E089466" w14:textId="77777777" w:rsidR="006A7615" w:rsidRPr="000B0E6E" w:rsidRDefault="006A7615" w:rsidP="00DE0B9A">
      <w:pPr>
        <w:spacing w:line="480" w:lineRule="auto"/>
        <w:ind w:firstLine="567"/>
        <w:jc w:val="both"/>
        <w:rPr>
          <w:rFonts w:ascii="Book Antiqua" w:hAnsi="Book Antiqua"/>
          <w:iCs/>
          <w:lang w:val="es-PR"/>
        </w:rPr>
      </w:pPr>
      <w:r w:rsidRPr="000B0E6E">
        <w:rPr>
          <w:rFonts w:ascii="Book Antiqua" w:hAnsi="Book Antiqua"/>
          <w:iCs/>
          <w:lang w:val="es-PR"/>
        </w:rPr>
        <w:t xml:space="preserve">El área o espacio físico para lactancia a que se refiere esta Ley no podrá coincidir con el área o espacio físico destinado para los servicios sanitarios, comúnmente conocidos como baños. </w:t>
      </w:r>
    </w:p>
    <w:p w14:paraId="4A31E180" w14:textId="77777777" w:rsidR="006A7615" w:rsidRPr="000B0E6E" w:rsidRDefault="00EA6BC0" w:rsidP="00DE0B9A">
      <w:pPr>
        <w:spacing w:line="480" w:lineRule="auto"/>
        <w:ind w:firstLine="567"/>
        <w:jc w:val="both"/>
        <w:rPr>
          <w:rFonts w:ascii="Book Antiqua" w:hAnsi="Book Antiqua"/>
          <w:b/>
          <w:bCs/>
          <w:iCs/>
          <w:lang w:val="es-PR"/>
        </w:rPr>
      </w:pPr>
      <w:r w:rsidRPr="001E2A89">
        <w:rPr>
          <w:rFonts w:ascii="Book Antiqua" w:eastAsia="Times New Roman" w:hAnsi="Book Antiqua"/>
          <w:lang w:val="es-ES"/>
        </w:rPr>
        <w:t>Artículo</w:t>
      </w:r>
      <w:r w:rsidR="006A7615" w:rsidRPr="001E2A89">
        <w:rPr>
          <w:rFonts w:ascii="Book Antiqua" w:hAnsi="Book Antiqua"/>
          <w:iCs/>
          <w:lang w:val="es-PR"/>
        </w:rPr>
        <w:t xml:space="preserve"> I</w:t>
      </w:r>
      <w:r w:rsidR="002E6EBE" w:rsidRPr="001E2A89">
        <w:rPr>
          <w:rFonts w:ascii="Book Antiqua" w:hAnsi="Book Antiqua"/>
          <w:iCs/>
          <w:lang w:val="es-PR"/>
        </w:rPr>
        <w:t>I</w:t>
      </w:r>
      <w:r w:rsidR="006A7615" w:rsidRPr="001E2A89">
        <w:rPr>
          <w:rFonts w:ascii="Book Antiqua" w:hAnsi="Book Antiqua"/>
          <w:iCs/>
          <w:lang w:val="es-PR"/>
        </w:rPr>
        <w:t>. I</w:t>
      </w:r>
      <w:r w:rsidR="002E6EBE" w:rsidRPr="001E2A89">
        <w:rPr>
          <w:rFonts w:ascii="Book Antiqua" w:hAnsi="Book Antiqua"/>
          <w:iCs/>
          <w:lang w:val="es-PR"/>
        </w:rPr>
        <w:t>I</w:t>
      </w:r>
      <w:r w:rsidR="006A7615" w:rsidRPr="001E2A89">
        <w:rPr>
          <w:rFonts w:ascii="Book Antiqua" w:hAnsi="Book Antiqua"/>
          <w:iCs/>
          <w:lang w:val="es-PR"/>
        </w:rPr>
        <w:t xml:space="preserve">. </w:t>
      </w:r>
      <w:r w:rsidR="008C5295" w:rsidRPr="001E2A89">
        <w:rPr>
          <w:rFonts w:ascii="Book Antiqua" w:hAnsi="Book Antiqua"/>
          <w:iCs/>
          <w:lang w:val="es-PR"/>
        </w:rPr>
        <w:t>4.</w:t>
      </w:r>
      <w:r w:rsidR="008C5295" w:rsidRPr="000B0E6E">
        <w:rPr>
          <w:rFonts w:ascii="Book Antiqua" w:hAnsi="Book Antiqua"/>
          <w:b/>
          <w:bCs/>
          <w:iCs/>
          <w:lang w:val="es-PR"/>
        </w:rPr>
        <w:t xml:space="preserve"> —</w:t>
      </w:r>
      <w:r w:rsidR="006A7615" w:rsidRPr="000B0E6E">
        <w:rPr>
          <w:rFonts w:ascii="Book Antiqua" w:hAnsi="Book Antiqua"/>
          <w:b/>
          <w:bCs/>
          <w:iCs/>
          <w:lang w:val="es-PR"/>
        </w:rPr>
        <w:t xml:space="preserve"> Reglamento </w:t>
      </w:r>
    </w:p>
    <w:p w14:paraId="76A4BA2C" w14:textId="08EB05E3" w:rsidR="006A7615" w:rsidRPr="000B0E6E" w:rsidRDefault="006A7615" w:rsidP="00DE0B9A">
      <w:pPr>
        <w:spacing w:line="480" w:lineRule="auto"/>
        <w:ind w:firstLine="567"/>
        <w:jc w:val="both"/>
        <w:rPr>
          <w:rFonts w:ascii="Book Antiqua" w:hAnsi="Book Antiqua"/>
          <w:iCs/>
          <w:lang w:val="es-PR"/>
        </w:rPr>
      </w:pPr>
      <w:r w:rsidRPr="000B0E6E">
        <w:rPr>
          <w:rFonts w:ascii="Book Antiqua" w:hAnsi="Book Antiqua"/>
          <w:iCs/>
          <w:lang w:val="es-PR"/>
        </w:rPr>
        <w:t xml:space="preserve">Los </w:t>
      </w:r>
      <w:r w:rsidR="003E0F29" w:rsidRPr="000B0E6E">
        <w:rPr>
          <w:rFonts w:ascii="Book Antiqua" w:hAnsi="Book Antiqua"/>
          <w:iCs/>
          <w:lang w:val="es-PR"/>
        </w:rPr>
        <w:t>secretarios</w:t>
      </w:r>
      <w:r w:rsidRPr="000B0E6E">
        <w:rPr>
          <w:rFonts w:ascii="Book Antiqua" w:hAnsi="Book Antiqua"/>
          <w:iCs/>
          <w:lang w:val="es-PR"/>
        </w:rPr>
        <w:t xml:space="preserve">, </w:t>
      </w:r>
      <w:r w:rsidR="003E0F29" w:rsidRPr="000B0E6E">
        <w:rPr>
          <w:rFonts w:ascii="Book Antiqua" w:hAnsi="Book Antiqua"/>
          <w:iCs/>
          <w:lang w:val="es-PR"/>
        </w:rPr>
        <w:t>presidentes</w:t>
      </w:r>
      <w:r w:rsidRPr="000B0E6E">
        <w:rPr>
          <w:rFonts w:ascii="Book Antiqua" w:hAnsi="Book Antiqua"/>
          <w:iCs/>
          <w:lang w:val="es-PR"/>
        </w:rPr>
        <w:t xml:space="preserve">, </w:t>
      </w:r>
      <w:r w:rsidR="003E0F29">
        <w:rPr>
          <w:rFonts w:ascii="Book Antiqua" w:hAnsi="Book Antiqua"/>
          <w:iCs/>
          <w:lang w:val="es-PR"/>
        </w:rPr>
        <w:t>d</w:t>
      </w:r>
      <w:r w:rsidRPr="000B0E6E">
        <w:rPr>
          <w:rFonts w:ascii="Book Antiqua" w:hAnsi="Book Antiqua"/>
          <w:iCs/>
          <w:lang w:val="es-PR"/>
        </w:rPr>
        <w:t xml:space="preserve">irectores </w:t>
      </w:r>
      <w:r w:rsidR="003E0F29">
        <w:rPr>
          <w:rFonts w:ascii="Book Antiqua" w:hAnsi="Book Antiqua"/>
          <w:iCs/>
          <w:lang w:val="es-PR"/>
        </w:rPr>
        <w:t>e</w:t>
      </w:r>
      <w:r w:rsidRPr="000B0E6E">
        <w:rPr>
          <w:rFonts w:ascii="Book Antiqua" w:hAnsi="Book Antiqua"/>
          <w:iCs/>
          <w:lang w:val="es-PR"/>
        </w:rPr>
        <w:t xml:space="preserve">jecutivos y </w:t>
      </w:r>
      <w:r w:rsidR="003E0F29">
        <w:rPr>
          <w:rFonts w:ascii="Book Antiqua" w:hAnsi="Book Antiqua"/>
          <w:iCs/>
          <w:lang w:val="es-PR"/>
        </w:rPr>
        <w:t>d</w:t>
      </w:r>
      <w:r w:rsidRPr="000B0E6E">
        <w:rPr>
          <w:rFonts w:ascii="Book Antiqua" w:hAnsi="Book Antiqua"/>
          <w:iCs/>
          <w:lang w:val="es-PR"/>
        </w:rPr>
        <w:t xml:space="preserve">irectores de las entidades gubernamentales deberán establecer un reglamento sobre la operación de estos espacios para la lactancia bajo sus respectivas jurisdicciones. Esta área o espacio físico estará disponible para el uso de la madre lactante en un término no mayor de un (1) año, el cual comenzará a contar a partir de la vigencia de esta Ley. </w:t>
      </w:r>
    </w:p>
    <w:p w14:paraId="28871F8C" w14:textId="77777777" w:rsidR="006A7615" w:rsidRPr="000B0E6E" w:rsidRDefault="00EA6BC0" w:rsidP="00DE0B9A">
      <w:pPr>
        <w:spacing w:line="480" w:lineRule="auto"/>
        <w:ind w:firstLine="567"/>
        <w:jc w:val="both"/>
        <w:rPr>
          <w:rFonts w:ascii="Book Antiqua" w:hAnsi="Book Antiqua"/>
          <w:b/>
          <w:bCs/>
          <w:iCs/>
          <w:lang w:val="es-PR"/>
        </w:rPr>
      </w:pPr>
      <w:r w:rsidRPr="001D6B11">
        <w:rPr>
          <w:rFonts w:ascii="Book Antiqua" w:eastAsia="Times New Roman" w:hAnsi="Book Antiqua"/>
          <w:lang w:val="es-ES"/>
        </w:rPr>
        <w:t>Artículo</w:t>
      </w:r>
      <w:r w:rsidR="006A7615" w:rsidRPr="001D6B11">
        <w:rPr>
          <w:rFonts w:ascii="Book Antiqua" w:hAnsi="Book Antiqua"/>
          <w:iCs/>
          <w:lang w:val="es-PR"/>
        </w:rPr>
        <w:t xml:space="preserve"> I</w:t>
      </w:r>
      <w:r w:rsidR="002E6EBE" w:rsidRPr="001D6B11">
        <w:rPr>
          <w:rFonts w:ascii="Book Antiqua" w:hAnsi="Book Antiqua"/>
          <w:iCs/>
          <w:lang w:val="es-PR"/>
        </w:rPr>
        <w:t>I</w:t>
      </w:r>
      <w:r w:rsidR="006A7615" w:rsidRPr="001D6B11">
        <w:rPr>
          <w:rFonts w:ascii="Book Antiqua" w:hAnsi="Book Antiqua"/>
          <w:iCs/>
          <w:lang w:val="es-PR"/>
        </w:rPr>
        <w:t>. I</w:t>
      </w:r>
      <w:r w:rsidR="002E6EBE" w:rsidRPr="001D6B11">
        <w:rPr>
          <w:rFonts w:ascii="Book Antiqua" w:hAnsi="Book Antiqua"/>
          <w:iCs/>
          <w:lang w:val="es-PR"/>
        </w:rPr>
        <w:t>I</w:t>
      </w:r>
      <w:r w:rsidR="006A7615" w:rsidRPr="001D6B11">
        <w:rPr>
          <w:rFonts w:ascii="Book Antiqua" w:hAnsi="Book Antiqua"/>
          <w:iCs/>
          <w:lang w:val="es-PR"/>
        </w:rPr>
        <w:t xml:space="preserve">. </w:t>
      </w:r>
      <w:r w:rsidR="008C5295" w:rsidRPr="001D6B11">
        <w:rPr>
          <w:rFonts w:ascii="Book Antiqua" w:hAnsi="Book Antiqua"/>
          <w:iCs/>
          <w:lang w:val="es-PR"/>
        </w:rPr>
        <w:t>5.</w:t>
      </w:r>
      <w:r w:rsidR="008C5295" w:rsidRPr="000B0E6E">
        <w:rPr>
          <w:rFonts w:ascii="Book Antiqua" w:hAnsi="Book Antiqua"/>
          <w:b/>
          <w:bCs/>
          <w:iCs/>
          <w:lang w:val="es-PR"/>
        </w:rPr>
        <w:t xml:space="preserve"> —</w:t>
      </w:r>
      <w:r w:rsidR="006A7615" w:rsidRPr="000B0E6E">
        <w:rPr>
          <w:rFonts w:ascii="Book Antiqua" w:hAnsi="Book Antiqua"/>
          <w:b/>
          <w:bCs/>
          <w:iCs/>
          <w:lang w:val="es-PR"/>
        </w:rPr>
        <w:t xml:space="preserve"> Publicidad </w:t>
      </w:r>
    </w:p>
    <w:p w14:paraId="62D2178C" w14:textId="248C94F9" w:rsidR="00A3799D" w:rsidRPr="000B0E6E" w:rsidRDefault="006A7615" w:rsidP="00DE0B9A">
      <w:pPr>
        <w:spacing w:line="480" w:lineRule="auto"/>
        <w:ind w:firstLine="567"/>
        <w:jc w:val="both"/>
        <w:rPr>
          <w:rFonts w:ascii="Book Antiqua" w:hAnsi="Book Antiqua"/>
          <w:i/>
          <w:color w:val="000000"/>
          <w:u w:val="single"/>
          <w:lang w:val="es-PR"/>
        </w:rPr>
      </w:pPr>
      <w:r w:rsidRPr="000B0E6E">
        <w:rPr>
          <w:rFonts w:ascii="Book Antiqua" w:hAnsi="Book Antiqua"/>
          <w:iCs/>
          <w:lang w:val="es-PR"/>
        </w:rPr>
        <w:t xml:space="preserve">Todo jefe de aquellas unidades del Estado Libre Asociado obligadas por las disposiciones de esta </w:t>
      </w:r>
      <w:proofErr w:type="gramStart"/>
      <w:r w:rsidR="003E0F29" w:rsidRPr="000B0E6E">
        <w:rPr>
          <w:rFonts w:ascii="Book Antiqua" w:hAnsi="Book Antiqua"/>
          <w:iCs/>
          <w:lang w:val="es-PR"/>
        </w:rPr>
        <w:t>Ley</w:t>
      </w:r>
      <w:r w:rsidR="003E0F29">
        <w:rPr>
          <w:rFonts w:ascii="Book Antiqua" w:hAnsi="Book Antiqua"/>
          <w:iCs/>
          <w:lang w:val="es-PR"/>
        </w:rPr>
        <w:t>,</w:t>
      </w:r>
      <w:proofErr w:type="gramEnd"/>
      <w:r w:rsidR="003E0F29">
        <w:rPr>
          <w:rFonts w:ascii="Book Antiqua" w:hAnsi="Book Antiqua"/>
          <w:iCs/>
          <w:lang w:val="es-PR"/>
        </w:rPr>
        <w:t xml:space="preserve"> </w:t>
      </w:r>
      <w:r w:rsidRPr="000B0E6E">
        <w:rPr>
          <w:rFonts w:ascii="Book Antiqua" w:hAnsi="Book Antiqua"/>
          <w:iCs/>
          <w:lang w:val="es-PR"/>
        </w:rPr>
        <w:t>deberá informar a cada una de sus empleadas sobre lo dispuesto en la presente ley y sobre los derechos que en la misma se le reconocen a toda empleada en materia de lactancia. A su vez, los referidos jefes deberán hacer constar a todos sus empleados los derechos reconocidos en la presente ley, de manera que en cada espacio de trabajo del Estado Libre Asociado impere un ambiente laboral favorable al libre ejercicio del derecho a lactancia de toda mujer empleada.</w:t>
      </w:r>
      <w:r w:rsidRPr="000B0E6E">
        <w:rPr>
          <w:rFonts w:ascii="Book Antiqua" w:hAnsi="Book Antiqua"/>
          <w:iCs/>
          <w:color w:val="000000"/>
          <w:lang w:val="es-PR"/>
        </w:rPr>
        <w:t xml:space="preserve"> </w:t>
      </w:r>
    </w:p>
    <w:p w14:paraId="30DE3FF6" w14:textId="77777777" w:rsidR="00A3799D" w:rsidRPr="000B0E6E" w:rsidRDefault="00EA6BC0" w:rsidP="00DE0B9A">
      <w:pPr>
        <w:spacing w:line="480" w:lineRule="auto"/>
        <w:ind w:firstLine="567"/>
        <w:jc w:val="both"/>
        <w:rPr>
          <w:rFonts w:ascii="Book Antiqua" w:hAnsi="Book Antiqua"/>
          <w:iCs/>
          <w:color w:val="000000"/>
          <w:lang w:val="es-ES"/>
        </w:rPr>
      </w:pPr>
      <w:r w:rsidRPr="001E2A89">
        <w:rPr>
          <w:rFonts w:ascii="Book Antiqua" w:eastAsia="Times New Roman" w:hAnsi="Book Antiqua"/>
          <w:lang w:val="es-ES"/>
        </w:rPr>
        <w:t>Artículo</w:t>
      </w:r>
      <w:r w:rsidR="00B8474D" w:rsidRPr="001E2A89">
        <w:rPr>
          <w:rFonts w:ascii="Book Antiqua" w:hAnsi="Book Antiqua"/>
          <w:smallCaps/>
          <w:color w:val="000000"/>
          <w:lang w:val="es-ES"/>
        </w:rPr>
        <w:t xml:space="preserve"> I</w:t>
      </w:r>
      <w:r w:rsidR="002E6EBE" w:rsidRPr="001E2A89">
        <w:rPr>
          <w:rFonts w:ascii="Book Antiqua" w:hAnsi="Book Antiqua"/>
          <w:smallCaps/>
          <w:color w:val="000000"/>
          <w:lang w:val="es-ES"/>
        </w:rPr>
        <w:t>I</w:t>
      </w:r>
      <w:r w:rsidR="00B8474D" w:rsidRPr="001E2A89">
        <w:rPr>
          <w:rFonts w:ascii="Book Antiqua" w:hAnsi="Book Antiqua"/>
          <w:smallCaps/>
          <w:color w:val="000000"/>
          <w:lang w:val="es-ES"/>
        </w:rPr>
        <w:t>.</w:t>
      </w:r>
      <w:r w:rsidR="00A3799D" w:rsidRPr="001E2A89">
        <w:rPr>
          <w:rFonts w:ascii="Book Antiqua" w:hAnsi="Book Antiqua"/>
          <w:color w:val="000000"/>
          <w:lang w:val="es-ES"/>
        </w:rPr>
        <w:t xml:space="preserve"> </w:t>
      </w:r>
      <w:r w:rsidR="002E6EBE" w:rsidRPr="001E2A89">
        <w:rPr>
          <w:rFonts w:ascii="Book Antiqua" w:hAnsi="Book Antiqua"/>
          <w:color w:val="000000"/>
          <w:lang w:val="es-ES"/>
        </w:rPr>
        <w:t>I</w:t>
      </w:r>
      <w:r w:rsidR="00A3799D" w:rsidRPr="001E2A89">
        <w:rPr>
          <w:rFonts w:ascii="Book Antiqua" w:hAnsi="Book Antiqua"/>
          <w:color w:val="000000"/>
          <w:lang w:val="es-ES"/>
        </w:rPr>
        <w:t xml:space="preserve">I. </w:t>
      </w:r>
      <w:proofErr w:type="gramStart"/>
      <w:r w:rsidR="00B8474D" w:rsidRPr="001E2A89">
        <w:rPr>
          <w:rFonts w:ascii="Book Antiqua" w:hAnsi="Book Antiqua"/>
          <w:color w:val="000000"/>
          <w:lang w:val="es-ES"/>
        </w:rPr>
        <w:t>6</w:t>
      </w:r>
      <w:r w:rsidR="001D6B11">
        <w:rPr>
          <w:rFonts w:ascii="Book Antiqua" w:hAnsi="Book Antiqua"/>
          <w:color w:val="000000"/>
          <w:lang w:val="es-ES"/>
        </w:rPr>
        <w:t>.</w:t>
      </w:r>
      <w:r w:rsidR="00A3799D" w:rsidRPr="000B0E6E">
        <w:rPr>
          <w:rFonts w:ascii="Book Antiqua" w:hAnsi="Book Antiqua"/>
          <w:b/>
          <w:iCs/>
          <w:color w:val="000000"/>
          <w:lang w:val="es-ES"/>
        </w:rPr>
        <w:t>—</w:t>
      </w:r>
      <w:proofErr w:type="gramEnd"/>
      <w:r w:rsidR="00A3799D" w:rsidRPr="000B0E6E">
        <w:rPr>
          <w:rFonts w:ascii="Book Antiqua" w:hAnsi="Book Antiqua"/>
          <w:b/>
          <w:iCs/>
          <w:color w:val="000000"/>
          <w:lang w:val="es-ES"/>
        </w:rPr>
        <w:t xml:space="preserve"> </w:t>
      </w:r>
      <w:r w:rsidR="00B8474D" w:rsidRPr="000B0E6E">
        <w:rPr>
          <w:rFonts w:ascii="Book Antiqua" w:hAnsi="Book Antiqua"/>
          <w:b/>
          <w:iCs/>
          <w:color w:val="000000"/>
          <w:lang w:val="es-ES"/>
        </w:rPr>
        <w:t xml:space="preserve">Jurisdicción y </w:t>
      </w:r>
      <w:r w:rsidR="00A3799D" w:rsidRPr="000B0E6E">
        <w:rPr>
          <w:rFonts w:ascii="Book Antiqua" w:hAnsi="Book Antiqua"/>
          <w:b/>
          <w:iCs/>
          <w:color w:val="000000"/>
          <w:lang w:val="es-ES"/>
        </w:rPr>
        <w:t>Penalidades</w:t>
      </w:r>
      <w:r w:rsidR="00A3799D" w:rsidRPr="000B0E6E">
        <w:rPr>
          <w:rFonts w:ascii="Book Antiqua" w:hAnsi="Book Antiqua"/>
          <w:iCs/>
          <w:color w:val="000000"/>
          <w:lang w:val="es-ES"/>
        </w:rPr>
        <w:t>.</w:t>
      </w:r>
    </w:p>
    <w:p w14:paraId="59487BA2" w14:textId="77777777" w:rsidR="00A3799D" w:rsidRPr="000B0E6E" w:rsidRDefault="00B8474D" w:rsidP="00DE0B9A">
      <w:pPr>
        <w:spacing w:line="480" w:lineRule="auto"/>
        <w:ind w:firstLine="567"/>
        <w:jc w:val="both"/>
        <w:rPr>
          <w:rFonts w:ascii="Book Antiqua" w:hAnsi="Book Antiqua"/>
          <w:iCs/>
          <w:color w:val="000000"/>
          <w:lang w:val="es-ES"/>
        </w:rPr>
      </w:pPr>
      <w:r w:rsidRPr="000B0E6E">
        <w:rPr>
          <w:rFonts w:ascii="Book Antiqua" w:hAnsi="Book Antiqua"/>
          <w:iCs/>
          <w:color w:val="000000"/>
          <w:lang w:val="es-ES"/>
        </w:rPr>
        <w:lastRenderedPageBreak/>
        <w:t xml:space="preserve">La jurisdicción para la fiscalización de los derechos aquí contenidos será exclusiva de la Oficina de la Procura de las Mujeres.  Las multas se impondrán conforme la Ley Núm. 20 de 11 de abril de 2001, según enmendada, conocida como Ley de la Oficina de la Procuradora de las Mujeres. </w:t>
      </w:r>
    </w:p>
    <w:p w14:paraId="4CBBE9B1" w14:textId="77777777" w:rsidR="00A3799D" w:rsidRPr="000B0E6E" w:rsidRDefault="002E6EBE" w:rsidP="00DE0B9A">
      <w:pPr>
        <w:spacing w:line="480" w:lineRule="auto"/>
        <w:ind w:firstLine="567"/>
        <w:jc w:val="center"/>
        <w:rPr>
          <w:rFonts w:ascii="Book Antiqua" w:hAnsi="Book Antiqua"/>
          <w:bCs/>
          <w:color w:val="000000"/>
          <w:lang w:val="es-ES"/>
        </w:rPr>
      </w:pPr>
      <w:r w:rsidRPr="000B0E6E">
        <w:rPr>
          <w:rFonts w:ascii="Book Antiqua" w:hAnsi="Book Antiqua"/>
          <w:b/>
          <w:iCs/>
          <w:color w:val="000000"/>
          <w:lang w:val="es-ES"/>
        </w:rPr>
        <w:t xml:space="preserve">CAPÍTULO III. </w:t>
      </w:r>
      <w:r w:rsidR="00BB7D37" w:rsidRPr="000B0E6E">
        <w:rPr>
          <w:rFonts w:ascii="Book Antiqua" w:hAnsi="Book Antiqua"/>
          <w:iCs/>
          <w:color w:val="000000"/>
          <w:lang w:val="es-ES"/>
        </w:rPr>
        <w:t>Período de Lactancia o de Extracción de Leche Materna</w:t>
      </w:r>
      <w:r w:rsidR="00A3799D" w:rsidRPr="000B0E6E">
        <w:rPr>
          <w:rFonts w:ascii="Book Antiqua" w:hAnsi="Book Antiqua"/>
          <w:iCs/>
          <w:color w:val="000000"/>
          <w:lang w:val="es-ES"/>
        </w:rPr>
        <w:t>.</w:t>
      </w:r>
    </w:p>
    <w:p w14:paraId="6000FE18" w14:textId="77777777" w:rsidR="00A3799D" w:rsidRPr="000B0E6E" w:rsidRDefault="00EA6BC0" w:rsidP="00DE0B9A">
      <w:pPr>
        <w:spacing w:line="480" w:lineRule="auto"/>
        <w:ind w:firstLine="567"/>
        <w:jc w:val="both"/>
        <w:rPr>
          <w:rFonts w:ascii="Book Antiqua" w:hAnsi="Book Antiqua"/>
          <w:color w:val="000000"/>
          <w:lang w:val="es-PR"/>
        </w:rPr>
      </w:pPr>
      <w:r w:rsidRPr="001E2A89">
        <w:rPr>
          <w:rFonts w:ascii="Book Antiqua" w:eastAsia="Times New Roman" w:hAnsi="Book Antiqua"/>
          <w:lang w:val="es-ES"/>
        </w:rPr>
        <w:t>Artículo</w:t>
      </w:r>
      <w:r w:rsidR="00A3799D" w:rsidRPr="001E2A89">
        <w:rPr>
          <w:rFonts w:ascii="Book Antiqua" w:hAnsi="Book Antiqua"/>
          <w:color w:val="000000"/>
          <w:lang w:val="es-ES"/>
        </w:rPr>
        <w:t xml:space="preserve"> </w:t>
      </w:r>
      <w:r w:rsidR="002E6EBE" w:rsidRPr="001E2A89">
        <w:rPr>
          <w:rFonts w:ascii="Book Antiqua" w:hAnsi="Book Antiqua"/>
          <w:color w:val="000000"/>
          <w:lang w:val="es-ES"/>
        </w:rPr>
        <w:t>I</w:t>
      </w:r>
      <w:r w:rsidR="00A3799D" w:rsidRPr="001E2A89">
        <w:rPr>
          <w:rFonts w:ascii="Book Antiqua" w:hAnsi="Book Antiqua"/>
          <w:color w:val="000000"/>
          <w:lang w:val="es-ES"/>
        </w:rPr>
        <w:t xml:space="preserve">I. </w:t>
      </w:r>
      <w:r w:rsidR="002E6EBE" w:rsidRPr="001E2A89">
        <w:rPr>
          <w:rFonts w:ascii="Book Antiqua" w:hAnsi="Book Antiqua"/>
          <w:color w:val="000000"/>
          <w:lang w:val="es-ES"/>
        </w:rPr>
        <w:t xml:space="preserve">III. </w:t>
      </w:r>
      <w:proofErr w:type="gramStart"/>
      <w:r w:rsidR="002E6EBE" w:rsidRPr="001E2A89">
        <w:rPr>
          <w:rFonts w:ascii="Book Antiqua" w:hAnsi="Book Antiqua"/>
          <w:color w:val="000000"/>
          <w:lang w:val="es-ES"/>
        </w:rPr>
        <w:t>1</w:t>
      </w:r>
      <w:r w:rsidR="001D6B11">
        <w:rPr>
          <w:rFonts w:ascii="Book Antiqua" w:hAnsi="Book Antiqua"/>
          <w:color w:val="000000"/>
          <w:lang w:val="es-ES"/>
        </w:rPr>
        <w:t>.</w:t>
      </w:r>
      <w:r w:rsidR="00A3799D" w:rsidRPr="000B0E6E">
        <w:rPr>
          <w:rFonts w:ascii="Book Antiqua" w:hAnsi="Book Antiqua"/>
          <w:b/>
          <w:iCs/>
          <w:color w:val="000000"/>
          <w:lang w:val="es-ES"/>
        </w:rPr>
        <w:t>—</w:t>
      </w:r>
      <w:proofErr w:type="gramEnd"/>
      <w:r w:rsidR="00A3799D" w:rsidRPr="000B0E6E">
        <w:rPr>
          <w:rFonts w:ascii="Book Antiqua" w:hAnsi="Book Antiqua"/>
          <w:b/>
          <w:iCs/>
          <w:color w:val="000000"/>
          <w:lang w:val="es-ES"/>
        </w:rPr>
        <w:t xml:space="preserve"> </w:t>
      </w:r>
      <w:r w:rsidR="004E12D2" w:rsidRPr="000B0E6E">
        <w:rPr>
          <w:rFonts w:ascii="Book Antiqua" w:hAnsi="Book Antiqua"/>
          <w:b/>
          <w:iCs/>
          <w:color w:val="000000"/>
          <w:lang w:val="es-ES"/>
        </w:rPr>
        <w:t>Períodos</w:t>
      </w:r>
      <w:r w:rsidR="00A3799D" w:rsidRPr="000B0E6E">
        <w:rPr>
          <w:rFonts w:ascii="Book Antiqua" w:hAnsi="Book Antiqua"/>
          <w:b/>
          <w:iCs/>
          <w:color w:val="000000"/>
          <w:lang w:val="es-ES"/>
        </w:rPr>
        <w:t>.</w:t>
      </w:r>
    </w:p>
    <w:p w14:paraId="2120D3E9" w14:textId="77777777" w:rsidR="00765CCF" w:rsidRPr="000B0E6E" w:rsidRDefault="004E12D2" w:rsidP="00DE0B9A">
      <w:pPr>
        <w:spacing w:line="480" w:lineRule="auto"/>
        <w:ind w:firstLine="567"/>
        <w:jc w:val="both"/>
        <w:rPr>
          <w:rFonts w:ascii="Book Antiqua" w:hAnsi="Book Antiqua"/>
          <w:color w:val="000000"/>
          <w:lang w:val="es-PR"/>
        </w:rPr>
      </w:pPr>
      <w:r w:rsidRPr="000B0E6E">
        <w:rPr>
          <w:rFonts w:ascii="Book Antiqua" w:hAnsi="Book Antiqua"/>
          <w:color w:val="000000"/>
          <w:lang w:val="es-PR"/>
        </w:rPr>
        <w:t>Otorgar una (1) hora o dos (2) período de treinta (30) minutos o tres de veinte (20); dentro de cada jornada de trabajo a madres trabajadoras que laboren a tiempo completo para lactar</w:t>
      </w:r>
      <w:r w:rsidR="00112EFC">
        <w:rPr>
          <w:rFonts w:ascii="Book Antiqua" w:hAnsi="Book Antiqua"/>
          <w:color w:val="000000"/>
          <w:lang w:val="es-PR"/>
        </w:rPr>
        <w:t xml:space="preserve"> en la sala de lactancia establecida o el espacio habilitado;</w:t>
      </w:r>
      <w:r w:rsidRPr="000B0E6E">
        <w:rPr>
          <w:rFonts w:ascii="Book Antiqua" w:hAnsi="Book Antiqua"/>
          <w:color w:val="000000"/>
          <w:lang w:val="es-PR"/>
        </w:rPr>
        <w:t xml:space="preserve"> o extraerse la leche materna por un período de doce (12) meses a partir del reingreso a sus funciones. </w:t>
      </w:r>
    </w:p>
    <w:p w14:paraId="036E486C" w14:textId="77777777" w:rsidR="00765CCF" w:rsidRPr="000B0E6E" w:rsidRDefault="00EA6BC0" w:rsidP="00DE0B9A">
      <w:pPr>
        <w:spacing w:line="480" w:lineRule="auto"/>
        <w:ind w:firstLine="567"/>
        <w:jc w:val="both"/>
        <w:rPr>
          <w:rFonts w:ascii="Book Antiqua" w:hAnsi="Book Antiqua"/>
          <w:iCs/>
          <w:color w:val="000000"/>
          <w:lang w:val="es-ES"/>
        </w:rPr>
      </w:pPr>
      <w:r w:rsidRPr="001E2A89">
        <w:rPr>
          <w:rFonts w:ascii="Book Antiqua" w:eastAsia="Times New Roman" w:hAnsi="Book Antiqua"/>
          <w:lang w:val="es-ES"/>
        </w:rPr>
        <w:t>Artículo</w:t>
      </w:r>
      <w:r w:rsidR="00765CCF" w:rsidRPr="001E2A89">
        <w:rPr>
          <w:rFonts w:ascii="Book Antiqua" w:hAnsi="Book Antiqua"/>
          <w:color w:val="000000"/>
          <w:lang w:val="es-ES"/>
        </w:rPr>
        <w:t xml:space="preserve"> II. III. </w:t>
      </w:r>
      <w:proofErr w:type="gramStart"/>
      <w:r w:rsidR="00765CCF" w:rsidRPr="001E2A89">
        <w:rPr>
          <w:rFonts w:ascii="Book Antiqua" w:hAnsi="Book Antiqua"/>
          <w:color w:val="000000"/>
          <w:lang w:val="es-ES"/>
        </w:rPr>
        <w:t>2</w:t>
      </w:r>
      <w:r w:rsidR="001D6B11">
        <w:rPr>
          <w:rFonts w:ascii="Book Antiqua" w:hAnsi="Book Antiqua"/>
          <w:color w:val="000000"/>
          <w:lang w:val="es-ES"/>
        </w:rPr>
        <w:t>.</w:t>
      </w:r>
      <w:r w:rsidR="00765CCF" w:rsidRPr="000B0E6E">
        <w:rPr>
          <w:rFonts w:ascii="Book Antiqua" w:hAnsi="Book Antiqua"/>
          <w:b/>
          <w:iCs/>
          <w:color w:val="000000"/>
          <w:lang w:val="es-ES"/>
        </w:rPr>
        <w:t>—</w:t>
      </w:r>
      <w:proofErr w:type="gramEnd"/>
      <w:r w:rsidR="00765CCF" w:rsidRPr="000B0E6E">
        <w:rPr>
          <w:rFonts w:ascii="Book Antiqua" w:hAnsi="Book Antiqua"/>
          <w:b/>
          <w:iCs/>
          <w:color w:val="000000"/>
          <w:lang w:val="es-ES"/>
        </w:rPr>
        <w:t xml:space="preserve"> </w:t>
      </w:r>
      <w:r w:rsidR="00765CCF" w:rsidRPr="000B0E6E">
        <w:rPr>
          <w:rFonts w:ascii="Book Antiqua" w:hAnsi="Book Antiqua"/>
          <w:b/>
          <w:color w:val="000000"/>
          <w:lang w:val="es-ES"/>
        </w:rPr>
        <w:t>Obligación del patrono.</w:t>
      </w:r>
      <w:r w:rsidR="00765CCF" w:rsidRPr="000B0E6E">
        <w:rPr>
          <w:rFonts w:ascii="Book Antiqua" w:hAnsi="Book Antiqua"/>
          <w:color w:val="000000"/>
          <w:lang w:val="es-ES"/>
        </w:rPr>
        <w:t xml:space="preserve"> </w:t>
      </w:r>
    </w:p>
    <w:p w14:paraId="38DD023E" w14:textId="77777777" w:rsidR="00765CCF" w:rsidRPr="000B0E6E" w:rsidRDefault="00765CCF" w:rsidP="00DE0B9A">
      <w:pPr>
        <w:spacing w:line="480" w:lineRule="auto"/>
        <w:ind w:firstLine="567"/>
        <w:jc w:val="both"/>
        <w:rPr>
          <w:rFonts w:ascii="Book Antiqua" w:hAnsi="Book Antiqua"/>
          <w:b/>
          <w:color w:val="000000"/>
          <w:lang w:val="es-ES"/>
        </w:rPr>
      </w:pPr>
      <w:r w:rsidRPr="000B0E6E">
        <w:rPr>
          <w:rFonts w:ascii="Book Antiqua" w:hAnsi="Book Antiqua"/>
          <w:color w:val="000000"/>
          <w:lang w:val="es-ES"/>
        </w:rPr>
        <w:t>Todo patrono deberá garantizar a la madre lactante, que así lo solicite, el derecho de lactar a su criatura o extraerse la leche materna. Una vez acordado el horario de lactar o de extracción de leche materna entre la madre lactante y el patrono, éste no se cambiará sin el consentimiento expreso de ambas partes.</w:t>
      </w:r>
    </w:p>
    <w:p w14:paraId="11ABE868" w14:textId="77777777" w:rsidR="00B900EC" w:rsidRPr="000B0E6E" w:rsidRDefault="00EA6BC0" w:rsidP="00DE0B9A">
      <w:pPr>
        <w:spacing w:line="480" w:lineRule="auto"/>
        <w:ind w:firstLine="567"/>
        <w:jc w:val="both"/>
        <w:rPr>
          <w:rFonts w:ascii="Book Antiqua" w:hAnsi="Book Antiqua"/>
          <w:color w:val="000000"/>
          <w:lang w:val="es-PR"/>
        </w:rPr>
      </w:pPr>
      <w:r w:rsidRPr="001E2A89">
        <w:rPr>
          <w:rFonts w:ascii="Book Antiqua" w:eastAsia="Times New Roman" w:hAnsi="Book Antiqua"/>
          <w:lang w:val="es-ES"/>
        </w:rPr>
        <w:t>Artículo</w:t>
      </w:r>
      <w:r w:rsidR="00A3799D" w:rsidRPr="001E2A89">
        <w:rPr>
          <w:rFonts w:ascii="Book Antiqua" w:hAnsi="Book Antiqua"/>
          <w:color w:val="000000"/>
          <w:lang w:val="es-ES"/>
        </w:rPr>
        <w:t xml:space="preserve"> </w:t>
      </w:r>
      <w:r w:rsidR="00765CCF" w:rsidRPr="001E2A89">
        <w:rPr>
          <w:rFonts w:ascii="Book Antiqua" w:hAnsi="Book Antiqua"/>
          <w:color w:val="000000"/>
          <w:lang w:val="es-ES"/>
        </w:rPr>
        <w:t>I</w:t>
      </w:r>
      <w:r w:rsidR="00A3799D" w:rsidRPr="001E2A89">
        <w:rPr>
          <w:rFonts w:ascii="Book Antiqua" w:hAnsi="Book Antiqua"/>
          <w:color w:val="000000"/>
          <w:lang w:val="es-ES"/>
        </w:rPr>
        <w:t>I.</w:t>
      </w:r>
      <w:r w:rsidR="00765CCF" w:rsidRPr="001E2A89">
        <w:rPr>
          <w:rFonts w:ascii="Book Antiqua" w:hAnsi="Book Antiqua"/>
          <w:color w:val="000000"/>
          <w:lang w:val="es-ES"/>
        </w:rPr>
        <w:t xml:space="preserve"> </w:t>
      </w:r>
      <w:r w:rsidR="00A3799D" w:rsidRPr="001E2A89">
        <w:rPr>
          <w:rFonts w:ascii="Book Antiqua" w:hAnsi="Book Antiqua"/>
          <w:color w:val="000000"/>
          <w:lang w:val="es-ES"/>
        </w:rPr>
        <w:t>I</w:t>
      </w:r>
      <w:r w:rsidR="00765CCF" w:rsidRPr="001E2A89">
        <w:rPr>
          <w:rFonts w:ascii="Book Antiqua" w:hAnsi="Book Antiqua"/>
          <w:color w:val="000000"/>
          <w:lang w:val="es-ES"/>
        </w:rPr>
        <w:t>II</w:t>
      </w:r>
      <w:r w:rsidR="001D6B11">
        <w:rPr>
          <w:rFonts w:ascii="Book Antiqua" w:hAnsi="Book Antiqua"/>
          <w:color w:val="000000"/>
          <w:lang w:val="es-ES"/>
        </w:rPr>
        <w:t xml:space="preserve">. </w:t>
      </w:r>
      <w:proofErr w:type="gramStart"/>
      <w:r w:rsidR="00B900EC" w:rsidRPr="001E2A89">
        <w:rPr>
          <w:rFonts w:ascii="Book Antiqua" w:hAnsi="Book Antiqua"/>
          <w:color w:val="000000"/>
          <w:lang w:val="es-ES"/>
        </w:rPr>
        <w:t>3</w:t>
      </w:r>
      <w:r w:rsidR="001D6B11">
        <w:rPr>
          <w:rFonts w:ascii="Book Antiqua" w:hAnsi="Book Antiqua"/>
          <w:color w:val="000000"/>
          <w:lang w:val="es-ES"/>
        </w:rPr>
        <w:t>.</w:t>
      </w:r>
      <w:r w:rsidR="00A3799D" w:rsidRPr="000B0E6E">
        <w:rPr>
          <w:rFonts w:ascii="Book Antiqua" w:hAnsi="Book Antiqua"/>
          <w:b/>
          <w:iCs/>
          <w:color w:val="000000"/>
          <w:lang w:val="es-ES"/>
        </w:rPr>
        <w:t>—</w:t>
      </w:r>
      <w:proofErr w:type="gramEnd"/>
      <w:r w:rsidR="00B900EC" w:rsidRPr="000B0E6E">
        <w:rPr>
          <w:rFonts w:ascii="Book Antiqua" w:hAnsi="Book Antiqua"/>
          <w:b/>
          <w:iCs/>
          <w:color w:val="000000"/>
          <w:lang w:val="es-ES"/>
        </w:rPr>
        <w:t>Duración dentro de cada jornada.</w:t>
      </w:r>
    </w:p>
    <w:p w14:paraId="0AFF9622" w14:textId="77777777" w:rsidR="00EA6BC0" w:rsidRDefault="004E12D2" w:rsidP="00DE0B9A">
      <w:pPr>
        <w:spacing w:line="480" w:lineRule="auto"/>
        <w:ind w:firstLine="567"/>
        <w:jc w:val="both"/>
        <w:rPr>
          <w:rFonts w:ascii="Book Antiqua" w:hAnsi="Book Antiqua"/>
          <w:iCs/>
          <w:color w:val="000000"/>
          <w:lang w:val="es-ES"/>
        </w:rPr>
      </w:pPr>
      <w:r w:rsidRPr="000B0E6E">
        <w:rPr>
          <w:rFonts w:ascii="Book Antiqua" w:hAnsi="Book Antiqua"/>
          <w:iCs/>
          <w:color w:val="000000"/>
          <w:lang w:val="es-ES"/>
        </w:rPr>
        <w:t xml:space="preserve">Por la presente se reglamenta el período de lactancia o extracción de leche materna, proveyéndole a las madres trabajadoras que se reintegran a sus labores, después de disfrutar su licencia por maternidad, que tengan la oportunidad de lactar a su criatura durante una hora dentro de cada jornada de tiempo completo, que puede ser distribuida en dos periodos de treinta (30) minutos cada uno o en tres períodos de veinte (20), para </w:t>
      </w:r>
      <w:r w:rsidRPr="000B0E6E">
        <w:rPr>
          <w:rFonts w:ascii="Book Antiqua" w:hAnsi="Book Antiqua"/>
          <w:iCs/>
          <w:color w:val="000000"/>
          <w:lang w:val="es-ES"/>
        </w:rPr>
        <w:lastRenderedPageBreak/>
        <w:t>acudir al lugar en donde se encuentra la criatura a lactarla, en aquellos casos en que la empresa o el patrono tenga un centro de cuido en sus facilidades</w:t>
      </w:r>
      <w:r w:rsidR="00112EFC">
        <w:rPr>
          <w:rFonts w:ascii="Book Antiqua" w:hAnsi="Book Antiqua"/>
          <w:iCs/>
          <w:color w:val="000000"/>
          <w:lang w:val="es-ES"/>
        </w:rPr>
        <w:t>, ingresar a la criatura lactante a la sala de lactancia o lugar habilitado</w:t>
      </w:r>
      <w:r w:rsidR="00E6561E">
        <w:rPr>
          <w:rFonts w:ascii="Book Antiqua" w:hAnsi="Book Antiqua"/>
          <w:iCs/>
          <w:color w:val="000000"/>
          <w:lang w:val="es-ES"/>
        </w:rPr>
        <w:t xml:space="preserve">; </w:t>
      </w:r>
      <w:r w:rsidRPr="000B0E6E">
        <w:rPr>
          <w:rFonts w:ascii="Book Antiqua" w:hAnsi="Book Antiqua"/>
          <w:iCs/>
          <w:color w:val="000000"/>
          <w:lang w:val="es-ES"/>
        </w:rPr>
        <w:t xml:space="preserve"> o para extraerse la leche materna en</w:t>
      </w:r>
      <w:r w:rsidR="00E6561E">
        <w:rPr>
          <w:rFonts w:ascii="Book Antiqua" w:hAnsi="Book Antiqua"/>
          <w:iCs/>
          <w:color w:val="000000"/>
          <w:lang w:val="es-ES"/>
        </w:rPr>
        <w:t xml:space="preserve"> la sala de lactancia o </w:t>
      </w:r>
      <w:r w:rsidRPr="000B0E6E">
        <w:rPr>
          <w:rFonts w:ascii="Book Antiqua" w:hAnsi="Book Antiqua"/>
          <w:iCs/>
          <w:color w:val="000000"/>
          <w:lang w:val="es-ES"/>
        </w:rPr>
        <w:t xml:space="preserve">el lugar habilitado a estos efectos en su taller de trabajo. </w:t>
      </w:r>
    </w:p>
    <w:p w14:paraId="0A2F3A3F" w14:textId="77777777" w:rsidR="00B900EC" w:rsidRPr="000B0E6E" w:rsidRDefault="00EA6BC0" w:rsidP="00DE0B9A">
      <w:pPr>
        <w:spacing w:line="480" w:lineRule="auto"/>
        <w:ind w:firstLine="567"/>
        <w:jc w:val="both"/>
        <w:rPr>
          <w:rFonts w:ascii="Book Antiqua" w:hAnsi="Book Antiqua"/>
          <w:b/>
          <w:iCs/>
          <w:color w:val="000000"/>
          <w:lang w:val="es-ES"/>
        </w:rPr>
      </w:pPr>
      <w:r w:rsidRPr="001E2A89">
        <w:rPr>
          <w:rFonts w:ascii="Book Antiqua" w:eastAsia="Times New Roman" w:hAnsi="Book Antiqua"/>
          <w:lang w:val="es-ES"/>
        </w:rPr>
        <w:t>Artículo</w:t>
      </w:r>
      <w:r w:rsidR="00B900EC" w:rsidRPr="001E2A89">
        <w:rPr>
          <w:rFonts w:ascii="Book Antiqua" w:hAnsi="Book Antiqua"/>
          <w:color w:val="000000"/>
          <w:lang w:val="es-ES"/>
        </w:rPr>
        <w:t xml:space="preserve"> II. III. </w:t>
      </w:r>
      <w:proofErr w:type="gramStart"/>
      <w:r w:rsidR="00B900EC" w:rsidRPr="001E2A89">
        <w:rPr>
          <w:rFonts w:ascii="Book Antiqua" w:hAnsi="Book Antiqua"/>
          <w:color w:val="000000"/>
          <w:lang w:val="es-ES"/>
        </w:rPr>
        <w:t>4</w:t>
      </w:r>
      <w:r w:rsidR="001D6B11">
        <w:rPr>
          <w:rFonts w:ascii="Book Antiqua" w:hAnsi="Book Antiqua"/>
          <w:color w:val="000000"/>
          <w:lang w:val="es-ES"/>
        </w:rPr>
        <w:t>.</w:t>
      </w:r>
      <w:r w:rsidR="00B900EC" w:rsidRPr="000B0E6E">
        <w:rPr>
          <w:rFonts w:ascii="Book Antiqua" w:hAnsi="Book Antiqua"/>
          <w:b/>
          <w:iCs/>
          <w:color w:val="000000"/>
          <w:lang w:val="es-ES"/>
        </w:rPr>
        <w:t>—</w:t>
      </w:r>
      <w:proofErr w:type="gramEnd"/>
      <w:r w:rsidR="00B900EC" w:rsidRPr="000B0E6E">
        <w:rPr>
          <w:rFonts w:ascii="Book Antiqua" w:hAnsi="Book Antiqua"/>
          <w:b/>
          <w:iCs/>
          <w:color w:val="000000"/>
          <w:lang w:val="es-ES"/>
        </w:rPr>
        <w:t>Requisitos Sala de Lactancia o Espacio Habilitado para Extracción de Leche</w:t>
      </w:r>
      <w:r w:rsidR="00B900EC" w:rsidRPr="000B0E6E">
        <w:rPr>
          <w:rFonts w:ascii="Book Antiqua" w:hAnsi="Book Antiqua"/>
          <w:b/>
          <w:iCs/>
          <w:color w:val="000000"/>
          <w:lang w:val="es-ES"/>
        </w:rPr>
        <w:tab/>
      </w:r>
    </w:p>
    <w:p w14:paraId="50DA3696" w14:textId="77777777" w:rsidR="004E12D2" w:rsidRPr="000B0E6E" w:rsidRDefault="004E12D2" w:rsidP="00DE0B9A">
      <w:pPr>
        <w:spacing w:line="480" w:lineRule="auto"/>
        <w:ind w:firstLine="567"/>
        <w:jc w:val="both"/>
        <w:rPr>
          <w:rFonts w:ascii="Book Antiqua" w:hAnsi="Book Antiqua"/>
          <w:iCs/>
          <w:color w:val="000000"/>
          <w:lang w:val="es-ES"/>
        </w:rPr>
      </w:pPr>
      <w:r w:rsidRPr="000B0E6E">
        <w:rPr>
          <w:rFonts w:ascii="Book Antiqua" w:hAnsi="Book Antiqua"/>
          <w:iCs/>
          <w:color w:val="000000"/>
          <w:lang w:val="es-ES"/>
        </w:rPr>
        <w:t xml:space="preserve">Dichos lugares deberán garantizar a la madre lactante privacidad, seguridad e higiene. El lugar debe contar </w:t>
      </w:r>
      <w:r w:rsidR="00B57DE3" w:rsidRPr="000B0E6E">
        <w:rPr>
          <w:rFonts w:ascii="Book Antiqua" w:hAnsi="Book Antiqua"/>
          <w:iCs/>
          <w:color w:val="000000"/>
          <w:lang w:val="es-ES"/>
        </w:rPr>
        <w:t xml:space="preserve">con tomas de energía eléctrica, </w:t>
      </w:r>
      <w:r w:rsidRPr="000B0E6E">
        <w:rPr>
          <w:rFonts w:ascii="Book Antiqua" w:hAnsi="Book Antiqua"/>
          <w:iCs/>
          <w:color w:val="000000"/>
          <w:lang w:val="es-ES"/>
        </w:rPr>
        <w:t>ventilación</w:t>
      </w:r>
      <w:r w:rsidR="00B57DE3" w:rsidRPr="000B0E6E">
        <w:rPr>
          <w:rFonts w:ascii="Book Antiqua" w:hAnsi="Book Antiqua"/>
          <w:iCs/>
          <w:color w:val="000000"/>
          <w:lang w:val="es-ES"/>
        </w:rPr>
        <w:t xml:space="preserve">, para la seguridad debe tener puerta con cerradura; para la privacidad no tener cámaras de seguridad y de tener ventanas deben estar debidamente cubiertas con cortinas; debe ser un lugar higiénico por lo cual debe estar limpio y debe tener acceso al agua para que la madre lactante pueda lavar sus materiales; </w:t>
      </w:r>
      <w:r w:rsidR="00B431AD" w:rsidRPr="000B0E6E">
        <w:rPr>
          <w:rFonts w:ascii="Book Antiqua" w:hAnsi="Book Antiqua"/>
          <w:iCs/>
          <w:color w:val="000000"/>
          <w:lang w:val="es-ES"/>
        </w:rPr>
        <w:t>para que sea adecuado debe tener una butaca o silla; no puede coincidir con baños, ni para que sea el lugar de extracción ni para lavar los equipos de la madre lactante; debe estar disponible y tener fácil acceso; debe contar con una nevera para el almacén</w:t>
      </w:r>
      <w:r w:rsidR="00B900EC" w:rsidRPr="000B0E6E">
        <w:rPr>
          <w:rFonts w:ascii="Book Antiqua" w:hAnsi="Book Antiqua"/>
          <w:iCs/>
          <w:color w:val="000000"/>
          <w:lang w:val="es-ES"/>
        </w:rPr>
        <w:t xml:space="preserve"> exclusivo de la leche materna.</w:t>
      </w:r>
      <w:r w:rsidRPr="000B0E6E">
        <w:rPr>
          <w:rFonts w:ascii="Book Antiqua" w:hAnsi="Book Antiqua"/>
          <w:iCs/>
          <w:color w:val="000000"/>
          <w:lang w:val="es-ES"/>
        </w:rPr>
        <w:t xml:space="preserve"> Si la empleada está trabajando una jornada de tiempo parcial y la jornada diaria sobrepasa las cuatro (4) horas, el periodo concedido será de treinta (30) minutos por cada periodo de cuatro (4) horas consecutivas de trabajo.</w:t>
      </w:r>
    </w:p>
    <w:p w14:paraId="5E6CFF11" w14:textId="77777777" w:rsidR="00B900EC" w:rsidRPr="000B0E6E" w:rsidRDefault="00EA6BC0" w:rsidP="00DE0B9A">
      <w:pPr>
        <w:spacing w:line="480" w:lineRule="auto"/>
        <w:ind w:firstLine="567"/>
        <w:jc w:val="both"/>
        <w:rPr>
          <w:rFonts w:ascii="Book Antiqua" w:hAnsi="Book Antiqua"/>
          <w:b/>
          <w:iCs/>
          <w:color w:val="000000"/>
          <w:lang w:val="es-ES"/>
        </w:rPr>
      </w:pPr>
      <w:r>
        <w:rPr>
          <w:rFonts w:ascii="Book Antiqua" w:eastAsia="Times New Roman" w:hAnsi="Book Antiqua"/>
          <w:lang w:val="es-ES"/>
        </w:rPr>
        <w:t>Artículo</w:t>
      </w:r>
      <w:r w:rsidR="004E12D2" w:rsidRPr="000B0E6E">
        <w:rPr>
          <w:rFonts w:ascii="Book Antiqua" w:hAnsi="Book Antiqua"/>
          <w:b/>
          <w:bCs/>
          <w:color w:val="000000"/>
          <w:lang w:val="es-ES"/>
        </w:rPr>
        <w:t xml:space="preserve"> </w:t>
      </w:r>
      <w:r w:rsidR="00765CCF" w:rsidRPr="001D6B11">
        <w:rPr>
          <w:rFonts w:ascii="Book Antiqua" w:hAnsi="Book Antiqua"/>
          <w:color w:val="000000"/>
          <w:lang w:val="es-ES"/>
        </w:rPr>
        <w:t>I</w:t>
      </w:r>
      <w:r w:rsidR="004E12D2" w:rsidRPr="001D6B11">
        <w:rPr>
          <w:rFonts w:ascii="Book Antiqua" w:hAnsi="Book Antiqua"/>
          <w:color w:val="000000"/>
          <w:lang w:val="es-ES"/>
        </w:rPr>
        <w:t>I. I</w:t>
      </w:r>
      <w:r w:rsidR="00765CCF" w:rsidRPr="001D6B11">
        <w:rPr>
          <w:rFonts w:ascii="Book Antiqua" w:hAnsi="Book Antiqua"/>
          <w:color w:val="000000"/>
          <w:lang w:val="es-ES"/>
        </w:rPr>
        <w:t>II</w:t>
      </w:r>
      <w:r w:rsidR="004E12D2" w:rsidRPr="001D6B11">
        <w:rPr>
          <w:rFonts w:ascii="Book Antiqua" w:hAnsi="Book Antiqua"/>
          <w:color w:val="000000"/>
          <w:lang w:val="es-ES"/>
        </w:rPr>
        <w:t xml:space="preserve">. </w:t>
      </w:r>
      <w:proofErr w:type="gramStart"/>
      <w:r w:rsidR="00B900EC" w:rsidRPr="001D6B11">
        <w:rPr>
          <w:rFonts w:ascii="Book Antiqua" w:hAnsi="Book Antiqua"/>
          <w:color w:val="000000"/>
          <w:lang w:val="es-ES"/>
        </w:rPr>
        <w:t>5</w:t>
      </w:r>
      <w:r w:rsidR="001D6B11">
        <w:rPr>
          <w:rFonts w:ascii="Book Antiqua" w:hAnsi="Book Antiqua"/>
          <w:color w:val="000000"/>
          <w:lang w:val="es-ES"/>
        </w:rPr>
        <w:t>.</w:t>
      </w:r>
      <w:r w:rsidR="004E12D2" w:rsidRPr="001D6B11">
        <w:rPr>
          <w:rFonts w:ascii="Book Antiqua" w:hAnsi="Book Antiqua"/>
          <w:iCs/>
          <w:color w:val="000000"/>
          <w:lang w:val="es-ES"/>
        </w:rPr>
        <w:t>—</w:t>
      </w:r>
      <w:proofErr w:type="gramEnd"/>
      <w:r w:rsidR="004E12D2" w:rsidRPr="000B0E6E">
        <w:rPr>
          <w:rFonts w:ascii="Book Antiqua" w:hAnsi="Book Antiqua"/>
          <w:b/>
          <w:iCs/>
          <w:color w:val="000000"/>
          <w:lang w:val="es-ES"/>
        </w:rPr>
        <w:t xml:space="preserve"> </w:t>
      </w:r>
      <w:r w:rsidR="00B900EC" w:rsidRPr="000B0E6E">
        <w:rPr>
          <w:rFonts w:ascii="Book Antiqua" w:hAnsi="Book Antiqua"/>
          <w:b/>
          <w:iCs/>
          <w:color w:val="000000"/>
          <w:lang w:val="es-ES"/>
        </w:rPr>
        <w:t>Duración máxima.</w:t>
      </w:r>
    </w:p>
    <w:p w14:paraId="16822291" w14:textId="77777777" w:rsidR="00765CCF" w:rsidRPr="000B0E6E" w:rsidRDefault="00765CCF" w:rsidP="00DE0B9A">
      <w:pPr>
        <w:spacing w:line="480" w:lineRule="auto"/>
        <w:ind w:firstLine="567"/>
        <w:jc w:val="both"/>
        <w:rPr>
          <w:rFonts w:ascii="Book Antiqua" w:hAnsi="Book Antiqua"/>
          <w:iCs/>
          <w:color w:val="000000"/>
          <w:lang w:val="es-ES"/>
        </w:rPr>
      </w:pPr>
      <w:r w:rsidRPr="000B0E6E">
        <w:rPr>
          <w:rFonts w:ascii="Book Antiqua" w:hAnsi="Book Antiqua"/>
          <w:iCs/>
          <w:color w:val="000000"/>
          <w:lang w:val="es-ES"/>
        </w:rPr>
        <w:t>El</w:t>
      </w:r>
      <w:r w:rsidR="004E12D2" w:rsidRPr="000B0E6E">
        <w:rPr>
          <w:rFonts w:ascii="Book Antiqua" w:hAnsi="Book Antiqua"/>
          <w:iCs/>
          <w:color w:val="000000"/>
          <w:lang w:val="es-ES"/>
        </w:rPr>
        <w:t xml:space="preserve"> período de lactancia o de extracción de leche materna tendrá una duración máxima </w:t>
      </w:r>
    </w:p>
    <w:p w14:paraId="1974E407" w14:textId="77777777" w:rsidR="004E12D2" w:rsidRPr="000B0E6E" w:rsidRDefault="00765CCF" w:rsidP="00DE0B9A">
      <w:pPr>
        <w:spacing w:line="480" w:lineRule="auto"/>
        <w:ind w:firstLine="567"/>
        <w:jc w:val="both"/>
        <w:rPr>
          <w:rFonts w:ascii="Book Antiqua" w:hAnsi="Book Antiqua"/>
          <w:iCs/>
          <w:color w:val="000000"/>
          <w:lang w:val="es-ES"/>
        </w:rPr>
      </w:pPr>
      <w:r w:rsidRPr="000B0E6E">
        <w:rPr>
          <w:rFonts w:ascii="Book Antiqua" w:hAnsi="Book Antiqua"/>
          <w:iCs/>
          <w:color w:val="000000"/>
          <w:lang w:val="es-ES"/>
        </w:rPr>
        <w:lastRenderedPageBreak/>
        <w:t xml:space="preserve">de doce (12) meses dentro del taller de trabajo, a partir del regreso de la madre trabajadora </w:t>
      </w:r>
      <w:r w:rsidR="004E12D2" w:rsidRPr="000B0E6E">
        <w:rPr>
          <w:rFonts w:ascii="Book Antiqua" w:hAnsi="Book Antiqua"/>
          <w:iCs/>
          <w:color w:val="000000"/>
          <w:lang w:val="es-ES"/>
        </w:rPr>
        <w:t>a sus funciones.</w:t>
      </w:r>
    </w:p>
    <w:p w14:paraId="345CA1BB" w14:textId="77777777" w:rsidR="00B900EC" w:rsidRPr="000B0E6E" w:rsidRDefault="00EA6BC0" w:rsidP="00DE0B9A">
      <w:pPr>
        <w:spacing w:line="480" w:lineRule="auto"/>
        <w:ind w:firstLine="567"/>
        <w:jc w:val="both"/>
        <w:rPr>
          <w:rFonts w:ascii="Book Antiqua" w:hAnsi="Book Antiqua"/>
          <w:color w:val="000000"/>
          <w:lang w:val="es-ES"/>
        </w:rPr>
      </w:pPr>
      <w:r>
        <w:rPr>
          <w:rFonts w:ascii="Book Antiqua" w:eastAsia="Times New Roman" w:hAnsi="Book Antiqua"/>
          <w:lang w:val="es-ES"/>
        </w:rPr>
        <w:t>Artículo</w:t>
      </w:r>
      <w:r w:rsidR="004E12D2" w:rsidRPr="000B0E6E">
        <w:rPr>
          <w:rFonts w:ascii="Book Antiqua" w:hAnsi="Book Antiqua"/>
          <w:b/>
          <w:bCs/>
          <w:color w:val="000000"/>
          <w:lang w:val="es-ES"/>
        </w:rPr>
        <w:t xml:space="preserve"> </w:t>
      </w:r>
      <w:r w:rsidR="008C5295" w:rsidRPr="001D6B11">
        <w:rPr>
          <w:rFonts w:ascii="Book Antiqua" w:hAnsi="Book Antiqua"/>
          <w:color w:val="000000"/>
          <w:lang w:val="es-ES"/>
        </w:rPr>
        <w:t>I</w:t>
      </w:r>
      <w:r w:rsidR="004E12D2" w:rsidRPr="001D6B11">
        <w:rPr>
          <w:rFonts w:ascii="Book Antiqua" w:hAnsi="Book Antiqua"/>
          <w:color w:val="000000"/>
          <w:lang w:val="es-ES"/>
        </w:rPr>
        <w:t>I. I</w:t>
      </w:r>
      <w:r w:rsidR="00765CCF" w:rsidRPr="001D6B11">
        <w:rPr>
          <w:rFonts w:ascii="Book Antiqua" w:hAnsi="Book Antiqua"/>
          <w:color w:val="000000"/>
          <w:lang w:val="es-ES"/>
        </w:rPr>
        <w:t>II</w:t>
      </w:r>
      <w:r w:rsidR="004E12D2" w:rsidRPr="001D6B11">
        <w:rPr>
          <w:rFonts w:ascii="Book Antiqua" w:hAnsi="Book Antiqua"/>
          <w:color w:val="000000"/>
          <w:lang w:val="es-ES"/>
        </w:rPr>
        <w:t xml:space="preserve">. </w:t>
      </w:r>
      <w:proofErr w:type="gramStart"/>
      <w:r w:rsidR="00B900EC" w:rsidRPr="001D6B11">
        <w:rPr>
          <w:rFonts w:ascii="Book Antiqua" w:hAnsi="Book Antiqua"/>
          <w:color w:val="000000"/>
          <w:lang w:val="es-ES"/>
        </w:rPr>
        <w:t>6</w:t>
      </w:r>
      <w:r w:rsidR="001D6B11">
        <w:rPr>
          <w:rFonts w:ascii="Book Antiqua" w:hAnsi="Book Antiqua"/>
          <w:color w:val="000000"/>
          <w:lang w:val="es-ES"/>
        </w:rPr>
        <w:t>.</w:t>
      </w:r>
      <w:r w:rsidR="004E12D2" w:rsidRPr="000B0E6E">
        <w:rPr>
          <w:rFonts w:ascii="Book Antiqua" w:hAnsi="Book Antiqua"/>
          <w:b/>
          <w:iCs/>
          <w:color w:val="000000"/>
          <w:lang w:val="es-ES"/>
        </w:rPr>
        <w:t>—</w:t>
      </w:r>
      <w:proofErr w:type="gramEnd"/>
      <w:r w:rsidR="004E12D2" w:rsidRPr="000B0E6E">
        <w:rPr>
          <w:rFonts w:ascii="Book Antiqua" w:hAnsi="Book Antiqua"/>
          <w:b/>
          <w:iCs/>
          <w:color w:val="000000"/>
          <w:lang w:val="es-ES"/>
        </w:rPr>
        <w:t xml:space="preserve"> </w:t>
      </w:r>
      <w:r w:rsidR="00B900EC" w:rsidRPr="000B0E6E">
        <w:rPr>
          <w:rFonts w:ascii="Book Antiqua" w:hAnsi="Book Antiqua"/>
          <w:b/>
          <w:color w:val="000000"/>
          <w:lang w:val="es-ES"/>
        </w:rPr>
        <w:t>Certificación médica.</w:t>
      </w:r>
      <w:r w:rsidR="00B900EC" w:rsidRPr="000B0E6E">
        <w:rPr>
          <w:rFonts w:ascii="Book Antiqua" w:hAnsi="Book Antiqua"/>
          <w:color w:val="000000"/>
          <w:lang w:val="es-ES"/>
        </w:rPr>
        <w:t xml:space="preserve"> </w:t>
      </w:r>
    </w:p>
    <w:p w14:paraId="60B55DD2" w14:textId="77777777" w:rsidR="004E12D2" w:rsidRPr="000B0E6E" w:rsidRDefault="004E12D2" w:rsidP="00DE0B9A">
      <w:pPr>
        <w:spacing w:line="480" w:lineRule="auto"/>
        <w:ind w:firstLine="567"/>
        <w:jc w:val="both"/>
        <w:rPr>
          <w:rFonts w:ascii="Book Antiqua" w:hAnsi="Book Antiqua"/>
          <w:iCs/>
          <w:color w:val="000000"/>
          <w:lang w:val="es-ES"/>
        </w:rPr>
      </w:pPr>
      <w:r w:rsidRPr="000B0E6E">
        <w:rPr>
          <w:rFonts w:ascii="Book Antiqua" w:hAnsi="Book Antiqua"/>
          <w:iCs/>
          <w:color w:val="000000"/>
          <w:lang w:val="es-ES"/>
        </w:rPr>
        <w:t>Toda madre trabajadora que desee utilizar la oportunidad de lactar a su criatura, según lo dispuesto en esta Ley, deberá presentar al patrono una certificación médica al efecto, durante el período correspondiente al cuarto (4to.) y octavo (8vo.) mes de edad del infante, en donde se acredite y certifique que esa madre ha estado lactando a su bebé. Dicha certificación tendrá que presentarse no más tarde del día cinco (5) de cada período.</w:t>
      </w:r>
    </w:p>
    <w:p w14:paraId="28DD27CB" w14:textId="77777777" w:rsidR="00B900EC" w:rsidRPr="000B0E6E" w:rsidRDefault="00EA6BC0" w:rsidP="00DE0B9A">
      <w:pPr>
        <w:spacing w:line="480" w:lineRule="auto"/>
        <w:ind w:firstLine="567"/>
        <w:jc w:val="both"/>
        <w:rPr>
          <w:rFonts w:ascii="Book Antiqua" w:hAnsi="Book Antiqua"/>
          <w:iCs/>
          <w:color w:val="000000"/>
          <w:lang w:val="es-ES"/>
        </w:rPr>
      </w:pPr>
      <w:r w:rsidRPr="001D6B11">
        <w:rPr>
          <w:rFonts w:ascii="Book Antiqua" w:eastAsia="Times New Roman" w:hAnsi="Book Antiqua"/>
          <w:lang w:val="es-ES"/>
        </w:rPr>
        <w:t>Artículo</w:t>
      </w:r>
      <w:r w:rsidR="004E12D2" w:rsidRPr="001D6B11">
        <w:rPr>
          <w:rFonts w:ascii="Book Antiqua" w:hAnsi="Book Antiqua"/>
          <w:color w:val="000000"/>
          <w:lang w:val="es-ES"/>
        </w:rPr>
        <w:t xml:space="preserve"> </w:t>
      </w:r>
      <w:r w:rsidR="008C5295" w:rsidRPr="001D6B11">
        <w:rPr>
          <w:rFonts w:ascii="Book Antiqua" w:hAnsi="Book Antiqua"/>
          <w:color w:val="000000"/>
          <w:lang w:val="es-ES"/>
        </w:rPr>
        <w:t>I</w:t>
      </w:r>
      <w:r w:rsidR="004E12D2" w:rsidRPr="001D6B11">
        <w:rPr>
          <w:rFonts w:ascii="Book Antiqua" w:hAnsi="Book Antiqua"/>
          <w:color w:val="000000"/>
          <w:lang w:val="es-ES"/>
        </w:rPr>
        <w:t>I. I</w:t>
      </w:r>
      <w:r w:rsidR="00B900EC" w:rsidRPr="001D6B11">
        <w:rPr>
          <w:rFonts w:ascii="Book Antiqua" w:hAnsi="Book Antiqua"/>
          <w:color w:val="000000"/>
          <w:lang w:val="es-ES"/>
        </w:rPr>
        <w:t>II</w:t>
      </w:r>
      <w:r w:rsidR="004E12D2" w:rsidRPr="001D6B11">
        <w:rPr>
          <w:rFonts w:ascii="Book Antiqua" w:hAnsi="Book Antiqua"/>
          <w:color w:val="000000"/>
          <w:lang w:val="es-ES"/>
        </w:rPr>
        <w:t>.</w:t>
      </w:r>
      <w:r w:rsidR="00B900EC" w:rsidRPr="001D6B11">
        <w:rPr>
          <w:rFonts w:ascii="Book Antiqua" w:hAnsi="Book Antiqua"/>
          <w:color w:val="000000"/>
          <w:lang w:val="es-ES"/>
        </w:rPr>
        <w:t xml:space="preserve"> </w:t>
      </w:r>
      <w:proofErr w:type="gramStart"/>
      <w:r w:rsidR="00B900EC" w:rsidRPr="001D6B11">
        <w:rPr>
          <w:rFonts w:ascii="Book Antiqua" w:hAnsi="Book Antiqua"/>
          <w:color w:val="000000"/>
          <w:lang w:val="es-ES"/>
        </w:rPr>
        <w:t>7</w:t>
      </w:r>
      <w:r w:rsidR="001D6B11">
        <w:rPr>
          <w:rFonts w:ascii="Book Antiqua" w:hAnsi="Book Antiqua"/>
          <w:color w:val="000000"/>
          <w:lang w:val="es-ES"/>
        </w:rPr>
        <w:t>.</w:t>
      </w:r>
      <w:r w:rsidR="004E12D2" w:rsidRPr="000B0E6E">
        <w:rPr>
          <w:rFonts w:ascii="Book Antiqua" w:hAnsi="Book Antiqua"/>
          <w:b/>
          <w:iCs/>
          <w:color w:val="000000"/>
          <w:lang w:val="es-ES"/>
        </w:rPr>
        <w:t>—</w:t>
      </w:r>
      <w:proofErr w:type="gramEnd"/>
      <w:r w:rsidR="00B900EC" w:rsidRPr="000B0E6E">
        <w:rPr>
          <w:rFonts w:ascii="Book Antiqua" w:hAnsi="Book Antiqua"/>
          <w:b/>
          <w:bCs/>
          <w:color w:val="000000"/>
          <w:lang w:val="es-ES"/>
        </w:rPr>
        <w:t>Negociación del derecho y convenio colectivo</w:t>
      </w:r>
      <w:r w:rsidR="00055D05" w:rsidRPr="000B0E6E">
        <w:rPr>
          <w:rFonts w:ascii="Book Antiqua" w:hAnsi="Book Antiqua"/>
          <w:b/>
          <w:bCs/>
          <w:color w:val="000000"/>
          <w:lang w:val="es-ES"/>
        </w:rPr>
        <w:t>.</w:t>
      </w:r>
    </w:p>
    <w:p w14:paraId="474C5CCE" w14:textId="77777777" w:rsidR="00B900EC" w:rsidRPr="000B0E6E" w:rsidRDefault="00B900EC" w:rsidP="00DE0B9A">
      <w:pPr>
        <w:spacing w:line="480" w:lineRule="auto"/>
        <w:ind w:firstLine="567"/>
        <w:jc w:val="both"/>
        <w:rPr>
          <w:rFonts w:ascii="Book Antiqua" w:hAnsi="Book Antiqua"/>
          <w:color w:val="000000"/>
          <w:lang w:val="es-ES"/>
        </w:rPr>
      </w:pPr>
      <w:r w:rsidRPr="000B0E6E">
        <w:rPr>
          <w:rFonts w:ascii="Book Antiqua" w:hAnsi="Book Antiqua"/>
          <w:color w:val="000000"/>
          <w:lang w:val="es-ES"/>
        </w:rPr>
        <w:t>En todo organismo autónomo e independiente del Gobierno de Puerto Rico, así como toda corporación pública autorizada a negociar colectivamente, podrá ser objeto de negociación entre patrono y empleado representado por su representante exclusivo, el período de lactancia o extracción de leche materna que se concede mediante este capítulo.</w:t>
      </w:r>
    </w:p>
    <w:p w14:paraId="57911E4E" w14:textId="77777777" w:rsidR="00B900EC" w:rsidRPr="000B0E6E" w:rsidRDefault="00B900EC" w:rsidP="00DE0B9A">
      <w:pPr>
        <w:spacing w:line="480" w:lineRule="auto"/>
        <w:ind w:firstLine="567"/>
        <w:jc w:val="both"/>
        <w:rPr>
          <w:rFonts w:ascii="Book Antiqua" w:hAnsi="Book Antiqua"/>
          <w:color w:val="000000"/>
          <w:lang w:val="es-ES"/>
        </w:rPr>
      </w:pPr>
      <w:r w:rsidRPr="000B0E6E">
        <w:rPr>
          <w:rFonts w:ascii="Book Antiqua" w:hAnsi="Book Antiqua"/>
          <w:color w:val="000000"/>
          <w:lang w:val="es-ES"/>
        </w:rPr>
        <w:t>Este período de lactancia o extracción de leche materna también podrá ser objeto de negociación en todo convenio colectivo.</w:t>
      </w:r>
    </w:p>
    <w:p w14:paraId="75447D82" w14:textId="77777777" w:rsidR="00B900EC" w:rsidRPr="000B0E6E" w:rsidRDefault="00EA6BC0" w:rsidP="00DE0B9A">
      <w:pPr>
        <w:spacing w:line="480" w:lineRule="auto"/>
        <w:ind w:firstLine="567"/>
        <w:jc w:val="both"/>
        <w:rPr>
          <w:rFonts w:ascii="Book Antiqua" w:hAnsi="Book Antiqua"/>
          <w:iCs/>
          <w:color w:val="000000"/>
          <w:lang w:val="es-ES"/>
        </w:rPr>
      </w:pPr>
      <w:r w:rsidRPr="001D6B11">
        <w:rPr>
          <w:rFonts w:ascii="Book Antiqua" w:eastAsia="Times New Roman" w:hAnsi="Book Antiqua"/>
          <w:lang w:val="es-ES"/>
        </w:rPr>
        <w:t>Artículo</w:t>
      </w:r>
      <w:r w:rsidR="000C60B7" w:rsidRPr="001D6B11">
        <w:rPr>
          <w:rFonts w:ascii="Book Antiqua" w:hAnsi="Book Antiqua"/>
          <w:color w:val="000000"/>
          <w:lang w:val="es-ES"/>
        </w:rPr>
        <w:t xml:space="preserve"> I</w:t>
      </w:r>
      <w:r w:rsidR="008C5295" w:rsidRPr="001D6B11">
        <w:rPr>
          <w:rFonts w:ascii="Book Antiqua" w:hAnsi="Book Antiqua"/>
          <w:color w:val="000000"/>
          <w:lang w:val="es-ES"/>
        </w:rPr>
        <w:t>I</w:t>
      </w:r>
      <w:r w:rsidR="000C60B7" w:rsidRPr="001D6B11">
        <w:rPr>
          <w:rFonts w:ascii="Book Antiqua" w:hAnsi="Book Antiqua"/>
          <w:color w:val="000000"/>
          <w:lang w:val="es-ES"/>
        </w:rPr>
        <w:t>. I</w:t>
      </w:r>
      <w:r w:rsidR="008C5295" w:rsidRPr="001D6B11">
        <w:rPr>
          <w:rFonts w:ascii="Book Antiqua" w:hAnsi="Book Antiqua"/>
          <w:color w:val="000000"/>
          <w:lang w:val="es-ES"/>
        </w:rPr>
        <w:t>II.</w:t>
      </w:r>
      <w:r w:rsidR="000C60B7" w:rsidRPr="001D6B11">
        <w:rPr>
          <w:rFonts w:ascii="Book Antiqua" w:hAnsi="Book Antiqua"/>
          <w:color w:val="000000"/>
          <w:lang w:val="es-ES"/>
        </w:rPr>
        <w:t xml:space="preserve"> </w:t>
      </w:r>
      <w:proofErr w:type="gramStart"/>
      <w:r w:rsidR="008C5295" w:rsidRPr="001D6B11">
        <w:rPr>
          <w:rFonts w:ascii="Book Antiqua" w:hAnsi="Book Antiqua"/>
          <w:color w:val="000000"/>
          <w:lang w:val="es-ES"/>
        </w:rPr>
        <w:t>9</w:t>
      </w:r>
      <w:r w:rsidR="001D6B11">
        <w:rPr>
          <w:rFonts w:ascii="Book Antiqua" w:hAnsi="Book Antiqua"/>
          <w:color w:val="000000"/>
          <w:lang w:val="es-ES"/>
        </w:rPr>
        <w:t>.</w:t>
      </w:r>
      <w:r w:rsidR="000C60B7" w:rsidRPr="000B0E6E">
        <w:rPr>
          <w:rFonts w:ascii="Book Antiqua" w:hAnsi="Book Antiqua"/>
          <w:b/>
          <w:iCs/>
          <w:color w:val="000000"/>
          <w:lang w:val="es-ES"/>
        </w:rPr>
        <w:t>—</w:t>
      </w:r>
      <w:proofErr w:type="gramEnd"/>
      <w:r w:rsidR="000C60B7" w:rsidRPr="000B0E6E">
        <w:rPr>
          <w:rFonts w:ascii="Book Antiqua" w:hAnsi="Book Antiqua"/>
          <w:b/>
          <w:iCs/>
          <w:color w:val="000000"/>
          <w:lang w:val="es-ES"/>
        </w:rPr>
        <w:t xml:space="preserve"> </w:t>
      </w:r>
      <w:r w:rsidR="00B900EC" w:rsidRPr="000B0E6E">
        <w:rPr>
          <w:rFonts w:ascii="Book Antiqua" w:hAnsi="Book Antiqua"/>
          <w:b/>
          <w:bCs/>
          <w:color w:val="000000"/>
          <w:lang w:val="es-ES"/>
        </w:rPr>
        <w:t xml:space="preserve">Acción para exigir el derecho; multas. </w:t>
      </w:r>
    </w:p>
    <w:p w14:paraId="5F8FE8FF" w14:textId="77777777" w:rsidR="0042659A" w:rsidRPr="000B0E6E" w:rsidRDefault="004E12D2" w:rsidP="00DE0B9A">
      <w:pPr>
        <w:spacing w:line="480" w:lineRule="auto"/>
        <w:ind w:firstLine="567"/>
        <w:jc w:val="both"/>
        <w:rPr>
          <w:rFonts w:ascii="Book Antiqua" w:hAnsi="Book Antiqua"/>
          <w:iCs/>
          <w:color w:val="000000"/>
          <w:lang w:val="es-ES"/>
        </w:rPr>
      </w:pPr>
      <w:r w:rsidRPr="000B0E6E">
        <w:rPr>
          <w:rFonts w:ascii="Book Antiqua" w:hAnsi="Book Antiqua"/>
          <w:iCs/>
          <w:color w:val="000000"/>
          <w:lang w:val="es-ES"/>
        </w:rPr>
        <w:t xml:space="preserve">Toda madre lactante a quien su patrono le niegue el período otorgado mediante esta Ley para lactar o extraerse la leche materna podrá acudir a los foros pertinentes para exigir que se le garantice su derecho. El foro con jurisdicción podrá imponer una multa al patrono que se niegue a garantizar el derecho aquí establecido por los daños que sufra la empleada y que podrá ser igual a: (1) tres veces el sueldo que devenga la empleada por </w:t>
      </w:r>
      <w:r w:rsidRPr="000B0E6E">
        <w:rPr>
          <w:rFonts w:ascii="Book Antiqua" w:hAnsi="Book Antiqua"/>
          <w:iCs/>
          <w:color w:val="000000"/>
          <w:lang w:val="es-ES"/>
        </w:rPr>
        <w:lastRenderedPageBreak/>
        <w:t xml:space="preserve">cada día que se le negó el período para lactar o extraerse la leche materna o; (2) una cantidad no menor de tres mil (3,000) dólares, lo que sea mayor. </w:t>
      </w:r>
      <w:proofErr w:type="gramStart"/>
      <w:r w:rsidRPr="000B0E6E">
        <w:rPr>
          <w:rFonts w:ascii="Book Antiqua" w:hAnsi="Book Antiqua"/>
          <w:iCs/>
          <w:color w:val="000000"/>
          <w:lang w:val="es-ES"/>
        </w:rPr>
        <w:t>En caso que</w:t>
      </w:r>
      <w:proofErr w:type="gramEnd"/>
      <w:r w:rsidRPr="000B0E6E">
        <w:rPr>
          <w:rFonts w:ascii="Book Antiqua" w:hAnsi="Book Antiqua"/>
          <w:iCs/>
          <w:color w:val="000000"/>
          <w:lang w:val="es-ES"/>
        </w:rPr>
        <w:t xml:space="preserve"> el sueldo sea menor al salario mínimo federal, por ser empleados a propina, según definido en el </w:t>
      </w:r>
      <w:proofErr w:type="spellStart"/>
      <w:r w:rsidRPr="000B0E6E">
        <w:rPr>
          <w:rFonts w:ascii="Book Antiqua" w:hAnsi="Book Antiqua"/>
          <w:iCs/>
          <w:color w:val="000000"/>
          <w:lang w:val="es-ES"/>
        </w:rPr>
        <w:t>Fair</w:t>
      </w:r>
      <w:proofErr w:type="spellEnd"/>
      <w:r w:rsidRPr="000B0E6E">
        <w:rPr>
          <w:rFonts w:ascii="Book Antiqua" w:hAnsi="Book Antiqua"/>
          <w:iCs/>
          <w:color w:val="000000"/>
          <w:lang w:val="es-ES"/>
        </w:rPr>
        <w:t xml:space="preserve"> Labor </w:t>
      </w:r>
      <w:proofErr w:type="spellStart"/>
      <w:r w:rsidRPr="000B0E6E">
        <w:rPr>
          <w:rFonts w:ascii="Book Antiqua" w:hAnsi="Book Antiqua"/>
          <w:iCs/>
          <w:color w:val="000000"/>
          <w:lang w:val="es-ES"/>
        </w:rPr>
        <w:t>Standards</w:t>
      </w:r>
      <w:proofErr w:type="spellEnd"/>
      <w:r w:rsidRPr="000B0E6E">
        <w:rPr>
          <w:rFonts w:ascii="Book Antiqua" w:hAnsi="Book Antiqua"/>
          <w:iCs/>
          <w:color w:val="000000"/>
          <w:lang w:val="es-ES"/>
        </w:rPr>
        <w:t xml:space="preserve"> </w:t>
      </w:r>
      <w:proofErr w:type="spellStart"/>
      <w:r w:rsidRPr="000B0E6E">
        <w:rPr>
          <w:rFonts w:ascii="Book Antiqua" w:hAnsi="Book Antiqua"/>
          <w:iCs/>
          <w:color w:val="000000"/>
          <w:lang w:val="es-ES"/>
        </w:rPr>
        <w:t>Act</w:t>
      </w:r>
      <w:proofErr w:type="spellEnd"/>
      <w:r w:rsidRPr="000B0E6E">
        <w:rPr>
          <w:rFonts w:ascii="Book Antiqua" w:hAnsi="Book Antiqua"/>
          <w:iCs/>
          <w:color w:val="000000"/>
          <w:lang w:val="es-ES"/>
        </w:rPr>
        <w:t xml:space="preserve"> (FLSA), se incluirá la propina en el cómputo del salario para la multa, o en su defecto, se utilizará el salario mínimo federal como base para computar la multa, en lugar del salario devengado, lo que sea de mayor beneficio para la madre lactante. Los remedios provistos por este Artículo serán compatibles y adicionales a los remedios provistos por cualquier otro estatuto aplicable.</w:t>
      </w:r>
    </w:p>
    <w:p w14:paraId="2EEA79BF" w14:textId="77777777" w:rsidR="0042659A" w:rsidRPr="000B0E6E" w:rsidRDefault="0042659A" w:rsidP="00DE0B9A">
      <w:pPr>
        <w:spacing w:line="480" w:lineRule="auto"/>
        <w:ind w:firstLine="567"/>
        <w:jc w:val="center"/>
        <w:rPr>
          <w:rFonts w:ascii="Book Antiqua" w:hAnsi="Book Antiqua"/>
          <w:b/>
          <w:iCs/>
          <w:color w:val="000000"/>
          <w:lang w:val="es-ES"/>
        </w:rPr>
      </w:pPr>
      <w:r w:rsidRPr="000B0E6E">
        <w:rPr>
          <w:rFonts w:ascii="Book Antiqua" w:hAnsi="Book Antiqua"/>
          <w:b/>
          <w:iCs/>
          <w:color w:val="000000"/>
          <w:lang w:val="es-ES"/>
        </w:rPr>
        <w:t xml:space="preserve">CAPÍTULO IV. </w:t>
      </w:r>
    </w:p>
    <w:p w14:paraId="744D5892" w14:textId="77777777" w:rsidR="0042659A" w:rsidRPr="000B0E6E" w:rsidRDefault="0042659A" w:rsidP="00DE0B9A">
      <w:pPr>
        <w:spacing w:line="480" w:lineRule="auto"/>
        <w:ind w:firstLine="567"/>
        <w:jc w:val="center"/>
        <w:rPr>
          <w:rFonts w:ascii="Book Antiqua" w:hAnsi="Book Antiqua"/>
          <w:b/>
          <w:iCs/>
          <w:color w:val="000000"/>
          <w:lang w:val="es-PR"/>
        </w:rPr>
      </w:pPr>
      <w:r w:rsidRPr="000B0E6E">
        <w:rPr>
          <w:rFonts w:ascii="Book Antiqua" w:hAnsi="Book Antiqua"/>
          <w:b/>
          <w:iCs/>
          <w:color w:val="000000"/>
          <w:lang w:val="es-PR"/>
        </w:rPr>
        <w:t>Salas de Lactancia en Centros Comerciales, Puertos, Aeropuertos y Centros Gubernamentales de Servicio al Público</w:t>
      </w:r>
    </w:p>
    <w:p w14:paraId="564BBE1E" w14:textId="77777777" w:rsidR="0042659A" w:rsidRPr="000B0E6E" w:rsidRDefault="00EA6BC0" w:rsidP="00DE0B9A">
      <w:pPr>
        <w:spacing w:line="480" w:lineRule="auto"/>
        <w:ind w:firstLine="567"/>
        <w:rPr>
          <w:rFonts w:ascii="Book Antiqua" w:hAnsi="Book Antiqua"/>
          <w:b/>
          <w:bCs/>
          <w:iCs/>
          <w:color w:val="000000"/>
          <w:lang w:val="es-PR"/>
        </w:rPr>
      </w:pPr>
      <w:r w:rsidRPr="001D6B11">
        <w:rPr>
          <w:rFonts w:ascii="Book Antiqua" w:eastAsia="Times New Roman" w:hAnsi="Book Antiqua"/>
          <w:lang w:val="es-ES"/>
        </w:rPr>
        <w:t>Artículo</w:t>
      </w:r>
      <w:r w:rsidR="0042659A" w:rsidRPr="001D6B11">
        <w:rPr>
          <w:rFonts w:ascii="Book Antiqua" w:hAnsi="Book Antiqua"/>
          <w:color w:val="000000"/>
          <w:lang w:val="es-ES"/>
        </w:rPr>
        <w:t xml:space="preserve"> II. IV. </w:t>
      </w:r>
      <w:proofErr w:type="gramStart"/>
      <w:r w:rsidR="0042659A" w:rsidRPr="001D6B11">
        <w:rPr>
          <w:rFonts w:ascii="Book Antiqua" w:hAnsi="Book Antiqua"/>
          <w:color w:val="000000"/>
          <w:lang w:val="es-ES"/>
        </w:rPr>
        <w:t>1</w:t>
      </w:r>
      <w:r w:rsidR="001D6B11">
        <w:rPr>
          <w:rFonts w:ascii="Book Antiqua" w:hAnsi="Book Antiqua"/>
          <w:color w:val="000000"/>
          <w:lang w:val="es-ES"/>
        </w:rPr>
        <w:t>.</w:t>
      </w:r>
      <w:r w:rsidR="0042659A" w:rsidRPr="000B0E6E">
        <w:rPr>
          <w:rFonts w:ascii="Book Antiqua" w:hAnsi="Book Antiqua"/>
          <w:b/>
          <w:iCs/>
          <w:color w:val="000000"/>
          <w:lang w:val="es-ES"/>
        </w:rPr>
        <w:t>—</w:t>
      </w:r>
      <w:proofErr w:type="gramEnd"/>
      <w:r w:rsidR="0042659A" w:rsidRPr="000B0E6E">
        <w:rPr>
          <w:rFonts w:ascii="Book Antiqua" w:hAnsi="Book Antiqua"/>
          <w:b/>
          <w:iCs/>
          <w:color w:val="000000"/>
          <w:lang w:val="es-ES"/>
        </w:rPr>
        <w:t xml:space="preserve"> </w:t>
      </w:r>
      <w:r w:rsidR="0042659A" w:rsidRPr="000B0E6E">
        <w:rPr>
          <w:rFonts w:ascii="Book Antiqua" w:hAnsi="Book Antiqua"/>
          <w:b/>
          <w:bCs/>
          <w:iCs/>
          <w:color w:val="000000"/>
          <w:lang w:val="es-PR"/>
        </w:rPr>
        <w:t xml:space="preserve">Declaración de política pública. </w:t>
      </w:r>
    </w:p>
    <w:p w14:paraId="32C96016" w14:textId="77777777" w:rsidR="0042659A" w:rsidRPr="000B0E6E" w:rsidRDefault="0042659A" w:rsidP="00DE0B9A">
      <w:pPr>
        <w:spacing w:line="480" w:lineRule="auto"/>
        <w:ind w:firstLine="567"/>
        <w:jc w:val="both"/>
        <w:rPr>
          <w:rFonts w:ascii="Book Antiqua" w:hAnsi="Book Antiqua"/>
          <w:iCs/>
          <w:color w:val="000000"/>
          <w:lang w:val="es-PR"/>
        </w:rPr>
      </w:pPr>
      <w:r w:rsidRPr="000B0E6E">
        <w:rPr>
          <w:rFonts w:ascii="Book Antiqua" w:hAnsi="Book Antiqua"/>
          <w:iCs/>
          <w:color w:val="000000"/>
          <w:lang w:val="es-PR"/>
        </w:rPr>
        <w:t>Se establece que los centros comerciales, puertos, aeropuertos y centros gubernamentales de servicio al público tendrán áreas accesibles diseñadas para la lactancia y cambio de pañales a niños de corta edad.</w:t>
      </w:r>
    </w:p>
    <w:p w14:paraId="72780800" w14:textId="77777777" w:rsidR="0042659A" w:rsidRPr="000B0E6E" w:rsidRDefault="00EA6BC0" w:rsidP="00DE0B9A">
      <w:pPr>
        <w:spacing w:line="480" w:lineRule="auto"/>
        <w:ind w:firstLine="567"/>
        <w:jc w:val="both"/>
        <w:rPr>
          <w:rFonts w:ascii="Book Antiqua" w:hAnsi="Book Antiqua"/>
          <w:b/>
          <w:bCs/>
          <w:iCs/>
          <w:color w:val="000000"/>
          <w:lang w:val="es-PR"/>
        </w:rPr>
      </w:pPr>
      <w:r>
        <w:rPr>
          <w:rFonts w:ascii="Book Antiqua" w:eastAsia="Times New Roman" w:hAnsi="Book Antiqua"/>
          <w:lang w:val="es-ES"/>
        </w:rPr>
        <w:t>Artículo</w:t>
      </w:r>
      <w:r w:rsidR="0042659A" w:rsidRPr="000B0E6E">
        <w:rPr>
          <w:rFonts w:ascii="Book Antiqua" w:hAnsi="Book Antiqua"/>
          <w:b/>
          <w:bCs/>
          <w:color w:val="000000"/>
          <w:lang w:val="es-ES"/>
        </w:rPr>
        <w:t xml:space="preserve"> </w:t>
      </w:r>
      <w:r w:rsidR="0042659A" w:rsidRPr="001D6B11">
        <w:rPr>
          <w:rFonts w:ascii="Book Antiqua" w:hAnsi="Book Antiqua"/>
          <w:color w:val="000000"/>
          <w:lang w:val="es-ES"/>
        </w:rPr>
        <w:t xml:space="preserve">II. IV. </w:t>
      </w:r>
      <w:proofErr w:type="gramStart"/>
      <w:r w:rsidR="0042659A" w:rsidRPr="001D6B11">
        <w:rPr>
          <w:rFonts w:ascii="Book Antiqua" w:hAnsi="Book Antiqua"/>
          <w:color w:val="000000"/>
          <w:lang w:val="es-ES"/>
        </w:rPr>
        <w:t>2</w:t>
      </w:r>
      <w:r w:rsidR="001D6B11">
        <w:rPr>
          <w:rFonts w:ascii="Book Antiqua" w:hAnsi="Book Antiqua"/>
          <w:color w:val="000000"/>
          <w:lang w:val="es-ES"/>
        </w:rPr>
        <w:t>.</w:t>
      </w:r>
      <w:r w:rsidR="0042659A" w:rsidRPr="000B0E6E">
        <w:rPr>
          <w:rFonts w:ascii="Book Antiqua" w:hAnsi="Book Antiqua"/>
          <w:b/>
          <w:iCs/>
          <w:color w:val="000000"/>
          <w:lang w:val="es-ES"/>
        </w:rPr>
        <w:t>—</w:t>
      </w:r>
      <w:proofErr w:type="gramEnd"/>
      <w:r w:rsidR="0042659A" w:rsidRPr="000B0E6E">
        <w:rPr>
          <w:rFonts w:ascii="Book Antiqua" w:hAnsi="Book Antiqua"/>
          <w:b/>
          <w:bCs/>
          <w:iCs/>
          <w:color w:val="000000"/>
          <w:lang w:val="es-PR"/>
        </w:rPr>
        <w:t xml:space="preserve"> Habilitación de áreas para lactar y cambiar los pañales </w:t>
      </w:r>
    </w:p>
    <w:p w14:paraId="01D7EA4E" w14:textId="77777777" w:rsidR="0042659A" w:rsidRPr="000B0E6E" w:rsidRDefault="0042659A" w:rsidP="00DE0B9A">
      <w:pPr>
        <w:spacing w:line="480" w:lineRule="auto"/>
        <w:ind w:firstLine="567"/>
        <w:jc w:val="both"/>
        <w:rPr>
          <w:rFonts w:ascii="Book Antiqua" w:hAnsi="Book Antiqua"/>
          <w:iCs/>
          <w:color w:val="000000"/>
          <w:lang w:val="es-PR"/>
        </w:rPr>
      </w:pPr>
      <w:r w:rsidRPr="000B0E6E">
        <w:rPr>
          <w:rFonts w:ascii="Book Antiqua" w:hAnsi="Book Antiqua"/>
          <w:b/>
          <w:bCs/>
          <w:iCs/>
          <w:color w:val="000000"/>
          <w:lang w:val="es-PR"/>
        </w:rPr>
        <w:t xml:space="preserve">(1) </w:t>
      </w:r>
      <w:r w:rsidRPr="000B0E6E">
        <w:rPr>
          <w:rFonts w:ascii="Book Antiqua" w:hAnsi="Book Antiqua"/>
          <w:iCs/>
          <w:color w:val="000000"/>
          <w:lang w:val="es-PR"/>
        </w:rPr>
        <w:t xml:space="preserve">Se faculta y ordena a la Administración de Reglamentos y Permisos </w:t>
      </w:r>
      <w:r w:rsidRPr="000B0E6E">
        <w:rPr>
          <w:rFonts w:ascii="Book Antiqua" w:hAnsi="Book Antiqua"/>
          <w:i/>
          <w:iCs/>
          <w:color w:val="000000"/>
          <w:lang w:val="es-PR"/>
        </w:rPr>
        <w:t xml:space="preserve">[Nota: Actualmente la Oficina de Gerencia de Permisos creada por la Ley 161-2009, según enmendada (23 L.P.R.A. §§ 9013 et </w:t>
      </w:r>
      <w:proofErr w:type="spellStart"/>
      <w:r w:rsidRPr="000B0E6E">
        <w:rPr>
          <w:rFonts w:ascii="Book Antiqua" w:hAnsi="Book Antiqua"/>
          <w:i/>
          <w:iCs/>
          <w:color w:val="000000"/>
          <w:lang w:val="es-PR"/>
        </w:rPr>
        <w:t>seq</w:t>
      </w:r>
      <w:proofErr w:type="spellEnd"/>
      <w:r w:rsidRPr="000B0E6E">
        <w:rPr>
          <w:rFonts w:ascii="Book Antiqua" w:hAnsi="Book Antiqua"/>
          <w:i/>
          <w:iCs/>
          <w:color w:val="000000"/>
          <w:lang w:val="es-PR"/>
        </w:rPr>
        <w:t xml:space="preserve">.)] </w:t>
      </w:r>
      <w:r w:rsidRPr="000B0E6E">
        <w:rPr>
          <w:rFonts w:ascii="Book Antiqua" w:hAnsi="Book Antiqua"/>
          <w:iCs/>
          <w:color w:val="000000"/>
          <w:lang w:val="es-PR"/>
        </w:rPr>
        <w:t xml:space="preserve">para que adopte un reglamento, el cual dispondrá </w:t>
      </w:r>
      <w:proofErr w:type="gramStart"/>
      <w:r w:rsidRPr="000B0E6E">
        <w:rPr>
          <w:rFonts w:ascii="Book Antiqua" w:hAnsi="Book Antiqua"/>
          <w:iCs/>
          <w:color w:val="000000"/>
          <w:lang w:val="es-PR"/>
        </w:rPr>
        <w:t>que</w:t>
      </w:r>
      <w:proofErr w:type="gramEnd"/>
      <w:r w:rsidRPr="000B0E6E">
        <w:rPr>
          <w:rFonts w:ascii="Book Antiqua" w:hAnsi="Book Antiqua"/>
          <w:iCs/>
          <w:color w:val="000000"/>
          <w:lang w:val="es-PR"/>
        </w:rPr>
        <w:t xml:space="preserve"> en los centros comerciales, puertos, aeropuertos y centros gubernamentales de servicio al público tendrán áreas accesibles diseñadas para la lactancia y cambio de pañales a niños </w:t>
      </w:r>
      <w:r w:rsidRPr="000B0E6E">
        <w:rPr>
          <w:rFonts w:ascii="Book Antiqua" w:hAnsi="Book Antiqua"/>
          <w:iCs/>
          <w:color w:val="000000"/>
          <w:lang w:val="es-PR"/>
        </w:rPr>
        <w:lastRenderedPageBreak/>
        <w:t xml:space="preserve">de corta edad. Las áreas accesibles diseñadas para la lactancia a que se refiere este Artículo deberán garantizar a la madre lactante privacidad, seguridad e higiene. Dichas áreas no podrán coincidir con el área o espacio físico destinado para los servicios sanitarios, comúnmente conocidos como baños. </w:t>
      </w:r>
    </w:p>
    <w:p w14:paraId="53446104" w14:textId="77777777" w:rsidR="0042659A" w:rsidRPr="000B0E6E" w:rsidRDefault="0042659A" w:rsidP="00DE0B9A">
      <w:pPr>
        <w:spacing w:line="480" w:lineRule="auto"/>
        <w:ind w:firstLine="567"/>
        <w:jc w:val="both"/>
        <w:rPr>
          <w:rFonts w:ascii="Book Antiqua" w:hAnsi="Book Antiqua"/>
          <w:iCs/>
          <w:color w:val="000000"/>
          <w:lang w:val="es-PR"/>
        </w:rPr>
      </w:pPr>
      <w:r w:rsidRPr="000B0E6E">
        <w:rPr>
          <w:rFonts w:ascii="Book Antiqua" w:hAnsi="Book Antiqua"/>
          <w:b/>
          <w:bCs/>
          <w:iCs/>
          <w:color w:val="000000"/>
          <w:lang w:val="es-PR"/>
        </w:rPr>
        <w:t xml:space="preserve">(2) </w:t>
      </w:r>
      <w:r w:rsidRPr="000B0E6E">
        <w:rPr>
          <w:rFonts w:ascii="Book Antiqua" w:hAnsi="Book Antiqua"/>
          <w:iCs/>
          <w:color w:val="000000"/>
          <w:lang w:val="es-PR"/>
        </w:rPr>
        <w:t>Todo centro comercial cerrado “</w:t>
      </w:r>
      <w:proofErr w:type="spellStart"/>
      <w:r w:rsidRPr="000B0E6E">
        <w:rPr>
          <w:rFonts w:ascii="Book Antiqua" w:hAnsi="Book Antiqua"/>
          <w:iCs/>
          <w:color w:val="000000"/>
          <w:lang w:val="es-PR"/>
        </w:rPr>
        <w:t>enclosed</w:t>
      </w:r>
      <w:proofErr w:type="spellEnd"/>
      <w:r w:rsidRPr="000B0E6E">
        <w:rPr>
          <w:rFonts w:ascii="Book Antiqua" w:hAnsi="Book Antiqua"/>
          <w:iCs/>
          <w:color w:val="000000"/>
          <w:lang w:val="es-PR"/>
        </w:rPr>
        <w:t xml:space="preserve"> mall” existente, que cuente con un área rentable mayor de cien mil (100,000) pies cuadrados, vendrá obligado a disponer de áreas para lactancia y cambio de pañales dentro de los doce (12) meses a partir de la aprobación de esta ley. A los “</w:t>
      </w:r>
      <w:proofErr w:type="spellStart"/>
      <w:r w:rsidRPr="000B0E6E">
        <w:rPr>
          <w:rFonts w:ascii="Book Antiqua" w:hAnsi="Book Antiqua"/>
          <w:iCs/>
          <w:color w:val="000000"/>
          <w:lang w:val="es-PR"/>
        </w:rPr>
        <w:t>strip</w:t>
      </w:r>
      <w:proofErr w:type="spellEnd"/>
      <w:r w:rsidRPr="000B0E6E">
        <w:rPr>
          <w:rFonts w:ascii="Book Antiqua" w:hAnsi="Book Antiqua"/>
          <w:iCs/>
          <w:color w:val="000000"/>
          <w:lang w:val="es-PR"/>
        </w:rPr>
        <w:t xml:space="preserve"> centers” o centros de agrupación de tiendas colindantes sin acceso común existentes al momento de la aprobación de esta ley no le será requerido el cumplimiento de esta legislación. Todo nuevo centro comercial a ser </w:t>
      </w:r>
      <w:proofErr w:type="gramStart"/>
      <w:r w:rsidRPr="000B0E6E">
        <w:rPr>
          <w:rFonts w:ascii="Book Antiqua" w:hAnsi="Book Antiqua"/>
          <w:iCs/>
          <w:color w:val="000000"/>
          <w:lang w:val="es-PR"/>
        </w:rPr>
        <w:t>construido,</w:t>
      </w:r>
      <w:proofErr w:type="gramEnd"/>
      <w:r w:rsidRPr="000B0E6E">
        <w:rPr>
          <w:rFonts w:ascii="Book Antiqua" w:hAnsi="Book Antiqua"/>
          <w:iCs/>
          <w:color w:val="000000"/>
          <w:lang w:val="es-PR"/>
        </w:rPr>
        <w:t xml:space="preserve"> no importa su clasificación, deberá disponer en sus predios de áreas para la lactancia y cambio de pañales. </w:t>
      </w:r>
    </w:p>
    <w:p w14:paraId="014AB685" w14:textId="77777777" w:rsidR="0042659A" w:rsidRPr="000B0E6E" w:rsidRDefault="0042659A" w:rsidP="00DE0B9A">
      <w:pPr>
        <w:spacing w:line="480" w:lineRule="auto"/>
        <w:ind w:firstLine="567"/>
        <w:jc w:val="both"/>
        <w:rPr>
          <w:rFonts w:ascii="Book Antiqua" w:hAnsi="Book Antiqua"/>
          <w:iCs/>
          <w:color w:val="000000"/>
          <w:lang w:val="es-PR"/>
        </w:rPr>
      </w:pPr>
      <w:r w:rsidRPr="000B0E6E">
        <w:rPr>
          <w:rFonts w:ascii="Book Antiqua" w:hAnsi="Book Antiqua"/>
          <w:b/>
          <w:bCs/>
          <w:iCs/>
          <w:color w:val="000000"/>
          <w:lang w:val="es-PR"/>
        </w:rPr>
        <w:t xml:space="preserve">(3) </w:t>
      </w:r>
      <w:r w:rsidRPr="000B0E6E">
        <w:rPr>
          <w:rFonts w:ascii="Book Antiqua" w:hAnsi="Book Antiqua"/>
          <w:iCs/>
          <w:color w:val="000000"/>
          <w:lang w:val="es-PR"/>
        </w:rPr>
        <w:t xml:space="preserve">Todos los centros gubernamentales de servicio al público, estatales o municipales, estarán sujetos a las disposiciones de esta Ley y en caso de los centros existentes, deberán habilitar áreas provistas para lactar y cambiar pañales dentro de los doce (12) meses a partir de la aprobación de </w:t>
      </w:r>
      <w:proofErr w:type="gramStart"/>
      <w:r w:rsidRPr="000B0E6E">
        <w:rPr>
          <w:rFonts w:ascii="Book Antiqua" w:hAnsi="Book Antiqua"/>
          <w:iCs/>
          <w:color w:val="000000"/>
          <w:lang w:val="es-PR"/>
        </w:rPr>
        <w:t>la misma</w:t>
      </w:r>
      <w:proofErr w:type="gramEnd"/>
      <w:r w:rsidRPr="000B0E6E">
        <w:rPr>
          <w:rFonts w:ascii="Book Antiqua" w:hAnsi="Book Antiqua"/>
          <w:iCs/>
          <w:color w:val="000000"/>
          <w:lang w:val="es-PR"/>
        </w:rPr>
        <w:t xml:space="preserve">. El Aeropuerto Luis Muñoz Marín, en todos sus terminales, el Juan Morell Campos (Mercedita) en Ponce y el Rafael Hernández de Aguadilla y los terminales marítimos de San Juan, Cataño, Fajardo, Vieques y Culebra estarán sujetos a las disposiciones de esta ley y deberán habilitar áreas provistas para lactar y cambiar pañales dentro de los (12) meses a partir de la aprobación de </w:t>
      </w:r>
      <w:proofErr w:type="gramStart"/>
      <w:r w:rsidRPr="000B0E6E">
        <w:rPr>
          <w:rFonts w:ascii="Book Antiqua" w:hAnsi="Book Antiqua"/>
          <w:iCs/>
          <w:color w:val="000000"/>
          <w:lang w:val="es-PR"/>
        </w:rPr>
        <w:t>la misma</w:t>
      </w:r>
      <w:proofErr w:type="gramEnd"/>
      <w:r w:rsidRPr="000B0E6E">
        <w:rPr>
          <w:rFonts w:ascii="Book Antiqua" w:hAnsi="Book Antiqua"/>
          <w:iCs/>
          <w:color w:val="000000"/>
          <w:lang w:val="es-PR"/>
        </w:rPr>
        <w:t xml:space="preserve">. Se excluye expresamente de la aplicación de esta ley a todos los aeropuertos </w:t>
      </w:r>
      <w:r w:rsidRPr="000B0E6E">
        <w:rPr>
          <w:rFonts w:ascii="Book Antiqua" w:hAnsi="Book Antiqua"/>
          <w:iCs/>
          <w:color w:val="000000"/>
          <w:lang w:val="es-PR"/>
        </w:rPr>
        <w:lastRenderedPageBreak/>
        <w:t xml:space="preserve">y terminales de puertos marítimos no señalados. No obstante, todo nuevo terminal a ser construido en aeropuertos que cuente con cuatro (4) salidas de abordaje o más, deberá cumplir con las disposiciones de esta Ley. </w:t>
      </w:r>
    </w:p>
    <w:p w14:paraId="2A48AB30" w14:textId="77777777" w:rsidR="0042659A" w:rsidRPr="000B0E6E" w:rsidRDefault="0042659A" w:rsidP="00DE0B9A">
      <w:pPr>
        <w:spacing w:line="480" w:lineRule="auto"/>
        <w:ind w:firstLine="567"/>
        <w:jc w:val="both"/>
        <w:rPr>
          <w:rFonts w:ascii="Book Antiqua" w:hAnsi="Book Antiqua"/>
          <w:iCs/>
          <w:color w:val="000000"/>
          <w:lang w:val="es-ES"/>
        </w:rPr>
      </w:pPr>
      <w:r w:rsidRPr="000B0E6E">
        <w:rPr>
          <w:rFonts w:ascii="Book Antiqua" w:hAnsi="Book Antiqua"/>
          <w:b/>
          <w:bCs/>
          <w:iCs/>
          <w:color w:val="000000"/>
          <w:lang w:val="es-PR"/>
        </w:rPr>
        <w:t xml:space="preserve">(4) </w:t>
      </w:r>
      <w:r w:rsidRPr="000B0E6E">
        <w:rPr>
          <w:rFonts w:ascii="Book Antiqua" w:hAnsi="Book Antiqua"/>
          <w:iCs/>
          <w:color w:val="000000"/>
          <w:lang w:val="es-PR"/>
        </w:rPr>
        <w:t>Disponiéndose y reafirmándose que toda madre tiene el derecho a lactar a su(s) hijo(s)(as) en cualquier lugar de acceso público, independientemente de que en estos lugares existan o no áreas designadas para lactar.</w:t>
      </w:r>
    </w:p>
    <w:p w14:paraId="40DC23FC" w14:textId="77777777" w:rsidR="00C6558D" w:rsidRPr="001973B9" w:rsidRDefault="00C6558D" w:rsidP="00DE0B9A">
      <w:pPr>
        <w:spacing w:line="480" w:lineRule="auto"/>
        <w:ind w:firstLine="567"/>
        <w:jc w:val="center"/>
        <w:rPr>
          <w:rFonts w:ascii="Book Antiqua" w:hAnsi="Book Antiqua"/>
          <w:iCs/>
          <w:color w:val="000000"/>
          <w:lang w:val="es-ES"/>
        </w:rPr>
      </w:pPr>
      <w:r w:rsidRPr="000B0E6E">
        <w:rPr>
          <w:rFonts w:ascii="Book Antiqua" w:hAnsi="Book Antiqua"/>
          <w:b/>
          <w:iCs/>
          <w:color w:val="000000"/>
          <w:lang w:val="es-ES"/>
        </w:rPr>
        <w:t xml:space="preserve">CAPÍTULO V. </w:t>
      </w:r>
    </w:p>
    <w:p w14:paraId="585D4DD4" w14:textId="77777777" w:rsidR="00C6558D" w:rsidRPr="000B0E6E" w:rsidRDefault="00C6558D" w:rsidP="00DE0B9A">
      <w:pPr>
        <w:spacing w:line="480" w:lineRule="auto"/>
        <w:ind w:firstLine="567"/>
        <w:jc w:val="center"/>
        <w:rPr>
          <w:rFonts w:ascii="Book Antiqua" w:hAnsi="Book Antiqua"/>
          <w:iCs/>
          <w:color w:val="000000"/>
          <w:lang w:val="es-PR"/>
        </w:rPr>
      </w:pPr>
      <w:r w:rsidRPr="000B0E6E">
        <w:rPr>
          <w:rFonts w:ascii="Book Antiqua" w:hAnsi="Book Antiqua"/>
          <w:iCs/>
          <w:color w:val="000000"/>
          <w:lang w:val="es-PR"/>
        </w:rPr>
        <w:t xml:space="preserve"> Carta de Derechos de la Estudiante Embarazada </w:t>
      </w:r>
    </w:p>
    <w:p w14:paraId="0E7FA6EB" w14:textId="77777777" w:rsidR="00A42D32" w:rsidRPr="000B0E6E" w:rsidRDefault="00EA6BC0" w:rsidP="00DE0B9A">
      <w:pPr>
        <w:spacing w:line="480" w:lineRule="auto"/>
        <w:ind w:firstLine="567"/>
        <w:rPr>
          <w:rFonts w:ascii="Book Antiqua" w:hAnsi="Book Antiqua"/>
          <w:b/>
          <w:bCs/>
          <w:iCs/>
          <w:color w:val="000000"/>
          <w:lang w:val="es-PR"/>
        </w:rPr>
      </w:pPr>
      <w:r>
        <w:rPr>
          <w:rFonts w:ascii="Book Antiqua" w:eastAsia="Times New Roman" w:hAnsi="Book Antiqua"/>
          <w:lang w:val="es-ES"/>
        </w:rPr>
        <w:t>Artículo</w:t>
      </w:r>
      <w:r w:rsidR="00C6558D" w:rsidRPr="000B0E6E">
        <w:rPr>
          <w:rFonts w:ascii="Book Antiqua" w:hAnsi="Book Antiqua"/>
          <w:b/>
          <w:bCs/>
          <w:color w:val="000000"/>
          <w:lang w:val="es-ES"/>
        </w:rPr>
        <w:t xml:space="preserve"> </w:t>
      </w:r>
      <w:r w:rsidR="00C6558D" w:rsidRPr="001D6B11">
        <w:rPr>
          <w:rFonts w:ascii="Book Antiqua" w:hAnsi="Book Antiqua"/>
          <w:color w:val="000000"/>
          <w:lang w:val="es-ES"/>
        </w:rPr>
        <w:t xml:space="preserve">II. V. </w:t>
      </w:r>
      <w:proofErr w:type="gramStart"/>
      <w:r w:rsidR="00C6558D" w:rsidRPr="001D6B11">
        <w:rPr>
          <w:rFonts w:ascii="Book Antiqua" w:hAnsi="Book Antiqua"/>
          <w:color w:val="000000"/>
          <w:lang w:val="es-ES"/>
        </w:rPr>
        <w:t>1</w:t>
      </w:r>
      <w:r w:rsidR="001D6B11">
        <w:rPr>
          <w:rFonts w:ascii="Book Antiqua" w:hAnsi="Book Antiqua"/>
          <w:color w:val="000000"/>
          <w:lang w:val="es-ES"/>
        </w:rPr>
        <w:t>.</w:t>
      </w:r>
      <w:r w:rsidR="00C6558D" w:rsidRPr="000B0E6E">
        <w:rPr>
          <w:rFonts w:ascii="Book Antiqua" w:hAnsi="Book Antiqua"/>
          <w:b/>
          <w:iCs/>
          <w:color w:val="000000"/>
          <w:lang w:val="es-ES"/>
        </w:rPr>
        <w:t>—</w:t>
      </w:r>
      <w:proofErr w:type="gramEnd"/>
      <w:r w:rsidR="00C6558D" w:rsidRPr="000B0E6E">
        <w:rPr>
          <w:rFonts w:ascii="Book Antiqua" w:hAnsi="Book Antiqua"/>
          <w:b/>
          <w:iCs/>
          <w:color w:val="000000"/>
          <w:lang w:val="es-ES"/>
        </w:rPr>
        <w:t xml:space="preserve"> </w:t>
      </w:r>
      <w:r w:rsidR="00A42D32" w:rsidRPr="000B0E6E">
        <w:rPr>
          <w:rFonts w:ascii="Book Antiqua" w:hAnsi="Book Antiqua"/>
          <w:b/>
          <w:bCs/>
          <w:iCs/>
          <w:color w:val="000000"/>
          <w:lang w:val="es-PR"/>
        </w:rPr>
        <w:t xml:space="preserve">Declaración de política pública. </w:t>
      </w:r>
    </w:p>
    <w:p w14:paraId="5233443C" w14:textId="77777777" w:rsidR="00A42D32" w:rsidRPr="000B0E6E" w:rsidRDefault="00A42D32" w:rsidP="00DE0B9A">
      <w:pPr>
        <w:spacing w:line="480" w:lineRule="auto"/>
        <w:ind w:firstLine="567"/>
        <w:jc w:val="both"/>
        <w:rPr>
          <w:rFonts w:ascii="Book Antiqua" w:hAnsi="Book Antiqua"/>
          <w:iCs/>
          <w:color w:val="000000"/>
          <w:lang w:val="es-PR"/>
        </w:rPr>
      </w:pPr>
      <w:r w:rsidRPr="000B0E6E">
        <w:rPr>
          <w:rFonts w:ascii="Book Antiqua" w:hAnsi="Book Antiqua"/>
          <w:iCs/>
          <w:color w:val="000000"/>
          <w:lang w:val="es-PR"/>
        </w:rPr>
        <w:t>La Constitución del Estado Libre Asociado de Puerto Rico, consagra y garantiza las libertades, derechos y prerrogativas que disfrutamos bajo nuestro Sistema Democrático de Gobierno. Siendo esto así, en su Artículo II, Sección 1, se dispone que: "La dignidad del ser humano es inviolable. Todos los hombres son iguales ante la ley. No podrá establecerse discrimen alguno por motivo de raza, color, sexo, nacimiento, origen o condición social, ni ideas políticas o religiosas A tenor con dichos principios, en el mismo Articulo II, en su Sección 5, se expresa que toda persona tiene derecho a una educación que propenda al pleno desarrollo de su personalidad y al fortalecimiento del respeto de los derechos del hombre y de las libertades fundamentales, así corno que habrá un sistema de instrucción pública, el cual será libre y enteramente no sectario.</w:t>
      </w:r>
    </w:p>
    <w:p w14:paraId="13CD9AD9" w14:textId="77777777" w:rsidR="00A42D32" w:rsidRPr="000B0E6E" w:rsidRDefault="00A42D32" w:rsidP="00DE0B9A">
      <w:pPr>
        <w:spacing w:line="480" w:lineRule="auto"/>
        <w:ind w:firstLine="567"/>
        <w:jc w:val="both"/>
        <w:rPr>
          <w:rFonts w:ascii="Book Antiqua" w:hAnsi="Book Antiqua"/>
          <w:iCs/>
          <w:color w:val="000000"/>
          <w:lang w:val="es-PR"/>
        </w:rPr>
      </w:pPr>
      <w:r w:rsidRPr="000B0E6E">
        <w:rPr>
          <w:rFonts w:ascii="Book Antiqua" w:hAnsi="Book Antiqua"/>
          <w:iCs/>
          <w:color w:val="000000"/>
          <w:lang w:val="es-PR"/>
        </w:rPr>
        <w:t xml:space="preserve">Cónsono con dichos mandatos constitucionales se ha establecido el sistema de educación pública, por conducto del Departamento de Educación, cuyo deber ministerial </w:t>
      </w:r>
      <w:r w:rsidRPr="000B0E6E">
        <w:rPr>
          <w:rFonts w:ascii="Book Antiqua" w:hAnsi="Book Antiqua"/>
          <w:iCs/>
          <w:color w:val="000000"/>
          <w:lang w:val="es-PR"/>
        </w:rPr>
        <w:lastRenderedPageBreak/>
        <w:t>fundamental es proveer las herramientas y recursos necesarios a esos propósitos. Al aprobarse la Ley Núm. 149 de 15 de julio de 1999, se estableció un nuevo modelo o concepto para impartir la enseñanza con el fin primordial de otorgar una mayor autonomía académica, fiscal y administrativa a los planteles escolares, iniciativa que se conoce como "Escuelas de la Comunidad". Esta nueva política pública, por supuesto, no puede ignorar el marco constitucional referido que ordena y orientar el pleno desarrollo de la personalidad del estudiante, sin ningún tipo de obstáculo o discrimen.</w:t>
      </w:r>
    </w:p>
    <w:p w14:paraId="51BA43A2" w14:textId="77777777" w:rsidR="00A42D32" w:rsidRPr="000B0E6E" w:rsidRDefault="00A42D32" w:rsidP="00DE0B9A">
      <w:pPr>
        <w:spacing w:line="480" w:lineRule="auto"/>
        <w:ind w:firstLine="567"/>
        <w:jc w:val="both"/>
        <w:rPr>
          <w:rFonts w:ascii="Book Antiqua" w:hAnsi="Book Antiqua"/>
          <w:iCs/>
          <w:color w:val="000000"/>
          <w:lang w:val="es-PR"/>
        </w:rPr>
      </w:pPr>
      <w:r w:rsidRPr="000B0E6E">
        <w:rPr>
          <w:rFonts w:ascii="Book Antiqua" w:hAnsi="Book Antiqua"/>
          <w:iCs/>
          <w:color w:val="000000"/>
          <w:lang w:val="es-PR"/>
        </w:rPr>
        <w:t>Para el 1998 el total de los nacimientos ocurridos fue de 60,518 (100.00%), siendo 12,327 (20.37%) de madres adolescentes en la isla. Según las estadísticas del Departamento de Salud, algunos de los pueblos con más altas tasas fueron: Maricao 36.4%, Loíza 31.4%, y Vieques 30.6%. Puerto Rico es el país con más alta tasa de embarazos precoces en el mundo. Datos de 1997 revelan que ese año Puerto Rico tenía una de las tasas de adolescentes embarazadas más altas a nivel mundial. Un promedio de 76 de cada 1,000 mujeres embarazadas tenía entre 15 y 19 años.</w:t>
      </w:r>
    </w:p>
    <w:p w14:paraId="71C17EA8" w14:textId="77777777" w:rsidR="00A42D32" w:rsidRPr="000B0E6E" w:rsidRDefault="00A42D32" w:rsidP="00DE0B9A">
      <w:pPr>
        <w:spacing w:line="480" w:lineRule="auto"/>
        <w:ind w:firstLine="567"/>
        <w:jc w:val="both"/>
        <w:rPr>
          <w:rFonts w:ascii="Book Antiqua" w:hAnsi="Book Antiqua"/>
          <w:iCs/>
          <w:color w:val="000000"/>
          <w:lang w:val="es-PR"/>
        </w:rPr>
      </w:pPr>
      <w:r w:rsidRPr="000B0E6E">
        <w:rPr>
          <w:rFonts w:ascii="Book Antiqua" w:hAnsi="Book Antiqua"/>
          <w:iCs/>
          <w:color w:val="000000"/>
          <w:lang w:val="es-PR"/>
        </w:rPr>
        <w:t xml:space="preserve">Uno de los mayores problemas que las adolescentes embarazadas enfrentan es el discrimen en sus escuelas (si es estudiante) por parte de maestros, consejeros, directores, y demás personal. En muchas ocasiones, las escuelas consideran el embarazo de adolescentes una ofensa porque va en contra de su filosofía, reglamentos y piensan que es un mal ejemplo y que esto va a producir una proliferación de muchachas embarazadas. En el caso de las escuelas públicas, esta situación es más preocupante ya que el país ofrece educación gratuita y nuestra Constitución no establece condiciones para que los </w:t>
      </w:r>
      <w:r w:rsidRPr="000B0E6E">
        <w:rPr>
          <w:rFonts w:ascii="Book Antiqua" w:hAnsi="Book Antiqua"/>
          <w:iCs/>
          <w:color w:val="000000"/>
          <w:lang w:val="es-PR"/>
        </w:rPr>
        <w:lastRenderedPageBreak/>
        <w:t>adolescentes puedan estudiar, como hemos señalado. Por otro lado, nos ha llegado información en el sentido de que muchos maestros, consejeros y directores incitan a las adolescentes embarazadas a estudiar de noche o hasta muchas veces dejar el currículo regular de enseñanza.</w:t>
      </w:r>
    </w:p>
    <w:p w14:paraId="2724E6F2" w14:textId="77777777" w:rsidR="00A42D32" w:rsidRPr="000B0E6E" w:rsidRDefault="00A42D32" w:rsidP="00DE0B9A">
      <w:pPr>
        <w:spacing w:line="480" w:lineRule="auto"/>
        <w:ind w:firstLine="567"/>
        <w:jc w:val="both"/>
        <w:rPr>
          <w:rFonts w:ascii="Book Antiqua" w:hAnsi="Book Antiqua"/>
          <w:iCs/>
          <w:color w:val="000000"/>
          <w:lang w:val="es-PR"/>
        </w:rPr>
      </w:pPr>
      <w:r w:rsidRPr="000B0E6E">
        <w:rPr>
          <w:rFonts w:ascii="Book Antiqua" w:hAnsi="Book Antiqua"/>
          <w:iCs/>
          <w:color w:val="000000"/>
          <w:lang w:val="es-PR"/>
        </w:rPr>
        <w:t xml:space="preserve">Otro aspecto importante a considerar, en cuanto a los embarazos de adolescentes, es que cuando surgen complicaciones médicas durante el embarazo, muchas veces los médicos </w:t>
      </w:r>
      <w:proofErr w:type="gramStart"/>
      <w:r w:rsidRPr="000B0E6E">
        <w:rPr>
          <w:rFonts w:ascii="Book Antiqua" w:hAnsi="Book Antiqua"/>
          <w:iCs/>
          <w:color w:val="000000"/>
          <w:lang w:val="es-PR"/>
        </w:rPr>
        <w:t>le</w:t>
      </w:r>
      <w:proofErr w:type="gramEnd"/>
      <w:r w:rsidRPr="000B0E6E">
        <w:rPr>
          <w:rFonts w:ascii="Book Antiqua" w:hAnsi="Book Antiqua"/>
          <w:iCs/>
          <w:color w:val="000000"/>
          <w:lang w:val="es-PR"/>
        </w:rPr>
        <w:t xml:space="preserve"> recomiendan a las jóvenes quedarse parte de su embarazo en cama, y cuando esto sucede muchas adolescentes pierden el año escolar.</w:t>
      </w:r>
    </w:p>
    <w:p w14:paraId="4DBCABC1" w14:textId="77777777" w:rsidR="00A42D32" w:rsidRPr="000B0E6E" w:rsidRDefault="00A42D32" w:rsidP="00DE0B9A">
      <w:pPr>
        <w:spacing w:line="480" w:lineRule="auto"/>
        <w:ind w:firstLine="567"/>
        <w:jc w:val="both"/>
        <w:rPr>
          <w:rFonts w:ascii="Book Antiqua" w:hAnsi="Book Antiqua"/>
          <w:iCs/>
          <w:color w:val="000000"/>
          <w:lang w:val="es-PR"/>
        </w:rPr>
      </w:pPr>
      <w:r w:rsidRPr="000B0E6E">
        <w:rPr>
          <w:rFonts w:ascii="Book Antiqua" w:hAnsi="Book Antiqua"/>
          <w:iCs/>
          <w:color w:val="000000"/>
          <w:lang w:val="es-PR"/>
        </w:rPr>
        <w:t>La presión de grupo, de amistades, presión de la pareja, el placer, la curiosidad, el amor, la inmadurez y la afirmación de masculinidad son algunas de las razones que los jóvenes atribuyen a su decisión de tener relaciones sexuales a temprana edad. Los estudios definen como temprana edad aquella menor de 19 años.</w:t>
      </w:r>
    </w:p>
    <w:p w14:paraId="5A15DCC9" w14:textId="77777777" w:rsidR="00A42D32" w:rsidRPr="000B0E6E" w:rsidRDefault="00A42D32" w:rsidP="00DE0B9A">
      <w:pPr>
        <w:spacing w:line="480" w:lineRule="auto"/>
        <w:ind w:firstLine="567"/>
        <w:jc w:val="both"/>
        <w:rPr>
          <w:rFonts w:ascii="Book Antiqua" w:hAnsi="Book Antiqua"/>
          <w:iCs/>
          <w:color w:val="000000"/>
          <w:lang w:val="es-PR"/>
        </w:rPr>
      </w:pPr>
      <w:r w:rsidRPr="000B0E6E">
        <w:rPr>
          <w:rFonts w:ascii="Book Antiqua" w:hAnsi="Book Antiqua"/>
          <w:iCs/>
          <w:color w:val="000000"/>
          <w:lang w:val="es-PR"/>
        </w:rPr>
        <w:t>Aunque en la década de 1970 era normal que los jóvenes comenzarán a formar sus familias a temprana edad, hoy en día esos embarazos se consideran como un mal social.</w:t>
      </w:r>
    </w:p>
    <w:p w14:paraId="13C3E469" w14:textId="77777777" w:rsidR="00A42D32" w:rsidRPr="000B0E6E" w:rsidRDefault="00A42D32" w:rsidP="00DE0B9A">
      <w:pPr>
        <w:spacing w:line="480" w:lineRule="auto"/>
        <w:ind w:firstLine="567"/>
        <w:jc w:val="both"/>
        <w:rPr>
          <w:rFonts w:ascii="Book Antiqua" w:hAnsi="Book Antiqua"/>
          <w:iCs/>
          <w:color w:val="000000"/>
          <w:lang w:val="es-PR"/>
        </w:rPr>
      </w:pPr>
      <w:r w:rsidRPr="000B0E6E">
        <w:rPr>
          <w:rFonts w:ascii="Book Antiqua" w:hAnsi="Book Antiqua"/>
          <w:iCs/>
          <w:color w:val="000000"/>
          <w:lang w:val="es-PR"/>
        </w:rPr>
        <w:t xml:space="preserve">La existencia de madres adolescentes comenzó a visualizarse como un problema cuando aumentó el número de madres solteras que no tenían suficientes medios económicos para sustentar una familia por sí solas. Ya en el 1985 se percibió como un problema de salud. Ante este cuadro, se ha recomendado que el asunto de los embarazos en la adolescencia se debe reenfocar como un problema social y no uno meramente individual. Además, los padres y madres, por ser las personas más cercanas e influyentes en la vida de sus hijos e hijas, deben ser los primeros educadores sexuales de éstos. Es, </w:t>
      </w:r>
      <w:r w:rsidRPr="000B0E6E">
        <w:rPr>
          <w:rFonts w:ascii="Book Antiqua" w:hAnsi="Book Antiqua"/>
          <w:iCs/>
          <w:color w:val="000000"/>
          <w:lang w:val="es-PR"/>
        </w:rPr>
        <w:lastRenderedPageBreak/>
        <w:t>menester incorporar al currículo escolar estrategias de orientación más agresivas sobre aspectos de sexualidad y de destrezas para el mejoramiento de su calidad de vida. El desconocimiento científico de la sexualidad y la salud reproductiva ha sido reconocido como un factor que propicia embarazos no deseados, abortos e infecciones del tracto reproductivo, incluyendo VIH.</w:t>
      </w:r>
    </w:p>
    <w:p w14:paraId="5D1E5E5E" w14:textId="77777777" w:rsidR="00A42D32" w:rsidRPr="000B0E6E" w:rsidRDefault="00A42D32" w:rsidP="00DE0B9A">
      <w:pPr>
        <w:spacing w:line="480" w:lineRule="auto"/>
        <w:ind w:firstLine="567"/>
        <w:jc w:val="both"/>
        <w:rPr>
          <w:rFonts w:ascii="Book Antiqua" w:hAnsi="Book Antiqua"/>
          <w:iCs/>
          <w:color w:val="000000"/>
          <w:lang w:val="es-PR"/>
        </w:rPr>
      </w:pPr>
      <w:r w:rsidRPr="000B0E6E">
        <w:rPr>
          <w:rFonts w:ascii="Book Antiqua" w:hAnsi="Book Antiqua"/>
          <w:iCs/>
          <w:color w:val="000000"/>
          <w:lang w:val="es-PR"/>
        </w:rPr>
        <w:t>Se ha evidenciado que las mujeres jóvenes de bajos ingresos que han recibido asesoramiento durante el embarazo y después del nacimiento de sus hijos tienen menos probabilidades de quedar embarazadas en una segunda ocasión, y que la inversión que la sociedad pueda hacer en esa etapa crítica de la vida de una mujer se recupera de muchas formas a largo plazo. Además, la enseñanza sobre aspectos médicos del embarazo, y el consejo profesional a los jóvenes sobre la planificación de embarazos, su educación, las relaciones familiares y cómo capacitarse para obtener empleos es fundamental para su óptimo desarrollo social.</w:t>
      </w:r>
    </w:p>
    <w:p w14:paraId="71172E43" w14:textId="77777777" w:rsidR="00A42D32" w:rsidRPr="000B0E6E" w:rsidRDefault="00A42D32" w:rsidP="00DE0B9A">
      <w:pPr>
        <w:spacing w:line="480" w:lineRule="auto"/>
        <w:ind w:firstLine="567"/>
        <w:jc w:val="both"/>
        <w:rPr>
          <w:rFonts w:ascii="Book Antiqua" w:hAnsi="Book Antiqua"/>
          <w:iCs/>
          <w:color w:val="000000"/>
          <w:lang w:val="es-PR"/>
        </w:rPr>
      </w:pPr>
      <w:r w:rsidRPr="000B0E6E">
        <w:rPr>
          <w:rFonts w:ascii="Book Antiqua" w:hAnsi="Book Antiqua"/>
          <w:iCs/>
          <w:color w:val="000000"/>
          <w:lang w:val="es-PR"/>
        </w:rPr>
        <w:t>Por todas las razones antes mencionadas es menester de esta Honorable Asamblea Legislativa el aclarar y reafirmar que la política pública del Estado no puede ser una de discriminación contra aquellas estudiantes de nuestro Sistema Público de enseñanza que queden embarazadas. Al contrario, tenemos que dotarlas de herramientas que permitan alcanzar su desarrollo pleno como estudiantes con igualdad de derechos y asegurar que esas jóvenes reciban todos los servicios que tanto los servicios que necesitan de las agencias gubernamentales por su condición de embarazo.</w:t>
      </w:r>
    </w:p>
    <w:p w14:paraId="2156B2AF" w14:textId="77777777" w:rsidR="00A42D32" w:rsidRPr="000B0E6E" w:rsidRDefault="00A42D32" w:rsidP="00DE0B9A">
      <w:pPr>
        <w:spacing w:line="480" w:lineRule="auto"/>
        <w:ind w:firstLine="567"/>
        <w:jc w:val="both"/>
        <w:rPr>
          <w:rFonts w:ascii="Book Antiqua" w:hAnsi="Book Antiqua"/>
          <w:iCs/>
          <w:color w:val="000000"/>
          <w:lang w:val="es-PR"/>
        </w:rPr>
      </w:pPr>
      <w:r w:rsidRPr="000B0E6E">
        <w:rPr>
          <w:rFonts w:ascii="Book Antiqua" w:hAnsi="Book Antiqua"/>
          <w:iCs/>
          <w:color w:val="000000"/>
          <w:lang w:val="es-PR"/>
        </w:rPr>
        <w:lastRenderedPageBreak/>
        <w:t>La “Carta de Derechos de la Estudiante Embarazada” recogerá medidas específicas para garantizar la permanencia de estas jóvenes en el currículo regular escolar, aunará esfuerzos gubernamentales para proveerles la seguridad y atención debida y eliminará todo discrimen que afecte su desarrollo pleno mediante una educación de excelencia que asegure su futuro y el de su entorno familiar.</w:t>
      </w:r>
    </w:p>
    <w:p w14:paraId="16119E3F" w14:textId="77777777" w:rsidR="00C6558D" w:rsidRPr="000B0E6E" w:rsidRDefault="00A42D32" w:rsidP="00DE0B9A">
      <w:pPr>
        <w:spacing w:line="480" w:lineRule="auto"/>
        <w:ind w:firstLine="567"/>
        <w:jc w:val="both"/>
        <w:rPr>
          <w:rFonts w:ascii="Book Antiqua" w:hAnsi="Book Antiqua"/>
          <w:iCs/>
          <w:color w:val="000000"/>
          <w:lang w:val="es-PR"/>
        </w:rPr>
      </w:pPr>
      <w:r w:rsidRPr="000B0E6E">
        <w:rPr>
          <w:rFonts w:ascii="Book Antiqua" w:hAnsi="Book Antiqua"/>
          <w:iCs/>
          <w:color w:val="000000"/>
          <w:lang w:val="es-PR"/>
        </w:rPr>
        <w:t>Esos son los altos fines que sirve la presente “Carta de Derechos de la Estudiante Embarazada”, aplicable al sistema de educación pública de Puerto Rico.</w:t>
      </w:r>
    </w:p>
    <w:p w14:paraId="3CF092FB" w14:textId="77777777" w:rsidR="00A42D32" w:rsidRPr="000B0E6E" w:rsidRDefault="00EA6BC0" w:rsidP="00DE0B9A">
      <w:pPr>
        <w:spacing w:line="480" w:lineRule="auto"/>
        <w:ind w:firstLine="567"/>
        <w:rPr>
          <w:rFonts w:ascii="Book Antiqua" w:hAnsi="Book Antiqua"/>
          <w:b/>
          <w:bCs/>
          <w:iCs/>
          <w:color w:val="000000"/>
          <w:lang w:val="es-PR"/>
        </w:rPr>
      </w:pPr>
      <w:r>
        <w:rPr>
          <w:rFonts w:ascii="Book Antiqua" w:eastAsia="Times New Roman" w:hAnsi="Book Antiqua"/>
          <w:lang w:val="es-ES"/>
        </w:rPr>
        <w:t>Artículo</w:t>
      </w:r>
      <w:r w:rsidR="00A42D32" w:rsidRPr="000B0E6E">
        <w:rPr>
          <w:rFonts w:ascii="Book Antiqua" w:hAnsi="Book Antiqua"/>
          <w:b/>
          <w:bCs/>
          <w:color w:val="000000"/>
          <w:lang w:val="es-ES"/>
        </w:rPr>
        <w:t xml:space="preserve"> </w:t>
      </w:r>
      <w:r w:rsidR="00A42D32" w:rsidRPr="001D6B11">
        <w:rPr>
          <w:rFonts w:ascii="Book Antiqua" w:hAnsi="Book Antiqua"/>
          <w:color w:val="000000"/>
          <w:lang w:val="es-ES"/>
        </w:rPr>
        <w:t xml:space="preserve">II. V. </w:t>
      </w:r>
      <w:proofErr w:type="gramStart"/>
      <w:r w:rsidR="00A42D32" w:rsidRPr="001D6B11">
        <w:rPr>
          <w:rFonts w:ascii="Book Antiqua" w:hAnsi="Book Antiqua"/>
          <w:color w:val="000000"/>
          <w:lang w:val="es-ES"/>
        </w:rPr>
        <w:t>2</w:t>
      </w:r>
      <w:r w:rsidR="001D6B11">
        <w:rPr>
          <w:rFonts w:ascii="Book Antiqua" w:hAnsi="Book Antiqua"/>
          <w:color w:val="000000"/>
          <w:lang w:val="es-ES"/>
        </w:rPr>
        <w:t>.</w:t>
      </w:r>
      <w:r w:rsidR="00A42D32" w:rsidRPr="000B0E6E">
        <w:rPr>
          <w:rFonts w:ascii="Book Antiqua" w:hAnsi="Book Antiqua"/>
          <w:b/>
          <w:iCs/>
          <w:color w:val="000000"/>
          <w:lang w:val="es-ES"/>
        </w:rPr>
        <w:t>—</w:t>
      </w:r>
      <w:proofErr w:type="gramEnd"/>
      <w:r w:rsidR="00A42D32" w:rsidRPr="000B0E6E">
        <w:rPr>
          <w:rFonts w:ascii="Book Antiqua" w:hAnsi="Book Antiqua"/>
          <w:b/>
          <w:iCs/>
          <w:color w:val="000000"/>
          <w:lang w:val="es-ES"/>
        </w:rPr>
        <w:t xml:space="preserve"> </w:t>
      </w:r>
      <w:r w:rsidR="00A42D32" w:rsidRPr="000B0E6E">
        <w:rPr>
          <w:rFonts w:ascii="Book Antiqua" w:hAnsi="Book Antiqua"/>
          <w:b/>
          <w:bCs/>
          <w:iCs/>
          <w:color w:val="000000"/>
          <w:lang w:val="es-PR"/>
        </w:rPr>
        <w:t xml:space="preserve">Derechos de la Estudiante Embarazada. </w:t>
      </w:r>
    </w:p>
    <w:p w14:paraId="74437495" w14:textId="77777777" w:rsidR="00A42D32" w:rsidRPr="000B0E6E" w:rsidRDefault="00A42D32" w:rsidP="00DE0B9A">
      <w:pPr>
        <w:spacing w:line="480" w:lineRule="auto"/>
        <w:ind w:firstLine="567"/>
        <w:jc w:val="both"/>
        <w:rPr>
          <w:rFonts w:ascii="Book Antiqua" w:hAnsi="Book Antiqua"/>
          <w:iCs/>
          <w:color w:val="000000"/>
          <w:lang w:val="es-PR"/>
        </w:rPr>
      </w:pPr>
      <w:r w:rsidRPr="000B0E6E">
        <w:rPr>
          <w:rFonts w:ascii="Book Antiqua" w:hAnsi="Book Antiqua"/>
          <w:iCs/>
          <w:color w:val="000000"/>
          <w:lang w:val="es-PR"/>
        </w:rPr>
        <w:t xml:space="preserve">La Constitución del Estado Libre Asociado de Puerto Rico, establece que habrá un sistema de educación pública que no discrimine por motivo de raza, color, sexo, nacimiento, origen o condición social, ni ideas políticas o religiosas. Para garantizar la esencial igualdad de los seres humanos, declarase que toda estudiante embarazada, sin menoscabo a las leyes vigentes, tendrá derecho a: </w:t>
      </w:r>
    </w:p>
    <w:p w14:paraId="5ADC6A51" w14:textId="77777777" w:rsidR="00A42D32" w:rsidRPr="000B0E6E" w:rsidRDefault="00A42D32" w:rsidP="00DE0B9A">
      <w:pPr>
        <w:spacing w:line="480" w:lineRule="auto"/>
        <w:ind w:firstLine="567"/>
        <w:jc w:val="both"/>
        <w:rPr>
          <w:rFonts w:ascii="Book Antiqua" w:hAnsi="Book Antiqua"/>
          <w:iCs/>
          <w:color w:val="000000"/>
          <w:lang w:val="es-PR"/>
        </w:rPr>
      </w:pPr>
      <w:r w:rsidRPr="000B0E6E">
        <w:rPr>
          <w:rFonts w:ascii="Book Antiqua" w:hAnsi="Book Antiqua"/>
          <w:b/>
          <w:bCs/>
          <w:iCs/>
          <w:color w:val="000000"/>
          <w:lang w:val="es-PR"/>
        </w:rPr>
        <w:t xml:space="preserve">1. </w:t>
      </w:r>
      <w:r w:rsidRPr="000B0E6E">
        <w:rPr>
          <w:rFonts w:ascii="Book Antiqua" w:hAnsi="Book Antiqua"/>
          <w:iCs/>
          <w:color w:val="000000"/>
          <w:lang w:val="es-PR"/>
        </w:rPr>
        <w:t xml:space="preserve">Disfrutar de un ambiente de tranquilidad, paz y de respeto al derecho a su intimidad y dignidad, y a no ser víctima de abuso corporal, emocional o presiones de sicológicas por razón de su embarazo en todo plantel escolar del sistema de educación pública del país; </w:t>
      </w:r>
    </w:p>
    <w:p w14:paraId="54E79EBC" w14:textId="77777777" w:rsidR="00A42D32" w:rsidRPr="000B0E6E" w:rsidRDefault="00A42D32" w:rsidP="00DE0B9A">
      <w:pPr>
        <w:spacing w:line="480" w:lineRule="auto"/>
        <w:ind w:firstLine="567"/>
        <w:jc w:val="both"/>
        <w:rPr>
          <w:rFonts w:ascii="Book Antiqua" w:hAnsi="Book Antiqua"/>
          <w:iCs/>
          <w:color w:val="000000"/>
          <w:lang w:val="es-PR"/>
        </w:rPr>
      </w:pPr>
      <w:r w:rsidRPr="000B0E6E">
        <w:rPr>
          <w:rFonts w:ascii="Book Antiqua" w:hAnsi="Book Antiqua"/>
          <w:b/>
          <w:bCs/>
          <w:iCs/>
          <w:color w:val="000000"/>
          <w:lang w:val="es-PR"/>
        </w:rPr>
        <w:t xml:space="preserve">2. </w:t>
      </w:r>
      <w:r w:rsidRPr="000B0E6E">
        <w:rPr>
          <w:rFonts w:ascii="Book Antiqua" w:hAnsi="Book Antiqua"/>
          <w:iCs/>
          <w:color w:val="000000"/>
          <w:lang w:val="es-PR"/>
        </w:rPr>
        <w:t xml:space="preserve">Recibir asesoramiento, ayuda y consejería profesional a través de los programas disponibles y el personal capacitado sobre la planificación y las consecuencias de embarazos en adolescentes, las condiciones médicas y posibles cambios en su salud que experimentará durante ese periodo y cómo desarrollar una relación familiar y </w:t>
      </w:r>
      <w:r w:rsidRPr="000B0E6E">
        <w:rPr>
          <w:rFonts w:ascii="Book Antiqua" w:hAnsi="Book Antiqua"/>
          <w:iCs/>
          <w:color w:val="000000"/>
          <w:lang w:val="es-PR"/>
        </w:rPr>
        <w:lastRenderedPageBreak/>
        <w:t xml:space="preserve">comunitaria óptima acorde a su situación, así como los derechos, responsabilidades y deberes que deberá asumir en su rol de madre, con especial énfasis en asegurar que pueda permanecer como estudiante regular del sistema de educación pública; </w:t>
      </w:r>
    </w:p>
    <w:p w14:paraId="54C16F0F" w14:textId="77777777" w:rsidR="00A42D32" w:rsidRPr="000B0E6E" w:rsidRDefault="00A42D32" w:rsidP="00DE0B9A">
      <w:pPr>
        <w:spacing w:line="480" w:lineRule="auto"/>
        <w:ind w:firstLine="567"/>
        <w:jc w:val="both"/>
        <w:rPr>
          <w:rFonts w:ascii="Book Antiqua" w:hAnsi="Book Antiqua"/>
          <w:iCs/>
          <w:color w:val="000000"/>
          <w:lang w:val="es-PR"/>
        </w:rPr>
      </w:pPr>
      <w:r w:rsidRPr="000B0E6E">
        <w:rPr>
          <w:rFonts w:ascii="Book Antiqua" w:hAnsi="Book Antiqua"/>
          <w:b/>
          <w:bCs/>
          <w:iCs/>
          <w:color w:val="000000"/>
          <w:lang w:val="es-PR"/>
        </w:rPr>
        <w:t xml:space="preserve">3. </w:t>
      </w:r>
      <w:r w:rsidRPr="000B0E6E">
        <w:rPr>
          <w:rFonts w:ascii="Book Antiqua" w:hAnsi="Book Antiqua"/>
          <w:iCs/>
          <w:color w:val="000000"/>
          <w:lang w:val="es-PR"/>
        </w:rPr>
        <w:t xml:space="preserve">El Departamento de Educación podrá, si están disponibles, proveer en caso de necesitar asistencia médica o terapéutica de emergencia, tutores o maestros en las diferentes asignaturas para que pueda cumplir cabalmente con el currículo, y así terminar su año escolar; </w:t>
      </w:r>
    </w:p>
    <w:p w14:paraId="1BCE6758" w14:textId="77777777" w:rsidR="00A42D32" w:rsidRPr="000B0E6E" w:rsidRDefault="00A42D32" w:rsidP="00DE0B9A">
      <w:pPr>
        <w:spacing w:line="480" w:lineRule="auto"/>
        <w:ind w:firstLine="567"/>
        <w:jc w:val="both"/>
        <w:rPr>
          <w:rFonts w:ascii="Book Antiqua" w:hAnsi="Book Antiqua"/>
          <w:iCs/>
          <w:color w:val="000000"/>
          <w:lang w:val="es-PR"/>
        </w:rPr>
      </w:pPr>
      <w:r w:rsidRPr="000B0E6E">
        <w:rPr>
          <w:rFonts w:ascii="Book Antiqua" w:hAnsi="Book Antiqua"/>
          <w:b/>
          <w:bCs/>
          <w:iCs/>
          <w:color w:val="000000"/>
          <w:lang w:val="es-PR"/>
        </w:rPr>
        <w:t xml:space="preserve">4. </w:t>
      </w:r>
      <w:r w:rsidRPr="000B0E6E">
        <w:rPr>
          <w:rFonts w:ascii="Book Antiqua" w:hAnsi="Book Antiqua"/>
          <w:iCs/>
          <w:color w:val="000000"/>
          <w:lang w:val="es-PR"/>
        </w:rPr>
        <w:t xml:space="preserve">Recibir toda ayuda económica, orientación sobre programas o alternativas de subsidios gubernamentales para su pleno desarrollo social y el de su entorno familiar que le permitan seguir participando como estudiante regular del sistema de educación; </w:t>
      </w:r>
    </w:p>
    <w:p w14:paraId="585F6D17" w14:textId="77777777" w:rsidR="00A42D32" w:rsidRPr="000B0E6E" w:rsidRDefault="00A42D32" w:rsidP="00DE0B9A">
      <w:pPr>
        <w:spacing w:line="480" w:lineRule="auto"/>
        <w:ind w:firstLine="567"/>
        <w:jc w:val="both"/>
        <w:rPr>
          <w:rFonts w:ascii="Book Antiqua" w:hAnsi="Book Antiqua"/>
          <w:iCs/>
          <w:color w:val="000000"/>
          <w:lang w:val="es-PR"/>
        </w:rPr>
      </w:pPr>
      <w:r w:rsidRPr="000B0E6E">
        <w:rPr>
          <w:rFonts w:ascii="Book Antiqua" w:hAnsi="Book Antiqua"/>
          <w:b/>
          <w:bCs/>
          <w:iCs/>
          <w:color w:val="000000"/>
          <w:lang w:val="es-PR"/>
        </w:rPr>
        <w:t xml:space="preserve">5. </w:t>
      </w:r>
      <w:r w:rsidRPr="000B0E6E">
        <w:rPr>
          <w:rFonts w:ascii="Book Antiqua" w:hAnsi="Book Antiqua"/>
          <w:iCs/>
          <w:color w:val="000000"/>
          <w:lang w:val="es-PR"/>
        </w:rPr>
        <w:t xml:space="preserve">Que se establezca una efectiva coordinación para tener acceso a los recursos del Departamento de la Familia, en cuanto a la atención de posibles problemas de relaciones familiares, sociales o de su entorno comunitario que hayan redundado en su condición de embarazo o que puedan afectarlo o afectar sus estudios; </w:t>
      </w:r>
    </w:p>
    <w:p w14:paraId="5FE8E831" w14:textId="77777777" w:rsidR="00A42D32" w:rsidRPr="000B0E6E" w:rsidRDefault="00A42D32" w:rsidP="00DE0B9A">
      <w:pPr>
        <w:spacing w:line="480" w:lineRule="auto"/>
        <w:ind w:firstLine="567"/>
        <w:jc w:val="both"/>
        <w:rPr>
          <w:rFonts w:ascii="Book Antiqua" w:hAnsi="Book Antiqua"/>
          <w:iCs/>
          <w:color w:val="000000"/>
          <w:lang w:val="es-PR"/>
        </w:rPr>
      </w:pPr>
      <w:r w:rsidRPr="000B0E6E">
        <w:rPr>
          <w:rFonts w:ascii="Book Antiqua" w:hAnsi="Book Antiqua"/>
          <w:b/>
          <w:bCs/>
          <w:iCs/>
          <w:color w:val="000000"/>
          <w:lang w:val="es-PR"/>
        </w:rPr>
        <w:t xml:space="preserve">6. </w:t>
      </w:r>
      <w:r w:rsidRPr="000B0E6E">
        <w:rPr>
          <w:rFonts w:ascii="Book Antiqua" w:hAnsi="Book Antiqua"/>
          <w:iCs/>
          <w:color w:val="000000"/>
          <w:lang w:val="es-PR"/>
        </w:rPr>
        <w:t xml:space="preserve">Que se establezca una efectiva coordinación para tener acceso a los recursos del Departamento de Salud en cuanto al seguimiento y atención adecuada a su condición de embarazo con el fin de no afectar su capacidad como estudiante del currículo escolar. </w:t>
      </w:r>
    </w:p>
    <w:p w14:paraId="05207BAB" w14:textId="77777777" w:rsidR="00A42D32" w:rsidRPr="000B0E6E" w:rsidRDefault="00A42D32" w:rsidP="00DE0B9A">
      <w:pPr>
        <w:spacing w:line="480" w:lineRule="auto"/>
        <w:ind w:firstLine="567"/>
        <w:jc w:val="both"/>
        <w:rPr>
          <w:rFonts w:ascii="Book Antiqua" w:hAnsi="Book Antiqua"/>
          <w:iCs/>
          <w:color w:val="000000"/>
          <w:lang w:val="es-PR"/>
        </w:rPr>
      </w:pPr>
      <w:r w:rsidRPr="000B0E6E">
        <w:rPr>
          <w:rFonts w:ascii="Book Antiqua" w:hAnsi="Book Antiqua"/>
          <w:b/>
          <w:bCs/>
          <w:iCs/>
          <w:color w:val="000000"/>
          <w:lang w:val="es-PR"/>
        </w:rPr>
        <w:t xml:space="preserve">7. </w:t>
      </w:r>
      <w:r w:rsidRPr="000B0E6E">
        <w:rPr>
          <w:rFonts w:ascii="Book Antiqua" w:hAnsi="Book Antiqua"/>
          <w:iCs/>
          <w:color w:val="000000"/>
          <w:lang w:val="es-PR"/>
        </w:rPr>
        <w:t xml:space="preserve">Se crearán “áreas de lactancia” en los planteles escolares del Departamento de Educación del Estado Libre Asociado de Puerto Rico, donde las madres adolescentes que interesen practicar la lactancia puedan sustraer su leche materna privadamente, envasarla y preservarla a una temperatura apropiada, para el beneficio de sus hijos y/o </w:t>
      </w:r>
      <w:r w:rsidRPr="000B0E6E">
        <w:rPr>
          <w:rFonts w:ascii="Book Antiqua" w:hAnsi="Book Antiqua"/>
          <w:iCs/>
          <w:color w:val="000000"/>
          <w:lang w:val="es-PR"/>
        </w:rPr>
        <w:lastRenderedPageBreak/>
        <w:t xml:space="preserve">hijas, sin que ello afecte o interrumpa la formación académica de éstas. Las áreas de lactancia a que se refiere este Artículo deberán garantizar a las madres adolescentes lactantes seguridad, privacidad e higiene, no pudiendo éstas coincidir con el área o espacio físico destinado para los servicios sanitarios. De existir un área de lactancia según dispuesto por la Ley 155-2002 las madres adolescentes lactantes podrán hacer uso de </w:t>
      </w:r>
      <w:proofErr w:type="gramStart"/>
      <w:r w:rsidRPr="000B0E6E">
        <w:rPr>
          <w:rFonts w:ascii="Book Antiqua" w:hAnsi="Book Antiqua"/>
          <w:iCs/>
          <w:color w:val="000000"/>
          <w:lang w:val="es-PR"/>
        </w:rPr>
        <w:t>las mismas</w:t>
      </w:r>
      <w:proofErr w:type="gramEnd"/>
      <w:r w:rsidRPr="000B0E6E">
        <w:rPr>
          <w:rFonts w:ascii="Book Antiqua" w:hAnsi="Book Antiqua"/>
          <w:iCs/>
          <w:color w:val="000000"/>
          <w:lang w:val="es-PR"/>
        </w:rPr>
        <w:t xml:space="preserve"> sin necesidad de habilitar un nuevo espacio.</w:t>
      </w:r>
    </w:p>
    <w:p w14:paraId="4A34F6C2" w14:textId="77777777" w:rsidR="00A42D32" w:rsidRPr="000B0E6E" w:rsidRDefault="00EA6BC0" w:rsidP="00DE0B9A">
      <w:pPr>
        <w:spacing w:line="480" w:lineRule="auto"/>
        <w:ind w:firstLine="567"/>
        <w:rPr>
          <w:rFonts w:ascii="Book Antiqua" w:hAnsi="Book Antiqua"/>
          <w:b/>
          <w:bCs/>
          <w:iCs/>
          <w:color w:val="000000"/>
          <w:lang w:val="es-PR"/>
        </w:rPr>
      </w:pPr>
      <w:r>
        <w:rPr>
          <w:rFonts w:ascii="Book Antiqua" w:eastAsia="Times New Roman" w:hAnsi="Book Antiqua"/>
          <w:lang w:val="es-ES"/>
        </w:rPr>
        <w:t>Artículo</w:t>
      </w:r>
      <w:r w:rsidR="00A42D32" w:rsidRPr="000B0E6E">
        <w:rPr>
          <w:rFonts w:ascii="Book Antiqua" w:hAnsi="Book Antiqua"/>
          <w:b/>
          <w:bCs/>
          <w:color w:val="000000"/>
          <w:lang w:val="es-ES"/>
        </w:rPr>
        <w:t xml:space="preserve"> </w:t>
      </w:r>
      <w:r w:rsidR="00A42D32" w:rsidRPr="001D6B11">
        <w:rPr>
          <w:rFonts w:ascii="Book Antiqua" w:hAnsi="Book Antiqua"/>
          <w:color w:val="000000"/>
          <w:lang w:val="es-ES"/>
        </w:rPr>
        <w:t xml:space="preserve">II. V. </w:t>
      </w:r>
      <w:proofErr w:type="gramStart"/>
      <w:r w:rsidR="00A42D32" w:rsidRPr="001D6B11">
        <w:rPr>
          <w:rFonts w:ascii="Book Antiqua" w:hAnsi="Book Antiqua"/>
          <w:color w:val="000000"/>
          <w:lang w:val="es-ES"/>
        </w:rPr>
        <w:t>3</w:t>
      </w:r>
      <w:r w:rsidR="001D6B11" w:rsidRPr="001D6B11">
        <w:rPr>
          <w:rFonts w:ascii="Book Antiqua" w:hAnsi="Book Antiqua"/>
          <w:color w:val="000000"/>
          <w:lang w:val="es-ES"/>
        </w:rPr>
        <w:t>.</w:t>
      </w:r>
      <w:r w:rsidR="00A42D32" w:rsidRPr="001D6B11">
        <w:rPr>
          <w:rFonts w:ascii="Book Antiqua" w:hAnsi="Book Antiqua"/>
          <w:iCs/>
          <w:color w:val="000000"/>
          <w:lang w:val="es-ES"/>
        </w:rPr>
        <w:t>—</w:t>
      </w:r>
      <w:proofErr w:type="gramEnd"/>
      <w:r w:rsidR="00A42D32" w:rsidRPr="000B0E6E">
        <w:rPr>
          <w:rFonts w:ascii="Book Antiqua" w:hAnsi="Book Antiqua"/>
          <w:b/>
          <w:iCs/>
          <w:color w:val="000000"/>
          <w:lang w:val="es-ES"/>
        </w:rPr>
        <w:t xml:space="preserve"> </w:t>
      </w:r>
      <w:r w:rsidR="00A42D32" w:rsidRPr="000B0E6E">
        <w:rPr>
          <w:rFonts w:ascii="Book Antiqua" w:hAnsi="Book Antiqua"/>
          <w:b/>
          <w:bCs/>
          <w:iCs/>
          <w:color w:val="000000"/>
          <w:lang w:val="es-PR"/>
        </w:rPr>
        <w:t xml:space="preserve">Obligación del Departamento de Educación. </w:t>
      </w:r>
    </w:p>
    <w:p w14:paraId="6CEB4DAF" w14:textId="77777777" w:rsidR="00A42D32" w:rsidRPr="000B0E6E" w:rsidRDefault="00A42D32" w:rsidP="00DE0B9A">
      <w:pPr>
        <w:spacing w:line="480" w:lineRule="auto"/>
        <w:ind w:firstLine="567"/>
        <w:jc w:val="both"/>
        <w:rPr>
          <w:rFonts w:ascii="Book Antiqua" w:hAnsi="Book Antiqua"/>
          <w:iCs/>
          <w:color w:val="000000"/>
          <w:lang w:val="es-PR"/>
        </w:rPr>
      </w:pPr>
      <w:r w:rsidRPr="000B0E6E">
        <w:rPr>
          <w:rFonts w:ascii="Book Antiqua" w:hAnsi="Book Antiqua"/>
          <w:iCs/>
          <w:color w:val="000000"/>
          <w:lang w:val="es-PR"/>
        </w:rPr>
        <w:t>El Departamento de Educación de Puerto Rico deberá establecer los mecanismos y sistemas para la publicación y difusión general de la Carta de Derechos de la Estudiante Embarazada. Dentro de los treinta (30) días de aprobada esta Ley, el Departamento de Educación deberá publicarla íntegramente en, por lo menos, un (1) diario de circulación general durante dos (2) días consecutivos.</w:t>
      </w:r>
    </w:p>
    <w:p w14:paraId="1A103148" w14:textId="77777777" w:rsidR="00AE5CB1" w:rsidRPr="000B0E6E" w:rsidRDefault="00AE5CB1" w:rsidP="00DE0B9A">
      <w:pPr>
        <w:spacing w:line="480" w:lineRule="auto"/>
        <w:ind w:firstLine="567"/>
        <w:jc w:val="both"/>
        <w:rPr>
          <w:rFonts w:ascii="Book Antiqua" w:hAnsi="Book Antiqua"/>
          <w:iCs/>
          <w:color w:val="000000"/>
          <w:lang w:val="es-PR"/>
        </w:rPr>
      </w:pPr>
    </w:p>
    <w:p w14:paraId="7A3F509F" w14:textId="77777777" w:rsidR="002455F5" w:rsidRPr="000B0E6E" w:rsidRDefault="002455F5" w:rsidP="00DE0B9A">
      <w:pPr>
        <w:pStyle w:val="CodeSegment"/>
        <w:widowControl/>
        <w:spacing w:line="480" w:lineRule="auto"/>
        <w:ind w:firstLine="567"/>
        <w:rPr>
          <w:rFonts w:ascii="Book Antiqua" w:hAnsi="Book Antiqua"/>
          <w:b/>
          <w:color w:val="000000"/>
          <w:sz w:val="24"/>
          <w:szCs w:val="24"/>
        </w:rPr>
      </w:pPr>
      <w:r w:rsidRPr="000B0E6E">
        <w:rPr>
          <w:rFonts w:ascii="Book Antiqua" w:hAnsi="Book Antiqua"/>
          <w:b/>
          <w:color w:val="000000"/>
          <w:sz w:val="24"/>
          <w:szCs w:val="24"/>
        </w:rPr>
        <w:t>Historial</w:t>
      </w:r>
    </w:p>
    <w:p w14:paraId="6A04F02D" w14:textId="77777777" w:rsidR="002455F5" w:rsidRPr="000B0E6E" w:rsidRDefault="002455F5" w:rsidP="00DE0B9A">
      <w:pPr>
        <w:spacing w:line="480" w:lineRule="auto"/>
        <w:ind w:firstLine="567"/>
        <w:jc w:val="center"/>
        <w:rPr>
          <w:rFonts w:ascii="Book Antiqua" w:hAnsi="Book Antiqua"/>
          <w:b/>
          <w:smallCaps/>
          <w:color w:val="000000"/>
          <w:lang w:val="es-ES"/>
        </w:rPr>
      </w:pPr>
      <w:r w:rsidRPr="000B0E6E">
        <w:rPr>
          <w:rFonts w:ascii="Book Antiqua" w:hAnsi="Book Antiqua"/>
          <w:b/>
          <w:iCs/>
          <w:smallCaps/>
          <w:color w:val="000000"/>
          <w:lang w:val="es-ES"/>
        </w:rPr>
        <w:t>Título</w:t>
      </w:r>
      <w:r w:rsidRPr="000B0E6E">
        <w:rPr>
          <w:rFonts w:ascii="Book Antiqua" w:hAnsi="Book Antiqua"/>
          <w:b/>
          <w:smallCaps/>
          <w:color w:val="000000"/>
          <w:lang w:val="es-ES"/>
        </w:rPr>
        <w:t xml:space="preserve"> III. Empresa Privada.</w:t>
      </w:r>
    </w:p>
    <w:p w14:paraId="5A7ED779" w14:textId="77777777" w:rsidR="00055D05" w:rsidRPr="000B0E6E" w:rsidRDefault="00055D05" w:rsidP="00DE0B9A">
      <w:pPr>
        <w:spacing w:line="480" w:lineRule="auto"/>
        <w:ind w:firstLine="567"/>
        <w:jc w:val="center"/>
        <w:rPr>
          <w:rFonts w:ascii="Book Antiqua" w:hAnsi="Book Antiqua"/>
          <w:lang w:val="es-ES"/>
        </w:rPr>
      </w:pPr>
      <w:r w:rsidRPr="000B0E6E">
        <w:rPr>
          <w:rFonts w:ascii="Book Antiqua" w:hAnsi="Book Antiqua"/>
          <w:b/>
          <w:lang w:val="es-ES"/>
        </w:rPr>
        <w:t xml:space="preserve">CAPÍTULO I. </w:t>
      </w:r>
      <w:r w:rsidRPr="000B0E6E">
        <w:rPr>
          <w:rFonts w:ascii="Book Antiqua" w:hAnsi="Book Antiqua"/>
          <w:lang w:val="es-ES"/>
        </w:rPr>
        <w:t>Disposiciones preliminares.</w:t>
      </w:r>
    </w:p>
    <w:p w14:paraId="4F1D10BA" w14:textId="77777777" w:rsidR="00055D05" w:rsidRPr="000B0E6E" w:rsidRDefault="00EA6BC0" w:rsidP="00DE0B9A">
      <w:pPr>
        <w:spacing w:line="480" w:lineRule="auto"/>
        <w:ind w:firstLine="567"/>
        <w:jc w:val="both"/>
        <w:rPr>
          <w:rFonts w:ascii="Book Antiqua" w:hAnsi="Book Antiqua"/>
          <w:b/>
          <w:bCs/>
          <w:lang w:val="es-PR"/>
        </w:rPr>
      </w:pPr>
      <w:r>
        <w:rPr>
          <w:rFonts w:ascii="Book Antiqua" w:eastAsia="Times New Roman" w:hAnsi="Book Antiqua"/>
          <w:lang w:val="es-ES"/>
        </w:rPr>
        <w:t>Artículo</w:t>
      </w:r>
      <w:r w:rsidR="00055D05" w:rsidRPr="000B0E6E">
        <w:rPr>
          <w:rFonts w:ascii="Book Antiqua" w:hAnsi="Book Antiqua"/>
          <w:b/>
          <w:bCs/>
          <w:lang w:val="es-ES"/>
        </w:rPr>
        <w:t xml:space="preserve"> </w:t>
      </w:r>
      <w:r w:rsidR="00055D05" w:rsidRPr="001D6B11">
        <w:rPr>
          <w:rFonts w:ascii="Book Antiqua" w:hAnsi="Book Antiqua"/>
          <w:lang w:val="es-ES"/>
        </w:rPr>
        <w:t>II</w:t>
      </w:r>
      <w:r w:rsidR="00137BC7" w:rsidRPr="001D6B11">
        <w:rPr>
          <w:rFonts w:ascii="Book Antiqua" w:hAnsi="Book Antiqua"/>
          <w:lang w:val="es-ES"/>
        </w:rPr>
        <w:t>I</w:t>
      </w:r>
      <w:r w:rsidR="00055D05" w:rsidRPr="001D6B11">
        <w:rPr>
          <w:rFonts w:ascii="Book Antiqua" w:hAnsi="Book Antiqua"/>
          <w:lang w:val="es-ES"/>
        </w:rPr>
        <w:t>. I. 1.</w:t>
      </w:r>
      <w:r w:rsidR="00055D05" w:rsidRPr="000B0E6E">
        <w:rPr>
          <w:rFonts w:ascii="Book Antiqua" w:hAnsi="Book Antiqua"/>
          <w:iCs/>
          <w:lang w:val="es-ES"/>
        </w:rPr>
        <w:t xml:space="preserve"> —</w:t>
      </w:r>
      <w:r w:rsidR="00055D05" w:rsidRPr="000B0E6E">
        <w:rPr>
          <w:rFonts w:ascii="Book Antiqua" w:hAnsi="Book Antiqua"/>
          <w:bCs/>
          <w:lang w:val="es-ES"/>
        </w:rPr>
        <w:t xml:space="preserve"> </w:t>
      </w:r>
      <w:r w:rsidR="00055D05" w:rsidRPr="000B0E6E">
        <w:rPr>
          <w:rFonts w:ascii="Book Antiqua" w:hAnsi="Book Antiqua"/>
          <w:b/>
          <w:bCs/>
          <w:lang w:val="es-PR"/>
        </w:rPr>
        <w:t xml:space="preserve">Declaración de política pública. </w:t>
      </w:r>
    </w:p>
    <w:p w14:paraId="29178C42" w14:textId="77777777" w:rsidR="00E45E5A" w:rsidRPr="000B0E6E" w:rsidRDefault="00E45E5A" w:rsidP="00DE0B9A">
      <w:pPr>
        <w:spacing w:line="480" w:lineRule="auto"/>
        <w:ind w:firstLine="567"/>
        <w:jc w:val="both"/>
        <w:rPr>
          <w:rFonts w:ascii="Book Antiqua" w:hAnsi="Book Antiqua"/>
          <w:iCs/>
          <w:lang w:val="es-PR"/>
        </w:rPr>
      </w:pPr>
      <w:r w:rsidRPr="000B0E6E">
        <w:rPr>
          <w:rFonts w:ascii="Book Antiqua" w:hAnsi="Book Antiqua"/>
          <w:iCs/>
          <w:lang w:val="es-PR"/>
        </w:rPr>
        <w:t xml:space="preserve">Se reconoce la política pública de la lactancia otorgando un período de lactancia o extracción de leche materna tanto en la empresa privada como en el Gobierno.  No existe impedimento legal que impida a la madre continuar lactando a su bebé aun después de regresar al trabajo, luego de disfrutar su licencia de maternidad. No obstante, esta </w:t>
      </w:r>
      <w:r w:rsidRPr="000B0E6E">
        <w:rPr>
          <w:rFonts w:ascii="Book Antiqua" w:hAnsi="Book Antiqua"/>
          <w:iCs/>
          <w:lang w:val="es-PR"/>
        </w:rPr>
        <w:lastRenderedPageBreak/>
        <w:t xml:space="preserve">Legislatura considera imperativo el reglamentar la oportunidad de ejercer este derecho cuando la madre se reintegre a sus funciones. </w:t>
      </w:r>
    </w:p>
    <w:p w14:paraId="076C8DE8" w14:textId="77777777" w:rsidR="00055D05" w:rsidRPr="000B0E6E" w:rsidRDefault="00055D05" w:rsidP="00DE0B9A">
      <w:pPr>
        <w:spacing w:line="480" w:lineRule="auto"/>
        <w:ind w:firstLine="567"/>
        <w:jc w:val="center"/>
        <w:rPr>
          <w:rFonts w:ascii="Book Antiqua" w:hAnsi="Book Antiqua"/>
          <w:bCs/>
          <w:color w:val="000000"/>
          <w:lang w:val="es-ES"/>
        </w:rPr>
      </w:pPr>
      <w:r w:rsidRPr="000B0E6E">
        <w:rPr>
          <w:rFonts w:ascii="Book Antiqua" w:hAnsi="Book Antiqua"/>
          <w:b/>
          <w:iCs/>
          <w:color w:val="000000"/>
          <w:lang w:val="es-ES"/>
        </w:rPr>
        <w:t xml:space="preserve">CAPÍTULO II. </w:t>
      </w:r>
    </w:p>
    <w:p w14:paraId="6A8CAD28" w14:textId="77777777" w:rsidR="00055D05" w:rsidRPr="000B0E6E" w:rsidRDefault="008A4B2E" w:rsidP="00DE0B9A">
      <w:pPr>
        <w:spacing w:line="480" w:lineRule="auto"/>
        <w:ind w:firstLine="567"/>
        <w:jc w:val="both"/>
        <w:rPr>
          <w:rFonts w:ascii="Book Antiqua" w:hAnsi="Book Antiqua"/>
          <w:b/>
          <w:iCs/>
          <w:lang w:val="es-ES"/>
        </w:rPr>
      </w:pPr>
      <w:r>
        <w:rPr>
          <w:rFonts w:ascii="Book Antiqua" w:eastAsia="Times New Roman" w:hAnsi="Book Antiqua"/>
          <w:lang w:val="es-ES"/>
        </w:rPr>
        <w:t>Artículo</w:t>
      </w:r>
      <w:r w:rsidR="00055D05" w:rsidRPr="000B0E6E">
        <w:rPr>
          <w:rFonts w:ascii="Book Antiqua" w:hAnsi="Book Antiqua"/>
          <w:b/>
          <w:bCs/>
          <w:smallCaps/>
          <w:lang w:val="es-ES"/>
        </w:rPr>
        <w:t xml:space="preserve"> </w:t>
      </w:r>
      <w:r w:rsidR="00055D05" w:rsidRPr="001D6B11">
        <w:rPr>
          <w:rFonts w:ascii="Book Antiqua" w:hAnsi="Book Antiqua"/>
          <w:lang w:val="es-ES"/>
        </w:rPr>
        <w:t>I</w:t>
      </w:r>
      <w:r w:rsidR="00F6046E" w:rsidRPr="001D6B11">
        <w:rPr>
          <w:rFonts w:ascii="Book Antiqua" w:hAnsi="Book Antiqua"/>
          <w:lang w:val="es-ES"/>
        </w:rPr>
        <w:t>I</w:t>
      </w:r>
      <w:r w:rsidR="00055D05" w:rsidRPr="001D6B11">
        <w:rPr>
          <w:rFonts w:ascii="Book Antiqua" w:hAnsi="Book Antiqua"/>
          <w:lang w:val="es-ES"/>
        </w:rPr>
        <w:t>I. II. 1</w:t>
      </w:r>
      <w:r w:rsidR="00055D05" w:rsidRPr="001D6B11">
        <w:rPr>
          <w:rFonts w:ascii="Book Antiqua" w:hAnsi="Book Antiqua"/>
          <w:iCs/>
          <w:lang w:val="es-ES"/>
        </w:rPr>
        <w:t>.</w:t>
      </w:r>
      <w:r w:rsidR="00055D05" w:rsidRPr="000B0E6E">
        <w:rPr>
          <w:rFonts w:ascii="Book Antiqua" w:hAnsi="Book Antiqua"/>
          <w:b/>
          <w:iCs/>
          <w:lang w:val="es-ES"/>
        </w:rPr>
        <w:t xml:space="preserve"> — D</w:t>
      </w:r>
      <w:r w:rsidR="00055D05" w:rsidRPr="000B0E6E">
        <w:rPr>
          <w:rFonts w:ascii="Book Antiqua" w:hAnsi="Book Antiqua"/>
          <w:b/>
          <w:iCs/>
          <w:lang w:val="es-PR"/>
        </w:rPr>
        <w:t>erecho de toda madre trabajadora a lactar a su hijo</w:t>
      </w:r>
      <w:r w:rsidR="00055D05" w:rsidRPr="000B0E6E">
        <w:rPr>
          <w:rFonts w:ascii="Book Antiqua" w:hAnsi="Book Antiqua"/>
          <w:b/>
          <w:iCs/>
          <w:lang w:val="es-ES"/>
        </w:rPr>
        <w:t>.</w:t>
      </w:r>
    </w:p>
    <w:p w14:paraId="5A54B471" w14:textId="3A11CEF0" w:rsidR="00F6046E" w:rsidRPr="000B0E6E" w:rsidRDefault="00F6046E" w:rsidP="00DE0B9A">
      <w:pPr>
        <w:spacing w:line="480" w:lineRule="auto"/>
        <w:ind w:firstLine="567"/>
        <w:jc w:val="both"/>
        <w:rPr>
          <w:rFonts w:ascii="Book Antiqua" w:hAnsi="Book Antiqua"/>
          <w:iCs/>
          <w:lang w:val="es-PR"/>
        </w:rPr>
      </w:pPr>
      <w:r w:rsidRPr="000B0E6E">
        <w:rPr>
          <w:rFonts w:ascii="Book Antiqua" w:hAnsi="Book Antiqua"/>
          <w:iCs/>
          <w:lang w:val="es-PR"/>
        </w:rPr>
        <w:t>Por la presente se reglamenta el período de lactancia o extracción de leche materna, proveyéndole a las madres trabajadoras que se reintegran a sus labores, después de disfrutar su licencia por maternidad, que tengan la oportunidad de lactar a su criatura durante una hora dentro de cada jornada de tiempo completo, que puede ser distribuida en dos periodos de treinta (30) minutos cada uno o en tres períodos de veinte (20), para acudir al lugar en donde se encuentra la</w:t>
      </w:r>
      <w:r w:rsidR="003E0F29">
        <w:rPr>
          <w:rFonts w:ascii="Book Antiqua" w:hAnsi="Book Antiqua"/>
          <w:iCs/>
          <w:lang w:val="es-PR"/>
        </w:rPr>
        <w:t xml:space="preserve"> </w:t>
      </w:r>
      <w:r w:rsidRPr="000B0E6E">
        <w:rPr>
          <w:rFonts w:ascii="Book Antiqua" w:hAnsi="Book Antiqua"/>
          <w:iCs/>
          <w:lang w:val="es-PR"/>
        </w:rPr>
        <w:t>criatura a lactarla, en aquellos casos en que la empresa o el patrono tenga un centro de cuido en sus facilidades o para extraerse la leche materna en el lugar habilitado a estos efectos en su taller de trabajo. Dichos lugares deberán garantizar a la madre lactante privacidad, seguridad e higiene. El lugar debe contar con tomas de energía eléctrica y ventilación. Si la empleada está trabajando una jornada de tiempo parcial y la jornada diaria sobrepasa las cuatro (4) horas, el periodo concedido será de treinta (30) minutos por cada periodo de cuatro (4) horas consecutivas de trabajo.</w:t>
      </w:r>
    </w:p>
    <w:p w14:paraId="7E9B35A7" w14:textId="2F88ACE1" w:rsidR="00F6046E" w:rsidRPr="000B0E6E" w:rsidRDefault="00F6046E" w:rsidP="00DE0B9A">
      <w:pPr>
        <w:spacing w:line="480" w:lineRule="auto"/>
        <w:ind w:firstLine="567"/>
        <w:jc w:val="both"/>
        <w:rPr>
          <w:rFonts w:ascii="Book Antiqua" w:hAnsi="Book Antiqua"/>
          <w:iCs/>
          <w:lang w:val="es-PR"/>
        </w:rPr>
      </w:pPr>
      <w:r w:rsidRPr="000B0E6E">
        <w:rPr>
          <w:rFonts w:ascii="Book Antiqua" w:hAnsi="Book Antiqua"/>
          <w:iCs/>
          <w:lang w:val="es-PR"/>
        </w:rPr>
        <w:t xml:space="preserve">En el caso de aquellas empresas que sean consideradas como pequeños negocios </w:t>
      </w:r>
      <w:r w:rsidR="003E0F29" w:rsidRPr="000B0E6E">
        <w:rPr>
          <w:rFonts w:ascii="Book Antiqua" w:hAnsi="Book Antiqua"/>
          <w:iCs/>
          <w:lang w:val="es-PR"/>
        </w:rPr>
        <w:t>de acuerdo con</w:t>
      </w:r>
      <w:r w:rsidRPr="000B0E6E">
        <w:rPr>
          <w:rFonts w:ascii="Book Antiqua" w:hAnsi="Book Antiqua"/>
          <w:iCs/>
          <w:lang w:val="es-PR"/>
        </w:rPr>
        <w:t xml:space="preserve"> los parámetros de la Administración Federal de Pequeños Negocios (SBA, por sus siglas en inglés), éstas vendrán obligadas a proveer a las madres lactantes un período de lactancia o extracción de leche materna de al menos media (1/2) hora dentro </w:t>
      </w:r>
      <w:r w:rsidRPr="000B0E6E">
        <w:rPr>
          <w:rFonts w:ascii="Book Antiqua" w:hAnsi="Book Antiqua"/>
          <w:iCs/>
          <w:lang w:val="es-PR"/>
        </w:rPr>
        <w:lastRenderedPageBreak/>
        <w:t>de cada jornada de trabajo a tiempo completo que puede ser distribuido en dos periodos de quince (15) minutos cada uno. Si la empleada está trabajando una jornada de tiempo parcial y la jornada diaria sobrepasa las cuatro (4) horas, el periodo concedido será de treinta (30) minutos por cada periodo de cuatro (4) horas consecutivas de trabajo.</w:t>
      </w:r>
    </w:p>
    <w:p w14:paraId="2366495F" w14:textId="77777777" w:rsidR="00F6046E" w:rsidRPr="000B0E6E" w:rsidRDefault="008A4B2E" w:rsidP="00DE0B9A">
      <w:pPr>
        <w:spacing w:line="480" w:lineRule="auto"/>
        <w:ind w:firstLine="567"/>
        <w:jc w:val="both"/>
        <w:rPr>
          <w:rFonts w:ascii="Book Antiqua" w:hAnsi="Book Antiqua"/>
          <w:b/>
          <w:iCs/>
          <w:color w:val="000000"/>
          <w:lang w:val="es-ES"/>
        </w:rPr>
      </w:pPr>
      <w:r>
        <w:rPr>
          <w:rFonts w:ascii="Book Antiqua" w:eastAsia="Times New Roman" w:hAnsi="Book Antiqua"/>
          <w:lang w:val="es-ES"/>
        </w:rPr>
        <w:t>Artículo</w:t>
      </w:r>
      <w:r w:rsidR="00F6046E" w:rsidRPr="000B0E6E">
        <w:rPr>
          <w:rFonts w:ascii="Book Antiqua" w:hAnsi="Book Antiqua"/>
          <w:b/>
          <w:bCs/>
          <w:color w:val="000000"/>
          <w:lang w:val="es-ES"/>
        </w:rPr>
        <w:t xml:space="preserve"> </w:t>
      </w:r>
      <w:r w:rsidR="00F6046E" w:rsidRPr="001D6B11">
        <w:rPr>
          <w:rFonts w:ascii="Book Antiqua" w:hAnsi="Book Antiqua"/>
          <w:color w:val="000000"/>
          <w:lang w:val="es-ES"/>
        </w:rPr>
        <w:t xml:space="preserve">III. II. </w:t>
      </w:r>
      <w:proofErr w:type="gramStart"/>
      <w:r w:rsidR="00F6046E" w:rsidRPr="001D6B11">
        <w:rPr>
          <w:rFonts w:ascii="Book Antiqua" w:hAnsi="Book Antiqua"/>
          <w:color w:val="000000"/>
          <w:lang w:val="es-ES"/>
        </w:rPr>
        <w:t>2</w:t>
      </w:r>
      <w:r w:rsidR="001D6B11">
        <w:rPr>
          <w:rFonts w:ascii="Book Antiqua" w:hAnsi="Book Antiqua"/>
          <w:b/>
          <w:iCs/>
          <w:color w:val="000000"/>
          <w:lang w:val="es-ES"/>
        </w:rPr>
        <w:t>.</w:t>
      </w:r>
      <w:r w:rsidR="00F6046E" w:rsidRPr="000B0E6E">
        <w:rPr>
          <w:rFonts w:ascii="Book Antiqua" w:hAnsi="Book Antiqua"/>
          <w:b/>
          <w:iCs/>
          <w:color w:val="000000"/>
          <w:lang w:val="es-ES"/>
        </w:rPr>
        <w:t>—</w:t>
      </w:r>
      <w:proofErr w:type="gramEnd"/>
      <w:r w:rsidR="00F6046E" w:rsidRPr="000B0E6E">
        <w:rPr>
          <w:rFonts w:ascii="Book Antiqua" w:hAnsi="Book Antiqua"/>
          <w:b/>
          <w:iCs/>
          <w:color w:val="000000"/>
          <w:lang w:val="es-ES"/>
        </w:rPr>
        <w:t xml:space="preserve"> Duración máxima.</w:t>
      </w:r>
    </w:p>
    <w:p w14:paraId="2619852D" w14:textId="77777777" w:rsidR="00F6046E" w:rsidRPr="000B0E6E" w:rsidRDefault="00F6046E" w:rsidP="00DE0B9A">
      <w:pPr>
        <w:spacing w:line="480" w:lineRule="auto"/>
        <w:ind w:firstLine="567"/>
        <w:jc w:val="both"/>
        <w:rPr>
          <w:rFonts w:ascii="Book Antiqua" w:hAnsi="Book Antiqua"/>
          <w:sz w:val="23"/>
          <w:szCs w:val="23"/>
          <w:lang w:val="es-PR"/>
        </w:rPr>
      </w:pPr>
      <w:r w:rsidRPr="000B0E6E">
        <w:rPr>
          <w:rFonts w:ascii="Book Antiqua" w:hAnsi="Book Antiqua"/>
          <w:sz w:val="23"/>
          <w:szCs w:val="23"/>
          <w:lang w:val="es-PR"/>
        </w:rPr>
        <w:t>El período de lactancia o de extracción de leche materna tendrá una duración máxima de doce (12) meses dentro del taller de trabajo, a partir del regreso de la madre trabajadora a sus funciones.</w:t>
      </w:r>
    </w:p>
    <w:p w14:paraId="3C16C3A6" w14:textId="77777777" w:rsidR="00F6046E" w:rsidRPr="000B0E6E" w:rsidRDefault="008A4B2E" w:rsidP="00DE0B9A">
      <w:pPr>
        <w:spacing w:line="480" w:lineRule="auto"/>
        <w:ind w:firstLine="567"/>
        <w:jc w:val="both"/>
        <w:rPr>
          <w:rFonts w:ascii="Book Antiqua" w:hAnsi="Book Antiqua"/>
          <w:color w:val="000000"/>
          <w:lang w:val="es-ES"/>
        </w:rPr>
      </w:pPr>
      <w:r w:rsidRPr="001D6B11">
        <w:rPr>
          <w:rFonts w:ascii="Book Antiqua" w:eastAsia="Times New Roman" w:hAnsi="Book Antiqua"/>
          <w:lang w:val="es-ES"/>
        </w:rPr>
        <w:t>Artículo</w:t>
      </w:r>
      <w:r w:rsidR="00F6046E" w:rsidRPr="001D6B11">
        <w:rPr>
          <w:rFonts w:ascii="Book Antiqua" w:hAnsi="Book Antiqua"/>
          <w:color w:val="000000"/>
          <w:lang w:val="es-ES"/>
        </w:rPr>
        <w:t xml:space="preserve"> III. II. </w:t>
      </w:r>
      <w:proofErr w:type="gramStart"/>
      <w:r w:rsidR="00F6046E" w:rsidRPr="001D6B11">
        <w:rPr>
          <w:rFonts w:ascii="Book Antiqua" w:hAnsi="Book Antiqua"/>
          <w:color w:val="000000"/>
          <w:lang w:val="es-ES"/>
        </w:rPr>
        <w:t>3</w:t>
      </w:r>
      <w:r w:rsidR="001D6B11">
        <w:rPr>
          <w:rFonts w:ascii="Book Antiqua" w:hAnsi="Book Antiqua"/>
          <w:color w:val="000000"/>
          <w:lang w:val="es-ES"/>
        </w:rPr>
        <w:t>.</w:t>
      </w:r>
      <w:r w:rsidR="00F6046E" w:rsidRPr="000B0E6E">
        <w:rPr>
          <w:rFonts w:ascii="Book Antiqua" w:hAnsi="Book Antiqua"/>
          <w:b/>
          <w:iCs/>
          <w:color w:val="000000"/>
          <w:lang w:val="es-ES"/>
        </w:rPr>
        <w:t>—</w:t>
      </w:r>
      <w:proofErr w:type="gramEnd"/>
      <w:r w:rsidR="00F6046E" w:rsidRPr="000B0E6E">
        <w:rPr>
          <w:rFonts w:ascii="Book Antiqua" w:hAnsi="Book Antiqua"/>
          <w:b/>
          <w:iCs/>
          <w:color w:val="000000"/>
          <w:lang w:val="es-ES"/>
        </w:rPr>
        <w:t xml:space="preserve"> </w:t>
      </w:r>
      <w:r w:rsidR="00F6046E" w:rsidRPr="000B0E6E">
        <w:rPr>
          <w:rFonts w:ascii="Book Antiqua" w:hAnsi="Book Antiqua"/>
          <w:b/>
          <w:color w:val="000000"/>
          <w:lang w:val="es-ES"/>
        </w:rPr>
        <w:t>Certificación médica.</w:t>
      </w:r>
      <w:r w:rsidR="00F6046E" w:rsidRPr="000B0E6E">
        <w:rPr>
          <w:rFonts w:ascii="Book Antiqua" w:hAnsi="Book Antiqua"/>
          <w:color w:val="000000"/>
          <w:lang w:val="es-ES"/>
        </w:rPr>
        <w:t xml:space="preserve"> </w:t>
      </w:r>
    </w:p>
    <w:p w14:paraId="505C88E7" w14:textId="77777777" w:rsidR="00F6046E" w:rsidRPr="000B0E6E" w:rsidRDefault="00F6046E" w:rsidP="00DE0B9A">
      <w:pPr>
        <w:spacing w:line="480" w:lineRule="auto"/>
        <w:ind w:firstLine="567"/>
        <w:jc w:val="both"/>
        <w:rPr>
          <w:rFonts w:ascii="Book Antiqua" w:hAnsi="Book Antiqua"/>
          <w:iCs/>
          <w:color w:val="000000"/>
          <w:lang w:val="es-ES"/>
        </w:rPr>
      </w:pPr>
      <w:r w:rsidRPr="000B0E6E">
        <w:rPr>
          <w:rFonts w:ascii="Book Antiqua" w:hAnsi="Book Antiqua"/>
          <w:iCs/>
          <w:color w:val="000000"/>
          <w:lang w:val="es-ES"/>
        </w:rPr>
        <w:t>Toda madre trabajadora que desee utilizar la oportunidad de lactar a su criatura, según lo dispuesto en esta Ley, deberá presentar al patrono una certificación médica al efecto, durante el período correspondiente al cuarto (4to.) y octavo (8vo.) mes de edad del infante, en donde se acredite y certifique que esa madre ha estado lactando a su bebé. Dicha certificación tendrá que presentarse no más tarde del día cinco (5) de cada período.</w:t>
      </w:r>
    </w:p>
    <w:p w14:paraId="08FCD858" w14:textId="77777777" w:rsidR="00055D05" w:rsidRPr="000B0E6E" w:rsidRDefault="008A4B2E" w:rsidP="00DE0B9A">
      <w:pPr>
        <w:spacing w:line="480" w:lineRule="auto"/>
        <w:ind w:firstLine="567"/>
        <w:jc w:val="both"/>
        <w:rPr>
          <w:rFonts w:ascii="Book Antiqua" w:hAnsi="Book Antiqua"/>
          <w:b/>
          <w:bCs/>
          <w:iCs/>
          <w:lang w:val="es-PR"/>
        </w:rPr>
      </w:pPr>
      <w:r>
        <w:rPr>
          <w:rFonts w:ascii="Book Antiqua" w:eastAsia="Times New Roman" w:hAnsi="Book Antiqua"/>
          <w:lang w:val="es-ES"/>
        </w:rPr>
        <w:t>Artículo</w:t>
      </w:r>
      <w:r w:rsidR="00055D05" w:rsidRPr="000B0E6E">
        <w:rPr>
          <w:rFonts w:ascii="Book Antiqua" w:hAnsi="Book Antiqua"/>
          <w:b/>
          <w:bCs/>
          <w:iCs/>
          <w:lang w:val="es-PR"/>
        </w:rPr>
        <w:t xml:space="preserve"> </w:t>
      </w:r>
      <w:r w:rsidR="00F6046E" w:rsidRPr="001D6B11">
        <w:rPr>
          <w:rFonts w:ascii="Book Antiqua" w:hAnsi="Book Antiqua"/>
          <w:iCs/>
          <w:lang w:val="es-PR"/>
        </w:rPr>
        <w:t>I</w:t>
      </w:r>
      <w:r w:rsidR="00055D05" w:rsidRPr="001D6B11">
        <w:rPr>
          <w:rFonts w:ascii="Book Antiqua" w:hAnsi="Book Antiqua"/>
          <w:iCs/>
          <w:lang w:val="es-PR"/>
        </w:rPr>
        <w:t xml:space="preserve">II. II. </w:t>
      </w:r>
      <w:r w:rsidR="00F6046E" w:rsidRPr="001D6B11">
        <w:rPr>
          <w:rFonts w:ascii="Book Antiqua" w:hAnsi="Book Antiqua"/>
          <w:iCs/>
          <w:lang w:val="es-PR"/>
        </w:rPr>
        <w:t>4</w:t>
      </w:r>
      <w:r w:rsidR="00055D05" w:rsidRPr="001D6B11">
        <w:rPr>
          <w:rFonts w:ascii="Book Antiqua" w:hAnsi="Book Antiqua"/>
          <w:iCs/>
          <w:lang w:val="es-PR"/>
        </w:rPr>
        <w:t>.</w:t>
      </w:r>
      <w:r w:rsidR="00055D05" w:rsidRPr="000B0E6E">
        <w:rPr>
          <w:rFonts w:ascii="Book Antiqua" w:hAnsi="Book Antiqua"/>
          <w:b/>
          <w:bCs/>
          <w:iCs/>
          <w:lang w:val="es-PR"/>
        </w:rPr>
        <w:t xml:space="preserve"> — No puede coincidir con baños </w:t>
      </w:r>
    </w:p>
    <w:p w14:paraId="670453F3" w14:textId="77777777" w:rsidR="00F6046E" w:rsidRPr="000B0E6E" w:rsidRDefault="00055D05" w:rsidP="00DE0B9A">
      <w:pPr>
        <w:spacing w:line="480" w:lineRule="auto"/>
        <w:ind w:firstLine="567"/>
        <w:jc w:val="both"/>
        <w:rPr>
          <w:rFonts w:ascii="Book Antiqua" w:hAnsi="Book Antiqua"/>
          <w:iCs/>
          <w:lang w:val="es-PR"/>
        </w:rPr>
      </w:pPr>
      <w:r w:rsidRPr="000B0E6E">
        <w:rPr>
          <w:rFonts w:ascii="Book Antiqua" w:hAnsi="Book Antiqua"/>
          <w:iCs/>
          <w:lang w:val="es-PR"/>
        </w:rPr>
        <w:t xml:space="preserve">El área o espacio físico para lactancia a que se refiere esta Ley no podrá coincidir con el área o espacio físico destinado para los servicios sanitarios, comúnmente conocidos como baños. </w:t>
      </w:r>
    </w:p>
    <w:p w14:paraId="2C158305" w14:textId="77777777" w:rsidR="00055D05" w:rsidRPr="000B0E6E" w:rsidRDefault="008A4B2E" w:rsidP="00DE0B9A">
      <w:pPr>
        <w:spacing w:line="480" w:lineRule="auto"/>
        <w:ind w:firstLine="567"/>
        <w:jc w:val="both"/>
        <w:rPr>
          <w:rFonts w:ascii="Book Antiqua" w:hAnsi="Book Antiqua"/>
          <w:b/>
          <w:bCs/>
          <w:iCs/>
          <w:lang w:val="es-PR"/>
        </w:rPr>
      </w:pPr>
      <w:r>
        <w:rPr>
          <w:rFonts w:ascii="Book Antiqua" w:eastAsia="Times New Roman" w:hAnsi="Book Antiqua"/>
          <w:lang w:val="es-ES"/>
        </w:rPr>
        <w:t>Artículo</w:t>
      </w:r>
      <w:r w:rsidR="00055D05" w:rsidRPr="000B0E6E">
        <w:rPr>
          <w:rFonts w:ascii="Book Antiqua" w:hAnsi="Book Antiqua"/>
          <w:b/>
          <w:bCs/>
          <w:iCs/>
          <w:lang w:val="es-PR"/>
        </w:rPr>
        <w:t xml:space="preserve"> </w:t>
      </w:r>
      <w:r w:rsidR="00055D05" w:rsidRPr="001D6B11">
        <w:rPr>
          <w:rFonts w:ascii="Book Antiqua" w:hAnsi="Book Antiqua"/>
          <w:iCs/>
          <w:lang w:val="es-PR"/>
        </w:rPr>
        <w:t>I</w:t>
      </w:r>
      <w:r w:rsidR="005B0878" w:rsidRPr="001D6B11">
        <w:rPr>
          <w:rFonts w:ascii="Book Antiqua" w:hAnsi="Book Antiqua"/>
          <w:iCs/>
          <w:lang w:val="es-PR"/>
        </w:rPr>
        <w:t>I</w:t>
      </w:r>
      <w:r w:rsidR="00055D05" w:rsidRPr="001D6B11">
        <w:rPr>
          <w:rFonts w:ascii="Book Antiqua" w:hAnsi="Book Antiqua"/>
          <w:iCs/>
          <w:lang w:val="es-PR"/>
        </w:rPr>
        <w:t xml:space="preserve">I. II. </w:t>
      </w:r>
      <w:r w:rsidR="005B0878" w:rsidRPr="001D6B11">
        <w:rPr>
          <w:rFonts w:ascii="Book Antiqua" w:hAnsi="Book Antiqua"/>
          <w:iCs/>
          <w:lang w:val="es-PR"/>
        </w:rPr>
        <w:t>5</w:t>
      </w:r>
      <w:r w:rsidR="00055D05" w:rsidRPr="001D6B11">
        <w:rPr>
          <w:rFonts w:ascii="Book Antiqua" w:hAnsi="Book Antiqua"/>
          <w:iCs/>
          <w:lang w:val="es-PR"/>
        </w:rPr>
        <w:t>.</w:t>
      </w:r>
      <w:r w:rsidR="00055D05" w:rsidRPr="000B0E6E">
        <w:rPr>
          <w:rFonts w:ascii="Book Antiqua" w:hAnsi="Book Antiqua"/>
          <w:b/>
          <w:bCs/>
          <w:iCs/>
          <w:lang w:val="es-PR"/>
        </w:rPr>
        <w:t xml:space="preserve"> — Reglamento </w:t>
      </w:r>
    </w:p>
    <w:p w14:paraId="50502651" w14:textId="77777777" w:rsidR="00055D05" w:rsidRPr="000B0E6E" w:rsidRDefault="00F6046E" w:rsidP="00DE0B9A">
      <w:pPr>
        <w:spacing w:line="480" w:lineRule="auto"/>
        <w:ind w:firstLine="567"/>
        <w:jc w:val="both"/>
        <w:rPr>
          <w:rFonts w:ascii="Book Antiqua" w:hAnsi="Book Antiqua"/>
          <w:iCs/>
          <w:lang w:val="es-PR"/>
        </w:rPr>
      </w:pPr>
      <w:r w:rsidRPr="000B0E6E">
        <w:rPr>
          <w:rFonts w:ascii="Book Antiqua" w:hAnsi="Book Antiqua"/>
          <w:iCs/>
          <w:lang w:val="es-PR"/>
        </w:rPr>
        <w:lastRenderedPageBreak/>
        <w:t>Las empresas privadas pod</w:t>
      </w:r>
      <w:r w:rsidR="00055D05" w:rsidRPr="000B0E6E">
        <w:rPr>
          <w:rFonts w:ascii="Book Antiqua" w:hAnsi="Book Antiqua"/>
          <w:iCs/>
          <w:lang w:val="es-PR"/>
        </w:rPr>
        <w:t>rán establecer un reglamento sobre la operación de estos espacios para la lactancia. Esta área o espacio físico estará disponible para el uso de la madre lactante en un</w:t>
      </w:r>
      <w:r w:rsidRPr="000B0E6E">
        <w:rPr>
          <w:rFonts w:ascii="Book Antiqua" w:hAnsi="Book Antiqua"/>
          <w:iCs/>
          <w:lang w:val="es-PR"/>
        </w:rPr>
        <w:t xml:space="preserve"> término no mayor de un (1) año.</w:t>
      </w:r>
      <w:r w:rsidR="00055D05" w:rsidRPr="000B0E6E">
        <w:rPr>
          <w:rFonts w:ascii="Book Antiqua" w:hAnsi="Book Antiqua"/>
          <w:iCs/>
          <w:lang w:val="es-PR"/>
        </w:rPr>
        <w:t xml:space="preserve"> </w:t>
      </w:r>
    </w:p>
    <w:p w14:paraId="2DDAC08D" w14:textId="77777777" w:rsidR="00055D05" w:rsidRPr="000B0E6E" w:rsidRDefault="008A4B2E" w:rsidP="00DE0B9A">
      <w:pPr>
        <w:spacing w:line="480" w:lineRule="auto"/>
        <w:ind w:firstLine="567"/>
        <w:jc w:val="both"/>
        <w:rPr>
          <w:rFonts w:ascii="Book Antiqua" w:hAnsi="Book Antiqua"/>
          <w:b/>
          <w:iCs/>
          <w:color w:val="000000"/>
          <w:lang w:val="es-ES"/>
        </w:rPr>
      </w:pPr>
      <w:r>
        <w:rPr>
          <w:rFonts w:ascii="Book Antiqua" w:eastAsia="Times New Roman" w:hAnsi="Book Antiqua"/>
          <w:lang w:val="es-ES"/>
        </w:rPr>
        <w:t>Artículo</w:t>
      </w:r>
      <w:r w:rsidR="00055D05" w:rsidRPr="000B0E6E">
        <w:rPr>
          <w:rFonts w:ascii="Book Antiqua" w:hAnsi="Book Antiqua"/>
          <w:b/>
          <w:bCs/>
          <w:color w:val="000000"/>
          <w:lang w:val="es-ES"/>
        </w:rPr>
        <w:t xml:space="preserve"> </w:t>
      </w:r>
      <w:r w:rsidR="00055D05" w:rsidRPr="001D6B11">
        <w:rPr>
          <w:rFonts w:ascii="Book Antiqua" w:hAnsi="Book Antiqua"/>
          <w:color w:val="000000"/>
          <w:lang w:val="es-ES"/>
        </w:rPr>
        <w:t>II</w:t>
      </w:r>
      <w:r w:rsidR="005B0878" w:rsidRPr="001D6B11">
        <w:rPr>
          <w:rFonts w:ascii="Book Antiqua" w:hAnsi="Book Antiqua"/>
          <w:color w:val="000000"/>
          <w:lang w:val="es-ES"/>
        </w:rPr>
        <w:t>I</w:t>
      </w:r>
      <w:r w:rsidR="00055D05" w:rsidRPr="001D6B11">
        <w:rPr>
          <w:rFonts w:ascii="Book Antiqua" w:hAnsi="Book Antiqua"/>
          <w:color w:val="000000"/>
          <w:lang w:val="es-ES"/>
        </w:rPr>
        <w:t xml:space="preserve">. II. </w:t>
      </w:r>
      <w:proofErr w:type="gramStart"/>
      <w:r w:rsidR="005B0878" w:rsidRPr="001D6B11">
        <w:rPr>
          <w:rFonts w:ascii="Book Antiqua" w:hAnsi="Book Antiqua"/>
          <w:color w:val="000000"/>
          <w:lang w:val="es-ES"/>
        </w:rPr>
        <w:t>6</w:t>
      </w:r>
      <w:r w:rsidR="001D6B11">
        <w:rPr>
          <w:rFonts w:ascii="Book Antiqua" w:hAnsi="Book Antiqua"/>
          <w:b/>
          <w:bCs/>
          <w:color w:val="000000"/>
          <w:lang w:val="es-ES"/>
        </w:rPr>
        <w:t>.</w:t>
      </w:r>
      <w:r w:rsidR="00055D05" w:rsidRPr="000B0E6E">
        <w:rPr>
          <w:rFonts w:ascii="Book Antiqua" w:hAnsi="Book Antiqua"/>
          <w:b/>
          <w:iCs/>
          <w:color w:val="000000"/>
          <w:lang w:val="es-ES"/>
        </w:rPr>
        <w:t>—</w:t>
      </w:r>
      <w:proofErr w:type="gramEnd"/>
      <w:r w:rsidR="00055D05" w:rsidRPr="000B0E6E">
        <w:rPr>
          <w:rFonts w:ascii="Book Antiqua" w:hAnsi="Book Antiqua"/>
          <w:b/>
          <w:iCs/>
          <w:color w:val="000000"/>
          <w:lang w:val="es-ES"/>
        </w:rPr>
        <w:t xml:space="preserve"> Requisitos Sala de Lactancia o Espacio Habilitado para Extracción de Leche</w:t>
      </w:r>
      <w:r w:rsidR="001D6B11">
        <w:rPr>
          <w:rFonts w:ascii="Book Antiqua" w:hAnsi="Book Antiqua"/>
          <w:b/>
          <w:iCs/>
          <w:color w:val="000000"/>
          <w:lang w:val="es-ES"/>
        </w:rPr>
        <w:t>.</w:t>
      </w:r>
      <w:r w:rsidR="00055D05" w:rsidRPr="000B0E6E">
        <w:rPr>
          <w:rFonts w:ascii="Book Antiqua" w:hAnsi="Book Antiqua"/>
          <w:b/>
          <w:iCs/>
          <w:color w:val="000000"/>
          <w:lang w:val="es-ES"/>
        </w:rPr>
        <w:tab/>
      </w:r>
    </w:p>
    <w:p w14:paraId="3C19B3DE" w14:textId="77777777" w:rsidR="00055D05" w:rsidRPr="000B0E6E" w:rsidRDefault="00055D05" w:rsidP="00DE0B9A">
      <w:pPr>
        <w:spacing w:line="480" w:lineRule="auto"/>
        <w:ind w:firstLine="567"/>
        <w:jc w:val="both"/>
        <w:rPr>
          <w:rFonts w:ascii="Book Antiqua" w:hAnsi="Book Antiqua"/>
          <w:iCs/>
          <w:color w:val="000000"/>
          <w:lang w:val="es-ES"/>
        </w:rPr>
      </w:pPr>
      <w:r w:rsidRPr="000B0E6E">
        <w:rPr>
          <w:rFonts w:ascii="Book Antiqua" w:hAnsi="Book Antiqua"/>
          <w:iCs/>
          <w:color w:val="000000"/>
          <w:lang w:val="es-ES"/>
        </w:rPr>
        <w:t>Dichos lugares deberán garantizar a la madre lactante privacidad, seguridad e higiene. El lugar debe contar con tomas de energía eléctrica, ventilación, para la seguridad debe tener puerta con cerradura; para la privacidad no tener cámaras de seguridad y de tener ventanas deben estar debidamente cubiertas con cortinas; debe ser un lugar higiénico por lo cual debe estar limpio y debe tener acceso al agua para que la madre lactante pueda lavar sus materiales; para que sea adecuado debe tener una butaca o silla; no puede coincidir con baños, ni para que sea el lugar de extracción ni para lavar los equipos de la madre lactante; debe estar disponible y tener fácil acceso; debe contar con una nevera para el almacén exclusivo de la leche materna. Si la empleada está trabajando una jornada de tiempo parcial y la jornada diaria sobrepasa las cuatro (4) horas, el periodo concedido será de treinta (30) minutos por cada periodo de cuatro (4) horas consecutivas de trabajo.</w:t>
      </w:r>
    </w:p>
    <w:p w14:paraId="411632E6" w14:textId="4163FFAB" w:rsidR="00055D05" w:rsidRPr="000B0E6E" w:rsidRDefault="00055D05" w:rsidP="00DE0B9A">
      <w:pPr>
        <w:spacing w:line="480" w:lineRule="auto"/>
        <w:ind w:firstLine="567"/>
        <w:jc w:val="both"/>
        <w:rPr>
          <w:rFonts w:ascii="Book Antiqua" w:hAnsi="Book Antiqua"/>
          <w:iCs/>
          <w:color w:val="000000"/>
          <w:lang w:val="es-ES"/>
        </w:rPr>
      </w:pPr>
      <w:r w:rsidRPr="000B0E6E">
        <w:rPr>
          <w:rFonts w:ascii="Book Antiqua" w:hAnsi="Book Antiqua"/>
          <w:iCs/>
          <w:color w:val="000000"/>
          <w:lang w:val="es-ES"/>
        </w:rPr>
        <w:t xml:space="preserve">En el caso de aquellas empresas que sean consideradas como pequeños negocios </w:t>
      </w:r>
      <w:r w:rsidR="003E0F29" w:rsidRPr="000B0E6E">
        <w:rPr>
          <w:rFonts w:ascii="Book Antiqua" w:hAnsi="Book Antiqua"/>
          <w:iCs/>
          <w:color w:val="000000"/>
          <w:lang w:val="es-ES"/>
        </w:rPr>
        <w:t>de acuerdo con</w:t>
      </w:r>
      <w:r w:rsidRPr="000B0E6E">
        <w:rPr>
          <w:rFonts w:ascii="Book Antiqua" w:hAnsi="Book Antiqua"/>
          <w:iCs/>
          <w:color w:val="000000"/>
          <w:lang w:val="es-ES"/>
        </w:rPr>
        <w:t xml:space="preserve"> los parámetros de la Administración Federal de Pequeños Negocios (SBA, por sus siglas en inglés), éstas vendrán obligadas a proveer a las madres lactantes un período de lactancia o extracción de leche materna de al menos media (1/2) hora dentro </w:t>
      </w:r>
      <w:r w:rsidRPr="000B0E6E">
        <w:rPr>
          <w:rFonts w:ascii="Book Antiqua" w:hAnsi="Book Antiqua"/>
          <w:iCs/>
          <w:color w:val="000000"/>
          <w:lang w:val="es-ES"/>
        </w:rPr>
        <w:lastRenderedPageBreak/>
        <w:t>de cada jornada de trabajo a tiempo completo que puede ser distribuido en dos periodos de quince (15) minutos cada uno. Si la empleada está trabajando una jornada de tiempo parcial y la jornada diaria sobrepasa las cuatro (4) horas, el periodo concedido será de treinta (30) minutos por cada periodo de cuatro (4) horas consecutivas de trabajo.</w:t>
      </w:r>
    </w:p>
    <w:p w14:paraId="0BAB86F0" w14:textId="77777777" w:rsidR="00055D05" w:rsidRPr="000B0E6E" w:rsidRDefault="008A4B2E" w:rsidP="00DE0B9A">
      <w:pPr>
        <w:spacing w:line="480" w:lineRule="auto"/>
        <w:ind w:firstLine="567"/>
        <w:jc w:val="both"/>
        <w:rPr>
          <w:rFonts w:ascii="Book Antiqua" w:hAnsi="Book Antiqua"/>
          <w:iCs/>
          <w:color w:val="000000"/>
          <w:lang w:val="es-ES"/>
        </w:rPr>
      </w:pPr>
      <w:r>
        <w:rPr>
          <w:rFonts w:ascii="Book Antiqua" w:eastAsia="Times New Roman" w:hAnsi="Book Antiqua"/>
          <w:lang w:val="es-ES"/>
        </w:rPr>
        <w:t>Artículo</w:t>
      </w:r>
      <w:r w:rsidR="00055D05" w:rsidRPr="000B0E6E">
        <w:rPr>
          <w:rFonts w:ascii="Book Antiqua" w:hAnsi="Book Antiqua"/>
          <w:b/>
          <w:bCs/>
          <w:color w:val="000000"/>
          <w:lang w:val="es-ES"/>
        </w:rPr>
        <w:t xml:space="preserve"> </w:t>
      </w:r>
      <w:r w:rsidR="00055D05" w:rsidRPr="001D6B11">
        <w:rPr>
          <w:rFonts w:ascii="Book Antiqua" w:hAnsi="Book Antiqua"/>
          <w:color w:val="000000"/>
          <w:lang w:val="es-ES"/>
        </w:rPr>
        <w:t>I</w:t>
      </w:r>
      <w:r w:rsidR="005B0878" w:rsidRPr="001D6B11">
        <w:rPr>
          <w:rFonts w:ascii="Book Antiqua" w:hAnsi="Book Antiqua"/>
          <w:color w:val="000000"/>
          <w:lang w:val="es-ES"/>
        </w:rPr>
        <w:t>I</w:t>
      </w:r>
      <w:r w:rsidR="00055D05" w:rsidRPr="001D6B11">
        <w:rPr>
          <w:rFonts w:ascii="Book Antiqua" w:hAnsi="Book Antiqua"/>
          <w:color w:val="000000"/>
          <w:lang w:val="es-ES"/>
        </w:rPr>
        <w:t xml:space="preserve">. II. </w:t>
      </w:r>
      <w:proofErr w:type="gramStart"/>
      <w:r w:rsidR="005B0878" w:rsidRPr="001D6B11">
        <w:rPr>
          <w:rFonts w:ascii="Book Antiqua" w:hAnsi="Book Antiqua"/>
          <w:color w:val="000000"/>
          <w:lang w:val="es-ES"/>
        </w:rPr>
        <w:t>7</w:t>
      </w:r>
      <w:r w:rsidR="001D6B11" w:rsidRPr="001D6B11">
        <w:rPr>
          <w:rFonts w:ascii="Book Antiqua" w:hAnsi="Book Antiqua"/>
          <w:color w:val="000000"/>
          <w:lang w:val="es-ES"/>
        </w:rPr>
        <w:t>.</w:t>
      </w:r>
      <w:r w:rsidR="00055D05" w:rsidRPr="001D6B11">
        <w:rPr>
          <w:rFonts w:ascii="Book Antiqua" w:hAnsi="Book Antiqua"/>
          <w:iCs/>
          <w:color w:val="000000"/>
          <w:lang w:val="es-ES"/>
        </w:rPr>
        <w:t>—</w:t>
      </w:r>
      <w:proofErr w:type="gramEnd"/>
      <w:r w:rsidR="00055D05" w:rsidRPr="000B0E6E">
        <w:rPr>
          <w:rFonts w:ascii="Book Antiqua" w:hAnsi="Book Antiqua"/>
          <w:b/>
          <w:iCs/>
          <w:color w:val="000000"/>
          <w:lang w:val="es-ES"/>
        </w:rPr>
        <w:t xml:space="preserve"> </w:t>
      </w:r>
      <w:r w:rsidR="00055D05" w:rsidRPr="000B0E6E">
        <w:rPr>
          <w:rFonts w:ascii="Book Antiqua" w:hAnsi="Book Antiqua"/>
          <w:b/>
          <w:bCs/>
          <w:color w:val="000000"/>
          <w:lang w:val="es-ES"/>
        </w:rPr>
        <w:t>Negociación del derecho y convenio colectivo.</w:t>
      </w:r>
    </w:p>
    <w:p w14:paraId="4E644F72" w14:textId="77777777" w:rsidR="00055D05" w:rsidRPr="000B0E6E" w:rsidRDefault="00055D05" w:rsidP="00DE0B9A">
      <w:pPr>
        <w:spacing w:line="480" w:lineRule="auto"/>
        <w:ind w:firstLine="567"/>
        <w:jc w:val="both"/>
        <w:rPr>
          <w:rFonts w:ascii="Book Antiqua" w:hAnsi="Book Antiqua"/>
          <w:color w:val="000000"/>
          <w:lang w:val="es-ES"/>
        </w:rPr>
      </w:pPr>
      <w:r w:rsidRPr="000B0E6E">
        <w:rPr>
          <w:rFonts w:ascii="Book Antiqua" w:hAnsi="Book Antiqua"/>
          <w:color w:val="000000"/>
          <w:lang w:val="es-ES"/>
        </w:rPr>
        <w:t>Este período de lactancia o extracción de leche materna también podrá ser objeto de negociación en todo convenio colectivo</w:t>
      </w:r>
      <w:r w:rsidR="005B0878" w:rsidRPr="000B0E6E">
        <w:rPr>
          <w:rFonts w:ascii="Book Antiqua" w:hAnsi="Book Antiqua"/>
          <w:color w:val="000000"/>
          <w:lang w:val="es-ES"/>
        </w:rPr>
        <w:t xml:space="preserve"> en la empresa privada</w:t>
      </w:r>
      <w:r w:rsidRPr="000B0E6E">
        <w:rPr>
          <w:rFonts w:ascii="Book Antiqua" w:hAnsi="Book Antiqua"/>
          <w:color w:val="000000"/>
          <w:lang w:val="es-ES"/>
        </w:rPr>
        <w:t>.</w:t>
      </w:r>
    </w:p>
    <w:p w14:paraId="7948B355" w14:textId="77777777" w:rsidR="00055D05" w:rsidRPr="000B0E6E" w:rsidRDefault="008A4B2E" w:rsidP="00DE0B9A">
      <w:pPr>
        <w:spacing w:line="480" w:lineRule="auto"/>
        <w:ind w:firstLine="567"/>
        <w:jc w:val="both"/>
        <w:rPr>
          <w:rFonts w:ascii="Book Antiqua" w:hAnsi="Book Antiqua"/>
          <w:iCs/>
          <w:color w:val="000000"/>
          <w:lang w:val="es-ES"/>
        </w:rPr>
      </w:pPr>
      <w:r w:rsidRPr="001D6B11">
        <w:rPr>
          <w:rFonts w:ascii="Book Antiqua" w:eastAsia="Times New Roman" w:hAnsi="Book Antiqua"/>
          <w:lang w:val="es-ES"/>
        </w:rPr>
        <w:t>Artículo</w:t>
      </w:r>
      <w:r w:rsidR="00055D05" w:rsidRPr="001D6B11">
        <w:rPr>
          <w:rFonts w:ascii="Book Antiqua" w:hAnsi="Book Antiqua"/>
          <w:color w:val="000000"/>
          <w:lang w:val="es-ES"/>
        </w:rPr>
        <w:t xml:space="preserve"> II</w:t>
      </w:r>
      <w:r w:rsidR="00C6558D" w:rsidRPr="001D6B11">
        <w:rPr>
          <w:rFonts w:ascii="Book Antiqua" w:hAnsi="Book Antiqua"/>
          <w:color w:val="000000"/>
          <w:lang w:val="es-ES"/>
        </w:rPr>
        <w:t>I</w:t>
      </w:r>
      <w:r w:rsidR="00055D05" w:rsidRPr="001D6B11">
        <w:rPr>
          <w:rFonts w:ascii="Book Antiqua" w:hAnsi="Book Antiqua"/>
          <w:color w:val="000000"/>
          <w:lang w:val="es-ES"/>
        </w:rPr>
        <w:t xml:space="preserve">. II. </w:t>
      </w:r>
      <w:proofErr w:type="gramStart"/>
      <w:r w:rsidR="00C6558D" w:rsidRPr="001D6B11">
        <w:rPr>
          <w:rFonts w:ascii="Book Antiqua" w:hAnsi="Book Antiqua"/>
          <w:color w:val="000000"/>
          <w:lang w:val="es-ES"/>
        </w:rPr>
        <w:t>8</w:t>
      </w:r>
      <w:r w:rsidR="001D6B11">
        <w:rPr>
          <w:rFonts w:ascii="Book Antiqua" w:hAnsi="Book Antiqua"/>
          <w:b/>
          <w:bCs/>
          <w:color w:val="000000"/>
          <w:lang w:val="es-ES"/>
        </w:rPr>
        <w:t>.</w:t>
      </w:r>
      <w:r w:rsidR="00055D05" w:rsidRPr="000B0E6E">
        <w:rPr>
          <w:rFonts w:ascii="Book Antiqua" w:hAnsi="Book Antiqua"/>
          <w:b/>
          <w:iCs/>
          <w:color w:val="000000"/>
          <w:lang w:val="es-ES"/>
        </w:rPr>
        <w:t>—</w:t>
      </w:r>
      <w:proofErr w:type="gramEnd"/>
      <w:r w:rsidR="00055D05" w:rsidRPr="000B0E6E">
        <w:rPr>
          <w:rFonts w:ascii="Book Antiqua" w:hAnsi="Book Antiqua"/>
          <w:b/>
          <w:iCs/>
          <w:color w:val="000000"/>
          <w:lang w:val="es-ES"/>
        </w:rPr>
        <w:t xml:space="preserve"> </w:t>
      </w:r>
      <w:r w:rsidR="00055D05" w:rsidRPr="000B0E6E">
        <w:rPr>
          <w:rFonts w:ascii="Book Antiqua" w:hAnsi="Book Antiqua"/>
          <w:b/>
          <w:bCs/>
          <w:color w:val="000000"/>
          <w:lang w:val="es-ES"/>
        </w:rPr>
        <w:t xml:space="preserve">Acción para exigir el derecho; multas. </w:t>
      </w:r>
    </w:p>
    <w:p w14:paraId="7514CBCC" w14:textId="39C2AEC9" w:rsidR="00055D05" w:rsidRPr="000B0E6E" w:rsidRDefault="00055D05" w:rsidP="00DE0B9A">
      <w:pPr>
        <w:spacing w:line="480" w:lineRule="auto"/>
        <w:ind w:firstLine="567"/>
        <w:jc w:val="both"/>
        <w:rPr>
          <w:rFonts w:ascii="Book Antiqua" w:hAnsi="Book Antiqua"/>
          <w:iCs/>
          <w:color w:val="000000"/>
          <w:lang w:val="es-ES"/>
        </w:rPr>
      </w:pPr>
      <w:r w:rsidRPr="000B0E6E">
        <w:rPr>
          <w:rFonts w:ascii="Book Antiqua" w:hAnsi="Book Antiqua"/>
          <w:iCs/>
          <w:color w:val="000000"/>
          <w:lang w:val="es-ES"/>
        </w:rPr>
        <w:t xml:space="preserve">Toda madre lactante a quien su patrono le niegue el período otorgado mediante esta Ley para lactar o extraerse la leche materna podrá acudir a los foros pertinentes para exigir que se le garantice su derecho. El foro con jurisdicción podrá imponer una multa al patrono que se niegue a garantizar el derecho aquí establecido por los daños que sufra la empleada y que podrá ser igual a: (1) tres veces el sueldo que devenga la empleada por cada día que se le negó el período para lactar o extraerse la leche materna o; (2) una cantidad no menor de tres mil (3,000) dólares, lo que sea mayor. </w:t>
      </w:r>
      <w:r w:rsidR="003E0F29" w:rsidRPr="000B0E6E">
        <w:rPr>
          <w:rFonts w:ascii="Book Antiqua" w:hAnsi="Book Antiqua"/>
          <w:iCs/>
          <w:color w:val="000000"/>
          <w:lang w:val="es-ES"/>
        </w:rPr>
        <w:t>En caso de que</w:t>
      </w:r>
      <w:r w:rsidRPr="000B0E6E">
        <w:rPr>
          <w:rFonts w:ascii="Book Antiqua" w:hAnsi="Book Antiqua"/>
          <w:iCs/>
          <w:color w:val="000000"/>
          <w:lang w:val="es-ES"/>
        </w:rPr>
        <w:t xml:space="preserve"> el sueldo sea menor al salario mínimo federal, por ser empleados a propina, según definido en el </w:t>
      </w:r>
      <w:proofErr w:type="spellStart"/>
      <w:r w:rsidRPr="000B0E6E">
        <w:rPr>
          <w:rFonts w:ascii="Book Antiqua" w:hAnsi="Book Antiqua"/>
          <w:iCs/>
          <w:color w:val="000000"/>
          <w:lang w:val="es-ES"/>
        </w:rPr>
        <w:t>Fair</w:t>
      </w:r>
      <w:proofErr w:type="spellEnd"/>
      <w:r w:rsidRPr="000B0E6E">
        <w:rPr>
          <w:rFonts w:ascii="Book Antiqua" w:hAnsi="Book Antiqua"/>
          <w:iCs/>
          <w:color w:val="000000"/>
          <w:lang w:val="es-ES"/>
        </w:rPr>
        <w:t xml:space="preserve"> Labor </w:t>
      </w:r>
      <w:proofErr w:type="spellStart"/>
      <w:r w:rsidRPr="000B0E6E">
        <w:rPr>
          <w:rFonts w:ascii="Book Antiqua" w:hAnsi="Book Antiqua"/>
          <w:iCs/>
          <w:color w:val="000000"/>
          <w:lang w:val="es-ES"/>
        </w:rPr>
        <w:t>Standards</w:t>
      </w:r>
      <w:proofErr w:type="spellEnd"/>
      <w:r w:rsidRPr="000B0E6E">
        <w:rPr>
          <w:rFonts w:ascii="Book Antiqua" w:hAnsi="Book Antiqua"/>
          <w:iCs/>
          <w:color w:val="000000"/>
          <w:lang w:val="es-ES"/>
        </w:rPr>
        <w:t xml:space="preserve"> </w:t>
      </w:r>
      <w:proofErr w:type="spellStart"/>
      <w:r w:rsidRPr="000B0E6E">
        <w:rPr>
          <w:rFonts w:ascii="Book Antiqua" w:hAnsi="Book Antiqua"/>
          <w:iCs/>
          <w:color w:val="000000"/>
          <w:lang w:val="es-ES"/>
        </w:rPr>
        <w:t>Act</w:t>
      </w:r>
      <w:proofErr w:type="spellEnd"/>
      <w:r w:rsidRPr="000B0E6E">
        <w:rPr>
          <w:rFonts w:ascii="Book Antiqua" w:hAnsi="Book Antiqua"/>
          <w:iCs/>
          <w:color w:val="000000"/>
          <w:lang w:val="es-ES"/>
        </w:rPr>
        <w:t xml:space="preserve"> (FLSA), se incluirá la propina en el cómputo del salario para la multa, o en su defecto, se utilizará el salario mínimo federal como base para computar la multa, en lugar del salario devengado, lo que sea de mayor beneficio para la madre lactante. Los remedios provistos por este Artículo serán compatibles y adicionales a los remedios provistos por cualquier otro estatuto aplicable.</w:t>
      </w:r>
    </w:p>
    <w:p w14:paraId="39DB3E21" w14:textId="77777777" w:rsidR="00055D05" w:rsidRPr="000B0E6E" w:rsidRDefault="008A4B2E" w:rsidP="00DE0B9A">
      <w:pPr>
        <w:spacing w:line="480" w:lineRule="auto"/>
        <w:ind w:firstLine="567"/>
        <w:jc w:val="both"/>
        <w:rPr>
          <w:rFonts w:ascii="Book Antiqua" w:hAnsi="Book Antiqua"/>
          <w:b/>
          <w:color w:val="000000"/>
          <w:lang w:val="es-PR"/>
        </w:rPr>
      </w:pPr>
      <w:r>
        <w:rPr>
          <w:rFonts w:ascii="Book Antiqua" w:eastAsia="Times New Roman" w:hAnsi="Book Antiqua"/>
          <w:lang w:val="es-ES"/>
        </w:rPr>
        <w:lastRenderedPageBreak/>
        <w:t>Artículo</w:t>
      </w:r>
      <w:r w:rsidR="002455F5" w:rsidRPr="000B0E6E">
        <w:rPr>
          <w:rFonts w:ascii="Book Antiqua" w:hAnsi="Book Antiqua"/>
          <w:b/>
          <w:bCs/>
          <w:color w:val="000000"/>
          <w:lang w:val="es-ES"/>
        </w:rPr>
        <w:t xml:space="preserve"> </w:t>
      </w:r>
      <w:r w:rsidR="002455F5" w:rsidRPr="001D6B11">
        <w:rPr>
          <w:rFonts w:ascii="Book Antiqua" w:hAnsi="Book Antiqua"/>
          <w:color w:val="000000"/>
          <w:lang w:val="es-ES"/>
        </w:rPr>
        <w:t>III. I</w:t>
      </w:r>
      <w:r w:rsidR="00C6558D" w:rsidRPr="001D6B11">
        <w:rPr>
          <w:rFonts w:ascii="Book Antiqua" w:hAnsi="Book Antiqua"/>
          <w:color w:val="000000"/>
          <w:lang w:val="es-ES"/>
        </w:rPr>
        <w:t>I</w:t>
      </w:r>
      <w:r w:rsidR="002455F5" w:rsidRPr="001D6B11">
        <w:rPr>
          <w:rFonts w:ascii="Book Antiqua" w:hAnsi="Book Antiqua"/>
          <w:color w:val="000000"/>
          <w:lang w:val="es-ES"/>
        </w:rPr>
        <w:t xml:space="preserve">. </w:t>
      </w:r>
      <w:r w:rsidR="00C6558D" w:rsidRPr="001D6B11">
        <w:rPr>
          <w:rFonts w:ascii="Book Antiqua" w:hAnsi="Book Antiqua"/>
          <w:color w:val="000000"/>
          <w:lang w:val="es-ES"/>
        </w:rPr>
        <w:t>9.</w:t>
      </w:r>
      <w:r w:rsidR="00C6558D" w:rsidRPr="000B0E6E">
        <w:rPr>
          <w:rFonts w:ascii="Book Antiqua" w:hAnsi="Book Antiqua"/>
          <w:b/>
          <w:bCs/>
          <w:color w:val="000000"/>
          <w:lang w:val="es-ES"/>
        </w:rPr>
        <w:t xml:space="preserve"> —</w:t>
      </w:r>
      <w:r w:rsidR="00055D05" w:rsidRPr="000B0E6E">
        <w:rPr>
          <w:rFonts w:ascii="Book Antiqua" w:hAnsi="Book Antiqua"/>
          <w:b/>
          <w:bCs/>
          <w:smallCaps/>
          <w:color w:val="000000"/>
          <w:lang w:val="es-ES"/>
        </w:rPr>
        <w:t xml:space="preserve"> </w:t>
      </w:r>
      <w:r w:rsidR="00055D05" w:rsidRPr="000B0E6E">
        <w:rPr>
          <w:rFonts w:ascii="Book Antiqua" w:hAnsi="Book Antiqua"/>
          <w:b/>
          <w:bCs/>
          <w:color w:val="000000"/>
          <w:lang w:val="es-ES"/>
        </w:rPr>
        <w:t>Exención del pago de contribuciones.</w:t>
      </w:r>
    </w:p>
    <w:p w14:paraId="2AEB5CEB" w14:textId="793E529C" w:rsidR="00F6046E" w:rsidRPr="000B0E6E" w:rsidRDefault="00055D05" w:rsidP="00DE0B9A">
      <w:pPr>
        <w:spacing w:line="480" w:lineRule="auto"/>
        <w:ind w:firstLine="567"/>
        <w:jc w:val="both"/>
        <w:rPr>
          <w:rFonts w:ascii="Book Antiqua" w:hAnsi="Book Antiqua"/>
          <w:iCs/>
          <w:color w:val="000000"/>
          <w:lang w:val="es-ES"/>
        </w:rPr>
      </w:pPr>
      <w:r w:rsidRPr="000B0E6E">
        <w:rPr>
          <w:rFonts w:ascii="Book Antiqua" w:hAnsi="Book Antiqua"/>
          <w:b/>
          <w:iCs/>
          <w:color w:val="000000"/>
          <w:lang w:val="es-ES"/>
        </w:rPr>
        <w:t>Todo patrono de la empresa privada que le conceda a sus empleadas</w:t>
      </w:r>
      <w:r w:rsidRPr="000B0E6E">
        <w:rPr>
          <w:rFonts w:ascii="Book Antiqua" w:hAnsi="Book Antiqua"/>
          <w:iCs/>
          <w:color w:val="000000"/>
          <w:lang w:val="es-ES"/>
        </w:rPr>
        <w:t xml:space="preserve"> el período de lactancia otorgada mediante esta </w:t>
      </w:r>
      <w:proofErr w:type="spellStart"/>
      <w:proofErr w:type="gramStart"/>
      <w:r w:rsidR="003E0F29" w:rsidRPr="000B0E6E">
        <w:rPr>
          <w:rFonts w:ascii="Book Antiqua" w:hAnsi="Book Antiqua"/>
          <w:iCs/>
          <w:color w:val="000000"/>
          <w:lang w:val="es-ES"/>
        </w:rPr>
        <w:t>Ley</w:t>
      </w:r>
      <w:r w:rsidR="003E0F29">
        <w:rPr>
          <w:rFonts w:ascii="Book Antiqua" w:hAnsi="Book Antiqua"/>
          <w:iCs/>
          <w:color w:val="000000"/>
          <w:lang w:val="es-ES"/>
        </w:rPr>
        <w:t>,</w:t>
      </w:r>
      <w:r w:rsidRPr="000B0E6E">
        <w:rPr>
          <w:rFonts w:ascii="Book Antiqua" w:hAnsi="Book Antiqua"/>
          <w:iCs/>
          <w:color w:val="000000"/>
          <w:lang w:val="es-ES"/>
        </w:rPr>
        <w:t>estará</w:t>
      </w:r>
      <w:proofErr w:type="spellEnd"/>
      <w:proofErr w:type="gramEnd"/>
      <w:r w:rsidRPr="000B0E6E">
        <w:rPr>
          <w:rFonts w:ascii="Book Antiqua" w:hAnsi="Book Antiqua"/>
          <w:iCs/>
          <w:color w:val="000000"/>
          <w:lang w:val="es-ES"/>
        </w:rPr>
        <w:t xml:space="preserve"> exento del pago de contribuciones anuales equivalente a un mes de sueldo de la empleada acogida al derecho. El incentivo contributivo aplicará solamente al patrono y no a la empleada que utiliza el período de lactancia o extracción de leche materna.</w:t>
      </w:r>
      <w:r w:rsidR="00F6046E" w:rsidRPr="000B0E6E">
        <w:rPr>
          <w:rFonts w:ascii="Book Antiqua" w:hAnsi="Book Antiqua"/>
          <w:b/>
          <w:bCs/>
          <w:smallCaps/>
          <w:color w:val="000000"/>
          <w:lang w:val="es-ES"/>
        </w:rPr>
        <w:t xml:space="preserve"> ARTÍCULO II</w:t>
      </w:r>
      <w:r w:rsidR="00C6558D" w:rsidRPr="000B0E6E">
        <w:rPr>
          <w:rFonts w:ascii="Book Antiqua" w:hAnsi="Book Antiqua"/>
          <w:b/>
          <w:bCs/>
          <w:smallCaps/>
          <w:color w:val="000000"/>
          <w:lang w:val="es-ES"/>
        </w:rPr>
        <w:t>I</w:t>
      </w:r>
      <w:r w:rsidR="00F6046E" w:rsidRPr="000B0E6E">
        <w:rPr>
          <w:rFonts w:ascii="Book Antiqua" w:hAnsi="Book Antiqua"/>
          <w:b/>
          <w:bCs/>
          <w:smallCaps/>
          <w:color w:val="000000"/>
          <w:lang w:val="es-ES"/>
        </w:rPr>
        <w:t>.</w:t>
      </w:r>
      <w:r w:rsidR="00F6046E" w:rsidRPr="000B0E6E">
        <w:rPr>
          <w:rFonts w:ascii="Book Antiqua" w:hAnsi="Book Antiqua"/>
          <w:b/>
          <w:bCs/>
          <w:color w:val="000000"/>
          <w:lang w:val="es-ES"/>
        </w:rPr>
        <w:t xml:space="preserve"> II. </w:t>
      </w:r>
      <w:r w:rsidR="00C6558D" w:rsidRPr="000B0E6E">
        <w:rPr>
          <w:rFonts w:ascii="Book Antiqua" w:hAnsi="Book Antiqua"/>
          <w:b/>
          <w:bCs/>
          <w:color w:val="000000"/>
          <w:lang w:val="es-ES"/>
        </w:rPr>
        <w:t>10</w:t>
      </w:r>
      <w:r w:rsidR="00F6046E" w:rsidRPr="000B0E6E">
        <w:rPr>
          <w:rFonts w:ascii="Book Antiqua" w:hAnsi="Book Antiqua"/>
          <w:b/>
          <w:iCs/>
          <w:color w:val="000000"/>
          <w:lang w:val="es-ES"/>
        </w:rPr>
        <w:t>— Jurisdicción y Penalidades</w:t>
      </w:r>
      <w:r w:rsidR="00F6046E" w:rsidRPr="000B0E6E">
        <w:rPr>
          <w:rFonts w:ascii="Book Antiqua" w:hAnsi="Book Antiqua"/>
          <w:iCs/>
          <w:color w:val="000000"/>
          <w:lang w:val="es-ES"/>
        </w:rPr>
        <w:t>.</w:t>
      </w:r>
    </w:p>
    <w:p w14:paraId="2258708D" w14:textId="77777777" w:rsidR="00F6046E" w:rsidRPr="000B0E6E" w:rsidRDefault="00F6046E" w:rsidP="00DE0B9A">
      <w:pPr>
        <w:spacing w:line="480" w:lineRule="auto"/>
        <w:ind w:firstLine="567"/>
        <w:jc w:val="both"/>
        <w:rPr>
          <w:rFonts w:ascii="Book Antiqua" w:hAnsi="Book Antiqua"/>
          <w:iCs/>
          <w:color w:val="000000"/>
          <w:lang w:val="es-ES"/>
        </w:rPr>
      </w:pPr>
      <w:r w:rsidRPr="000B0E6E">
        <w:rPr>
          <w:rFonts w:ascii="Book Antiqua" w:hAnsi="Book Antiqua"/>
          <w:iCs/>
          <w:color w:val="000000"/>
          <w:lang w:val="es-ES"/>
        </w:rPr>
        <w:t xml:space="preserve">La jurisdicción para la fiscalización de los derechos aquí contenidos será exclusiva de la Oficina de la Procura de las Mujeres.  Las multas se impondrán conforme la Ley Núm. 20 de 11 de abril de 2001, según enmendada, conocida como Ley de la Oficina de la Procuradora de las Mujeres. </w:t>
      </w:r>
    </w:p>
    <w:p w14:paraId="35E28825" w14:textId="77777777" w:rsidR="002455F5" w:rsidRPr="000B0E6E" w:rsidRDefault="008A4B2E" w:rsidP="00DE0B9A">
      <w:pPr>
        <w:spacing w:line="480" w:lineRule="auto"/>
        <w:ind w:firstLine="567"/>
        <w:rPr>
          <w:rFonts w:ascii="Book Antiqua" w:hAnsi="Book Antiqua"/>
          <w:lang w:val="es-ES_tradnl"/>
        </w:rPr>
      </w:pPr>
      <w:r>
        <w:rPr>
          <w:rFonts w:ascii="Book Antiqua" w:eastAsia="Times New Roman" w:hAnsi="Book Antiqua"/>
          <w:lang w:val="es-ES"/>
        </w:rPr>
        <w:t>Artículo</w:t>
      </w:r>
      <w:r w:rsidR="00286B31" w:rsidRPr="000B0E6E">
        <w:rPr>
          <w:rFonts w:ascii="Book Antiqua" w:hAnsi="Book Antiqua"/>
          <w:b/>
          <w:bCs/>
          <w:color w:val="000000"/>
          <w:lang w:val="es-ES"/>
        </w:rPr>
        <w:t xml:space="preserve"> </w:t>
      </w:r>
      <w:r w:rsidR="00286B31" w:rsidRPr="001D6B11">
        <w:rPr>
          <w:rFonts w:ascii="Book Antiqua" w:hAnsi="Book Antiqua"/>
          <w:color w:val="000000"/>
          <w:lang w:val="es-ES"/>
        </w:rPr>
        <w:t xml:space="preserve">III. I. </w:t>
      </w:r>
      <w:r w:rsidR="00C6558D" w:rsidRPr="001D6B11">
        <w:rPr>
          <w:rFonts w:ascii="Book Antiqua" w:hAnsi="Book Antiqua"/>
          <w:color w:val="000000"/>
          <w:lang w:val="es-ES"/>
        </w:rPr>
        <w:t>1</w:t>
      </w:r>
      <w:r w:rsidR="00C6558D" w:rsidRPr="000B0E6E">
        <w:rPr>
          <w:rFonts w:ascii="Book Antiqua" w:hAnsi="Book Antiqua"/>
          <w:b/>
          <w:bCs/>
          <w:color w:val="000000"/>
          <w:lang w:val="es-ES"/>
        </w:rPr>
        <w:t>. —</w:t>
      </w:r>
      <w:r w:rsidR="002455F5" w:rsidRPr="000B0E6E">
        <w:rPr>
          <w:rFonts w:ascii="Book Antiqua" w:hAnsi="Book Antiqua"/>
          <w:lang w:val="es-ES_tradnl"/>
        </w:rPr>
        <w:t xml:space="preserve"> Por la presente Ley se derogan las siguientes leyes: </w:t>
      </w:r>
    </w:p>
    <w:p w14:paraId="4E8DD2C0" w14:textId="77777777" w:rsidR="002455F5" w:rsidRPr="000B0E6E" w:rsidRDefault="002455F5" w:rsidP="00DE0B9A">
      <w:pPr>
        <w:pStyle w:val="annotations"/>
        <w:widowControl/>
        <w:numPr>
          <w:ilvl w:val="0"/>
          <w:numId w:val="16"/>
        </w:numPr>
        <w:tabs>
          <w:tab w:val="clear" w:pos="720"/>
          <w:tab w:val="num" w:pos="240"/>
        </w:tabs>
        <w:spacing w:line="480" w:lineRule="auto"/>
        <w:ind w:left="0" w:firstLine="567"/>
        <w:jc w:val="both"/>
        <w:rPr>
          <w:rFonts w:ascii="Book Antiqua" w:hAnsi="Book Antiqua" w:cs="Times New Roman"/>
          <w:sz w:val="24"/>
          <w:szCs w:val="24"/>
          <w:lang w:val="es-ES"/>
        </w:rPr>
      </w:pPr>
      <w:r w:rsidRPr="000B0E6E">
        <w:rPr>
          <w:rFonts w:ascii="Book Antiqua" w:hAnsi="Book Antiqua" w:cs="Times New Roman"/>
          <w:b/>
          <w:sz w:val="24"/>
          <w:szCs w:val="24"/>
          <w:lang w:val="es-ES"/>
        </w:rPr>
        <w:t>Ley</w:t>
      </w:r>
      <w:r w:rsidRPr="000B0E6E">
        <w:rPr>
          <w:rFonts w:ascii="Book Antiqua" w:hAnsi="Book Antiqua" w:cs="Times New Roman"/>
          <w:b/>
          <w:color w:val="000000"/>
          <w:sz w:val="24"/>
          <w:szCs w:val="24"/>
          <w:lang w:val="es-ES"/>
        </w:rPr>
        <w:t xml:space="preserve"> Núm. 427 de 16 de diciembre de 2000</w:t>
      </w:r>
      <w:r w:rsidR="00286B31" w:rsidRPr="000B0E6E">
        <w:rPr>
          <w:rFonts w:ascii="Book Antiqua" w:hAnsi="Book Antiqua" w:cs="Times New Roman"/>
          <w:b/>
          <w:color w:val="000000"/>
          <w:sz w:val="24"/>
          <w:szCs w:val="24"/>
          <w:lang w:val="es-ES"/>
        </w:rPr>
        <w:t>;</w:t>
      </w:r>
      <w:r w:rsidRPr="000B0E6E">
        <w:rPr>
          <w:rFonts w:ascii="Book Antiqua" w:hAnsi="Book Antiqua" w:cs="Times New Roman"/>
          <w:color w:val="000000"/>
          <w:sz w:val="24"/>
          <w:szCs w:val="24"/>
          <w:lang w:val="es-ES"/>
        </w:rPr>
        <w:t xml:space="preserve"> </w:t>
      </w:r>
      <w:r w:rsidRPr="000B0E6E">
        <w:rPr>
          <w:rFonts w:ascii="Book Antiqua" w:hAnsi="Book Antiqua" w:cs="Times New Roman"/>
          <w:color w:val="000000"/>
          <w:sz w:val="24"/>
          <w:szCs w:val="24"/>
          <w:lang w:val="es-PR"/>
        </w:rPr>
        <w:t>–</w:t>
      </w:r>
      <w:r w:rsidRPr="000B0E6E">
        <w:rPr>
          <w:rFonts w:ascii="Book Antiqua" w:hAnsi="Book Antiqua" w:cs="Times New Roman"/>
          <w:color w:val="000000"/>
          <w:sz w:val="24"/>
          <w:szCs w:val="24"/>
          <w:lang w:val="es-ES"/>
        </w:rPr>
        <w:t xml:space="preserve"> “Ley para Reglamentar el Período de Lactancia o de Extracción de Leche Materna”;</w:t>
      </w:r>
    </w:p>
    <w:p w14:paraId="31DAEB63" w14:textId="77777777" w:rsidR="00286B31" w:rsidRPr="000B0E6E" w:rsidRDefault="00286B31" w:rsidP="00DE0B9A">
      <w:pPr>
        <w:pStyle w:val="annotations"/>
        <w:widowControl/>
        <w:numPr>
          <w:ilvl w:val="0"/>
          <w:numId w:val="16"/>
        </w:numPr>
        <w:tabs>
          <w:tab w:val="clear" w:pos="720"/>
          <w:tab w:val="num" w:pos="240"/>
        </w:tabs>
        <w:spacing w:line="480" w:lineRule="auto"/>
        <w:ind w:left="0" w:firstLine="567"/>
        <w:jc w:val="both"/>
        <w:rPr>
          <w:rFonts w:ascii="Book Antiqua" w:hAnsi="Book Antiqua" w:cs="Times New Roman"/>
          <w:sz w:val="24"/>
          <w:szCs w:val="24"/>
          <w:lang w:val="es-ES"/>
        </w:rPr>
      </w:pPr>
      <w:r w:rsidRPr="000B0E6E">
        <w:rPr>
          <w:rFonts w:ascii="Book Antiqua" w:hAnsi="Book Antiqua" w:cs="Times New Roman"/>
          <w:b/>
          <w:sz w:val="24"/>
          <w:szCs w:val="24"/>
          <w:lang w:val="es-ES"/>
        </w:rPr>
        <w:t xml:space="preserve">Ley Núm. 155 de 10 de agosto de 2002; - </w:t>
      </w:r>
      <w:r w:rsidRPr="000B0E6E">
        <w:rPr>
          <w:rFonts w:ascii="Book Antiqua" w:hAnsi="Book Antiqua" w:cs="Times New Roman"/>
          <w:sz w:val="24"/>
          <w:szCs w:val="24"/>
          <w:lang w:val="es-ES"/>
        </w:rPr>
        <w:t xml:space="preserve">“Espacios para la Lactancia en Entidades Públicas”; </w:t>
      </w:r>
    </w:p>
    <w:p w14:paraId="3685146D" w14:textId="110D5E00" w:rsidR="00286B31" w:rsidRPr="000B0E6E" w:rsidRDefault="00286B31" w:rsidP="00DE0B9A">
      <w:pPr>
        <w:pStyle w:val="annotations"/>
        <w:widowControl/>
        <w:numPr>
          <w:ilvl w:val="0"/>
          <w:numId w:val="16"/>
        </w:numPr>
        <w:tabs>
          <w:tab w:val="clear" w:pos="720"/>
          <w:tab w:val="num" w:pos="240"/>
        </w:tabs>
        <w:spacing w:line="480" w:lineRule="auto"/>
        <w:ind w:left="0" w:firstLine="567"/>
        <w:jc w:val="both"/>
        <w:rPr>
          <w:rFonts w:ascii="Book Antiqua" w:hAnsi="Book Antiqua" w:cs="Times New Roman"/>
          <w:sz w:val="24"/>
          <w:szCs w:val="24"/>
          <w:lang w:val="es-ES"/>
        </w:rPr>
      </w:pPr>
      <w:r w:rsidRPr="000B0E6E">
        <w:rPr>
          <w:rFonts w:ascii="Book Antiqua" w:hAnsi="Book Antiqua" w:cs="Times New Roman"/>
          <w:b/>
          <w:sz w:val="24"/>
          <w:szCs w:val="24"/>
          <w:lang w:val="es-PR"/>
        </w:rPr>
        <w:t>Ley Núm. 156 de 10 de agosto de 2006;</w:t>
      </w:r>
      <w:r w:rsidRPr="000B0E6E">
        <w:rPr>
          <w:rFonts w:ascii="Book Antiqua" w:hAnsi="Book Antiqua" w:cs="Times New Roman"/>
          <w:sz w:val="24"/>
          <w:szCs w:val="24"/>
          <w:lang w:val="es-PR"/>
        </w:rPr>
        <w:t xml:space="preserve"> - “Ley de Acompañamiento durante el Trabajo de Parto, Nacimiento y </w:t>
      </w:r>
      <w:r w:rsidR="003E0F29" w:rsidRPr="000B0E6E">
        <w:rPr>
          <w:rFonts w:ascii="Book Antiqua" w:hAnsi="Book Antiqua" w:cs="Times New Roman"/>
          <w:sz w:val="24"/>
          <w:szCs w:val="24"/>
          <w:lang w:val="es-PR"/>
        </w:rPr>
        <w:t>Postparto</w:t>
      </w:r>
      <w:r w:rsidRPr="000B0E6E">
        <w:rPr>
          <w:rFonts w:ascii="Book Antiqua" w:hAnsi="Book Antiqua" w:cs="Times New Roman"/>
          <w:sz w:val="24"/>
          <w:szCs w:val="24"/>
          <w:lang w:val="es-PR"/>
        </w:rPr>
        <w:t>”.</w:t>
      </w:r>
    </w:p>
    <w:p w14:paraId="2A6D5CCF" w14:textId="77777777" w:rsidR="00286B31" w:rsidRPr="000B0E6E" w:rsidRDefault="00286B31" w:rsidP="00DE0B9A">
      <w:pPr>
        <w:pStyle w:val="annotations"/>
        <w:widowControl/>
        <w:numPr>
          <w:ilvl w:val="0"/>
          <w:numId w:val="16"/>
        </w:numPr>
        <w:tabs>
          <w:tab w:val="clear" w:pos="720"/>
          <w:tab w:val="num" w:pos="240"/>
        </w:tabs>
        <w:spacing w:line="480" w:lineRule="auto"/>
        <w:ind w:left="0" w:firstLine="567"/>
        <w:jc w:val="both"/>
        <w:rPr>
          <w:rFonts w:ascii="Book Antiqua" w:hAnsi="Book Antiqua" w:cs="Times New Roman"/>
          <w:sz w:val="24"/>
          <w:szCs w:val="24"/>
          <w:lang w:val="es-ES"/>
        </w:rPr>
      </w:pPr>
      <w:r w:rsidRPr="000B0E6E">
        <w:rPr>
          <w:rFonts w:ascii="Book Antiqua" w:hAnsi="Book Antiqua" w:cs="Times New Roman"/>
          <w:b/>
          <w:sz w:val="24"/>
          <w:szCs w:val="24"/>
          <w:lang w:val="es-ES"/>
        </w:rPr>
        <w:t>Ley Núm. 220 de 21 de agosto de 2004;</w:t>
      </w:r>
      <w:r w:rsidRPr="000B0E6E">
        <w:rPr>
          <w:rFonts w:ascii="Book Antiqua" w:hAnsi="Book Antiqua" w:cs="Times New Roman"/>
          <w:sz w:val="24"/>
          <w:szCs w:val="24"/>
          <w:lang w:val="es-ES"/>
        </w:rPr>
        <w:t xml:space="preserve"> - “Ley para Establecer la Carta de Derechos de la Estudiante Embarazada</w:t>
      </w:r>
      <w:r w:rsidR="00137BC7" w:rsidRPr="000B0E6E">
        <w:rPr>
          <w:rFonts w:ascii="Book Antiqua" w:hAnsi="Book Antiqua" w:cs="Times New Roman"/>
          <w:sz w:val="24"/>
          <w:szCs w:val="24"/>
          <w:lang w:val="es-ES"/>
        </w:rPr>
        <w:t xml:space="preserve">”. </w:t>
      </w:r>
    </w:p>
    <w:p w14:paraId="408E486B" w14:textId="77777777" w:rsidR="00137BC7" w:rsidRPr="000B0E6E" w:rsidRDefault="00137BC7" w:rsidP="00DE0B9A">
      <w:pPr>
        <w:pStyle w:val="annotations"/>
        <w:widowControl/>
        <w:numPr>
          <w:ilvl w:val="0"/>
          <w:numId w:val="16"/>
        </w:numPr>
        <w:tabs>
          <w:tab w:val="clear" w:pos="720"/>
          <w:tab w:val="num" w:pos="240"/>
        </w:tabs>
        <w:spacing w:line="480" w:lineRule="auto"/>
        <w:ind w:left="0" w:firstLine="567"/>
        <w:jc w:val="both"/>
        <w:rPr>
          <w:rFonts w:ascii="Book Antiqua" w:hAnsi="Book Antiqua" w:cs="Times New Roman"/>
          <w:b/>
          <w:sz w:val="24"/>
          <w:szCs w:val="24"/>
          <w:lang w:val="es-ES"/>
        </w:rPr>
      </w:pPr>
      <w:r w:rsidRPr="000B0E6E">
        <w:rPr>
          <w:rFonts w:ascii="Book Antiqua" w:hAnsi="Book Antiqua" w:cs="Times New Roman"/>
          <w:b/>
          <w:sz w:val="24"/>
          <w:szCs w:val="24"/>
          <w:lang w:val="es-PR"/>
        </w:rPr>
        <w:lastRenderedPageBreak/>
        <w:t>Ley Núm. 95 de 23 de abril de 2004;</w:t>
      </w:r>
      <w:r w:rsidRPr="000B0E6E">
        <w:rPr>
          <w:rFonts w:ascii="Book Antiqua" w:hAnsi="Book Antiqua" w:cs="Times New Roman"/>
          <w:sz w:val="24"/>
          <w:szCs w:val="24"/>
          <w:lang w:val="es-PR"/>
        </w:rPr>
        <w:t xml:space="preserve"> - “Lactancia: Prohibición de Prácticas Discriminatorias”.</w:t>
      </w:r>
    </w:p>
    <w:p w14:paraId="2D7CF4D5" w14:textId="77777777" w:rsidR="00137BC7" w:rsidRPr="000B0E6E" w:rsidRDefault="00137BC7" w:rsidP="00DE0B9A">
      <w:pPr>
        <w:pStyle w:val="annotations"/>
        <w:widowControl/>
        <w:numPr>
          <w:ilvl w:val="0"/>
          <w:numId w:val="16"/>
        </w:numPr>
        <w:tabs>
          <w:tab w:val="clear" w:pos="720"/>
          <w:tab w:val="num" w:pos="240"/>
        </w:tabs>
        <w:spacing w:line="480" w:lineRule="auto"/>
        <w:ind w:left="0" w:firstLine="567"/>
        <w:jc w:val="both"/>
        <w:rPr>
          <w:rFonts w:ascii="Book Antiqua" w:hAnsi="Book Antiqua" w:cs="Times New Roman"/>
          <w:sz w:val="24"/>
          <w:szCs w:val="24"/>
          <w:lang w:val="es-ES"/>
        </w:rPr>
      </w:pPr>
      <w:r w:rsidRPr="000B0E6E">
        <w:rPr>
          <w:rFonts w:ascii="Book Antiqua" w:hAnsi="Book Antiqua" w:cs="Times New Roman"/>
          <w:b/>
          <w:sz w:val="24"/>
          <w:szCs w:val="24"/>
          <w:lang w:val="es-ES"/>
        </w:rPr>
        <w:t xml:space="preserve">Ley Núm. 200 de 22 de agosto de 2003; </w:t>
      </w:r>
      <w:r w:rsidRPr="000B0E6E">
        <w:rPr>
          <w:rFonts w:ascii="Book Antiqua" w:hAnsi="Book Antiqua" w:cs="Times New Roman"/>
          <w:sz w:val="24"/>
          <w:szCs w:val="24"/>
          <w:lang w:val="es-ES"/>
        </w:rPr>
        <w:t>- “</w:t>
      </w:r>
      <w:r w:rsidRPr="000B0E6E">
        <w:rPr>
          <w:rFonts w:ascii="Book Antiqua" w:hAnsi="Book Antiqua" w:cs="Times New Roman"/>
          <w:bCs/>
          <w:sz w:val="24"/>
          <w:szCs w:val="24"/>
          <w:lang w:val="es-ES_tradnl"/>
        </w:rPr>
        <w:t xml:space="preserve">Para declarar el mes de agosto como el "Mes de la Concienciación sobre la Lactancia". </w:t>
      </w:r>
    </w:p>
    <w:p w14:paraId="2DC95F8E" w14:textId="77777777" w:rsidR="002455F5" w:rsidRPr="000B0E6E" w:rsidRDefault="00137BC7" w:rsidP="00DE0B9A">
      <w:pPr>
        <w:spacing w:line="480" w:lineRule="auto"/>
        <w:ind w:firstLine="567"/>
        <w:jc w:val="both"/>
        <w:rPr>
          <w:rFonts w:ascii="Book Antiqua" w:hAnsi="Book Antiqua"/>
          <w:lang w:val="es-ES_tradnl"/>
        </w:rPr>
      </w:pPr>
      <w:r w:rsidRPr="000B0E6E">
        <w:rPr>
          <w:rFonts w:ascii="Book Antiqua" w:hAnsi="Book Antiqua"/>
          <w:lang w:val="es-ES_tradnl"/>
        </w:rPr>
        <w:t>Sección 2.</w:t>
      </w:r>
      <w:r w:rsidR="009A6535" w:rsidRPr="000B0E6E">
        <w:rPr>
          <w:rFonts w:ascii="Book Antiqua" w:hAnsi="Book Antiqua"/>
          <w:lang w:val="es-ES_tradnl"/>
        </w:rPr>
        <w:t>- Todos</w:t>
      </w:r>
      <w:r w:rsidR="002455F5" w:rsidRPr="000B0E6E">
        <w:rPr>
          <w:rFonts w:ascii="Book Antiqua" w:hAnsi="Book Antiqua"/>
          <w:lang w:val="es-ES_tradnl"/>
        </w:rPr>
        <w:t xml:space="preserve"> los reglamentos, órdenes, resoluciones, cartas circulares y demás documentos administrativos emanados creados </w:t>
      </w:r>
      <w:r w:rsidRPr="000B0E6E">
        <w:rPr>
          <w:rFonts w:ascii="Book Antiqua" w:hAnsi="Book Antiqua"/>
          <w:lang w:val="es-ES_tradnl"/>
        </w:rPr>
        <w:t>al amparo de</w:t>
      </w:r>
      <w:r w:rsidR="002455F5" w:rsidRPr="000B0E6E">
        <w:rPr>
          <w:rFonts w:ascii="Book Antiqua" w:hAnsi="Book Antiqua"/>
          <w:lang w:val="es-ES_tradnl"/>
        </w:rPr>
        <w:t xml:space="preserve"> las leyes que se integran a este Código se mantendrán vigentes hasta que sean enmendados, suplementados, derogados o dejados sin efecto por las autoridades pertinentes conforme al proceso administrativo de rigor.</w:t>
      </w:r>
    </w:p>
    <w:p w14:paraId="21638BB3" w14:textId="77777777" w:rsidR="001418E1" w:rsidRPr="009A6535" w:rsidRDefault="002455F5" w:rsidP="00DE0B9A">
      <w:pPr>
        <w:spacing w:line="480" w:lineRule="auto"/>
        <w:ind w:firstLine="567"/>
        <w:jc w:val="both"/>
        <w:rPr>
          <w:rFonts w:ascii="Book Antiqua" w:hAnsi="Book Antiqua"/>
          <w:lang w:val="es-ES"/>
        </w:rPr>
      </w:pPr>
      <w:r w:rsidRPr="009A6535">
        <w:rPr>
          <w:rFonts w:ascii="Book Antiqua" w:hAnsi="Book Antiqua"/>
          <w:lang w:val="es-ES_tradnl"/>
        </w:rPr>
        <w:t xml:space="preserve">Sección </w:t>
      </w:r>
      <w:r w:rsidR="00137BC7" w:rsidRPr="009A6535">
        <w:rPr>
          <w:rFonts w:ascii="Book Antiqua" w:hAnsi="Book Antiqua"/>
          <w:lang w:val="es-ES_tradnl"/>
        </w:rPr>
        <w:t>3</w:t>
      </w:r>
      <w:r w:rsidRPr="009A6535">
        <w:rPr>
          <w:rFonts w:ascii="Book Antiqua" w:hAnsi="Book Antiqua"/>
          <w:lang w:val="es-ES_tradnl"/>
        </w:rPr>
        <w:t>.</w:t>
      </w:r>
      <w:proofErr w:type="gramStart"/>
      <w:r w:rsidRPr="009A6535">
        <w:rPr>
          <w:rFonts w:ascii="Book Antiqua" w:hAnsi="Book Antiqua"/>
          <w:lang w:val="es-ES_tradnl"/>
        </w:rPr>
        <w:t xml:space="preserve">-  </w:t>
      </w:r>
      <w:r w:rsidRPr="009A6535">
        <w:rPr>
          <w:rFonts w:ascii="Book Antiqua" w:hAnsi="Book Antiqua"/>
          <w:lang w:val="es-ES"/>
        </w:rPr>
        <w:t>Esta</w:t>
      </w:r>
      <w:proofErr w:type="gramEnd"/>
      <w:r w:rsidRPr="009A6535">
        <w:rPr>
          <w:rFonts w:ascii="Book Antiqua" w:hAnsi="Book Antiqua"/>
          <w:lang w:val="es-ES"/>
        </w:rPr>
        <w:t xml:space="preserve"> Ley comenzará a regir </w:t>
      </w:r>
      <w:r w:rsidR="00137BC7" w:rsidRPr="009A6535">
        <w:rPr>
          <w:rFonts w:ascii="Book Antiqua" w:hAnsi="Book Antiqua"/>
          <w:lang w:val="es-ES"/>
        </w:rPr>
        <w:t xml:space="preserve">inmediatamente luego de su aprobación. </w:t>
      </w:r>
    </w:p>
    <w:sectPr w:rsidR="001418E1" w:rsidRPr="009A6535" w:rsidSect="006322D7">
      <w:headerReference w:type="default" r:id="rId9"/>
      <w:footerReference w:type="even" r:id="rId10"/>
      <w:footerReference w:type="default" r:id="rId11"/>
      <w:type w:val="continuous"/>
      <w:pgSz w:w="12240" w:h="15840" w:code="1"/>
      <w:pgMar w:top="1440" w:right="1440" w:bottom="1440" w:left="1440" w:header="720" w:footer="1440" w:gutter="0"/>
      <w:lnNumType w:countBy="1"/>
      <w:cols w:space="720"/>
      <w:noEndnote/>
      <w:titlePg/>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11ADB2" w14:textId="77777777" w:rsidR="00774AF0" w:rsidRDefault="00774AF0">
      <w:r>
        <w:separator/>
      </w:r>
    </w:p>
  </w:endnote>
  <w:endnote w:type="continuationSeparator" w:id="0">
    <w:p w14:paraId="0B93DD92" w14:textId="77777777" w:rsidR="00774AF0" w:rsidRDefault="00774A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5B43A" w14:textId="77777777" w:rsidR="00A3799D" w:rsidRDefault="00A3799D" w:rsidP="00A90B5B">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9100ED3" w14:textId="77777777" w:rsidR="00A3799D" w:rsidRDefault="00A3799D" w:rsidP="00A90B5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F3C2E" w14:textId="77777777" w:rsidR="00A3799D" w:rsidRDefault="00A3799D" w:rsidP="00A90B5B">
    <w:pPr>
      <w:pStyle w:val="Footer"/>
      <w:framePr w:wrap="auto" w:vAnchor="text" w:hAnchor="margin" w:xAlign="center" w:y="1"/>
      <w:rPr>
        <w:rStyle w:val="PageNumber"/>
      </w:rPr>
    </w:pPr>
  </w:p>
  <w:p w14:paraId="6774AE5D" w14:textId="77777777" w:rsidR="00A3799D" w:rsidRDefault="00A3799D" w:rsidP="00A90B5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525FE4" w14:textId="77777777" w:rsidR="00774AF0" w:rsidRDefault="00774AF0">
      <w:r>
        <w:separator/>
      </w:r>
    </w:p>
  </w:footnote>
  <w:footnote w:type="continuationSeparator" w:id="0">
    <w:p w14:paraId="5E69AD6B" w14:textId="77777777" w:rsidR="00774AF0" w:rsidRDefault="00774A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EE5EF" w14:textId="77777777" w:rsidR="00A06A97" w:rsidRDefault="00A06A97">
    <w:pPr>
      <w:pStyle w:val="Header"/>
      <w:jc w:val="center"/>
    </w:pPr>
    <w:r>
      <w:fldChar w:fldCharType="begin"/>
    </w:r>
    <w:r>
      <w:instrText xml:space="preserve"> PAGE   \* MERGEFORMAT </w:instrText>
    </w:r>
    <w:r>
      <w:fldChar w:fldCharType="separate"/>
    </w:r>
    <w:r w:rsidR="00BE52AF">
      <w:rPr>
        <w:noProof/>
      </w:rPr>
      <w:t>5</w:t>
    </w:r>
    <w:r>
      <w:fldChar w:fldCharType="end"/>
    </w:r>
  </w:p>
  <w:p w14:paraId="0DC7EACD" w14:textId="77777777" w:rsidR="00A06A97" w:rsidRDefault="00A06A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21543" w14:textId="77777777" w:rsidR="00A3799D" w:rsidRDefault="00A3799D">
    <w:pPr>
      <w:pStyle w:val="Header"/>
      <w:jc w:val="center"/>
    </w:pPr>
    <w:r>
      <w:fldChar w:fldCharType="begin"/>
    </w:r>
    <w:r>
      <w:instrText xml:space="preserve"> PAGE   \* MERGEFORMAT </w:instrText>
    </w:r>
    <w:r>
      <w:fldChar w:fldCharType="separate"/>
    </w:r>
    <w:r w:rsidR="00BE52AF">
      <w:rPr>
        <w:noProof/>
      </w:rPr>
      <w:t>13</w:t>
    </w:r>
    <w:r>
      <w:fldChar w:fldCharType="end"/>
    </w:r>
  </w:p>
  <w:p w14:paraId="5E069EE1" w14:textId="77777777" w:rsidR="00A3799D" w:rsidRDefault="00A379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DD6A878"/>
    <w:lvl w:ilvl="0">
      <w:start w:val="1"/>
      <w:numFmt w:val="decimal"/>
      <w:lvlText w:val="%1."/>
      <w:lvlJc w:val="left"/>
      <w:pPr>
        <w:tabs>
          <w:tab w:val="num" w:pos="1800"/>
        </w:tabs>
        <w:ind w:left="1800" w:hanging="360"/>
      </w:pPr>
      <w:rPr>
        <w:rFonts w:cs="Times New Roman"/>
      </w:rPr>
    </w:lvl>
  </w:abstractNum>
  <w:abstractNum w:abstractNumId="1" w15:restartNumberingAfterBreak="0">
    <w:nsid w:val="FFFFFF7D"/>
    <w:multiLevelType w:val="singleLevel"/>
    <w:tmpl w:val="41142D90"/>
    <w:lvl w:ilvl="0">
      <w:start w:val="1"/>
      <w:numFmt w:val="decimal"/>
      <w:lvlText w:val="%1."/>
      <w:lvlJc w:val="left"/>
      <w:pPr>
        <w:tabs>
          <w:tab w:val="num" w:pos="1440"/>
        </w:tabs>
        <w:ind w:left="1440" w:hanging="360"/>
      </w:pPr>
      <w:rPr>
        <w:rFonts w:cs="Times New Roman"/>
      </w:rPr>
    </w:lvl>
  </w:abstractNum>
  <w:abstractNum w:abstractNumId="2" w15:restartNumberingAfterBreak="0">
    <w:nsid w:val="FFFFFF7E"/>
    <w:multiLevelType w:val="singleLevel"/>
    <w:tmpl w:val="2B5CCD94"/>
    <w:lvl w:ilvl="0">
      <w:start w:val="1"/>
      <w:numFmt w:val="decimal"/>
      <w:lvlText w:val="%1."/>
      <w:lvlJc w:val="left"/>
      <w:pPr>
        <w:tabs>
          <w:tab w:val="num" w:pos="1080"/>
        </w:tabs>
        <w:ind w:left="1080" w:hanging="360"/>
      </w:pPr>
      <w:rPr>
        <w:rFonts w:cs="Times New Roman"/>
      </w:rPr>
    </w:lvl>
  </w:abstractNum>
  <w:abstractNum w:abstractNumId="3" w15:restartNumberingAfterBreak="0">
    <w:nsid w:val="FFFFFF7F"/>
    <w:multiLevelType w:val="singleLevel"/>
    <w:tmpl w:val="1506FB88"/>
    <w:lvl w:ilvl="0">
      <w:start w:val="1"/>
      <w:numFmt w:val="decimal"/>
      <w:lvlText w:val="%1."/>
      <w:lvlJc w:val="left"/>
      <w:pPr>
        <w:tabs>
          <w:tab w:val="num" w:pos="720"/>
        </w:tabs>
        <w:ind w:left="720" w:hanging="360"/>
      </w:pPr>
      <w:rPr>
        <w:rFonts w:cs="Times New Roman"/>
      </w:rPr>
    </w:lvl>
  </w:abstractNum>
  <w:abstractNum w:abstractNumId="4" w15:restartNumberingAfterBreak="0">
    <w:nsid w:val="FFFFFF80"/>
    <w:multiLevelType w:val="singleLevel"/>
    <w:tmpl w:val="463833E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C3216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1E863A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81726A0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E92DA66"/>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5DFCF22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3C6DC0"/>
    <w:multiLevelType w:val="hybridMultilevel"/>
    <w:tmpl w:val="4F3C3DCC"/>
    <w:lvl w:ilvl="0" w:tplc="A5D214B2">
      <w:start w:val="1"/>
      <w:numFmt w:val="lowerLetter"/>
      <w:lvlText w:val="(%1)"/>
      <w:lvlJc w:val="left"/>
      <w:pPr>
        <w:tabs>
          <w:tab w:val="num" w:pos="735"/>
        </w:tabs>
        <w:ind w:left="735" w:hanging="375"/>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15:restartNumberingAfterBreak="0">
    <w:nsid w:val="02BE753E"/>
    <w:multiLevelType w:val="hybridMultilevel"/>
    <w:tmpl w:val="C8424386"/>
    <w:lvl w:ilvl="0" w:tplc="EA229C62">
      <w:start w:val="1"/>
      <w:numFmt w:val="lowerLetter"/>
      <w:lvlText w:val="(%1)"/>
      <w:lvlJc w:val="left"/>
      <w:pPr>
        <w:ind w:left="2055" w:hanging="1275"/>
      </w:pPr>
      <w:rPr>
        <w:rFonts w:cs="Times New Roman" w:hint="default"/>
      </w:rPr>
    </w:lvl>
    <w:lvl w:ilvl="1" w:tplc="04090019">
      <w:start w:val="1"/>
      <w:numFmt w:val="lowerLetter"/>
      <w:lvlText w:val="%2."/>
      <w:lvlJc w:val="left"/>
      <w:pPr>
        <w:ind w:left="1860" w:hanging="360"/>
      </w:pPr>
      <w:rPr>
        <w:rFonts w:cs="Times New Roman"/>
      </w:rPr>
    </w:lvl>
    <w:lvl w:ilvl="2" w:tplc="0409001B">
      <w:start w:val="1"/>
      <w:numFmt w:val="lowerRoman"/>
      <w:lvlText w:val="%3."/>
      <w:lvlJc w:val="right"/>
      <w:pPr>
        <w:ind w:left="2580" w:hanging="180"/>
      </w:pPr>
      <w:rPr>
        <w:rFonts w:cs="Times New Roman"/>
      </w:rPr>
    </w:lvl>
    <w:lvl w:ilvl="3" w:tplc="0409000F">
      <w:start w:val="1"/>
      <w:numFmt w:val="decimal"/>
      <w:lvlText w:val="%4."/>
      <w:lvlJc w:val="left"/>
      <w:pPr>
        <w:ind w:left="3300" w:hanging="360"/>
      </w:pPr>
      <w:rPr>
        <w:rFonts w:cs="Times New Roman"/>
      </w:rPr>
    </w:lvl>
    <w:lvl w:ilvl="4" w:tplc="04090019">
      <w:start w:val="1"/>
      <w:numFmt w:val="lowerLetter"/>
      <w:lvlText w:val="%5."/>
      <w:lvlJc w:val="left"/>
      <w:pPr>
        <w:ind w:left="4020" w:hanging="360"/>
      </w:pPr>
      <w:rPr>
        <w:rFonts w:cs="Times New Roman"/>
      </w:rPr>
    </w:lvl>
    <w:lvl w:ilvl="5" w:tplc="0409001B">
      <w:start w:val="1"/>
      <w:numFmt w:val="lowerRoman"/>
      <w:lvlText w:val="%6."/>
      <w:lvlJc w:val="right"/>
      <w:pPr>
        <w:ind w:left="4740" w:hanging="180"/>
      </w:pPr>
      <w:rPr>
        <w:rFonts w:cs="Times New Roman"/>
      </w:rPr>
    </w:lvl>
    <w:lvl w:ilvl="6" w:tplc="0409000F">
      <w:start w:val="1"/>
      <w:numFmt w:val="decimal"/>
      <w:lvlText w:val="%7."/>
      <w:lvlJc w:val="left"/>
      <w:pPr>
        <w:ind w:left="5460" w:hanging="360"/>
      </w:pPr>
      <w:rPr>
        <w:rFonts w:cs="Times New Roman"/>
      </w:rPr>
    </w:lvl>
    <w:lvl w:ilvl="7" w:tplc="04090019">
      <w:start w:val="1"/>
      <w:numFmt w:val="lowerLetter"/>
      <w:lvlText w:val="%8."/>
      <w:lvlJc w:val="left"/>
      <w:pPr>
        <w:ind w:left="6180" w:hanging="360"/>
      </w:pPr>
      <w:rPr>
        <w:rFonts w:cs="Times New Roman"/>
      </w:rPr>
    </w:lvl>
    <w:lvl w:ilvl="8" w:tplc="0409001B">
      <w:start w:val="1"/>
      <w:numFmt w:val="lowerRoman"/>
      <w:lvlText w:val="%9."/>
      <w:lvlJc w:val="right"/>
      <w:pPr>
        <w:ind w:left="6900" w:hanging="180"/>
      </w:pPr>
      <w:rPr>
        <w:rFonts w:cs="Times New Roman"/>
      </w:rPr>
    </w:lvl>
  </w:abstractNum>
  <w:abstractNum w:abstractNumId="12" w15:restartNumberingAfterBreak="0">
    <w:nsid w:val="0475264E"/>
    <w:multiLevelType w:val="hybridMultilevel"/>
    <w:tmpl w:val="45CABFEA"/>
    <w:lvl w:ilvl="0" w:tplc="E6BEC508">
      <w:start w:val="15"/>
      <w:numFmt w:val="lowerLetter"/>
      <w:lvlText w:val="(%1)"/>
      <w:lvlJc w:val="left"/>
      <w:pPr>
        <w:tabs>
          <w:tab w:val="num" w:pos="360"/>
        </w:tabs>
        <w:ind w:left="360" w:hanging="360"/>
      </w:pPr>
      <w:rPr>
        <w:rFonts w:cs="Times New Roman" w:hint="default"/>
      </w:rPr>
    </w:lvl>
    <w:lvl w:ilvl="1" w:tplc="04090019">
      <w:start w:val="1"/>
      <w:numFmt w:val="lowerLetter"/>
      <w:lvlText w:val="%2."/>
      <w:lvlJc w:val="left"/>
      <w:pPr>
        <w:tabs>
          <w:tab w:val="num" w:pos="0"/>
        </w:tabs>
        <w:ind w:hanging="360"/>
      </w:pPr>
      <w:rPr>
        <w:rFonts w:cs="Times New Roman"/>
      </w:rPr>
    </w:lvl>
    <w:lvl w:ilvl="2" w:tplc="0409001B">
      <w:start w:val="1"/>
      <w:numFmt w:val="lowerRoman"/>
      <w:lvlText w:val="%3."/>
      <w:lvlJc w:val="right"/>
      <w:pPr>
        <w:tabs>
          <w:tab w:val="num" w:pos="720"/>
        </w:tabs>
        <w:ind w:left="720" w:hanging="180"/>
      </w:pPr>
      <w:rPr>
        <w:rFonts w:cs="Times New Roman"/>
      </w:rPr>
    </w:lvl>
    <w:lvl w:ilvl="3" w:tplc="0409000F">
      <w:start w:val="1"/>
      <w:numFmt w:val="decimal"/>
      <w:lvlText w:val="%4."/>
      <w:lvlJc w:val="left"/>
      <w:pPr>
        <w:tabs>
          <w:tab w:val="num" w:pos="1440"/>
        </w:tabs>
        <w:ind w:left="1440" w:hanging="360"/>
      </w:pPr>
      <w:rPr>
        <w:rFonts w:cs="Times New Roman"/>
      </w:rPr>
    </w:lvl>
    <w:lvl w:ilvl="4" w:tplc="04090019">
      <w:start w:val="1"/>
      <w:numFmt w:val="lowerLetter"/>
      <w:lvlText w:val="%5."/>
      <w:lvlJc w:val="left"/>
      <w:pPr>
        <w:tabs>
          <w:tab w:val="num" w:pos="2160"/>
        </w:tabs>
        <w:ind w:left="2160" w:hanging="360"/>
      </w:pPr>
      <w:rPr>
        <w:rFonts w:cs="Times New Roman"/>
      </w:rPr>
    </w:lvl>
    <w:lvl w:ilvl="5" w:tplc="0409001B">
      <w:start w:val="1"/>
      <w:numFmt w:val="lowerRoman"/>
      <w:lvlText w:val="%6."/>
      <w:lvlJc w:val="right"/>
      <w:pPr>
        <w:tabs>
          <w:tab w:val="num" w:pos="2880"/>
        </w:tabs>
        <w:ind w:left="2880" w:hanging="180"/>
      </w:pPr>
      <w:rPr>
        <w:rFonts w:cs="Times New Roman"/>
      </w:rPr>
    </w:lvl>
    <w:lvl w:ilvl="6" w:tplc="0409000F">
      <w:start w:val="1"/>
      <w:numFmt w:val="decimal"/>
      <w:lvlText w:val="%7."/>
      <w:lvlJc w:val="left"/>
      <w:pPr>
        <w:tabs>
          <w:tab w:val="num" w:pos="3600"/>
        </w:tabs>
        <w:ind w:left="3600" w:hanging="360"/>
      </w:pPr>
      <w:rPr>
        <w:rFonts w:cs="Times New Roman"/>
      </w:rPr>
    </w:lvl>
    <w:lvl w:ilvl="7" w:tplc="04090019">
      <w:start w:val="1"/>
      <w:numFmt w:val="lowerLetter"/>
      <w:lvlText w:val="%8."/>
      <w:lvlJc w:val="left"/>
      <w:pPr>
        <w:tabs>
          <w:tab w:val="num" w:pos="4320"/>
        </w:tabs>
        <w:ind w:left="4320" w:hanging="360"/>
      </w:pPr>
      <w:rPr>
        <w:rFonts w:cs="Times New Roman"/>
      </w:rPr>
    </w:lvl>
    <w:lvl w:ilvl="8" w:tplc="0409001B">
      <w:start w:val="1"/>
      <w:numFmt w:val="lowerRoman"/>
      <w:lvlText w:val="%9."/>
      <w:lvlJc w:val="right"/>
      <w:pPr>
        <w:tabs>
          <w:tab w:val="num" w:pos="5040"/>
        </w:tabs>
        <w:ind w:left="5040" w:hanging="180"/>
      </w:pPr>
      <w:rPr>
        <w:rFonts w:cs="Times New Roman"/>
      </w:rPr>
    </w:lvl>
  </w:abstractNum>
  <w:abstractNum w:abstractNumId="13" w15:restartNumberingAfterBreak="0">
    <w:nsid w:val="07AA2241"/>
    <w:multiLevelType w:val="hybridMultilevel"/>
    <w:tmpl w:val="7C06588C"/>
    <w:lvl w:ilvl="0" w:tplc="0409000F">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4" w15:restartNumberingAfterBreak="0">
    <w:nsid w:val="0FF90019"/>
    <w:multiLevelType w:val="hybridMultilevel"/>
    <w:tmpl w:val="699C0F36"/>
    <w:lvl w:ilvl="0" w:tplc="EAEC10D0">
      <w:start w:val="7"/>
      <w:numFmt w:val="decimal"/>
      <w:lvlText w:val="(%1)"/>
      <w:lvlJc w:val="left"/>
      <w:pPr>
        <w:tabs>
          <w:tab w:val="num" w:pos="750"/>
        </w:tabs>
        <w:ind w:left="750" w:hanging="390"/>
      </w:pPr>
      <w:rPr>
        <w:rFonts w:cs="Times New Roman" w:hint="default"/>
        <w:b/>
        <w:color w:val="00000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5" w15:restartNumberingAfterBreak="0">
    <w:nsid w:val="10610742"/>
    <w:multiLevelType w:val="hybridMultilevel"/>
    <w:tmpl w:val="4052F458"/>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55C1964"/>
    <w:multiLevelType w:val="hybridMultilevel"/>
    <w:tmpl w:val="F0A2F8FA"/>
    <w:lvl w:ilvl="0" w:tplc="08700E74">
      <w:start w:val="1"/>
      <w:numFmt w:val="lowerLetter"/>
      <w:lvlText w:val="(%1)"/>
      <w:lvlJc w:val="left"/>
      <w:pPr>
        <w:ind w:left="1080" w:hanging="360"/>
      </w:pPr>
      <w:rPr>
        <w:rFonts w:cs="Times New Roman" w:hint="default"/>
        <w:color w:val="000000"/>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7" w15:restartNumberingAfterBreak="0">
    <w:nsid w:val="1F2E633F"/>
    <w:multiLevelType w:val="hybridMultilevel"/>
    <w:tmpl w:val="08DC5654"/>
    <w:lvl w:ilvl="0" w:tplc="531852E8">
      <w:start w:val="4"/>
      <w:numFmt w:val="decimal"/>
      <w:lvlText w:val="(%1)"/>
      <w:lvlJc w:val="left"/>
      <w:pPr>
        <w:tabs>
          <w:tab w:val="num" w:pos="450"/>
        </w:tabs>
        <w:ind w:left="450" w:hanging="390"/>
      </w:pPr>
      <w:rPr>
        <w:rFonts w:cs="Times New Roman" w:hint="default"/>
        <w:b/>
        <w:color w:val="000000"/>
      </w:rPr>
    </w:lvl>
    <w:lvl w:ilvl="1" w:tplc="04090019">
      <w:start w:val="1"/>
      <w:numFmt w:val="lowerLetter"/>
      <w:lvlText w:val="%2."/>
      <w:lvlJc w:val="left"/>
      <w:pPr>
        <w:tabs>
          <w:tab w:val="num" w:pos="1140"/>
        </w:tabs>
        <w:ind w:left="1140" w:hanging="360"/>
      </w:pPr>
      <w:rPr>
        <w:rFonts w:cs="Times New Roman"/>
      </w:rPr>
    </w:lvl>
    <w:lvl w:ilvl="2" w:tplc="0409001B">
      <w:start w:val="1"/>
      <w:numFmt w:val="lowerRoman"/>
      <w:lvlText w:val="%3."/>
      <w:lvlJc w:val="right"/>
      <w:pPr>
        <w:tabs>
          <w:tab w:val="num" w:pos="1860"/>
        </w:tabs>
        <w:ind w:left="1860" w:hanging="180"/>
      </w:pPr>
      <w:rPr>
        <w:rFonts w:cs="Times New Roman"/>
      </w:rPr>
    </w:lvl>
    <w:lvl w:ilvl="3" w:tplc="0409000F">
      <w:start w:val="1"/>
      <w:numFmt w:val="decimal"/>
      <w:lvlText w:val="%4."/>
      <w:lvlJc w:val="left"/>
      <w:pPr>
        <w:tabs>
          <w:tab w:val="num" w:pos="2580"/>
        </w:tabs>
        <w:ind w:left="2580" w:hanging="360"/>
      </w:pPr>
      <w:rPr>
        <w:rFonts w:cs="Times New Roman"/>
      </w:rPr>
    </w:lvl>
    <w:lvl w:ilvl="4" w:tplc="04090019">
      <w:start w:val="1"/>
      <w:numFmt w:val="lowerLetter"/>
      <w:lvlText w:val="%5."/>
      <w:lvlJc w:val="left"/>
      <w:pPr>
        <w:tabs>
          <w:tab w:val="num" w:pos="3300"/>
        </w:tabs>
        <w:ind w:left="3300" w:hanging="360"/>
      </w:pPr>
      <w:rPr>
        <w:rFonts w:cs="Times New Roman"/>
      </w:rPr>
    </w:lvl>
    <w:lvl w:ilvl="5" w:tplc="0409001B">
      <w:start w:val="1"/>
      <w:numFmt w:val="lowerRoman"/>
      <w:lvlText w:val="%6."/>
      <w:lvlJc w:val="right"/>
      <w:pPr>
        <w:tabs>
          <w:tab w:val="num" w:pos="4020"/>
        </w:tabs>
        <w:ind w:left="4020" w:hanging="180"/>
      </w:pPr>
      <w:rPr>
        <w:rFonts w:cs="Times New Roman"/>
      </w:rPr>
    </w:lvl>
    <w:lvl w:ilvl="6" w:tplc="0409000F">
      <w:start w:val="1"/>
      <w:numFmt w:val="decimal"/>
      <w:lvlText w:val="%7."/>
      <w:lvlJc w:val="left"/>
      <w:pPr>
        <w:tabs>
          <w:tab w:val="num" w:pos="4740"/>
        </w:tabs>
        <w:ind w:left="4740" w:hanging="360"/>
      </w:pPr>
      <w:rPr>
        <w:rFonts w:cs="Times New Roman"/>
      </w:rPr>
    </w:lvl>
    <w:lvl w:ilvl="7" w:tplc="04090019">
      <w:start w:val="1"/>
      <w:numFmt w:val="lowerLetter"/>
      <w:lvlText w:val="%8."/>
      <w:lvlJc w:val="left"/>
      <w:pPr>
        <w:tabs>
          <w:tab w:val="num" w:pos="5460"/>
        </w:tabs>
        <w:ind w:left="5460" w:hanging="360"/>
      </w:pPr>
      <w:rPr>
        <w:rFonts w:cs="Times New Roman"/>
      </w:rPr>
    </w:lvl>
    <w:lvl w:ilvl="8" w:tplc="0409001B">
      <w:start w:val="1"/>
      <w:numFmt w:val="lowerRoman"/>
      <w:lvlText w:val="%9."/>
      <w:lvlJc w:val="right"/>
      <w:pPr>
        <w:tabs>
          <w:tab w:val="num" w:pos="6180"/>
        </w:tabs>
        <w:ind w:left="6180" w:hanging="180"/>
      </w:pPr>
      <w:rPr>
        <w:rFonts w:cs="Times New Roman"/>
      </w:rPr>
    </w:lvl>
  </w:abstractNum>
  <w:abstractNum w:abstractNumId="18" w15:restartNumberingAfterBreak="0">
    <w:nsid w:val="252357EE"/>
    <w:multiLevelType w:val="multilevel"/>
    <w:tmpl w:val="790418EA"/>
    <w:lvl w:ilvl="0">
      <w:start w:val="15"/>
      <w:numFmt w:val="lowerLetter"/>
      <w:lvlText w:val="(%1)"/>
      <w:lvlJc w:val="left"/>
      <w:pPr>
        <w:tabs>
          <w:tab w:val="num" w:pos="360"/>
        </w:tabs>
        <w:ind w:left="360" w:hanging="360"/>
      </w:pPr>
      <w:rPr>
        <w:rFonts w:cs="Times New Roman" w:hint="default"/>
      </w:rPr>
    </w:lvl>
    <w:lvl w:ilvl="1">
      <w:start w:val="1"/>
      <w:numFmt w:val="lowerLetter"/>
      <w:lvlText w:val="%2."/>
      <w:lvlJc w:val="left"/>
      <w:pPr>
        <w:tabs>
          <w:tab w:val="num" w:pos="0"/>
        </w:tabs>
        <w:ind w:hanging="360"/>
      </w:pPr>
      <w:rPr>
        <w:rFonts w:cs="Times New Roman"/>
      </w:rPr>
    </w:lvl>
    <w:lvl w:ilvl="2">
      <w:start w:val="1"/>
      <w:numFmt w:val="lowerRoman"/>
      <w:lvlText w:val="%3."/>
      <w:lvlJc w:val="right"/>
      <w:pPr>
        <w:tabs>
          <w:tab w:val="num" w:pos="720"/>
        </w:tabs>
        <w:ind w:left="720" w:hanging="18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2160"/>
        </w:tabs>
        <w:ind w:left="2160" w:hanging="360"/>
      </w:pPr>
      <w:rPr>
        <w:rFonts w:cs="Times New Roman"/>
      </w:rPr>
    </w:lvl>
    <w:lvl w:ilvl="5">
      <w:start w:val="1"/>
      <w:numFmt w:val="lowerRoman"/>
      <w:lvlText w:val="%6."/>
      <w:lvlJc w:val="right"/>
      <w:pPr>
        <w:tabs>
          <w:tab w:val="num" w:pos="2880"/>
        </w:tabs>
        <w:ind w:left="2880" w:hanging="180"/>
      </w:pPr>
      <w:rPr>
        <w:rFonts w:cs="Times New Roman"/>
      </w:rPr>
    </w:lvl>
    <w:lvl w:ilvl="6">
      <w:start w:val="1"/>
      <w:numFmt w:val="decimal"/>
      <w:lvlText w:val="%7."/>
      <w:lvlJc w:val="left"/>
      <w:pPr>
        <w:tabs>
          <w:tab w:val="num" w:pos="3600"/>
        </w:tabs>
        <w:ind w:left="3600" w:hanging="360"/>
      </w:pPr>
      <w:rPr>
        <w:rFonts w:cs="Times New Roman"/>
      </w:rPr>
    </w:lvl>
    <w:lvl w:ilvl="7">
      <w:start w:val="1"/>
      <w:numFmt w:val="lowerLetter"/>
      <w:lvlText w:val="%8."/>
      <w:lvlJc w:val="left"/>
      <w:pPr>
        <w:tabs>
          <w:tab w:val="num" w:pos="4320"/>
        </w:tabs>
        <w:ind w:left="4320" w:hanging="360"/>
      </w:pPr>
      <w:rPr>
        <w:rFonts w:cs="Times New Roman"/>
      </w:rPr>
    </w:lvl>
    <w:lvl w:ilvl="8">
      <w:start w:val="1"/>
      <w:numFmt w:val="lowerRoman"/>
      <w:lvlText w:val="%9."/>
      <w:lvlJc w:val="right"/>
      <w:pPr>
        <w:tabs>
          <w:tab w:val="num" w:pos="5040"/>
        </w:tabs>
        <w:ind w:left="5040" w:hanging="180"/>
      </w:pPr>
      <w:rPr>
        <w:rFonts w:cs="Times New Roman"/>
      </w:rPr>
    </w:lvl>
  </w:abstractNum>
  <w:abstractNum w:abstractNumId="19" w15:restartNumberingAfterBreak="0">
    <w:nsid w:val="2C097F67"/>
    <w:multiLevelType w:val="hybridMultilevel"/>
    <w:tmpl w:val="2D162590"/>
    <w:lvl w:ilvl="0" w:tplc="5A0E3E9A">
      <w:start w:val="1"/>
      <w:numFmt w:val="lowerLetter"/>
      <w:lvlText w:val="(%1)"/>
      <w:lvlJc w:val="left"/>
      <w:pPr>
        <w:ind w:left="1800" w:hanging="360"/>
      </w:pPr>
      <w:rPr>
        <w:rFonts w:cs="Times New Roman" w:hint="default"/>
      </w:rPr>
    </w:lvl>
    <w:lvl w:ilvl="1" w:tplc="04090019">
      <w:start w:val="1"/>
      <w:numFmt w:val="lowerLetter"/>
      <w:lvlText w:val="%2."/>
      <w:lvlJc w:val="left"/>
      <w:pPr>
        <w:ind w:left="2520" w:hanging="360"/>
      </w:pPr>
      <w:rPr>
        <w:rFonts w:cs="Times New Roman"/>
      </w:rPr>
    </w:lvl>
    <w:lvl w:ilvl="2" w:tplc="0409001B">
      <w:start w:val="1"/>
      <w:numFmt w:val="lowerRoman"/>
      <w:lvlText w:val="%3."/>
      <w:lvlJc w:val="right"/>
      <w:pPr>
        <w:ind w:left="3240" w:hanging="180"/>
      </w:pPr>
      <w:rPr>
        <w:rFonts w:cs="Times New Roman"/>
      </w:rPr>
    </w:lvl>
    <w:lvl w:ilvl="3" w:tplc="0409000F">
      <w:start w:val="1"/>
      <w:numFmt w:val="decimal"/>
      <w:lvlText w:val="%4."/>
      <w:lvlJc w:val="left"/>
      <w:pPr>
        <w:ind w:left="3960" w:hanging="360"/>
      </w:pPr>
      <w:rPr>
        <w:rFonts w:cs="Times New Roman"/>
      </w:rPr>
    </w:lvl>
    <w:lvl w:ilvl="4" w:tplc="04090019">
      <w:start w:val="1"/>
      <w:numFmt w:val="lowerLetter"/>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20" w15:restartNumberingAfterBreak="0">
    <w:nsid w:val="2E0404D6"/>
    <w:multiLevelType w:val="hybridMultilevel"/>
    <w:tmpl w:val="DE2016AE"/>
    <w:lvl w:ilvl="0" w:tplc="0409000B">
      <w:start w:val="1"/>
      <w:numFmt w:val="bullet"/>
      <w:lvlText w:val=""/>
      <w:lvlJc w:val="left"/>
      <w:pPr>
        <w:tabs>
          <w:tab w:val="num" w:pos="780"/>
        </w:tabs>
        <w:ind w:left="780" w:hanging="360"/>
      </w:pPr>
      <w:rPr>
        <w:rFonts w:ascii="Wingdings" w:hAnsi="Wingdings" w:hint="default"/>
      </w:rPr>
    </w:lvl>
    <w:lvl w:ilvl="1" w:tplc="04090003">
      <w:start w:val="1"/>
      <w:numFmt w:val="bullet"/>
      <w:lvlText w:val="o"/>
      <w:lvlJc w:val="left"/>
      <w:pPr>
        <w:tabs>
          <w:tab w:val="num" w:pos="1500"/>
        </w:tabs>
        <w:ind w:left="1500" w:hanging="360"/>
      </w:pPr>
      <w:rPr>
        <w:rFonts w:ascii="Courier New" w:hAnsi="Courier New" w:hint="default"/>
      </w:rPr>
    </w:lvl>
    <w:lvl w:ilvl="2" w:tplc="04090005">
      <w:start w:val="1"/>
      <w:numFmt w:val="bullet"/>
      <w:lvlText w:val=""/>
      <w:lvlJc w:val="left"/>
      <w:pPr>
        <w:tabs>
          <w:tab w:val="num" w:pos="2220"/>
        </w:tabs>
        <w:ind w:left="2220" w:hanging="360"/>
      </w:pPr>
      <w:rPr>
        <w:rFonts w:ascii="Wingdings" w:hAnsi="Wingdings" w:hint="default"/>
      </w:rPr>
    </w:lvl>
    <w:lvl w:ilvl="3" w:tplc="04090001">
      <w:start w:val="1"/>
      <w:numFmt w:val="bullet"/>
      <w:lvlText w:val=""/>
      <w:lvlJc w:val="left"/>
      <w:pPr>
        <w:tabs>
          <w:tab w:val="num" w:pos="2940"/>
        </w:tabs>
        <w:ind w:left="2940" w:hanging="360"/>
      </w:pPr>
      <w:rPr>
        <w:rFonts w:ascii="Symbol" w:hAnsi="Symbol" w:hint="default"/>
      </w:rPr>
    </w:lvl>
    <w:lvl w:ilvl="4" w:tplc="04090003">
      <w:start w:val="1"/>
      <w:numFmt w:val="bullet"/>
      <w:lvlText w:val="o"/>
      <w:lvlJc w:val="left"/>
      <w:pPr>
        <w:tabs>
          <w:tab w:val="num" w:pos="3660"/>
        </w:tabs>
        <w:ind w:left="3660" w:hanging="360"/>
      </w:pPr>
      <w:rPr>
        <w:rFonts w:ascii="Courier New" w:hAnsi="Courier New" w:hint="default"/>
      </w:rPr>
    </w:lvl>
    <w:lvl w:ilvl="5" w:tplc="04090005">
      <w:start w:val="1"/>
      <w:numFmt w:val="bullet"/>
      <w:lvlText w:val=""/>
      <w:lvlJc w:val="left"/>
      <w:pPr>
        <w:tabs>
          <w:tab w:val="num" w:pos="4380"/>
        </w:tabs>
        <w:ind w:left="4380" w:hanging="360"/>
      </w:pPr>
      <w:rPr>
        <w:rFonts w:ascii="Wingdings" w:hAnsi="Wingdings" w:hint="default"/>
      </w:rPr>
    </w:lvl>
    <w:lvl w:ilvl="6" w:tplc="04090001">
      <w:start w:val="1"/>
      <w:numFmt w:val="bullet"/>
      <w:lvlText w:val=""/>
      <w:lvlJc w:val="left"/>
      <w:pPr>
        <w:tabs>
          <w:tab w:val="num" w:pos="5100"/>
        </w:tabs>
        <w:ind w:left="5100" w:hanging="360"/>
      </w:pPr>
      <w:rPr>
        <w:rFonts w:ascii="Symbol" w:hAnsi="Symbol" w:hint="default"/>
      </w:rPr>
    </w:lvl>
    <w:lvl w:ilvl="7" w:tplc="04090003">
      <w:start w:val="1"/>
      <w:numFmt w:val="bullet"/>
      <w:lvlText w:val="o"/>
      <w:lvlJc w:val="left"/>
      <w:pPr>
        <w:tabs>
          <w:tab w:val="num" w:pos="5820"/>
        </w:tabs>
        <w:ind w:left="5820" w:hanging="360"/>
      </w:pPr>
      <w:rPr>
        <w:rFonts w:ascii="Courier New" w:hAnsi="Courier New" w:hint="default"/>
      </w:rPr>
    </w:lvl>
    <w:lvl w:ilvl="8" w:tplc="04090005">
      <w:start w:val="1"/>
      <w:numFmt w:val="bullet"/>
      <w:lvlText w:val=""/>
      <w:lvlJc w:val="left"/>
      <w:pPr>
        <w:tabs>
          <w:tab w:val="num" w:pos="6540"/>
        </w:tabs>
        <w:ind w:left="6540" w:hanging="360"/>
      </w:pPr>
      <w:rPr>
        <w:rFonts w:ascii="Wingdings" w:hAnsi="Wingdings" w:hint="default"/>
      </w:rPr>
    </w:lvl>
  </w:abstractNum>
  <w:abstractNum w:abstractNumId="21" w15:restartNumberingAfterBreak="0">
    <w:nsid w:val="377847A8"/>
    <w:multiLevelType w:val="hybridMultilevel"/>
    <w:tmpl w:val="CD3AC7C2"/>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2" w15:restartNumberingAfterBreak="0">
    <w:nsid w:val="386B2DA7"/>
    <w:multiLevelType w:val="hybridMultilevel"/>
    <w:tmpl w:val="F472727C"/>
    <w:lvl w:ilvl="0" w:tplc="2092D9F4">
      <w:start w:val="1"/>
      <w:numFmt w:val="lowerLetter"/>
      <w:lvlText w:val="(%1)"/>
      <w:lvlJc w:val="left"/>
      <w:pPr>
        <w:ind w:left="1110" w:hanging="405"/>
      </w:pPr>
      <w:rPr>
        <w:rFonts w:cs="Times New Roman" w:hint="default"/>
      </w:rPr>
    </w:lvl>
    <w:lvl w:ilvl="1" w:tplc="04090019">
      <w:start w:val="1"/>
      <w:numFmt w:val="lowerLetter"/>
      <w:lvlText w:val="%2."/>
      <w:lvlJc w:val="left"/>
      <w:pPr>
        <w:ind w:left="1785" w:hanging="360"/>
      </w:pPr>
      <w:rPr>
        <w:rFonts w:cs="Times New Roman"/>
      </w:rPr>
    </w:lvl>
    <w:lvl w:ilvl="2" w:tplc="0409001B">
      <w:start w:val="1"/>
      <w:numFmt w:val="lowerRoman"/>
      <w:lvlText w:val="%3."/>
      <w:lvlJc w:val="right"/>
      <w:pPr>
        <w:ind w:left="2505" w:hanging="180"/>
      </w:pPr>
      <w:rPr>
        <w:rFonts w:cs="Times New Roman"/>
      </w:rPr>
    </w:lvl>
    <w:lvl w:ilvl="3" w:tplc="0409000F">
      <w:start w:val="1"/>
      <w:numFmt w:val="decimal"/>
      <w:lvlText w:val="%4."/>
      <w:lvlJc w:val="left"/>
      <w:pPr>
        <w:ind w:left="3225" w:hanging="360"/>
      </w:pPr>
      <w:rPr>
        <w:rFonts w:cs="Times New Roman"/>
      </w:rPr>
    </w:lvl>
    <w:lvl w:ilvl="4" w:tplc="04090019">
      <w:start w:val="1"/>
      <w:numFmt w:val="lowerLetter"/>
      <w:lvlText w:val="%5."/>
      <w:lvlJc w:val="left"/>
      <w:pPr>
        <w:ind w:left="3945" w:hanging="360"/>
      </w:pPr>
      <w:rPr>
        <w:rFonts w:cs="Times New Roman"/>
      </w:rPr>
    </w:lvl>
    <w:lvl w:ilvl="5" w:tplc="0409001B">
      <w:start w:val="1"/>
      <w:numFmt w:val="lowerRoman"/>
      <w:lvlText w:val="%6."/>
      <w:lvlJc w:val="right"/>
      <w:pPr>
        <w:ind w:left="4665" w:hanging="180"/>
      </w:pPr>
      <w:rPr>
        <w:rFonts w:cs="Times New Roman"/>
      </w:rPr>
    </w:lvl>
    <w:lvl w:ilvl="6" w:tplc="0409000F">
      <w:start w:val="1"/>
      <w:numFmt w:val="decimal"/>
      <w:lvlText w:val="%7."/>
      <w:lvlJc w:val="left"/>
      <w:pPr>
        <w:ind w:left="5385" w:hanging="360"/>
      </w:pPr>
      <w:rPr>
        <w:rFonts w:cs="Times New Roman"/>
      </w:rPr>
    </w:lvl>
    <w:lvl w:ilvl="7" w:tplc="04090019">
      <w:start w:val="1"/>
      <w:numFmt w:val="lowerLetter"/>
      <w:lvlText w:val="%8."/>
      <w:lvlJc w:val="left"/>
      <w:pPr>
        <w:ind w:left="6105" w:hanging="360"/>
      </w:pPr>
      <w:rPr>
        <w:rFonts w:cs="Times New Roman"/>
      </w:rPr>
    </w:lvl>
    <w:lvl w:ilvl="8" w:tplc="0409001B">
      <w:start w:val="1"/>
      <w:numFmt w:val="lowerRoman"/>
      <w:lvlText w:val="%9."/>
      <w:lvlJc w:val="right"/>
      <w:pPr>
        <w:ind w:left="6825" w:hanging="180"/>
      </w:pPr>
      <w:rPr>
        <w:rFonts w:cs="Times New Roman"/>
      </w:rPr>
    </w:lvl>
  </w:abstractNum>
  <w:abstractNum w:abstractNumId="23" w15:restartNumberingAfterBreak="0">
    <w:nsid w:val="38F97736"/>
    <w:multiLevelType w:val="hybridMultilevel"/>
    <w:tmpl w:val="02D4B6E8"/>
    <w:lvl w:ilvl="0" w:tplc="144CEDD0">
      <w:start w:val="6"/>
      <w:numFmt w:val="decimal"/>
      <w:lvlText w:val="(%1)"/>
      <w:lvlJc w:val="left"/>
      <w:pPr>
        <w:tabs>
          <w:tab w:val="num" w:pos="750"/>
        </w:tabs>
        <w:ind w:left="750" w:hanging="390"/>
      </w:pPr>
      <w:rPr>
        <w:rFonts w:cs="Times New Roman" w:hint="default"/>
        <w:b/>
        <w:color w:val="00000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4" w15:restartNumberingAfterBreak="0">
    <w:nsid w:val="397B752C"/>
    <w:multiLevelType w:val="hybridMultilevel"/>
    <w:tmpl w:val="2382A302"/>
    <w:lvl w:ilvl="0" w:tplc="21F4F3EA">
      <w:start w:val="5"/>
      <w:numFmt w:val="decimal"/>
      <w:lvlText w:val="(%1)"/>
      <w:lvlJc w:val="left"/>
      <w:pPr>
        <w:tabs>
          <w:tab w:val="num" w:pos="750"/>
        </w:tabs>
        <w:ind w:left="750" w:hanging="390"/>
      </w:pPr>
      <w:rPr>
        <w:rFonts w:cs="Times New Roman" w:hint="default"/>
        <w:b/>
        <w:color w:val="00000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5" w15:restartNumberingAfterBreak="0">
    <w:nsid w:val="3F4B5492"/>
    <w:multiLevelType w:val="hybridMultilevel"/>
    <w:tmpl w:val="27A0AC50"/>
    <w:lvl w:ilvl="0" w:tplc="B54A5214">
      <w:start w:val="8"/>
      <w:numFmt w:val="decimal"/>
      <w:lvlText w:val="(%1)"/>
      <w:lvlJc w:val="left"/>
      <w:pPr>
        <w:tabs>
          <w:tab w:val="num" w:pos="750"/>
        </w:tabs>
        <w:ind w:left="750" w:hanging="390"/>
      </w:pPr>
      <w:rPr>
        <w:rFonts w:cs="Times New Roman" w:hint="default"/>
        <w:b/>
        <w:color w:val="00000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6" w15:restartNumberingAfterBreak="0">
    <w:nsid w:val="487C75A2"/>
    <w:multiLevelType w:val="hybridMultilevel"/>
    <w:tmpl w:val="43465A4C"/>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7" w15:restartNumberingAfterBreak="0">
    <w:nsid w:val="49772BFF"/>
    <w:multiLevelType w:val="hybridMultilevel"/>
    <w:tmpl w:val="C4EAC64E"/>
    <w:lvl w:ilvl="0" w:tplc="33FEF59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15:restartNumberingAfterBreak="0">
    <w:nsid w:val="4B9D1044"/>
    <w:multiLevelType w:val="hybridMultilevel"/>
    <w:tmpl w:val="216C9352"/>
    <w:lvl w:ilvl="0" w:tplc="CC98941A">
      <w:start w:val="1"/>
      <w:numFmt w:val="lowerRoman"/>
      <w:lvlText w:val="%1)"/>
      <w:lvlJc w:val="left"/>
      <w:pPr>
        <w:ind w:left="1080" w:hanging="72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9" w15:restartNumberingAfterBreak="0">
    <w:nsid w:val="4C895963"/>
    <w:multiLevelType w:val="hybridMultilevel"/>
    <w:tmpl w:val="FD08A928"/>
    <w:lvl w:ilvl="0" w:tplc="46AE03FA">
      <w:start w:val="1"/>
      <w:numFmt w:val="lowerLetter"/>
      <w:lvlText w:val="(%1)"/>
      <w:lvlJc w:val="left"/>
      <w:pPr>
        <w:tabs>
          <w:tab w:val="num" w:pos="1080"/>
        </w:tabs>
        <w:ind w:left="1080" w:hanging="36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0" w15:restartNumberingAfterBreak="0">
    <w:nsid w:val="538C7380"/>
    <w:multiLevelType w:val="hybridMultilevel"/>
    <w:tmpl w:val="2E2230D2"/>
    <w:lvl w:ilvl="0" w:tplc="0B42532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91672B6"/>
    <w:multiLevelType w:val="hybridMultilevel"/>
    <w:tmpl w:val="57B87E6E"/>
    <w:lvl w:ilvl="0" w:tplc="5AF600AE">
      <w:start w:val="4"/>
      <w:numFmt w:val="lowerLetter"/>
      <w:lvlText w:val="(%1)"/>
      <w:lvlJc w:val="left"/>
      <w:pPr>
        <w:tabs>
          <w:tab w:val="num" w:pos="840"/>
        </w:tabs>
        <w:ind w:left="840" w:hanging="48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2" w15:restartNumberingAfterBreak="0">
    <w:nsid w:val="5D02691A"/>
    <w:multiLevelType w:val="hybridMultilevel"/>
    <w:tmpl w:val="30CA1CF4"/>
    <w:lvl w:ilvl="0" w:tplc="07C42F7C">
      <w:start w:val="1"/>
      <w:numFmt w:val="lowerLetter"/>
      <w:lvlText w:val="(%1)"/>
      <w:lvlJc w:val="left"/>
      <w:pPr>
        <w:tabs>
          <w:tab w:val="num" w:pos="1860"/>
        </w:tabs>
        <w:ind w:left="1860" w:hanging="114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3" w15:restartNumberingAfterBreak="0">
    <w:nsid w:val="5DC05B62"/>
    <w:multiLevelType w:val="hybridMultilevel"/>
    <w:tmpl w:val="6CE284A6"/>
    <w:lvl w:ilvl="0" w:tplc="61963764">
      <w:start w:val="18"/>
      <w:numFmt w:val="lowerLetter"/>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4" w15:restartNumberingAfterBreak="0">
    <w:nsid w:val="5F2B4BBB"/>
    <w:multiLevelType w:val="hybridMultilevel"/>
    <w:tmpl w:val="F93AAF98"/>
    <w:lvl w:ilvl="0" w:tplc="F0F45576">
      <w:start w:val="1"/>
      <w:numFmt w:val="decimal"/>
      <w:lvlText w:val="%1."/>
      <w:lvlJc w:val="left"/>
      <w:pPr>
        <w:tabs>
          <w:tab w:val="num" w:pos="1830"/>
        </w:tabs>
        <w:ind w:left="1830" w:hanging="1110"/>
      </w:pPr>
      <w:rPr>
        <w:rFonts w:ascii="Times New Roman" w:eastAsia="Batang" w:hAnsi="Times New Roman" w:cs="Times New Roman"/>
      </w:rPr>
    </w:lvl>
    <w:lvl w:ilvl="1" w:tplc="03D455F4">
      <w:start w:val="1"/>
      <w:numFmt w:val="lowerLetter"/>
      <w:lvlText w:val="(%2)"/>
      <w:lvlJc w:val="left"/>
      <w:pPr>
        <w:tabs>
          <w:tab w:val="num" w:pos="1800"/>
        </w:tabs>
        <w:ind w:left="1800" w:hanging="360"/>
      </w:pPr>
      <w:rPr>
        <w:rFonts w:ascii="Times New Roman" w:eastAsia="Batang" w:hAnsi="Times New Roman" w:cs="Times New Roman"/>
      </w:rPr>
    </w:lvl>
    <w:lvl w:ilvl="2" w:tplc="D8CEF102">
      <w:start w:val="1"/>
      <w:numFmt w:val="lowerLetter"/>
      <w:lvlText w:val="(%3)"/>
      <w:lvlJc w:val="right"/>
      <w:pPr>
        <w:tabs>
          <w:tab w:val="num" w:pos="2520"/>
        </w:tabs>
        <w:ind w:left="2520" w:hanging="180"/>
      </w:pPr>
      <w:rPr>
        <w:rFonts w:ascii="Times New Roman" w:eastAsia="Batang" w:hAnsi="Times New Roman" w:cs="Times New Roman"/>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15:restartNumberingAfterBreak="0">
    <w:nsid w:val="5FFD47A7"/>
    <w:multiLevelType w:val="hybridMultilevel"/>
    <w:tmpl w:val="45DA446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04B5529"/>
    <w:multiLevelType w:val="hybridMultilevel"/>
    <w:tmpl w:val="216C9352"/>
    <w:lvl w:ilvl="0" w:tplc="CC98941A">
      <w:start w:val="1"/>
      <w:numFmt w:val="lowerRoman"/>
      <w:lvlText w:val="%1)"/>
      <w:lvlJc w:val="left"/>
      <w:pPr>
        <w:ind w:left="1080" w:hanging="72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7" w15:restartNumberingAfterBreak="0">
    <w:nsid w:val="622979F7"/>
    <w:multiLevelType w:val="hybridMultilevel"/>
    <w:tmpl w:val="9670D3DC"/>
    <w:lvl w:ilvl="0" w:tplc="71D2F3D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697213C5"/>
    <w:multiLevelType w:val="multilevel"/>
    <w:tmpl w:val="3EF257B0"/>
    <w:lvl w:ilvl="0">
      <w:start w:val="1"/>
      <w:numFmt w:val="lowerLetter"/>
      <w:lvlText w:val="(%1)"/>
      <w:lvlJc w:val="left"/>
      <w:pPr>
        <w:tabs>
          <w:tab w:val="num" w:pos="540"/>
        </w:tabs>
        <w:ind w:left="540" w:hanging="360"/>
      </w:pPr>
      <w:rPr>
        <w:rFonts w:hint="default"/>
      </w:rPr>
    </w:lvl>
    <w:lvl w:ilvl="1">
      <w:start w:val="1"/>
      <w:numFmt w:val="lowerLetter"/>
      <w:lvlText w:val="(%2)"/>
      <w:lvlJc w:val="left"/>
      <w:pPr>
        <w:tabs>
          <w:tab w:val="num" w:pos="1740"/>
        </w:tabs>
        <w:ind w:left="1740" w:hanging="360"/>
      </w:pPr>
      <w:rPr>
        <w:rFonts w:hint="default"/>
      </w:rPr>
    </w:lvl>
    <w:lvl w:ilvl="2" w:tentative="1">
      <w:start w:val="1"/>
      <w:numFmt w:val="lowerRoman"/>
      <w:lvlText w:val="%3."/>
      <w:lvlJc w:val="right"/>
      <w:pPr>
        <w:tabs>
          <w:tab w:val="num" w:pos="2460"/>
        </w:tabs>
        <w:ind w:left="2460" w:hanging="180"/>
      </w:pPr>
    </w:lvl>
    <w:lvl w:ilvl="3" w:tentative="1">
      <w:start w:val="1"/>
      <w:numFmt w:val="decimal"/>
      <w:lvlText w:val="%4."/>
      <w:lvlJc w:val="left"/>
      <w:pPr>
        <w:tabs>
          <w:tab w:val="num" w:pos="3180"/>
        </w:tabs>
        <w:ind w:left="3180" w:hanging="360"/>
      </w:pPr>
    </w:lvl>
    <w:lvl w:ilvl="4" w:tentative="1">
      <w:start w:val="1"/>
      <w:numFmt w:val="lowerLetter"/>
      <w:lvlText w:val="%5."/>
      <w:lvlJc w:val="left"/>
      <w:pPr>
        <w:tabs>
          <w:tab w:val="num" w:pos="3900"/>
        </w:tabs>
        <w:ind w:left="3900" w:hanging="360"/>
      </w:pPr>
    </w:lvl>
    <w:lvl w:ilvl="5" w:tentative="1">
      <w:start w:val="1"/>
      <w:numFmt w:val="lowerRoman"/>
      <w:lvlText w:val="%6."/>
      <w:lvlJc w:val="right"/>
      <w:pPr>
        <w:tabs>
          <w:tab w:val="num" w:pos="4620"/>
        </w:tabs>
        <w:ind w:left="4620" w:hanging="180"/>
      </w:pPr>
    </w:lvl>
    <w:lvl w:ilvl="6" w:tentative="1">
      <w:start w:val="1"/>
      <w:numFmt w:val="decimal"/>
      <w:lvlText w:val="%7."/>
      <w:lvlJc w:val="left"/>
      <w:pPr>
        <w:tabs>
          <w:tab w:val="num" w:pos="5340"/>
        </w:tabs>
        <w:ind w:left="5340" w:hanging="360"/>
      </w:pPr>
    </w:lvl>
    <w:lvl w:ilvl="7" w:tentative="1">
      <w:start w:val="1"/>
      <w:numFmt w:val="lowerLetter"/>
      <w:lvlText w:val="%8."/>
      <w:lvlJc w:val="left"/>
      <w:pPr>
        <w:tabs>
          <w:tab w:val="num" w:pos="6060"/>
        </w:tabs>
        <w:ind w:left="6060" w:hanging="360"/>
      </w:pPr>
    </w:lvl>
    <w:lvl w:ilvl="8" w:tentative="1">
      <w:start w:val="1"/>
      <w:numFmt w:val="lowerRoman"/>
      <w:lvlText w:val="%9."/>
      <w:lvlJc w:val="right"/>
      <w:pPr>
        <w:tabs>
          <w:tab w:val="num" w:pos="6780"/>
        </w:tabs>
        <w:ind w:left="6780" w:hanging="180"/>
      </w:pPr>
    </w:lvl>
  </w:abstractNum>
  <w:abstractNum w:abstractNumId="39" w15:restartNumberingAfterBreak="0">
    <w:nsid w:val="716512DA"/>
    <w:multiLevelType w:val="hybridMultilevel"/>
    <w:tmpl w:val="55B44BAC"/>
    <w:lvl w:ilvl="0" w:tplc="621E8532">
      <w:start w:val="1"/>
      <w:numFmt w:val="decimal"/>
      <w:lvlText w:val="%1."/>
      <w:lvlJc w:val="left"/>
      <w:pPr>
        <w:tabs>
          <w:tab w:val="num" w:pos="720"/>
        </w:tabs>
        <w:ind w:left="720" w:hanging="360"/>
      </w:pPr>
      <w:rPr>
        <w:rFonts w:cs="Times New Roman" w:hint="default"/>
        <w:b w:val="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16cid:durableId="1753089234">
    <w:abstractNumId w:val="30"/>
  </w:num>
  <w:num w:numId="2" w16cid:durableId="380321928">
    <w:abstractNumId w:val="34"/>
  </w:num>
  <w:num w:numId="3" w16cid:durableId="1883711646">
    <w:abstractNumId w:val="27"/>
  </w:num>
  <w:num w:numId="4" w16cid:durableId="1725979727">
    <w:abstractNumId w:val="13"/>
  </w:num>
  <w:num w:numId="5" w16cid:durableId="325865363">
    <w:abstractNumId w:val="38"/>
  </w:num>
  <w:num w:numId="6" w16cid:durableId="2125070792">
    <w:abstractNumId w:val="26"/>
  </w:num>
  <w:num w:numId="7" w16cid:durableId="2121795418">
    <w:abstractNumId w:val="21"/>
  </w:num>
  <w:num w:numId="8" w16cid:durableId="911081980">
    <w:abstractNumId w:val="32"/>
  </w:num>
  <w:num w:numId="9" w16cid:durableId="1127045335">
    <w:abstractNumId w:val="31"/>
  </w:num>
  <w:num w:numId="10" w16cid:durableId="1815904107">
    <w:abstractNumId w:val="12"/>
  </w:num>
  <w:num w:numId="11" w16cid:durableId="229194729">
    <w:abstractNumId w:val="10"/>
  </w:num>
  <w:num w:numId="12" w16cid:durableId="545995694">
    <w:abstractNumId w:val="18"/>
  </w:num>
  <w:num w:numId="13" w16cid:durableId="1105349791">
    <w:abstractNumId w:val="33"/>
  </w:num>
  <w:num w:numId="14" w16cid:durableId="1038042024">
    <w:abstractNumId w:val="35"/>
  </w:num>
  <w:num w:numId="15" w16cid:durableId="1375080608">
    <w:abstractNumId w:val="16"/>
  </w:num>
  <w:num w:numId="16" w16cid:durableId="1990134258">
    <w:abstractNumId w:val="39"/>
  </w:num>
  <w:num w:numId="17" w16cid:durableId="727151068">
    <w:abstractNumId w:val="15"/>
  </w:num>
  <w:num w:numId="18" w16cid:durableId="1247425436">
    <w:abstractNumId w:val="20"/>
  </w:num>
  <w:num w:numId="19" w16cid:durableId="487522464">
    <w:abstractNumId w:val="17"/>
  </w:num>
  <w:num w:numId="20" w16cid:durableId="848905856">
    <w:abstractNumId w:val="24"/>
  </w:num>
  <w:num w:numId="21" w16cid:durableId="1831100286">
    <w:abstractNumId w:val="23"/>
  </w:num>
  <w:num w:numId="22" w16cid:durableId="933172459">
    <w:abstractNumId w:val="14"/>
  </w:num>
  <w:num w:numId="23" w16cid:durableId="1056003058">
    <w:abstractNumId w:val="25"/>
  </w:num>
  <w:num w:numId="24" w16cid:durableId="842161282">
    <w:abstractNumId w:val="19"/>
  </w:num>
  <w:num w:numId="25" w16cid:durableId="700977482">
    <w:abstractNumId w:val="22"/>
  </w:num>
  <w:num w:numId="26" w16cid:durableId="1764060085">
    <w:abstractNumId w:val="11"/>
  </w:num>
  <w:num w:numId="27" w16cid:durableId="1019622599">
    <w:abstractNumId w:val="9"/>
  </w:num>
  <w:num w:numId="28" w16cid:durableId="10382312">
    <w:abstractNumId w:val="7"/>
  </w:num>
  <w:num w:numId="29" w16cid:durableId="1944847987">
    <w:abstractNumId w:val="6"/>
  </w:num>
  <w:num w:numId="30" w16cid:durableId="514661307">
    <w:abstractNumId w:val="5"/>
  </w:num>
  <w:num w:numId="31" w16cid:durableId="464813326">
    <w:abstractNumId w:val="4"/>
  </w:num>
  <w:num w:numId="32" w16cid:durableId="1371027574">
    <w:abstractNumId w:val="8"/>
  </w:num>
  <w:num w:numId="33" w16cid:durableId="993723545">
    <w:abstractNumId w:val="3"/>
  </w:num>
  <w:num w:numId="34" w16cid:durableId="399404678">
    <w:abstractNumId w:val="2"/>
  </w:num>
  <w:num w:numId="35" w16cid:durableId="1476609324">
    <w:abstractNumId w:val="1"/>
  </w:num>
  <w:num w:numId="36" w16cid:durableId="2036492291">
    <w:abstractNumId w:val="0"/>
  </w:num>
  <w:num w:numId="37" w16cid:durableId="2091266906">
    <w:abstractNumId w:val="37"/>
  </w:num>
  <w:num w:numId="38" w16cid:durableId="851458285">
    <w:abstractNumId w:val="29"/>
  </w:num>
  <w:num w:numId="39" w16cid:durableId="633758128">
    <w:abstractNumId w:val="28"/>
  </w:num>
  <w:num w:numId="40" w16cid:durableId="190861107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27"/>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A83"/>
    <w:rsid w:val="0003295F"/>
    <w:rsid w:val="00054306"/>
    <w:rsid w:val="00055D05"/>
    <w:rsid w:val="000B0E6E"/>
    <w:rsid w:val="000B3BF9"/>
    <w:rsid w:val="000C60B7"/>
    <w:rsid w:val="00112CD7"/>
    <w:rsid w:val="00112EFC"/>
    <w:rsid w:val="00123A83"/>
    <w:rsid w:val="00125AE8"/>
    <w:rsid w:val="00137462"/>
    <w:rsid w:val="00137BC7"/>
    <w:rsid w:val="001418E1"/>
    <w:rsid w:val="0014190A"/>
    <w:rsid w:val="00142B6B"/>
    <w:rsid w:val="00146612"/>
    <w:rsid w:val="00153362"/>
    <w:rsid w:val="001664CA"/>
    <w:rsid w:val="00167E53"/>
    <w:rsid w:val="001863ED"/>
    <w:rsid w:val="001973B9"/>
    <w:rsid w:val="001B0072"/>
    <w:rsid w:val="001B761E"/>
    <w:rsid w:val="001D6B11"/>
    <w:rsid w:val="001E2A89"/>
    <w:rsid w:val="002126A8"/>
    <w:rsid w:val="002220DA"/>
    <w:rsid w:val="00223C45"/>
    <w:rsid w:val="002455F5"/>
    <w:rsid w:val="00262FBC"/>
    <w:rsid w:val="00286B31"/>
    <w:rsid w:val="002B5304"/>
    <w:rsid w:val="002C26D9"/>
    <w:rsid w:val="002C7857"/>
    <w:rsid w:val="002D40D1"/>
    <w:rsid w:val="002D5EDB"/>
    <w:rsid w:val="002E6EBE"/>
    <w:rsid w:val="00345BBB"/>
    <w:rsid w:val="003618A6"/>
    <w:rsid w:val="00377DC7"/>
    <w:rsid w:val="00386994"/>
    <w:rsid w:val="003B271C"/>
    <w:rsid w:val="003E0F29"/>
    <w:rsid w:val="003E34C0"/>
    <w:rsid w:val="00413837"/>
    <w:rsid w:val="0042659A"/>
    <w:rsid w:val="004339B3"/>
    <w:rsid w:val="00450509"/>
    <w:rsid w:val="00465D1D"/>
    <w:rsid w:val="00482684"/>
    <w:rsid w:val="00483F63"/>
    <w:rsid w:val="004937AE"/>
    <w:rsid w:val="004B4050"/>
    <w:rsid w:val="004E12D2"/>
    <w:rsid w:val="005112A0"/>
    <w:rsid w:val="00555984"/>
    <w:rsid w:val="005767FC"/>
    <w:rsid w:val="005A5796"/>
    <w:rsid w:val="005B0878"/>
    <w:rsid w:val="005B5F18"/>
    <w:rsid w:val="005D1229"/>
    <w:rsid w:val="005E6FC7"/>
    <w:rsid w:val="005F051C"/>
    <w:rsid w:val="005F21E5"/>
    <w:rsid w:val="0062475F"/>
    <w:rsid w:val="006322D7"/>
    <w:rsid w:val="00633C59"/>
    <w:rsid w:val="00644E28"/>
    <w:rsid w:val="00663B8B"/>
    <w:rsid w:val="00673927"/>
    <w:rsid w:val="00682B42"/>
    <w:rsid w:val="006A7615"/>
    <w:rsid w:val="006B103E"/>
    <w:rsid w:val="006C55AF"/>
    <w:rsid w:val="00701FA1"/>
    <w:rsid w:val="00710E06"/>
    <w:rsid w:val="0074771C"/>
    <w:rsid w:val="00751C1C"/>
    <w:rsid w:val="007602FF"/>
    <w:rsid w:val="00765CCF"/>
    <w:rsid w:val="00774AF0"/>
    <w:rsid w:val="007913EB"/>
    <w:rsid w:val="00794F17"/>
    <w:rsid w:val="007A336F"/>
    <w:rsid w:val="007A4E13"/>
    <w:rsid w:val="007A6D51"/>
    <w:rsid w:val="007A79F8"/>
    <w:rsid w:val="007B0D68"/>
    <w:rsid w:val="007F70F0"/>
    <w:rsid w:val="00833E16"/>
    <w:rsid w:val="00835F59"/>
    <w:rsid w:val="008448B7"/>
    <w:rsid w:val="00852213"/>
    <w:rsid w:val="00874CE9"/>
    <w:rsid w:val="0087592F"/>
    <w:rsid w:val="00880A9D"/>
    <w:rsid w:val="00894C68"/>
    <w:rsid w:val="008950AC"/>
    <w:rsid w:val="008A4B2E"/>
    <w:rsid w:val="008C0E1A"/>
    <w:rsid w:val="008C5295"/>
    <w:rsid w:val="008F24D7"/>
    <w:rsid w:val="0091597E"/>
    <w:rsid w:val="00941A4A"/>
    <w:rsid w:val="0096100E"/>
    <w:rsid w:val="009848AA"/>
    <w:rsid w:val="009A2859"/>
    <w:rsid w:val="009A6535"/>
    <w:rsid w:val="009F0D44"/>
    <w:rsid w:val="00A06A97"/>
    <w:rsid w:val="00A16E9E"/>
    <w:rsid w:val="00A3778B"/>
    <w:rsid w:val="00A3799D"/>
    <w:rsid w:val="00A41F8C"/>
    <w:rsid w:val="00A42D32"/>
    <w:rsid w:val="00A52D16"/>
    <w:rsid w:val="00A90B5B"/>
    <w:rsid w:val="00AB7787"/>
    <w:rsid w:val="00AE1449"/>
    <w:rsid w:val="00AE5CB1"/>
    <w:rsid w:val="00AF4C60"/>
    <w:rsid w:val="00AF5158"/>
    <w:rsid w:val="00B04504"/>
    <w:rsid w:val="00B12F69"/>
    <w:rsid w:val="00B15826"/>
    <w:rsid w:val="00B431AD"/>
    <w:rsid w:val="00B52AC3"/>
    <w:rsid w:val="00B57DE3"/>
    <w:rsid w:val="00B81D91"/>
    <w:rsid w:val="00B8474D"/>
    <w:rsid w:val="00B900EC"/>
    <w:rsid w:val="00B94388"/>
    <w:rsid w:val="00BA4FE6"/>
    <w:rsid w:val="00BB40C3"/>
    <w:rsid w:val="00BB4F51"/>
    <w:rsid w:val="00BB7D37"/>
    <w:rsid w:val="00BD127D"/>
    <w:rsid w:val="00BD19F5"/>
    <w:rsid w:val="00BE46C8"/>
    <w:rsid w:val="00BE52AF"/>
    <w:rsid w:val="00C009EB"/>
    <w:rsid w:val="00C02597"/>
    <w:rsid w:val="00C13272"/>
    <w:rsid w:val="00C32B8B"/>
    <w:rsid w:val="00C51815"/>
    <w:rsid w:val="00C56E4C"/>
    <w:rsid w:val="00C6558D"/>
    <w:rsid w:val="00C94F1D"/>
    <w:rsid w:val="00CB283A"/>
    <w:rsid w:val="00CD50B6"/>
    <w:rsid w:val="00CE48C2"/>
    <w:rsid w:val="00CE66DA"/>
    <w:rsid w:val="00D13C47"/>
    <w:rsid w:val="00D41E50"/>
    <w:rsid w:val="00D50247"/>
    <w:rsid w:val="00D52137"/>
    <w:rsid w:val="00D5215E"/>
    <w:rsid w:val="00DA7B82"/>
    <w:rsid w:val="00DD0862"/>
    <w:rsid w:val="00DE0B9A"/>
    <w:rsid w:val="00DE5FA0"/>
    <w:rsid w:val="00DF4797"/>
    <w:rsid w:val="00E451DA"/>
    <w:rsid w:val="00E45E5A"/>
    <w:rsid w:val="00E6561E"/>
    <w:rsid w:val="00EA6BC0"/>
    <w:rsid w:val="00EC6D4F"/>
    <w:rsid w:val="00EE2C90"/>
    <w:rsid w:val="00F210D1"/>
    <w:rsid w:val="00F26FE1"/>
    <w:rsid w:val="00F4632B"/>
    <w:rsid w:val="00F55BDD"/>
    <w:rsid w:val="00F6046E"/>
    <w:rsid w:val="00F677A7"/>
    <w:rsid w:val="00FA16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F6B066"/>
  <w15:chartTrackingRefBased/>
  <w15:docId w15:val="{4DD8F893-7BBE-4491-9263-66E483937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23A83"/>
    <w:rPr>
      <w:rFonts w:eastAsia="Batang"/>
      <w:sz w:val="24"/>
      <w:szCs w:val="24"/>
    </w:rPr>
  </w:style>
  <w:style w:type="paragraph" w:styleId="Heading3">
    <w:name w:val="heading 3"/>
    <w:basedOn w:val="Normal"/>
    <w:next w:val="Normal"/>
    <w:link w:val="Heading3Char"/>
    <w:qFormat/>
    <w:rsid w:val="00A3799D"/>
    <w:pPr>
      <w:keepNext/>
      <w:widowControl w:val="0"/>
      <w:tabs>
        <w:tab w:val="left" w:pos="0"/>
      </w:tabs>
      <w:suppressAutoHyphens/>
      <w:jc w:val="center"/>
      <w:outlineLvl w:val="2"/>
    </w:pPr>
    <w:rPr>
      <w:rFonts w:ascii="CG Times" w:eastAsia="Calibri" w:hAnsi="CG Times"/>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locked/>
    <w:rsid w:val="00A3799D"/>
    <w:rPr>
      <w:rFonts w:ascii="CG Times" w:eastAsia="Calibri" w:hAnsi="CG Times"/>
      <w:b/>
      <w:sz w:val="24"/>
      <w:lang w:val="en-US" w:eastAsia="en-US" w:bidi="ar-SA"/>
    </w:rPr>
  </w:style>
  <w:style w:type="paragraph" w:styleId="Header">
    <w:name w:val="header"/>
    <w:basedOn w:val="Normal"/>
    <w:link w:val="HeaderChar"/>
    <w:rsid w:val="00123A83"/>
    <w:pPr>
      <w:tabs>
        <w:tab w:val="center" w:pos="4320"/>
        <w:tab w:val="right" w:pos="8640"/>
      </w:tabs>
    </w:pPr>
  </w:style>
  <w:style w:type="character" w:customStyle="1" w:styleId="HeaderChar">
    <w:name w:val="Header Char"/>
    <w:link w:val="Header"/>
    <w:locked/>
    <w:rsid w:val="00A3799D"/>
    <w:rPr>
      <w:rFonts w:eastAsia="Batang"/>
      <w:sz w:val="24"/>
      <w:szCs w:val="24"/>
      <w:lang w:val="en-US" w:eastAsia="en-US" w:bidi="ar-SA"/>
    </w:rPr>
  </w:style>
  <w:style w:type="character" w:styleId="PageNumber">
    <w:name w:val="page number"/>
    <w:basedOn w:val="DefaultParagraphFont"/>
    <w:rsid w:val="00123A83"/>
  </w:style>
  <w:style w:type="paragraph" w:styleId="Footer">
    <w:name w:val="footer"/>
    <w:basedOn w:val="Normal"/>
    <w:link w:val="FooterChar"/>
    <w:rsid w:val="00123A83"/>
    <w:pPr>
      <w:tabs>
        <w:tab w:val="center" w:pos="4320"/>
        <w:tab w:val="right" w:pos="8640"/>
      </w:tabs>
    </w:pPr>
  </w:style>
  <w:style w:type="character" w:customStyle="1" w:styleId="FooterChar">
    <w:name w:val="Footer Char"/>
    <w:link w:val="Footer"/>
    <w:locked/>
    <w:rsid w:val="00A3799D"/>
    <w:rPr>
      <w:rFonts w:eastAsia="Batang"/>
      <w:sz w:val="24"/>
      <w:szCs w:val="24"/>
      <w:lang w:val="en-US" w:eastAsia="en-US" w:bidi="ar-SA"/>
    </w:rPr>
  </w:style>
  <w:style w:type="paragraph" w:styleId="NormalWeb">
    <w:name w:val="Normal (Web)"/>
    <w:basedOn w:val="Normal"/>
    <w:rsid w:val="00123A83"/>
    <w:pPr>
      <w:spacing w:before="100" w:beforeAutospacing="1" w:after="100" w:afterAutospacing="1"/>
    </w:pPr>
    <w:rPr>
      <w:rFonts w:eastAsia="Times New Roman"/>
    </w:rPr>
  </w:style>
  <w:style w:type="character" w:styleId="LineNumber">
    <w:name w:val="line number"/>
    <w:basedOn w:val="DefaultParagraphFont"/>
    <w:rsid w:val="00223C45"/>
  </w:style>
  <w:style w:type="paragraph" w:styleId="BalloonText">
    <w:name w:val="Balloon Text"/>
    <w:basedOn w:val="Normal"/>
    <w:link w:val="BalloonTextChar"/>
    <w:semiHidden/>
    <w:rsid w:val="005F21E5"/>
    <w:rPr>
      <w:rFonts w:ascii="Tahoma" w:hAnsi="Tahoma" w:cs="Tahoma"/>
      <w:sz w:val="16"/>
      <w:szCs w:val="16"/>
    </w:rPr>
  </w:style>
  <w:style w:type="character" w:customStyle="1" w:styleId="BalloonTextChar">
    <w:name w:val="Balloon Text Char"/>
    <w:link w:val="BalloonText"/>
    <w:semiHidden/>
    <w:locked/>
    <w:rsid w:val="00A3799D"/>
    <w:rPr>
      <w:rFonts w:ascii="Tahoma" w:eastAsia="Batang" w:hAnsi="Tahoma" w:cs="Tahoma"/>
      <w:sz w:val="16"/>
      <w:szCs w:val="16"/>
      <w:lang w:val="en-US" w:eastAsia="en-US" w:bidi="ar-SA"/>
    </w:rPr>
  </w:style>
  <w:style w:type="paragraph" w:styleId="BodyText3">
    <w:name w:val="Body Text 3"/>
    <w:basedOn w:val="Normal"/>
    <w:link w:val="BodyText3Char"/>
    <w:rsid w:val="00A3799D"/>
    <w:pPr>
      <w:widowControl w:val="0"/>
      <w:spacing w:after="120"/>
    </w:pPr>
    <w:rPr>
      <w:rFonts w:eastAsia="Calibri"/>
      <w:sz w:val="16"/>
      <w:szCs w:val="16"/>
    </w:rPr>
  </w:style>
  <w:style w:type="character" w:customStyle="1" w:styleId="BodyText3Char">
    <w:name w:val="Body Text 3 Char"/>
    <w:link w:val="BodyText3"/>
    <w:locked/>
    <w:rsid w:val="00A3799D"/>
    <w:rPr>
      <w:rFonts w:eastAsia="Calibri"/>
      <w:sz w:val="16"/>
      <w:szCs w:val="16"/>
      <w:lang w:val="en-US" w:eastAsia="en-US" w:bidi="ar-SA"/>
    </w:rPr>
  </w:style>
  <w:style w:type="paragraph" w:customStyle="1" w:styleId="StinkingStyles">
    <w:name w:val="Stinking Styles"/>
    <w:rsid w:val="00A3799D"/>
    <w:rPr>
      <w:rFonts w:ascii="Calibri" w:eastAsia="Calibri" w:hAnsi="Calibri"/>
    </w:rPr>
  </w:style>
  <w:style w:type="paragraph" w:styleId="Title">
    <w:name w:val="Title"/>
    <w:basedOn w:val="Normal"/>
    <w:link w:val="TitleChar"/>
    <w:qFormat/>
    <w:rsid w:val="00A3799D"/>
    <w:pPr>
      <w:jc w:val="center"/>
    </w:pPr>
    <w:rPr>
      <w:rFonts w:eastAsia="Calibri"/>
      <w:b/>
      <w:bCs/>
      <w:sz w:val="28"/>
      <w:szCs w:val="28"/>
      <w:lang w:val="es-ES_tradnl"/>
    </w:rPr>
  </w:style>
  <w:style w:type="character" w:customStyle="1" w:styleId="TitleChar">
    <w:name w:val="Title Char"/>
    <w:link w:val="Title"/>
    <w:locked/>
    <w:rsid w:val="00A3799D"/>
    <w:rPr>
      <w:rFonts w:eastAsia="Calibri"/>
      <w:b/>
      <w:bCs/>
      <w:sz w:val="28"/>
      <w:szCs w:val="28"/>
      <w:lang w:val="es-ES_tradnl" w:eastAsia="en-US" w:bidi="ar-SA"/>
    </w:rPr>
  </w:style>
  <w:style w:type="paragraph" w:styleId="CommentText">
    <w:name w:val="annotation text"/>
    <w:basedOn w:val="Normal"/>
    <w:link w:val="CommentTextChar"/>
    <w:semiHidden/>
    <w:rsid w:val="00A3799D"/>
    <w:pPr>
      <w:widowControl w:val="0"/>
    </w:pPr>
    <w:rPr>
      <w:rFonts w:eastAsia="Calibri"/>
      <w:sz w:val="20"/>
      <w:szCs w:val="20"/>
    </w:rPr>
  </w:style>
  <w:style w:type="character" w:customStyle="1" w:styleId="CommentTextChar">
    <w:name w:val="Comment Text Char"/>
    <w:link w:val="CommentText"/>
    <w:semiHidden/>
    <w:locked/>
    <w:rsid w:val="00A3799D"/>
    <w:rPr>
      <w:rFonts w:eastAsia="Calibri"/>
      <w:lang w:val="en-US" w:eastAsia="en-US" w:bidi="ar-SA"/>
    </w:rPr>
  </w:style>
  <w:style w:type="paragraph" w:styleId="BodyTextIndent">
    <w:name w:val="Body Text Indent"/>
    <w:basedOn w:val="Normal"/>
    <w:link w:val="BodyTextIndentChar"/>
    <w:rsid w:val="00A3799D"/>
    <w:pPr>
      <w:widowControl w:val="0"/>
      <w:spacing w:after="120"/>
      <w:ind w:left="283"/>
    </w:pPr>
    <w:rPr>
      <w:rFonts w:eastAsia="Calibri"/>
      <w:szCs w:val="20"/>
    </w:rPr>
  </w:style>
  <w:style w:type="character" w:customStyle="1" w:styleId="BodyTextIndentChar">
    <w:name w:val="Body Text Indent Char"/>
    <w:link w:val="BodyTextIndent"/>
    <w:locked/>
    <w:rsid w:val="00A3799D"/>
    <w:rPr>
      <w:rFonts w:eastAsia="Calibri"/>
      <w:sz w:val="24"/>
      <w:lang w:val="en-US" w:eastAsia="en-US" w:bidi="ar-SA"/>
    </w:rPr>
  </w:style>
  <w:style w:type="paragraph" w:customStyle="1" w:styleId="sectext">
    <w:name w:val="sectext"/>
    <w:rsid w:val="00A3799D"/>
    <w:pPr>
      <w:widowControl w:val="0"/>
      <w:autoSpaceDE w:val="0"/>
      <w:autoSpaceDN w:val="0"/>
      <w:adjustRightInd w:val="0"/>
    </w:pPr>
    <w:rPr>
      <w:rFonts w:eastAsia="SimSun"/>
      <w:sz w:val="24"/>
      <w:szCs w:val="24"/>
    </w:rPr>
  </w:style>
  <w:style w:type="paragraph" w:customStyle="1" w:styleId="CodeSegment">
    <w:name w:val="Code Segment"/>
    <w:rsid w:val="00A3799D"/>
    <w:pPr>
      <w:widowControl w:val="0"/>
      <w:autoSpaceDE w:val="0"/>
      <w:autoSpaceDN w:val="0"/>
      <w:adjustRightInd w:val="0"/>
      <w:jc w:val="both"/>
    </w:pPr>
    <w:rPr>
      <w:rFonts w:eastAsia="Calibri"/>
      <w:vanish/>
      <w:sz w:val="8"/>
      <w:szCs w:val="8"/>
    </w:rPr>
  </w:style>
  <w:style w:type="paragraph" w:customStyle="1" w:styleId="Section">
    <w:name w:val="Section"/>
    <w:rsid w:val="00A3799D"/>
    <w:pPr>
      <w:widowControl w:val="0"/>
      <w:autoSpaceDE w:val="0"/>
      <w:autoSpaceDN w:val="0"/>
      <w:adjustRightInd w:val="0"/>
      <w:spacing w:before="180" w:after="180"/>
      <w:ind w:firstLine="360"/>
      <w:jc w:val="both"/>
    </w:pPr>
    <w:rPr>
      <w:rFonts w:eastAsia="Calibri"/>
      <w:b/>
      <w:bCs/>
      <w:sz w:val="24"/>
      <w:szCs w:val="24"/>
    </w:rPr>
  </w:style>
  <w:style w:type="paragraph" w:customStyle="1" w:styleId="history">
    <w:name w:val="history"/>
    <w:rsid w:val="00A3799D"/>
    <w:pPr>
      <w:widowControl w:val="0"/>
      <w:autoSpaceDE w:val="0"/>
      <w:autoSpaceDN w:val="0"/>
      <w:adjustRightInd w:val="0"/>
    </w:pPr>
    <w:rPr>
      <w:rFonts w:eastAsia="Calibri"/>
      <w:sz w:val="24"/>
      <w:szCs w:val="24"/>
    </w:rPr>
  </w:style>
  <w:style w:type="character" w:customStyle="1" w:styleId="paratitle">
    <w:name w:val="paratitle"/>
    <w:rsid w:val="00A3799D"/>
    <w:rPr>
      <w:b/>
      <w:color w:val="000000"/>
    </w:rPr>
  </w:style>
  <w:style w:type="character" w:styleId="Emphasis">
    <w:name w:val="Emphasis"/>
    <w:qFormat/>
    <w:rsid w:val="00A3799D"/>
    <w:rPr>
      <w:rFonts w:cs="Times New Roman"/>
      <w:i/>
      <w:iCs/>
    </w:rPr>
  </w:style>
  <w:style w:type="paragraph" w:customStyle="1" w:styleId="annotations">
    <w:name w:val="annotations"/>
    <w:rsid w:val="00A3799D"/>
    <w:pPr>
      <w:widowControl w:val="0"/>
      <w:autoSpaceDE w:val="0"/>
      <w:autoSpaceDN w:val="0"/>
      <w:adjustRightInd w:val="0"/>
    </w:pPr>
    <w:rPr>
      <w:rFonts w:ascii="Arial" w:eastAsia="Calibri" w:hAnsi="Arial" w:cs="Arial"/>
    </w:rPr>
  </w:style>
  <w:style w:type="character" w:customStyle="1" w:styleId="overstrike">
    <w:name w:val="overstrike"/>
    <w:rsid w:val="00A3799D"/>
    <w:rPr>
      <w:strike/>
    </w:rPr>
  </w:style>
  <w:style w:type="paragraph" w:styleId="CommentSubject">
    <w:name w:val="annotation subject"/>
    <w:basedOn w:val="CommentText"/>
    <w:next w:val="CommentText"/>
    <w:link w:val="CommentSubjectChar"/>
    <w:semiHidden/>
    <w:rsid w:val="00A3799D"/>
    <w:rPr>
      <w:b/>
      <w:bCs/>
    </w:rPr>
  </w:style>
  <w:style w:type="character" w:customStyle="1" w:styleId="CommentSubjectChar">
    <w:name w:val="Comment Subject Char"/>
    <w:link w:val="CommentSubject"/>
    <w:semiHidden/>
    <w:locked/>
    <w:rsid w:val="00A3799D"/>
    <w:rPr>
      <w:rFonts w:eastAsia="Calibri"/>
      <w:b/>
      <w:bCs/>
      <w:lang w:val="en-US" w:eastAsia="en-US" w:bidi="ar-SA"/>
    </w:rPr>
  </w:style>
  <w:style w:type="character" w:styleId="HTMLTypewriter">
    <w:name w:val="HTML Typewriter"/>
    <w:rsid w:val="00A3799D"/>
    <w:rPr>
      <w:rFonts w:ascii="Courier New" w:hAnsi="Courier New" w:cs="Courier New"/>
      <w:sz w:val="20"/>
      <w:szCs w:val="20"/>
    </w:rPr>
  </w:style>
  <w:style w:type="character" w:customStyle="1" w:styleId="term1">
    <w:name w:val="term1"/>
    <w:rsid w:val="00A3799D"/>
    <w:rPr>
      <w:rFonts w:cs="Times New Roman"/>
      <w:b/>
      <w:bCs/>
    </w:rPr>
  </w:style>
  <w:style w:type="character" w:styleId="CommentReference">
    <w:name w:val="annotation reference"/>
    <w:semiHidden/>
    <w:rsid w:val="002455F5"/>
    <w:rPr>
      <w:rFonts w:cs="Times New Roman"/>
      <w:sz w:val="16"/>
      <w:szCs w:val="16"/>
    </w:rPr>
  </w:style>
  <w:style w:type="paragraph" w:styleId="Caption">
    <w:name w:val="caption"/>
    <w:basedOn w:val="Normal"/>
    <w:next w:val="Normal"/>
    <w:qFormat/>
    <w:rsid w:val="002455F5"/>
    <w:pPr>
      <w:widowControl w:val="0"/>
    </w:pPr>
    <w:rPr>
      <w:rFonts w:eastAsia="Calibri"/>
      <w:szCs w:val="20"/>
    </w:rPr>
  </w:style>
  <w:style w:type="character" w:styleId="Strong">
    <w:name w:val="Strong"/>
    <w:qFormat/>
    <w:rsid w:val="002455F5"/>
    <w:rPr>
      <w:rFonts w:cs="Times New Roman"/>
      <w:b/>
      <w:bCs/>
    </w:rPr>
  </w:style>
  <w:style w:type="character" w:customStyle="1" w:styleId="eacep1">
    <w:name w:val="eacep1"/>
    <w:rsid w:val="002455F5"/>
    <w:rPr>
      <w:rFonts w:cs="Times New Roman"/>
      <w:color w:val="000000"/>
    </w:rPr>
  </w:style>
  <w:style w:type="paragraph" w:customStyle="1" w:styleId="Level1">
    <w:name w:val="Level1"/>
    <w:rsid w:val="002455F5"/>
    <w:pPr>
      <w:widowControl w:val="0"/>
      <w:autoSpaceDE w:val="0"/>
      <w:autoSpaceDN w:val="0"/>
      <w:adjustRightInd w:val="0"/>
      <w:spacing w:before="180" w:after="180"/>
      <w:jc w:val="center"/>
    </w:pPr>
    <w:rPr>
      <w:rFonts w:eastAsia="Calibri"/>
      <w:b/>
      <w:bCs/>
      <w:sz w:val="32"/>
      <w:szCs w:val="32"/>
    </w:rPr>
  </w:style>
  <w:style w:type="paragraph" w:customStyle="1" w:styleId="annotationsc">
    <w:name w:val="annotationsc"/>
    <w:rsid w:val="002455F5"/>
    <w:pPr>
      <w:widowControl w:val="0"/>
      <w:autoSpaceDE w:val="0"/>
      <w:autoSpaceDN w:val="0"/>
      <w:adjustRightInd w:val="0"/>
      <w:jc w:val="center"/>
    </w:pPr>
    <w:rPr>
      <w:rFonts w:ascii="Arial" w:eastAsia="Calibri" w:hAnsi="Arial" w:cs="Arial"/>
    </w:rPr>
  </w:style>
  <w:style w:type="paragraph" w:customStyle="1" w:styleId="Level4">
    <w:name w:val="Level4"/>
    <w:rsid w:val="002455F5"/>
    <w:pPr>
      <w:widowControl w:val="0"/>
      <w:autoSpaceDE w:val="0"/>
      <w:autoSpaceDN w:val="0"/>
      <w:adjustRightInd w:val="0"/>
      <w:spacing w:before="180" w:after="180"/>
      <w:jc w:val="center"/>
    </w:pPr>
    <w:rPr>
      <w:rFonts w:eastAsia="Calibri"/>
      <w:b/>
      <w:bCs/>
      <w:sz w:val="28"/>
      <w:szCs w:val="28"/>
    </w:rPr>
  </w:style>
  <w:style w:type="paragraph" w:customStyle="1" w:styleId="Level2">
    <w:name w:val="Level2"/>
    <w:rsid w:val="002455F5"/>
    <w:pPr>
      <w:widowControl w:val="0"/>
      <w:autoSpaceDE w:val="0"/>
      <w:autoSpaceDN w:val="0"/>
      <w:adjustRightInd w:val="0"/>
      <w:spacing w:before="180" w:after="180"/>
      <w:jc w:val="center"/>
    </w:pPr>
    <w:rPr>
      <w:rFonts w:eastAsia="Calibri"/>
      <w:b/>
      <w:bCs/>
      <w:sz w:val="28"/>
      <w:szCs w:val="28"/>
    </w:rPr>
  </w:style>
  <w:style w:type="character" w:styleId="Hyperlink">
    <w:name w:val="Hyperlink"/>
    <w:rsid w:val="002455F5"/>
    <w:rPr>
      <w:rFonts w:ascii="Tahoma" w:hAnsi="Tahoma" w:cs="Tahoma"/>
      <w:color w:val="367F98"/>
      <w:sz w:val="18"/>
      <w:szCs w:val="18"/>
      <w:u w:val="single"/>
    </w:rPr>
  </w:style>
  <w:style w:type="character" w:customStyle="1" w:styleId="subterms1">
    <w:name w:val="subterms1"/>
    <w:rsid w:val="002455F5"/>
    <w:rPr>
      <w:rFonts w:cs="Times New Roman"/>
      <w:shd w:val="clear" w:color="auto" w:fill="FFFF00"/>
    </w:rPr>
  </w:style>
  <w:style w:type="paragraph" w:styleId="Revision">
    <w:name w:val="Revision"/>
    <w:hidden/>
    <w:semiHidden/>
    <w:rsid w:val="002455F5"/>
    <w:rPr>
      <w:rFonts w:eastAsia="Calibri"/>
      <w:sz w:val="24"/>
    </w:rPr>
  </w:style>
  <w:style w:type="paragraph" w:styleId="ListParagraph">
    <w:name w:val="List Paragraph"/>
    <w:basedOn w:val="Normal"/>
    <w:qFormat/>
    <w:rsid w:val="002455F5"/>
    <w:pPr>
      <w:widowControl w:val="0"/>
      <w:ind w:left="720"/>
    </w:pPr>
    <w:rPr>
      <w:rFonts w:eastAsia="Calibri"/>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87511">
      <w:bodyDiv w:val="1"/>
      <w:marLeft w:val="0"/>
      <w:marRight w:val="0"/>
      <w:marTop w:val="0"/>
      <w:marBottom w:val="0"/>
      <w:divBdr>
        <w:top w:val="none" w:sz="0" w:space="0" w:color="auto"/>
        <w:left w:val="none" w:sz="0" w:space="0" w:color="auto"/>
        <w:bottom w:val="none" w:sz="0" w:space="0" w:color="auto"/>
        <w:right w:val="none" w:sz="0" w:space="0" w:color="auto"/>
      </w:divBdr>
    </w:div>
    <w:div w:id="511535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D37248-7817-4746-87AE-C1BEDB140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36</Pages>
  <Words>9508</Words>
  <Characters>49169</Characters>
  <Application>Microsoft Office Word</Application>
  <DocSecurity>0</DocSecurity>
  <Lines>409</Lines>
  <Paragraphs>117</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58560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jjvelazquez</dc:creator>
  <cp:keywords/>
  <dc:description/>
  <cp:lastModifiedBy>Gladys J. Burgos Torres</cp:lastModifiedBy>
  <cp:revision>5</cp:revision>
  <cp:lastPrinted>2025-02-05T12:58:00Z</cp:lastPrinted>
  <dcterms:created xsi:type="dcterms:W3CDTF">2025-02-03T20:07:00Z</dcterms:created>
  <dcterms:modified xsi:type="dcterms:W3CDTF">2025-02-05T13:31:00Z</dcterms:modified>
</cp:coreProperties>
</file>